
<file path=[Content_Types].xml><?xml version="1.0" encoding="utf-8"?>
<Types xmlns="http://schemas.openxmlformats.org/package/2006/content-types">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AFD859" w14:textId="77777777" w:rsidR="003F3A41" w:rsidRPr="00397406" w:rsidRDefault="00A57D36" w:rsidP="00A57D36">
      <w:pPr>
        <w:pStyle w:val="WPnumber"/>
      </w:pPr>
      <w:bookmarkStart w:id="0" w:name="_Toc153189647"/>
      <w:bookmarkStart w:id="1" w:name="_Toc214003082"/>
      <w:r w:rsidRPr="00397406">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69624A">
            <w:t>SCE13HC032</w:t>
          </w:r>
        </w:sdtContent>
      </w:sdt>
    </w:p>
    <w:bookmarkEnd w:id="0"/>
    <w:p w14:paraId="6D0BBB33" w14:textId="77777777" w:rsidR="00DA690B" w:rsidRPr="00397406" w:rsidRDefault="007D009D"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397406">
            <w:rPr>
              <w:rStyle w:val="CaptionChar"/>
              <w:rFonts w:asciiTheme="minorHAnsi" w:hAnsiTheme="minorHAnsi" w:cstheme="minorHAnsi"/>
              <w:b/>
              <w:bCs w:val="0"/>
              <w:sz w:val="48"/>
              <w:szCs w:val="48"/>
            </w:rPr>
            <w:t xml:space="preserve">Revision </w:t>
          </w:r>
          <w:r w:rsidR="0069624A">
            <w:rPr>
              <w:rStyle w:val="CaptionChar"/>
              <w:rFonts w:asciiTheme="minorHAnsi" w:hAnsiTheme="minorHAnsi" w:cstheme="minorHAnsi"/>
              <w:b/>
              <w:bCs w:val="0"/>
              <w:sz w:val="48"/>
              <w:szCs w:val="48"/>
            </w:rPr>
            <w:t>2</w:t>
          </w:r>
        </w:sdtContent>
      </w:sdt>
    </w:p>
    <w:p w14:paraId="761990CE" w14:textId="77777777" w:rsidR="00285A0D" w:rsidRPr="00397406" w:rsidRDefault="00285A0D" w:rsidP="00DE5758">
      <w:pPr>
        <w:jc w:val="right"/>
        <w:rPr>
          <w:rFonts w:cstheme="minorHAnsi"/>
          <w:b/>
          <w:sz w:val="48"/>
          <w:szCs w:val="48"/>
        </w:rPr>
      </w:pPr>
    </w:p>
    <w:bookmarkStart w:id="2" w:name="SCE"/>
    <w:p w14:paraId="4DD523A6" w14:textId="77777777" w:rsidR="00DA690B" w:rsidRPr="00397406" w:rsidRDefault="007D009D"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1D3223" w:rsidRPr="00397406">
            <w:rPr>
              <w:rFonts w:cstheme="minorHAnsi"/>
              <w:b/>
              <w:sz w:val="36"/>
              <w:szCs w:val="36"/>
            </w:rPr>
            <w:t>Southern California Edison Company</w:t>
          </w:r>
        </w:sdtContent>
      </w:sdt>
      <w:bookmarkEnd w:id="2"/>
    </w:p>
    <w:p w14:paraId="04C5780B" w14:textId="77777777" w:rsidR="00DA690B" w:rsidRPr="00397406" w:rsidRDefault="00DA690B" w:rsidP="00DA690B">
      <w:pPr>
        <w:rPr>
          <w:rFonts w:cstheme="minorHAnsi"/>
        </w:rPr>
      </w:pPr>
    </w:p>
    <w:p w14:paraId="269ADE38" w14:textId="77777777" w:rsidR="00DA690B" w:rsidRPr="00397406" w:rsidRDefault="00DA690B" w:rsidP="00DA690B">
      <w:pPr>
        <w:rPr>
          <w:rFonts w:cstheme="minorHAnsi"/>
        </w:rPr>
      </w:pPr>
    </w:p>
    <w:p w14:paraId="1E4BC1DE" w14:textId="77777777" w:rsidR="00DA690B" w:rsidRPr="00397406" w:rsidRDefault="009D0753" w:rsidP="009D0753">
      <w:pPr>
        <w:tabs>
          <w:tab w:val="left" w:pos="8190"/>
        </w:tabs>
        <w:rPr>
          <w:rFonts w:cstheme="minorHAnsi"/>
        </w:rPr>
      </w:pPr>
      <w:r w:rsidRPr="00397406">
        <w:rPr>
          <w:rFonts w:cstheme="minorHAnsi"/>
        </w:rPr>
        <w:tab/>
      </w:r>
    </w:p>
    <w:p w14:paraId="5B592BFA" w14:textId="77777777" w:rsidR="00DA690B" w:rsidRPr="00397406" w:rsidRDefault="00DA690B" w:rsidP="00DA690B">
      <w:pPr>
        <w:rPr>
          <w:rFonts w:cstheme="minorHAnsi"/>
        </w:rPr>
      </w:pPr>
    </w:p>
    <w:p w14:paraId="06F8F6DB" w14:textId="77777777" w:rsidR="00DA690B" w:rsidRPr="00397406" w:rsidRDefault="00DA690B" w:rsidP="00DA690B">
      <w:pPr>
        <w:rPr>
          <w:rFonts w:cstheme="minorHAnsi"/>
        </w:rPr>
      </w:pPr>
    </w:p>
    <w:p w14:paraId="1822EBA7" w14:textId="77777777" w:rsidR="00DA690B" w:rsidRPr="00397406" w:rsidRDefault="00DA690B" w:rsidP="00DA690B">
      <w:pPr>
        <w:rPr>
          <w:rFonts w:cstheme="minorHAnsi"/>
        </w:rPr>
      </w:pPr>
    </w:p>
    <w:p w14:paraId="0EB73312" w14:textId="77777777" w:rsidR="00DA690B" w:rsidRPr="00397406" w:rsidRDefault="00DA690B" w:rsidP="00DA690B">
      <w:pPr>
        <w:rPr>
          <w:rFonts w:cstheme="minorHAnsi"/>
        </w:rPr>
      </w:pPr>
    </w:p>
    <w:p w14:paraId="252F055E" w14:textId="77777777" w:rsidR="00DA690B" w:rsidRPr="00397406" w:rsidRDefault="00DA690B" w:rsidP="00DA690B">
      <w:pPr>
        <w:rPr>
          <w:rFonts w:cstheme="minorHAnsi"/>
        </w:rPr>
      </w:pPr>
    </w:p>
    <w:p w14:paraId="17EDBA19" w14:textId="77777777" w:rsidR="00DA690B" w:rsidRPr="00397406" w:rsidRDefault="0069624A" w:rsidP="00DA690B">
      <w:pPr>
        <w:rPr>
          <w:rFonts w:cstheme="minorHAnsi"/>
          <w:b/>
          <w:sz w:val="72"/>
          <w:szCs w:val="72"/>
        </w:rPr>
      </w:pPr>
      <w:r>
        <w:rPr>
          <w:rFonts w:cstheme="minorHAnsi"/>
          <w:b/>
          <w:sz w:val="72"/>
          <w:szCs w:val="72"/>
        </w:rPr>
        <w:t>Ductles</w:t>
      </w:r>
      <w:r w:rsidR="00326A6E">
        <w:rPr>
          <w:rFonts w:cstheme="minorHAnsi"/>
          <w:b/>
          <w:sz w:val="72"/>
          <w:szCs w:val="72"/>
        </w:rPr>
        <w:t>s Air Conditioners under 24</w:t>
      </w:r>
      <w:r w:rsidR="009E1F94">
        <w:rPr>
          <w:rFonts w:cstheme="minorHAnsi"/>
          <w:b/>
          <w:sz w:val="72"/>
          <w:szCs w:val="72"/>
        </w:rPr>
        <w:t xml:space="preserve"> </w:t>
      </w:r>
      <w:proofErr w:type="spellStart"/>
      <w:r w:rsidR="00326A6E">
        <w:rPr>
          <w:rFonts w:cstheme="minorHAnsi"/>
          <w:b/>
          <w:sz w:val="72"/>
          <w:szCs w:val="72"/>
        </w:rPr>
        <w:t>kBtu</w:t>
      </w:r>
      <w:proofErr w:type="spellEnd"/>
      <w:r w:rsidR="00326A6E">
        <w:rPr>
          <w:rFonts w:cstheme="minorHAnsi"/>
          <w:b/>
          <w:sz w:val="72"/>
          <w:szCs w:val="72"/>
        </w:rPr>
        <w:t>/</w:t>
      </w:r>
      <w:proofErr w:type="spellStart"/>
      <w:r w:rsidR="00326A6E">
        <w:rPr>
          <w:rFonts w:cstheme="minorHAnsi"/>
          <w:b/>
          <w:sz w:val="72"/>
          <w:szCs w:val="72"/>
        </w:rPr>
        <w:t>hr</w:t>
      </w:r>
      <w:proofErr w:type="spellEnd"/>
    </w:p>
    <w:p w14:paraId="1609077C" w14:textId="77777777" w:rsidR="00E76B31" w:rsidRPr="00397406" w:rsidRDefault="00E76B31" w:rsidP="00E76B31">
      <w:pPr>
        <w:pStyle w:val="Reminders"/>
        <w:rPr>
          <w:rFonts w:asciiTheme="minorHAnsi" w:hAnsiTheme="minorHAnsi" w:cstheme="minorHAnsi"/>
          <w:i w:val="0"/>
          <w:szCs w:val="22"/>
        </w:rPr>
      </w:pPr>
    </w:p>
    <w:p w14:paraId="7370CE93" w14:textId="77777777" w:rsidR="00E071A5" w:rsidRPr="00397406" w:rsidRDefault="00E071A5" w:rsidP="00E76B31">
      <w:pPr>
        <w:pStyle w:val="Reminders"/>
        <w:rPr>
          <w:rFonts w:asciiTheme="minorHAnsi" w:hAnsiTheme="minorHAnsi" w:cstheme="minorHAnsi"/>
          <w:b/>
          <w:i w:val="0"/>
          <w:sz w:val="32"/>
          <w:szCs w:val="22"/>
        </w:rPr>
        <w:sectPr w:rsidR="00E071A5" w:rsidRPr="00397406">
          <w:footerReference w:type="default" r:id="rId9"/>
          <w:pgSz w:w="12240" w:h="15840"/>
          <w:pgMar w:top="1440" w:right="1440" w:bottom="1440" w:left="1440" w:header="720" w:footer="720" w:gutter="0"/>
          <w:cols w:space="720"/>
          <w:docGrid w:linePitch="360"/>
        </w:sectPr>
      </w:pPr>
    </w:p>
    <w:p w14:paraId="49B1D5E3" w14:textId="77777777"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397406" w14:paraId="52D462BE" w14:textId="77777777"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4667424D" w14:textId="77777777" w:rsidR="00AC5309" w:rsidRPr="00397406" w:rsidRDefault="001D3223" w:rsidP="005729C8">
            <w:pPr>
              <w:rPr>
                <w:rStyle w:val="Strong"/>
                <w:rFonts w:asciiTheme="minorHAnsi" w:hAnsiTheme="minorHAnsi"/>
                <w:b/>
              </w:rPr>
            </w:pPr>
            <w:r w:rsidRPr="00397406">
              <w:rPr>
                <w:rStyle w:val="Strong"/>
                <w:rFonts w:asciiTheme="minorHAnsi" w:hAnsiTheme="minorHAnsi"/>
                <w:b/>
              </w:rPr>
              <w:t>Solution</w:t>
            </w:r>
            <w:r w:rsidR="00B4065F" w:rsidRPr="00397406">
              <w:rPr>
                <w:rStyle w:val="Strong"/>
                <w:rFonts w:asciiTheme="minorHAnsi" w:hAnsiTheme="minorHAnsi"/>
                <w:b/>
              </w:rPr>
              <w:t xml:space="preserve"> and </w:t>
            </w:r>
            <w:r w:rsidR="00AC5309" w:rsidRPr="00397406">
              <w:rPr>
                <w:rStyle w:val="Strong"/>
                <w:rFonts w:asciiTheme="minorHAnsi" w:hAnsiTheme="minorHAnsi"/>
                <w:b/>
              </w:rPr>
              <w:t>Measure Codes:</w:t>
            </w:r>
          </w:p>
        </w:tc>
        <w:tc>
          <w:tcPr>
            <w:tcW w:w="6030" w:type="dxa"/>
          </w:tcPr>
          <w:p w14:paraId="02675FD7" w14:textId="77777777" w:rsidR="00AC5309" w:rsidRPr="00397406" w:rsidRDefault="00953517" w:rsidP="005729C8">
            <w:pPr>
              <w:rPr>
                <w:rFonts w:asciiTheme="minorHAnsi" w:hAnsiTheme="minorHAnsi" w:cs="Arial"/>
                <w:bCs w:val="0"/>
                <w:color w:val="FF0000"/>
                <w:szCs w:val="20"/>
              </w:rPr>
            </w:pPr>
            <w:r w:rsidRPr="008C0428">
              <w:rPr>
                <w:rFonts w:asciiTheme="minorHAnsi" w:hAnsiTheme="minorHAnsi" w:cs="Arial"/>
                <w:bCs w:val="0"/>
                <w:i/>
                <w:szCs w:val="20"/>
              </w:rPr>
              <w:t>AC-49868, AC-54839</w:t>
            </w:r>
          </w:p>
        </w:tc>
      </w:tr>
      <w:tr w:rsidR="00AC5309" w:rsidRPr="00397406" w14:paraId="05DFC4C6"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8DCF03D"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w:t>
            </w:r>
            <w:r w:rsidR="001D3223" w:rsidRPr="00397406">
              <w:rPr>
                <w:rStyle w:val="Strong"/>
                <w:rFonts w:asciiTheme="minorHAnsi" w:hAnsiTheme="minorHAnsi"/>
              </w:rPr>
              <w:t xml:space="preserve"> </w:t>
            </w:r>
            <w:r w:rsidRPr="00397406">
              <w:rPr>
                <w:rStyle w:val="Strong"/>
                <w:rFonts w:asciiTheme="minorHAnsi" w:hAnsiTheme="minorHAnsi"/>
              </w:rPr>
              <w:t xml:space="preserve">Description: </w:t>
            </w:r>
          </w:p>
        </w:tc>
        <w:tc>
          <w:tcPr>
            <w:tcW w:w="6030" w:type="dxa"/>
          </w:tcPr>
          <w:p w14:paraId="0EF91D25" w14:textId="77777777" w:rsidR="00290ED8" w:rsidRPr="00397406" w:rsidRDefault="00953517" w:rsidP="005729C8">
            <w:pPr>
              <w:rPr>
                <w:rFonts w:asciiTheme="minorHAnsi" w:hAnsiTheme="minorHAnsi" w:cs="Arial"/>
                <w:color w:val="FF0000"/>
                <w:szCs w:val="20"/>
              </w:rPr>
            </w:pPr>
            <w:r w:rsidRPr="008C0428">
              <w:rPr>
                <w:rFonts w:asciiTheme="minorHAnsi" w:hAnsiTheme="minorHAnsi" w:cs="Arial"/>
                <w:szCs w:val="20"/>
              </w:rPr>
              <w:t>16 and 19 SEER ductless mini-split air conditioning</w:t>
            </w:r>
            <w:r>
              <w:rPr>
                <w:rFonts w:asciiTheme="minorHAnsi" w:hAnsiTheme="minorHAnsi" w:cs="Arial"/>
                <w:szCs w:val="20"/>
              </w:rPr>
              <w:t xml:space="preserve"> unit in commercial applications</w:t>
            </w:r>
            <w:r w:rsidR="00326A6E">
              <w:rPr>
                <w:rFonts w:asciiTheme="minorHAnsi" w:hAnsiTheme="minorHAnsi" w:cs="Arial"/>
                <w:szCs w:val="20"/>
              </w:rPr>
              <w:t xml:space="preserve"> under 24 </w:t>
            </w:r>
            <w:proofErr w:type="spellStart"/>
            <w:r w:rsidR="00326A6E">
              <w:rPr>
                <w:rFonts w:asciiTheme="minorHAnsi" w:hAnsiTheme="minorHAnsi" w:cs="Arial"/>
                <w:szCs w:val="20"/>
              </w:rPr>
              <w:t>kBtu</w:t>
            </w:r>
            <w:proofErr w:type="spellEnd"/>
            <w:r w:rsidR="00326A6E">
              <w:rPr>
                <w:rFonts w:asciiTheme="minorHAnsi" w:hAnsiTheme="minorHAnsi" w:cs="Arial"/>
                <w:szCs w:val="20"/>
              </w:rPr>
              <w:t>/</w:t>
            </w:r>
            <w:proofErr w:type="spellStart"/>
            <w:r w:rsidR="00326A6E">
              <w:rPr>
                <w:rFonts w:asciiTheme="minorHAnsi" w:hAnsiTheme="minorHAnsi" w:cs="Arial"/>
                <w:szCs w:val="20"/>
              </w:rPr>
              <w:t>hr</w:t>
            </w:r>
            <w:proofErr w:type="spellEnd"/>
          </w:p>
        </w:tc>
      </w:tr>
      <w:tr w:rsidR="00AC5309" w:rsidRPr="00397406" w14:paraId="07E792C1"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748C9979"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Base Case Description:</w:t>
            </w:r>
          </w:p>
        </w:tc>
        <w:tc>
          <w:tcPr>
            <w:tcW w:w="6030" w:type="dxa"/>
          </w:tcPr>
          <w:p w14:paraId="50E8A3FA" w14:textId="77777777" w:rsidR="00290ED8" w:rsidRPr="00397406" w:rsidRDefault="00326A6E" w:rsidP="005729C8">
            <w:pPr>
              <w:rPr>
                <w:rFonts w:asciiTheme="minorHAnsi" w:hAnsiTheme="minorHAnsi" w:cs="Arial"/>
                <w:color w:val="FF0000"/>
                <w:szCs w:val="20"/>
              </w:rPr>
            </w:pPr>
            <w:r w:rsidRPr="00F528A5">
              <w:rPr>
                <w:rFonts w:asciiTheme="minorHAnsi" w:hAnsiTheme="minorHAnsi" w:cs="Arial"/>
                <w:szCs w:val="20"/>
              </w:rPr>
              <w:t>14 SEER, single phase, split system air conditioning unit in comm</w:t>
            </w:r>
            <w:r>
              <w:rPr>
                <w:rFonts w:asciiTheme="minorHAnsi" w:hAnsiTheme="minorHAnsi" w:cs="Arial"/>
                <w:szCs w:val="20"/>
              </w:rPr>
              <w:t xml:space="preserve">ercial applications under 24 </w:t>
            </w:r>
            <w:proofErr w:type="spellStart"/>
            <w:r>
              <w:rPr>
                <w:rFonts w:asciiTheme="minorHAnsi" w:hAnsiTheme="minorHAnsi" w:cs="Arial"/>
                <w:szCs w:val="20"/>
              </w:rPr>
              <w:t>kBtu</w:t>
            </w:r>
            <w:proofErr w:type="spellEnd"/>
            <w:r>
              <w:rPr>
                <w:rFonts w:asciiTheme="minorHAnsi" w:hAnsiTheme="minorHAnsi" w:cs="Arial"/>
                <w:szCs w:val="20"/>
              </w:rPr>
              <w:t>/</w:t>
            </w:r>
            <w:proofErr w:type="spellStart"/>
            <w:r>
              <w:rPr>
                <w:rFonts w:asciiTheme="minorHAnsi" w:hAnsiTheme="minorHAnsi" w:cs="Arial"/>
                <w:szCs w:val="20"/>
              </w:rPr>
              <w:t>hr</w:t>
            </w:r>
            <w:proofErr w:type="spellEnd"/>
            <w:r>
              <w:rPr>
                <w:rFonts w:asciiTheme="minorHAnsi" w:hAnsiTheme="minorHAnsi" w:cs="Arial"/>
                <w:szCs w:val="20"/>
              </w:rPr>
              <w:t xml:space="preserve"> </w:t>
            </w:r>
          </w:p>
        </w:tc>
      </w:tr>
      <w:tr w:rsidR="00D36798" w:rsidRPr="00397406" w14:paraId="041847EA" w14:textId="77777777"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59F59CED" w14:textId="77777777" w:rsidR="00D36798" w:rsidRPr="00397406" w:rsidRDefault="00B4065F" w:rsidP="005729C8">
            <w:pPr>
              <w:rPr>
                <w:rStyle w:val="Strong"/>
                <w:rFonts w:asciiTheme="minorHAnsi" w:hAnsiTheme="minorHAnsi"/>
              </w:rPr>
            </w:pPr>
            <w:r w:rsidRPr="00397406">
              <w:rPr>
                <w:rStyle w:val="Strong"/>
                <w:rFonts w:asciiTheme="minorHAnsi" w:hAnsiTheme="minorHAnsi"/>
              </w:rPr>
              <w:t>Units:</w:t>
            </w:r>
          </w:p>
        </w:tc>
        <w:tc>
          <w:tcPr>
            <w:tcW w:w="6030" w:type="dxa"/>
          </w:tcPr>
          <w:p w14:paraId="3E920D62" w14:textId="77777777" w:rsidR="00D36798" w:rsidRPr="00397406" w:rsidRDefault="00326A6E" w:rsidP="005729C8">
            <w:pPr>
              <w:rPr>
                <w:rFonts w:asciiTheme="minorHAnsi" w:hAnsiTheme="minorHAnsi" w:cs="Arial"/>
                <w:color w:val="FF0000"/>
                <w:szCs w:val="20"/>
              </w:rPr>
            </w:pPr>
            <w:r w:rsidRPr="00326A6E">
              <w:rPr>
                <w:rFonts w:asciiTheme="minorHAnsi" w:hAnsiTheme="minorHAnsi" w:cs="Arial"/>
                <w:szCs w:val="20"/>
              </w:rPr>
              <w:t>Per Ton</w:t>
            </w:r>
            <w:r w:rsidR="00D36798" w:rsidRPr="00397406">
              <w:rPr>
                <w:rFonts w:asciiTheme="minorHAnsi" w:hAnsiTheme="minorHAnsi" w:cs="Arial"/>
                <w:color w:val="FF0000"/>
                <w:szCs w:val="20"/>
              </w:rPr>
              <w:t xml:space="preserve"> </w:t>
            </w:r>
          </w:p>
        </w:tc>
      </w:tr>
      <w:tr w:rsidR="00290ED8" w:rsidRPr="00397406" w14:paraId="5E74AE9C"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328B9148" w14:textId="77777777" w:rsidR="00290ED8" w:rsidRPr="00397406" w:rsidRDefault="001C1338" w:rsidP="005729C8">
            <w:pPr>
              <w:rPr>
                <w:rStyle w:val="Strong1"/>
                <w:rFonts w:asciiTheme="minorHAnsi" w:hAnsiTheme="minorHAnsi"/>
                <w:sz w:val="22"/>
              </w:rPr>
            </w:pPr>
            <w:r w:rsidRPr="00397406">
              <w:rPr>
                <w:rStyle w:val="Strong"/>
                <w:rFonts w:asciiTheme="minorHAnsi" w:hAnsiTheme="minorHAnsi"/>
              </w:rPr>
              <w:t>Energy Savings</w:t>
            </w:r>
            <w:r w:rsidR="00290ED8" w:rsidRPr="00397406">
              <w:rPr>
                <w:rStyle w:val="Strong"/>
                <w:rFonts w:asciiTheme="minorHAnsi" w:hAnsiTheme="minorHAnsi"/>
              </w:rPr>
              <w:t>:</w:t>
            </w:r>
          </w:p>
        </w:tc>
        <w:tc>
          <w:tcPr>
            <w:tcW w:w="6030" w:type="dxa"/>
          </w:tcPr>
          <w:p w14:paraId="2F51569E" w14:textId="77777777" w:rsidR="00290ED8" w:rsidRPr="00397406" w:rsidRDefault="00D36798" w:rsidP="005729C8">
            <w:pPr>
              <w:rPr>
                <w:rFonts w:asciiTheme="minorHAnsi" w:hAnsiTheme="minorHAnsi" w:cs="Arial"/>
                <w:szCs w:val="20"/>
              </w:rPr>
            </w:pPr>
            <w:r w:rsidRPr="00397406">
              <w:rPr>
                <w:rFonts w:asciiTheme="minorHAnsi" w:hAnsiTheme="minorHAnsi" w:cs="Arial"/>
                <w:szCs w:val="20"/>
              </w:rPr>
              <w:t>Refer to Excel Calculation Attachment</w:t>
            </w:r>
          </w:p>
        </w:tc>
      </w:tr>
      <w:tr w:rsidR="00290ED8" w:rsidRPr="00397406" w14:paraId="71CD208E"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D5B6DE4"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Gross Measure Cost ($/unit)</w:t>
            </w:r>
            <w:r w:rsidR="001C1338" w:rsidRPr="00397406">
              <w:rPr>
                <w:rStyle w:val="Strong"/>
                <w:rFonts w:asciiTheme="minorHAnsi" w:hAnsiTheme="minorHAnsi"/>
              </w:rPr>
              <w:t>:</w:t>
            </w:r>
          </w:p>
        </w:tc>
        <w:tc>
          <w:tcPr>
            <w:tcW w:w="6030" w:type="dxa"/>
          </w:tcPr>
          <w:p w14:paraId="779387C9" w14:textId="77777777" w:rsidR="00290ED8" w:rsidRPr="00397406" w:rsidRDefault="00D36798" w:rsidP="005729C8">
            <w:pPr>
              <w:rPr>
                <w:rFonts w:asciiTheme="minorHAnsi" w:hAnsiTheme="minorHAnsi" w:cs="Arial"/>
                <w:szCs w:val="20"/>
              </w:rPr>
            </w:pPr>
            <w:r w:rsidRPr="00397406">
              <w:rPr>
                <w:rFonts w:asciiTheme="minorHAnsi" w:hAnsiTheme="minorHAnsi" w:cs="Arial"/>
                <w:szCs w:val="20"/>
              </w:rPr>
              <w:t>Refer to Excel Calculation Attachment</w:t>
            </w:r>
          </w:p>
        </w:tc>
      </w:tr>
      <w:tr w:rsidR="00AC5309" w:rsidRPr="00397406" w14:paraId="0441E036"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6566CF36"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 xml:space="preserve">Measure Incremental Cost ($/unit): </w:t>
            </w:r>
          </w:p>
        </w:tc>
        <w:tc>
          <w:tcPr>
            <w:tcW w:w="6030" w:type="dxa"/>
          </w:tcPr>
          <w:p w14:paraId="34282C8D" w14:textId="77777777" w:rsidR="00290ED8" w:rsidRPr="00397406" w:rsidRDefault="00D36798" w:rsidP="005729C8">
            <w:pPr>
              <w:rPr>
                <w:rFonts w:asciiTheme="minorHAnsi" w:hAnsiTheme="minorHAnsi" w:cs="Arial"/>
                <w:szCs w:val="20"/>
              </w:rPr>
            </w:pPr>
            <w:r w:rsidRPr="00397406">
              <w:rPr>
                <w:rFonts w:asciiTheme="minorHAnsi" w:hAnsiTheme="minorHAnsi" w:cs="Arial"/>
                <w:szCs w:val="20"/>
              </w:rPr>
              <w:t>Refer to Excel Calculation Attachment</w:t>
            </w:r>
          </w:p>
        </w:tc>
      </w:tr>
      <w:tr w:rsidR="00290ED8" w:rsidRPr="00397406" w14:paraId="68C00111"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6E4339ED" w14:textId="77777777" w:rsidR="00290ED8" w:rsidRPr="00397406" w:rsidRDefault="00B4065F" w:rsidP="005729C8">
            <w:pPr>
              <w:rPr>
                <w:rStyle w:val="Strong"/>
                <w:rFonts w:asciiTheme="minorHAnsi" w:hAnsiTheme="minorHAnsi"/>
              </w:rPr>
            </w:pPr>
            <w:r w:rsidRPr="00397406">
              <w:rPr>
                <w:rStyle w:val="Strong"/>
                <w:rFonts w:asciiTheme="minorHAnsi" w:hAnsiTheme="minorHAnsi"/>
              </w:rPr>
              <w:t>Effective Useful Life:</w:t>
            </w:r>
          </w:p>
        </w:tc>
        <w:tc>
          <w:tcPr>
            <w:tcW w:w="6030" w:type="dxa"/>
          </w:tcPr>
          <w:p w14:paraId="24122FC9" w14:textId="77777777" w:rsidR="00290ED8" w:rsidRPr="00397406" w:rsidRDefault="00326A6E" w:rsidP="00326A6E">
            <w:pPr>
              <w:rPr>
                <w:rFonts w:asciiTheme="minorHAnsi" w:hAnsiTheme="minorHAnsi" w:cs="Arial"/>
                <w:color w:val="FF0000"/>
                <w:szCs w:val="20"/>
              </w:rPr>
            </w:pPr>
            <w:r w:rsidRPr="00F528A5">
              <w:rPr>
                <w:rFonts w:asciiTheme="minorHAnsi" w:hAnsiTheme="minorHAnsi" w:cs="Arial"/>
                <w:szCs w:val="20"/>
              </w:rPr>
              <w:t xml:space="preserve">15 years, </w:t>
            </w:r>
            <w:r>
              <w:rPr>
                <w:rFonts w:asciiTheme="minorHAnsi" w:hAnsiTheme="minorHAnsi" w:cs="Arial"/>
                <w:szCs w:val="20"/>
              </w:rPr>
              <w:t>DEER EUL ID: HVAC-</w:t>
            </w:r>
            <w:proofErr w:type="spellStart"/>
            <w:r>
              <w:rPr>
                <w:rFonts w:asciiTheme="minorHAnsi" w:hAnsiTheme="minorHAnsi" w:cs="Arial"/>
                <w:szCs w:val="20"/>
              </w:rPr>
              <w:t>airAC</w:t>
            </w:r>
            <w:proofErr w:type="spellEnd"/>
          </w:p>
        </w:tc>
      </w:tr>
      <w:tr w:rsidR="00AC5309" w:rsidRPr="00397406" w14:paraId="269839B3"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8F5DB38"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 Application Type:</w:t>
            </w:r>
          </w:p>
        </w:tc>
        <w:tc>
          <w:tcPr>
            <w:tcW w:w="6030" w:type="dxa"/>
          </w:tcPr>
          <w:p w14:paraId="7AE7B859" w14:textId="77777777" w:rsidR="00290ED8" w:rsidRPr="00397406" w:rsidRDefault="00326A6E" w:rsidP="005729C8">
            <w:pPr>
              <w:rPr>
                <w:rFonts w:asciiTheme="minorHAnsi" w:hAnsiTheme="minorHAnsi" w:cs="Arial"/>
                <w:color w:val="FF0000"/>
                <w:szCs w:val="20"/>
              </w:rPr>
            </w:pPr>
            <w:r w:rsidRPr="00F528A5">
              <w:rPr>
                <w:rFonts w:asciiTheme="minorHAnsi" w:hAnsiTheme="minorHAnsi" w:cs="Arial"/>
                <w:szCs w:val="20"/>
              </w:rPr>
              <w:t>Replace on Burnout (ROB)</w:t>
            </w:r>
          </w:p>
        </w:tc>
      </w:tr>
      <w:tr w:rsidR="00290ED8" w:rsidRPr="00397406" w14:paraId="2DD6DA7D"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8EA5C2C" w14:textId="77777777" w:rsidR="00290ED8" w:rsidRPr="00397406" w:rsidRDefault="001C1338" w:rsidP="005729C8">
            <w:pPr>
              <w:rPr>
                <w:rStyle w:val="Strong"/>
                <w:rFonts w:asciiTheme="minorHAnsi" w:hAnsiTheme="minorHAnsi"/>
              </w:rPr>
            </w:pPr>
            <w:r w:rsidRPr="00397406">
              <w:rPr>
                <w:rStyle w:val="Strong"/>
                <w:rFonts w:asciiTheme="minorHAnsi" w:hAnsiTheme="minorHAnsi"/>
              </w:rPr>
              <w:t>Net-to-Gross Ratio</w:t>
            </w:r>
            <w:r w:rsidR="00290ED8" w:rsidRPr="00397406">
              <w:rPr>
                <w:rStyle w:val="Strong"/>
                <w:rFonts w:asciiTheme="minorHAnsi" w:hAnsiTheme="minorHAnsi"/>
              </w:rPr>
              <w:t xml:space="preserve">: </w:t>
            </w:r>
          </w:p>
        </w:tc>
        <w:tc>
          <w:tcPr>
            <w:tcW w:w="6030" w:type="dxa"/>
          </w:tcPr>
          <w:p w14:paraId="11DEDD27" w14:textId="77777777" w:rsidR="00290ED8" w:rsidRPr="00397406" w:rsidRDefault="00326A6E" w:rsidP="00326A6E">
            <w:pPr>
              <w:rPr>
                <w:rFonts w:asciiTheme="minorHAnsi" w:hAnsiTheme="minorHAnsi" w:cs="Arial"/>
                <w:color w:val="FF0000"/>
                <w:szCs w:val="20"/>
              </w:rPr>
            </w:pPr>
            <w:r w:rsidRPr="00F528A5">
              <w:rPr>
                <w:rFonts w:asciiTheme="minorHAnsi" w:hAnsiTheme="minorHAnsi" w:cs="Arial"/>
                <w:szCs w:val="20"/>
              </w:rPr>
              <w:t>0.85,</w:t>
            </w:r>
            <w:r>
              <w:rPr>
                <w:rFonts w:asciiTheme="minorHAnsi" w:hAnsiTheme="minorHAnsi" w:cs="Arial"/>
                <w:szCs w:val="20"/>
              </w:rPr>
              <w:t xml:space="preserve"> DEER NTGR ID: </w:t>
            </w:r>
            <w:proofErr w:type="spellStart"/>
            <w:r>
              <w:rPr>
                <w:rFonts w:asciiTheme="minorHAnsi" w:hAnsiTheme="minorHAnsi" w:cs="Arial"/>
                <w:szCs w:val="20"/>
              </w:rPr>
              <w:t>NonRes</w:t>
            </w:r>
            <w:proofErr w:type="spellEnd"/>
            <w:r>
              <w:rPr>
                <w:rFonts w:asciiTheme="minorHAnsi" w:hAnsiTheme="minorHAnsi" w:cs="Arial"/>
                <w:szCs w:val="20"/>
              </w:rPr>
              <w:t>-</w:t>
            </w:r>
            <w:proofErr w:type="spellStart"/>
            <w:r>
              <w:rPr>
                <w:rFonts w:asciiTheme="minorHAnsi" w:hAnsiTheme="minorHAnsi" w:cs="Arial"/>
                <w:szCs w:val="20"/>
              </w:rPr>
              <w:t>sAll</w:t>
            </w:r>
            <w:proofErr w:type="spellEnd"/>
            <w:r>
              <w:rPr>
                <w:rFonts w:asciiTheme="minorHAnsi" w:hAnsiTheme="minorHAnsi" w:cs="Arial"/>
                <w:szCs w:val="20"/>
              </w:rPr>
              <w:t>-</w:t>
            </w:r>
            <w:proofErr w:type="spellStart"/>
            <w:r>
              <w:rPr>
                <w:rFonts w:asciiTheme="minorHAnsi" w:hAnsiTheme="minorHAnsi" w:cs="Arial"/>
                <w:szCs w:val="20"/>
              </w:rPr>
              <w:t>mHVAC</w:t>
            </w:r>
            <w:proofErr w:type="spellEnd"/>
            <w:r>
              <w:rPr>
                <w:rFonts w:asciiTheme="minorHAnsi" w:hAnsiTheme="minorHAnsi" w:cs="Arial"/>
                <w:szCs w:val="20"/>
              </w:rPr>
              <w:t>-DX-up</w:t>
            </w:r>
          </w:p>
        </w:tc>
      </w:tr>
      <w:tr w:rsidR="00290ED8" w:rsidRPr="00397406" w14:paraId="12BFBAA4"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688C587"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Important Comments:</w:t>
            </w:r>
          </w:p>
        </w:tc>
        <w:tc>
          <w:tcPr>
            <w:tcW w:w="6030" w:type="dxa"/>
          </w:tcPr>
          <w:p w14:paraId="680E96E5" w14:textId="77777777" w:rsidR="00061A8E" w:rsidRPr="00397406" w:rsidRDefault="00A84127" w:rsidP="005729C8">
            <w:pPr>
              <w:rPr>
                <w:rFonts w:asciiTheme="minorHAnsi" w:hAnsiTheme="minorHAnsi" w:cs="Arial"/>
                <w:b/>
                <w:szCs w:val="20"/>
              </w:rPr>
            </w:pPr>
            <w:r w:rsidRPr="00397406">
              <w:rPr>
                <w:rFonts w:asciiTheme="minorHAnsi" w:hAnsiTheme="minorHAnsi" w:cs="Arial"/>
                <w:b/>
                <w:szCs w:val="20"/>
              </w:rPr>
              <w:t>This work paper document does not contain a data set</w:t>
            </w:r>
            <w:r w:rsidR="00317EB0" w:rsidRPr="00397406">
              <w:rPr>
                <w:rFonts w:asciiTheme="minorHAnsi" w:hAnsiTheme="minorHAnsi" w:cs="Arial"/>
                <w:b/>
                <w:szCs w:val="20"/>
              </w:rPr>
              <w:t xml:space="preserve"> in conformance with</w:t>
            </w:r>
            <w:r w:rsidRPr="00397406">
              <w:rPr>
                <w:rFonts w:asciiTheme="minorHAnsi" w:hAnsiTheme="minorHAnsi" w:cs="Arial"/>
                <w:b/>
                <w:szCs w:val="20"/>
              </w:rPr>
              <w:t xml:space="preserve"> the 4/1/</w:t>
            </w:r>
            <w:r w:rsidR="00061A8E" w:rsidRPr="00397406">
              <w:rPr>
                <w:rFonts w:asciiTheme="minorHAnsi" w:hAnsiTheme="minorHAnsi" w:cs="Arial"/>
                <w:b/>
                <w:szCs w:val="20"/>
              </w:rPr>
              <w:t>20</w:t>
            </w:r>
            <w:r w:rsidRPr="00397406">
              <w:rPr>
                <w:rFonts w:asciiTheme="minorHAnsi" w:hAnsiTheme="minorHAnsi" w:cs="Arial"/>
                <w:b/>
                <w:szCs w:val="20"/>
              </w:rPr>
              <w:t>14</w:t>
            </w:r>
            <w:r w:rsidR="00317EB0" w:rsidRPr="00397406">
              <w:rPr>
                <w:rFonts w:asciiTheme="minorHAnsi" w:hAnsiTheme="minorHAnsi" w:cs="Arial"/>
                <w:b/>
                <w:szCs w:val="20"/>
              </w:rPr>
              <w:t xml:space="preserve"> </w:t>
            </w:r>
            <w:r w:rsidRPr="00397406">
              <w:rPr>
                <w:rFonts w:asciiTheme="minorHAnsi" w:hAnsiTheme="minorHAnsi" w:cs="Arial"/>
                <w:b/>
                <w:szCs w:val="20"/>
              </w:rPr>
              <w:t>Ex Ante Data</w:t>
            </w:r>
            <w:r w:rsidR="00317EB0" w:rsidRPr="00397406">
              <w:rPr>
                <w:rFonts w:asciiTheme="minorHAnsi" w:hAnsiTheme="minorHAnsi" w:cs="Arial"/>
                <w:b/>
                <w:szCs w:val="20"/>
              </w:rPr>
              <w:t>base</w:t>
            </w:r>
            <w:r w:rsidRPr="00397406">
              <w:rPr>
                <w:rFonts w:asciiTheme="minorHAnsi" w:hAnsiTheme="minorHAnsi" w:cs="Arial"/>
                <w:b/>
                <w:szCs w:val="20"/>
              </w:rPr>
              <w:t xml:space="preserve"> Specification</w:t>
            </w:r>
            <w:r w:rsidR="00F12733" w:rsidRPr="00397406">
              <w:rPr>
                <w:rFonts w:asciiTheme="minorHAnsi" w:hAnsiTheme="minorHAnsi" w:cs="Arial"/>
                <w:b/>
                <w:szCs w:val="20"/>
              </w:rPr>
              <w:t xml:space="preserve"> provided by the California Public Utilities Commission (CPUC) Commission Staff (CS)</w:t>
            </w:r>
            <w:r w:rsidRPr="00397406">
              <w:rPr>
                <w:rFonts w:asciiTheme="minorHAnsi" w:hAnsiTheme="minorHAnsi" w:cs="Arial"/>
                <w:b/>
                <w:szCs w:val="20"/>
              </w:rPr>
              <w:t>;</w:t>
            </w:r>
            <w:r w:rsidR="00317EB0" w:rsidRPr="00397406">
              <w:rPr>
                <w:rFonts w:asciiTheme="minorHAnsi" w:hAnsiTheme="minorHAnsi" w:cs="Arial"/>
                <w:b/>
                <w:szCs w:val="20"/>
              </w:rPr>
              <w:t xml:space="preserve"> SCE will provide</w:t>
            </w:r>
            <w:r w:rsidRPr="00397406">
              <w:rPr>
                <w:rFonts w:asciiTheme="minorHAnsi" w:hAnsiTheme="minorHAnsi" w:cs="Arial"/>
                <w:b/>
                <w:szCs w:val="20"/>
              </w:rPr>
              <w:t xml:space="preserve"> that data set </w:t>
            </w:r>
            <w:r w:rsidR="00317EB0" w:rsidRPr="00397406">
              <w:rPr>
                <w:rFonts w:asciiTheme="minorHAnsi" w:hAnsiTheme="minorHAnsi" w:cs="Arial"/>
                <w:b/>
                <w:szCs w:val="20"/>
              </w:rPr>
              <w:t>separately</w:t>
            </w:r>
            <w:r w:rsidRPr="00397406">
              <w:rPr>
                <w:rFonts w:asciiTheme="minorHAnsi" w:hAnsiTheme="minorHAnsi" w:cs="Arial"/>
                <w:b/>
                <w:szCs w:val="20"/>
              </w:rPr>
              <w:t>.</w:t>
            </w:r>
          </w:p>
        </w:tc>
      </w:tr>
    </w:tbl>
    <w:p w14:paraId="6067EB2F" w14:textId="77777777" w:rsidR="00AC5309" w:rsidRPr="00397406" w:rsidRDefault="00AC5309">
      <w:pPr>
        <w:spacing w:after="200" w:line="276" w:lineRule="auto"/>
        <w:rPr>
          <w:rFonts w:cstheme="minorHAnsi"/>
          <w:b/>
          <w:bCs/>
          <w:smallCaps/>
          <w:kern w:val="32"/>
          <w:sz w:val="36"/>
          <w:szCs w:val="32"/>
        </w:rPr>
      </w:pPr>
    </w:p>
    <w:p w14:paraId="0DB66077" w14:textId="77777777" w:rsidR="00AC5309" w:rsidRPr="00397406" w:rsidRDefault="00AC5309">
      <w:pPr>
        <w:spacing w:after="200" w:line="276" w:lineRule="auto"/>
        <w:rPr>
          <w:rFonts w:cstheme="minorHAnsi"/>
          <w:b/>
          <w:bCs/>
          <w:smallCaps/>
          <w:kern w:val="32"/>
          <w:sz w:val="36"/>
          <w:szCs w:val="32"/>
        </w:rPr>
      </w:pPr>
      <w:r w:rsidRPr="00397406">
        <w:rPr>
          <w:rFonts w:cstheme="minorHAnsi"/>
          <w:b/>
          <w:bCs/>
          <w:smallCaps/>
          <w:kern w:val="32"/>
          <w:sz w:val="36"/>
          <w:szCs w:val="32"/>
        </w:rPr>
        <w:br w:type="page"/>
      </w:r>
    </w:p>
    <w:p w14:paraId="289F6869" w14:textId="77777777" w:rsidR="00EB34FC" w:rsidRPr="00397406" w:rsidRDefault="00EB34FC" w:rsidP="00933188">
      <w:pPr>
        <w:pStyle w:val="Heading1"/>
      </w:pPr>
      <w:r w:rsidRPr="00397406">
        <w:lastRenderedPageBreak/>
        <w:t>Document Revision History</w:t>
      </w:r>
    </w:p>
    <w:tbl>
      <w:tblPr>
        <w:tblStyle w:val="TableContemporary"/>
        <w:tblW w:w="5000" w:type="pct"/>
        <w:tblLayout w:type="fixed"/>
        <w:tblLook w:val="01E0" w:firstRow="1" w:lastRow="1" w:firstColumn="1" w:lastColumn="1" w:noHBand="0" w:noVBand="0"/>
      </w:tblPr>
      <w:tblGrid>
        <w:gridCol w:w="1065"/>
        <w:gridCol w:w="1415"/>
        <w:gridCol w:w="1848"/>
        <w:gridCol w:w="5032"/>
      </w:tblGrid>
      <w:tr w:rsidR="00933188" w:rsidRPr="00397406" w14:paraId="0841C4F3" w14:textId="77777777" w:rsidTr="00F4304D">
        <w:trPr>
          <w:cnfStyle w:val="100000000000" w:firstRow="1" w:lastRow="0" w:firstColumn="0" w:lastColumn="0" w:oddVBand="0" w:evenVBand="0" w:oddHBand="0" w:evenHBand="0" w:firstRowFirstColumn="0" w:firstRowLastColumn="0" w:lastRowFirstColumn="0" w:lastRowLastColumn="0"/>
          <w:trHeight w:val="298"/>
        </w:trPr>
        <w:tc>
          <w:tcPr>
            <w:tcW w:w="569" w:type="pct"/>
          </w:tcPr>
          <w:p w14:paraId="067539F2"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w:t>
            </w:r>
          </w:p>
        </w:tc>
        <w:tc>
          <w:tcPr>
            <w:tcW w:w="756" w:type="pct"/>
          </w:tcPr>
          <w:p w14:paraId="5A3CBC6C"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Date</w:t>
            </w:r>
          </w:p>
        </w:tc>
        <w:tc>
          <w:tcPr>
            <w:tcW w:w="987" w:type="pct"/>
          </w:tcPr>
          <w:p w14:paraId="67156E52"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Author (Affiliation)</w:t>
            </w:r>
          </w:p>
        </w:tc>
        <w:tc>
          <w:tcPr>
            <w:tcW w:w="2688" w:type="pct"/>
          </w:tcPr>
          <w:p w14:paraId="3C363FFE"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Summary of Changes</w:t>
            </w:r>
          </w:p>
        </w:tc>
      </w:tr>
      <w:tr w:rsidR="00953517" w:rsidRPr="00397406" w14:paraId="4813A833" w14:textId="77777777" w:rsidTr="00F4304D">
        <w:trPr>
          <w:cnfStyle w:val="000000100000" w:firstRow="0" w:lastRow="0" w:firstColumn="0" w:lastColumn="0" w:oddVBand="0" w:evenVBand="0" w:oddHBand="1" w:evenHBand="0" w:firstRowFirstColumn="0" w:firstRowLastColumn="0" w:lastRowFirstColumn="0" w:lastRowLastColumn="0"/>
          <w:trHeight w:val="325"/>
        </w:trPr>
        <w:tc>
          <w:tcPr>
            <w:tcW w:w="569" w:type="pct"/>
          </w:tcPr>
          <w:p w14:paraId="5E2D514D" w14:textId="77777777" w:rsidR="00953517" w:rsidRPr="00397406" w:rsidRDefault="00953517" w:rsidP="00953517">
            <w:pPr>
              <w:rPr>
                <w:rFonts w:asciiTheme="minorHAnsi" w:hAnsiTheme="minorHAnsi" w:cstheme="minorHAnsi"/>
                <w:szCs w:val="20"/>
              </w:rPr>
            </w:pPr>
            <w:r w:rsidRPr="00397406">
              <w:rPr>
                <w:rFonts w:asciiTheme="minorHAnsi" w:hAnsiTheme="minorHAnsi" w:cstheme="minorHAnsi"/>
                <w:szCs w:val="20"/>
              </w:rPr>
              <w:t>0</w:t>
            </w:r>
          </w:p>
        </w:tc>
        <w:tc>
          <w:tcPr>
            <w:tcW w:w="756" w:type="pct"/>
          </w:tcPr>
          <w:p w14:paraId="0B94EB91" w14:textId="77777777" w:rsidR="00953517" w:rsidRPr="00697868" w:rsidRDefault="00953517" w:rsidP="00953517">
            <w:pPr>
              <w:jc w:val="center"/>
              <w:rPr>
                <w:rFonts w:asciiTheme="minorHAnsi" w:hAnsiTheme="minorHAnsi" w:cstheme="minorHAnsi"/>
                <w:szCs w:val="20"/>
              </w:rPr>
            </w:pPr>
            <w:r>
              <w:rPr>
                <w:rFonts w:asciiTheme="minorHAnsi" w:hAnsiTheme="minorHAnsi" w:cstheme="minorHAnsi"/>
                <w:szCs w:val="20"/>
              </w:rPr>
              <w:t>05/23/12</w:t>
            </w:r>
          </w:p>
        </w:tc>
        <w:tc>
          <w:tcPr>
            <w:tcW w:w="987" w:type="pct"/>
          </w:tcPr>
          <w:p w14:paraId="6B1DBF10" w14:textId="77777777" w:rsidR="00953517" w:rsidRPr="00697868" w:rsidRDefault="00953517" w:rsidP="00953517">
            <w:pPr>
              <w:rPr>
                <w:rFonts w:asciiTheme="minorHAnsi" w:hAnsiTheme="minorHAnsi" w:cstheme="minorHAnsi"/>
                <w:szCs w:val="20"/>
              </w:rPr>
            </w:pPr>
            <w:r>
              <w:rPr>
                <w:rFonts w:asciiTheme="minorHAnsi" w:hAnsiTheme="minorHAnsi" w:cstheme="minorHAnsi"/>
                <w:szCs w:val="20"/>
              </w:rPr>
              <w:t>James Russell/PECI</w:t>
            </w:r>
          </w:p>
        </w:tc>
        <w:tc>
          <w:tcPr>
            <w:tcW w:w="2688" w:type="pct"/>
          </w:tcPr>
          <w:p w14:paraId="6F37BB27" w14:textId="77777777" w:rsidR="00953517" w:rsidRPr="00697868" w:rsidRDefault="00953517" w:rsidP="00953517">
            <w:pPr>
              <w:rPr>
                <w:rFonts w:asciiTheme="minorHAnsi" w:hAnsiTheme="minorHAnsi" w:cstheme="minorHAnsi"/>
                <w:bCs/>
                <w:szCs w:val="20"/>
              </w:rPr>
            </w:pPr>
            <w:r>
              <w:rPr>
                <w:rFonts w:asciiTheme="minorHAnsi" w:hAnsiTheme="minorHAnsi" w:cstheme="minorHAnsi"/>
                <w:bCs/>
                <w:szCs w:val="20"/>
              </w:rPr>
              <w:t>Original work paper for 2013 PC</w:t>
            </w:r>
          </w:p>
        </w:tc>
      </w:tr>
      <w:tr w:rsidR="00953517" w:rsidRPr="00397406" w14:paraId="497DE98B" w14:textId="77777777" w:rsidTr="00F4304D">
        <w:trPr>
          <w:cnfStyle w:val="000000010000" w:firstRow="0" w:lastRow="0" w:firstColumn="0" w:lastColumn="0" w:oddVBand="0" w:evenVBand="0" w:oddHBand="0" w:evenHBand="1" w:firstRowFirstColumn="0" w:firstRowLastColumn="0" w:lastRowFirstColumn="0" w:lastRowLastColumn="0"/>
          <w:trHeight w:val="325"/>
        </w:trPr>
        <w:tc>
          <w:tcPr>
            <w:tcW w:w="569" w:type="pct"/>
          </w:tcPr>
          <w:p w14:paraId="35288F0F" w14:textId="77777777" w:rsidR="00953517" w:rsidRPr="009E3060" w:rsidRDefault="00953517" w:rsidP="009E3060">
            <w:pPr>
              <w:rPr>
                <w:rFonts w:asciiTheme="minorHAnsi" w:hAnsiTheme="minorHAnsi" w:cstheme="minorHAnsi"/>
                <w:szCs w:val="20"/>
              </w:rPr>
            </w:pPr>
            <w:r w:rsidRPr="009E3060">
              <w:rPr>
                <w:rFonts w:asciiTheme="minorHAnsi" w:hAnsiTheme="minorHAnsi" w:cstheme="minorHAnsi"/>
                <w:szCs w:val="20"/>
              </w:rPr>
              <w:t>1</w:t>
            </w:r>
          </w:p>
        </w:tc>
        <w:tc>
          <w:tcPr>
            <w:tcW w:w="756" w:type="pct"/>
          </w:tcPr>
          <w:p w14:paraId="700506D1" w14:textId="77777777" w:rsidR="00953517" w:rsidRDefault="00953517" w:rsidP="00953517">
            <w:pPr>
              <w:jc w:val="center"/>
              <w:rPr>
                <w:rFonts w:asciiTheme="minorHAnsi" w:hAnsiTheme="minorHAnsi" w:cstheme="minorHAnsi"/>
                <w:szCs w:val="20"/>
              </w:rPr>
            </w:pPr>
            <w:r>
              <w:rPr>
                <w:rFonts w:asciiTheme="minorHAnsi" w:hAnsiTheme="minorHAnsi" w:cstheme="minorHAnsi"/>
                <w:szCs w:val="20"/>
              </w:rPr>
              <w:t>04/28/14</w:t>
            </w:r>
          </w:p>
        </w:tc>
        <w:tc>
          <w:tcPr>
            <w:tcW w:w="987" w:type="pct"/>
          </w:tcPr>
          <w:p w14:paraId="0BE36E00" w14:textId="77777777" w:rsidR="00953517" w:rsidRDefault="00953517" w:rsidP="00953517">
            <w:pPr>
              <w:rPr>
                <w:rFonts w:asciiTheme="minorHAnsi" w:hAnsiTheme="minorHAnsi" w:cstheme="minorHAnsi"/>
                <w:szCs w:val="20"/>
              </w:rPr>
            </w:pPr>
            <w:r>
              <w:rPr>
                <w:rFonts w:asciiTheme="minorHAnsi" w:hAnsiTheme="minorHAnsi" w:cstheme="minorHAnsi"/>
                <w:szCs w:val="20"/>
              </w:rPr>
              <w:t>Ryan Cho/SCE</w:t>
            </w:r>
          </w:p>
        </w:tc>
        <w:tc>
          <w:tcPr>
            <w:tcW w:w="2688" w:type="pct"/>
          </w:tcPr>
          <w:p w14:paraId="2EFFA309" w14:textId="77777777" w:rsidR="00953517" w:rsidRDefault="00953517" w:rsidP="00953517">
            <w:pPr>
              <w:pStyle w:val="ListParagraph"/>
              <w:numPr>
                <w:ilvl w:val="0"/>
                <w:numId w:val="14"/>
              </w:numPr>
              <w:rPr>
                <w:rFonts w:asciiTheme="minorHAnsi" w:hAnsiTheme="minorHAnsi" w:cstheme="minorHAnsi"/>
                <w:bCs/>
                <w:szCs w:val="20"/>
              </w:rPr>
            </w:pPr>
            <w:r>
              <w:rPr>
                <w:rFonts w:asciiTheme="minorHAnsi" w:hAnsiTheme="minorHAnsi" w:cstheme="minorHAnsi"/>
                <w:bCs/>
                <w:szCs w:val="20"/>
              </w:rPr>
              <w:t>Work paper up</w:t>
            </w:r>
            <w:r w:rsidRPr="008C0428">
              <w:rPr>
                <w:rFonts w:asciiTheme="minorHAnsi" w:hAnsiTheme="minorHAnsi" w:cstheme="minorHAnsi"/>
                <w:bCs/>
                <w:szCs w:val="20"/>
              </w:rPr>
              <w:t>dated for reporting period, effective 07/01/14-12/31/14.</w:t>
            </w:r>
          </w:p>
          <w:p w14:paraId="201E4A1E" w14:textId="77777777" w:rsidR="00953517" w:rsidRDefault="00953517" w:rsidP="00953517">
            <w:pPr>
              <w:pStyle w:val="ListParagraph"/>
              <w:numPr>
                <w:ilvl w:val="0"/>
                <w:numId w:val="14"/>
              </w:numPr>
              <w:rPr>
                <w:rFonts w:asciiTheme="minorHAnsi" w:hAnsiTheme="minorHAnsi" w:cstheme="minorHAnsi"/>
                <w:bCs/>
                <w:szCs w:val="20"/>
              </w:rPr>
            </w:pPr>
            <w:r>
              <w:rPr>
                <w:rFonts w:asciiTheme="minorHAnsi" w:hAnsiTheme="minorHAnsi" w:cstheme="minorHAnsi"/>
                <w:bCs/>
                <w:szCs w:val="20"/>
              </w:rPr>
              <w:t>Energy Savings and Demand Reduction calculations methodology are updated to be consistent with SCE13HC033.</w:t>
            </w:r>
          </w:p>
          <w:p w14:paraId="450E1D11" w14:textId="77777777" w:rsidR="00953517" w:rsidRDefault="00953517" w:rsidP="00953517">
            <w:pPr>
              <w:pStyle w:val="ListParagraph"/>
              <w:numPr>
                <w:ilvl w:val="0"/>
                <w:numId w:val="14"/>
              </w:numPr>
              <w:rPr>
                <w:rFonts w:asciiTheme="minorHAnsi" w:hAnsiTheme="minorHAnsi" w:cstheme="minorHAnsi"/>
                <w:bCs/>
                <w:szCs w:val="20"/>
              </w:rPr>
            </w:pPr>
            <w:r>
              <w:rPr>
                <w:rFonts w:asciiTheme="minorHAnsi" w:hAnsiTheme="minorHAnsi" w:cstheme="minorHAnsi"/>
                <w:bCs/>
                <w:szCs w:val="20"/>
              </w:rPr>
              <w:t>Added PGE Climate Zones and Additional building types.</w:t>
            </w:r>
          </w:p>
        </w:tc>
      </w:tr>
      <w:tr w:rsidR="00953517" w:rsidRPr="00397406" w14:paraId="516B5DE8" w14:textId="77777777" w:rsidTr="00F4304D">
        <w:trPr>
          <w:cnfStyle w:val="000000100000" w:firstRow="0" w:lastRow="0" w:firstColumn="0" w:lastColumn="0" w:oddVBand="0" w:evenVBand="0" w:oddHBand="1" w:evenHBand="0" w:firstRowFirstColumn="0" w:firstRowLastColumn="0" w:lastRowFirstColumn="0" w:lastRowLastColumn="0"/>
          <w:trHeight w:val="325"/>
        </w:trPr>
        <w:tc>
          <w:tcPr>
            <w:tcW w:w="569" w:type="pct"/>
          </w:tcPr>
          <w:p w14:paraId="7E756790" w14:textId="77777777" w:rsidR="00953517" w:rsidRPr="009E3060" w:rsidRDefault="00953517" w:rsidP="009E3060">
            <w:pPr>
              <w:rPr>
                <w:rFonts w:asciiTheme="minorHAnsi" w:hAnsiTheme="minorHAnsi" w:cstheme="minorHAnsi"/>
                <w:szCs w:val="20"/>
              </w:rPr>
            </w:pPr>
            <w:r w:rsidRPr="009E3060">
              <w:rPr>
                <w:rFonts w:asciiTheme="minorHAnsi" w:hAnsiTheme="minorHAnsi" w:cstheme="minorHAnsi"/>
                <w:szCs w:val="20"/>
              </w:rPr>
              <w:t>2</w:t>
            </w:r>
          </w:p>
        </w:tc>
        <w:tc>
          <w:tcPr>
            <w:tcW w:w="756" w:type="pct"/>
          </w:tcPr>
          <w:p w14:paraId="7912F8FE" w14:textId="77777777" w:rsidR="00953517" w:rsidRPr="00F528A5" w:rsidRDefault="00953517" w:rsidP="00953517">
            <w:pPr>
              <w:jc w:val="center"/>
              <w:rPr>
                <w:rFonts w:asciiTheme="minorHAnsi" w:hAnsiTheme="minorHAnsi" w:cstheme="minorHAnsi"/>
                <w:szCs w:val="20"/>
              </w:rPr>
            </w:pPr>
            <w:r>
              <w:rPr>
                <w:rFonts w:asciiTheme="minorHAnsi" w:hAnsiTheme="minorHAnsi" w:cstheme="minorHAnsi"/>
                <w:szCs w:val="20"/>
              </w:rPr>
              <w:t>11/14</w:t>
            </w:r>
            <w:r w:rsidRPr="00F528A5">
              <w:rPr>
                <w:rFonts w:asciiTheme="minorHAnsi" w:hAnsiTheme="minorHAnsi" w:cstheme="minorHAnsi"/>
                <w:szCs w:val="20"/>
              </w:rPr>
              <w:t>/14</w:t>
            </w:r>
          </w:p>
        </w:tc>
        <w:tc>
          <w:tcPr>
            <w:tcW w:w="987" w:type="pct"/>
          </w:tcPr>
          <w:p w14:paraId="67E727E0" w14:textId="77777777" w:rsidR="00953517" w:rsidRPr="00F528A5" w:rsidRDefault="00953517" w:rsidP="00953517">
            <w:pPr>
              <w:rPr>
                <w:rFonts w:asciiTheme="minorHAnsi" w:hAnsiTheme="minorHAnsi" w:cstheme="minorHAnsi"/>
                <w:szCs w:val="20"/>
              </w:rPr>
            </w:pPr>
            <w:r w:rsidRPr="00F528A5">
              <w:rPr>
                <w:rFonts w:asciiTheme="minorHAnsi" w:hAnsiTheme="minorHAnsi" w:cstheme="minorHAnsi"/>
                <w:szCs w:val="20"/>
              </w:rPr>
              <w:t>Ryan Cho/SCE</w:t>
            </w:r>
          </w:p>
        </w:tc>
        <w:tc>
          <w:tcPr>
            <w:tcW w:w="2688" w:type="pct"/>
          </w:tcPr>
          <w:p w14:paraId="29F1A31A" w14:textId="77777777" w:rsidR="00953517" w:rsidRPr="00B30D94" w:rsidRDefault="00953517" w:rsidP="00953517">
            <w:pPr>
              <w:pStyle w:val="ListParagraph"/>
              <w:numPr>
                <w:ilvl w:val="0"/>
                <w:numId w:val="14"/>
              </w:numPr>
              <w:rPr>
                <w:rFonts w:asciiTheme="minorHAnsi" w:hAnsiTheme="minorHAnsi" w:cstheme="minorHAnsi"/>
                <w:bCs/>
                <w:szCs w:val="20"/>
              </w:rPr>
            </w:pPr>
            <w:r w:rsidRPr="00F528A5">
              <w:rPr>
                <w:rFonts w:asciiTheme="minorHAnsi" w:hAnsiTheme="minorHAnsi" w:cstheme="minorHAnsi"/>
                <w:bCs/>
                <w:szCs w:val="20"/>
              </w:rPr>
              <w:t>Work paper updated for reporting period</w:t>
            </w:r>
            <w:r>
              <w:rPr>
                <w:rFonts w:asciiTheme="minorHAnsi" w:hAnsiTheme="minorHAnsi" w:cstheme="minorHAnsi"/>
                <w:bCs/>
                <w:szCs w:val="20"/>
              </w:rPr>
              <w:t>, effective</w:t>
            </w:r>
            <w:r w:rsidRPr="00F528A5">
              <w:rPr>
                <w:rFonts w:asciiTheme="minorHAnsi" w:hAnsiTheme="minorHAnsi" w:cstheme="minorHAnsi"/>
                <w:bCs/>
                <w:szCs w:val="20"/>
              </w:rPr>
              <w:t xml:space="preserve"> 1/1/15-12/31/15.</w:t>
            </w:r>
          </w:p>
          <w:p w14:paraId="360AF769" w14:textId="77777777" w:rsidR="00953517" w:rsidRPr="00F528A5" w:rsidRDefault="00953517" w:rsidP="00953517">
            <w:pPr>
              <w:pStyle w:val="ListParagraph"/>
              <w:numPr>
                <w:ilvl w:val="0"/>
                <w:numId w:val="14"/>
              </w:numPr>
              <w:rPr>
                <w:rFonts w:asciiTheme="minorHAnsi" w:hAnsiTheme="minorHAnsi" w:cstheme="minorHAnsi"/>
                <w:bCs/>
                <w:szCs w:val="20"/>
              </w:rPr>
            </w:pPr>
            <w:r w:rsidRPr="00F528A5">
              <w:rPr>
                <w:rFonts w:asciiTheme="minorHAnsi" w:hAnsiTheme="minorHAnsi" w:cstheme="minorHAnsi"/>
                <w:bCs/>
                <w:szCs w:val="20"/>
              </w:rPr>
              <w:t>New Template for 2015.</w:t>
            </w:r>
          </w:p>
          <w:p w14:paraId="5DC23E40" w14:textId="77777777" w:rsidR="00953517" w:rsidRPr="00F528A5" w:rsidRDefault="00953517" w:rsidP="00953517">
            <w:pPr>
              <w:pStyle w:val="ListParagraph"/>
              <w:numPr>
                <w:ilvl w:val="0"/>
                <w:numId w:val="14"/>
              </w:numPr>
              <w:rPr>
                <w:rFonts w:asciiTheme="minorHAnsi" w:hAnsiTheme="minorHAnsi" w:cstheme="minorHAnsi"/>
                <w:bCs/>
                <w:szCs w:val="20"/>
              </w:rPr>
            </w:pPr>
            <w:r w:rsidRPr="00F528A5">
              <w:rPr>
                <w:rFonts w:asciiTheme="minorHAnsi" w:hAnsiTheme="minorHAnsi" w:cstheme="minorHAnsi"/>
                <w:bCs/>
                <w:szCs w:val="20"/>
              </w:rPr>
              <w:t>Base Case is changed from 13 SEER to 14 SEER per 2014 Title 20.</w:t>
            </w:r>
          </w:p>
          <w:p w14:paraId="7FDB058C" w14:textId="77777777" w:rsidR="00953517" w:rsidRPr="0025132F" w:rsidRDefault="00953517" w:rsidP="00953517">
            <w:pPr>
              <w:pStyle w:val="ListParagraph"/>
              <w:numPr>
                <w:ilvl w:val="0"/>
                <w:numId w:val="14"/>
              </w:numPr>
              <w:rPr>
                <w:rFonts w:asciiTheme="minorHAnsi" w:hAnsiTheme="minorHAnsi" w:cstheme="minorHAnsi"/>
                <w:bCs/>
                <w:szCs w:val="20"/>
              </w:rPr>
            </w:pPr>
            <w:r w:rsidRPr="0025132F">
              <w:rPr>
                <w:rFonts w:asciiTheme="minorHAnsi" w:hAnsiTheme="minorHAnsi" w:cstheme="minorHAnsi"/>
                <w:bCs/>
                <w:szCs w:val="20"/>
              </w:rPr>
              <w:t xml:space="preserve">Updated base case costs with the 2010-2012 </w:t>
            </w:r>
            <w:proofErr w:type="spellStart"/>
            <w:r w:rsidRPr="0025132F">
              <w:rPr>
                <w:rFonts w:asciiTheme="minorHAnsi" w:hAnsiTheme="minorHAnsi" w:cstheme="minorHAnsi"/>
                <w:bCs/>
                <w:szCs w:val="20"/>
              </w:rPr>
              <w:t>ExAnte</w:t>
            </w:r>
            <w:proofErr w:type="spellEnd"/>
            <w:r w:rsidRPr="0025132F">
              <w:rPr>
                <w:rFonts w:asciiTheme="minorHAnsi" w:hAnsiTheme="minorHAnsi" w:cstheme="minorHAnsi"/>
                <w:bCs/>
                <w:szCs w:val="20"/>
              </w:rPr>
              <w:t xml:space="preserve"> Measure Cost Study [475].</w:t>
            </w:r>
          </w:p>
          <w:p w14:paraId="1070C612" w14:textId="77777777" w:rsidR="00953517" w:rsidRPr="00F528A5" w:rsidRDefault="00953517" w:rsidP="00953517">
            <w:pPr>
              <w:pStyle w:val="ListParagraph"/>
              <w:numPr>
                <w:ilvl w:val="0"/>
                <w:numId w:val="14"/>
              </w:numPr>
              <w:rPr>
                <w:rFonts w:asciiTheme="minorHAnsi" w:hAnsiTheme="minorHAnsi" w:cstheme="minorHAnsi"/>
                <w:bCs/>
                <w:szCs w:val="20"/>
              </w:rPr>
            </w:pPr>
            <w:r>
              <w:rPr>
                <w:rFonts w:asciiTheme="minorHAnsi" w:hAnsiTheme="minorHAnsi" w:cstheme="minorHAnsi"/>
                <w:bCs/>
                <w:szCs w:val="20"/>
              </w:rPr>
              <w:t>Measure names are updated per code update.</w:t>
            </w:r>
          </w:p>
        </w:tc>
      </w:tr>
    </w:tbl>
    <w:p w14:paraId="1EFE5E0E" w14:textId="77777777" w:rsidR="009500DC" w:rsidRPr="00397406" w:rsidRDefault="009500DC" w:rsidP="00DA690B">
      <w:pPr>
        <w:rPr>
          <w:rFonts w:cstheme="minorHAnsi"/>
        </w:rPr>
        <w:sectPr w:rsidR="009500DC" w:rsidRPr="00397406" w:rsidSect="007F7FBA">
          <w:footerReference w:type="default" r:id="rId10"/>
          <w:pgSz w:w="12240" w:h="15840"/>
          <w:pgMar w:top="1440" w:right="1440" w:bottom="1440" w:left="1440" w:header="720" w:footer="720" w:gutter="0"/>
          <w:pgNumType w:fmt="lowerRoman" w:start="1"/>
          <w:cols w:space="720"/>
          <w:docGrid w:linePitch="360"/>
        </w:sectPr>
      </w:pPr>
    </w:p>
    <w:p w14:paraId="1F6B1196" w14:textId="77777777" w:rsidR="00E16609" w:rsidRPr="00397406"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14:paraId="698E5A71" w14:textId="77777777" w:rsidR="00E16609" w:rsidRPr="00397406" w:rsidRDefault="00824F1C" w:rsidP="00697868">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14:paraId="15308EAC" w14:textId="77777777" w:rsidR="00326A6E" w:rsidRDefault="00326A6E" w:rsidP="00326A6E">
      <w:pPr>
        <w:rPr>
          <w:rFonts w:ascii="Calibri" w:hAnsi="Calibri" w:cs="Calibri"/>
          <w:szCs w:val="22"/>
        </w:rPr>
      </w:pPr>
      <w:r>
        <w:rPr>
          <w:rFonts w:ascii="Calibri" w:hAnsi="Calibri" w:cs="Calibri"/>
          <w:szCs w:val="22"/>
        </w:rPr>
        <w:t>Measure Description: 16 and 19 SEER ductless mini-split air conditioning unit under 24kBtu/</w:t>
      </w:r>
      <w:proofErr w:type="spellStart"/>
      <w:r>
        <w:rPr>
          <w:rFonts w:ascii="Calibri" w:hAnsi="Calibri" w:cs="Calibri"/>
          <w:szCs w:val="22"/>
        </w:rPr>
        <w:t>hr</w:t>
      </w:r>
      <w:proofErr w:type="spellEnd"/>
      <w:r>
        <w:rPr>
          <w:rFonts w:ascii="Calibri" w:hAnsi="Calibri" w:cs="Calibri"/>
          <w:szCs w:val="22"/>
        </w:rPr>
        <w:t xml:space="preserve"> in commercial applications.</w:t>
      </w:r>
    </w:p>
    <w:p w14:paraId="02DE2C5D" w14:textId="77777777" w:rsidR="00326A6E" w:rsidRDefault="00326A6E" w:rsidP="00326A6E">
      <w:pPr>
        <w:rPr>
          <w:rFonts w:ascii="Calibri" w:hAnsi="Calibri" w:cs="Calibri"/>
          <w:szCs w:val="22"/>
        </w:rPr>
      </w:pPr>
    </w:p>
    <w:p w14:paraId="20589107" w14:textId="77777777" w:rsidR="00326A6E" w:rsidRPr="00F528A5" w:rsidRDefault="00326A6E" w:rsidP="00326A6E">
      <w:pPr>
        <w:rPr>
          <w:rFonts w:ascii="Calibri" w:hAnsi="Calibri" w:cs="Calibri"/>
          <w:szCs w:val="22"/>
        </w:rPr>
      </w:pPr>
      <w:proofErr w:type="spellStart"/>
      <w:r>
        <w:rPr>
          <w:rFonts w:ascii="Calibri" w:hAnsi="Calibri" w:cs="Calibri"/>
          <w:szCs w:val="22"/>
        </w:rPr>
        <w:t>Basecase</w:t>
      </w:r>
      <w:proofErr w:type="spellEnd"/>
      <w:r>
        <w:rPr>
          <w:rFonts w:ascii="Calibri" w:hAnsi="Calibri" w:cs="Calibri"/>
          <w:szCs w:val="22"/>
        </w:rPr>
        <w:t xml:space="preserve"> Description</w:t>
      </w:r>
      <w:r w:rsidRPr="00F528A5">
        <w:rPr>
          <w:rFonts w:ascii="Calibri" w:hAnsi="Calibri" w:cs="Calibri"/>
          <w:szCs w:val="22"/>
        </w:rPr>
        <w:t>: 14 SEER, single phase, split system air conditioning unit under 24kBtu</w:t>
      </w:r>
      <w:r>
        <w:rPr>
          <w:rFonts w:ascii="Calibri" w:hAnsi="Calibri" w:cs="Calibri"/>
          <w:szCs w:val="22"/>
        </w:rPr>
        <w:t>/</w:t>
      </w:r>
      <w:proofErr w:type="spellStart"/>
      <w:r>
        <w:rPr>
          <w:rFonts w:ascii="Calibri" w:hAnsi="Calibri" w:cs="Calibri"/>
          <w:szCs w:val="22"/>
        </w:rPr>
        <w:t>hr</w:t>
      </w:r>
      <w:proofErr w:type="spellEnd"/>
      <w:r w:rsidRPr="00F528A5">
        <w:rPr>
          <w:rFonts w:ascii="Calibri" w:hAnsi="Calibri" w:cs="Calibri"/>
          <w:szCs w:val="22"/>
        </w:rPr>
        <w:t xml:space="preserve"> in commercial applications. </w:t>
      </w:r>
    </w:p>
    <w:p w14:paraId="00C07797" w14:textId="77777777" w:rsidR="00326A6E" w:rsidRPr="00F528A5" w:rsidRDefault="00326A6E" w:rsidP="00326A6E">
      <w:pPr>
        <w:pStyle w:val="Reminders"/>
        <w:tabs>
          <w:tab w:val="num" w:pos="360"/>
        </w:tabs>
        <w:rPr>
          <w:rFonts w:asciiTheme="minorHAnsi" w:hAnsiTheme="minorHAnsi" w:cstheme="minorHAnsi"/>
          <w:szCs w:val="22"/>
        </w:rPr>
      </w:pPr>
    </w:p>
    <w:p w14:paraId="72B88F41" w14:textId="77777777" w:rsidR="00326A6E" w:rsidRPr="00F528A5" w:rsidRDefault="00326A6E" w:rsidP="00326A6E">
      <w:pPr>
        <w:rPr>
          <w:rFonts w:ascii="Calibri" w:hAnsi="Calibri" w:cs="Calibri"/>
          <w:szCs w:val="22"/>
        </w:rPr>
      </w:pPr>
      <w:r w:rsidRPr="00F528A5">
        <w:rPr>
          <w:rFonts w:ascii="Calibri" w:hAnsi="Calibri" w:cs="Calibri"/>
          <w:szCs w:val="22"/>
        </w:rPr>
        <w:t>The ductless mini-split is assumed to replace an air-cooled air conditioning unit (14 SEER in accordance with Title 20) found in commercial applications.</w:t>
      </w:r>
    </w:p>
    <w:p w14:paraId="2D5CA1AF" w14:textId="77777777" w:rsidR="00697868" w:rsidRPr="00397406" w:rsidRDefault="00697868" w:rsidP="00697868">
      <w:pPr>
        <w:pStyle w:val="Reminder"/>
        <w:rPr>
          <w:rFonts w:asciiTheme="minorHAnsi" w:hAnsiTheme="minorHAnsi" w:cstheme="minorHAnsi"/>
          <w:i w:val="0"/>
          <w:szCs w:val="22"/>
        </w:rPr>
      </w:pPr>
    </w:p>
    <w:p w14:paraId="55B37956" w14:textId="77777777" w:rsidR="00AC5309" w:rsidRPr="00397406" w:rsidRDefault="00AC5309" w:rsidP="00AC5309">
      <w:pPr>
        <w:pStyle w:val="Caption"/>
        <w:jc w:val="center"/>
        <w:rPr>
          <w:rFonts w:cstheme="minorHAnsi"/>
          <w:szCs w:val="22"/>
        </w:rPr>
      </w:pPr>
      <w:bookmarkStart w:id="8" w:name="_Ref398732825"/>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1</w:t>
      </w:r>
      <w:r w:rsidRPr="00397406">
        <w:rPr>
          <w:rFonts w:cstheme="minorHAnsi"/>
          <w:szCs w:val="22"/>
        </w:rPr>
        <w:fldChar w:fldCharType="end"/>
      </w:r>
      <w:bookmarkEnd w:id="8"/>
      <w:r w:rsidR="001D3223" w:rsidRPr="00397406">
        <w:rPr>
          <w:rFonts w:cstheme="minorHAnsi"/>
          <w:szCs w:val="22"/>
        </w:rPr>
        <w:t>:</w:t>
      </w:r>
      <w:r w:rsidRPr="00397406">
        <w:rPr>
          <w:rFonts w:cstheme="minorHAnsi"/>
          <w:szCs w:val="22"/>
        </w:rPr>
        <w:t xml:space="preserve"> Measure</w:t>
      </w:r>
      <w:r w:rsidR="005476F6" w:rsidRPr="00397406">
        <w:rPr>
          <w:rFonts w:cstheme="minorHAnsi"/>
          <w:szCs w:val="22"/>
        </w:rPr>
        <w:t>s and Codes</w:t>
      </w:r>
    </w:p>
    <w:tbl>
      <w:tblPr>
        <w:tblStyle w:val="TableContemporary"/>
        <w:tblW w:w="9450" w:type="dxa"/>
        <w:jc w:val="center"/>
        <w:tblLook w:val="04A0" w:firstRow="1" w:lastRow="0" w:firstColumn="1" w:lastColumn="0" w:noHBand="0" w:noVBand="1"/>
      </w:tblPr>
      <w:tblGrid>
        <w:gridCol w:w="1662"/>
        <w:gridCol w:w="1443"/>
        <w:gridCol w:w="6345"/>
      </w:tblGrid>
      <w:tr w:rsidR="00397406" w:rsidRPr="00397406" w14:paraId="0FC4BD97" w14:textId="77777777" w:rsidTr="00397406">
        <w:trPr>
          <w:cnfStyle w:val="100000000000" w:firstRow="1" w:lastRow="0" w:firstColumn="0" w:lastColumn="0" w:oddVBand="0" w:evenVBand="0" w:oddHBand="0" w:evenHBand="0" w:firstRowFirstColumn="0" w:firstRowLastColumn="0" w:lastRowFirstColumn="0" w:lastRowLastColumn="0"/>
          <w:jc w:val="center"/>
        </w:trPr>
        <w:tc>
          <w:tcPr>
            <w:tcW w:w="1662" w:type="dxa"/>
          </w:tcPr>
          <w:p w14:paraId="6142AC03" w14:textId="77777777" w:rsidR="00397406" w:rsidRPr="00397406" w:rsidRDefault="00397406" w:rsidP="00397406">
            <w:pPr>
              <w:rPr>
                <w:rFonts w:asciiTheme="minorHAnsi" w:hAnsiTheme="minorHAnsi" w:cstheme="minorHAnsi"/>
                <w:szCs w:val="20"/>
              </w:rPr>
            </w:pPr>
            <w:r w:rsidRPr="00397406">
              <w:rPr>
                <w:rFonts w:asciiTheme="minorHAnsi" w:hAnsiTheme="minorHAnsi" w:cstheme="minorHAnsi"/>
                <w:szCs w:val="20"/>
              </w:rPr>
              <w:t>Solution Code</w:t>
            </w:r>
          </w:p>
        </w:tc>
        <w:tc>
          <w:tcPr>
            <w:tcW w:w="1443" w:type="dxa"/>
          </w:tcPr>
          <w:p w14:paraId="55CDCBC6" w14:textId="77777777" w:rsidR="00397406" w:rsidRPr="00397406" w:rsidRDefault="00397406" w:rsidP="005729C8">
            <w:pPr>
              <w:rPr>
                <w:rFonts w:asciiTheme="minorHAnsi" w:hAnsiTheme="minorHAnsi" w:cstheme="minorHAnsi"/>
                <w:szCs w:val="20"/>
              </w:rPr>
            </w:pPr>
            <w:r w:rsidRPr="00397406">
              <w:rPr>
                <w:rFonts w:asciiTheme="minorHAnsi" w:hAnsiTheme="minorHAnsi" w:cstheme="minorHAnsi"/>
                <w:szCs w:val="20"/>
              </w:rPr>
              <w:t>Measure Code</w:t>
            </w:r>
          </w:p>
        </w:tc>
        <w:tc>
          <w:tcPr>
            <w:tcW w:w="6345" w:type="dxa"/>
          </w:tcPr>
          <w:p w14:paraId="530F5F38" w14:textId="77777777" w:rsidR="00397406" w:rsidRPr="00397406" w:rsidRDefault="00397406" w:rsidP="005729C8">
            <w:pPr>
              <w:rPr>
                <w:rFonts w:asciiTheme="minorHAnsi" w:hAnsiTheme="minorHAnsi" w:cstheme="minorHAnsi"/>
                <w:szCs w:val="20"/>
              </w:rPr>
            </w:pPr>
            <w:r w:rsidRPr="00397406">
              <w:rPr>
                <w:rFonts w:asciiTheme="minorHAnsi" w:hAnsiTheme="minorHAnsi" w:cstheme="minorHAnsi"/>
                <w:szCs w:val="20"/>
              </w:rPr>
              <w:t>Measure Name</w:t>
            </w:r>
          </w:p>
        </w:tc>
      </w:tr>
      <w:tr w:rsidR="00397406" w:rsidRPr="00397406" w14:paraId="10E78D5C" w14:textId="77777777" w:rsidTr="00397406">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tcPr>
          <w:p w14:paraId="09A9FFF5" w14:textId="77777777" w:rsidR="00397406" w:rsidRPr="00397406" w:rsidRDefault="00953517" w:rsidP="00397406">
            <w:pPr>
              <w:rPr>
                <w:rFonts w:asciiTheme="minorHAnsi" w:hAnsiTheme="minorHAnsi" w:cstheme="minorHAnsi"/>
                <w:szCs w:val="20"/>
              </w:rPr>
            </w:pPr>
            <w:r>
              <w:rPr>
                <w:rFonts w:asciiTheme="minorHAnsi" w:hAnsiTheme="minorHAnsi" w:cstheme="minorHAnsi"/>
                <w:szCs w:val="20"/>
              </w:rPr>
              <w:t>AC-49868</w:t>
            </w:r>
          </w:p>
        </w:tc>
        <w:tc>
          <w:tcPr>
            <w:tcW w:w="1443" w:type="dxa"/>
          </w:tcPr>
          <w:p w14:paraId="59CD1306" w14:textId="77777777" w:rsidR="00397406" w:rsidRPr="00397406" w:rsidRDefault="00953517" w:rsidP="005729C8">
            <w:pPr>
              <w:rPr>
                <w:rFonts w:asciiTheme="minorHAnsi" w:hAnsiTheme="minorHAnsi" w:cstheme="minorHAnsi"/>
                <w:szCs w:val="20"/>
              </w:rPr>
            </w:pPr>
            <w:r>
              <w:rPr>
                <w:rFonts w:asciiTheme="minorHAnsi" w:hAnsiTheme="minorHAnsi" w:cstheme="minorHAnsi"/>
                <w:szCs w:val="20"/>
              </w:rPr>
              <w:t>N/A</w:t>
            </w:r>
          </w:p>
        </w:tc>
        <w:tc>
          <w:tcPr>
            <w:tcW w:w="6345" w:type="dxa"/>
          </w:tcPr>
          <w:p w14:paraId="2B5FAFC9" w14:textId="77777777" w:rsidR="00397406" w:rsidRPr="00397406" w:rsidRDefault="00326A6E" w:rsidP="00953517">
            <w:pPr>
              <w:rPr>
                <w:rFonts w:asciiTheme="minorHAnsi" w:hAnsiTheme="minorHAnsi" w:cstheme="minorHAnsi"/>
                <w:szCs w:val="20"/>
              </w:rPr>
            </w:pPr>
            <w:r>
              <w:rPr>
                <w:rFonts w:asciiTheme="minorHAnsi" w:hAnsiTheme="minorHAnsi" w:cstheme="minorHAnsi"/>
                <w:szCs w:val="20"/>
              </w:rPr>
              <w:t xml:space="preserve">&lt;24 </w:t>
            </w:r>
            <w:proofErr w:type="spellStart"/>
            <w:r>
              <w:rPr>
                <w:rFonts w:asciiTheme="minorHAnsi" w:hAnsiTheme="minorHAnsi" w:cstheme="minorHAnsi"/>
                <w:szCs w:val="20"/>
              </w:rPr>
              <w:t>kBtu</w:t>
            </w:r>
            <w:proofErr w:type="spellEnd"/>
            <w:r>
              <w:rPr>
                <w:rFonts w:asciiTheme="minorHAnsi" w:hAnsiTheme="minorHAnsi" w:cstheme="minorHAnsi"/>
                <w:szCs w:val="20"/>
              </w:rPr>
              <w:t>/</w:t>
            </w:r>
            <w:proofErr w:type="spellStart"/>
            <w:r>
              <w:rPr>
                <w:rFonts w:asciiTheme="minorHAnsi" w:hAnsiTheme="minorHAnsi" w:cstheme="minorHAnsi"/>
                <w:szCs w:val="20"/>
              </w:rPr>
              <w:t>hr</w:t>
            </w:r>
            <w:proofErr w:type="spellEnd"/>
            <w:r w:rsidR="00953517" w:rsidRPr="00953517">
              <w:rPr>
                <w:rFonts w:asciiTheme="minorHAnsi" w:hAnsiTheme="minorHAnsi" w:cstheme="minorHAnsi"/>
                <w:szCs w:val="20"/>
              </w:rPr>
              <w:t xml:space="preserve"> 16 SEER Ductless AC DX Equipment replacing 1</w:t>
            </w:r>
            <w:r w:rsidR="00953517">
              <w:rPr>
                <w:rFonts w:asciiTheme="minorHAnsi" w:hAnsiTheme="minorHAnsi" w:cstheme="minorHAnsi"/>
                <w:szCs w:val="20"/>
              </w:rPr>
              <w:t>4</w:t>
            </w:r>
            <w:r w:rsidR="00953517" w:rsidRPr="00953517">
              <w:rPr>
                <w:rFonts w:asciiTheme="minorHAnsi" w:hAnsiTheme="minorHAnsi" w:cstheme="minorHAnsi"/>
                <w:szCs w:val="20"/>
              </w:rPr>
              <w:t xml:space="preserve"> SEER AC</w:t>
            </w:r>
          </w:p>
        </w:tc>
      </w:tr>
      <w:tr w:rsidR="00953517" w:rsidRPr="00397406" w14:paraId="24B3D4B0" w14:textId="77777777" w:rsidTr="00397406">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tcPr>
          <w:p w14:paraId="1E26C602" w14:textId="77777777" w:rsidR="00953517" w:rsidRPr="00953517" w:rsidRDefault="00953517" w:rsidP="00397406">
            <w:pPr>
              <w:rPr>
                <w:rFonts w:asciiTheme="minorHAnsi" w:hAnsiTheme="minorHAnsi" w:cstheme="minorHAnsi"/>
                <w:szCs w:val="20"/>
              </w:rPr>
            </w:pPr>
            <w:r w:rsidRPr="00953517">
              <w:rPr>
                <w:rFonts w:asciiTheme="minorHAnsi" w:hAnsiTheme="minorHAnsi" w:cstheme="minorHAnsi"/>
                <w:szCs w:val="20"/>
              </w:rPr>
              <w:t>AC-54839</w:t>
            </w:r>
          </w:p>
        </w:tc>
        <w:tc>
          <w:tcPr>
            <w:tcW w:w="1443" w:type="dxa"/>
          </w:tcPr>
          <w:p w14:paraId="50870E6C" w14:textId="77777777" w:rsidR="00953517" w:rsidRPr="00953517" w:rsidRDefault="00953517" w:rsidP="005729C8">
            <w:pPr>
              <w:rPr>
                <w:rFonts w:asciiTheme="minorHAnsi" w:hAnsiTheme="minorHAnsi" w:cstheme="minorHAnsi"/>
                <w:szCs w:val="20"/>
              </w:rPr>
            </w:pPr>
            <w:r w:rsidRPr="00953517">
              <w:rPr>
                <w:rFonts w:asciiTheme="minorHAnsi" w:hAnsiTheme="minorHAnsi" w:cstheme="minorHAnsi"/>
                <w:szCs w:val="20"/>
              </w:rPr>
              <w:t>N/A</w:t>
            </w:r>
          </w:p>
        </w:tc>
        <w:tc>
          <w:tcPr>
            <w:tcW w:w="6345" w:type="dxa"/>
          </w:tcPr>
          <w:p w14:paraId="68411AF3" w14:textId="77777777" w:rsidR="00953517" w:rsidRPr="00953517" w:rsidRDefault="00326A6E" w:rsidP="00953517">
            <w:pPr>
              <w:rPr>
                <w:rFonts w:cstheme="minorHAnsi"/>
                <w:szCs w:val="20"/>
              </w:rPr>
            </w:pPr>
            <w:r>
              <w:rPr>
                <w:rFonts w:asciiTheme="minorHAnsi" w:hAnsiTheme="minorHAnsi" w:cstheme="minorHAnsi"/>
                <w:szCs w:val="20"/>
              </w:rPr>
              <w:t xml:space="preserve">&lt;24 </w:t>
            </w:r>
            <w:proofErr w:type="spellStart"/>
            <w:r>
              <w:rPr>
                <w:rFonts w:asciiTheme="minorHAnsi" w:hAnsiTheme="minorHAnsi" w:cstheme="minorHAnsi"/>
                <w:szCs w:val="20"/>
              </w:rPr>
              <w:t>kBtu</w:t>
            </w:r>
            <w:proofErr w:type="spellEnd"/>
            <w:r>
              <w:rPr>
                <w:rFonts w:asciiTheme="minorHAnsi" w:hAnsiTheme="minorHAnsi" w:cstheme="minorHAnsi"/>
                <w:szCs w:val="20"/>
              </w:rPr>
              <w:t>/</w:t>
            </w:r>
            <w:proofErr w:type="spellStart"/>
            <w:r>
              <w:rPr>
                <w:rFonts w:asciiTheme="minorHAnsi" w:hAnsiTheme="minorHAnsi" w:cstheme="minorHAnsi"/>
                <w:szCs w:val="20"/>
              </w:rPr>
              <w:t>hr</w:t>
            </w:r>
            <w:proofErr w:type="spellEnd"/>
            <w:r w:rsidR="00953517" w:rsidRPr="00953517">
              <w:rPr>
                <w:rFonts w:asciiTheme="minorHAnsi" w:hAnsiTheme="minorHAnsi" w:cstheme="minorHAnsi"/>
                <w:szCs w:val="20"/>
              </w:rPr>
              <w:t xml:space="preserve"> 1</w:t>
            </w:r>
            <w:r w:rsidR="00953517">
              <w:rPr>
                <w:rFonts w:asciiTheme="minorHAnsi" w:hAnsiTheme="minorHAnsi" w:cstheme="minorHAnsi"/>
                <w:szCs w:val="20"/>
              </w:rPr>
              <w:t>9</w:t>
            </w:r>
            <w:r w:rsidR="00953517" w:rsidRPr="00953517">
              <w:rPr>
                <w:rFonts w:asciiTheme="minorHAnsi" w:hAnsiTheme="minorHAnsi" w:cstheme="minorHAnsi"/>
                <w:szCs w:val="20"/>
              </w:rPr>
              <w:t xml:space="preserve"> SEER Ductless AC DX Equipment replacing 1</w:t>
            </w:r>
            <w:r w:rsidR="00953517">
              <w:rPr>
                <w:rFonts w:asciiTheme="minorHAnsi" w:hAnsiTheme="minorHAnsi" w:cstheme="minorHAnsi"/>
                <w:szCs w:val="20"/>
              </w:rPr>
              <w:t>4</w:t>
            </w:r>
            <w:r w:rsidR="00953517" w:rsidRPr="00953517">
              <w:rPr>
                <w:rFonts w:asciiTheme="minorHAnsi" w:hAnsiTheme="minorHAnsi" w:cstheme="minorHAnsi"/>
                <w:szCs w:val="20"/>
              </w:rPr>
              <w:t xml:space="preserve"> SEER AC</w:t>
            </w:r>
          </w:p>
        </w:tc>
      </w:tr>
    </w:tbl>
    <w:p w14:paraId="21F339CF" w14:textId="77777777" w:rsidR="00760CDC" w:rsidRPr="00397406" w:rsidRDefault="00760CDC" w:rsidP="00697868">
      <w:pPr>
        <w:pStyle w:val="Reminders"/>
        <w:rPr>
          <w:rFonts w:asciiTheme="minorHAnsi" w:hAnsiTheme="minorHAnsi" w:cstheme="minorHAnsi"/>
          <w:i w:val="0"/>
          <w:szCs w:val="22"/>
        </w:rPr>
      </w:pPr>
    </w:p>
    <w:p w14:paraId="0AFD73D3" w14:textId="77777777" w:rsidR="009E1F94" w:rsidRPr="00E82FC8" w:rsidRDefault="009E1F94" w:rsidP="009E1F94">
      <w:pPr>
        <w:rPr>
          <w:rFonts w:ascii="Calibri" w:hAnsi="Calibri" w:cs="Calibri"/>
          <w:szCs w:val="22"/>
        </w:rPr>
      </w:pPr>
      <w:r w:rsidRPr="00F528A5">
        <w:rPr>
          <w:rFonts w:ascii="Calibri" w:hAnsi="Calibri" w:cs="Calibri"/>
          <w:szCs w:val="22"/>
        </w:rPr>
        <w:t>The equipment installed under this measure should be new and the equipment’s SEER should be determined using methods specified in Section 1604 or otherwise allowed under Section 1603 of the 2014 Appliance Efficiency Regulations.</w:t>
      </w:r>
    </w:p>
    <w:p w14:paraId="38510CEA" w14:textId="77777777" w:rsidR="009E1F94" w:rsidRPr="00E82FC8" w:rsidRDefault="009E1F94" w:rsidP="009E1F94">
      <w:pPr>
        <w:rPr>
          <w:rFonts w:ascii="Calibri" w:hAnsi="Calibri" w:cs="Calibri"/>
          <w:szCs w:val="22"/>
        </w:rPr>
      </w:pPr>
    </w:p>
    <w:p w14:paraId="18694DBE" w14:textId="6353EE60" w:rsidR="009E1F94" w:rsidRPr="00E82FC8" w:rsidRDefault="009E1F94" w:rsidP="009E1F94">
      <w:pPr>
        <w:rPr>
          <w:rFonts w:ascii="Calibri" w:hAnsi="Calibri" w:cs="Calibri"/>
          <w:szCs w:val="22"/>
        </w:rPr>
      </w:pPr>
      <w:r w:rsidRPr="00E82FC8">
        <w:rPr>
          <w:rFonts w:ascii="Calibri" w:hAnsi="Calibri" w:cs="Calibri"/>
          <w:szCs w:val="22"/>
        </w:rPr>
        <w:t>Equipment distributors that purchase ductless air conditioners directly from manufacturers and sell the equipment to SCE customers are eligible for the upstream incentive. Distributors</w:t>
      </w:r>
      <w:r w:rsidR="00F94D2C">
        <w:rPr>
          <w:rFonts w:ascii="Calibri" w:hAnsi="Calibri" w:cs="Calibri"/>
          <w:szCs w:val="22"/>
        </w:rPr>
        <w:t xml:space="preserve"> or contractors</w:t>
      </w:r>
      <w:r w:rsidRPr="00E82FC8">
        <w:rPr>
          <w:rFonts w:ascii="Calibri" w:hAnsi="Calibri" w:cs="Calibri"/>
          <w:szCs w:val="22"/>
        </w:rPr>
        <w:t xml:space="preserve"> </w:t>
      </w:r>
      <w:r w:rsidR="00BC10C4">
        <w:rPr>
          <w:rFonts w:ascii="Calibri" w:hAnsi="Calibri" w:cs="Calibri"/>
          <w:szCs w:val="22"/>
        </w:rPr>
        <w:t>should</w:t>
      </w:r>
      <w:r w:rsidR="00BC10C4" w:rsidRPr="00E82FC8">
        <w:rPr>
          <w:rFonts w:ascii="Calibri" w:hAnsi="Calibri" w:cs="Calibri"/>
          <w:szCs w:val="22"/>
        </w:rPr>
        <w:t xml:space="preserve"> </w:t>
      </w:r>
      <w:r w:rsidRPr="00E82FC8">
        <w:rPr>
          <w:rFonts w:ascii="Calibri" w:hAnsi="Calibri" w:cs="Calibri"/>
          <w:szCs w:val="22"/>
        </w:rPr>
        <w:t xml:space="preserve">document </w:t>
      </w:r>
      <w:r w:rsidR="00BC10C4">
        <w:rPr>
          <w:rFonts w:ascii="Calibri" w:hAnsi="Calibri" w:cs="Calibri"/>
          <w:szCs w:val="22"/>
        </w:rPr>
        <w:t xml:space="preserve">relevant customer information such as </w:t>
      </w:r>
      <w:r w:rsidRPr="00E82FC8">
        <w:rPr>
          <w:rFonts w:ascii="Calibri" w:hAnsi="Calibri" w:cs="Calibri"/>
          <w:szCs w:val="22"/>
        </w:rPr>
        <w:t>the name of the customer and address where t</w:t>
      </w:r>
      <w:r w:rsidR="00510A3A">
        <w:rPr>
          <w:rFonts w:ascii="Calibri" w:hAnsi="Calibri" w:cs="Calibri"/>
          <w:szCs w:val="22"/>
        </w:rPr>
        <w:t>he equipment is installed</w:t>
      </w:r>
      <w:r w:rsidRPr="00E82FC8">
        <w:rPr>
          <w:rFonts w:ascii="Calibri" w:hAnsi="Calibri" w:cs="Calibri"/>
          <w:szCs w:val="22"/>
        </w:rPr>
        <w:t xml:space="preserve">. </w:t>
      </w:r>
    </w:p>
    <w:p w14:paraId="1AD8389C" w14:textId="77777777" w:rsidR="00E16609" w:rsidRPr="00397406" w:rsidRDefault="00E16609" w:rsidP="00697868">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14:paraId="74007031" w14:textId="77777777" w:rsidR="009E1F94" w:rsidRPr="00E82FC8" w:rsidRDefault="009E1F94" w:rsidP="009E1F94">
      <w:pPr>
        <w:rPr>
          <w:rFonts w:ascii="Calibri" w:hAnsi="Calibri" w:cs="Calibri"/>
          <w:szCs w:val="22"/>
        </w:rPr>
      </w:pPr>
      <w:r w:rsidRPr="00E82FC8">
        <w:rPr>
          <w:rFonts w:ascii="Calibri" w:hAnsi="Calibri" w:cs="Calibri"/>
          <w:szCs w:val="22"/>
        </w:rPr>
        <w:t xml:space="preserve">Ductless mini-split air conditioners are cooling systems that combine single zone climate control and ductless distribution to achieve high efficiency and comfort. Ductless mini-splits include a single outdoor unit with a compressor and condenser and one or more indoor air handling units with evaporator coils. Refrigerant is piped from the outdoor unit, through small diameter, insulated refrigerant lines, to the indoor units. Each indoor unit is controlled by a </w:t>
      </w:r>
      <w:r>
        <w:rPr>
          <w:rFonts w:ascii="Calibri" w:hAnsi="Calibri" w:cs="Calibri"/>
          <w:szCs w:val="22"/>
        </w:rPr>
        <w:t>dedicated</w:t>
      </w:r>
      <w:r w:rsidRPr="00E82FC8">
        <w:rPr>
          <w:rFonts w:ascii="Calibri" w:hAnsi="Calibri" w:cs="Calibri"/>
          <w:szCs w:val="22"/>
        </w:rPr>
        <w:t xml:space="preserve"> thermostat. The same conduit that houses the refrigerant tubing also contains a power cable, and a condensate drain. Many of these systems use a variable speed compressor, and combined with a large area for heat exchange, they are able to achieve high SEER ratings, often above 1</w:t>
      </w:r>
      <w:r w:rsidR="009E3060">
        <w:rPr>
          <w:rFonts w:ascii="Calibri" w:hAnsi="Calibri" w:cs="Calibri"/>
          <w:szCs w:val="22"/>
        </w:rPr>
        <w:t>5</w:t>
      </w:r>
      <w:r w:rsidRPr="00E82FC8">
        <w:rPr>
          <w:rFonts w:ascii="Calibri" w:hAnsi="Calibri" w:cs="Calibri"/>
          <w:szCs w:val="22"/>
        </w:rPr>
        <w:t xml:space="preserve"> SEER and, in some cases, up to 26 SEER.</w:t>
      </w:r>
    </w:p>
    <w:p w14:paraId="4FDCF87E" w14:textId="77777777"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14:paraId="6B35DACE" w14:textId="77777777" w:rsidR="008B1357" w:rsidRPr="00397406" w:rsidRDefault="00933188" w:rsidP="00697868">
      <w:pPr>
        <w:pStyle w:val="Reminders"/>
        <w:tabs>
          <w:tab w:val="num" w:pos="360"/>
        </w:tabs>
        <w:rPr>
          <w:rFonts w:asciiTheme="minorHAnsi" w:hAnsiTheme="minorHAnsi" w:cstheme="minorHAnsi"/>
          <w:i w:val="0"/>
          <w:color w:val="auto"/>
          <w:sz w:val="18"/>
          <w:szCs w:val="22"/>
        </w:rPr>
      </w:pPr>
      <w:r w:rsidRPr="00397406">
        <w:rPr>
          <w:rFonts w:asciiTheme="minorHAnsi" w:hAnsiTheme="minorHAnsi" w:cstheme="minorHAnsi"/>
          <w:i w:val="0"/>
          <w:color w:val="auto"/>
          <w:sz w:val="18"/>
          <w:szCs w:val="18"/>
        </w:rPr>
        <w:t>See Appendices</w:t>
      </w:r>
      <w:r w:rsidR="00CE28CF" w:rsidRPr="00397406">
        <w:rPr>
          <w:rFonts w:asciiTheme="minorHAnsi" w:hAnsiTheme="minorHAnsi" w:cstheme="minorHAnsi"/>
          <w:i w:val="0"/>
          <w:color w:val="auto"/>
          <w:sz w:val="18"/>
          <w:szCs w:val="18"/>
        </w:rPr>
        <w:t xml:space="preserve"> A </w:t>
      </w:r>
      <w:r w:rsidRPr="00397406">
        <w:rPr>
          <w:rFonts w:asciiTheme="minorHAnsi" w:hAnsiTheme="minorHAnsi" w:cstheme="minorHAnsi"/>
          <w:i w:val="0"/>
          <w:color w:val="auto"/>
          <w:sz w:val="18"/>
          <w:szCs w:val="18"/>
        </w:rPr>
        <w:t>and</w:t>
      </w:r>
      <w:r w:rsidR="008B1357" w:rsidRPr="00397406">
        <w:rPr>
          <w:rFonts w:asciiTheme="minorHAnsi" w:hAnsiTheme="minorHAnsi" w:cstheme="minorHAnsi"/>
          <w:i w:val="0"/>
          <w:color w:val="auto"/>
          <w:sz w:val="18"/>
          <w:szCs w:val="22"/>
        </w:rPr>
        <w:t xml:space="preserve"> B for </w:t>
      </w:r>
      <w:r w:rsidR="00B4065F" w:rsidRPr="00397406">
        <w:rPr>
          <w:rFonts w:asciiTheme="minorHAnsi" w:hAnsiTheme="minorHAnsi" w:cstheme="minorHAnsi"/>
          <w:i w:val="0"/>
          <w:color w:val="auto"/>
          <w:sz w:val="18"/>
          <w:szCs w:val="22"/>
        </w:rPr>
        <w:t xml:space="preserve">definitions of application types and </w:t>
      </w:r>
      <w:r w:rsidR="008B1357" w:rsidRPr="00397406">
        <w:rPr>
          <w:rFonts w:asciiTheme="minorHAnsi" w:hAnsiTheme="minorHAnsi" w:cstheme="minorHAnsi"/>
          <w:i w:val="0"/>
          <w:color w:val="auto"/>
          <w:sz w:val="18"/>
          <w:szCs w:val="22"/>
        </w:rPr>
        <w:t>delivery mechanisms.</w:t>
      </w:r>
    </w:p>
    <w:p w14:paraId="0C17F34C" w14:textId="77777777" w:rsidR="009E1F94" w:rsidRPr="00E82FC8" w:rsidRDefault="009E1F94" w:rsidP="009E1F94">
      <w:pPr>
        <w:rPr>
          <w:rFonts w:ascii="Calibri" w:hAnsi="Calibri" w:cs="Calibri"/>
          <w:szCs w:val="22"/>
        </w:rPr>
      </w:pPr>
      <w:bookmarkStart w:id="9" w:name="_Toc214003084"/>
      <w:r w:rsidRPr="00E82FC8">
        <w:rPr>
          <w:rFonts w:ascii="Calibri" w:hAnsi="Calibri" w:cs="Calibri"/>
          <w:szCs w:val="22"/>
        </w:rPr>
        <w:t>The</w:t>
      </w:r>
      <w:r>
        <w:rPr>
          <w:rFonts w:ascii="Calibri" w:hAnsi="Calibri" w:cs="Calibri"/>
          <w:szCs w:val="22"/>
        </w:rPr>
        <w:t xml:space="preserve"> Program</w:t>
      </w:r>
      <w:r w:rsidRPr="00E82FC8">
        <w:rPr>
          <w:rFonts w:ascii="Calibri" w:hAnsi="Calibri" w:cs="Calibri"/>
          <w:szCs w:val="22"/>
        </w:rPr>
        <w:t xml:space="preserve"> delivery method for this </w:t>
      </w:r>
      <w:r>
        <w:rPr>
          <w:rFonts w:ascii="Calibri" w:hAnsi="Calibri" w:cs="Calibri"/>
          <w:szCs w:val="22"/>
        </w:rPr>
        <w:t>measure is “Upstream Programs / Up-Stream Incentive”. The application</w:t>
      </w:r>
      <w:r w:rsidRPr="00E82FC8">
        <w:rPr>
          <w:rFonts w:ascii="Calibri" w:hAnsi="Calibri" w:cs="Calibri"/>
          <w:szCs w:val="22"/>
        </w:rPr>
        <w:t xml:space="preserve"> t</w:t>
      </w:r>
      <w:r>
        <w:rPr>
          <w:rFonts w:ascii="Calibri" w:hAnsi="Calibri" w:cs="Calibri"/>
          <w:szCs w:val="22"/>
        </w:rPr>
        <w:t>ype for this measure is Replacement on Burnout (ROB)</w:t>
      </w:r>
      <w:r w:rsidRPr="00E82FC8">
        <w:rPr>
          <w:rFonts w:ascii="Calibri" w:hAnsi="Calibri" w:cs="Calibri"/>
          <w:szCs w:val="22"/>
        </w:rPr>
        <w:t>.</w:t>
      </w:r>
    </w:p>
    <w:p w14:paraId="0DDD51CD" w14:textId="77777777" w:rsidR="00E16609" w:rsidRPr="00397406" w:rsidRDefault="00824F1C" w:rsidP="00824F1C">
      <w:pPr>
        <w:pStyle w:val="Heading2"/>
        <w:rPr>
          <w:rFonts w:asciiTheme="minorHAnsi" w:hAnsiTheme="minorHAnsi" w:cstheme="minorHAnsi"/>
        </w:rPr>
      </w:pPr>
      <w:proofErr w:type="gramStart"/>
      <w:r w:rsidRPr="00397406">
        <w:rPr>
          <w:rFonts w:asciiTheme="minorHAnsi" w:hAnsiTheme="minorHAnsi" w:cstheme="minorHAnsi"/>
        </w:rPr>
        <w:lastRenderedPageBreak/>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w:t>
      </w:r>
      <w:proofErr w:type="gramEnd"/>
      <w:r w:rsidR="00697868" w:rsidRPr="00397406">
        <w:rPr>
          <w:rFonts w:asciiTheme="minorHAnsi" w:hAnsiTheme="minorHAnsi" w:cstheme="minorHAnsi"/>
        </w:rPr>
        <w:t xml:space="preserv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9"/>
    </w:p>
    <w:p w14:paraId="7E97D8DF" w14:textId="77777777"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14:paraId="2267D415" w14:textId="77777777" w:rsidR="002D71FA" w:rsidRPr="00C24104" w:rsidRDefault="00C24104" w:rsidP="00C24104">
      <w:pPr>
        <w:rPr>
          <w:rFonts w:ascii="Calibri" w:hAnsi="Calibri" w:cs="Calibri"/>
          <w:szCs w:val="22"/>
        </w:rPr>
      </w:pPr>
      <w:proofErr w:type="spellStart"/>
      <w:r w:rsidRPr="00C24104">
        <w:rPr>
          <w:rFonts w:ascii="Calibri" w:hAnsi="Calibri" w:cs="Calibri"/>
          <w:szCs w:val="22"/>
        </w:rPr>
        <w:t>READi</w:t>
      </w:r>
      <w:proofErr w:type="spellEnd"/>
      <w:r w:rsidRPr="00C24104">
        <w:rPr>
          <w:rFonts w:ascii="Calibri" w:hAnsi="Calibri" w:cs="Calibri"/>
          <w:szCs w:val="22"/>
        </w:rPr>
        <w:t xml:space="preserve"> v.2.1.0, DEER2015 code update database, does not contain the measure</w:t>
      </w:r>
      <w:r w:rsidR="002628C5">
        <w:rPr>
          <w:rFonts w:ascii="Calibri" w:hAnsi="Calibri" w:cs="Calibri"/>
          <w:szCs w:val="22"/>
        </w:rPr>
        <w:t>s</w:t>
      </w:r>
      <w:r w:rsidRPr="00C24104">
        <w:rPr>
          <w:rFonts w:ascii="Calibri" w:hAnsi="Calibri" w:cs="Calibri"/>
          <w:szCs w:val="22"/>
        </w:rPr>
        <w:t xml:space="preserve"> presented in this workpaper. SEER-rated split Air Conditioners measures were used as a proxy for ductless split systems.</w:t>
      </w:r>
    </w:p>
    <w:p w14:paraId="043FE0DB" w14:textId="77777777" w:rsidR="009E1CDE" w:rsidRPr="00397406" w:rsidRDefault="009E1CDE" w:rsidP="00E16609">
      <w:pPr>
        <w:rPr>
          <w:rFonts w:cstheme="minorHAnsi"/>
          <w:szCs w:val="22"/>
        </w:rPr>
      </w:pPr>
    </w:p>
    <w:p w14:paraId="21A1E004" w14:textId="77777777" w:rsidR="009E1CDE" w:rsidRPr="00397406" w:rsidRDefault="009E1CDE" w:rsidP="009E1CDE">
      <w:pPr>
        <w:pStyle w:val="Caption"/>
        <w:keepNext/>
        <w:jc w:val="center"/>
        <w:rPr>
          <w:rFonts w:cstheme="minorHAnsi"/>
          <w:szCs w:val="22"/>
        </w:rPr>
      </w:pPr>
      <w:bookmarkStart w:id="10" w:name="_Ref3987328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2</w:t>
      </w:r>
      <w:r w:rsidRPr="00397406">
        <w:rPr>
          <w:rFonts w:cstheme="minorHAnsi"/>
          <w:szCs w:val="22"/>
        </w:rPr>
        <w:fldChar w:fldCharType="end"/>
      </w:r>
      <w:bookmarkEnd w:id="10"/>
      <w:r w:rsidR="001D3223" w:rsidRPr="00397406">
        <w:rPr>
          <w:rFonts w:cstheme="minorHAnsi"/>
          <w:szCs w:val="22"/>
        </w:rPr>
        <w:t>:</w:t>
      </w:r>
      <w:r w:rsidRPr="00397406">
        <w:rPr>
          <w:rFonts w:cstheme="minorHAnsi"/>
          <w:szCs w:val="22"/>
        </w:rPr>
        <w:t xml:space="preserve"> DEER Difference </w:t>
      </w:r>
      <w:r w:rsidR="00E81F3E" w:rsidRPr="00397406">
        <w:rPr>
          <w:rFonts w:cstheme="minorHAnsi"/>
          <w:szCs w:val="22"/>
        </w:rPr>
        <w:t>Summary</w:t>
      </w:r>
    </w:p>
    <w:tbl>
      <w:tblPr>
        <w:tblStyle w:val="TableContemporary"/>
        <w:tblW w:w="0" w:type="auto"/>
        <w:jc w:val="center"/>
        <w:tblLook w:val="04A0" w:firstRow="1" w:lastRow="0" w:firstColumn="1" w:lastColumn="0" w:noHBand="0" w:noVBand="1"/>
      </w:tblPr>
      <w:tblGrid>
        <w:gridCol w:w="3118"/>
        <w:gridCol w:w="6183"/>
      </w:tblGrid>
      <w:tr w:rsidR="006D2809" w:rsidRPr="00397406" w14:paraId="76524F43"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9301" w:type="dxa"/>
            <w:gridSpan w:val="2"/>
          </w:tcPr>
          <w:p w14:paraId="5A1BC49B" w14:textId="77777777" w:rsidR="006D2809" w:rsidRPr="00397406" w:rsidRDefault="006D2809" w:rsidP="005729C8">
            <w:pPr>
              <w:rPr>
                <w:rFonts w:asciiTheme="minorHAnsi" w:hAnsiTheme="minorHAnsi" w:cstheme="minorHAnsi"/>
                <w:color w:val="FF0000"/>
                <w:szCs w:val="20"/>
              </w:rPr>
            </w:pPr>
            <w:r w:rsidRPr="00397406">
              <w:rPr>
                <w:rFonts w:asciiTheme="minorHAnsi" w:hAnsiTheme="minorHAnsi" w:cstheme="minorHAnsi"/>
                <w:szCs w:val="20"/>
              </w:rPr>
              <w:t>DEER Difference Summary Table</w:t>
            </w:r>
          </w:p>
        </w:tc>
      </w:tr>
      <w:tr w:rsidR="000E706D" w:rsidRPr="00397406" w14:paraId="66CCF779"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4EB7BF31" w14:textId="77777777" w:rsidR="000E706D" w:rsidRPr="00397406" w:rsidRDefault="001722B7" w:rsidP="005729C8">
            <w:pPr>
              <w:rPr>
                <w:rFonts w:asciiTheme="minorHAnsi" w:hAnsiTheme="minorHAnsi" w:cstheme="minorHAnsi"/>
                <w:szCs w:val="20"/>
              </w:rPr>
            </w:pPr>
            <w:r w:rsidRPr="00397406">
              <w:rPr>
                <w:rFonts w:asciiTheme="minorHAnsi" w:hAnsiTheme="minorHAnsi" w:cstheme="minorHAnsi"/>
                <w:szCs w:val="20"/>
              </w:rPr>
              <w:t>Referenced v</w:t>
            </w:r>
            <w:r w:rsidR="000E706D" w:rsidRPr="00397406">
              <w:rPr>
                <w:rFonts w:asciiTheme="minorHAnsi" w:hAnsiTheme="minorHAnsi" w:cstheme="minorHAnsi"/>
                <w:szCs w:val="20"/>
              </w:rPr>
              <w:t>ersion</w:t>
            </w:r>
            <w:r w:rsidRPr="00397406">
              <w:rPr>
                <w:rFonts w:asciiTheme="minorHAnsi" w:hAnsiTheme="minorHAnsi" w:cstheme="minorHAnsi"/>
                <w:szCs w:val="20"/>
              </w:rPr>
              <w:t>s</w:t>
            </w:r>
            <w:r w:rsidR="000E706D" w:rsidRPr="00397406">
              <w:rPr>
                <w:rFonts w:asciiTheme="minorHAnsi" w:hAnsiTheme="minorHAnsi" w:cstheme="minorHAnsi"/>
                <w:szCs w:val="20"/>
              </w:rPr>
              <w:t xml:space="preserve"> of DEER</w:t>
            </w:r>
            <w:r w:rsidRPr="00397406">
              <w:rPr>
                <w:rFonts w:asciiTheme="minorHAnsi" w:hAnsiTheme="minorHAnsi" w:cstheme="minorHAnsi"/>
                <w:szCs w:val="20"/>
              </w:rPr>
              <w:t xml:space="preserve"> and READI</w:t>
            </w:r>
          </w:p>
        </w:tc>
        <w:tc>
          <w:tcPr>
            <w:tcW w:w="6183" w:type="dxa"/>
          </w:tcPr>
          <w:p w14:paraId="7A2E8C65" w14:textId="77777777" w:rsidR="000E706D" w:rsidRPr="00397406" w:rsidRDefault="000E706D" w:rsidP="00C24104">
            <w:pPr>
              <w:rPr>
                <w:rFonts w:asciiTheme="minorHAnsi" w:hAnsiTheme="minorHAnsi" w:cstheme="minorHAnsi"/>
                <w:color w:val="FF0000"/>
                <w:szCs w:val="20"/>
              </w:rPr>
            </w:pPr>
            <w:r w:rsidRPr="00C24104">
              <w:rPr>
                <w:rFonts w:asciiTheme="minorHAnsi" w:hAnsiTheme="minorHAnsi" w:cstheme="minorHAnsi"/>
                <w:szCs w:val="20"/>
              </w:rPr>
              <w:t>DEER 201</w:t>
            </w:r>
            <w:r w:rsidR="00C24104" w:rsidRPr="00C24104">
              <w:rPr>
                <w:rFonts w:asciiTheme="minorHAnsi" w:hAnsiTheme="minorHAnsi" w:cstheme="minorHAnsi"/>
                <w:szCs w:val="20"/>
              </w:rPr>
              <w:t>5</w:t>
            </w:r>
            <w:r w:rsidR="001722B7" w:rsidRPr="00C24104">
              <w:rPr>
                <w:rFonts w:asciiTheme="minorHAnsi" w:hAnsiTheme="minorHAnsi" w:cstheme="minorHAnsi"/>
                <w:szCs w:val="20"/>
              </w:rPr>
              <w:t>, READI v2.</w:t>
            </w:r>
            <w:r w:rsidR="00C24104" w:rsidRPr="00C24104">
              <w:rPr>
                <w:rFonts w:asciiTheme="minorHAnsi" w:hAnsiTheme="minorHAnsi" w:cstheme="minorHAnsi"/>
                <w:szCs w:val="20"/>
              </w:rPr>
              <w:t>1.0</w:t>
            </w:r>
          </w:p>
        </w:tc>
      </w:tr>
      <w:tr w:rsidR="00904ADA" w:rsidRPr="00397406" w14:paraId="0B8D1A01"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603ED5AA" w14:textId="77777777" w:rsidR="00904ADA" w:rsidRPr="00397406" w:rsidRDefault="00904ADA" w:rsidP="005729C8">
            <w:pPr>
              <w:rPr>
                <w:rFonts w:asciiTheme="minorHAnsi" w:hAnsiTheme="minorHAnsi" w:cstheme="minorHAnsi"/>
                <w:szCs w:val="20"/>
              </w:rPr>
            </w:pPr>
            <w:r w:rsidRPr="00397406">
              <w:rPr>
                <w:rFonts w:asciiTheme="minorHAnsi" w:hAnsiTheme="minorHAnsi" w:cstheme="minorHAnsi"/>
                <w:szCs w:val="20"/>
              </w:rPr>
              <w:t>Summary of deviation from DEER</w:t>
            </w:r>
          </w:p>
        </w:tc>
        <w:tc>
          <w:tcPr>
            <w:tcW w:w="6183" w:type="dxa"/>
          </w:tcPr>
          <w:p w14:paraId="6597CC7F" w14:textId="77777777" w:rsidR="00904ADA" w:rsidRPr="00397406" w:rsidRDefault="00C24104" w:rsidP="002B352C">
            <w:pPr>
              <w:rPr>
                <w:rFonts w:asciiTheme="minorHAnsi" w:hAnsiTheme="minorHAnsi" w:cstheme="minorHAnsi"/>
                <w:color w:val="FF0000"/>
                <w:szCs w:val="20"/>
              </w:rPr>
            </w:pPr>
            <w:r w:rsidRPr="00C24104">
              <w:rPr>
                <w:rFonts w:asciiTheme="minorHAnsi" w:hAnsiTheme="minorHAnsi" w:cstheme="minorHAnsi"/>
                <w:szCs w:val="20"/>
              </w:rPr>
              <w:t xml:space="preserve">DEER includes split systems only, which were used as a proxy for ductless split systems. A scaling factor was used to calculate savings for SEERs not in DEER. </w:t>
            </w:r>
          </w:p>
        </w:tc>
      </w:tr>
      <w:tr w:rsidR="00440E22" w:rsidRPr="00397406" w14:paraId="14E4AD52"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3F2B4120" w14:textId="77777777" w:rsidR="00440E22" w:rsidRPr="00397406" w:rsidRDefault="00440E22" w:rsidP="00440E22">
            <w:pPr>
              <w:rPr>
                <w:rFonts w:asciiTheme="minorHAnsi" w:hAnsiTheme="minorHAnsi" w:cstheme="minorHAnsi"/>
                <w:szCs w:val="20"/>
              </w:rPr>
            </w:pPr>
            <w:r w:rsidRPr="00397406">
              <w:rPr>
                <w:rFonts w:asciiTheme="minorHAnsi" w:hAnsiTheme="minorHAnsi" w:cstheme="minorHAnsi"/>
                <w:szCs w:val="20"/>
              </w:rPr>
              <w:t>DEER measures scaled?</w:t>
            </w:r>
          </w:p>
        </w:tc>
        <w:tc>
          <w:tcPr>
            <w:tcW w:w="6183" w:type="dxa"/>
          </w:tcPr>
          <w:p w14:paraId="796E3B45" w14:textId="77777777" w:rsidR="00440E22" w:rsidRPr="002D732F" w:rsidRDefault="00440E22" w:rsidP="00440E22">
            <w:pPr>
              <w:rPr>
                <w:rFonts w:asciiTheme="minorHAnsi" w:hAnsiTheme="minorHAnsi" w:cstheme="minorHAnsi"/>
                <w:szCs w:val="20"/>
              </w:rPr>
            </w:pPr>
            <w:r w:rsidRPr="002D732F">
              <w:rPr>
                <w:rFonts w:asciiTheme="minorHAnsi" w:hAnsiTheme="minorHAnsi" w:cstheme="minorHAnsi"/>
                <w:szCs w:val="20"/>
              </w:rPr>
              <w:t>Yes</w:t>
            </w:r>
          </w:p>
        </w:tc>
      </w:tr>
      <w:tr w:rsidR="00440E22" w:rsidRPr="00397406" w14:paraId="32B28336"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23D9E1F5" w14:textId="77777777" w:rsidR="00440E22" w:rsidRPr="00397406" w:rsidRDefault="00440E22" w:rsidP="00440E22">
            <w:pPr>
              <w:rPr>
                <w:rFonts w:asciiTheme="minorHAnsi" w:hAnsiTheme="minorHAnsi" w:cstheme="minorHAnsi"/>
                <w:szCs w:val="20"/>
              </w:rPr>
            </w:pPr>
            <w:r w:rsidRPr="00397406">
              <w:rPr>
                <w:rFonts w:asciiTheme="minorHAnsi" w:hAnsiTheme="minorHAnsi" w:cstheme="minorHAnsi"/>
                <w:szCs w:val="20"/>
              </w:rPr>
              <w:t xml:space="preserve">DEER </w:t>
            </w:r>
            <w:proofErr w:type="spellStart"/>
            <w:r w:rsidRPr="00397406">
              <w:rPr>
                <w:rFonts w:asciiTheme="minorHAnsi" w:hAnsiTheme="minorHAnsi" w:cstheme="minorHAnsi"/>
                <w:szCs w:val="20"/>
              </w:rPr>
              <w:t>eQUEST</w:t>
            </w:r>
            <w:proofErr w:type="spellEnd"/>
            <w:r w:rsidRPr="00397406">
              <w:rPr>
                <w:rFonts w:asciiTheme="minorHAnsi" w:hAnsiTheme="minorHAnsi" w:cstheme="minorHAnsi"/>
                <w:szCs w:val="20"/>
              </w:rPr>
              <w:t xml:space="preserve"> prototypes used?</w:t>
            </w:r>
          </w:p>
        </w:tc>
        <w:tc>
          <w:tcPr>
            <w:tcW w:w="6183" w:type="dxa"/>
          </w:tcPr>
          <w:p w14:paraId="78BE2C32" w14:textId="77777777" w:rsidR="00440E22" w:rsidRPr="00397406" w:rsidRDefault="00440E22" w:rsidP="00440E22">
            <w:pPr>
              <w:rPr>
                <w:rFonts w:asciiTheme="minorHAnsi" w:hAnsiTheme="minorHAnsi" w:cstheme="minorHAnsi"/>
                <w:szCs w:val="20"/>
              </w:rPr>
            </w:pPr>
            <w:r w:rsidRPr="002D732F">
              <w:rPr>
                <w:rFonts w:asciiTheme="minorHAnsi" w:hAnsiTheme="minorHAnsi" w:cstheme="minorHAnsi"/>
                <w:szCs w:val="20"/>
              </w:rPr>
              <w:t>No</w:t>
            </w:r>
          </w:p>
        </w:tc>
      </w:tr>
      <w:tr w:rsidR="00440E22" w:rsidRPr="00397406" w14:paraId="7A307140"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05606AA3" w14:textId="77777777" w:rsidR="00440E22" w:rsidRPr="00397406" w:rsidRDefault="00440E22" w:rsidP="00440E22">
            <w:pPr>
              <w:rPr>
                <w:rFonts w:asciiTheme="minorHAnsi" w:hAnsiTheme="minorHAnsi" w:cstheme="minorHAnsi"/>
                <w:szCs w:val="20"/>
              </w:rPr>
            </w:pPr>
            <w:r w:rsidRPr="00397406">
              <w:rPr>
                <w:rFonts w:asciiTheme="minorHAnsi" w:hAnsiTheme="minorHAnsi" w:cstheme="minorHAnsi"/>
                <w:szCs w:val="20"/>
              </w:rPr>
              <w:t>DEER operating hours used?</w:t>
            </w:r>
          </w:p>
        </w:tc>
        <w:tc>
          <w:tcPr>
            <w:tcW w:w="6183" w:type="dxa"/>
          </w:tcPr>
          <w:p w14:paraId="5EE7B5A5" w14:textId="77777777" w:rsidR="00440E22" w:rsidRPr="002D732F" w:rsidRDefault="00440E22" w:rsidP="00440E22">
            <w:pPr>
              <w:rPr>
                <w:rFonts w:asciiTheme="minorHAnsi" w:hAnsiTheme="minorHAnsi" w:cstheme="minorHAnsi"/>
                <w:szCs w:val="20"/>
              </w:rPr>
            </w:pPr>
            <w:r w:rsidRPr="002D732F">
              <w:rPr>
                <w:rFonts w:asciiTheme="minorHAnsi" w:hAnsiTheme="minorHAnsi" w:cstheme="minorHAnsi"/>
                <w:szCs w:val="20"/>
              </w:rPr>
              <w:t>No</w:t>
            </w:r>
          </w:p>
        </w:tc>
      </w:tr>
    </w:tbl>
    <w:p w14:paraId="2F759D30" w14:textId="77777777" w:rsidR="00472250" w:rsidRPr="00397406" w:rsidRDefault="00472250" w:rsidP="00472250">
      <w:pPr>
        <w:pStyle w:val="Reminders"/>
        <w:rPr>
          <w:rFonts w:asciiTheme="minorHAnsi" w:hAnsiTheme="minorHAnsi" w:cstheme="minorHAnsi"/>
          <w:b/>
          <w:i w:val="0"/>
          <w:color w:val="auto"/>
          <w:szCs w:val="22"/>
        </w:rPr>
      </w:pPr>
      <w:bookmarkStart w:id="11" w:name="_Toc214003087"/>
    </w:p>
    <w:p w14:paraId="4E1BF482" w14:textId="77777777" w:rsidR="00472250" w:rsidRPr="00397406"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14:paraId="217FF04D" w14:textId="77777777" w:rsidR="000968C6" w:rsidRPr="00397406" w:rsidRDefault="000968C6" w:rsidP="000968C6">
      <w:pPr>
        <w:rPr>
          <w:rFonts w:cstheme="minorHAnsi"/>
          <w:szCs w:val="22"/>
        </w:rPr>
      </w:pPr>
      <w:r w:rsidRPr="00397406">
        <w:rPr>
          <w:rFonts w:cstheme="minorHAnsi"/>
          <w:szCs w:val="22"/>
        </w:rPr>
        <w:t>The NTG</w:t>
      </w:r>
      <w:r w:rsidR="00064CB3" w:rsidRPr="00397406">
        <w:rPr>
          <w:rFonts w:cstheme="minorHAnsi"/>
          <w:szCs w:val="22"/>
        </w:rPr>
        <w:t xml:space="preserve"> </w:t>
      </w:r>
      <w:r w:rsidRPr="00397406">
        <w:rPr>
          <w:rFonts w:cstheme="minorHAnsi"/>
          <w:szCs w:val="22"/>
        </w:rPr>
        <w:t>value</w:t>
      </w:r>
      <w:r w:rsidR="00BC6524" w:rsidRPr="00397406">
        <w:rPr>
          <w:rFonts w:cstheme="minorHAnsi"/>
          <w:szCs w:val="22"/>
        </w:rPr>
        <w:t>s were obtained using</w:t>
      </w:r>
      <w:r w:rsidRPr="00397406">
        <w:rPr>
          <w:rFonts w:cstheme="minorHAnsi"/>
          <w:szCs w:val="22"/>
        </w:rPr>
        <w:t xml:space="preserve"> </w:t>
      </w:r>
      <w:r w:rsidR="00F12733" w:rsidRPr="00397406">
        <w:rPr>
          <w:rFonts w:cstheme="minorHAnsi"/>
          <w:szCs w:val="22"/>
        </w:rPr>
        <w:t xml:space="preserve">the </w:t>
      </w:r>
      <w:r w:rsidR="00BC6524" w:rsidRPr="00397406">
        <w:rPr>
          <w:rFonts w:cstheme="minorHAnsi"/>
          <w:szCs w:val="22"/>
        </w:rPr>
        <w:t>DEER READI tool</w:t>
      </w:r>
      <w:r w:rsidRPr="00397406">
        <w:rPr>
          <w:rFonts w:cstheme="minorHAnsi"/>
          <w:szCs w:val="22"/>
        </w:rPr>
        <w:t>. The r</w:t>
      </w:r>
      <w:r w:rsidR="00061A8E" w:rsidRPr="00397406">
        <w:rPr>
          <w:rFonts w:cstheme="minorHAnsi"/>
          <w:szCs w:val="22"/>
        </w:rPr>
        <w:t>elevant NTG values for the</w:t>
      </w:r>
      <w:r w:rsidRPr="00397406">
        <w:rPr>
          <w:rFonts w:cstheme="minorHAnsi"/>
          <w:szCs w:val="22"/>
        </w:rPr>
        <w:t xml:space="preserve"> measure</w:t>
      </w:r>
      <w:r w:rsidR="00061A8E" w:rsidRPr="00397406">
        <w:rPr>
          <w:rFonts w:cstheme="minorHAnsi"/>
          <w:szCs w:val="22"/>
        </w:rPr>
        <w:t>s in this work paper</w:t>
      </w:r>
      <w:r w:rsidRPr="00397406">
        <w:rPr>
          <w:rFonts w:cstheme="minorHAnsi"/>
          <w:szCs w:val="22"/>
        </w:rPr>
        <w:t xml:space="preserve"> </w:t>
      </w:r>
      <w:r w:rsidR="00061A8E" w:rsidRPr="00397406">
        <w:rPr>
          <w:rFonts w:cstheme="minorHAnsi"/>
          <w:szCs w:val="22"/>
        </w:rPr>
        <w:t>are</w:t>
      </w:r>
      <w:r w:rsidRPr="00397406">
        <w:rPr>
          <w:rFonts w:cstheme="minorHAnsi"/>
          <w:szCs w:val="22"/>
        </w:rPr>
        <w:t xml:space="preserve"> </w:t>
      </w:r>
      <w:r w:rsidR="008B1357" w:rsidRPr="00397406">
        <w:rPr>
          <w:rFonts w:cstheme="minorHAnsi"/>
          <w:szCs w:val="22"/>
        </w:rPr>
        <w:t>in</w:t>
      </w:r>
      <w:r w:rsidR="00061A8E" w:rsidRPr="00397406">
        <w:rPr>
          <w:rFonts w:cstheme="minorHAnsi"/>
          <w:szCs w:val="22"/>
        </w:rPr>
        <w:t xml:space="preserve"> the table below</w:t>
      </w:r>
      <w:r w:rsidRPr="00397406">
        <w:rPr>
          <w:rFonts w:cstheme="minorHAnsi"/>
          <w:szCs w:val="22"/>
        </w:rPr>
        <w:t>.</w:t>
      </w:r>
    </w:p>
    <w:p w14:paraId="443281FB" w14:textId="77777777" w:rsidR="000968C6" w:rsidRPr="00397406" w:rsidRDefault="000968C6" w:rsidP="000968C6">
      <w:pPr>
        <w:rPr>
          <w:rFonts w:cstheme="minorHAnsi"/>
          <w:szCs w:val="22"/>
        </w:rPr>
      </w:pPr>
    </w:p>
    <w:p w14:paraId="60B14303" w14:textId="77777777" w:rsidR="000968C6" w:rsidRPr="00397406" w:rsidRDefault="000968C6" w:rsidP="000968C6">
      <w:pPr>
        <w:pStyle w:val="Caption"/>
        <w:jc w:val="center"/>
        <w:rPr>
          <w:rFonts w:cstheme="minorHAnsi"/>
          <w:szCs w:val="22"/>
        </w:rPr>
      </w:pPr>
      <w:bookmarkStart w:id="12" w:name="_Ref3779041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3</w:t>
      </w:r>
      <w:r w:rsidRPr="00397406">
        <w:rPr>
          <w:rFonts w:cstheme="minorHAnsi"/>
          <w:szCs w:val="22"/>
        </w:rPr>
        <w:fldChar w:fldCharType="end"/>
      </w:r>
      <w:bookmarkEnd w:id="12"/>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Look w:val="01E0" w:firstRow="1" w:lastRow="1" w:firstColumn="1" w:lastColumn="1" w:noHBand="0" w:noVBand="0"/>
      </w:tblPr>
      <w:tblGrid>
        <w:gridCol w:w="1480"/>
        <w:gridCol w:w="3518"/>
        <w:gridCol w:w="968"/>
        <w:gridCol w:w="1165"/>
        <w:gridCol w:w="1251"/>
        <w:gridCol w:w="733"/>
      </w:tblGrid>
      <w:tr w:rsidR="00907697" w:rsidRPr="00397406" w14:paraId="6B83965A" w14:textId="77777777" w:rsidTr="005729C8">
        <w:trPr>
          <w:cnfStyle w:val="100000000000" w:firstRow="1" w:lastRow="0" w:firstColumn="0" w:lastColumn="0" w:oddVBand="0" w:evenVBand="0" w:oddHBand="0" w:evenHBand="0" w:firstRowFirstColumn="0" w:firstRowLastColumn="0" w:lastRowFirstColumn="0" w:lastRowLastColumn="0"/>
          <w:jc w:val="center"/>
        </w:trPr>
        <w:tc>
          <w:tcPr>
            <w:tcW w:w="812" w:type="pct"/>
          </w:tcPr>
          <w:p w14:paraId="0B64B936" w14:textId="77777777" w:rsidR="000968C6" w:rsidRPr="00397406" w:rsidRDefault="005729C8" w:rsidP="005729C8">
            <w:pPr>
              <w:rPr>
                <w:rFonts w:asciiTheme="minorHAnsi" w:hAnsiTheme="minorHAnsi" w:cstheme="minorHAnsi"/>
                <w:szCs w:val="20"/>
              </w:rPr>
            </w:pPr>
            <w:r w:rsidRPr="00397406">
              <w:rPr>
                <w:rFonts w:asciiTheme="minorHAnsi" w:hAnsiTheme="minorHAnsi" w:cstheme="minorHAnsi"/>
                <w:szCs w:val="20"/>
              </w:rPr>
              <w:t xml:space="preserve">NTGR </w:t>
            </w:r>
            <w:r w:rsidR="00FB2590" w:rsidRPr="00397406">
              <w:rPr>
                <w:rFonts w:asciiTheme="minorHAnsi" w:hAnsiTheme="minorHAnsi" w:cstheme="minorHAnsi"/>
                <w:szCs w:val="20"/>
              </w:rPr>
              <w:t>ID</w:t>
            </w:r>
          </w:p>
        </w:tc>
        <w:tc>
          <w:tcPr>
            <w:tcW w:w="1930" w:type="pct"/>
          </w:tcPr>
          <w:p w14:paraId="32220E68"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531" w:type="pct"/>
          </w:tcPr>
          <w:p w14:paraId="5F8F71B0" w14:textId="77777777"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Sector</w:t>
            </w:r>
          </w:p>
        </w:tc>
        <w:tc>
          <w:tcPr>
            <w:tcW w:w="639" w:type="pct"/>
          </w:tcPr>
          <w:p w14:paraId="1D0958D6" w14:textId="77777777" w:rsidR="000968C6"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BldgType</w:t>
            </w:r>
            <w:proofErr w:type="spellEnd"/>
          </w:p>
        </w:tc>
        <w:tc>
          <w:tcPr>
            <w:tcW w:w="686" w:type="pct"/>
          </w:tcPr>
          <w:p w14:paraId="0AA1D2CD" w14:textId="77777777" w:rsidR="000968C6" w:rsidRPr="00397406" w:rsidRDefault="000968C6" w:rsidP="005729C8">
            <w:pPr>
              <w:rPr>
                <w:rFonts w:asciiTheme="minorHAnsi" w:hAnsiTheme="minorHAnsi" w:cstheme="minorHAnsi"/>
                <w:szCs w:val="20"/>
              </w:rPr>
            </w:pPr>
            <w:proofErr w:type="spellStart"/>
            <w:r w:rsidRPr="00397406">
              <w:rPr>
                <w:rFonts w:asciiTheme="minorHAnsi" w:hAnsiTheme="minorHAnsi" w:cstheme="minorHAnsi"/>
                <w:szCs w:val="20"/>
              </w:rPr>
              <w:t>ProgDelivID</w:t>
            </w:r>
            <w:proofErr w:type="spellEnd"/>
          </w:p>
        </w:tc>
        <w:tc>
          <w:tcPr>
            <w:tcW w:w="402" w:type="pct"/>
          </w:tcPr>
          <w:p w14:paraId="7D20B9C4"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NTG</w:t>
            </w:r>
          </w:p>
        </w:tc>
      </w:tr>
      <w:tr w:rsidR="00C24104" w:rsidRPr="00397406" w14:paraId="059FC4BE"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812" w:type="pct"/>
            <w:vAlign w:val="center"/>
          </w:tcPr>
          <w:p w14:paraId="322BE82B" w14:textId="77777777" w:rsidR="00C24104" w:rsidRPr="00241118" w:rsidRDefault="00C24104" w:rsidP="00C24104">
            <w:pPr>
              <w:jc w:val="center"/>
              <w:rPr>
                <w:rFonts w:ascii="Calibri" w:hAnsi="Calibri" w:cs="Calibri"/>
                <w:szCs w:val="20"/>
              </w:rPr>
            </w:pPr>
            <w:proofErr w:type="spellStart"/>
            <w:r w:rsidRPr="00241118">
              <w:rPr>
                <w:rFonts w:ascii="Calibri" w:hAnsi="Calibri" w:cs="Calibri"/>
                <w:szCs w:val="20"/>
              </w:rPr>
              <w:t>NonRes</w:t>
            </w:r>
            <w:proofErr w:type="spellEnd"/>
            <w:r w:rsidRPr="00241118">
              <w:rPr>
                <w:rFonts w:ascii="Calibri" w:hAnsi="Calibri" w:cs="Calibri"/>
                <w:szCs w:val="20"/>
              </w:rPr>
              <w:t>-</w:t>
            </w:r>
            <w:proofErr w:type="spellStart"/>
            <w:r w:rsidRPr="00241118">
              <w:rPr>
                <w:rFonts w:ascii="Calibri" w:hAnsi="Calibri" w:cs="Calibri"/>
                <w:szCs w:val="20"/>
              </w:rPr>
              <w:t>sAll</w:t>
            </w:r>
            <w:proofErr w:type="spellEnd"/>
            <w:r w:rsidRPr="00241118">
              <w:rPr>
                <w:rFonts w:ascii="Calibri" w:hAnsi="Calibri" w:cs="Calibri"/>
                <w:szCs w:val="20"/>
              </w:rPr>
              <w:t>-</w:t>
            </w:r>
            <w:proofErr w:type="spellStart"/>
            <w:r w:rsidRPr="00241118">
              <w:rPr>
                <w:rFonts w:ascii="Calibri" w:hAnsi="Calibri" w:cs="Calibri"/>
                <w:szCs w:val="20"/>
              </w:rPr>
              <w:t>mHVAC</w:t>
            </w:r>
            <w:proofErr w:type="spellEnd"/>
            <w:r w:rsidRPr="00241118">
              <w:rPr>
                <w:rFonts w:ascii="Calibri" w:hAnsi="Calibri" w:cs="Calibri"/>
                <w:szCs w:val="20"/>
              </w:rPr>
              <w:t>-DX-up</w:t>
            </w:r>
          </w:p>
        </w:tc>
        <w:tc>
          <w:tcPr>
            <w:tcW w:w="1930" w:type="pct"/>
            <w:vAlign w:val="center"/>
          </w:tcPr>
          <w:p w14:paraId="59767BA2" w14:textId="77777777" w:rsidR="00C24104" w:rsidRPr="00241118" w:rsidRDefault="00C24104" w:rsidP="00C24104">
            <w:pPr>
              <w:jc w:val="center"/>
              <w:rPr>
                <w:rFonts w:ascii="Calibri" w:hAnsi="Calibri" w:cs="Calibri"/>
                <w:szCs w:val="20"/>
              </w:rPr>
            </w:pPr>
            <w:r w:rsidRPr="00241118">
              <w:rPr>
                <w:rFonts w:ascii="Calibri" w:hAnsi="Calibri" w:cs="Calibri"/>
                <w:szCs w:val="20"/>
              </w:rPr>
              <w:t>All package and split system AC &amp; HP replacements</w:t>
            </w:r>
          </w:p>
        </w:tc>
        <w:tc>
          <w:tcPr>
            <w:tcW w:w="531" w:type="pct"/>
            <w:vAlign w:val="center"/>
          </w:tcPr>
          <w:p w14:paraId="3171D0AA" w14:textId="77777777" w:rsidR="00C24104" w:rsidRPr="00241118" w:rsidRDefault="00C24104" w:rsidP="00C24104">
            <w:pPr>
              <w:jc w:val="center"/>
              <w:rPr>
                <w:rFonts w:ascii="Calibri" w:hAnsi="Calibri" w:cs="Calibri"/>
                <w:szCs w:val="20"/>
              </w:rPr>
            </w:pPr>
            <w:r w:rsidRPr="00241118">
              <w:rPr>
                <w:rFonts w:ascii="Calibri" w:hAnsi="Calibri" w:cs="Calibri"/>
                <w:szCs w:val="20"/>
              </w:rPr>
              <w:t>Com</w:t>
            </w:r>
          </w:p>
        </w:tc>
        <w:tc>
          <w:tcPr>
            <w:tcW w:w="639" w:type="pct"/>
            <w:vAlign w:val="center"/>
          </w:tcPr>
          <w:p w14:paraId="765EE94A" w14:textId="77777777" w:rsidR="00C24104" w:rsidRPr="00241118" w:rsidRDefault="00C24104" w:rsidP="00C24104">
            <w:pPr>
              <w:jc w:val="center"/>
              <w:rPr>
                <w:rFonts w:ascii="Calibri" w:hAnsi="Calibri" w:cs="Calibri"/>
                <w:szCs w:val="20"/>
              </w:rPr>
            </w:pPr>
            <w:r>
              <w:rPr>
                <w:rFonts w:ascii="Calibri" w:hAnsi="Calibri" w:cs="Calibri"/>
                <w:szCs w:val="20"/>
              </w:rPr>
              <w:t>Any</w:t>
            </w:r>
          </w:p>
        </w:tc>
        <w:tc>
          <w:tcPr>
            <w:tcW w:w="686" w:type="pct"/>
            <w:vAlign w:val="center"/>
          </w:tcPr>
          <w:p w14:paraId="3228AC6D" w14:textId="77777777" w:rsidR="00C24104" w:rsidRPr="00241118" w:rsidRDefault="00C24104" w:rsidP="00C24104">
            <w:pPr>
              <w:jc w:val="center"/>
              <w:rPr>
                <w:rFonts w:ascii="Calibri" w:hAnsi="Calibri" w:cs="Calibri"/>
                <w:szCs w:val="20"/>
              </w:rPr>
            </w:pPr>
            <w:proofErr w:type="spellStart"/>
            <w:r w:rsidRPr="00241118">
              <w:rPr>
                <w:rFonts w:ascii="Calibri" w:hAnsi="Calibri" w:cs="Calibri"/>
                <w:szCs w:val="20"/>
              </w:rPr>
              <w:t>PreRebUp</w:t>
            </w:r>
            <w:proofErr w:type="spellEnd"/>
          </w:p>
        </w:tc>
        <w:tc>
          <w:tcPr>
            <w:tcW w:w="402" w:type="pct"/>
            <w:vAlign w:val="center"/>
          </w:tcPr>
          <w:p w14:paraId="5D6BA4D7" w14:textId="77777777" w:rsidR="00C24104" w:rsidRPr="00241118" w:rsidRDefault="00C24104" w:rsidP="00C24104">
            <w:pPr>
              <w:jc w:val="center"/>
              <w:rPr>
                <w:rFonts w:ascii="Calibri" w:hAnsi="Calibri" w:cs="Calibri"/>
                <w:szCs w:val="20"/>
              </w:rPr>
            </w:pPr>
            <w:r w:rsidRPr="00241118">
              <w:rPr>
                <w:rFonts w:ascii="Calibri" w:hAnsi="Calibri" w:cs="Calibri"/>
                <w:szCs w:val="20"/>
              </w:rPr>
              <w:t>0.85</w:t>
            </w:r>
          </w:p>
        </w:tc>
      </w:tr>
    </w:tbl>
    <w:p w14:paraId="324B82F2" w14:textId="77777777" w:rsidR="00F1053D" w:rsidRPr="00397406" w:rsidRDefault="00F1053D" w:rsidP="000968C6">
      <w:pPr>
        <w:pStyle w:val="Reminders"/>
        <w:rPr>
          <w:rFonts w:asciiTheme="minorHAnsi" w:hAnsiTheme="minorHAnsi" w:cstheme="minorHAnsi"/>
          <w:i w:val="0"/>
          <w:color w:val="auto"/>
          <w:szCs w:val="22"/>
        </w:rPr>
      </w:pPr>
    </w:p>
    <w:p w14:paraId="15EB4CAB" w14:textId="77777777"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14:paraId="7EE8EBEC" w14:textId="77777777" w:rsidR="00472250" w:rsidRPr="00397406" w:rsidRDefault="000968C6" w:rsidP="00472250">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Th</w:t>
      </w:r>
      <w:r w:rsidR="00061A8E" w:rsidRPr="00397406">
        <w:rPr>
          <w:rFonts w:asciiTheme="minorHAnsi" w:hAnsiTheme="minorHAnsi" w:cstheme="minorHAnsi"/>
          <w:i w:val="0"/>
          <w:color w:val="auto"/>
          <w:szCs w:val="22"/>
        </w:rPr>
        <w:t>e IR</w:t>
      </w:r>
      <w:r w:rsidRPr="00397406">
        <w:rPr>
          <w:rFonts w:asciiTheme="minorHAnsi" w:hAnsiTheme="minorHAnsi" w:cstheme="minorHAnsi"/>
          <w:i w:val="0"/>
          <w:color w:val="auto"/>
          <w:szCs w:val="22"/>
        </w:rPr>
        <w:t xml:space="preserve"> value</w:t>
      </w:r>
      <w:r w:rsidR="00061A8E" w:rsidRPr="00397406">
        <w:rPr>
          <w:rFonts w:asciiTheme="minorHAnsi" w:hAnsiTheme="minorHAnsi" w:cstheme="minorHAnsi"/>
          <w:i w:val="0"/>
          <w:color w:val="auto"/>
          <w:szCs w:val="22"/>
        </w:rPr>
        <w:t>s</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were</w:t>
      </w:r>
      <w:r w:rsidRPr="00397406">
        <w:rPr>
          <w:rFonts w:asciiTheme="minorHAnsi" w:hAnsiTheme="minorHAnsi" w:cstheme="minorHAnsi"/>
          <w:i w:val="0"/>
          <w:color w:val="auto"/>
          <w:szCs w:val="22"/>
        </w:rPr>
        <w:t xml:space="preserve"> obtained </w:t>
      </w:r>
      <w:r w:rsidR="00BC6524" w:rsidRPr="00397406">
        <w:rPr>
          <w:rFonts w:asciiTheme="minorHAnsi" w:hAnsiTheme="minorHAnsi" w:cstheme="minorHAnsi"/>
          <w:i w:val="0"/>
          <w:color w:val="auto"/>
          <w:szCs w:val="22"/>
        </w:rPr>
        <w:t>using the DEER READI tool</w:t>
      </w:r>
      <w:r w:rsidR="00240B74" w:rsidRPr="00397406">
        <w:rPr>
          <w:rFonts w:asciiTheme="minorHAnsi" w:hAnsiTheme="minorHAnsi" w:cstheme="minorHAnsi"/>
          <w:i w:val="0"/>
          <w:color w:val="auto"/>
          <w:szCs w:val="22"/>
        </w:rPr>
        <w:t>.</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The relevant IR values for the measures in this work paper are in the table below</w:t>
      </w:r>
      <w:r w:rsidR="008B1357" w:rsidRPr="00397406">
        <w:rPr>
          <w:rFonts w:asciiTheme="minorHAnsi" w:hAnsiTheme="minorHAnsi" w:cstheme="minorHAnsi"/>
          <w:i w:val="0"/>
          <w:color w:val="auto"/>
          <w:szCs w:val="22"/>
        </w:rPr>
        <w:t>.</w:t>
      </w:r>
    </w:p>
    <w:p w14:paraId="48AFB897" w14:textId="77777777" w:rsidR="005476F6" w:rsidRPr="00397406" w:rsidRDefault="005476F6" w:rsidP="005476F6">
      <w:pPr>
        <w:pStyle w:val="Reminders"/>
        <w:rPr>
          <w:rFonts w:asciiTheme="minorHAnsi" w:hAnsiTheme="minorHAnsi" w:cstheme="minorHAnsi"/>
          <w:i w:val="0"/>
          <w:color w:val="auto"/>
          <w:szCs w:val="22"/>
        </w:rPr>
      </w:pPr>
    </w:p>
    <w:p w14:paraId="18495C70" w14:textId="77777777" w:rsidR="00240B74" w:rsidRPr="00397406" w:rsidRDefault="00240B74" w:rsidP="00240B74">
      <w:pPr>
        <w:pStyle w:val="Caption"/>
        <w:jc w:val="center"/>
        <w:rPr>
          <w:rFonts w:cstheme="minorHAnsi"/>
          <w:szCs w:val="22"/>
        </w:rPr>
      </w:pPr>
      <w:bookmarkStart w:id="13" w:name="_Ref37796590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4</w:t>
      </w:r>
      <w:r w:rsidRPr="00397406">
        <w:rPr>
          <w:rFonts w:cstheme="minorHAnsi"/>
          <w:szCs w:val="22"/>
        </w:rPr>
        <w:fldChar w:fldCharType="end"/>
      </w:r>
      <w:bookmarkEnd w:id="13"/>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Look w:val="01E0" w:firstRow="1" w:lastRow="1" w:firstColumn="1" w:lastColumn="1" w:noHBand="0" w:noVBand="0"/>
      </w:tblPr>
      <w:tblGrid>
        <w:gridCol w:w="1320"/>
        <w:gridCol w:w="2564"/>
        <w:gridCol w:w="1257"/>
        <w:gridCol w:w="1567"/>
        <w:gridCol w:w="1266"/>
        <w:gridCol w:w="1158"/>
      </w:tblGrid>
      <w:tr w:rsidR="006B4A48" w:rsidRPr="00397406" w14:paraId="716EB402"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722" w:type="pct"/>
          </w:tcPr>
          <w:p w14:paraId="516BF786" w14:textId="77777777" w:rsidR="006B4A48" w:rsidRPr="00397406" w:rsidRDefault="00BA2E7E" w:rsidP="005729C8">
            <w:pPr>
              <w:rPr>
                <w:rFonts w:asciiTheme="minorHAnsi" w:hAnsiTheme="minorHAnsi" w:cstheme="minorHAnsi"/>
                <w:szCs w:val="20"/>
              </w:rPr>
            </w:pPr>
            <w:r w:rsidRPr="00397406">
              <w:rPr>
                <w:rFonts w:asciiTheme="minorHAnsi" w:hAnsiTheme="minorHAnsi" w:cstheme="minorHAnsi"/>
                <w:szCs w:val="20"/>
              </w:rPr>
              <w:t xml:space="preserve">GSIA </w:t>
            </w:r>
            <w:r w:rsidR="00FB2590" w:rsidRPr="00397406">
              <w:rPr>
                <w:rFonts w:asciiTheme="minorHAnsi" w:hAnsiTheme="minorHAnsi" w:cstheme="minorHAnsi"/>
                <w:szCs w:val="20"/>
              </w:rPr>
              <w:t>ID</w:t>
            </w:r>
          </w:p>
        </w:tc>
        <w:tc>
          <w:tcPr>
            <w:tcW w:w="1404" w:type="pct"/>
          </w:tcPr>
          <w:p w14:paraId="3603AA6B"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688" w:type="pct"/>
          </w:tcPr>
          <w:p w14:paraId="45ADA370"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Sector</w:t>
            </w:r>
          </w:p>
        </w:tc>
        <w:tc>
          <w:tcPr>
            <w:tcW w:w="858" w:type="pct"/>
          </w:tcPr>
          <w:p w14:paraId="3163CDFD" w14:textId="77777777" w:rsidR="006B4A48"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BldgType</w:t>
            </w:r>
            <w:proofErr w:type="spellEnd"/>
          </w:p>
        </w:tc>
        <w:tc>
          <w:tcPr>
            <w:tcW w:w="693" w:type="pct"/>
          </w:tcPr>
          <w:p w14:paraId="5CE235A1" w14:textId="77777777" w:rsidR="006B4A48" w:rsidRPr="00397406" w:rsidRDefault="006B4A48" w:rsidP="005729C8">
            <w:pPr>
              <w:rPr>
                <w:rFonts w:asciiTheme="minorHAnsi" w:hAnsiTheme="minorHAnsi" w:cstheme="minorHAnsi"/>
                <w:szCs w:val="20"/>
              </w:rPr>
            </w:pPr>
            <w:proofErr w:type="spellStart"/>
            <w:r w:rsidRPr="00397406">
              <w:rPr>
                <w:rFonts w:asciiTheme="minorHAnsi" w:hAnsiTheme="minorHAnsi" w:cstheme="minorHAnsi"/>
                <w:szCs w:val="20"/>
              </w:rPr>
              <w:t>ProgDelivID</w:t>
            </w:r>
            <w:proofErr w:type="spellEnd"/>
          </w:p>
        </w:tc>
        <w:tc>
          <w:tcPr>
            <w:tcW w:w="634" w:type="pct"/>
          </w:tcPr>
          <w:p w14:paraId="6D304FB5" w14:textId="77777777" w:rsidR="006B4A48"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GSIAValue</w:t>
            </w:r>
            <w:proofErr w:type="spellEnd"/>
          </w:p>
        </w:tc>
      </w:tr>
      <w:tr w:rsidR="002F4E34" w:rsidRPr="00397406" w14:paraId="3F7F80E2"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722" w:type="pct"/>
          </w:tcPr>
          <w:p w14:paraId="3EFCA83D" w14:textId="77777777" w:rsidR="002F4E34" w:rsidRPr="00C24104" w:rsidRDefault="002F4E34" w:rsidP="005729C8">
            <w:pPr>
              <w:rPr>
                <w:rFonts w:asciiTheme="minorHAnsi" w:hAnsiTheme="minorHAnsi"/>
                <w:szCs w:val="20"/>
              </w:rPr>
            </w:pPr>
            <w:proofErr w:type="spellStart"/>
            <w:r w:rsidRPr="00C24104">
              <w:rPr>
                <w:rFonts w:asciiTheme="minorHAnsi" w:hAnsiTheme="minorHAnsi"/>
                <w:szCs w:val="20"/>
              </w:rPr>
              <w:t>Def</w:t>
            </w:r>
            <w:proofErr w:type="spellEnd"/>
            <w:r w:rsidRPr="00C24104">
              <w:rPr>
                <w:rFonts w:asciiTheme="minorHAnsi" w:hAnsiTheme="minorHAnsi"/>
                <w:szCs w:val="20"/>
              </w:rPr>
              <w:t>-GSIA</w:t>
            </w:r>
          </w:p>
        </w:tc>
        <w:tc>
          <w:tcPr>
            <w:tcW w:w="1404" w:type="pct"/>
          </w:tcPr>
          <w:p w14:paraId="7DCEFB35" w14:textId="77777777" w:rsidR="002F4E34" w:rsidRPr="00C24104" w:rsidRDefault="002F4E34" w:rsidP="005729C8">
            <w:pPr>
              <w:rPr>
                <w:rFonts w:asciiTheme="minorHAnsi" w:hAnsiTheme="minorHAnsi"/>
                <w:szCs w:val="20"/>
              </w:rPr>
            </w:pPr>
            <w:r w:rsidRPr="00C24104">
              <w:rPr>
                <w:rFonts w:asciiTheme="minorHAnsi" w:hAnsiTheme="minorHAnsi"/>
                <w:szCs w:val="20"/>
              </w:rPr>
              <w:t>Default GSIA values</w:t>
            </w:r>
          </w:p>
        </w:tc>
        <w:tc>
          <w:tcPr>
            <w:tcW w:w="688" w:type="pct"/>
          </w:tcPr>
          <w:p w14:paraId="0888124C" w14:textId="77777777" w:rsidR="002F4E34" w:rsidRPr="00C24104" w:rsidRDefault="002F4E34" w:rsidP="005729C8">
            <w:pPr>
              <w:rPr>
                <w:rFonts w:asciiTheme="minorHAnsi" w:hAnsiTheme="minorHAnsi"/>
                <w:szCs w:val="20"/>
              </w:rPr>
            </w:pPr>
            <w:r w:rsidRPr="00C24104">
              <w:rPr>
                <w:rFonts w:asciiTheme="minorHAnsi" w:hAnsiTheme="minorHAnsi"/>
                <w:szCs w:val="20"/>
              </w:rPr>
              <w:t>Any</w:t>
            </w:r>
          </w:p>
        </w:tc>
        <w:tc>
          <w:tcPr>
            <w:tcW w:w="858" w:type="pct"/>
          </w:tcPr>
          <w:p w14:paraId="6732B2C4" w14:textId="77777777" w:rsidR="002F4E34" w:rsidRPr="00C24104" w:rsidRDefault="002F4E34" w:rsidP="005729C8">
            <w:pPr>
              <w:rPr>
                <w:rFonts w:asciiTheme="minorHAnsi" w:hAnsiTheme="minorHAnsi"/>
                <w:szCs w:val="20"/>
              </w:rPr>
            </w:pPr>
            <w:r w:rsidRPr="00C24104">
              <w:rPr>
                <w:rFonts w:asciiTheme="minorHAnsi" w:hAnsiTheme="minorHAnsi"/>
                <w:szCs w:val="20"/>
              </w:rPr>
              <w:t>Any</w:t>
            </w:r>
          </w:p>
        </w:tc>
        <w:tc>
          <w:tcPr>
            <w:tcW w:w="693" w:type="pct"/>
          </w:tcPr>
          <w:p w14:paraId="1F00FC25" w14:textId="77777777" w:rsidR="002F4E34" w:rsidRPr="00C24104" w:rsidRDefault="002F4E34" w:rsidP="005729C8">
            <w:pPr>
              <w:rPr>
                <w:rFonts w:asciiTheme="minorHAnsi" w:hAnsiTheme="minorHAnsi"/>
                <w:szCs w:val="20"/>
              </w:rPr>
            </w:pPr>
            <w:r w:rsidRPr="00C24104">
              <w:rPr>
                <w:rFonts w:asciiTheme="minorHAnsi" w:hAnsiTheme="minorHAnsi"/>
                <w:szCs w:val="20"/>
              </w:rPr>
              <w:t>Any</w:t>
            </w:r>
          </w:p>
        </w:tc>
        <w:tc>
          <w:tcPr>
            <w:tcW w:w="634" w:type="pct"/>
          </w:tcPr>
          <w:p w14:paraId="03D5E359" w14:textId="77777777" w:rsidR="002F4E34" w:rsidRPr="00C24104" w:rsidRDefault="002F4E34" w:rsidP="005729C8">
            <w:pPr>
              <w:rPr>
                <w:rFonts w:asciiTheme="minorHAnsi" w:hAnsiTheme="minorHAnsi"/>
                <w:szCs w:val="20"/>
              </w:rPr>
            </w:pPr>
            <w:r w:rsidRPr="00C24104">
              <w:rPr>
                <w:rFonts w:asciiTheme="minorHAnsi" w:hAnsiTheme="minorHAnsi"/>
                <w:szCs w:val="20"/>
              </w:rPr>
              <w:t>1</w:t>
            </w:r>
          </w:p>
        </w:tc>
      </w:tr>
    </w:tbl>
    <w:p w14:paraId="198036BF" w14:textId="77777777" w:rsidR="006B4A48" w:rsidRPr="00397406" w:rsidRDefault="006B4A48" w:rsidP="000968C6">
      <w:pPr>
        <w:pStyle w:val="Reminders"/>
        <w:rPr>
          <w:rFonts w:asciiTheme="minorHAnsi" w:hAnsiTheme="minorHAnsi" w:cstheme="minorHAnsi"/>
          <w:b/>
          <w:i w:val="0"/>
          <w:color w:val="auto"/>
          <w:szCs w:val="22"/>
        </w:rPr>
      </w:pPr>
    </w:p>
    <w:p w14:paraId="66C0EC4A" w14:textId="77777777"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t>Spillage Rate</w:t>
      </w:r>
    </w:p>
    <w:p w14:paraId="1235C7D9" w14:textId="77777777" w:rsidR="000968C6" w:rsidRPr="00397406" w:rsidRDefault="00061A8E"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pillage rate</w:t>
      </w: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 xml:space="preserve"> </w:t>
      </w:r>
      <w:r w:rsidRPr="00397406">
        <w:rPr>
          <w:rFonts w:asciiTheme="minorHAnsi" w:hAnsiTheme="minorHAnsi" w:cstheme="minorHAnsi"/>
          <w:i w:val="0"/>
          <w:color w:val="auto"/>
          <w:szCs w:val="22"/>
        </w:rPr>
        <w:t>are</w:t>
      </w:r>
      <w:r w:rsidR="000968C6" w:rsidRPr="00397406">
        <w:rPr>
          <w:rFonts w:asciiTheme="minorHAnsi" w:hAnsiTheme="minorHAnsi" w:cstheme="minorHAnsi"/>
          <w:i w:val="0"/>
          <w:color w:val="auto"/>
          <w:szCs w:val="22"/>
        </w:rPr>
        <w:t xml:space="preserve"> not tracked </w:t>
      </w:r>
      <w:r w:rsidRPr="00397406">
        <w:rPr>
          <w:rFonts w:asciiTheme="minorHAnsi" w:hAnsiTheme="minorHAnsi" w:cstheme="minorHAnsi"/>
          <w:i w:val="0"/>
          <w:color w:val="auto"/>
          <w:szCs w:val="22"/>
        </w:rPr>
        <w:t>in</w:t>
      </w:r>
      <w:r w:rsidR="000968C6" w:rsidRPr="00397406">
        <w:rPr>
          <w:rFonts w:asciiTheme="minorHAnsi" w:hAnsiTheme="minorHAnsi" w:cstheme="minorHAnsi"/>
          <w:i w:val="0"/>
          <w:color w:val="auto"/>
          <w:szCs w:val="22"/>
        </w:rPr>
        <w:t xml:space="preserve"> work</w:t>
      </w:r>
      <w:r w:rsidRPr="00397406">
        <w:rPr>
          <w:rFonts w:asciiTheme="minorHAnsi" w:hAnsiTheme="minorHAnsi" w:cstheme="minorHAnsi"/>
          <w:i w:val="0"/>
          <w:color w:val="auto"/>
          <w:szCs w:val="22"/>
        </w:rPr>
        <w:t xml:space="preserve"> </w:t>
      </w:r>
      <w:r w:rsidR="000968C6" w:rsidRPr="00397406">
        <w:rPr>
          <w:rFonts w:asciiTheme="minorHAnsi" w:hAnsiTheme="minorHAnsi" w:cstheme="minorHAnsi"/>
          <w:i w:val="0"/>
          <w:color w:val="auto"/>
          <w:szCs w:val="22"/>
        </w:rPr>
        <w:t>papers</w:t>
      </w:r>
      <w:r w:rsidRPr="00397406">
        <w:rPr>
          <w:rFonts w:asciiTheme="minorHAnsi" w:hAnsiTheme="minorHAnsi" w:cstheme="minorHAnsi"/>
          <w:i w:val="0"/>
          <w:color w:val="auto"/>
          <w:szCs w:val="22"/>
        </w:rPr>
        <w:t>; they are</w:t>
      </w:r>
      <w:r w:rsidR="000968C6" w:rsidRPr="00397406">
        <w:rPr>
          <w:rFonts w:asciiTheme="minorHAnsi" w:hAnsiTheme="minorHAnsi" w:cstheme="minorHAnsi"/>
          <w:i w:val="0"/>
          <w:color w:val="auto"/>
          <w:szCs w:val="22"/>
        </w:rPr>
        <w:t xml:space="preserve"> tracked in an external </w:t>
      </w:r>
      <w:r w:rsidR="00CE4386" w:rsidRPr="00397406">
        <w:rPr>
          <w:rFonts w:asciiTheme="minorHAnsi" w:hAnsiTheme="minorHAnsi" w:cstheme="minorHAnsi"/>
          <w:i w:val="0"/>
          <w:color w:val="auto"/>
          <w:szCs w:val="22"/>
        </w:rPr>
        <w:t>document</w:t>
      </w:r>
      <w:r w:rsidR="000968C6" w:rsidRPr="00397406">
        <w:rPr>
          <w:rFonts w:asciiTheme="minorHAnsi" w:hAnsiTheme="minorHAnsi" w:cstheme="minorHAnsi"/>
          <w:i w:val="0"/>
          <w:color w:val="auto"/>
          <w:szCs w:val="22"/>
        </w:rPr>
        <w:t xml:space="preserve"> </w:t>
      </w:r>
      <w:r w:rsidR="00CE4386" w:rsidRPr="00397406">
        <w:rPr>
          <w:rFonts w:asciiTheme="minorHAnsi" w:hAnsiTheme="minorHAnsi" w:cstheme="minorHAnsi"/>
          <w:i w:val="0"/>
          <w:color w:val="auto"/>
          <w:szCs w:val="22"/>
        </w:rPr>
        <w:t>which will</w:t>
      </w:r>
      <w:r w:rsidR="000968C6" w:rsidRPr="00397406">
        <w:rPr>
          <w:rFonts w:asciiTheme="minorHAnsi" w:hAnsiTheme="minorHAnsi" w:cstheme="minorHAnsi"/>
          <w:i w:val="0"/>
          <w:color w:val="auto"/>
          <w:szCs w:val="22"/>
        </w:rPr>
        <w:t xml:space="preserve"> be supplied to the</w:t>
      </w:r>
      <w:r w:rsidRPr="00397406">
        <w:rPr>
          <w:rFonts w:asciiTheme="minorHAnsi" w:hAnsiTheme="minorHAnsi" w:cstheme="minorHAnsi"/>
          <w:i w:val="0"/>
          <w:color w:val="auto"/>
          <w:szCs w:val="22"/>
        </w:rPr>
        <w:t xml:space="preserve"> </w:t>
      </w:r>
      <w:r w:rsidR="00F12733" w:rsidRPr="00397406">
        <w:rPr>
          <w:rFonts w:asciiTheme="minorHAnsi" w:hAnsiTheme="minorHAnsi" w:cstheme="minorHAnsi"/>
          <w:i w:val="0"/>
          <w:color w:val="auto"/>
          <w:szCs w:val="22"/>
        </w:rPr>
        <w:t>Commission Staff</w:t>
      </w:r>
      <w:r w:rsidR="00240B74" w:rsidRPr="00397406">
        <w:rPr>
          <w:rFonts w:asciiTheme="minorHAnsi" w:hAnsiTheme="minorHAnsi" w:cstheme="minorHAnsi"/>
          <w:i w:val="0"/>
          <w:color w:val="auto"/>
          <w:szCs w:val="22"/>
        </w:rPr>
        <w:t>.</w:t>
      </w:r>
    </w:p>
    <w:p w14:paraId="34409810" w14:textId="77777777" w:rsidR="00E37F72" w:rsidRPr="00397406" w:rsidRDefault="00E37F72" w:rsidP="000968C6">
      <w:pPr>
        <w:pStyle w:val="Reminders"/>
        <w:rPr>
          <w:rFonts w:asciiTheme="minorHAnsi" w:hAnsiTheme="minorHAnsi" w:cstheme="minorHAnsi"/>
          <w:i w:val="0"/>
          <w:color w:val="auto"/>
          <w:szCs w:val="22"/>
        </w:rPr>
      </w:pPr>
    </w:p>
    <w:p w14:paraId="2D167B8D" w14:textId="77777777"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14:paraId="528E8C9D" w14:textId="77777777" w:rsidR="00240B74" w:rsidRPr="00397406" w:rsidRDefault="00F12733"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Technology Fields were obtained </w:t>
      </w:r>
      <w:r w:rsidR="00236216" w:rsidRPr="00397406">
        <w:rPr>
          <w:rFonts w:asciiTheme="minorHAnsi" w:hAnsiTheme="minorHAnsi" w:cstheme="minorHAnsi"/>
          <w:i w:val="0"/>
          <w:color w:val="auto"/>
          <w:szCs w:val="22"/>
        </w:rPr>
        <w:t>from the Ex Ante Database Specification. The relevant Use Category, Use Sub-category, Technology Group, and Technology Type values for the measures in this work paper are in the table below.</w:t>
      </w:r>
    </w:p>
    <w:p w14:paraId="41B54C4F" w14:textId="77777777" w:rsidR="00240B74" w:rsidRPr="00397406" w:rsidRDefault="00240B74" w:rsidP="000968C6">
      <w:pPr>
        <w:pStyle w:val="Reminders"/>
        <w:rPr>
          <w:rFonts w:asciiTheme="minorHAnsi" w:hAnsiTheme="minorHAnsi" w:cstheme="minorHAnsi"/>
          <w:i w:val="0"/>
          <w:color w:val="auto"/>
          <w:szCs w:val="22"/>
        </w:rPr>
      </w:pPr>
    </w:p>
    <w:p w14:paraId="29D3D95F" w14:textId="77777777" w:rsidR="00BC10C4" w:rsidRDefault="00BC10C4" w:rsidP="00240B74">
      <w:pPr>
        <w:pStyle w:val="Caption"/>
        <w:jc w:val="center"/>
        <w:rPr>
          <w:rFonts w:cstheme="minorHAnsi"/>
          <w:szCs w:val="22"/>
        </w:rPr>
      </w:pPr>
      <w:bookmarkStart w:id="14" w:name="_Ref398732834"/>
    </w:p>
    <w:p w14:paraId="633D5467" w14:textId="77777777" w:rsidR="00240B74" w:rsidRPr="00397406" w:rsidRDefault="00240B74" w:rsidP="00240B74">
      <w:pPr>
        <w:pStyle w:val="Caption"/>
        <w:jc w:val="center"/>
        <w:rPr>
          <w:rFonts w:cstheme="minorHAnsi"/>
          <w:szCs w:val="22"/>
        </w:rPr>
      </w:pPr>
      <w:r w:rsidRPr="00397406">
        <w:rPr>
          <w:rFonts w:cstheme="minorHAnsi"/>
          <w:szCs w:val="22"/>
        </w:rPr>
        <w:lastRenderedPageBreak/>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5</w:t>
      </w:r>
      <w:r w:rsidRPr="00397406">
        <w:rPr>
          <w:rFonts w:cstheme="minorHAnsi"/>
          <w:szCs w:val="22"/>
        </w:rPr>
        <w:fldChar w:fldCharType="end"/>
      </w:r>
      <w:bookmarkEnd w:id="14"/>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Look w:val="04A0" w:firstRow="1" w:lastRow="0" w:firstColumn="1" w:lastColumn="0" w:noHBand="0" w:noVBand="1"/>
      </w:tblPr>
      <w:tblGrid>
        <w:gridCol w:w="2973"/>
        <w:gridCol w:w="6387"/>
      </w:tblGrid>
      <w:tr w:rsidR="00240B74" w:rsidRPr="00397406" w14:paraId="12366F97" w14:textId="77777777" w:rsidTr="00BA2E7E">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14:paraId="42DBEE3A"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Classification</w:t>
            </w:r>
          </w:p>
        </w:tc>
        <w:tc>
          <w:tcPr>
            <w:tcW w:w="6396" w:type="dxa"/>
          </w:tcPr>
          <w:p w14:paraId="0A4EF5C0"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Value</w:t>
            </w:r>
          </w:p>
        </w:tc>
      </w:tr>
      <w:tr w:rsidR="00C24104" w:rsidRPr="00397406" w14:paraId="623471F0"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4D63A71B" w14:textId="77777777" w:rsidR="00C24104" w:rsidRPr="00397406" w:rsidRDefault="00C24104" w:rsidP="00C24104">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Measure Case </w:t>
            </w:r>
            <w:proofErr w:type="spellStart"/>
            <w:r w:rsidRPr="00397406">
              <w:rPr>
                <w:rFonts w:asciiTheme="minorHAnsi" w:hAnsiTheme="minorHAnsi" w:cstheme="minorHAnsi"/>
                <w:i w:val="0"/>
                <w:color w:val="auto"/>
                <w:szCs w:val="22"/>
              </w:rPr>
              <w:t>UseCategory</w:t>
            </w:r>
            <w:proofErr w:type="spellEnd"/>
          </w:p>
        </w:tc>
        <w:tc>
          <w:tcPr>
            <w:tcW w:w="6396" w:type="dxa"/>
          </w:tcPr>
          <w:p w14:paraId="030E99F1" w14:textId="77777777" w:rsidR="00C24104" w:rsidRPr="00240B74" w:rsidRDefault="00C24104" w:rsidP="00C24104">
            <w:pPr>
              <w:pStyle w:val="Reminders"/>
              <w:rPr>
                <w:rFonts w:asciiTheme="minorHAnsi" w:hAnsiTheme="minorHAnsi" w:cstheme="minorHAnsi"/>
                <w:i w:val="0"/>
                <w:color w:val="auto"/>
                <w:szCs w:val="22"/>
              </w:rPr>
            </w:pPr>
            <w:r>
              <w:rPr>
                <w:rFonts w:asciiTheme="minorHAnsi" w:hAnsiTheme="minorHAnsi" w:cstheme="minorHAnsi"/>
                <w:i w:val="0"/>
                <w:color w:val="auto"/>
                <w:szCs w:val="22"/>
              </w:rPr>
              <w:t>HVAC</w:t>
            </w:r>
          </w:p>
        </w:tc>
      </w:tr>
      <w:tr w:rsidR="00C24104" w:rsidRPr="00397406" w14:paraId="2C85FA46"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1103F7A8" w14:textId="77777777" w:rsidR="00C24104" w:rsidRPr="00397406" w:rsidRDefault="00C24104" w:rsidP="00C24104">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Measure Case </w:t>
            </w:r>
            <w:proofErr w:type="spellStart"/>
            <w:r w:rsidRPr="00397406">
              <w:rPr>
                <w:rFonts w:asciiTheme="minorHAnsi" w:hAnsiTheme="minorHAnsi" w:cstheme="minorHAnsi"/>
                <w:i w:val="0"/>
                <w:color w:val="auto"/>
                <w:szCs w:val="22"/>
              </w:rPr>
              <w:t>UseSubCats</w:t>
            </w:r>
            <w:proofErr w:type="spellEnd"/>
          </w:p>
        </w:tc>
        <w:tc>
          <w:tcPr>
            <w:tcW w:w="6396" w:type="dxa"/>
          </w:tcPr>
          <w:p w14:paraId="6040AEFD" w14:textId="77777777" w:rsidR="00C24104" w:rsidRPr="00240B74" w:rsidRDefault="00C24104" w:rsidP="00C24104">
            <w:pPr>
              <w:pStyle w:val="Reminders"/>
              <w:rPr>
                <w:rFonts w:asciiTheme="minorHAnsi" w:hAnsiTheme="minorHAnsi" w:cstheme="minorHAnsi"/>
                <w:i w:val="0"/>
                <w:color w:val="auto"/>
                <w:szCs w:val="22"/>
              </w:rPr>
            </w:pPr>
            <w:proofErr w:type="spellStart"/>
            <w:r>
              <w:rPr>
                <w:rFonts w:asciiTheme="minorHAnsi" w:hAnsiTheme="minorHAnsi" w:cstheme="minorHAnsi"/>
                <w:i w:val="0"/>
                <w:color w:val="auto"/>
                <w:szCs w:val="22"/>
              </w:rPr>
              <w:t>SpaceCool</w:t>
            </w:r>
            <w:proofErr w:type="spellEnd"/>
          </w:p>
        </w:tc>
      </w:tr>
      <w:tr w:rsidR="00C24104" w:rsidRPr="00397406" w14:paraId="503F4DC5"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2ADF2B85" w14:textId="77777777" w:rsidR="00C24104" w:rsidRPr="00397406" w:rsidRDefault="00C24104" w:rsidP="00C24104">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Measure Case </w:t>
            </w:r>
            <w:proofErr w:type="spellStart"/>
            <w:r w:rsidRPr="00397406">
              <w:rPr>
                <w:rFonts w:asciiTheme="minorHAnsi" w:hAnsiTheme="minorHAnsi" w:cstheme="minorHAnsi"/>
                <w:i w:val="0"/>
                <w:color w:val="auto"/>
                <w:szCs w:val="22"/>
              </w:rPr>
              <w:t>TechGroups</w:t>
            </w:r>
            <w:proofErr w:type="spellEnd"/>
          </w:p>
        </w:tc>
        <w:tc>
          <w:tcPr>
            <w:tcW w:w="6396" w:type="dxa"/>
          </w:tcPr>
          <w:p w14:paraId="4E9549DC" w14:textId="77777777" w:rsidR="00C24104" w:rsidRPr="00240B74" w:rsidRDefault="00C24104" w:rsidP="00C24104">
            <w:pPr>
              <w:pStyle w:val="Reminders"/>
              <w:rPr>
                <w:rFonts w:asciiTheme="minorHAnsi" w:hAnsiTheme="minorHAnsi" w:cstheme="minorHAnsi"/>
                <w:i w:val="0"/>
                <w:color w:val="auto"/>
                <w:szCs w:val="22"/>
              </w:rPr>
            </w:pPr>
            <w:proofErr w:type="spellStart"/>
            <w:r>
              <w:rPr>
                <w:rFonts w:asciiTheme="minorHAnsi" w:hAnsiTheme="minorHAnsi" w:cstheme="minorHAnsi"/>
                <w:i w:val="0"/>
                <w:color w:val="auto"/>
                <w:szCs w:val="22"/>
              </w:rPr>
              <w:t>dxAC_equip</w:t>
            </w:r>
            <w:proofErr w:type="spellEnd"/>
          </w:p>
        </w:tc>
      </w:tr>
      <w:tr w:rsidR="00C24104" w:rsidRPr="00397406" w14:paraId="7E25AD13"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27975808" w14:textId="77777777" w:rsidR="00C24104" w:rsidRPr="00397406" w:rsidRDefault="00C24104" w:rsidP="00C24104">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Measure Case </w:t>
            </w:r>
            <w:proofErr w:type="spellStart"/>
            <w:r w:rsidRPr="00397406">
              <w:rPr>
                <w:rFonts w:asciiTheme="minorHAnsi" w:hAnsiTheme="minorHAnsi" w:cstheme="minorHAnsi"/>
                <w:i w:val="0"/>
                <w:color w:val="auto"/>
                <w:szCs w:val="22"/>
              </w:rPr>
              <w:t>TechTypes</w:t>
            </w:r>
            <w:proofErr w:type="spellEnd"/>
          </w:p>
        </w:tc>
        <w:tc>
          <w:tcPr>
            <w:tcW w:w="6396" w:type="dxa"/>
          </w:tcPr>
          <w:p w14:paraId="74190019" w14:textId="77777777" w:rsidR="00C24104" w:rsidRPr="00240B74" w:rsidRDefault="00C24104" w:rsidP="00C24104">
            <w:pPr>
              <w:pStyle w:val="Reminders"/>
              <w:rPr>
                <w:rFonts w:asciiTheme="minorHAnsi" w:hAnsiTheme="minorHAnsi" w:cstheme="minorHAnsi"/>
                <w:i w:val="0"/>
                <w:color w:val="auto"/>
                <w:szCs w:val="22"/>
              </w:rPr>
            </w:pPr>
            <w:proofErr w:type="spellStart"/>
            <w:r>
              <w:rPr>
                <w:rFonts w:asciiTheme="minorHAnsi" w:hAnsiTheme="minorHAnsi" w:cstheme="minorHAnsi"/>
                <w:i w:val="0"/>
                <w:color w:val="auto"/>
                <w:szCs w:val="22"/>
              </w:rPr>
              <w:t>spltSEER</w:t>
            </w:r>
            <w:proofErr w:type="spellEnd"/>
          </w:p>
        </w:tc>
      </w:tr>
      <w:tr w:rsidR="00C24104" w:rsidRPr="00397406" w14:paraId="3E18BEA0"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066DA49F" w14:textId="77777777" w:rsidR="00C24104" w:rsidRPr="00397406" w:rsidRDefault="00C24104" w:rsidP="00C24104">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Base Case </w:t>
            </w:r>
            <w:proofErr w:type="spellStart"/>
            <w:r w:rsidRPr="00397406">
              <w:rPr>
                <w:rFonts w:asciiTheme="minorHAnsi" w:hAnsiTheme="minorHAnsi" w:cstheme="minorHAnsi"/>
                <w:i w:val="0"/>
                <w:color w:val="auto"/>
                <w:szCs w:val="22"/>
              </w:rPr>
              <w:t>TechGroups</w:t>
            </w:r>
            <w:proofErr w:type="spellEnd"/>
          </w:p>
        </w:tc>
        <w:tc>
          <w:tcPr>
            <w:tcW w:w="6396" w:type="dxa"/>
          </w:tcPr>
          <w:p w14:paraId="37511ED6" w14:textId="77777777" w:rsidR="00C24104" w:rsidRPr="00240B74" w:rsidRDefault="00C24104" w:rsidP="00C24104">
            <w:pPr>
              <w:pStyle w:val="Reminders"/>
              <w:rPr>
                <w:rFonts w:asciiTheme="minorHAnsi" w:hAnsiTheme="minorHAnsi" w:cstheme="minorHAnsi"/>
                <w:i w:val="0"/>
                <w:color w:val="auto"/>
                <w:szCs w:val="22"/>
              </w:rPr>
            </w:pPr>
            <w:proofErr w:type="spellStart"/>
            <w:r>
              <w:rPr>
                <w:rFonts w:asciiTheme="minorHAnsi" w:hAnsiTheme="minorHAnsi" w:cstheme="minorHAnsi"/>
                <w:i w:val="0"/>
                <w:color w:val="auto"/>
                <w:szCs w:val="22"/>
              </w:rPr>
              <w:t>dxAC_equip</w:t>
            </w:r>
            <w:proofErr w:type="spellEnd"/>
          </w:p>
        </w:tc>
      </w:tr>
      <w:tr w:rsidR="00C24104" w:rsidRPr="00397406" w14:paraId="67C97835"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5655D385" w14:textId="77777777" w:rsidR="00C24104" w:rsidRPr="00397406" w:rsidRDefault="00C24104" w:rsidP="00C24104">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Base Case </w:t>
            </w:r>
            <w:proofErr w:type="spellStart"/>
            <w:r w:rsidRPr="00397406">
              <w:rPr>
                <w:rFonts w:asciiTheme="minorHAnsi" w:hAnsiTheme="minorHAnsi" w:cstheme="minorHAnsi"/>
                <w:i w:val="0"/>
                <w:color w:val="auto"/>
                <w:szCs w:val="22"/>
              </w:rPr>
              <w:t>TechTypes</w:t>
            </w:r>
            <w:proofErr w:type="spellEnd"/>
          </w:p>
        </w:tc>
        <w:tc>
          <w:tcPr>
            <w:tcW w:w="6396" w:type="dxa"/>
          </w:tcPr>
          <w:p w14:paraId="35A07586" w14:textId="77777777" w:rsidR="00C24104" w:rsidRPr="00240B74" w:rsidRDefault="00C24104" w:rsidP="00C24104">
            <w:pPr>
              <w:pStyle w:val="Reminders"/>
              <w:rPr>
                <w:rFonts w:asciiTheme="minorHAnsi" w:hAnsiTheme="minorHAnsi" w:cstheme="minorHAnsi"/>
                <w:i w:val="0"/>
                <w:color w:val="auto"/>
                <w:szCs w:val="22"/>
              </w:rPr>
            </w:pPr>
            <w:proofErr w:type="spellStart"/>
            <w:r>
              <w:rPr>
                <w:rFonts w:asciiTheme="minorHAnsi" w:hAnsiTheme="minorHAnsi" w:cstheme="minorHAnsi"/>
                <w:i w:val="0"/>
                <w:color w:val="auto"/>
                <w:szCs w:val="22"/>
              </w:rPr>
              <w:t>spltSEER</w:t>
            </w:r>
            <w:proofErr w:type="spellEnd"/>
          </w:p>
        </w:tc>
      </w:tr>
    </w:tbl>
    <w:p w14:paraId="371583FD" w14:textId="77777777" w:rsidR="008B1357" w:rsidRPr="00397406" w:rsidRDefault="008B1357" w:rsidP="008B1357"/>
    <w:p w14:paraId="4F75489E" w14:textId="77777777" w:rsidR="008B1357" w:rsidRPr="00397406" w:rsidRDefault="008B1357" w:rsidP="008B1357">
      <w:pPr>
        <w:rPr>
          <w:rFonts w:cstheme="minorHAnsi"/>
          <w:b/>
          <w:szCs w:val="22"/>
        </w:rPr>
      </w:pPr>
      <w:r w:rsidRPr="00397406">
        <w:rPr>
          <w:rFonts w:cstheme="minorHAnsi"/>
          <w:b/>
          <w:szCs w:val="22"/>
        </w:rPr>
        <w:t>Effective</w:t>
      </w:r>
      <w:r w:rsidR="00CE4386" w:rsidRPr="00397406">
        <w:rPr>
          <w:rFonts w:cstheme="minorHAnsi"/>
          <w:b/>
          <w:szCs w:val="22"/>
        </w:rPr>
        <w:t xml:space="preserve"> and Remaining</w:t>
      </w:r>
      <w:r w:rsidRPr="00397406">
        <w:rPr>
          <w:rFonts w:cstheme="minorHAnsi"/>
          <w:b/>
          <w:szCs w:val="22"/>
        </w:rPr>
        <w:t xml:space="preserve"> Useful Life</w:t>
      </w:r>
    </w:p>
    <w:p w14:paraId="616FA8B8" w14:textId="77777777" w:rsidR="008B1357" w:rsidRPr="00397406" w:rsidRDefault="006A6D15" w:rsidP="008B1357">
      <w:pPr>
        <w:rPr>
          <w:rFonts w:cstheme="minorHAnsi"/>
          <w:szCs w:val="22"/>
        </w:rPr>
      </w:pPr>
      <w:r w:rsidRPr="00397406">
        <w:rPr>
          <w:rFonts w:cstheme="minorHAnsi"/>
          <w:szCs w:val="22"/>
        </w:rPr>
        <w:t xml:space="preserve">The EUL and RUL values were obtained </w:t>
      </w:r>
      <w:r w:rsidR="00BC6524" w:rsidRPr="00397406">
        <w:rPr>
          <w:rFonts w:cstheme="minorHAnsi"/>
          <w:szCs w:val="22"/>
        </w:rPr>
        <w:t>using the DEER READI tool</w:t>
      </w:r>
      <w:r w:rsidRPr="00397406">
        <w:rPr>
          <w:rFonts w:cstheme="minorHAnsi"/>
          <w:szCs w:val="22"/>
        </w:rPr>
        <w:t>. DEER defines the RUL as 1/3 of the EUL value. The RUL value is only applicable to the first baseline period for an RET measure with an applicable code baseline. The relevant EUL and RUL values for the measures in this work paper are in the table below.</w:t>
      </w:r>
    </w:p>
    <w:p w14:paraId="13A87416" w14:textId="77777777" w:rsidR="006A6D15" w:rsidRPr="00397406" w:rsidRDefault="006A6D15" w:rsidP="008B1357">
      <w:pPr>
        <w:rPr>
          <w:rFonts w:cstheme="minorHAnsi"/>
          <w:szCs w:val="22"/>
        </w:rPr>
      </w:pPr>
    </w:p>
    <w:p w14:paraId="407A3048" w14:textId="77777777" w:rsidR="008B1357" w:rsidRPr="00397406" w:rsidRDefault="008B1357" w:rsidP="008B1357">
      <w:pPr>
        <w:pStyle w:val="Caption"/>
        <w:jc w:val="center"/>
        <w:rPr>
          <w:rFonts w:cstheme="minorHAnsi"/>
          <w:szCs w:val="22"/>
        </w:rPr>
      </w:pPr>
      <w:bookmarkStart w:id="15" w:name="_Ref296591307"/>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6</w:t>
      </w:r>
      <w:r w:rsidRPr="00397406">
        <w:rPr>
          <w:rFonts w:cstheme="minorHAnsi"/>
          <w:szCs w:val="22"/>
        </w:rPr>
        <w:fldChar w:fldCharType="end"/>
      </w:r>
      <w:bookmarkEnd w:id="15"/>
      <w:r w:rsidR="001D3223" w:rsidRPr="00397406">
        <w:rPr>
          <w:rFonts w:cstheme="minorHAnsi"/>
          <w:szCs w:val="22"/>
        </w:rPr>
        <w:t>:</w:t>
      </w:r>
      <w:r w:rsidRPr="00397406">
        <w:rPr>
          <w:rFonts w:cstheme="minorHAnsi"/>
          <w:szCs w:val="22"/>
        </w:rPr>
        <w:t xml:space="preserve"> EUL </w:t>
      </w:r>
      <w:r w:rsidR="006A6D15" w:rsidRPr="00397406">
        <w:rPr>
          <w:rFonts w:cstheme="minorHAnsi"/>
          <w:szCs w:val="22"/>
        </w:rPr>
        <w:t>and RUL</w:t>
      </w:r>
    </w:p>
    <w:tbl>
      <w:tblPr>
        <w:tblStyle w:val="TableContemporary"/>
        <w:tblW w:w="9400" w:type="dxa"/>
        <w:jc w:val="center"/>
        <w:tblLook w:val="04A0" w:firstRow="1" w:lastRow="0" w:firstColumn="1" w:lastColumn="0" w:noHBand="0" w:noVBand="1"/>
      </w:tblPr>
      <w:tblGrid>
        <w:gridCol w:w="1550"/>
        <w:gridCol w:w="2700"/>
        <w:gridCol w:w="891"/>
        <w:gridCol w:w="1270"/>
        <w:gridCol w:w="1529"/>
        <w:gridCol w:w="1460"/>
      </w:tblGrid>
      <w:tr w:rsidR="008B1357" w:rsidRPr="00397406" w14:paraId="6C5FA019"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1550" w:type="dxa"/>
          </w:tcPr>
          <w:p w14:paraId="2A9B0E27"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ID</w:t>
            </w:r>
          </w:p>
        </w:tc>
        <w:tc>
          <w:tcPr>
            <w:tcW w:w="2700" w:type="dxa"/>
          </w:tcPr>
          <w:p w14:paraId="197AB966"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Description</w:t>
            </w:r>
          </w:p>
        </w:tc>
        <w:tc>
          <w:tcPr>
            <w:tcW w:w="891" w:type="dxa"/>
          </w:tcPr>
          <w:p w14:paraId="14273F9F"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Sector</w:t>
            </w:r>
          </w:p>
        </w:tc>
        <w:tc>
          <w:tcPr>
            <w:tcW w:w="1270" w:type="dxa"/>
          </w:tcPr>
          <w:p w14:paraId="40C067C4" w14:textId="77777777" w:rsidR="008B1357" w:rsidRPr="00397406" w:rsidRDefault="00BA2E7E" w:rsidP="00BA2E7E">
            <w:pPr>
              <w:rPr>
                <w:rFonts w:asciiTheme="minorHAnsi" w:hAnsiTheme="minorHAnsi" w:cstheme="minorHAnsi"/>
                <w:szCs w:val="20"/>
              </w:rPr>
            </w:pPr>
            <w:proofErr w:type="spellStart"/>
            <w:r w:rsidRPr="00397406">
              <w:rPr>
                <w:rFonts w:asciiTheme="minorHAnsi" w:hAnsiTheme="minorHAnsi" w:cstheme="minorHAnsi"/>
                <w:szCs w:val="20"/>
              </w:rPr>
              <w:t>UseCategory</w:t>
            </w:r>
            <w:proofErr w:type="spellEnd"/>
          </w:p>
        </w:tc>
        <w:tc>
          <w:tcPr>
            <w:tcW w:w="1529" w:type="dxa"/>
          </w:tcPr>
          <w:p w14:paraId="30599C1A"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(Years)</w:t>
            </w:r>
          </w:p>
        </w:tc>
        <w:tc>
          <w:tcPr>
            <w:tcW w:w="1460" w:type="dxa"/>
          </w:tcPr>
          <w:p w14:paraId="78C65960"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RUL (Years)</w:t>
            </w:r>
          </w:p>
        </w:tc>
      </w:tr>
      <w:tr w:rsidR="00BA2E7E" w:rsidRPr="00397406" w14:paraId="7C13EF1E"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1550" w:type="dxa"/>
          </w:tcPr>
          <w:p w14:paraId="2B8DD266" w14:textId="77777777" w:rsidR="00BA2E7E" w:rsidRPr="00C24104" w:rsidRDefault="00BA2E7E" w:rsidP="00BA2E7E">
            <w:pPr>
              <w:rPr>
                <w:rFonts w:asciiTheme="minorHAnsi" w:hAnsiTheme="minorHAnsi"/>
                <w:szCs w:val="20"/>
              </w:rPr>
            </w:pPr>
            <w:r w:rsidRPr="00C24104">
              <w:rPr>
                <w:rFonts w:asciiTheme="minorHAnsi" w:hAnsiTheme="minorHAnsi"/>
                <w:szCs w:val="20"/>
              </w:rPr>
              <w:t>HVAC-</w:t>
            </w:r>
            <w:proofErr w:type="spellStart"/>
            <w:r w:rsidRPr="00C24104">
              <w:rPr>
                <w:rFonts w:asciiTheme="minorHAnsi" w:hAnsiTheme="minorHAnsi"/>
                <w:szCs w:val="20"/>
              </w:rPr>
              <w:t>airAC</w:t>
            </w:r>
            <w:proofErr w:type="spellEnd"/>
          </w:p>
        </w:tc>
        <w:tc>
          <w:tcPr>
            <w:tcW w:w="2700" w:type="dxa"/>
          </w:tcPr>
          <w:p w14:paraId="7ACD5B82" w14:textId="77777777" w:rsidR="00BA2E7E" w:rsidRPr="00C24104" w:rsidRDefault="00BA2E7E" w:rsidP="00BA2E7E">
            <w:pPr>
              <w:rPr>
                <w:rFonts w:asciiTheme="minorHAnsi" w:hAnsiTheme="minorHAnsi"/>
                <w:szCs w:val="20"/>
              </w:rPr>
            </w:pPr>
            <w:r w:rsidRPr="00C24104">
              <w:rPr>
                <w:rFonts w:asciiTheme="minorHAnsi" w:hAnsiTheme="minorHAnsi"/>
                <w:szCs w:val="20"/>
              </w:rPr>
              <w:t>Air Conditioners (air-cooled, split and unitary)</w:t>
            </w:r>
          </w:p>
        </w:tc>
        <w:tc>
          <w:tcPr>
            <w:tcW w:w="891" w:type="dxa"/>
          </w:tcPr>
          <w:p w14:paraId="333C7CDE" w14:textId="77777777" w:rsidR="00BA2E7E" w:rsidRPr="00C24104" w:rsidRDefault="00BA2E7E" w:rsidP="00BA2E7E">
            <w:pPr>
              <w:rPr>
                <w:rFonts w:asciiTheme="minorHAnsi" w:hAnsiTheme="minorHAnsi"/>
                <w:szCs w:val="20"/>
              </w:rPr>
            </w:pPr>
            <w:r w:rsidRPr="00C24104">
              <w:rPr>
                <w:rFonts w:asciiTheme="minorHAnsi" w:hAnsiTheme="minorHAnsi"/>
                <w:szCs w:val="20"/>
              </w:rPr>
              <w:t>Com</w:t>
            </w:r>
          </w:p>
        </w:tc>
        <w:tc>
          <w:tcPr>
            <w:tcW w:w="1270" w:type="dxa"/>
          </w:tcPr>
          <w:p w14:paraId="328F2731" w14:textId="77777777" w:rsidR="00BA2E7E" w:rsidRPr="00C24104" w:rsidRDefault="00BA2E7E" w:rsidP="00BA2E7E">
            <w:pPr>
              <w:rPr>
                <w:rFonts w:asciiTheme="minorHAnsi" w:hAnsiTheme="minorHAnsi"/>
                <w:szCs w:val="20"/>
              </w:rPr>
            </w:pPr>
            <w:r w:rsidRPr="00C24104">
              <w:rPr>
                <w:rFonts w:asciiTheme="minorHAnsi" w:hAnsiTheme="minorHAnsi"/>
                <w:szCs w:val="20"/>
              </w:rPr>
              <w:t>HVAC</w:t>
            </w:r>
          </w:p>
        </w:tc>
        <w:tc>
          <w:tcPr>
            <w:tcW w:w="1529" w:type="dxa"/>
          </w:tcPr>
          <w:p w14:paraId="38DF54C6" w14:textId="77777777" w:rsidR="00BA2E7E" w:rsidRPr="00C24104" w:rsidRDefault="00BA2E7E" w:rsidP="00BA2E7E">
            <w:pPr>
              <w:rPr>
                <w:rFonts w:asciiTheme="minorHAnsi" w:hAnsiTheme="minorHAnsi"/>
                <w:szCs w:val="20"/>
              </w:rPr>
            </w:pPr>
            <w:r w:rsidRPr="00C24104">
              <w:rPr>
                <w:rFonts w:asciiTheme="minorHAnsi" w:hAnsiTheme="minorHAnsi"/>
                <w:szCs w:val="20"/>
              </w:rPr>
              <w:t>15</w:t>
            </w:r>
          </w:p>
        </w:tc>
        <w:tc>
          <w:tcPr>
            <w:tcW w:w="1460" w:type="dxa"/>
          </w:tcPr>
          <w:p w14:paraId="6AC3FED4" w14:textId="77777777" w:rsidR="00BA2E7E" w:rsidRPr="00C24104" w:rsidRDefault="00BA2E7E" w:rsidP="00BA2E7E">
            <w:pPr>
              <w:rPr>
                <w:rFonts w:asciiTheme="minorHAnsi" w:hAnsiTheme="minorHAnsi"/>
                <w:szCs w:val="20"/>
              </w:rPr>
            </w:pPr>
            <w:r w:rsidRPr="00C24104">
              <w:rPr>
                <w:rFonts w:asciiTheme="minorHAnsi" w:hAnsiTheme="minorHAnsi"/>
                <w:szCs w:val="20"/>
              </w:rPr>
              <w:t>5</w:t>
            </w:r>
          </w:p>
        </w:tc>
      </w:tr>
    </w:tbl>
    <w:p w14:paraId="23C94584" w14:textId="77777777"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11"/>
    </w:p>
    <w:p w14:paraId="7B7C96EA" w14:textId="77777777" w:rsidR="00C24104" w:rsidRPr="00E82FC8" w:rsidRDefault="00C24104" w:rsidP="00C24104">
      <w:pPr>
        <w:autoSpaceDE w:val="0"/>
        <w:autoSpaceDN w:val="0"/>
        <w:adjustRightInd w:val="0"/>
        <w:rPr>
          <w:rFonts w:ascii="Calibri" w:hAnsi="Calibri" w:cs="Calibri"/>
          <w:szCs w:val="22"/>
        </w:rPr>
      </w:pPr>
      <w:r>
        <w:rPr>
          <w:rFonts w:ascii="Calibri" w:hAnsi="Calibri" w:cs="Calibri"/>
          <w:szCs w:val="22"/>
        </w:rPr>
        <w:t>The</w:t>
      </w:r>
      <w:r w:rsidRPr="00E82FC8">
        <w:rPr>
          <w:rFonts w:ascii="Calibri" w:hAnsi="Calibri" w:cs="Calibri"/>
          <w:szCs w:val="22"/>
        </w:rPr>
        <w:t xml:space="preserve"> measures</w:t>
      </w:r>
      <w:r>
        <w:rPr>
          <w:rFonts w:ascii="Calibri" w:hAnsi="Calibri" w:cs="Calibri"/>
          <w:szCs w:val="22"/>
        </w:rPr>
        <w:t xml:space="preserve"> in this workpaper</w:t>
      </w:r>
      <w:r w:rsidRPr="00E82FC8">
        <w:rPr>
          <w:rFonts w:ascii="Calibri" w:hAnsi="Calibri" w:cs="Calibri"/>
          <w:szCs w:val="22"/>
        </w:rPr>
        <w:t xml:space="preserve"> fall under Title 20 of the California Energy Regulations. Under </w:t>
      </w:r>
      <w:r>
        <w:rPr>
          <w:rFonts w:ascii="Calibri" w:hAnsi="Calibri" w:cs="Calibri"/>
          <w:szCs w:val="22"/>
        </w:rPr>
        <w:t xml:space="preserve">the Title 20 regulation </w:t>
      </w:r>
      <w:r w:rsidRPr="00C26431">
        <w:rPr>
          <w:rFonts w:ascii="Calibri" w:hAnsi="Calibri" w:cs="Calibri"/>
          <w:szCs w:val="22"/>
        </w:rPr>
        <w:t xml:space="preserve">(CEC-400-2014-009-CMF), the following is required by </w:t>
      </w:r>
      <w:r w:rsidRPr="00C26431">
        <w:rPr>
          <w:rFonts w:ascii="Calibri" w:hAnsi="Calibri" w:cs="Calibri"/>
          <w:bCs/>
          <w:szCs w:val="22"/>
        </w:rPr>
        <w:t>Section 1605.1. (c) (1), “Central Air Conditioners.  The EER, SEER, COP, and HSPF, as applicable, of all central air conditioners shall be not less than the applicable values shown in Tables C-2, C-3, C-4, C-5, and C-6.</w:t>
      </w:r>
      <w:r w:rsidRPr="00C26431">
        <w:rPr>
          <w:rFonts w:ascii="Calibri" w:hAnsi="Calibri" w:cs="Calibri"/>
          <w:szCs w:val="22"/>
        </w:rPr>
        <w:t>” The efficiency requirements for air-cooled split-systems and packaged air conditioners less than 65,000 Btu/h (5.4 tons) are identified in Table C-2 (for single-phase power) as being minimum 14.0 SEER</w:t>
      </w:r>
      <w:r w:rsidR="008E1628">
        <w:rPr>
          <w:rFonts w:ascii="Calibri" w:hAnsi="Calibri" w:cs="Calibri"/>
          <w:szCs w:val="22"/>
        </w:rPr>
        <w:t xml:space="preserve">. Also, residential and commercial split air-conditioners have additional EER code requirements above and below 45 </w:t>
      </w:r>
      <w:proofErr w:type="spellStart"/>
      <w:r w:rsidR="008E1628">
        <w:rPr>
          <w:rFonts w:ascii="Calibri" w:hAnsi="Calibri" w:cs="Calibri"/>
          <w:szCs w:val="22"/>
        </w:rPr>
        <w:t>kBtu</w:t>
      </w:r>
      <w:proofErr w:type="spellEnd"/>
      <w:r w:rsidR="008E1628">
        <w:rPr>
          <w:rFonts w:ascii="Calibri" w:hAnsi="Calibri" w:cs="Calibri"/>
          <w:szCs w:val="22"/>
        </w:rPr>
        <w:t>/h</w:t>
      </w:r>
      <w:r w:rsidRPr="00C26431">
        <w:rPr>
          <w:rFonts w:ascii="Calibri" w:hAnsi="Calibri" w:cs="Calibri"/>
          <w:szCs w:val="22"/>
        </w:rPr>
        <w:t xml:space="preserve"> [422].</w:t>
      </w:r>
    </w:p>
    <w:p w14:paraId="75B69786" w14:textId="77777777" w:rsidR="00C24104" w:rsidRPr="00E82FC8" w:rsidRDefault="00C24104" w:rsidP="00C24104">
      <w:pPr>
        <w:autoSpaceDE w:val="0"/>
        <w:autoSpaceDN w:val="0"/>
        <w:adjustRightInd w:val="0"/>
        <w:rPr>
          <w:rFonts w:ascii="Calibri" w:hAnsi="Calibri" w:cs="Calibri"/>
          <w:szCs w:val="22"/>
        </w:rPr>
      </w:pPr>
    </w:p>
    <w:p w14:paraId="78DFEE15" w14:textId="77777777" w:rsidR="00C24104" w:rsidRPr="00E82FC8" w:rsidRDefault="00C24104" w:rsidP="00C24104">
      <w:pPr>
        <w:rPr>
          <w:rFonts w:ascii="Calibri" w:hAnsi="Calibri" w:cs="Calibri"/>
          <w:szCs w:val="22"/>
        </w:rPr>
      </w:pPr>
      <w:r w:rsidRPr="00E82FC8">
        <w:rPr>
          <w:rFonts w:ascii="Calibri" w:hAnsi="Calibri" w:cs="Calibri"/>
          <w:szCs w:val="22"/>
        </w:rPr>
        <w:t>The Title 24 Building Energy Efficiency Standards do not specify requirements for air conditioning units less than 65,000 Btu/h (5.4 tons), other than stating that such equipment must comply with Title 20 requirements [</w:t>
      </w:r>
      <w:r>
        <w:rPr>
          <w:rFonts w:ascii="Calibri" w:hAnsi="Calibri" w:cs="Calibri"/>
          <w:szCs w:val="22"/>
        </w:rPr>
        <w:t>422</w:t>
      </w:r>
      <w:r w:rsidRPr="00E82FC8">
        <w:rPr>
          <w:rFonts w:ascii="Calibri" w:hAnsi="Calibri" w:cs="Calibri"/>
          <w:szCs w:val="22"/>
        </w:rPr>
        <w:t>].</w:t>
      </w:r>
    </w:p>
    <w:p w14:paraId="41BD85F4" w14:textId="77777777" w:rsidR="00C24104" w:rsidRPr="00E82FC8" w:rsidRDefault="00C24104" w:rsidP="00C24104">
      <w:pPr>
        <w:rPr>
          <w:rFonts w:ascii="Calibri" w:hAnsi="Calibri" w:cs="Calibri"/>
          <w:szCs w:val="22"/>
        </w:rPr>
      </w:pPr>
    </w:p>
    <w:p w14:paraId="1EC8B1E4" w14:textId="77777777" w:rsidR="00C24104" w:rsidRDefault="00C24104" w:rsidP="00C24104">
      <w:pPr>
        <w:rPr>
          <w:rFonts w:cs="Calibri"/>
          <w:iCs/>
          <w:szCs w:val="22"/>
        </w:rPr>
      </w:pPr>
      <w:r w:rsidRPr="00605FE0">
        <w:rPr>
          <w:rFonts w:cs="Calibri"/>
          <w:iCs/>
          <w:szCs w:val="22"/>
        </w:rPr>
        <w:t>A new federal rule sets energy efficiency standards for residential HVAC equipment, including split-system air conditioners under 65,000 Btu/h, at 14.0 SEER in the southwest region that includes California. However, this new rule does not take effect until January 1, 2015 [368].</w:t>
      </w:r>
    </w:p>
    <w:p w14:paraId="145D3FEA" w14:textId="77777777" w:rsidR="00C24104" w:rsidRPr="00605FE0" w:rsidRDefault="00C24104" w:rsidP="00C24104">
      <w:pPr>
        <w:rPr>
          <w:rFonts w:cs="Calibri"/>
          <w:iCs/>
          <w:szCs w:val="22"/>
        </w:rPr>
      </w:pPr>
    </w:p>
    <w:p w14:paraId="58699D71" w14:textId="77777777" w:rsidR="009D5131" w:rsidRPr="00397406" w:rsidRDefault="009D5131" w:rsidP="009D5131">
      <w:pPr>
        <w:pStyle w:val="Reminders"/>
        <w:rPr>
          <w:rFonts w:asciiTheme="minorHAnsi" w:hAnsiTheme="minorHAnsi" w:cstheme="minorHAnsi"/>
          <w:i w:val="0"/>
          <w:szCs w:val="22"/>
        </w:rPr>
      </w:pPr>
    </w:p>
    <w:p w14:paraId="3F46E73B" w14:textId="77777777" w:rsidR="00BC10C4" w:rsidRDefault="00BC10C4" w:rsidP="00B07EE5">
      <w:pPr>
        <w:pStyle w:val="Caption"/>
        <w:keepNext/>
        <w:jc w:val="center"/>
        <w:rPr>
          <w:rFonts w:cstheme="minorHAnsi"/>
          <w:szCs w:val="22"/>
        </w:rPr>
      </w:pPr>
      <w:bookmarkStart w:id="16" w:name="_Ref398732833"/>
    </w:p>
    <w:p w14:paraId="1E21947C" w14:textId="77777777" w:rsidR="00BC10C4" w:rsidRDefault="00BC10C4" w:rsidP="00B07EE5">
      <w:pPr>
        <w:pStyle w:val="Caption"/>
        <w:keepNext/>
        <w:jc w:val="center"/>
        <w:rPr>
          <w:rFonts w:cstheme="minorHAnsi"/>
          <w:szCs w:val="22"/>
        </w:rPr>
      </w:pPr>
    </w:p>
    <w:p w14:paraId="094A088E" w14:textId="77777777" w:rsidR="00BC10C4" w:rsidRDefault="00BC10C4" w:rsidP="00B07EE5">
      <w:pPr>
        <w:pStyle w:val="Caption"/>
        <w:keepNext/>
        <w:jc w:val="center"/>
        <w:rPr>
          <w:rFonts w:cstheme="minorHAnsi"/>
          <w:szCs w:val="22"/>
        </w:rPr>
      </w:pPr>
    </w:p>
    <w:p w14:paraId="7836E934" w14:textId="77777777" w:rsidR="00BC10C4" w:rsidRDefault="00BC10C4" w:rsidP="00B07EE5">
      <w:pPr>
        <w:pStyle w:val="Caption"/>
        <w:keepNext/>
        <w:jc w:val="center"/>
        <w:rPr>
          <w:rFonts w:cstheme="minorHAnsi"/>
          <w:szCs w:val="22"/>
        </w:rPr>
      </w:pPr>
    </w:p>
    <w:p w14:paraId="66C9E30C" w14:textId="77777777" w:rsidR="00B07EE5" w:rsidRPr="00397406" w:rsidRDefault="00B07EE5" w:rsidP="00B07EE5">
      <w:pPr>
        <w:pStyle w:val="Caption"/>
        <w:keepNext/>
        <w:jc w:val="center"/>
        <w:rPr>
          <w:rFonts w:cstheme="minorHAnsi"/>
          <w:szCs w:val="22"/>
        </w:rPr>
      </w:pPr>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7</w:t>
      </w:r>
      <w:r w:rsidRPr="00397406">
        <w:rPr>
          <w:rFonts w:cstheme="minorHAnsi"/>
          <w:szCs w:val="22"/>
        </w:rPr>
        <w:fldChar w:fldCharType="end"/>
      </w:r>
      <w:bookmarkEnd w:id="16"/>
      <w:r w:rsidR="001D3223" w:rsidRPr="00397406">
        <w:rPr>
          <w:rFonts w:cstheme="minorHAnsi"/>
          <w:szCs w:val="22"/>
        </w:rPr>
        <w:t>:</w:t>
      </w:r>
      <w:r w:rsidRPr="00397406">
        <w:rPr>
          <w:rFonts w:cstheme="minorHAnsi"/>
          <w:szCs w:val="22"/>
        </w:rPr>
        <w:t xml:space="preserve"> </w:t>
      </w:r>
      <w:r w:rsidR="005A1078" w:rsidRPr="00397406">
        <w:rPr>
          <w:rFonts w:cstheme="minorHAnsi"/>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397406" w14:paraId="3AEC0D57" w14:textId="77777777" w:rsidTr="00DF0D19">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6A182BE2" w14:textId="77777777" w:rsidR="00881A42" w:rsidRPr="00397406" w:rsidRDefault="00881A42" w:rsidP="00DF0D19">
            <w:pPr>
              <w:rPr>
                <w:rFonts w:asciiTheme="minorHAnsi" w:hAnsiTheme="minorHAnsi" w:cstheme="minorHAnsi"/>
                <w:szCs w:val="20"/>
              </w:rPr>
            </w:pPr>
            <w:r w:rsidRPr="00397406">
              <w:rPr>
                <w:rFonts w:asciiTheme="minorHAnsi" w:hAnsiTheme="minorHAnsi" w:cstheme="minorHAnsi"/>
                <w:szCs w:val="20"/>
              </w:rPr>
              <w:t>Code</w:t>
            </w:r>
          </w:p>
        </w:tc>
        <w:tc>
          <w:tcPr>
            <w:tcW w:w="4352" w:type="dxa"/>
          </w:tcPr>
          <w:p w14:paraId="3C5865DA" w14:textId="77777777" w:rsidR="00881A42" w:rsidRPr="00397406" w:rsidRDefault="00CB0100" w:rsidP="00DF0D19">
            <w:pPr>
              <w:rPr>
                <w:rFonts w:asciiTheme="minorHAnsi" w:hAnsiTheme="minorHAnsi" w:cstheme="minorHAnsi"/>
                <w:szCs w:val="20"/>
              </w:rPr>
            </w:pPr>
            <w:r w:rsidRPr="00397406">
              <w:rPr>
                <w:rFonts w:asciiTheme="minorHAnsi" w:hAnsiTheme="minorHAnsi" w:cstheme="minorHAnsi"/>
                <w:szCs w:val="20"/>
              </w:rPr>
              <w:t xml:space="preserve">Applicable </w:t>
            </w:r>
            <w:r w:rsidR="00881A42" w:rsidRPr="00397406">
              <w:rPr>
                <w:rFonts w:asciiTheme="minorHAnsi" w:hAnsiTheme="minorHAnsi" w:cstheme="minorHAnsi"/>
                <w:szCs w:val="20"/>
              </w:rPr>
              <w:t>Code Reference</w:t>
            </w:r>
          </w:p>
        </w:tc>
        <w:tc>
          <w:tcPr>
            <w:tcW w:w="1821" w:type="dxa"/>
          </w:tcPr>
          <w:p w14:paraId="2648337D" w14:textId="77777777" w:rsidR="00881A42" w:rsidRPr="00397406" w:rsidRDefault="00881A42" w:rsidP="00DF0D19">
            <w:pPr>
              <w:rPr>
                <w:rFonts w:asciiTheme="minorHAnsi" w:hAnsiTheme="minorHAnsi" w:cstheme="minorHAnsi"/>
                <w:szCs w:val="20"/>
              </w:rPr>
            </w:pPr>
            <w:r w:rsidRPr="00397406">
              <w:rPr>
                <w:rFonts w:asciiTheme="minorHAnsi" w:hAnsiTheme="minorHAnsi" w:cstheme="minorHAnsi"/>
                <w:szCs w:val="20"/>
              </w:rPr>
              <w:t>Effective Dates</w:t>
            </w:r>
          </w:p>
        </w:tc>
      </w:tr>
      <w:tr w:rsidR="00C24104" w:rsidRPr="00397406" w14:paraId="3B6DB485" w14:textId="77777777" w:rsidTr="002716BD">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0CC88EA9"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Title 24 (2013)</w:t>
            </w:r>
          </w:p>
        </w:tc>
        <w:tc>
          <w:tcPr>
            <w:tcW w:w="4352" w:type="dxa"/>
            <w:vAlign w:val="center"/>
          </w:tcPr>
          <w:p w14:paraId="0515AAE3"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 xml:space="preserve">Section 110.1 requires air conditioners under 65 </w:t>
            </w:r>
            <w:proofErr w:type="spellStart"/>
            <w:r w:rsidRPr="00605FE0">
              <w:rPr>
                <w:rFonts w:asciiTheme="minorHAnsi" w:hAnsiTheme="minorHAnsi" w:cstheme="minorHAnsi"/>
                <w:szCs w:val="20"/>
              </w:rPr>
              <w:t>kBtu</w:t>
            </w:r>
            <w:proofErr w:type="spellEnd"/>
            <w:r w:rsidRPr="00605FE0">
              <w:rPr>
                <w:rFonts w:asciiTheme="minorHAnsi" w:hAnsiTheme="minorHAnsi" w:cstheme="minorHAnsi"/>
                <w:szCs w:val="20"/>
              </w:rPr>
              <w:t>/h to comply with Title 20</w:t>
            </w:r>
          </w:p>
        </w:tc>
        <w:tc>
          <w:tcPr>
            <w:tcW w:w="1821" w:type="dxa"/>
            <w:vAlign w:val="center"/>
          </w:tcPr>
          <w:p w14:paraId="2B497080"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7/1/2014</w:t>
            </w:r>
          </w:p>
        </w:tc>
      </w:tr>
      <w:tr w:rsidR="00C24104" w:rsidRPr="00397406" w14:paraId="566DA6A6" w14:textId="77777777" w:rsidTr="002716BD">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7AB319DF"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Title 20 (2014)</w:t>
            </w:r>
          </w:p>
        </w:tc>
        <w:tc>
          <w:tcPr>
            <w:tcW w:w="4352" w:type="dxa"/>
            <w:vAlign w:val="center"/>
          </w:tcPr>
          <w:p w14:paraId="43F46BC2"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 xml:space="preserve">Section 1605.1 requires air-cooled split-systems and packaged air conditioners under 65 </w:t>
            </w:r>
            <w:proofErr w:type="spellStart"/>
            <w:r w:rsidRPr="00605FE0">
              <w:rPr>
                <w:rFonts w:asciiTheme="minorHAnsi" w:hAnsiTheme="minorHAnsi" w:cstheme="minorHAnsi"/>
                <w:szCs w:val="20"/>
              </w:rPr>
              <w:t>kBtu</w:t>
            </w:r>
            <w:proofErr w:type="spellEnd"/>
            <w:r w:rsidRPr="00605FE0">
              <w:rPr>
                <w:rFonts w:asciiTheme="minorHAnsi" w:hAnsiTheme="minorHAnsi" w:cstheme="minorHAnsi"/>
                <w:szCs w:val="20"/>
              </w:rPr>
              <w:t>/h to have a minimum SEER of 14</w:t>
            </w:r>
            <w:r w:rsidR="00800D0F">
              <w:rPr>
                <w:rFonts w:asciiTheme="minorHAnsi" w:hAnsiTheme="minorHAnsi" w:cstheme="minorHAnsi"/>
                <w:szCs w:val="20"/>
              </w:rPr>
              <w:t xml:space="preserve"> and additional EER code requirements above and below 45 </w:t>
            </w:r>
            <w:proofErr w:type="spellStart"/>
            <w:r w:rsidR="00800D0F">
              <w:rPr>
                <w:rFonts w:asciiTheme="minorHAnsi" w:hAnsiTheme="minorHAnsi" w:cstheme="minorHAnsi"/>
                <w:szCs w:val="20"/>
              </w:rPr>
              <w:t>kBtu</w:t>
            </w:r>
            <w:proofErr w:type="spellEnd"/>
            <w:r w:rsidR="00800D0F">
              <w:rPr>
                <w:rFonts w:asciiTheme="minorHAnsi" w:hAnsiTheme="minorHAnsi" w:cstheme="minorHAnsi"/>
                <w:szCs w:val="20"/>
              </w:rPr>
              <w:t>/h</w:t>
            </w:r>
            <w:r w:rsidR="00B875F7">
              <w:rPr>
                <w:rFonts w:asciiTheme="minorHAnsi" w:hAnsiTheme="minorHAnsi" w:cstheme="minorHAnsi"/>
                <w:szCs w:val="20"/>
              </w:rPr>
              <w:t xml:space="preserve"> for split air conditioners only</w:t>
            </w:r>
            <w:r w:rsidR="00800D0F">
              <w:rPr>
                <w:rFonts w:asciiTheme="minorHAnsi" w:hAnsiTheme="minorHAnsi" w:cstheme="minorHAnsi"/>
                <w:szCs w:val="20"/>
              </w:rPr>
              <w:t>.</w:t>
            </w:r>
          </w:p>
        </w:tc>
        <w:tc>
          <w:tcPr>
            <w:tcW w:w="1821" w:type="dxa"/>
            <w:vAlign w:val="center"/>
          </w:tcPr>
          <w:p w14:paraId="12D6D31C"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1/1/2015</w:t>
            </w:r>
          </w:p>
        </w:tc>
      </w:tr>
      <w:tr w:rsidR="00C24104" w:rsidRPr="00397406" w14:paraId="371ED943" w14:textId="77777777" w:rsidTr="002716BD">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479F011A"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Federal EPCA Amended Standard (2011)</w:t>
            </w:r>
          </w:p>
        </w:tc>
        <w:tc>
          <w:tcPr>
            <w:tcW w:w="4352" w:type="dxa"/>
            <w:vAlign w:val="center"/>
          </w:tcPr>
          <w:p w14:paraId="39FA1145"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A recent federal rule requires split-system and packaged air conditioners to have a minimum SEER of 14</w:t>
            </w:r>
          </w:p>
        </w:tc>
        <w:tc>
          <w:tcPr>
            <w:tcW w:w="1821" w:type="dxa"/>
            <w:vAlign w:val="center"/>
          </w:tcPr>
          <w:p w14:paraId="49756134" w14:textId="77777777" w:rsidR="00C24104" w:rsidRPr="00605FE0" w:rsidRDefault="00C24104" w:rsidP="00C24104">
            <w:pPr>
              <w:rPr>
                <w:rFonts w:asciiTheme="minorHAnsi" w:hAnsiTheme="minorHAnsi" w:cstheme="minorHAnsi"/>
                <w:szCs w:val="20"/>
              </w:rPr>
            </w:pPr>
            <w:r w:rsidRPr="00605FE0">
              <w:rPr>
                <w:rFonts w:asciiTheme="minorHAnsi" w:hAnsiTheme="minorHAnsi" w:cstheme="minorHAnsi"/>
                <w:szCs w:val="20"/>
              </w:rPr>
              <w:t>1/1/2015</w:t>
            </w:r>
          </w:p>
        </w:tc>
      </w:tr>
    </w:tbl>
    <w:p w14:paraId="3581C338" w14:textId="77777777" w:rsidR="00AB21F5" w:rsidRPr="00397406" w:rsidRDefault="00AB21F5" w:rsidP="00F06CCF">
      <w:pPr>
        <w:pStyle w:val="Heading3"/>
        <w:rPr>
          <w:rFonts w:asciiTheme="minorHAnsi" w:hAnsiTheme="minorHAnsi"/>
        </w:rPr>
      </w:pPr>
      <w:bookmarkStart w:id="17" w:name="_Toc214003088"/>
      <w:r w:rsidRPr="00397406">
        <w:rPr>
          <w:rFonts w:asciiTheme="minorHAnsi" w:hAnsiTheme="minorHAnsi"/>
        </w:rPr>
        <w:t>1.4.3 Non-DEER Study Review</w:t>
      </w:r>
    </w:p>
    <w:p w14:paraId="4E2B1A0D" w14:textId="77777777" w:rsidR="00C24104" w:rsidRDefault="00C24104" w:rsidP="00C24104">
      <w:pPr>
        <w:rPr>
          <w:rFonts w:cs="Calibri"/>
          <w:iCs/>
          <w:szCs w:val="22"/>
        </w:rPr>
      </w:pPr>
      <w:bookmarkStart w:id="18" w:name="_Toc214003090"/>
      <w:bookmarkEnd w:id="17"/>
      <w:r w:rsidRPr="00605FE0">
        <w:rPr>
          <w:rFonts w:cs="Calibri"/>
          <w:iCs/>
          <w:szCs w:val="22"/>
        </w:rPr>
        <w:t xml:space="preserve">A study put together by Proctor Engineering Group showed if supply and return duct leakage are removed from an AC system, peak demand reduction can be reduced up to 25% [370]. Another presentation put together by Robert </w:t>
      </w:r>
      <w:proofErr w:type="spellStart"/>
      <w:r w:rsidRPr="00605FE0">
        <w:rPr>
          <w:rFonts w:cs="Calibri"/>
          <w:iCs/>
          <w:szCs w:val="22"/>
        </w:rPr>
        <w:t>Mowris</w:t>
      </w:r>
      <w:proofErr w:type="spellEnd"/>
      <w:r w:rsidRPr="00605FE0">
        <w:rPr>
          <w:rFonts w:cs="Calibri"/>
          <w:iCs/>
          <w:szCs w:val="22"/>
        </w:rPr>
        <w:t xml:space="preserve"> and Associates shows that duct sealing (“tight ducts”) has a savings potential between 10% and 18% [369].  Furthermore, in a 2002 report by Carrier-</w:t>
      </w:r>
      <w:proofErr w:type="spellStart"/>
      <w:r w:rsidRPr="00605FE0">
        <w:rPr>
          <w:rFonts w:cs="Calibri"/>
          <w:iCs/>
          <w:szCs w:val="22"/>
        </w:rPr>
        <w:t>Aeroseal</w:t>
      </w:r>
      <w:proofErr w:type="spellEnd"/>
      <w:r w:rsidRPr="00605FE0">
        <w:rPr>
          <w:rFonts w:cs="Calibri"/>
          <w:iCs/>
          <w:szCs w:val="22"/>
        </w:rPr>
        <w:t xml:space="preserve"> LLC and Proctor Engineering Group, Ltd. on reducing light commercial peak load in SCE territory, the study showed “</w:t>
      </w:r>
      <w:r w:rsidRPr="00605FE0">
        <w:rPr>
          <w:rFonts w:cs="Calibri"/>
          <w:szCs w:val="22"/>
        </w:rPr>
        <w:t>90% of the systems tested had enough duct leakage to merit sealing (i.e., more than 24% leakage)</w:t>
      </w:r>
      <w:r w:rsidRPr="00605FE0">
        <w:rPr>
          <w:rFonts w:cs="Calibri"/>
          <w:iCs/>
          <w:szCs w:val="22"/>
        </w:rPr>
        <w:t xml:space="preserve"> [371].</w:t>
      </w:r>
    </w:p>
    <w:p w14:paraId="66935556" w14:textId="77777777" w:rsidR="00E16609" w:rsidRPr="00397406" w:rsidRDefault="00E16609" w:rsidP="00560934">
      <w:pPr>
        <w:pStyle w:val="Heading1"/>
        <w:keepNext w:val="0"/>
        <w:rPr>
          <w:rFonts w:cstheme="minorHAnsi"/>
        </w:rPr>
      </w:pPr>
      <w:r w:rsidRPr="00397406">
        <w:rPr>
          <w:rFonts w:cstheme="minorHAnsi"/>
        </w:rPr>
        <w:t>Section 2</w:t>
      </w:r>
      <w:r w:rsidR="001D3223" w:rsidRPr="00397406">
        <w:rPr>
          <w:rFonts w:cstheme="minorHAnsi"/>
        </w:rPr>
        <w:t>:</w:t>
      </w:r>
      <w:r w:rsidRPr="00397406">
        <w:rPr>
          <w:rFonts w:cstheme="minorHAnsi"/>
        </w:rPr>
        <w:t xml:space="preserve"> Calculation</w:t>
      </w:r>
      <w:bookmarkEnd w:id="18"/>
      <w:r w:rsidR="00755A45" w:rsidRPr="00397406">
        <w:rPr>
          <w:rFonts w:cstheme="minorHAnsi"/>
        </w:rPr>
        <w:t xml:space="preserve"> Methodology</w:t>
      </w:r>
    </w:p>
    <w:p w14:paraId="3D3DC4AB" w14:textId="6D9D63E1" w:rsidR="00145DAF" w:rsidRPr="00145DAF" w:rsidRDefault="00145DAF" w:rsidP="00145DAF">
      <w:pPr>
        <w:pStyle w:val="Reminders"/>
        <w:rPr>
          <w:rFonts w:asciiTheme="minorHAnsi" w:hAnsiTheme="minorHAnsi" w:cstheme="minorHAnsi"/>
          <w:i w:val="0"/>
          <w:color w:val="auto"/>
          <w:szCs w:val="22"/>
        </w:rPr>
      </w:pPr>
      <w:proofErr w:type="spellStart"/>
      <w:r w:rsidRPr="00145DAF">
        <w:rPr>
          <w:rFonts w:asciiTheme="minorHAnsi" w:hAnsiTheme="minorHAnsi" w:cstheme="minorHAnsi"/>
          <w:i w:val="0"/>
          <w:color w:val="auto"/>
          <w:szCs w:val="22"/>
        </w:rPr>
        <w:t>READi</w:t>
      </w:r>
      <w:proofErr w:type="spellEnd"/>
      <w:r w:rsidRPr="00145DAF">
        <w:rPr>
          <w:rFonts w:asciiTheme="minorHAnsi" w:hAnsiTheme="minorHAnsi" w:cstheme="minorHAnsi"/>
          <w:i w:val="0"/>
          <w:color w:val="auto"/>
          <w:szCs w:val="22"/>
        </w:rPr>
        <w:t xml:space="preserve"> v.2.1.0, DEER for 2015 Code Update database, does not contain the measures presented in this workpaper and </w:t>
      </w:r>
      <w:r>
        <w:rPr>
          <w:rFonts w:asciiTheme="minorHAnsi" w:hAnsiTheme="minorHAnsi" w:cstheme="minorHAnsi"/>
          <w:i w:val="0"/>
          <w:color w:val="auto"/>
          <w:szCs w:val="22"/>
        </w:rPr>
        <w:t>t</w:t>
      </w:r>
      <w:r w:rsidRPr="00145DAF">
        <w:rPr>
          <w:rFonts w:asciiTheme="minorHAnsi" w:hAnsiTheme="minorHAnsi" w:cstheme="minorHAnsi"/>
          <w:i w:val="0"/>
          <w:color w:val="auto"/>
          <w:szCs w:val="22"/>
        </w:rPr>
        <w:t xml:space="preserve">he DEER2015 update provides SEER-rated split </w:t>
      </w:r>
      <w:r>
        <w:rPr>
          <w:rFonts w:asciiTheme="minorHAnsi" w:hAnsiTheme="minorHAnsi" w:cstheme="minorHAnsi"/>
          <w:i w:val="0"/>
          <w:color w:val="auto"/>
          <w:szCs w:val="22"/>
        </w:rPr>
        <w:t>AC</w:t>
      </w:r>
      <w:r w:rsidRPr="00145DAF">
        <w:rPr>
          <w:rFonts w:asciiTheme="minorHAnsi" w:hAnsiTheme="minorHAnsi" w:cstheme="minorHAnsi"/>
          <w:i w:val="0"/>
          <w:color w:val="auto"/>
          <w:szCs w:val="22"/>
        </w:rPr>
        <w:t xml:space="preserve"> measures with additional </w:t>
      </w:r>
      <w:r>
        <w:rPr>
          <w:rFonts w:asciiTheme="minorHAnsi" w:hAnsiTheme="minorHAnsi" w:cstheme="minorHAnsi"/>
          <w:i w:val="0"/>
          <w:color w:val="auto"/>
          <w:szCs w:val="22"/>
        </w:rPr>
        <w:t>efficiency tiers</w:t>
      </w:r>
      <w:r w:rsidRPr="00145DAF">
        <w:rPr>
          <w:rFonts w:asciiTheme="minorHAnsi" w:hAnsiTheme="minorHAnsi" w:cstheme="minorHAnsi"/>
          <w:i w:val="0"/>
          <w:color w:val="auto"/>
          <w:szCs w:val="22"/>
        </w:rPr>
        <w:t xml:space="preserve"> levels up to SEER 18 re</w:t>
      </w:r>
      <w:r>
        <w:rPr>
          <w:rFonts w:asciiTheme="minorHAnsi" w:hAnsiTheme="minorHAnsi" w:cstheme="minorHAnsi"/>
          <w:i w:val="0"/>
          <w:color w:val="auto"/>
          <w:szCs w:val="22"/>
        </w:rPr>
        <w:t>placing SEER 14 AC</w:t>
      </w:r>
      <w:r w:rsidRPr="00145DAF">
        <w:rPr>
          <w:rFonts w:asciiTheme="minorHAnsi" w:hAnsiTheme="minorHAnsi" w:cstheme="minorHAnsi"/>
          <w:i w:val="0"/>
          <w:color w:val="auto"/>
          <w:szCs w:val="22"/>
        </w:rPr>
        <w:t>.</w:t>
      </w:r>
      <w:r>
        <w:rPr>
          <w:rFonts w:asciiTheme="minorHAnsi" w:hAnsiTheme="minorHAnsi" w:cstheme="minorHAnsi"/>
          <w:i w:val="0"/>
          <w:color w:val="auto"/>
          <w:szCs w:val="22"/>
        </w:rPr>
        <w:t xml:space="preserve"> </w:t>
      </w:r>
      <w:r w:rsidRPr="00145DAF">
        <w:rPr>
          <w:rFonts w:asciiTheme="minorHAnsi" w:hAnsiTheme="minorHAnsi" w:cstheme="minorHAnsi"/>
          <w:i w:val="0"/>
          <w:color w:val="auto"/>
          <w:szCs w:val="22"/>
        </w:rPr>
        <w:t>SEER-rated split Air Conditioner</w:t>
      </w:r>
      <w:r w:rsidR="00001B06">
        <w:rPr>
          <w:rFonts w:asciiTheme="minorHAnsi" w:hAnsiTheme="minorHAnsi" w:cstheme="minorHAnsi"/>
          <w:i w:val="0"/>
          <w:color w:val="auto"/>
          <w:szCs w:val="22"/>
        </w:rPr>
        <w:t xml:space="preserve">s </w:t>
      </w:r>
      <w:r w:rsidRPr="00145DAF">
        <w:rPr>
          <w:rFonts w:asciiTheme="minorHAnsi" w:hAnsiTheme="minorHAnsi" w:cstheme="minorHAnsi"/>
          <w:i w:val="0"/>
          <w:color w:val="auto"/>
          <w:szCs w:val="22"/>
        </w:rPr>
        <w:t>measures were used as a proxy for ductless split systems and the savings and demand reduction are extrapolated and modified from the savings in DEER 2015 along with assumptions shown below.</w:t>
      </w:r>
    </w:p>
    <w:p w14:paraId="05AEBAB4" w14:textId="77777777" w:rsidR="00145DAF" w:rsidRPr="00C26431" w:rsidRDefault="00145DAF" w:rsidP="00145DAF">
      <w:pPr>
        <w:rPr>
          <w:rFonts w:ascii="Calibri" w:hAnsi="Calibri" w:cs="Calibri"/>
          <w:szCs w:val="22"/>
        </w:rPr>
      </w:pPr>
    </w:p>
    <w:p w14:paraId="1B3D320E" w14:textId="77777777" w:rsidR="00145DAF" w:rsidRPr="00C26431" w:rsidRDefault="00145DAF" w:rsidP="00145DAF">
      <w:pPr>
        <w:rPr>
          <w:rFonts w:ascii="Calibri" w:hAnsi="Calibri" w:cs="Calibri"/>
          <w:szCs w:val="22"/>
        </w:rPr>
      </w:pPr>
      <w:r w:rsidRPr="00C26431">
        <w:rPr>
          <w:rFonts w:ascii="Calibri" w:hAnsi="Calibri" w:cs="Calibri"/>
          <w:szCs w:val="22"/>
        </w:rPr>
        <w:t>Assumptions</w:t>
      </w:r>
    </w:p>
    <w:p w14:paraId="15B61270" w14:textId="77777777" w:rsidR="00145DAF" w:rsidRPr="00C26431" w:rsidRDefault="00145DAF" w:rsidP="00145DAF">
      <w:pPr>
        <w:pStyle w:val="ListParagraph"/>
        <w:numPr>
          <w:ilvl w:val="0"/>
          <w:numId w:val="15"/>
        </w:numPr>
        <w:rPr>
          <w:rFonts w:ascii="Calibri" w:hAnsi="Calibri" w:cs="Calibri"/>
          <w:szCs w:val="22"/>
        </w:rPr>
      </w:pPr>
      <w:r w:rsidRPr="00C26431">
        <w:rPr>
          <w:rFonts w:ascii="Calibri" w:hAnsi="Calibri" w:cs="Calibri"/>
          <w:szCs w:val="22"/>
        </w:rPr>
        <w:t>A high efficiency split system AC will provide similar electrical cooling savings to a ductless AC with an equivalent SEER rating.</w:t>
      </w:r>
    </w:p>
    <w:p w14:paraId="04EE13E1" w14:textId="77777777" w:rsidR="00145DAF" w:rsidRPr="00C26431" w:rsidRDefault="00145DAF" w:rsidP="00145DAF">
      <w:pPr>
        <w:pStyle w:val="ListParagraph"/>
        <w:numPr>
          <w:ilvl w:val="0"/>
          <w:numId w:val="15"/>
        </w:numPr>
        <w:rPr>
          <w:rFonts w:ascii="Calibri" w:hAnsi="Calibri" w:cs="Calibri"/>
          <w:szCs w:val="22"/>
        </w:rPr>
      </w:pPr>
      <w:r w:rsidRPr="00C26431">
        <w:rPr>
          <w:rFonts w:ascii="Calibri" w:hAnsi="Calibri" w:cs="Calibri"/>
          <w:szCs w:val="22"/>
        </w:rPr>
        <w:t xml:space="preserve">The DEER residential AC measures are used to scale the commercial measures. In accordance with ED’s recommendation provided in SCE Workpaper </w:t>
      </w:r>
      <w:r w:rsidRPr="00BE4749">
        <w:rPr>
          <w:rFonts w:ascii="Calibri" w:hAnsi="Calibri" w:cs="Calibri"/>
          <w:szCs w:val="22"/>
        </w:rPr>
        <w:t>Review 2011 [C],</w:t>
      </w:r>
      <w:r w:rsidRPr="00C26431">
        <w:rPr>
          <w:rFonts w:ascii="Calibri" w:hAnsi="Calibri" w:cs="Calibri"/>
          <w:szCs w:val="22"/>
        </w:rPr>
        <w:t xml:space="preserve"> it is assumed that the ratio of savings </w:t>
      </w:r>
      <w:r>
        <w:rPr>
          <w:rFonts w:ascii="Calibri" w:hAnsi="Calibri" w:cs="Calibri"/>
          <w:szCs w:val="22"/>
        </w:rPr>
        <w:t xml:space="preserve">and demand reduction </w:t>
      </w:r>
      <w:r w:rsidRPr="00C26431">
        <w:rPr>
          <w:rFonts w:ascii="Calibri" w:hAnsi="Calibri" w:cs="Calibri"/>
          <w:szCs w:val="22"/>
        </w:rPr>
        <w:t>from residential units is the same as it is for commercial units.</w:t>
      </w:r>
    </w:p>
    <w:p w14:paraId="3C7D5343" w14:textId="77777777" w:rsidR="00C24104" w:rsidRPr="00397406" w:rsidRDefault="00C24104" w:rsidP="00E16609">
      <w:pPr>
        <w:pStyle w:val="Reminder"/>
        <w:rPr>
          <w:rFonts w:asciiTheme="minorHAnsi" w:hAnsiTheme="minorHAnsi" w:cstheme="minorHAnsi"/>
          <w:i w:val="0"/>
          <w:color w:val="auto"/>
          <w:szCs w:val="22"/>
        </w:rPr>
      </w:pPr>
    </w:p>
    <w:p w14:paraId="2EF017D8" w14:textId="77777777" w:rsidR="00274FBE" w:rsidRPr="00397406" w:rsidRDefault="00C72CB5" w:rsidP="00274FBE">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following table </w:t>
      </w:r>
      <w:r w:rsidR="001F05CE" w:rsidRPr="00397406">
        <w:rPr>
          <w:rFonts w:asciiTheme="minorHAnsi" w:hAnsiTheme="minorHAnsi" w:cstheme="minorHAnsi"/>
          <w:i w:val="0"/>
          <w:color w:val="auto"/>
          <w:szCs w:val="22"/>
        </w:rPr>
        <w:t>contains data files for measures taken directly from</w:t>
      </w:r>
      <w:r w:rsidRPr="00397406">
        <w:rPr>
          <w:rFonts w:asciiTheme="minorHAnsi" w:hAnsiTheme="minorHAnsi" w:cstheme="minorHAnsi"/>
          <w:i w:val="0"/>
          <w:color w:val="auto"/>
          <w:szCs w:val="22"/>
        </w:rPr>
        <w:t xml:space="preserve"> or created with the</w:t>
      </w:r>
      <w:r w:rsidR="00BA2E7E" w:rsidRPr="00397406">
        <w:rPr>
          <w:rFonts w:asciiTheme="minorHAnsi" w:hAnsiTheme="minorHAnsi" w:cstheme="minorHAnsi"/>
          <w:i w:val="0"/>
          <w:color w:val="auto"/>
          <w:szCs w:val="22"/>
        </w:rPr>
        <w:t xml:space="preserve"> DEER READI </w:t>
      </w:r>
      <w:r w:rsidR="001F05CE" w:rsidRPr="00397406">
        <w:rPr>
          <w:rFonts w:asciiTheme="minorHAnsi" w:hAnsiTheme="minorHAnsi" w:cstheme="minorHAnsi"/>
          <w:i w:val="0"/>
          <w:color w:val="auto"/>
          <w:szCs w:val="22"/>
        </w:rPr>
        <w:t>Tool. These results have not been modified and are being included in the workpaper for reference</w:t>
      </w:r>
      <w:r w:rsidR="009B5B7B" w:rsidRPr="00397406">
        <w:rPr>
          <w:rFonts w:asciiTheme="minorHAnsi" w:hAnsiTheme="minorHAnsi" w:cstheme="minorHAnsi"/>
          <w:i w:val="0"/>
          <w:color w:val="auto"/>
          <w:szCs w:val="22"/>
        </w:rPr>
        <w:t>.</w:t>
      </w:r>
    </w:p>
    <w:p w14:paraId="4BCF7F87" w14:textId="77777777" w:rsidR="00274FBE" w:rsidRPr="00397406" w:rsidRDefault="00274FBE" w:rsidP="00E16609">
      <w:pPr>
        <w:pStyle w:val="Reminder"/>
        <w:rPr>
          <w:rFonts w:asciiTheme="minorHAnsi" w:hAnsiTheme="minorHAnsi" w:cstheme="minorHAnsi"/>
          <w:i w:val="0"/>
          <w:szCs w:val="22"/>
        </w:rPr>
      </w:pPr>
    </w:p>
    <w:p w14:paraId="4A0D8F78" w14:textId="77777777" w:rsidR="00BC10C4" w:rsidRDefault="00BC10C4" w:rsidP="00274FBE">
      <w:pPr>
        <w:pStyle w:val="Caption"/>
        <w:keepNext/>
        <w:jc w:val="center"/>
        <w:rPr>
          <w:rFonts w:cstheme="minorHAnsi"/>
          <w:szCs w:val="22"/>
        </w:rPr>
      </w:pPr>
      <w:bookmarkStart w:id="19" w:name="_Ref325630022"/>
    </w:p>
    <w:p w14:paraId="725C3183" w14:textId="77777777" w:rsidR="00274FBE" w:rsidRPr="00397406" w:rsidRDefault="00274FBE" w:rsidP="00274FBE">
      <w:pPr>
        <w:pStyle w:val="Caption"/>
        <w:keepNext/>
        <w:jc w:val="center"/>
        <w:rPr>
          <w:rFonts w:cstheme="minorHAnsi"/>
          <w:szCs w:val="22"/>
        </w:rPr>
      </w:pPr>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8</w:t>
      </w:r>
      <w:r w:rsidRPr="00397406">
        <w:rPr>
          <w:rFonts w:cstheme="minorHAnsi"/>
          <w:szCs w:val="22"/>
        </w:rPr>
        <w:fldChar w:fldCharType="end"/>
      </w:r>
      <w:bookmarkEnd w:id="19"/>
      <w:r w:rsidR="001D3223" w:rsidRPr="00397406">
        <w:rPr>
          <w:rFonts w:cstheme="minorHAnsi"/>
          <w:szCs w:val="22"/>
        </w:rPr>
        <w:t>:</w:t>
      </w:r>
      <w:r w:rsidRPr="00397406">
        <w:rPr>
          <w:rFonts w:cstheme="minorHAnsi"/>
          <w:szCs w:val="22"/>
        </w:rPr>
        <w:t xml:space="preserve"> </w:t>
      </w:r>
      <w:r w:rsidR="001F05CE" w:rsidRPr="00397406">
        <w:rPr>
          <w:rFonts w:cstheme="minorHAnsi"/>
          <w:szCs w:val="22"/>
        </w:rPr>
        <w:t>READ</w:t>
      </w:r>
      <w:r w:rsidR="00AC0B1D" w:rsidRPr="00397406">
        <w:rPr>
          <w:rFonts w:cstheme="minorHAnsi"/>
          <w:szCs w:val="22"/>
        </w:rPr>
        <w:t>I</w:t>
      </w:r>
      <w:r w:rsidR="001F05CE" w:rsidRPr="00397406">
        <w:rPr>
          <w:rFonts w:cstheme="minorHAnsi"/>
          <w:szCs w:val="22"/>
        </w:rPr>
        <w:t xml:space="preserve"> Tool Outputs</w:t>
      </w:r>
    </w:p>
    <w:tbl>
      <w:tblPr>
        <w:tblStyle w:val="TableContemporary"/>
        <w:tblW w:w="4854" w:type="pct"/>
        <w:jc w:val="center"/>
        <w:tblLook w:val="01E0" w:firstRow="1" w:lastRow="1" w:firstColumn="1" w:lastColumn="1" w:noHBand="0" w:noVBand="0"/>
      </w:tblPr>
      <w:tblGrid>
        <w:gridCol w:w="1368"/>
        <w:gridCol w:w="1313"/>
        <w:gridCol w:w="4164"/>
        <w:gridCol w:w="2242"/>
      </w:tblGrid>
      <w:tr w:rsidR="001979AF" w:rsidRPr="00397406" w14:paraId="4CB9C263" w14:textId="77777777" w:rsidTr="001979AF">
        <w:trPr>
          <w:cnfStyle w:val="100000000000" w:firstRow="1" w:lastRow="0" w:firstColumn="0" w:lastColumn="0" w:oddVBand="0" w:evenVBand="0" w:oddHBand="0" w:evenHBand="0" w:firstRowFirstColumn="0" w:firstRowLastColumn="0" w:lastRowFirstColumn="0" w:lastRowLastColumn="0"/>
          <w:jc w:val="center"/>
        </w:trPr>
        <w:tc>
          <w:tcPr>
            <w:tcW w:w="854" w:type="pct"/>
          </w:tcPr>
          <w:p w14:paraId="55E455C4" w14:textId="77777777" w:rsidR="001979AF" w:rsidRPr="001979AF" w:rsidRDefault="001979AF" w:rsidP="001979AF">
            <w:pPr>
              <w:rPr>
                <w:rFonts w:asciiTheme="minorHAnsi" w:hAnsiTheme="minorHAnsi" w:cstheme="minorHAnsi"/>
                <w:szCs w:val="20"/>
              </w:rPr>
            </w:pPr>
            <w:r w:rsidRPr="00397406">
              <w:rPr>
                <w:rFonts w:asciiTheme="minorHAnsi" w:hAnsiTheme="minorHAnsi" w:cstheme="minorHAnsi"/>
                <w:szCs w:val="20"/>
              </w:rPr>
              <w:t>Solution Code</w:t>
            </w:r>
          </w:p>
        </w:tc>
        <w:tc>
          <w:tcPr>
            <w:tcW w:w="823" w:type="pct"/>
          </w:tcPr>
          <w:p w14:paraId="33BB1EB0" w14:textId="77777777" w:rsidR="001979AF" w:rsidRPr="001979AF" w:rsidRDefault="001979AF" w:rsidP="00BA2E7E">
            <w:pPr>
              <w:rPr>
                <w:rFonts w:asciiTheme="minorHAnsi" w:hAnsiTheme="minorHAnsi" w:cstheme="minorHAnsi"/>
                <w:szCs w:val="20"/>
              </w:rPr>
            </w:pPr>
            <w:r w:rsidRPr="001979AF">
              <w:rPr>
                <w:rFonts w:asciiTheme="minorHAnsi" w:hAnsiTheme="minorHAnsi" w:cstheme="minorHAnsi"/>
                <w:szCs w:val="20"/>
              </w:rPr>
              <w:t>Measure Code</w:t>
            </w:r>
          </w:p>
        </w:tc>
        <w:tc>
          <w:tcPr>
            <w:tcW w:w="2392" w:type="pct"/>
          </w:tcPr>
          <w:p w14:paraId="2C9521A7" w14:textId="77777777" w:rsidR="001979AF" w:rsidRPr="00397406" w:rsidRDefault="001979AF" w:rsidP="00BA2E7E">
            <w:pPr>
              <w:rPr>
                <w:rFonts w:asciiTheme="minorHAnsi" w:hAnsiTheme="minorHAnsi" w:cstheme="minorHAnsi"/>
                <w:szCs w:val="20"/>
              </w:rPr>
            </w:pPr>
            <w:r w:rsidRPr="00397406">
              <w:rPr>
                <w:rFonts w:asciiTheme="minorHAnsi" w:hAnsiTheme="minorHAnsi" w:cstheme="minorHAnsi"/>
                <w:szCs w:val="20"/>
              </w:rPr>
              <w:t>Measure Name</w:t>
            </w:r>
          </w:p>
        </w:tc>
        <w:tc>
          <w:tcPr>
            <w:tcW w:w="931" w:type="pct"/>
          </w:tcPr>
          <w:p w14:paraId="7038C3BB" w14:textId="77777777" w:rsidR="001979AF" w:rsidRPr="00397406" w:rsidRDefault="001979AF" w:rsidP="00BA2E7E">
            <w:pPr>
              <w:rPr>
                <w:rFonts w:asciiTheme="minorHAnsi" w:hAnsiTheme="minorHAnsi" w:cstheme="minorHAnsi"/>
                <w:szCs w:val="20"/>
                <w:highlight w:val="yellow"/>
              </w:rPr>
            </w:pPr>
            <w:r w:rsidRPr="00397406">
              <w:rPr>
                <w:rFonts w:asciiTheme="minorHAnsi" w:hAnsiTheme="minorHAnsi" w:cstheme="minorHAnsi"/>
                <w:szCs w:val="20"/>
              </w:rPr>
              <w:t>READI Results</w:t>
            </w:r>
          </w:p>
        </w:tc>
      </w:tr>
      <w:tr w:rsidR="00145DAF" w:rsidRPr="00397406" w14:paraId="2B43C38C" w14:textId="77777777" w:rsidTr="001979AF">
        <w:trPr>
          <w:cnfStyle w:val="000000100000" w:firstRow="0" w:lastRow="0" w:firstColumn="0" w:lastColumn="0" w:oddVBand="0" w:evenVBand="0" w:oddHBand="1" w:evenHBand="0" w:firstRowFirstColumn="0" w:firstRowLastColumn="0" w:lastRowFirstColumn="0" w:lastRowLastColumn="0"/>
          <w:jc w:val="center"/>
        </w:trPr>
        <w:tc>
          <w:tcPr>
            <w:tcW w:w="854" w:type="pct"/>
          </w:tcPr>
          <w:p w14:paraId="0D6327B6" w14:textId="77777777" w:rsidR="00145DAF" w:rsidRPr="00397406" w:rsidRDefault="00145DAF" w:rsidP="00145DAF">
            <w:pPr>
              <w:rPr>
                <w:rFonts w:asciiTheme="minorHAnsi" w:hAnsiTheme="minorHAnsi" w:cstheme="minorHAnsi"/>
                <w:szCs w:val="20"/>
              </w:rPr>
            </w:pPr>
            <w:r>
              <w:rPr>
                <w:rFonts w:asciiTheme="minorHAnsi" w:hAnsiTheme="minorHAnsi" w:cstheme="minorHAnsi"/>
                <w:szCs w:val="20"/>
              </w:rPr>
              <w:t>AC-49868</w:t>
            </w:r>
          </w:p>
        </w:tc>
        <w:tc>
          <w:tcPr>
            <w:tcW w:w="823" w:type="pct"/>
          </w:tcPr>
          <w:p w14:paraId="2FF71921" w14:textId="77777777" w:rsidR="00145DAF" w:rsidRPr="00397406" w:rsidRDefault="00145DAF" w:rsidP="00145DAF">
            <w:pPr>
              <w:rPr>
                <w:rFonts w:asciiTheme="minorHAnsi" w:hAnsiTheme="minorHAnsi" w:cstheme="minorHAnsi"/>
                <w:szCs w:val="20"/>
              </w:rPr>
            </w:pPr>
            <w:r>
              <w:rPr>
                <w:rFonts w:asciiTheme="minorHAnsi" w:hAnsiTheme="minorHAnsi" w:cstheme="minorHAnsi"/>
                <w:szCs w:val="20"/>
              </w:rPr>
              <w:t>N/A</w:t>
            </w:r>
          </w:p>
        </w:tc>
        <w:tc>
          <w:tcPr>
            <w:tcW w:w="2392" w:type="pct"/>
          </w:tcPr>
          <w:p w14:paraId="358BE0AE" w14:textId="77777777" w:rsidR="00145DAF" w:rsidRPr="00397406" w:rsidRDefault="00145DAF" w:rsidP="00145DAF">
            <w:pPr>
              <w:rPr>
                <w:rFonts w:asciiTheme="minorHAnsi" w:hAnsiTheme="minorHAnsi" w:cstheme="minorHAnsi"/>
                <w:szCs w:val="20"/>
              </w:rPr>
            </w:pPr>
            <w:r>
              <w:rPr>
                <w:rFonts w:asciiTheme="minorHAnsi" w:hAnsiTheme="minorHAnsi" w:cstheme="minorHAnsi"/>
                <w:szCs w:val="20"/>
              </w:rPr>
              <w:t xml:space="preserve">&lt;24 </w:t>
            </w:r>
            <w:proofErr w:type="spellStart"/>
            <w:r>
              <w:rPr>
                <w:rFonts w:asciiTheme="minorHAnsi" w:hAnsiTheme="minorHAnsi" w:cstheme="minorHAnsi"/>
                <w:szCs w:val="20"/>
              </w:rPr>
              <w:t>kBtu</w:t>
            </w:r>
            <w:proofErr w:type="spellEnd"/>
            <w:r>
              <w:rPr>
                <w:rFonts w:asciiTheme="minorHAnsi" w:hAnsiTheme="minorHAnsi" w:cstheme="minorHAnsi"/>
                <w:szCs w:val="20"/>
              </w:rPr>
              <w:t>/</w:t>
            </w:r>
            <w:proofErr w:type="spellStart"/>
            <w:r>
              <w:rPr>
                <w:rFonts w:asciiTheme="minorHAnsi" w:hAnsiTheme="minorHAnsi" w:cstheme="minorHAnsi"/>
                <w:szCs w:val="20"/>
              </w:rPr>
              <w:t>hr</w:t>
            </w:r>
            <w:proofErr w:type="spellEnd"/>
            <w:r w:rsidRPr="00953517">
              <w:rPr>
                <w:rFonts w:asciiTheme="minorHAnsi" w:hAnsiTheme="minorHAnsi" w:cstheme="minorHAnsi"/>
                <w:szCs w:val="20"/>
              </w:rPr>
              <w:t xml:space="preserve"> 16 SEER Ductless AC DX Equipment replacing 1</w:t>
            </w:r>
            <w:r>
              <w:rPr>
                <w:rFonts w:asciiTheme="minorHAnsi" w:hAnsiTheme="minorHAnsi" w:cstheme="minorHAnsi"/>
                <w:szCs w:val="20"/>
              </w:rPr>
              <w:t>4</w:t>
            </w:r>
            <w:r w:rsidRPr="00953517">
              <w:rPr>
                <w:rFonts w:asciiTheme="minorHAnsi" w:hAnsiTheme="minorHAnsi" w:cstheme="minorHAnsi"/>
                <w:szCs w:val="20"/>
              </w:rPr>
              <w:t xml:space="preserve"> SEER AC</w:t>
            </w:r>
          </w:p>
        </w:tc>
        <w:bookmarkStart w:id="20" w:name="_MON_1479618028"/>
        <w:bookmarkEnd w:id="20"/>
        <w:tc>
          <w:tcPr>
            <w:tcW w:w="931" w:type="pct"/>
          </w:tcPr>
          <w:p w14:paraId="523736F2" w14:textId="77777777" w:rsidR="00145DAF" w:rsidRPr="00397406" w:rsidRDefault="00D228ED" w:rsidP="00145DAF">
            <w:pPr>
              <w:rPr>
                <w:rFonts w:asciiTheme="minorHAnsi" w:hAnsiTheme="minorHAnsi" w:cstheme="minorHAnsi"/>
                <w:szCs w:val="20"/>
              </w:rPr>
            </w:pPr>
            <w:r>
              <w:rPr>
                <w:rFonts w:asciiTheme="minorHAnsi" w:hAnsiTheme="minorHAnsi" w:cstheme="minorHAnsi"/>
                <w:sz w:val="22"/>
                <w:szCs w:val="20"/>
              </w:rPr>
              <w:object w:dxaOrig="2040" w:dyaOrig="1320" w14:anchorId="26FC33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66pt" o:ole="">
                  <v:imagedata r:id="rId11" o:title=""/>
                </v:shape>
                <o:OLEObject Type="Embed" ProgID="Excel.SheetMacroEnabled.12" ShapeID="_x0000_i1025" DrawAspect="Icon" ObjectID="_1479796945" r:id="rId12"/>
              </w:object>
            </w:r>
          </w:p>
        </w:tc>
      </w:tr>
      <w:tr w:rsidR="00145DAF" w:rsidRPr="00397406" w14:paraId="30ABB0F4" w14:textId="77777777" w:rsidTr="001979AF">
        <w:trPr>
          <w:cnfStyle w:val="000000010000" w:firstRow="0" w:lastRow="0" w:firstColumn="0" w:lastColumn="0" w:oddVBand="0" w:evenVBand="0" w:oddHBand="0" w:evenHBand="1" w:firstRowFirstColumn="0" w:firstRowLastColumn="0" w:lastRowFirstColumn="0" w:lastRowLastColumn="0"/>
          <w:jc w:val="center"/>
        </w:trPr>
        <w:tc>
          <w:tcPr>
            <w:tcW w:w="854" w:type="pct"/>
          </w:tcPr>
          <w:p w14:paraId="61B19F55" w14:textId="77777777" w:rsidR="00145DAF" w:rsidRPr="00953517" w:rsidRDefault="00145DAF" w:rsidP="00145DAF">
            <w:pPr>
              <w:rPr>
                <w:rFonts w:asciiTheme="minorHAnsi" w:hAnsiTheme="minorHAnsi" w:cstheme="minorHAnsi"/>
                <w:szCs w:val="20"/>
              </w:rPr>
            </w:pPr>
            <w:r w:rsidRPr="00953517">
              <w:rPr>
                <w:rFonts w:asciiTheme="minorHAnsi" w:hAnsiTheme="minorHAnsi" w:cstheme="minorHAnsi"/>
                <w:szCs w:val="20"/>
              </w:rPr>
              <w:t>AC-54839</w:t>
            </w:r>
          </w:p>
        </w:tc>
        <w:tc>
          <w:tcPr>
            <w:tcW w:w="823" w:type="pct"/>
          </w:tcPr>
          <w:p w14:paraId="763A7909" w14:textId="77777777" w:rsidR="00145DAF" w:rsidRPr="00953517" w:rsidRDefault="00145DAF" w:rsidP="00145DAF">
            <w:pPr>
              <w:rPr>
                <w:rFonts w:asciiTheme="minorHAnsi" w:hAnsiTheme="minorHAnsi" w:cstheme="minorHAnsi"/>
                <w:szCs w:val="20"/>
              </w:rPr>
            </w:pPr>
            <w:r w:rsidRPr="00953517">
              <w:rPr>
                <w:rFonts w:asciiTheme="minorHAnsi" w:hAnsiTheme="minorHAnsi" w:cstheme="minorHAnsi"/>
                <w:szCs w:val="20"/>
              </w:rPr>
              <w:t>N/A</w:t>
            </w:r>
          </w:p>
        </w:tc>
        <w:tc>
          <w:tcPr>
            <w:tcW w:w="2392" w:type="pct"/>
          </w:tcPr>
          <w:p w14:paraId="3C424375" w14:textId="77777777" w:rsidR="00145DAF" w:rsidRPr="00953517" w:rsidRDefault="00145DAF" w:rsidP="00145DAF">
            <w:pPr>
              <w:rPr>
                <w:rFonts w:cstheme="minorHAnsi"/>
                <w:szCs w:val="20"/>
              </w:rPr>
            </w:pPr>
            <w:r>
              <w:rPr>
                <w:rFonts w:asciiTheme="minorHAnsi" w:hAnsiTheme="minorHAnsi" w:cstheme="minorHAnsi"/>
                <w:szCs w:val="20"/>
              </w:rPr>
              <w:t xml:space="preserve">&lt;24 </w:t>
            </w:r>
            <w:proofErr w:type="spellStart"/>
            <w:r>
              <w:rPr>
                <w:rFonts w:asciiTheme="minorHAnsi" w:hAnsiTheme="minorHAnsi" w:cstheme="minorHAnsi"/>
                <w:szCs w:val="20"/>
              </w:rPr>
              <w:t>kBtu</w:t>
            </w:r>
            <w:proofErr w:type="spellEnd"/>
            <w:r>
              <w:rPr>
                <w:rFonts w:asciiTheme="minorHAnsi" w:hAnsiTheme="minorHAnsi" w:cstheme="minorHAnsi"/>
                <w:szCs w:val="20"/>
              </w:rPr>
              <w:t>/</w:t>
            </w:r>
            <w:proofErr w:type="spellStart"/>
            <w:r>
              <w:rPr>
                <w:rFonts w:asciiTheme="minorHAnsi" w:hAnsiTheme="minorHAnsi" w:cstheme="minorHAnsi"/>
                <w:szCs w:val="20"/>
              </w:rPr>
              <w:t>hr</w:t>
            </w:r>
            <w:proofErr w:type="spellEnd"/>
            <w:r w:rsidRPr="00953517">
              <w:rPr>
                <w:rFonts w:asciiTheme="minorHAnsi" w:hAnsiTheme="minorHAnsi" w:cstheme="minorHAnsi"/>
                <w:szCs w:val="20"/>
              </w:rPr>
              <w:t xml:space="preserve"> 1</w:t>
            </w:r>
            <w:r>
              <w:rPr>
                <w:rFonts w:asciiTheme="minorHAnsi" w:hAnsiTheme="minorHAnsi" w:cstheme="minorHAnsi"/>
                <w:szCs w:val="20"/>
              </w:rPr>
              <w:t>9</w:t>
            </w:r>
            <w:r w:rsidRPr="00953517">
              <w:rPr>
                <w:rFonts w:asciiTheme="minorHAnsi" w:hAnsiTheme="minorHAnsi" w:cstheme="minorHAnsi"/>
                <w:szCs w:val="20"/>
              </w:rPr>
              <w:t xml:space="preserve"> SEER Ductless AC DX Equipment replacing 1</w:t>
            </w:r>
            <w:r>
              <w:rPr>
                <w:rFonts w:asciiTheme="minorHAnsi" w:hAnsiTheme="minorHAnsi" w:cstheme="minorHAnsi"/>
                <w:szCs w:val="20"/>
              </w:rPr>
              <w:t>4</w:t>
            </w:r>
            <w:r w:rsidRPr="00953517">
              <w:rPr>
                <w:rFonts w:asciiTheme="minorHAnsi" w:hAnsiTheme="minorHAnsi" w:cstheme="minorHAnsi"/>
                <w:szCs w:val="20"/>
              </w:rPr>
              <w:t xml:space="preserve"> SEER AC</w:t>
            </w:r>
          </w:p>
        </w:tc>
        <w:tc>
          <w:tcPr>
            <w:tcW w:w="931" w:type="pct"/>
          </w:tcPr>
          <w:p w14:paraId="5522BCA4" w14:textId="77777777" w:rsidR="00145DAF" w:rsidRPr="00397406" w:rsidRDefault="00885C08" w:rsidP="00145DAF">
            <w:pPr>
              <w:rPr>
                <w:rFonts w:asciiTheme="minorHAnsi" w:hAnsiTheme="minorHAnsi" w:cstheme="minorHAnsi"/>
                <w:szCs w:val="20"/>
              </w:rPr>
            </w:pPr>
            <w:r>
              <w:rPr>
                <w:rFonts w:asciiTheme="minorHAnsi" w:hAnsiTheme="minorHAnsi" w:cstheme="minorHAnsi"/>
                <w:sz w:val="22"/>
                <w:szCs w:val="20"/>
              </w:rPr>
              <w:object w:dxaOrig="1224" w:dyaOrig="792" w14:anchorId="345A1FFF">
                <v:shape id="_x0000_i1026" type="#_x0000_t75" style="width:61.5pt;height:39.75pt" o:ole="">
                  <v:imagedata r:id="rId13" o:title=""/>
                </v:shape>
                <o:OLEObject Type="Embed" ProgID="Excel.SheetMacroEnabled.12" ShapeID="_x0000_i1026" DrawAspect="Icon" ObjectID="_1479796946" r:id="rId14"/>
              </w:object>
            </w:r>
          </w:p>
        </w:tc>
      </w:tr>
    </w:tbl>
    <w:p w14:paraId="45B03E28" w14:textId="77777777" w:rsidR="00274FBE" w:rsidRPr="00397406" w:rsidRDefault="00274FBE" w:rsidP="00E16609">
      <w:pPr>
        <w:pStyle w:val="Reminder"/>
        <w:rPr>
          <w:rFonts w:asciiTheme="minorHAnsi" w:hAnsiTheme="minorHAnsi" w:cstheme="minorHAnsi"/>
          <w:i w:val="0"/>
          <w:szCs w:val="22"/>
        </w:rPr>
      </w:pPr>
    </w:p>
    <w:p w14:paraId="154D633E" w14:textId="411CEFB1" w:rsidR="00145DAF" w:rsidRPr="00145DAF" w:rsidRDefault="00145DAF" w:rsidP="00E16609">
      <w:pPr>
        <w:pStyle w:val="Reminders"/>
        <w:rPr>
          <w:rFonts w:asciiTheme="minorHAnsi" w:hAnsiTheme="minorHAnsi" w:cstheme="minorHAnsi"/>
          <w:b/>
          <w:i w:val="0"/>
          <w:color w:val="auto"/>
          <w:szCs w:val="22"/>
          <w:u w:val="single"/>
        </w:rPr>
      </w:pPr>
      <w:r w:rsidRPr="00145DAF">
        <w:rPr>
          <w:rFonts w:asciiTheme="minorHAnsi" w:hAnsiTheme="minorHAnsi" w:cstheme="minorHAnsi"/>
          <w:b/>
          <w:i w:val="0"/>
          <w:color w:val="auto"/>
          <w:szCs w:val="22"/>
          <w:u w:val="single"/>
        </w:rPr>
        <w:t>AC-49868</w:t>
      </w:r>
      <w:r w:rsidR="007D060D">
        <w:rPr>
          <w:rFonts w:asciiTheme="minorHAnsi" w:hAnsiTheme="minorHAnsi" w:cstheme="minorHAnsi"/>
          <w:b/>
          <w:i w:val="0"/>
          <w:color w:val="auto"/>
          <w:szCs w:val="22"/>
          <w:u w:val="single"/>
        </w:rPr>
        <w:t xml:space="preserve"> (</w:t>
      </w:r>
      <w:r w:rsidR="007D060D" w:rsidRPr="007D060D">
        <w:rPr>
          <w:rFonts w:asciiTheme="minorHAnsi" w:hAnsiTheme="minorHAnsi" w:cstheme="minorHAnsi"/>
          <w:b/>
          <w:i w:val="0"/>
          <w:color w:val="auto"/>
          <w:szCs w:val="22"/>
          <w:u w:val="single"/>
        </w:rPr>
        <w:t xml:space="preserve">&lt;24 </w:t>
      </w:r>
      <w:proofErr w:type="spellStart"/>
      <w:r w:rsidR="007D060D" w:rsidRPr="007D060D">
        <w:rPr>
          <w:rFonts w:asciiTheme="minorHAnsi" w:hAnsiTheme="minorHAnsi" w:cstheme="minorHAnsi"/>
          <w:b/>
          <w:i w:val="0"/>
          <w:color w:val="auto"/>
          <w:szCs w:val="22"/>
          <w:u w:val="single"/>
        </w:rPr>
        <w:t>kBtu</w:t>
      </w:r>
      <w:proofErr w:type="spellEnd"/>
      <w:r w:rsidR="007D060D" w:rsidRPr="007D060D">
        <w:rPr>
          <w:rFonts w:asciiTheme="minorHAnsi" w:hAnsiTheme="minorHAnsi" w:cstheme="minorHAnsi"/>
          <w:b/>
          <w:i w:val="0"/>
          <w:color w:val="auto"/>
          <w:szCs w:val="22"/>
          <w:u w:val="single"/>
        </w:rPr>
        <w:t>/</w:t>
      </w:r>
      <w:proofErr w:type="spellStart"/>
      <w:r w:rsidR="007D060D" w:rsidRPr="007D060D">
        <w:rPr>
          <w:rFonts w:asciiTheme="minorHAnsi" w:hAnsiTheme="minorHAnsi" w:cstheme="minorHAnsi"/>
          <w:b/>
          <w:i w:val="0"/>
          <w:color w:val="auto"/>
          <w:szCs w:val="22"/>
          <w:u w:val="single"/>
        </w:rPr>
        <w:t>hr</w:t>
      </w:r>
      <w:proofErr w:type="spellEnd"/>
      <w:r w:rsidR="007D060D" w:rsidRPr="007D060D">
        <w:rPr>
          <w:rFonts w:asciiTheme="minorHAnsi" w:hAnsiTheme="minorHAnsi" w:cstheme="minorHAnsi"/>
          <w:b/>
          <w:i w:val="0"/>
          <w:color w:val="auto"/>
          <w:szCs w:val="22"/>
          <w:u w:val="single"/>
        </w:rPr>
        <w:t xml:space="preserve"> 16 SEER Ductless AC DX Equipment replacing 14 SEER AC)</w:t>
      </w:r>
    </w:p>
    <w:p w14:paraId="54E50BC7" w14:textId="77777777" w:rsidR="00145DAF" w:rsidRDefault="00145DAF" w:rsidP="00E16609">
      <w:pPr>
        <w:pStyle w:val="Reminders"/>
        <w:rPr>
          <w:rFonts w:asciiTheme="minorHAnsi" w:hAnsiTheme="minorHAnsi" w:cstheme="minorHAnsi"/>
          <w:i w:val="0"/>
          <w:color w:val="auto"/>
          <w:szCs w:val="22"/>
        </w:rPr>
      </w:pPr>
      <w:r w:rsidRPr="00EB57C1">
        <w:rPr>
          <w:rFonts w:asciiTheme="minorHAnsi" w:hAnsiTheme="minorHAnsi" w:cstheme="minorHAnsi"/>
          <w:i w:val="0"/>
          <w:color w:val="auto"/>
          <w:szCs w:val="22"/>
        </w:rPr>
        <w:t xml:space="preserve">NE-HVAC-airAC-Split-lt45kBtuh-16p0seer was used </w:t>
      </w:r>
      <w:r w:rsidR="008501AB">
        <w:rPr>
          <w:rFonts w:asciiTheme="minorHAnsi" w:hAnsiTheme="minorHAnsi" w:cstheme="minorHAnsi"/>
          <w:i w:val="0"/>
          <w:color w:val="auto"/>
          <w:szCs w:val="22"/>
        </w:rPr>
        <w:t xml:space="preserve">as </w:t>
      </w:r>
      <w:r w:rsidRPr="00EB57C1">
        <w:rPr>
          <w:rFonts w:asciiTheme="minorHAnsi" w:hAnsiTheme="minorHAnsi" w:cstheme="minorHAnsi"/>
          <w:i w:val="0"/>
          <w:color w:val="auto"/>
          <w:szCs w:val="22"/>
        </w:rPr>
        <w:t>a proxy for AC-49868</w:t>
      </w:r>
      <w:r w:rsidR="008501AB">
        <w:rPr>
          <w:rFonts w:asciiTheme="minorHAnsi" w:hAnsiTheme="minorHAnsi" w:cstheme="minorHAnsi"/>
          <w:i w:val="0"/>
          <w:color w:val="auto"/>
          <w:szCs w:val="22"/>
        </w:rPr>
        <w:t>.</w:t>
      </w:r>
      <w:r w:rsidR="00EB57C1" w:rsidRPr="00EB57C1">
        <w:rPr>
          <w:rFonts w:asciiTheme="minorHAnsi" w:hAnsiTheme="minorHAnsi" w:cstheme="minorHAnsi"/>
          <w:i w:val="0"/>
          <w:color w:val="auto"/>
          <w:szCs w:val="22"/>
        </w:rPr>
        <w:t xml:space="preserve"> </w:t>
      </w:r>
    </w:p>
    <w:p w14:paraId="7201AB5B" w14:textId="77777777" w:rsidR="00EB57C1" w:rsidRDefault="00EB57C1" w:rsidP="00E16609">
      <w:pPr>
        <w:pStyle w:val="Reminders"/>
        <w:rPr>
          <w:rFonts w:asciiTheme="minorHAnsi" w:hAnsiTheme="minorHAnsi" w:cstheme="minorHAnsi"/>
          <w:i w:val="0"/>
          <w:color w:val="auto"/>
          <w:szCs w:val="22"/>
        </w:rPr>
      </w:pPr>
    </w:p>
    <w:p w14:paraId="4517A8A3" w14:textId="5A1B9E8A" w:rsidR="00EB57C1" w:rsidRDefault="00EB57C1" w:rsidP="00E16609">
      <w:pPr>
        <w:pStyle w:val="Reminders"/>
        <w:rPr>
          <w:rFonts w:asciiTheme="minorHAnsi" w:hAnsiTheme="minorHAnsi" w:cstheme="minorHAnsi"/>
          <w:b/>
          <w:i w:val="0"/>
          <w:color w:val="auto"/>
          <w:szCs w:val="22"/>
          <w:u w:val="single"/>
        </w:rPr>
      </w:pPr>
      <w:r>
        <w:rPr>
          <w:rFonts w:asciiTheme="minorHAnsi" w:hAnsiTheme="minorHAnsi" w:cstheme="minorHAnsi"/>
          <w:b/>
          <w:i w:val="0"/>
          <w:color w:val="auto"/>
          <w:szCs w:val="22"/>
          <w:u w:val="single"/>
        </w:rPr>
        <w:t>AC-54839</w:t>
      </w:r>
      <w:r w:rsidR="007D060D">
        <w:rPr>
          <w:rFonts w:asciiTheme="minorHAnsi" w:hAnsiTheme="minorHAnsi" w:cstheme="minorHAnsi"/>
          <w:b/>
          <w:i w:val="0"/>
          <w:color w:val="auto"/>
          <w:szCs w:val="22"/>
          <w:u w:val="single"/>
        </w:rPr>
        <w:t xml:space="preserve"> (</w:t>
      </w:r>
      <w:r w:rsidR="007D060D" w:rsidRPr="007D060D">
        <w:rPr>
          <w:rFonts w:asciiTheme="minorHAnsi" w:hAnsiTheme="minorHAnsi" w:cstheme="minorHAnsi"/>
          <w:b/>
          <w:i w:val="0"/>
          <w:color w:val="auto"/>
          <w:szCs w:val="22"/>
          <w:u w:val="single"/>
        </w:rPr>
        <w:t xml:space="preserve">&lt;24 </w:t>
      </w:r>
      <w:proofErr w:type="spellStart"/>
      <w:r w:rsidR="007D060D" w:rsidRPr="007D060D">
        <w:rPr>
          <w:rFonts w:asciiTheme="minorHAnsi" w:hAnsiTheme="minorHAnsi" w:cstheme="minorHAnsi"/>
          <w:b/>
          <w:i w:val="0"/>
          <w:color w:val="auto"/>
          <w:szCs w:val="22"/>
          <w:u w:val="single"/>
        </w:rPr>
        <w:t>kBtu</w:t>
      </w:r>
      <w:proofErr w:type="spellEnd"/>
      <w:r w:rsidR="007D060D" w:rsidRPr="007D060D">
        <w:rPr>
          <w:rFonts w:asciiTheme="minorHAnsi" w:hAnsiTheme="minorHAnsi" w:cstheme="minorHAnsi"/>
          <w:b/>
          <w:i w:val="0"/>
          <w:color w:val="auto"/>
          <w:szCs w:val="22"/>
          <w:u w:val="single"/>
        </w:rPr>
        <w:t>/</w:t>
      </w:r>
      <w:proofErr w:type="spellStart"/>
      <w:r w:rsidR="007D060D" w:rsidRPr="007D060D">
        <w:rPr>
          <w:rFonts w:asciiTheme="minorHAnsi" w:hAnsiTheme="minorHAnsi" w:cstheme="minorHAnsi"/>
          <w:b/>
          <w:i w:val="0"/>
          <w:color w:val="auto"/>
          <w:szCs w:val="22"/>
          <w:u w:val="single"/>
        </w:rPr>
        <w:t>hr</w:t>
      </w:r>
      <w:proofErr w:type="spellEnd"/>
      <w:r w:rsidR="007D060D" w:rsidRPr="007D060D">
        <w:rPr>
          <w:rFonts w:asciiTheme="minorHAnsi" w:hAnsiTheme="minorHAnsi" w:cstheme="minorHAnsi"/>
          <w:b/>
          <w:i w:val="0"/>
          <w:color w:val="auto"/>
          <w:szCs w:val="22"/>
          <w:u w:val="single"/>
        </w:rPr>
        <w:t xml:space="preserve"> 19 SEER Ductless AC DX Equipment replacing 14 SEER AC)</w:t>
      </w:r>
    </w:p>
    <w:p w14:paraId="37AD4251" w14:textId="0CE8F2A1" w:rsidR="00EB57C1" w:rsidRDefault="00DE3429" w:rsidP="00E16609">
      <w:pPr>
        <w:pStyle w:val="Reminders"/>
        <w:rPr>
          <w:rFonts w:asciiTheme="minorHAnsi" w:hAnsiTheme="minorHAnsi" w:cstheme="minorHAnsi"/>
          <w:i w:val="0"/>
          <w:color w:val="auto"/>
          <w:szCs w:val="22"/>
        </w:rPr>
      </w:pPr>
      <w:r>
        <w:rPr>
          <w:rFonts w:asciiTheme="minorHAnsi" w:hAnsiTheme="minorHAnsi" w:cstheme="minorHAnsi"/>
          <w:i w:val="0"/>
          <w:color w:val="auto"/>
          <w:szCs w:val="22"/>
        </w:rPr>
        <w:t>NE-HVAC-airAC-Split-lt45kBtuh-18p0seer is the highest efficiency tiers provided in DEER2015 update and a scaling factor was applied to develop</w:t>
      </w:r>
      <w:r w:rsidR="00C00B9B">
        <w:rPr>
          <w:rFonts w:asciiTheme="minorHAnsi" w:hAnsiTheme="minorHAnsi" w:cstheme="minorHAnsi"/>
          <w:i w:val="0"/>
          <w:color w:val="auto"/>
          <w:szCs w:val="22"/>
        </w:rPr>
        <w:t xml:space="preserve"> SEER 19 equivalent savings. It is assumed that the ratio between a residential 19 SEER unit and 18 SEER unit is the same as the ratio between a commercial 19 SEER</w:t>
      </w:r>
      <w:r w:rsidR="00D228ED">
        <w:rPr>
          <w:rFonts w:asciiTheme="minorHAnsi" w:hAnsiTheme="minorHAnsi" w:cstheme="minorHAnsi"/>
          <w:i w:val="0"/>
          <w:color w:val="auto"/>
          <w:szCs w:val="22"/>
        </w:rPr>
        <w:t xml:space="preserve"> unit and 18 SEER unit. There are</w:t>
      </w:r>
      <w:r w:rsidR="00C00B9B">
        <w:rPr>
          <w:rFonts w:asciiTheme="minorHAnsi" w:hAnsiTheme="minorHAnsi" w:cstheme="minorHAnsi"/>
          <w:i w:val="0"/>
          <w:color w:val="auto"/>
          <w:szCs w:val="22"/>
        </w:rPr>
        <w:t xml:space="preserve"> no gas savings associated with this measure</w:t>
      </w:r>
      <w:r w:rsidR="00D228ED">
        <w:rPr>
          <w:rFonts w:asciiTheme="minorHAnsi" w:hAnsiTheme="minorHAnsi" w:cstheme="minorHAnsi"/>
          <w:i w:val="0"/>
          <w:color w:val="auto"/>
          <w:szCs w:val="22"/>
        </w:rPr>
        <w:t>,</w:t>
      </w:r>
      <w:r w:rsidR="00C00B9B">
        <w:rPr>
          <w:rFonts w:asciiTheme="minorHAnsi" w:hAnsiTheme="minorHAnsi" w:cstheme="minorHAnsi"/>
          <w:i w:val="0"/>
          <w:color w:val="auto"/>
          <w:szCs w:val="22"/>
        </w:rPr>
        <w:t xml:space="preserve"> therefore DEER gas savings are not utilized in this work paper.</w:t>
      </w:r>
    </w:p>
    <w:p w14:paraId="0CD5F3BF" w14:textId="77777777" w:rsidR="00C00B9B" w:rsidRDefault="00C00B9B" w:rsidP="00E16609">
      <w:pPr>
        <w:pStyle w:val="Reminders"/>
        <w:rPr>
          <w:rFonts w:asciiTheme="minorHAnsi" w:hAnsiTheme="minorHAnsi" w:cstheme="minorHAnsi"/>
          <w:i w:val="0"/>
          <w:color w:val="auto"/>
          <w:szCs w:val="22"/>
        </w:rPr>
      </w:pPr>
    </w:p>
    <w:p w14:paraId="06F4A375" w14:textId="77777777" w:rsidR="00C00B9B" w:rsidRPr="00986B1E" w:rsidRDefault="00C00B9B" w:rsidP="00C00B9B">
      <w:pPr>
        <w:pStyle w:val="Caption"/>
        <w:keepNext/>
        <w:jc w:val="center"/>
        <w:rPr>
          <w:rFonts w:cstheme="minorHAnsi"/>
          <w:szCs w:val="22"/>
        </w:rPr>
      </w:pPr>
      <w:bookmarkStart w:id="21" w:name="_Ref343673606"/>
      <w:r w:rsidRPr="00986B1E">
        <w:rPr>
          <w:rFonts w:cstheme="minorHAnsi"/>
          <w:szCs w:val="22"/>
        </w:rPr>
        <w:t xml:space="preserve">Table </w:t>
      </w:r>
      <w:r w:rsidRPr="00986B1E">
        <w:rPr>
          <w:rFonts w:cstheme="minorHAnsi"/>
          <w:szCs w:val="22"/>
        </w:rPr>
        <w:fldChar w:fldCharType="begin"/>
      </w:r>
      <w:r w:rsidRPr="00986B1E">
        <w:rPr>
          <w:rFonts w:cstheme="minorHAnsi"/>
          <w:szCs w:val="22"/>
        </w:rPr>
        <w:instrText xml:space="preserve"> SEQ Table \* ARABIC </w:instrText>
      </w:r>
      <w:r w:rsidRPr="00986B1E">
        <w:rPr>
          <w:rFonts w:cstheme="minorHAnsi"/>
          <w:szCs w:val="22"/>
        </w:rPr>
        <w:fldChar w:fldCharType="separate"/>
      </w:r>
      <w:r>
        <w:rPr>
          <w:rFonts w:cstheme="minorHAnsi"/>
          <w:noProof/>
          <w:szCs w:val="22"/>
        </w:rPr>
        <w:t>9</w:t>
      </w:r>
      <w:r w:rsidRPr="00986B1E">
        <w:rPr>
          <w:rFonts w:cstheme="minorHAnsi"/>
          <w:szCs w:val="22"/>
        </w:rPr>
        <w:fldChar w:fldCharType="end"/>
      </w:r>
      <w:bookmarkEnd w:id="21"/>
      <w:r>
        <w:rPr>
          <w:rFonts w:cstheme="minorHAnsi"/>
          <w:szCs w:val="22"/>
        </w:rPr>
        <w:t>:</w:t>
      </w:r>
      <w:r w:rsidRPr="00986B1E">
        <w:rPr>
          <w:rFonts w:cstheme="minorHAnsi"/>
          <w:szCs w:val="22"/>
        </w:rPr>
        <w:t xml:space="preserve"> Scaling Factors</w:t>
      </w:r>
    </w:p>
    <w:tbl>
      <w:tblPr>
        <w:tblW w:w="5000" w:type="pct"/>
        <w:jc w:val="center"/>
        <w:tblBorders>
          <w:insideH w:val="single" w:sz="18" w:space="0" w:color="FFFFFF"/>
          <w:insideV w:val="single" w:sz="18" w:space="0" w:color="FFFFFF"/>
        </w:tblBorders>
        <w:tblLook w:val="01E0" w:firstRow="1" w:lastRow="1" w:firstColumn="1" w:lastColumn="1" w:noHBand="0" w:noVBand="0"/>
      </w:tblPr>
      <w:tblGrid>
        <w:gridCol w:w="985"/>
        <w:gridCol w:w="2488"/>
        <w:gridCol w:w="2188"/>
        <w:gridCol w:w="1954"/>
        <w:gridCol w:w="1745"/>
      </w:tblGrid>
      <w:tr w:rsidR="00C00B9B" w:rsidRPr="007E773E" w14:paraId="303702CD" w14:textId="77777777" w:rsidTr="002716BD">
        <w:trPr>
          <w:jc w:val="center"/>
        </w:trPr>
        <w:tc>
          <w:tcPr>
            <w:tcW w:w="526" w:type="pct"/>
            <w:shd w:val="clear" w:color="auto" w:fill="BFBFBF"/>
            <w:vAlign w:val="center"/>
          </w:tcPr>
          <w:p w14:paraId="722F7467" w14:textId="77777777" w:rsidR="00C00B9B" w:rsidRPr="007E773E" w:rsidRDefault="00C00B9B" w:rsidP="002716BD">
            <w:pPr>
              <w:jc w:val="center"/>
              <w:rPr>
                <w:rFonts w:ascii="Calibri" w:hAnsi="Calibri" w:cs="Calibri"/>
                <w:b/>
                <w:bCs/>
                <w:color w:val="000000"/>
                <w:sz w:val="20"/>
                <w:szCs w:val="20"/>
              </w:rPr>
            </w:pPr>
            <w:r w:rsidRPr="007E773E">
              <w:rPr>
                <w:rFonts w:ascii="Calibri" w:hAnsi="Calibri" w:cs="Calibri"/>
                <w:b/>
                <w:bCs/>
                <w:color w:val="000000"/>
                <w:sz w:val="20"/>
                <w:szCs w:val="20"/>
              </w:rPr>
              <w:t>SEER</w:t>
            </w:r>
          </w:p>
        </w:tc>
        <w:tc>
          <w:tcPr>
            <w:tcW w:w="1329" w:type="pct"/>
            <w:shd w:val="clear" w:color="auto" w:fill="BFBFBF"/>
            <w:vAlign w:val="center"/>
          </w:tcPr>
          <w:p w14:paraId="21917667" w14:textId="77777777" w:rsidR="00C00B9B" w:rsidRPr="007E773E" w:rsidRDefault="00C00B9B" w:rsidP="002716BD">
            <w:pPr>
              <w:jc w:val="center"/>
              <w:rPr>
                <w:rFonts w:ascii="Calibri" w:hAnsi="Calibri" w:cs="Calibri"/>
                <w:b/>
                <w:bCs/>
                <w:color w:val="000000"/>
                <w:sz w:val="20"/>
                <w:szCs w:val="20"/>
              </w:rPr>
            </w:pPr>
            <w:r w:rsidRPr="007E773E">
              <w:rPr>
                <w:rFonts w:ascii="Calibri" w:hAnsi="Calibri" w:cs="Calibri"/>
                <w:b/>
                <w:bCs/>
                <w:color w:val="000000"/>
                <w:sz w:val="20"/>
                <w:szCs w:val="20"/>
              </w:rPr>
              <w:t>Average Residential Savings (kWh/ton)</w:t>
            </w:r>
          </w:p>
        </w:tc>
        <w:tc>
          <w:tcPr>
            <w:tcW w:w="1169" w:type="pct"/>
            <w:shd w:val="clear" w:color="auto" w:fill="BFBFBF"/>
            <w:vAlign w:val="center"/>
          </w:tcPr>
          <w:p w14:paraId="6477FEF2" w14:textId="77777777" w:rsidR="00C00B9B" w:rsidRPr="007E773E" w:rsidRDefault="00C00B9B" w:rsidP="002716BD">
            <w:pPr>
              <w:jc w:val="center"/>
              <w:rPr>
                <w:rFonts w:ascii="Calibri" w:hAnsi="Calibri" w:cs="Calibri"/>
                <w:b/>
                <w:bCs/>
                <w:color w:val="000000"/>
                <w:sz w:val="20"/>
                <w:szCs w:val="20"/>
              </w:rPr>
            </w:pPr>
            <w:r w:rsidRPr="007E773E">
              <w:rPr>
                <w:rFonts w:ascii="Calibri" w:hAnsi="Calibri" w:cs="Calibri"/>
                <w:b/>
                <w:bCs/>
                <w:color w:val="000000"/>
                <w:sz w:val="20"/>
                <w:szCs w:val="20"/>
              </w:rPr>
              <w:t xml:space="preserve">Average Residential </w:t>
            </w:r>
            <w:r>
              <w:rPr>
                <w:rFonts w:ascii="Calibri" w:hAnsi="Calibri" w:cs="Calibri"/>
                <w:b/>
                <w:bCs/>
                <w:color w:val="000000"/>
                <w:sz w:val="20"/>
                <w:szCs w:val="20"/>
              </w:rPr>
              <w:t>Demand Reduction</w:t>
            </w:r>
            <w:r w:rsidRPr="007E773E">
              <w:rPr>
                <w:rFonts w:ascii="Calibri" w:hAnsi="Calibri" w:cs="Calibri"/>
                <w:b/>
                <w:bCs/>
                <w:color w:val="000000"/>
                <w:sz w:val="20"/>
                <w:szCs w:val="20"/>
              </w:rPr>
              <w:t xml:space="preserve"> (kW/ton)</w:t>
            </w:r>
          </w:p>
        </w:tc>
        <w:tc>
          <w:tcPr>
            <w:tcW w:w="1044" w:type="pct"/>
            <w:shd w:val="clear" w:color="auto" w:fill="BFBFBF"/>
            <w:vAlign w:val="center"/>
          </w:tcPr>
          <w:p w14:paraId="6A7C6639" w14:textId="77777777" w:rsidR="00C00B9B" w:rsidRPr="007E773E" w:rsidRDefault="00C00B9B" w:rsidP="002716BD">
            <w:pPr>
              <w:jc w:val="center"/>
              <w:rPr>
                <w:rFonts w:ascii="Calibri" w:hAnsi="Calibri" w:cs="Calibri"/>
                <w:b/>
                <w:bCs/>
                <w:color w:val="000000"/>
                <w:sz w:val="20"/>
                <w:szCs w:val="20"/>
              </w:rPr>
            </w:pPr>
            <w:r w:rsidRPr="007E773E">
              <w:rPr>
                <w:rFonts w:ascii="Calibri" w:hAnsi="Calibri" w:cs="Calibri"/>
                <w:b/>
                <w:bCs/>
                <w:color w:val="000000"/>
                <w:sz w:val="20"/>
                <w:szCs w:val="20"/>
              </w:rPr>
              <w:t>kWh Scaling Factor</w:t>
            </w:r>
          </w:p>
        </w:tc>
        <w:tc>
          <w:tcPr>
            <w:tcW w:w="932" w:type="pct"/>
            <w:shd w:val="clear" w:color="auto" w:fill="BFBFBF"/>
            <w:vAlign w:val="center"/>
          </w:tcPr>
          <w:p w14:paraId="416A9085" w14:textId="77777777" w:rsidR="00C00B9B" w:rsidRPr="007E773E" w:rsidRDefault="00C00B9B" w:rsidP="002716BD">
            <w:pPr>
              <w:jc w:val="center"/>
              <w:rPr>
                <w:rFonts w:ascii="Calibri" w:hAnsi="Calibri" w:cs="Calibri"/>
                <w:b/>
                <w:bCs/>
                <w:color w:val="000000"/>
                <w:sz w:val="20"/>
                <w:szCs w:val="20"/>
              </w:rPr>
            </w:pPr>
            <w:r w:rsidRPr="007E773E">
              <w:rPr>
                <w:rFonts w:ascii="Calibri" w:hAnsi="Calibri" w:cs="Calibri"/>
                <w:b/>
                <w:bCs/>
                <w:color w:val="000000"/>
                <w:sz w:val="20"/>
                <w:szCs w:val="20"/>
              </w:rPr>
              <w:t>kW Scaling Factor</w:t>
            </w:r>
          </w:p>
        </w:tc>
      </w:tr>
      <w:tr w:rsidR="00F50966" w:rsidRPr="007E773E" w14:paraId="0B88B7E0" w14:textId="77777777" w:rsidTr="002716BD">
        <w:trPr>
          <w:jc w:val="center"/>
        </w:trPr>
        <w:tc>
          <w:tcPr>
            <w:tcW w:w="526" w:type="pct"/>
            <w:shd w:val="pct20" w:color="000000" w:fill="FFFFFF"/>
            <w:vAlign w:val="bottom"/>
          </w:tcPr>
          <w:p w14:paraId="49734D10" w14:textId="77777777" w:rsidR="00F50966" w:rsidRPr="00F50966" w:rsidRDefault="00F50966" w:rsidP="00F50966">
            <w:pPr>
              <w:jc w:val="center"/>
              <w:rPr>
                <w:rFonts w:ascii="Calibri" w:hAnsi="Calibri" w:cs="Calibri"/>
                <w:bCs/>
                <w:color w:val="000000"/>
                <w:sz w:val="20"/>
                <w:szCs w:val="20"/>
              </w:rPr>
            </w:pPr>
            <w:bookmarkStart w:id="22" w:name="_Hlk344389014"/>
            <w:r w:rsidRPr="00F50966">
              <w:rPr>
                <w:rFonts w:ascii="Calibri" w:hAnsi="Calibri" w:cs="Calibri"/>
                <w:bCs/>
                <w:color w:val="000000"/>
                <w:sz w:val="20"/>
                <w:szCs w:val="20"/>
              </w:rPr>
              <w:t>18</w:t>
            </w:r>
          </w:p>
        </w:tc>
        <w:tc>
          <w:tcPr>
            <w:tcW w:w="1329" w:type="pct"/>
            <w:shd w:val="pct20" w:color="000000" w:fill="FFFFFF"/>
            <w:vAlign w:val="bottom"/>
          </w:tcPr>
          <w:p w14:paraId="67602970"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49.83</w:t>
            </w:r>
          </w:p>
        </w:tc>
        <w:tc>
          <w:tcPr>
            <w:tcW w:w="1169" w:type="pct"/>
            <w:shd w:val="pct20" w:color="000000" w:fill="FFFFFF"/>
            <w:vAlign w:val="bottom"/>
          </w:tcPr>
          <w:p w14:paraId="6F22AA97"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0.05954</w:t>
            </w:r>
          </w:p>
        </w:tc>
        <w:tc>
          <w:tcPr>
            <w:tcW w:w="1044" w:type="pct"/>
            <w:shd w:val="pct20" w:color="000000" w:fill="FFFFFF"/>
            <w:vAlign w:val="bottom"/>
          </w:tcPr>
          <w:p w14:paraId="1FF75B31"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1</w:t>
            </w:r>
          </w:p>
        </w:tc>
        <w:tc>
          <w:tcPr>
            <w:tcW w:w="932" w:type="pct"/>
            <w:shd w:val="pct20" w:color="000000" w:fill="FFFFFF"/>
            <w:vAlign w:val="bottom"/>
          </w:tcPr>
          <w:p w14:paraId="6F7235D9"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1</w:t>
            </w:r>
          </w:p>
        </w:tc>
      </w:tr>
      <w:tr w:rsidR="00F50966" w:rsidRPr="007E773E" w14:paraId="2E3D57BF" w14:textId="77777777" w:rsidTr="002716BD">
        <w:trPr>
          <w:jc w:val="center"/>
        </w:trPr>
        <w:tc>
          <w:tcPr>
            <w:tcW w:w="526" w:type="pct"/>
            <w:shd w:val="pct5" w:color="000000" w:fill="FFFFFF"/>
            <w:vAlign w:val="bottom"/>
          </w:tcPr>
          <w:p w14:paraId="1702D189"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19</w:t>
            </w:r>
          </w:p>
        </w:tc>
        <w:tc>
          <w:tcPr>
            <w:tcW w:w="1329" w:type="pct"/>
            <w:shd w:val="pct5" w:color="000000" w:fill="FFFFFF"/>
            <w:vAlign w:val="bottom"/>
          </w:tcPr>
          <w:p w14:paraId="622D4158"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70.69</w:t>
            </w:r>
          </w:p>
        </w:tc>
        <w:tc>
          <w:tcPr>
            <w:tcW w:w="1169" w:type="pct"/>
            <w:shd w:val="pct5" w:color="000000" w:fill="FFFFFF"/>
            <w:vAlign w:val="bottom"/>
          </w:tcPr>
          <w:p w14:paraId="7D30BF3B"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0.08168</w:t>
            </w:r>
          </w:p>
        </w:tc>
        <w:tc>
          <w:tcPr>
            <w:tcW w:w="1044" w:type="pct"/>
            <w:shd w:val="pct5" w:color="000000" w:fill="FFFFFF"/>
            <w:vAlign w:val="bottom"/>
          </w:tcPr>
          <w:p w14:paraId="52253AB6"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1.41861</w:t>
            </w:r>
          </w:p>
        </w:tc>
        <w:tc>
          <w:tcPr>
            <w:tcW w:w="932" w:type="pct"/>
            <w:shd w:val="pct5" w:color="000000" w:fill="FFFFFF"/>
            <w:vAlign w:val="bottom"/>
          </w:tcPr>
          <w:p w14:paraId="794A30C1" w14:textId="77777777" w:rsidR="00F50966" w:rsidRPr="00F50966" w:rsidRDefault="00F50966" w:rsidP="00F50966">
            <w:pPr>
              <w:jc w:val="center"/>
              <w:rPr>
                <w:rFonts w:ascii="Calibri" w:hAnsi="Calibri" w:cs="Calibri"/>
                <w:bCs/>
                <w:color w:val="000000"/>
                <w:sz w:val="20"/>
                <w:szCs w:val="20"/>
              </w:rPr>
            </w:pPr>
            <w:r w:rsidRPr="00F50966">
              <w:rPr>
                <w:rFonts w:ascii="Calibri" w:hAnsi="Calibri" w:cs="Calibri"/>
                <w:bCs/>
                <w:color w:val="000000"/>
                <w:sz w:val="20"/>
                <w:szCs w:val="20"/>
              </w:rPr>
              <w:t>1.37194</w:t>
            </w:r>
          </w:p>
        </w:tc>
      </w:tr>
      <w:bookmarkEnd w:id="22"/>
    </w:tbl>
    <w:p w14:paraId="025C0924" w14:textId="77777777" w:rsidR="00C00B9B" w:rsidRDefault="00C00B9B" w:rsidP="00E16609">
      <w:pPr>
        <w:pStyle w:val="Reminders"/>
        <w:rPr>
          <w:rFonts w:asciiTheme="minorHAnsi" w:hAnsiTheme="minorHAnsi" w:cstheme="minorHAnsi"/>
          <w:i w:val="0"/>
          <w:color w:val="auto"/>
          <w:szCs w:val="22"/>
        </w:rPr>
      </w:pPr>
    </w:p>
    <w:p w14:paraId="1FD759E2" w14:textId="77777777" w:rsidR="004A2C8A" w:rsidRPr="00F03C82" w:rsidRDefault="004A2C8A" w:rsidP="004A2C8A">
      <w:pPr>
        <w:rPr>
          <w:rFonts w:ascii="Calibri" w:hAnsi="Calibri" w:cs="Calibri"/>
          <w:szCs w:val="22"/>
        </w:rPr>
      </w:pPr>
      <w:r w:rsidRPr="00F03C82">
        <w:rPr>
          <w:rFonts w:ascii="Calibri" w:hAnsi="Calibri" w:cs="Calibri"/>
          <w:szCs w:val="22"/>
        </w:rPr>
        <w:t>The savings derivation is described below Misc. Commercial Building Type in climate zone 6:</w:t>
      </w:r>
    </w:p>
    <w:p w14:paraId="23A00899" w14:textId="77777777" w:rsidR="004A2C8A" w:rsidRDefault="004A2C8A" w:rsidP="004A2C8A">
      <w:pPr>
        <w:rPr>
          <w:rFonts w:ascii="Calibri" w:hAnsi="Calibri" w:cs="Calibri"/>
          <w:szCs w:val="22"/>
        </w:rPr>
      </w:pPr>
    </w:p>
    <w:p w14:paraId="4D76A9BA" w14:textId="77777777" w:rsidR="004A2C8A" w:rsidRDefault="004A2C8A" w:rsidP="004A2C8A">
      <w:pPr>
        <w:rPr>
          <w:rFonts w:ascii="Calibri" w:hAnsi="Calibri" w:cs="Calibri"/>
          <w:szCs w:val="22"/>
        </w:rPr>
      </w:pPr>
      <w:r>
        <w:rPr>
          <w:rFonts w:ascii="Calibri" w:hAnsi="Calibri" w:cs="Calibri"/>
          <w:szCs w:val="22"/>
        </w:rPr>
        <w:tab/>
        <w:t>Average 18 SEER Residential Split AC kWh Savings = 49.83</w:t>
      </w:r>
    </w:p>
    <w:p w14:paraId="5C5A1DBC" w14:textId="77777777" w:rsidR="004A2C8A" w:rsidRDefault="004A2C8A" w:rsidP="004A2C8A">
      <w:pPr>
        <w:ind w:firstLine="720"/>
        <w:rPr>
          <w:rFonts w:ascii="Calibri" w:hAnsi="Calibri" w:cs="Calibri"/>
          <w:szCs w:val="22"/>
        </w:rPr>
      </w:pPr>
      <w:r>
        <w:rPr>
          <w:rFonts w:ascii="Calibri" w:hAnsi="Calibri" w:cs="Calibri"/>
          <w:szCs w:val="22"/>
        </w:rPr>
        <w:t>Average 19 SEER Residential Split AC kWh Savings = 70.69</w:t>
      </w:r>
    </w:p>
    <w:p w14:paraId="083394FC" w14:textId="77777777" w:rsidR="004A2C8A" w:rsidRDefault="004A2C8A" w:rsidP="004A2C8A">
      <w:pPr>
        <w:rPr>
          <w:rFonts w:ascii="Calibri" w:hAnsi="Calibri" w:cs="Calibri"/>
          <w:szCs w:val="22"/>
        </w:rPr>
      </w:pPr>
    </w:p>
    <w:p w14:paraId="3DE7394D" w14:textId="77777777" w:rsidR="004A2C8A" w:rsidRDefault="004A2C8A" w:rsidP="004A2C8A">
      <w:pPr>
        <w:rPr>
          <w:rFonts w:ascii="Calibri" w:hAnsi="Calibri" w:cs="Calibri"/>
          <w:szCs w:val="22"/>
        </w:rPr>
      </w:pPr>
      <w:r>
        <w:rPr>
          <w:rFonts w:ascii="Calibri" w:hAnsi="Calibri" w:cs="Calibri"/>
          <w:szCs w:val="22"/>
        </w:rPr>
        <w:tab/>
        <w:t>Scaling factor = 70.69 / 49.83 = 1.41861</w:t>
      </w:r>
    </w:p>
    <w:p w14:paraId="6A8E09D3" w14:textId="77777777" w:rsidR="004A2C8A" w:rsidRDefault="004A2C8A" w:rsidP="004A2C8A">
      <w:pPr>
        <w:rPr>
          <w:rFonts w:ascii="Calibri" w:hAnsi="Calibri" w:cs="Calibri"/>
          <w:szCs w:val="22"/>
        </w:rPr>
      </w:pPr>
      <w:r>
        <w:rPr>
          <w:rFonts w:ascii="Calibri" w:hAnsi="Calibri" w:cs="Calibri"/>
          <w:szCs w:val="22"/>
        </w:rPr>
        <w:tab/>
      </w:r>
    </w:p>
    <w:p w14:paraId="661BCF19" w14:textId="77777777" w:rsidR="004A2C8A" w:rsidRDefault="004A2C8A" w:rsidP="004A2C8A">
      <w:pPr>
        <w:rPr>
          <w:rFonts w:ascii="Calibri" w:hAnsi="Calibri" w:cs="Calibri"/>
          <w:szCs w:val="22"/>
        </w:rPr>
      </w:pPr>
      <w:r>
        <w:rPr>
          <w:rFonts w:ascii="Calibri" w:hAnsi="Calibri" w:cs="Calibri"/>
          <w:szCs w:val="22"/>
        </w:rPr>
        <w:tab/>
        <w:t>18 SEER Commercial Split AC kWh Savings = 365.00</w:t>
      </w:r>
    </w:p>
    <w:p w14:paraId="53E4DE0E" w14:textId="77777777" w:rsidR="004A2C8A" w:rsidRDefault="004A2C8A" w:rsidP="004A2C8A">
      <w:pPr>
        <w:rPr>
          <w:rFonts w:ascii="Calibri" w:hAnsi="Calibri" w:cs="Calibri"/>
          <w:szCs w:val="22"/>
        </w:rPr>
      </w:pPr>
    </w:p>
    <w:p w14:paraId="0E278F1D" w14:textId="77777777" w:rsidR="004A2C8A" w:rsidRPr="00C91DA3" w:rsidRDefault="004A2C8A" w:rsidP="004A2C8A">
      <w:pPr>
        <w:ind w:left="720"/>
        <w:rPr>
          <w:rFonts w:ascii="Calibri" w:hAnsi="Calibri" w:cs="Calibri"/>
          <w:szCs w:val="22"/>
        </w:rPr>
      </w:pPr>
      <w:r w:rsidRPr="00C91DA3">
        <w:rPr>
          <w:rFonts w:ascii="Calibri" w:hAnsi="Calibri" w:cs="Calibri"/>
          <w:szCs w:val="22"/>
        </w:rPr>
        <w:t>19 SEER Comm</w:t>
      </w:r>
      <w:r>
        <w:rPr>
          <w:rFonts w:ascii="Calibri" w:hAnsi="Calibri" w:cs="Calibri"/>
          <w:szCs w:val="22"/>
        </w:rPr>
        <w:t>ercial Split AC kWh Savings = 18</w:t>
      </w:r>
      <w:r w:rsidRPr="00C91DA3">
        <w:rPr>
          <w:rFonts w:ascii="Calibri" w:hAnsi="Calibri" w:cs="Calibri"/>
          <w:szCs w:val="22"/>
        </w:rPr>
        <w:t xml:space="preserve"> SEER Commercial Split AC kW</w:t>
      </w:r>
      <w:r>
        <w:rPr>
          <w:rFonts w:ascii="Calibri" w:hAnsi="Calibri" w:cs="Calibri"/>
          <w:szCs w:val="22"/>
        </w:rPr>
        <w:t xml:space="preserve">h Savings * Scaling Factor </w:t>
      </w:r>
    </w:p>
    <w:p w14:paraId="1EA9FEB7" w14:textId="77777777" w:rsidR="004A2C8A" w:rsidRPr="00C91DA3" w:rsidRDefault="004A2C8A" w:rsidP="004A2C8A">
      <w:pPr>
        <w:rPr>
          <w:rFonts w:ascii="Calibri" w:hAnsi="Calibri" w:cs="Calibri"/>
          <w:szCs w:val="22"/>
        </w:rPr>
      </w:pPr>
      <w:r w:rsidRPr="00C91DA3">
        <w:rPr>
          <w:rFonts w:ascii="Calibri" w:hAnsi="Calibri" w:cs="Calibri"/>
          <w:szCs w:val="22"/>
        </w:rPr>
        <w:tab/>
      </w:r>
      <w:r w:rsidRPr="00C91DA3">
        <w:rPr>
          <w:rFonts w:ascii="Calibri" w:hAnsi="Calibri" w:cs="Calibri"/>
          <w:szCs w:val="22"/>
        </w:rPr>
        <w:tab/>
      </w:r>
      <w:r w:rsidRPr="00C91DA3">
        <w:rPr>
          <w:rFonts w:ascii="Calibri" w:hAnsi="Calibri" w:cs="Calibri"/>
          <w:szCs w:val="22"/>
        </w:rPr>
        <w:tab/>
      </w:r>
      <w:r w:rsidRPr="00C91DA3">
        <w:rPr>
          <w:rFonts w:ascii="Calibri" w:hAnsi="Calibri" w:cs="Calibri"/>
          <w:szCs w:val="22"/>
        </w:rPr>
        <w:tab/>
      </w:r>
      <w:r>
        <w:rPr>
          <w:rFonts w:ascii="Calibri" w:hAnsi="Calibri" w:cs="Calibri"/>
          <w:szCs w:val="22"/>
        </w:rPr>
        <w:tab/>
      </w:r>
      <w:r>
        <w:rPr>
          <w:rFonts w:ascii="Calibri" w:hAnsi="Calibri" w:cs="Calibri"/>
          <w:szCs w:val="22"/>
        </w:rPr>
        <w:tab/>
        <w:t xml:space="preserve">   = 365.00 x 1.41861</w:t>
      </w:r>
    </w:p>
    <w:p w14:paraId="7A9D6847" w14:textId="77777777" w:rsidR="004A2C8A" w:rsidRDefault="004A2C8A" w:rsidP="004A2C8A">
      <w:pPr>
        <w:rPr>
          <w:rFonts w:ascii="Calibri" w:hAnsi="Calibri" w:cs="Calibri"/>
          <w:szCs w:val="22"/>
          <w:u w:val="single"/>
        </w:rPr>
      </w:pPr>
      <w:r w:rsidRPr="00C91DA3">
        <w:rPr>
          <w:rFonts w:ascii="Calibri" w:hAnsi="Calibri" w:cs="Calibri"/>
          <w:szCs w:val="22"/>
        </w:rPr>
        <w:tab/>
      </w:r>
      <w:r w:rsidRPr="00C91DA3">
        <w:rPr>
          <w:rFonts w:ascii="Calibri" w:hAnsi="Calibri" w:cs="Calibri"/>
          <w:szCs w:val="22"/>
        </w:rPr>
        <w:tab/>
      </w:r>
      <w:r w:rsidRPr="00C91DA3">
        <w:rPr>
          <w:rFonts w:ascii="Calibri" w:hAnsi="Calibri" w:cs="Calibri"/>
          <w:szCs w:val="22"/>
        </w:rPr>
        <w:tab/>
      </w:r>
      <w:r w:rsidRPr="00C91DA3">
        <w:rPr>
          <w:rFonts w:ascii="Calibri" w:hAnsi="Calibri" w:cs="Calibri"/>
          <w:szCs w:val="22"/>
        </w:rPr>
        <w:tab/>
      </w:r>
      <w:r w:rsidRPr="00C91DA3">
        <w:rPr>
          <w:rFonts w:ascii="Calibri" w:hAnsi="Calibri" w:cs="Calibri"/>
          <w:szCs w:val="22"/>
        </w:rPr>
        <w:tab/>
      </w:r>
      <w:r w:rsidRPr="00C91DA3">
        <w:rPr>
          <w:rFonts w:ascii="Calibri" w:hAnsi="Calibri" w:cs="Calibri"/>
          <w:szCs w:val="22"/>
        </w:rPr>
        <w:tab/>
        <w:t xml:space="preserve">   = </w:t>
      </w:r>
      <w:r>
        <w:rPr>
          <w:rFonts w:ascii="Calibri" w:hAnsi="Calibri" w:cs="Calibri"/>
          <w:szCs w:val="22"/>
          <w:u w:val="single"/>
        </w:rPr>
        <w:t>517.79</w:t>
      </w:r>
      <w:r w:rsidRPr="00C91DA3">
        <w:rPr>
          <w:rFonts w:ascii="Calibri" w:hAnsi="Calibri" w:cs="Calibri"/>
          <w:szCs w:val="22"/>
          <w:u w:val="single"/>
        </w:rPr>
        <w:t xml:space="preserve"> kWh</w:t>
      </w:r>
    </w:p>
    <w:p w14:paraId="03B655AC" w14:textId="77777777" w:rsidR="004A2C8A" w:rsidRPr="00DE3429" w:rsidRDefault="004A2C8A" w:rsidP="00E16609">
      <w:pPr>
        <w:pStyle w:val="Reminders"/>
        <w:rPr>
          <w:rFonts w:asciiTheme="minorHAnsi" w:hAnsiTheme="minorHAnsi" w:cstheme="minorHAnsi"/>
          <w:i w:val="0"/>
          <w:color w:val="auto"/>
          <w:szCs w:val="22"/>
        </w:rPr>
      </w:pPr>
    </w:p>
    <w:p w14:paraId="05014DED" w14:textId="77777777" w:rsidR="006E00C9" w:rsidRDefault="006E00C9" w:rsidP="006E00C9">
      <w:pPr>
        <w:rPr>
          <w:rFonts w:ascii="Calibri" w:hAnsi="Calibri" w:cs="Calibri"/>
          <w:szCs w:val="22"/>
        </w:rPr>
      </w:pPr>
      <w:r>
        <w:rPr>
          <w:rFonts w:ascii="Calibri" w:hAnsi="Calibri" w:cs="Calibri"/>
          <w:szCs w:val="22"/>
        </w:rPr>
        <w:t xml:space="preserve">See the savings calculation spreadsheet for full calculation </w:t>
      </w:r>
      <w:r w:rsidRPr="00917FE2">
        <w:rPr>
          <w:rFonts w:ascii="Calibri" w:hAnsi="Calibri" w:cs="Calibri"/>
          <w:szCs w:val="22"/>
        </w:rPr>
        <w:t>[A].</w:t>
      </w:r>
    </w:p>
    <w:p w14:paraId="5FB0CBD3" w14:textId="77777777" w:rsidR="00D228ED" w:rsidRDefault="00D228ED" w:rsidP="00E16609">
      <w:pPr>
        <w:pStyle w:val="Heading1"/>
        <w:keepNext w:val="0"/>
        <w:rPr>
          <w:rFonts w:cstheme="minorHAnsi"/>
        </w:rPr>
      </w:pPr>
      <w:bookmarkStart w:id="23" w:name="_Toc214003093"/>
    </w:p>
    <w:p w14:paraId="1E17378B" w14:textId="77777777" w:rsidR="00E16609" w:rsidRPr="00397406" w:rsidRDefault="00E16609" w:rsidP="00E16609">
      <w:pPr>
        <w:pStyle w:val="Heading1"/>
        <w:keepNext w:val="0"/>
        <w:rPr>
          <w:rFonts w:cstheme="minorHAnsi"/>
        </w:rPr>
      </w:pPr>
      <w:r w:rsidRPr="00397406">
        <w:rPr>
          <w:rFonts w:cstheme="minorHAnsi"/>
        </w:rPr>
        <w:t>Section 3</w:t>
      </w:r>
      <w:r w:rsidR="001D3223" w:rsidRPr="00397406">
        <w:rPr>
          <w:rFonts w:cstheme="minorHAnsi"/>
        </w:rPr>
        <w:t>:</w:t>
      </w:r>
      <w:r w:rsidRPr="00397406">
        <w:rPr>
          <w:rFonts w:cstheme="minorHAnsi"/>
        </w:rPr>
        <w:t xml:space="preserve"> Load Shape</w:t>
      </w:r>
      <w:bookmarkEnd w:id="23"/>
      <w:r w:rsidRPr="00397406">
        <w:rPr>
          <w:rFonts w:cstheme="minorHAnsi"/>
        </w:rPr>
        <w:t>s</w:t>
      </w:r>
    </w:p>
    <w:p w14:paraId="7BBA9D0B" w14:textId="77777777" w:rsidR="00741F71" w:rsidRPr="00397406" w:rsidRDefault="00741F71" w:rsidP="00741F71">
      <w:pPr>
        <w:rPr>
          <w:rFonts w:cstheme="minorHAnsi"/>
          <w:szCs w:val="22"/>
        </w:rPr>
      </w:pPr>
      <w:bookmarkStart w:id="24" w:name="_Toc214003096"/>
      <w:r w:rsidRPr="00397406">
        <w:rPr>
          <w:rFonts w:cstheme="minorHAnsi"/>
          <w:szCs w:val="22"/>
        </w:rPr>
        <w:t>The ideal load shape for net benefits estimates would represent the difference between the base case and measure case. The closest load shapes that are applicable to the measures in this work paper are listed in the table below.</w:t>
      </w:r>
    </w:p>
    <w:p w14:paraId="4127AF20" w14:textId="77777777" w:rsidR="00741F71" w:rsidRPr="00397406" w:rsidRDefault="00741F71" w:rsidP="00741F71">
      <w:pPr>
        <w:rPr>
          <w:rFonts w:cstheme="minorHAnsi"/>
          <w:szCs w:val="22"/>
        </w:rPr>
      </w:pPr>
    </w:p>
    <w:p w14:paraId="2A76297B" w14:textId="77777777" w:rsidR="00741F71" w:rsidRPr="00397406" w:rsidRDefault="00741F71" w:rsidP="00741F71">
      <w:pPr>
        <w:pStyle w:val="Caption"/>
        <w:jc w:val="center"/>
        <w:rPr>
          <w:rFonts w:cstheme="minorHAnsi"/>
          <w:b w:val="0"/>
          <w:szCs w:val="22"/>
        </w:rPr>
      </w:pPr>
      <w:bookmarkStart w:id="25" w:name="_Ref29659795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Pr>
          <w:rFonts w:cstheme="minorHAnsi"/>
          <w:noProof/>
          <w:szCs w:val="22"/>
        </w:rPr>
        <w:t>10</w:t>
      </w:r>
      <w:r w:rsidRPr="00397406">
        <w:rPr>
          <w:rFonts w:cstheme="minorHAnsi"/>
          <w:szCs w:val="22"/>
        </w:rPr>
        <w:fldChar w:fldCharType="end"/>
      </w:r>
      <w:bookmarkEnd w:id="25"/>
      <w:r w:rsidRPr="00397406">
        <w:rPr>
          <w:rFonts w:cstheme="minorHAnsi"/>
          <w:szCs w:val="22"/>
        </w:rPr>
        <w:t>: Building Types and Load Shapes</w:t>
      </w:r>
    </w:p>
    <w:tbl>
      <w:tblPr>
        <w:tblStyle w:val="TableContemporary"/>
        <w:tblW w:w="4626" w:type="pct"/>
        <w:jc w:val="center"/>
        <w:tblLook w:val="01E0" w:firstRow="1" w:lastRow="1" w:firstColumn="1" w:lastColumn="1" w:noHBand="0" w:noVBand="0"/>
      </w:tblPr>
      <w:tblGrid>
        <w:gridCol w:w="2920"/>
        <w:gridCol w:w="3081"/>
        <w:gridCol w:w="2659"/>
      </w:tblGrid>
      <w:tr w:rsidR="00741F71" w:rsidRPr="00397406" w14:paraId="2048070E" w14:textId="77777777" w:rsidTr="002716BD">
        <w:trPr>
          <w:cnfStyle w:val="100000000000" w:firstRow="1" w:lastRow="0" w:firstColumn="0" w:lastColumn="0" w:oddVBand="0" w:evenVBand="0" w:oddHBand="0" w:evenHBand="0" w:firstRowFirstColumn="0" w:firstRowLastColumn="0" w:lastRowFirstColumn="0" w:lastRowLastColumn="0"/>
          <w:jc w:val="center"/>
        </w:trPr>
        <w:tc>
          <w:tcPr>
            <w:tcW w:w="1686" w:type="pct"/>
          </w:tcPr>
          <w:p w14:paraId="122218C5" w14:textId="77777777" w:rsidR="00741F71" w:rsidRPr="00397406" w:rsidRDefault="00741F71" w:rsidP="002716BD">
            <w:pPr>
              <w:rPr>
                <w:rFonts w:asciiTheme="minorHAnsi" w:hAnsiTheme="minorHAnsi" w:cstheme="minorHAnsi"/>
                <w:szCs w:val="20"/>
                <w:highlight w:val="yellow"/>
              </w:rPr>
            </w:pPr>
            <w:r w:rsidRPr="00397406">
              <w:rPr>
                <w:rFonts w:asciiTheme="minorHAnsi" w:hAnsiTheme="minorHAnsi" w:cstheme="minorHAnsi"/>
                <w:szCs w:val="20"/>
              </w:rPr>
              <w:t>Building Type</w:t>
            </w:r>
          </w:p>
        </w:tc>
        <w:tc>
          <w:tcPr>
            <w:tcW w:w="1779" w:type="pct"/>
          </w:tcPr>
          <w:p w14:paraId="411D032D" w14:textId="77777777" w:rsidR="00741F71" w:rsidRPr="00397406" w:rsidRDefault="00741F71" w:rsidP="002716BD">
            <w:pPr>
              <w:rPr>
                <w:rFonts w:asciiTheme="minorHAnsi" w:hAnsiTheme="minorHAnsi" w:cstheme="minorHAnsi"/>
                <w:szCs w:val="20"/>
              </w:rPr>
            </w:pPr>
            <w:r w:rsidRPr="00397406">
              <w:rPr>
                <w:rFonts w:asciiTheme="minorHAnsi" w:hAnsiTheme="minorHAnsi" w:cstheme="minorHAnsi"/>
                <w:szCs w:val="20"/>
              </w:rPr>
              <w:t>Load Shape</w:t>
            </w:r>
          </w:p>
        </w:tc>
        <w:tc>
          <w:tcPr>
            <w:tcW w:w="1535" w:type="pct"/>
          </w:tcPr>
          <w:p w14:paraId="110FA560" w14:textId="77777777" w:rsidR="00741F71" w:rsidRPr="00397406" w:rsidRDefault="00741F71" w:rsidP="002716BD">
            <w:pPr>
              <w:rPr>
                <w:rFonts w:asciiTheme="minorHAnsi" w:hAnsiTheme="minorHAnsi" w:cstheme="minorHAnsi"/>
                <w:szCs w:val="20"/>
                <w:highlight w:val="yellow"/>
              </w:rPr>
            </w:pPr>
            <w:r w:rsidRPr="00397406">
              <w:rPr>
                <w:rFonts w:asciiTheme="minorHAnsi" w:hAnsiTheme="minorHAnsi" w:cstheme="minorHAnsi"/>
                <w:szCs w:val="20"/>
              </w:rPr>
              <w:t>E3 Alt. Building Type</w:t>
            </w:r>
          </w:p>
        </w:tc>
      </w:tr>
      <w:tr w:rsidR="00D81C12" w:rsidRPr="00397406" w14:paraId="63D427B2"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064359E3" w14:textId="77777777" w:rsidR="00D81C12" w:rsidRPr="006933BF" w:rsidRDefault="00D81C12" w:rsidP="00D81C12">
            <w:pPr>
              <w:rPr>
                <w:rFonts w:ascii="Calibri" w:hAnsi="Calibri" w:cs="Calibri"/>
                <w:szCs w:val="20"/>
              </w:rPr>
            </w:pPr>
            <w:r w:rsidRPr="006933BF">
              <w:rPr>
                <w:rFonts w:ascii="Calibri" w:hAnsi="Calibri" w:cs="Calibri"/>
                <w:szCs w:val="20"/>
              </w:rPr>
              <w:t>Assembly</w:t>
            </w:r>
          </w:p>
        </w:tc>
        <w:tc>
          <w:tcPr>
            <w:tcW w:w="1779" w:type="pct"/>
          </w:tcPr>
          <w:p w14:paraId="60DC1CF9"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77506F8B"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17AE0D1D"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5D03CFC6" w14:textId="77777777" w:rsidR="00D81C12" w:rsidRPr="006933BF" w:rsidRDefault="00D81C12" w:rsidP="00D81C12">
            <w:pPr>
              <w:rPr>
                <w:rFonts w:ascii="Calibri" w:hAnsi="Calibri" w:cs="Calibri"/>
                <w:szCs w:val="20"/>
              </w:rPr>
            </w:pPr>
            <w:r w:rsidRPr="006933BF">
              <w:rPr>
                <w:rFonts w:ascii="Calibri" w:hAnsi="Calibri" w:cs="Calibri"/>
                <w:szCs w:val="20"/>
              </w:rPr>
              <w:t>Education - Primary School</w:t>
            </w:r>
          </w:p>
        </w:tc>
        <w:tc>
          <w:tcPr>
            <w:tcW w:w="1779" w:type="pct"/>
          </w:tcPr>
          <w:p w14:paraId="7646BF49"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132543FD"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03E2484B"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0B39E0F6" w14:textId="77777777" w:rsidR="00D81C12" w:rsidRPr="006933BF" w:rsidRDefault="00D81C12" w:rsidP="00D81C12">
            <w:pPr>
              <w:rPr>
                <w:rFonts w:ascii="Calibri" w:hAnsi="Calibri" w:cs="Calibri"/>
                <w:szCs w:val="20"/>
              </w:rPr>
            </w:pPr>
            <w:r w:rsidRPr="006933BF">
              <w:rPr>
                <w:rFonts w:ascii="Calibri" w:hAnsi="Calibri" w:cs="Calibri"/>
                <w:szCs w:val="20"/>
              </w:rPr>
              <w:t>Education - Secondary School</w:t>
            </w:r>
          </w:p>
        </w:tc>
        <w:tc>
          <w:tcPr>
            <w:tcW w:w="1779" w:type="pct"/>
          </w:tcPr>
          <w:p w14:paraId="46780586"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0578BC73"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73D037F7"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1AFC27C9" w14:textId="77777777" w:rsidR="00D81C12" w:rsidRPr="006933BF" w:rsidRDefault="00D81C12" w:rsidP="00D81C12">
            <w:pPr>
              <w:rPr>
                <w:rFonts w:ascii="Calibri" w:hAnsi="Calibri" w:cs="Calibri"/>
                <w:szCs w:val="20"/>
              </w:rPr>
            </w:pPr>
            <w:r w:rsidRPr="006933BF">
              <w:rPr>
                <w:rFonts w:ascii="Calibri" w:hAnsi="Calibri" w:cs="Calibri"/>
                <w:szCs w:val="20"/>
              </w:rPr>
              <w:t>Education - Community College</w:t>
            </w:r>
          </w:p>
        </w:tc>
        <w:tc>
          <w:tcPr>
            <w:tcW w:w="1779" w:type="pct"/>
          </w:tcPr>
          <w:p w14:paraId="568F08E2"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854AF27"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490E1120"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160005E7" w14:textId="77777777" w:rsidR="00D81C12" w:rsidRPr="006933BF" w:rsidRDefault="00D81C12" w:rsidP="00D81C12">
            <w:pPr>
              <w:rPr>
                <w:rFonts w:ascii="Calibri" w:hAnsi="Calibri" w:cs="Calibri"/>
                <w:szCs w:val="20"/>
              </w:rPr>
            </w:pPr>
            <w:r w:rsidRPr="006933BF">
              <w:rPr>
                <w:rFonts w:ascii="Calibri" w:hAnsi="Calibri" w:cs="Calibri"/>
                <w:szCs w:val="20"/>
              </w:rPr>
              <w:t xml:space="preserve">Education - </w:t>
            </w:r>
            <w:proofErr w:type="spellStart"/>
            <w:r w:rsidRPr="006933BF">
              <w:rPr>
                <w:rFonts w:ascii="Calibri" w:hAnsi="Calibri" w:cs="Calibri"/>
                <w:szCs w:val="20"/>
              </w:rPr>
              <w:t>Relocatable</w:t>
            </w:r>
            <w:proofErr w:type="spellEnd"/>
            <w:r w:rsidRPr="006933BF">
              <w:rPr>
                <w:rFonts w:ascii="Calibri" w:hAnsi="Calibri" w:cs="Calibri"/>
                <w:szCs w:val="20"/>
              </w:rPr>
              <w:t xml:space="preserve"> Classroom</w:t>
            </w:r>
          </w:p>
        </w:tc>
        <w:tc>
          <w:tcPr>
            <w:tcW w:w="1779" w:type="pct"/>
          </w:tcPr>
          <w:p w14:paraId="19EF3C79"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09EFA15D"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2ACDAA03"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3BB3D623" w14:textId="77777777" w:rsidR="00D81C12" w:rsidRPr="006933BF" w:rsidRDefault="00D81C12" w:rsidP="00D81C12">
            <w:pPr>
              <w:rPr>
                <w:rFonts w:ascii="Calibri" w:hAnsi="Calibri" w:cs="Calibri"/>
                <w:szCs w:val="20"/>
              </w:rPr>
            </w:pPr>
            <w:r w:rsidRPr="006933BF">
              <w:rPr>
                <w:rFonts w:ascii="Calibri" w:hAnsi="Calibri" w:cs="Calibri"/>
                <w:szCs w:val="20"/>
              </w:rPr>
              <w:t>Education - University</w:t>
            </w:r>
          </w:p>
        </w:tc>
        <w:tc>
          <w:tcPr>
            <w:tcW w:w="1779" w:type="pct"/>
          </w:tcPr>
          <w:p w14:paraId="7D2ACA90"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6DA9EBF3"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76B14256"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2EFFFBC0" w14:textId="77777777" w:rsidR="00D81C12" w:rsidRPr="006933BF" w:rsidRDefault="00D81C12" w:rsidP="00D81C12">
            <w:pPr>
              <w:rPr>
                <w:rFonts w:ascii="Calibri" w:hAnsi="Calibri" w:cs="Calibri"/>
                <w:szCs w:val="20"/>
              </w:rPr>
            </w:pPr>
            <w:r w:rsidRPr="006933BF">
              <w:rPr>
                <w:rFonts w:ascii="Calibri" w:hAnsi="Calibri" w:cs="Calibri"/>
                <w:szCs w:val="20"/>
              </w:rPr>
              <w:t>Grocery</w:t>
            </w:r>
          </w:p>
        </w:tc>
        <w:tc>
          <w:tcPr>
            <w:tcW w:w="1779" w:type="pct"/>
          </w:tcPr>
          <w:p w14:paraId="2D69B33E"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B0E17BB"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2D265682"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094AE28B" w14:textId="77777777" w:rsidR="00D81C12" w:rsidRPr="006933BF" w:rsidRDefault="00D81C12" w:rsidP="00D81C12">
            <w:pPr>
              <w:rPr>
                <w:rFonts w:ascii="Calibri" w:hAnsi="Calibri" w:cs="Calibri"/>
                <w:szCs w:val="20"/>
              </w:rPr>
            </w:pPr>
            <w:r w:rsidRPr="006933BF">
              <w:rPr>
                <w:rFonts w:ascii="Calibri" w:hAnsi="Calibri" w:cs="Calibri"/>
                <w:szCs w:val="20"/>
              </w:rPr>
              <w:t>Health/Medical - Hospital</w:t>
            </w:r>
          </w:p>
        </w:tc>
        <w:tc>
          <w:tcPr>
            <w:tcW w:w="1779" w:type="pct"/>
          </w:tcPr>
          <w:p w14:paraId="18E1A75F"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23DE95D2"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1DA934AF"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32D17C10" w14:textId="77777777" w:rsidR="00D81C12" w:rsidRPr="006933BF" w:rsidRDefault="00D81C12" w:rsidP="00D81C12">
            <w:pPr>
              <w:rPr>
                <w:rFonts w:ascii="Calibri" w:hAnsi="Calibri" w:cs="Calibri"/>
                <w:szCs w:val="20"/>
              </w:rPr>
            </w:pPr>
            <w:r w:rsidRPr="006933BF">
              <w:rPr>
                <w:rFonts w:ascii="Calibri" w:hAnsi="Calibri" w:cs="Calibri"/>
                <w:szCs w:val="20"/>
              </w:rPr>
              <w:t>Health/Medical - Nursing Home</w:t>
            </w:r>
          </w:p>
        </w:tc>
        <w:tc>
          <w:tcPr>
            <w:tcW w:w="1779" w:type="pct"/>
          </w:tcPr>
          <w:p w14:paraId="29914C8D"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63295CA"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6F39FD47"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7F56F04B" w14:textId="77777777" w:rsidR="00D81C12" w:rsidRPr="006933BF" w:rsidRDefault="00D81C12" w:rsidP="00D81C12">
            <w:pPr>
              <w:rPr>
                <w:rFonts w:ascii="Calibri" w:hAnsi="Calibri" w:cs="Calibri"/>
                <w:szCs w:val="20"/>
              </w:rPr>
            </w:pPr>
            <w:r w:rsidRPr="006933BF">
              <w:rPr>
                <w:rFonts w:ascii="Calibri" w:hAnsi="Calibri" w:cs="Calibri"/>
                <w:szCs w:val="20"/>
              </w:rPr>
              <w:t>Lodging - Hotel</w:t>
            </w:r>
          </w:p>
        </w:tc>
        <w:tc>
          <w:tcPr>
            <w:tcW w:w="1779" w:type="pct"/>
          </w:tcPr>
          <w:p w14:paraId="454D5B77"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3BAC590"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2D47B034"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1EB67013" w14:textId="77777777" w:rsidR="00D81C12" w:rsidRPr="006933BF" w:rsidRDefault="00D81C12" w:rsidP="00D81C12">
            <w:pPr>
              <w:rPr>
                <w:rFonts w:ascii="Calibri" w:hAnsi="Calibri" w:cs="Calibri"/>
                <w:szCs w:val="20"/>
              </w:rPr>
            </w:pPr>
            <w:r w:rsidRPr="006933BF">
              <w:rPr>
                <w:rFonts w:ascii="Calibri" w:hAnsi="Calibri" w:cs="Calibri"/>
                <w:szCs w:val="20"/>
              </w:rPr>
              <w:t>Manufacturing - Bio/Tech</w:t>
            </w:r>
          </w:p>
        </w:tc>
        <w:tc>
          <w:tcPr>
            <w:tcW w:w="1779" w:type="pct"/>
          </w:tcPr>
          <w:p w14:paraId="57F6564D"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2059BA2A"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585E7329"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323F97A7" w14:textId="77777777" w:rsidR="00D81C12" w:rsidRPr="006933BF" w:rsidRDefault="00D81C12" w:rsidP="00D81C12">
            <w:pPr>
              <w:rPr>
                <w:rFonts w:ascii="Calibri" w:hAnsi="Calibri" w:cs="Calibri"/>
                <w:szCs w:val="20"/>
              </w:rPr>
            </w:pPr>
            <w:r w:rsidRPr="006933BF">
              <w:rPr>
                <w:rFonts w:ascii="Calibri" w:hAnsi="Calibri" w:cs="Calibri"/>
                <w:szCs w:val="20"/>
              </w:rPr>
              <w:t>Manufacturing - Light Industrial</w:t>
            </w:r>
          </w:p>
        </w:tc>
        <w:tc>
          <w:tcPr>
            <w:tcW w:w="1779" w:type="pct"/>
          </w:tcPr>
          <w:p w14:paraId="4CA9B690"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25CD8470"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57F06DBF"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3A74C7C2" w14:textId="77777777" w:rsidR="00D81C12" w:rsidRPr="006933BF" w:rsidRDefault="00D81C12" w:rsidP="00D81C12">
            <w:pPr>
              <w:rPr>
                <w:rFonts w:ascii="Calibri" w:hAnsi="Calibri" w:cs="Calibri"/>
                <w:szCs w:val="20"/>
              </w:rPr>
            </w:pPr>
            <w:r w:rsidRPr="006933BF">
              <w:rPr>
                <w:rFonts w:ascii="Calibri" w:hAnsi="Calibri" w:cs="Calibri"/>
                <w:szCs w:val="20"/>
              </w:rPr>
              <w:t>Office - Large</w:t>
            </w:r>
          </w:p>
        </w:tc>
        <w:tc>
          <w:tcPr>
            <w:tcW w:w="1779" w:type="pct"/>
          </w:tcPr>
          <w:p w14:paraId="2D202B7A"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630C488"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1330A6C1"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3DAF1825" w14:textId="77777777" w:rsidR="00D81C12" w:rsidRPr="006933BF" w:rsidRDefault="00D81C12" w:rsidP="00D81C12">
            <w:pPr>
              <w:rPr>
                <w:rFonts w:ascii="Calibri" w:hAnsi="Calibri" w:cs="Calibri"/>
                <w:szCs w:val="20"/>
              </w:rPr>
            </w:pPr>
            <w:r w:rsidRPr="006933BF">
              <w:rPr>
                <w:rFonts w:ascii="Calibri" w:hAnsi="Calibri" w:cs="Calibri"/>
                <w:szCs w:val="20"/>
              </w:rPr>
              <w:t>Office - Small</w:t>
            </w:r>
          </w:p>
        </w:tc>
        <w:tc>
          <w:tcPr>
            <w:tcW w:w="1779" w:type="pct"/>
          </w:tcPr>
          <w:p w14:paraId="013E2288"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7BF5BC6"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795EDE1C"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4C7A07AA" w14:textId="77777777" w:rsidR="00D81C12" w:rsidRPr="006933BF" w:rsidRDefault="00D81C12" w:rsidP="00D81C12">
            <w:pPr>
              <w:rPr>
                <w:rFonts w:ascii="Calibri" w:hAnsi="Calibri" w:cs="Calibri"/>
                <w:szCs w:val="20"/>
              </w:rPr>
            </w:pPr>
            <w:r w:rsidRPr="006933BF">
              <w:rPr>
                <w:rFonts w:ascii="Calibri" w:hAnsi="Calibri" w:cs="Calibri"/>
                <w:szCs w:val="20"/>
              </w:rPr>
              <w:t>Restaurant - Fast-Food</w:t>
            </w:r>
          </w:p>
        </w:tc>
        <w:tc>
          <w:tcPr>
            <w:tcW w:w="1779" w:type="pct"/>
          </w:tcPr>
          <w:p w14:paraId="0084DE87"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04598563"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26DB1221"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477BD7E2" w14:textId="77777777" w:rsidR="00D81C12" w:rsidRPr="006933BF" w:rsidRDefault="00D81C12" w:rsidP="00D81C12">
            <w:pPr>
              <w:rPr>
                <w:rFonts w:ascii="Calibri" w:hAnsi="Calibri" w:cs="Calibri"/>
                <w:szCs w:val="20"/>
              </w:rPr>
            </w:pPr>
            <w:r w:rsidRPr="006933BF">
              <w:rPr>
                <w:rFonts w:ascii="Calibri" w:hAnsi="Calibri" w:cs="Calibri"/>
                <w:szCs w:val="20"/>
              </w:rPr>
              <w:t>Restaurant - Sit-Down</w:t>
            </w:r>
          </w:p>
        </w:tc>
        <w:tc>
          <w:tcPr>
            <w:tcW w:w="1779" w:type="pct"/>
          </w:tcPr>
          <w:p w14:paraId="7515CF7E"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60C5FF2C"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5BD2EAAD"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3D5338FB" w14:textId="77777777" w:rsidR="00D81C12" w:rsidRPr="006933BF" w:rsidRDefault="00D81C12" w:rsidP="00D81C12">
            <w:pPr>
              <w:rPr>
                <w:rFonts w:ascii="Calibri" w:hAnsi="Calibri" w:cs="Calibri"/>
                <w:szCs w:val="20"/>
              </w:rPr>
            </w:pPr>
            <w:r w:rsidRPr="006933BF">
              <w:rPr>
                <w:rFonts w:ascii="Calibri" w:hAnsi="Calibri" w:cs="Calibri"/>
                <w:szCs w:val="20"/>
              </w:rPr>
              <w:t>Retail - Multistory Large</w:t>
            </w:r>
          </w:p>
        </w:tc>
        <w:tc>
          <w:tcPr>
            <w:tcW w:w="1779" w:type="pct"/>
          </w:tcPr>
          <w:p w14:paraId="3CBDC97A"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57E7346C"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14AF9468"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4581C7B6" w14:textId="77777777" w:rsidR="00D81C12" w:rsidRPr="006933BF" w:rsidRDefault="00D81C12" w:rsidP="00D81C12">
            <w:pPr>
              <w:rPr>
                <w:rFonts w:ascii="Calibri" w:hAnsi="Calibri" w:cs="Calibri"/>
                <w:szCs w:val="20"/>
              </w:rPr>
            </w:pPr>
            <w:r w:rsidRPr="006933BF">
              <w:rPr>
                <w:rFonts w:ascii="Calibri" w:hAnsi="Calibri" w:cs="Calibri"/>
                <w:szCs w:val="20"/>
              </w:rPr>
              <w:t>Retail - Single-Story Large</w:t>
            </w:r>
          </w:p>
        </w:tc>
        <w:tc>
          <w:tcPr>
            <w:tcW w:w="1779" w:type="pct"/>
          </w:tcPr>
          <w:p w14:paraId="1ED77B4B"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4BA1AE7B"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52B82BD8"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2EDD0697" w14:textId="77777777" w:rsidR="00D81C12" w:rsidRPr="006933BF" w:rsidRDefault="00D81C12" w:rsidP="00D81C12">
            <w:pPr>
              <w:rPr>
                <w:rFonts w:ascii="Calibri" w:hAnsi="Calibri" w:cs="Calibri"/>
                <w:szCs w:val="20"/>
              </w:rPr>
            </w:pPr>
            <w:r w:rsidRPr="006933BF">
              <w:rPr>
                <w:rFonts w:ascii="Calibri" w:hAnsi="Calibri" w:cs="Calibri"/>
                <w:szCs w:val="20"/>
              </w:rPr>
              <w:t>Retail - Small</w:t>
            </w:r>
          </w:p>
        </w:tc>
        <w:tc>
          <w:tcPr>
            <w:tcW w:w="1779" w:type="pct"/>
          </w:tcPr>
          <w:p w14:paraId="70529A28"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2BF0DF6D"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03B9638A" w14:textId="77777777" w:rsidTr="002716BD">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7E76CFBD" w14:textId="77777777" w:rsidR="00D81C12" w:rsidRPr="006933BF" w:rsidRDefault="00D81C12" w:rsidP="00D81C12">
            <w:pPr>
              <w:rPr>
                <w:rFonts w:ascii="Calibri" w:hAnsi="Calibri" w:cs="Calibri"/>
                <w:szCs w:val="20"/>
              </w:rPr>
            </w:pPr>
            <w:r w:rsidRPr="006933BF">
              <w:rPr>
                <w:rFonts w:ascii="Calibri" w:hAnsi="Calibri" w:cs="Calibri"/>
                <w:szCs w:val="20"/>
              </w:rPr>
              <w:t>Storage - Conditioned</w:t>
            </w:r>
          </w:p>
        </w:tc>
        <w:tc>
          <w:tcPr>
            <w:tcW w:w="1779" w:type="pct"/>
          </w:tcPr>
          <w:p w14:paraId="2F0C706F"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0B422606" w14:textId="77777777" w:rsidR="00D81C12" w:rsidRPr="006933BF" w:rsidRDefault="00D81C12" w:rsidP="00D81C12">
            <w:pPr>
              <w:jc w:val="center"/>
              <w:rPr>
                <w:rFonts w:ascii="Calibri" w:hAnsi="Calibri" w:cs="Calibri"/>
                <w:szCs w:val="20"/>
              </w:rPr>
            </w:pPr>
            <w:r>
              <w:rPr>
                <w:rFonts w:ascii="Calibri" w:hAnsi="Calibri" w:cs="Calibri"/>
              </w:rPr>
              <w:t>NON_RES</w:t>
            </w:r>
          </w:p>
        </w:tc>
      </w:tr>
      <w:tr w:rsidR="00D81C12" w:rsidRPr="00397406" w14:paraId="5FDE014D" w14:textId="77777777" w:rsidTr="002716BD">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7A2C50D0" w14:textId="77777777" w:rsidR="00D81C12" w:rsidRPr="006933BF" w:rsidRDefault="00D81C12" w:rsidP="00D81C12">
            <w:pPr>
              <w:rPr>
                <w:rFonts w:ascii="Calibri" w:hAnsi="Calibri" w:cs="Calibri"/>
                <w:szCs w:val="20"/>
              </w:rPr>
            </w:pPr>
            <w:r w:rsidRPr="006933BF">
              <w:rPr>
                <w:rFonts w:ascii="Calibri" w:hAnsi="Calibri" w:cs="Calibri"/>
                <w:szCs w:val="20"/>
              </w:rPr>
              <w:t>Misc. Commercial</w:t>
            </w:r>
            <w:r>
              <w:rPr>
                <w:rFonts w:ascii="Calibri" w:hAnsi="Calibri" w:cs="Calibri"/>
                <w:szCs w:val="20"/>
              </w:rPr>
              <w:t>*</w:t>
            </w:r>
          </w:p>
        </w:tc>
        <w:tc>
          <w:tcPr>
            <w:tcW w:w="1779" w:type="pct"/>
          </w:tcPr>
          <w:p w14:paraId="112537CC" w14:textId="77777777" w:rsidR="00D81C12" w:rsidRPr="006933BF" w:rsidRDefault="00D81C12" w:rsidP="00D81C12">
            <w:pPr>
              <w:jc w:val="center"/>
              <w:rPr>
                <w:rFonts w:ascii="Calibri" w:hAnsi="Calibri" w:cs="Calibri"/>
                <w:szCs w:val="20"/>
              </w:rPr>
            </w:pPr>
            <w:proofErr w:type="spellStart"/>
            <w:r w:rsidRPr="00CD46E2">
              <w:rPr>
                <w:rFonts w:ascii="Calibri" w:hAnsi="Calibri" w:cs="Calibri"/>
              </w:rPr>
              <w:t>DEER:HVAC_Split-Package_AC</w:t>
            </w:r>
            <w:proofErr w:type="spellEnd"/>
          </w:p>
        </w:tc>
        <w:tc>
          <w:tcPr>
            <w:tcW w:w="1535" w:type="pct"/>
          </w:tcPr>
          <w:p w14:paraId="5BDA46E1" w14:textId="77777777" w:rsidR="00D81C12" w:rsidRPr="006933BF" w:rsidRDefault="00D81C12" w:rsidP="00D81C12">
            <w:pPr>
              <w:jc w:val="center"/>
              <w:rPr>
                <w:rFonts w:ascii="Calibri" w:hAnsi="Calibri" w:cs="Calibri"/>
                <w:szCs w:val="20"/>
              </w:rPr>
            </w:pPr>
            <w:r>
              <w:rPr>
                <w:rFonts w:ascii="Calibri" w:hAnsi="Calibri" w:cs="Calibri"/>
              </w:rPr>
              <w:t>NON_RES</w:t>
            </w:r>
          </w:p>
        </w:tc>
      </w:tr>
    </w:tbl>
    <w:p w14:paraId="62E4BF76" w14:textId="77777777" w:rsidR="00741F71" w:rsidRPr="00697868" w:rsidRDefault="00741F71" w:rsidP="00741F71">
      <w:pPr>
        <w:ind w:firstLine="720"/>
        <w:rPr>
          <w:rFonts w:cstheme="minorHAnsi"/>
          <w:sz w:val="20"/>
          <w:szCs w:val="20"/>
        </w:rPr>
      </w:pPr>
      <w:r w:rsidRPr="00697868">
        <w:rPr>
          <w:rFonts w:cstheme="minorHAnsi"/>
          <w:sz w:val="20"/>
          <w:szCs w:val="20"/>
        </w:rPr>
        <w:t xml:space="preserve">*Denotes </w:t>
      </w:r>
      <w:r>
        <w:rPr>
          <w:rFonts w:cstheme="minorHAnsi"/>
          <w:sz w:val="20"/>
          <w:szCs w:val="20"/>
        </w:rPr>
        <w:t>that Misc. Commercial is for SCE only.</w:t>
      </w:r>
    </w:p>
    <w:p w14:paraId="7C91FF8F" w14:textId="77777777" w:rsidR="001A5F62" w:rsidRPr="00397406" w:rsidRDefault="00E16609" w:rsidP="00AB36DB">
      <w:pPr>
        <w:pStyle w:val="Heading1"/>
        <w:keepNext w:val="0"/>
        <w:rPr>
          <w:rFonts w:cstheme="minorHAnsi"/>
        </w:rPr>
      </w:pPr>
      <w:r w:rsidRPr="00397406">
        <w:rPr>
          <w:rFonts w:cstheme="minorHAnsi"/>
        </w:rPr>
        <w:t>Section 4</w:t>
      </w:r>
      <w:r w:rsidR="001D3223" w:rsidRPr="00397406">
        <w:rPr>
          <w:rFonts w:cstheme="minorHAnsi"/>
        </w:rPr>
        <w:t>:</w:t>
      </w:r>
      <w:r w:rsidRPr="00397406">
        <w:rPr>
          <w:rFonts w:cstheme="minorHAnsi"/>
        </w:rPr>
        <w:t xml:space="preserve"> Base Case &amp; Measure Costs</w:t>
      </w:r>
      <w:bookmarkEnd w:id="24"/>
    </w:p>
    <w:p w14:paraId="08060E28" w14:textId="77777777" w:rsidR="00E16609" w:rsidRPr="00397406" w:rsidRDefault="00E16609" w:rsidP="00824F1C">
      <w:pPr>
        <w:pStyle w:val="Heading2"/>
        <w:rPr>
          <w:rFonts w:asciiTheme="minorHAnsi" w:hAnsiTheme="minorHAnsi" w:cstheme="minorHAnsi"/>
        </w:rPr>
      </w:pPr>
      <w:bookmarkStart w:id="26" w:name="_MON_1399297811"/>
      <w:bookmarkStart w:id="27" w:name="_Toc214003097"/>
      <w:bookmarkEnd w:id="26"/>
      <w:r w:rsidRPr="00397406">
        <w:rPr>
          <w:rFonts w:asciiTheme="minorHAnsi" w:hAnsiTheme="minorHAnsi" w:cstheme="minorHAnsi"/>
        </w:rPr>
        <w:t>4.1 Base Case Cost</w:t>
      </w:r>
      <w:bookmarkEnd w:id="27"/>
    </w:p>
    <w:p w14:paraId="6B59DC16" w14:textId="51C4DEEF" w:rsidR="00300898" w:rsidRDefault="00300898" w:rsidP="00300898">
      <w:pPr>
        <w:rPr>
          <w:rFonts w:ascii="Calibri" w:hAnsi="Calibri" w:cs="Calibri"/>
          <w:szCs w:val="22"/>
        </w:rPr>
      </w:pPr>
      <w:bookmarkStart w:id="28" w:name="_Toc214003098"/>
      <w:r w:rsidRPr="002E2812">
        <w:rPr>
          <w:rFonts w:cstheme="minorHAnsi"/>
          <w:szCs w:val="22"/>
        </w:rPr>
        <w:t>The 2010-2012 Ex</w:t>
      </w:r>
      <w:r w:rsidR="00D228ED">
        <w:rPr>
          <w:rFonts w:cstheme="minorHAnsi"/>
          <w:szCs w:val="22"/>
        </w:rPr>
        <w:t>-a</w:t>
      </w:r>
      <w:r w:rsidRPr="002E2812">
        <w:rPr>
          <w:rFonts w:cstheme="minorHAnsi"/>
          <w:szCs w:val="22"/>
        </w:rPr>
        <w:t>nte Measure Cost Study [475] was consulted and the equipment</w:t>
      </w:r>
      <w:r>
        <w:rPr>
          <w:rFonts w:cstheme="minorHAnsi"/>
          <w:szCs w:val="22"/>
        </w:rPr>
        <w:t xml:space="preserve"> base case</w:t>
      </w:r>
      <w:r w:rsidRPr="002E2812">
        <w:rPr>
          <w:rFonts w:cstheme="minorHAnsi"/>
          <w:szCs w:val="22"/>
        </w:rPr>
        <w:t xml:space="preserve"> costs are estimated based on split-system DX (residential and commercial) equipment pr</w:t>
      </w:r>
      <w:r>
        <w:rPr>
          <w:rFonts w:cstheme="minorHAnsi"/>
          <w:szCs w:val="22"/>
        </w:rPr>
        <w:t xml:space="preserve">ice estimates from this study. </w:t>
      </w:r>
      <w:r w:rsidRPr="002E2812">
        <w:rPr>
          <w:rFonts w:cstheme="minorHAnsi"/>
          <w:szCs w:val="22"/>
        </w:rPr>
        <w:t xml:space="preserve">For split-system DX, predicted prices and incremental costs are systematically lower compared to current and previous DEER estimates by 10-30 percent according this report.  </w:t>
      </w:r>
    </w:p>
    <w:p w14:paraId="715D23BD" w14:textId="77777777" w:rsidR="00300898" w:rsidRDefault="00300898" w:rsidP="00300898">
      <w:pPr>
        <w:rPr>
          <w:rFonts w:ascii="Calibri" w:hAnsi="Calibri" w:cs="Calibri"/>
          <w:szCs w:val="22"/>
        </w:rPr>
      </w:pPr>
    </w:p>
    <w:p w14:paraId="1D30EB4B" w14:textId="6D1A31F9" w:rsidR="00300898" w:rsidRPr="002E2812" w:rsidRDefault="00300898" w:rsidP="00300898">
      <w:pPr>
        <w:rPr>
          <w:rFonts w:cstheme="minorHAnsi"/>
          <w:szCs w:val="22"/>
        </w:rPr>
      </w:pPr>
      <w:r w:rsidRPr="00C91DA3">
        <w:rPr>
          <w:rFonts w:ascii="Calibri" w:hAnsi="Calibri" w:cs="Calibri"/>
          <w:szCs w:val="22"/>
        </w:rPr>
        <w:t>A base case cost of $514.98 per ton</w:t>
      </w:r>
      <w:r w:rsidR="00C124F0">
        <w:rPr>
          <w:rFonts w:ascii="Calibri" w:hAnsi="Calibri" w:cs="Calibri"/>
          <w:szCs w:val="22"/>
        </w:rPr>
        <w:t xml:space="preserve"> and the labor cost of $220.</w:t>
      </w:r>
      <w:r w:rsidR="007D009D">
        <w:rPr>
          <w:rFonts w:ascii="Calibri" w:hAnsi="Calibri" w:cs="Calibri"/>
          <w:szCs w:val="22"/>
        </w:rPr>
        <w:t>9</w:t>
      </w:r>
      <w:r w:rsidR="007D009D">
        <w:rPr>
          <w:rFonts w:ascii="Calibri" w:hAnsi="Calibri" w:cs="Calibri"/>
          <w:szCs w:val="22"/>
        </w:rPr>
        <w:t>2</w:t>
      </w:r>
      <w:r w:rsidR="007D009D">
        <w:rPr>
          <w:rFonts w:ascii="Calibri" w:hAnsi="Calibri" w:cs="Calibri"/>
          <w:szCs w:val="22"/>
        </w:rPr>
        <w:t xml:space="preserve"> </w:t>
      </w:r>
      <w:r w:rsidR="00C124F0">
        <w:rPr>
          <w:rFonts w:ascii="Calibri" w:hAnsi="Calibri" w:cs="Calibri"/>
          <w:szCs w:val="22"/>
        </w:rPr>
        <w:t>were</w:t>
      </w:r>
      <w:r w:rsidRPr="00C91DA3">
        <w:rPr>
          <w:rFonts w:ascii="Calibri" w:hAnsi="Calibri" w:cs="Calibri"/>
          <w:szCs w:val="22"/>
        </w:rPr>
        <w:t xml:space="preserve"> used, based on a 14 SEER split-system air conditioner. [475]</w:t>
      </w:r>
    </w:p>
    <w:p w14:paraId="78BF69CB" w14:textId="77777777" w:rsidR="005A0E53" w:rsidRPr="00397406" w:rsidRDefault="005A0E53" w:rsidP="005A0E53">
      <w:pPr>
        <w:pStyle w:val="Heading2"/>
        <w:rPr>
          <w:rFonts w:asciiTheme="minorHAnsi" w:hAnsiTheme="minorHAnsi" w:cstheme="minorHAnsi"/>
        </w:rPr>
      </w:pPr>
      <w:r w:rsidRPr="00397406">
        <w:rPr>
          <w:rFonts w:asciiTheme="minorHAnsi" w:hAnsiTheme="minorHAnsi" w:cstheme="minorHAnsi"/>
        </w:rPr>
        <w:lastRenderedPageBreak/>
        <w:t>4.2 Measure Case Cost</w:t>
      </w:r>
    </w:p>
    <w:p w14:paraId="624A90DF" w14:textId="77777777" w:rsidR="00741F71" w:rsidRPr="00E82FC8" w:rsidRDefault="00741F71" w:rsidP="00741F71">
      <w:pPr>
        <w:rPr>
          <w:rFonts w:ascii="Calibri" w:hAnsi="Calibri" w:cs="Calibri"/>
          <w:szCs w:val="22"/>
        </w:rPr>
      </w:pPr>
      <w:r w:rsidRPr="00E82FC8">
        <w:rPr>
          <w:rFonts w:ascii="Calibri" w:hAnsi="Calibri" w:cs="Calibri"/>
          <w:szCs w:val="22"/>
        </w:rPr>
        <w:t>Like the base costs, the measure equipme</w:t>
      </w:r>
      <w:r w:rsidR="00300898">
        <w:rPr>
          <w:rFonts w:ascii="Calibri" w:hAnsi="Calibri" w:cs="Calibri"/>
          <w:szCs w:val="22"/>
        </w:rPr>
        <w:t xml:space="preserve">nt cost is estimated based on </w:t>
      </w:r>
      <w:r w:rsidRPr="00300898">
        <w:rPr>
          <w:rFonts w:ascii="Calibri" w:hAnsi="Calibri" w:cs="Calibri"/>
          <w:szCs w:val="22"/>
        </w:rPr>
        <w:t>SEER 1</w:t>
      </w:r>
      <w:r w:rsidR="00300898" w:rsidRPr="00300898">
        <w:rPr>
          <w:rFonts w:ascii="Calibri" w:hAnsi="Calibri" w:cs="Calibri"/>
          <w:szCs w:val="22"/>
        </w:rPr>
        <w:t>6 and</w:t>
      </w:r>
      <w:r w:rsidR="00300898">
        <w:rPr>
          <w:rFonts w:ascii="Calibri" w:hAnsi="Calibri" w:cs="Calibri"/>
          <w:szCs w:val="22"/>
        </w:rPr>
        <w:t xml:space="preserve"> 19</w:t>
      </w:r>
      <w:r w:rsidRPr="007F47AC">
        <w:rPr>
          <w:rFonts w:ascii="Calibri" w:hAnsi="Calibri" w:cs="Calibri"/>
          <w:szCs w:val="22"/>
        </w:rPr>
        <w:t xml:space="preserve"> split air conditioner</w:t>
      </w:r>
      <w:r w:rsidR="00300898">
        <w:rPr>
          <w:rFonts w:ascii="Calibri" w:hAnsi="Calibri" w:cs="Calibri"/>
          <w:szCs w:val="22"/>
        </w:rPr>
        <w:t>s</w:t>
      </w:r>
      <w:r w:rsidRPr="007F47AC">
        <w:rPr>
          <w:rFonts w:ascii="Calibri" w:hAnsi="Calibri" w:cs="Calibri"/>
          <w:szCs w:val="22"/>
        </w:rPr>
        <w:t>.</w:t>
      </w:r>
      <w:r w:rsidRPr="00E82FC8">
        <w:rPr>
          <w:rFonts w:ascii="Calibri" w:hAnsi="Calibri" w:cs="Calibri"/>
          <w:szCs w:val="22"/>
        </w:rPr>
        <w:t xml:space="preserve"> Price data was collected from the online source, </w:t>
      </w:r>
      <w:hyperlink r:id="rId15" w:history="1">
        <w:r w:rsidRPr="00E82FC8">
          <w:rPr>
            <w:rStyle w:val="Hyperlink"/>
            <w:rFonts w:ascii="Calibri" w:hAnsi="Calibri" w:cs="Calibri"/>
            <w:szCs w:val="22"/>
          </w:rPr>
          <w:t>www.nextag.com</w:t>
        </w:r>
      </w:hyperlink>
      <w:r w:rsidRPr="00E82FC8">
        <w:rPr>
          <w:rFonts w:ascii="Calibri" w:hAnsi="Calibri" w:cs="Calibri"/>
          <w:szCs w:val="22"/>
        </w:rPr>
        <w:t xml:space="preserve">. The raw price data is shown in the embedded cost </w:t>
      </w:r>
      <w:r w:rsidRPr="00E855D9">
        <w:rPr>
          <w:rFonts w:ascii="Calibri" w:hAnsi="Calibri" w:cs="Calibri"/>
          <w:szCs w:val="22"/>
        </w:rPr>
        <w:t>spreadsheet below [B].</w:t>
      </w:r>
    </w:p>
    <w:p w14:paraId="61A4AC3A" w14:textId="77777777" w:rsidR="00741F71" w:rsidRPr="00E82FC8" w:rsidRDefault="00741F71" w:rsidP="00741F71">
      <w:pPr>
        <w:rPr>
          <w:rFonts w:ascii="Calibri" w:hAnsi="Calibri" w:cs="Calibri"/>
          <w:szCs w:val="22"/>
        </w:rPr>
      </w:pPr>
      <w:r w:rsidRPr="00E82FC8">
        <w:rPr>
          <w:rFonts w:ascii="Calibri" w:hAnsi="Calibri" w:cs="Calibri"/>
          <w:szCs w:val="22"/>
        </w:rPr>
        <w:t xml:space="preserve"> </w:t>
      </w:r>
    </w:p>
    <w:p w14:paraId="05701885" w14:textId="1EF79DE9" w:rsidR="00741F71" w:rsidRPr="00E82FC8" w:rsidRDefault="00741F71" w:rsidP="00741F71">
      <w:pPr>
        <w:rPr>
          <w:rFonts w:ascii="Calibri" w:hAnsi="Calibri" w:cs="Calibri"/>
          <w:szCs w:val="22"/>
        </w:rPr>
      </w:pPr>
      <w:r w:rsidRPr="00E82FC8">
        <w:rPr>
          <w:rFonts w:ascii="Calibri" w:hAnsi="Calibri" w:cs="Calibri"/>
          <w:szCs w:val="22"/>
        </w:rPr>
        <w:t xml:space="preserve">The raw costs data was converted to a per ton cost for each unit and then the results were averaged. The result of this analysis is an average cost per ton of $954 for the SEER 16 unit and $1,042 for the SEER 19 </w:t>
      </w:r>
      <w:r w:rsidRPr="00E855D9">
        <w:rPr>
          <w:rFonts w:ascii="Calibri" w:hAnsi="Calibri" w:cs="Calibri"/>
          <w:szCs w:val="22"/>
        </w:rPr>
        <w:t>unit [B].</w:t>
      </w:r>
      <w:r w:rsidR="00BB5EA0">
        <w:rPr>
          <w:rFonts w:ascii="Calibri" w:hAnsi="Calibri" w:cs="Calibri"/>
          <w:szCs w:val="22"/>
        </w:rPr>
        <w:t xml:space="preserve"> </w:t>
      </w:r>
      <w:bookmarkStart w:id="29" w:name="_GoBack"/>
      <w:r w:rsidR="00BB5EA0">
        <w:rPr>
          <w:rFonts w:ascii="Calibri" w:hAnsi="Calibri" w:cs="Calibri"/>
          <w:szCs w:val="22"/>
        </w:rPr>
        <w:t>It is assumed that the measure case labor is same as it is for the base case labor, and the labor cost of $220.93 was used.</w:t>
      </w:r>
      <w:bookmarkEnd w:id="29"/>
    </w:p>
    <w:p w14:paraId="38696BED" w14:textId="77777777" w:rsidR="00E16609" w:rsidRPr="00397406" w:rsidRDefault="005A0E53" w:rsidP="00E16609">
      <w:pPr>
        <w:pStyle w:val="Heading2"/>
        <w:keepNext w:val="0"/>
        <w:rPr>
          <w:rFonts w:asciiTheme="minorHAnsi" w:hAnsiTheme="minorHAnsi" w:cstheme="minorHAnsi"/>
        </w:rPr>
      </w:pPr>
      <w:r w:rsidRPr="00397406">
        <w:rPr>
          <w:rFonts w:asciiTheme="minorHAnsi" w:hAnsiTheme="minorHAnsi" w:cstheme="minorHAnsi"/>
        </w:rPr>
        <w:t>4.3</w:t>
      </w:r>
      <w:r w:rsidR="00E16609" w:rsidRPr="00397406">
        <w:rPr>
          <w:rFonts w:asciiTheme="minorHAnsi" w:hAnsiTheme="minorHAnsi" w:cstheme="minorHAnsi"/>
        </w:rPr>
        <w:t xml:space="preserve"> Gross</w:t>
      </w:r>
      <w:r w:rsidRPr="00397406">
        <w:rPr>
          <w:rFonts w:asciiTheme="minorHAnsi" w:hAnsiTheme="minorHAnsi" w:cstheme="minorHAnsi"/>
        </w:rPr>
        <w:t xml:space="preserve"> and Incremental</w:t>
      </w:r>
      <w:r w:rsidR="00E16609" w:rsidRPr="00397406">
        <w:rPr>
          <w:rFonts w:asciiTheme="minorHAnsi" w:hAnsiTheme="minorHAnsi" w:cstheme="minorHAnsi"/>
        </w:rPr>
        <w:t xml:space="preserve"> Measure Cost</w:t>
      </w:r>
      <w:bookmarkEnd w:id="28"/>
    </w:p>
    <w:p w14:paraId="3F5E331F" w14:textId="77777777" w:rsidR="005A0E53" w:rsidRPr="00397406" w:rsidRDefault="005A0E53" w:rsidP="005A0E53">
      <w:pPr>
        <w:pStyle w:val="Heading3"/>
        <w:rPr>
          <w:rFonts w:asciiTheme="minorHAnsi" w:hAnsiTheme="minorHAnsi"/>
        </w:rPr>
      </w:pPr>
      <w:r w:rsidRPr="00397406">
        <w:rPr>
          <w:rFonts w:asciiTheme="minorHAnsi" w:hAnsiTheme="minorHAnsi"/>
        </w:rPr>
        <w:t>4.3.1 Gross Measure Cost</w:t>
      </w:r>
      <w:r w:rsidR="00AB36DB" w:rsidRPr="00397406">
        <w:rPr>
          <w:rFonts w:asciiTheme="minorHAnsi" w:hAnsiTheme="minorHAnsi"/>
        </w:rPr>
        <w:t xml:space="preserve"> (GMC)</w:t>
      </w:r>
    </w:p>
    <w:p w14:paraId="1BDC05CE" w14:textId="77777777" w:rsidR="00741F71" w:rsidRPr="00E82FC8" w:rsidRDefault="00741F71" w:rsidP="00741F71">
      <w:pPr>
        <w:rPr>
          <w:rFonts w:ascii="Calibri" w:hAnsi="Calibri" w:cs="Calibri"/>
          <w:szCs w:val="22"/>
        </w:rPr>
      </w:pPr>
      <w:bookmarkStart w:id="30" w:name="_Toc214003099"/>
      <w:r w:rsidRPr="00E82FC8">
        <w:rPr>
          <w:rFonts w:ascii="Calibri" w:hAnsi="Calibri" w:cs="Calibri"/>
          <w:szCs w:val="22"/>
        </w:rPr>
        <w:t>The Gross Measure Costs (GMC) of the two measures in this work paper are calculated according to the following equation:</w:t>
      </w:r>
    </w:p>
    <w:p w14:paraId="62D765A2" w14:textId="77777777" w:rsidR="00741F71" w:rsidRPr="00E82FC8" w:rsidRDefault="00741F71" w:rsidP="00741F71">
      <w:pPr>
        <w:rPr>
          <w:rFonts w:ascii="Calibri" w:hAnsi="Calibri" w:cs="Calibri"/>
          <w:i/>
          <w:color w:val="FF0000"/>
          <w:szCs w:val="22"/>
        </w:rPr>
      </w:pPr>
    </w:p>
    <w:p w14:paraId="7C62E1B9" w14:textId="77777777" w:rsidR="00741F71" w:rsidRPr="00E82FC8" w:rsidRDefault="00741F71" w:rsidP="00741F71">
      <w:pPr>
        <w:ind w:firstLine="720"/>
        <w:rPr>
          <w:rFonts w:ascii="Calibri" w:hAnsi="Calibri" w:cs="Calibri"/>
          <w:szCs w:val="22"/>
        </w:rPr>
      </w:pPr>
      <w:r w:rsidRPr="00E82FC8">
        <w:rPr>
          <w:rFonts w:ascii="Calibri" w:hAnsi="Calibri" w:cs="Calibri"/>
          <w:szCs w:val="22"/>
        </w:rPr>
        <w:t xml:space="preserve">GMC </w:t>
      </w:r>
      <w:r w:rsidRPr="00E82FC8">
        <w:rPr>
          <w:rFonts w:ascii="Calibri" w:hAnsi="Calibri" w:cs="Calibri"/>
          <w:szCs w:val="22"/>
        </w:rPr>
        <w:tab/>
        <w:t>= (Measure Equipment Cost + Measure Labor Cost) –</w:t>
      </w:r>
    </w:p>
    <w:p w14:paraId="787A694B" w14:textId="77777777" w:rsidR="00741F71" w:rsidRPr="00E82FC8" w:rsidRDefault="00741F71" w:rsidP="00741F71">
      <w:pPr>
        <w:ind w:left="720" w:firstLine="720"/>
        <w:rPr>
          <w:rFonts w:ascii="Calibri" w:hAnsi="Calibri" w:cs="Calibri"/>
          <w:szCs w:val="22"/>
        </w:rPr>
      </w:pPr>
      <w:r w:rsidRPr="00E82FC8">
        <w:rPr>
          <w:rFonts w:ascii="Calibri" w:hAnsi="Calibri" w:cs="Calibri"/>
          <w:szCs w:val="22"/>
        </w:rPr>
        <w:t xml:space="preserve">    (Base Case Equipment Cost + Base Case Labor Cost)</w:t>
      </w:r>
    </w:p>
    <w:p w14:paraId="0B266274" w14:textId="77777777" w:rsidR="00741F71" w:rsidRPr="00E82FC8" w:rsidRDefault="00741F71" w:rsidP="00741F71">
      <w:pPr>
        <w:rPr>
          <w:rFonts w:ascii="Calibri" w:hAnsi="Calibri" w:cs="Calibri"/>
          <w:szCs w:val="22"/>
        </w:rPr>
      </w:pPr>
    </w:p>
    <w:p w14:paraId="7F7343C9" w14:textId="77777777" w:rsidR="00741F71" w:rsidRDefault="00741F71" w:rsidP="00741F71">
      <w:pPr>
        <w:pStyle w:val="Reminders"/>
        <w:rPr>
          <w:rFonts w:asciiTheme="minorHAnsi" w:hAnsiTheme="minorHAnsi" w:cstheme="minorHAnsi"/>
          <w:szCs w:val="22"/>
        </w:rPr>
      </w:pPr>
    </w:p>
    <w:p w14:paraId="03FC64D8" w14:textId="77777777" w:rsidR="00741F71" w:rsidRPr="00E82FC8" w:rsidRDefault="00741F71" w:rsidP="00741F71">
      <w:pPr>
        <w:pStyle w:val="Caption"/>
        <w:jc w:val="center"/>
        <w:rPr>
          <w:rFonts w:ascii="Calibri" w:hAnsi="Calibri" w:cs="Calibri"/>
          <w:szCs w:val="22"/>
        </w:rPr>
      </w:pPr>
      <w:r w:rsidRPr="00E42502">
        <w:rPr>
          <w:rFonts w:ascii="Calibri" w:hAnsi="Calibri" w:cs="Calibri"/>
          <w:szCs w:val="22"/>
        </w:rPr>
        <w:t xml:space="preserve">Table </w:t>
      </w:r>
      <w:r w:rsidRPr="00E42502">
        <w:rPr>
          <w:rFonts w:ascii="Calibri" w:hAnsi="Calibri" w:cs="Calibri"/>
          <w:szCs w:val="22"/>
        </w:rPr>
        <w:fldChar w:fldCharType="begin"/>
      </w:r>
      <w:r w:rsidRPr="00E42502">
        <w:rPr>
          <w:rFonts w:ascii="Calibri" w:hAnsi="Calibri" w:cs="Calibri"/>
          <w:szCs w:val="22"/>
        </w:rPr>
        <w:instrText xml:space="preserve"> SEQ Table \* ARABIC </w:instrText>
      </w:r>
      <w:r w:rsidRPr="00E42502">
        <w:rPr>
          <w:rFonts w:ascii="Calibri" w:hAnsi="Calibri" w:cs="Calibri"/>
          <w:szCs w:val="22"/>
        </w:rPr>
        <w:fldChar w:fldCharType="separate"/>
      </w:r>
      <w:r>
        <w:rPr>
          <w:rFonts w:ascii="Calibri" w:hAnsi="Calibri" w:cs="Calibri"/>
          <w:noProof/>
          <w:szCs w:val="22"/>
        </w:rPr>
        <w:t>11</w:t>
      </w:r>
      <w:r w:rsidRPr="00E42502">
        <w:rPr>
          <w:rFonts w:ascii="Calibri" w:hAnsi="Calibri" w:cs="Calibri"/>
          <w:szCs w:val="22"/>
        </w:rPr>
        <w:fldChar w:fldCharType="end"/>
      </w:r>
      <w:r w:rsidRPr="00E42502">
        <w:rPr>
          <w:rFonts w:ascii="Calibri" w:hAnsi="Calibri" w:cs="Calibri"/>
          <w:szCs w:val="22"/>
        </w:rPr>
        <w:t xml:space="preserve"> </w:t>
      </w:r>
      <w:r w:rsidRPr="00E82FC8">
        <w:rPr>
          <w:rFonts w:ascii="Calibri" w:hAnsi="Calibri" w:cs="Calibri"/>
          <w:szCs w:val="22"/>
        </w:rPr>
        <w:t>Gross Measure Cost</w:t>
      </w:r>
    </w:p>
    <w:tbl>
      <w:tblPr>
        <w:tblW w:w="5000" w:type="pct"/>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1761"/>
        <w:gridCol w:w="1513"/>
        <w:gridCol w:w="1513"/>
        <w:gridCol w:w="1511"/>
        <w:gridCol w:w="1509"/>
        <w:gridCol w:w="1507"/>
      </w:tblGrid>
      <w:tr w:rsidR="00320062" w:rsidRPr="00E82FC8" w14:paraId="1EDAE7C4" w14:textId="77777777" w:rsidTr="00320062">
        <w:trPr>
          <w:jc w:val="center"/>
        </w:trPr>
        <w:tc>
          <w:tcPr>
            <w:tcW w:w="945" w:type="pct"/>
            <w:shd w:val="clear" w:color="auto" w:fill="CCCCCC"/>
          </w:tcPr>
          <w:p w14:paraId="04B56F64" w14:textId="77777777" w:rsidR="00320062" w:rsidRPr="00E82FC8" w:rsidRDefault="00320062" w:rsidP="002716BD">
            <w:pPr>
              <w:jc w:val="center"/>
              <w:rPr>
                <w:rFonts w:ascii="Calibri" w:hAnsi="Calibri" w:cs="Calibri"/>
                <w:b/>
                <w:bCs/>
                <w:szCs w:val="22"/>
                <w:highlight w:val="yellow"/>
              </w:rPr>
            </w:pPr>
            <w:r w:rsidRPr="00E82FC8">
              <w:rPr>
                <w:rFonts w:ascii="Calibri" w:hAnsi="Calibri" w:cs="Calibri"/>
                <w:b/>
                <w:bCs/>
                <w:szCs w:val="22"/>
              </w:rPr>
              <w:t>Measure</w:t>
            </w:r>
          </w:p>
        </w:tc>
        <w:tc>
          <w:tcPr>
            <w:tcW w:w="812" w:type="pct"/>
            <w:shd w:val="clear" w:color="auto" w:fill="CCCCCC"/>
          </w:tcPr>
          <w:p w14:paraId="3F7EF64B" w14:textId="77777777" w:rsidR="00320062" w:rsidRPr="00E82FC8" w:rsidRDefault="00320062" w:rsidP="002716BD">
            <w:pPr>
              <w:jc w:val="center"/>
              <w:rPr>
                <w:rFonts w:ascii="Calibri" w:hAnsi="Calibri" w:cs="Calibri"/>
                <w:b/>
                <w:bCs/>
                <w:szCs w:val="22"/>
                <w:highlight w:val="yellow"/>
              </w:rPr>
            </w:pPr>
            <w:r w:rsidRPr="00E82FC8">
              <w:rPr>
                <w:rFonts w:ascii="Calibri" w:hAnsi="Calibri" w:cs="Calibri"/>
                <w:b/>
                <w:bCs/>
                <w:szCs w:val="22"/>
              </w:rPr>
              <w:t>Base Case Equipment Cost</w:t>
            </w:r>
          </w:p>
        </w:tc>
        <w:tc>
          <w:tcPr>
            <w:tcW w:w="812" w:type="pct"/>
            <w:shd w:val="clear" w:color="auto" w:fill="CCCCCC"/>
          </w:tcPr>
          <w:p w14:paraId="653A57DF" w14:textId="77777777" w:rsidR="00320062" w:rsidRDefault="00320062" w:rsidP="002716BD">
            <w:pPr>
              <w:jc w:val="center"/>
              <w:rPr>
                <w:rFonts w:ascii="Calibri" w:hAnsi="Calibri" w:cs="Calibri"/>
                <w:b/>
                <w:bCs/>
                <w:szCs w:val="22"/>
              </w:rPr>
            </w:pPr>
            <w:r>
              <w:rPr>
                <w:rFonts w:ascii="Calibri" w:hAnsi="Calibri" w:cs="Calibri"/>
                <w:b/>
                <w:bCs/>
                <w:szCs w:val="22"/>
              </w:rPr>
              <w:t>Base Case Labor</w:t>
            </w:r>
          </w:p>
          <w:p w14:paraId="14656B7F" w14:textId="31135599" w:rsidR="00320062" w:rsidRPr="00E82FC8" w:rsidRDefault="0003735E" w:rsidP="002716BD">
            <w:pPr>
              <w:jc w:val="center"/>
              <w:rPr>
                <w:rFonts w:ascii="Calibri" w:hAnsi="Calibri" w:cs="Calibri"/>
                <w:b/>
                <w:bCs/>
                <w:szCs w:val="22"/>
              </w:rPr>
            </w:pPr>
            <w:r>
              <w:rPr>
                <w:rFonts w:ascii="Calibri" w:hAnsi="Calibri" w:cs="Calibri"/>
                <w:b/>
                <w:bCs/>
                <w:szCs w:val="22"/>
              </w:rPr>
              <w:t>Cost</w:t>
            </w:r>
          </w:p>
        </w:tc>
        <w:tc>
          <w:tcPr>
            <w:tcW w:w="811" w:type="pct"/>
            <w:shd w:val="clear" w:color="auto" w:fill="CCCCCC"/>
          </w:tcPr>
          <w:p w14:paraId="04BB601C" w14:textId="7DD5F6AE" w:rsidR="00320062" w:rsidRPr="00E82FC8" w:rsidRDefault="00320062" w:rsidP="002716BD">
            <w:pPr>
              <w:jc w:val="center"/>
              <w:rPr>
                <w:rFonts w:ascii="Calibri" w:hAnsi="Calibri" w:cs="Calibri"/>
                <w:b/>
                <w:bCs/>
                <w:szCs w:val="22"/>
              </w:rPr>
            </w:pPr>
            <w:r w:rsidRPr="00E82FC8">
              <w:rPr>
                <w:rFonts w:ascii="Calibri" w:hAnsi="Calibri" w:cs="Calibri"/>
                <w:b/>
                <w:bCs/>
                <w:szCs w:val="22"/>
              </w:rPr>
              <w:t>Measure Case Equipment Cost</w:t>
            </w:r>
          </w:p>
        </w:tc>
        <w:tc>
          <w:tcPr>
            <w:tcW w:w="810" w:type="pct"/>
            <w:shd w:val="clear" w:color="auto" w:fill="CCCCCC"/>
          </w:tcPr>
          <w:p w14:paraId="4DC7A44D" w14:textId="77777777" w:rsidR="00320062" w:rsidRDefault="00320062" w:rsidP="002716BD">
            <w:pPr>
              <w:jc w:val="center"/>
              <w:rPr>
                <w:rFonts w:ascii="Calibri" w:hAnsi="Calibri" w:cs="Calibri"/>
                <w:b/>
                <w:bCs/>
                <w:szCs w:val="22"/>
              </w:rPr>
            </w:pPr>
            <w:r>
              <w:rPr>
                <w:rFonts w:ascii="Calibri" w:hAnsi="Calibri" w:cs="Calibri"/>
                <w:b/>
                <w:bCs/>
                <w:szCs w:val="22"/>
              </w:rPr>
              <w:t>Measure Case Labor</w:t>
            </w:r>
          </w:p>
          <w:p w14:paraId="1518EDD0" w14:textId="7EF6F004" w:rsidR="0003735E" w:rsidRPr="00E82FC8" w:rsidRDefault="0003735E" w:rsidP="002716BD">
            <w:pPr>
              <w:jc w:val="center"/>
              <w:rPr>
                <w:rFonts w:ascii="Calibri" w:hAnsi="Calibri" w:cs="Calibri"/>
                <w:b/>
                <w:bCs/>
                <w:szCs w:val="22"/>
              </w:rPr>
            </w:pPr>
            <w:r>
              <w:rPr>
                <w:rFonts w:ascii="Calibri" w:hAnsi="Calibri" w:cs="Calibri"/>
                <w:b/>
                <w:bCs/>
                <w:szCs w:val="22"/>
              </w:rPr>
              <w:t>Cost</w:t>
            </w:r>
          </w:p>
        </w:tc>
        <w:tc>
          <w:tcPr>
            <w:tcW w:w="809" w:type="pct"/>
            <w:shd w:val="clear" w:color="auto" w:fill="CCCCCC"/>
          </w:tcPr>
          <w:p w14:paraId="2362C2E1" w14:textId="77445FB7" w:rsidR="00320062" w:rsidRPr="00E82FC8" w:rsidRDefault="00320062" w:rsidP="002716BD">
            <w:pPr>
              <w:jc w:val="center"/>
              <w:rPr>
                <w:rFonts w:ascii="Calibri" w:hAnsi="Calibri" w:cs="Calibri"/>
                <w:b/>
                <w:bCs/>
                <w:szCs w:val="22"/>
              </w:rPr>
            </w:pPr>
            <w:r w:rsidRPr="00E82FC8">
              <w:rPr>
                <w:rFonts w:ascii="Calibri" w:hAnsi="Calibri" w:cs="Calibri"/>
                <w:b/>
                <w:bCs/>
                <w:szCs w:val="22"/>
              </w:rPr>
              <w:t>Gross Measure Cost</w:t>
            </w:r>
          </w:p>
        </w:tc>
      </w:tr>
      <w:tr w:rsidR="00320062" w:rsidRPr="00E82FC8" w14:paraId="0E4D6FBF" w14:textId="77777777" w:rsidTr="00320062">
        <w:trPr>
          <w:jc w:val="center"/>
        </w:trPr>
        <w:tc>
          <w:tcPr>
            <w:tcW w:w="945" w:type="pct"/>
            <w:shd w:val="clear" w:color="auto" w:fill="F3F3F3"/>
            <w:vAlign w:val="center"/>
          </w:tcPr>
          <w:p w14:paraId="4EF9FC41" w14:textId="0A4A02C5" w:rsidR="00320062" w:rsidRPr="00E82FC8" w:rsidRDefault="00320062" w:rsidP="002716BD">
            <w:pPr>
              <w:rPr>
                <w:rFonts w:ascii="Calibri" w:hAnsi="Calibri" w:cs="Calibri"/>
                <w:szCs w:val="22"/>
              </w:rPr>
            </w:pPr>
            <w:r w:rsidRPr="00E82FC8">
              <w:rPr>
                <w:rFonts w:ascii="Calibri" w:hAnsi="Calibri" w:cs="Calibri"/>
                <w:bCs/>
                <w:szCs w:val="22"/>
              </w:rPr>
              <w:t>Ductless Mini-Splits 16 SEER AC</w:t>
            </w:r>
          </w:p>
        </w:tc>
        <w:tc>
          <w:tcPr>
            <w:tcW w:w="812" w:type="pct"/>
            <w:shd w:val="clear" w:color="auto" w:fill="F3F3F3"/>
          </w:tcPr>
          <w:p w14:paraId="674F3057" w14:textId="77777777" w:rsidR="00320062" w:rsidRPr="00E82FC8" w:rsidRDefault="00320062" w:rsidP="00300898">
            <w:pPr>
              <w:jc w:val="center"/>
              <w:rPr>
                <w:rFonts w:ascii="Calibri" w:hAnsi="Calibri" w:cs="Calibri"/>
                <w:szCs w:val="22"/>
              </w:rPr>
            </w:pPr>
            <w:r w:rsidRPr="00E82FC8">
              <w:rPr>
                <w:rFonts w:ascii="Calibri" w:hAnsi="Calibri" w:cs="Calibri"/>
                <w:szCs w:val="22"/>
              </w:rPr>
              <w:t>$</w:t>
            </w:r>
            <w:r>
              <w:rPr>
                <w:rFonts w:ascii="Calibri" w:hAnsi="Calibri" w:cs="Calibri"/>
                <w:szCs w:val="22"/>
              </w:rPr>
              <w:t>514.98</w:t>
            </w:r>
          </w:p>
        </w:tc>
        <w:tc>
          <w:tcPr>
            <w:tcW w:w="812" w:type="pct"/>
            <w:shd w:val="clear" w:color="auto" w:fill="F3F3F3"/>
          </w:tcPr>
          <w:p w14:paraId="66912DBC" w14:textId="1BE90E61" w:rsidR="00320062" w:rsidRPr="00E82FC8" w:rsidRDefault="00C124F0" w:rsidP="002716BD">
            <w:pPr>
              <w:jc w:val="center"/>
              <w:rPr>
                <w:rFonts w:ascii="Calibri" w:hAnsi="Calibri" w:cs="Calibri"/>
                <w:szCs w:val="22"/>
              </w:rPr>
            </w:pPr>
            <w:r>
              <w:rPr>
                <w:rFonts w:ascii="Calibri" w:hAnsi="Calibri" w:cs="Calibri"/>
                <w:szCs w:val="22"/>
              </w:rPr>
              <w:t>$</w:t>
            </w:r>
            <w:r w:rsidR="00697911">
              <w:rPr>
                <w:rFonts w:ascii="Calibri" w:hAnsi="Calibri" w:cs="Calibri"/>
                <w:szCs w:val="22"/>
              </w:rPr>
              <w:t>220.92</w:t>
            </w:r>
          </w:p>
        </w:tc>
        <w:tc>
          <w:tcPr>
            <w:tcW w:w="811" w:type="pct"/>
            <w:shd w:val="clear" w:color="auto" w:fill="F3F3F3"/>
          </w:tcPr>
          <w:p w14:paraId="63FE5491" w14:textId="11D9AB66" w:rsidR="00320062" w:rsidRPr="00E82FC8" w:rsidRDefault="00320062" w:rsidP="002716BD">
            <w:pPr>
              <w:jc w:val="center"/>
              <w:rPr>
                <w:rFonts w:ascii="Calibri" w:hAnsi="Calibri" w:cs="Calibri"/>
                <w:szCs w:val="22"/>
              </w:rPr>
            </w:pPr>
            <w:r w:rsidRPr="00E82FC8">
              <w:rPr>
                <w:rFonts w:ascii="Calibri" w:hAnsi="Calibri" w:cs="Calibri"/>
                <w:szCs w:val="22"/>
              </w:rPr>
              <w:t>$954</w:t>
            </w:r>
          </w:p>
        </w:tc>
        <w:tc>
          <w:tcPr>
            <w:tcW w:w="810" w:type="pct"/>
            <w:shd w:val="clear" w:color="auto" w:fill="F3F3F3"/>
          </w:tcPr>
          <w:p w14:paraId="491358C0" w14:textId="06499098" w:rsidR="00320062" w:rsidRPr="00E82FC8" w:rsidRDefault="00C124F0" w:rsidP="00300898">
            <w:pPr>
              <w:jc w:val="center"/>
              <w:rPr>
                <w:rFonts w:ascii="Calibri" w:hAnsi="Calibri" w:cs="Calibri"/>
                <w:szCs w:val="22"/>
              </w:rPr>
            </w:pPr>
            <w:r>
              <w:rPr>
                <w:rFonts w:ascii="Calibri" w:hAnsi="Calibri" w:cs="Calibri"/>
                <w:szCs w:val="22"/>
              </w:rPr>
              <w:t>$</w:t>
            </w:r>
            <w:r w:rsidR="00BB5EA0">
              <w:rPr>
                <w:rFonts w:ascii="Calibri" w:hAnsi="Calibri" w:cs="Calibri"/>
                <w:szCs w:val="22"/>
              </w:rPr>
              <w:t>220.92</w:t>
            </w:r>
          </w:p>
        </w:tc>
        <w:tc>
          <w:tcPr>
            <w:tcW w:w="809" w:type="pct"/>
            <w:shd w:val="clear" w:color="auto" w:fill="F3F3F3"/>
          </w:tcPr>
          <w:p w14:paraId="2EFF2C26" w14:textId="786801A0" w:rsidR="00320062" w:rsidRPr="00E82FC8" w:rsidRDefault="00320062" w:rsidP="00300898">
            <w:pPr>
              <w:jc w:val="center"/>
              <w:rPr>
                <w:rFonts w:ascii="Calibri" w:hAnsi="Calibri" w:cs="Calibri"/>
                <w:szCs w:val="22"/>
              </w:rPr>
            </w:pPr>
            <w:r w:rsidRPr="00E82FC8">
              <w:rPr>
                <w:rFonts w:ascii="Calibri" w:hAnsi="Calibri" w:cs="Calibri"/>
                <w:szCs w:val="22"/>
              </w:rPr>
              <w:t>$</w:t>
            </w:r>
            <w:r>
              <w:rPr>
                <w:rFonts w:ascii="Calibri" w:hAnsi="Calibri" w:cs="Calibri"/>
                <w:szCs w:val="22"/>
              </w:rPr>
              <w:t>439.02</w:t>
            </w:r>
          </w:p>
        </w:tc>
      </w:tr>
      <w:tr w:rsidR="00320062" w:rsidRPr="00E82FC8" w14:paraId="6A78559A" w14:textId="77777777" w:rsidTr="00320062">
        <w:trPr>
          <w:jc w:val="center"/>
        </w:trPr>
        <w:tc>
          <w:tcPr>
            <w:tcW w:w="945" w:type="pct"/>
            <w:shd w:val="clear" w:color="auto" w:fill="F3F3F3"/>
            <w:vAlign w:val="center"/>
          </w:tcPr>
          <w:p w14:paraId="4BC49FDE" w14:textId="77777777" w:rsidR="00320062" w:rsidRPr="00E82FC8" w:rsidRDefault="00320062" w:rsidP="002716BD">
            <w:pPr>
              <w:rPr>
                <w:rFonts w:ascii="Calibri" w:hAnsi="Calibri" w:cs="Calibri"/>
                <w:bCs/>
                <w:szCs w:val="22"/>
              </w:rPr>
            </w:pPr>
            <w:r w:rsidRPr="00E82FC8">
              <w:rPr>
                <w:rFonts w:ascii="Calibri" w:hAnsi="Calibri" w:cs="Calibri"/>
                <w:bCs/>
                <w:szCs w:val="22"/>
              </w:rPr>
              <w:t>Ductless Mini</w:t>
            </w:r>
            <w:r w:rsidRPr="007F47AC">
              <w:rPr>
                <w:rFonts w:ascii="Calibri" w:hAnsi="Calibri" w:cs="Calibri"/>
                <w:bCs/>
                <w:szCs w:val="22"/>
              </w:rPr>
              <w:t>-Splits 19</w:t>
            </w:r>
            <w:r w:rsidRPr="00E82FC8">
              <w:rPr>
                <w:rFonts w:ascii="Calibri" w:hAnsi="Calibri" w:cs="Calibri"/>
                <w:bCs/>
                <w:szCs w:val="22"/>
              </w:rPr>
              <w:t xml:space="preserve"> SEER AC</w:t>
            </w:r>
          </w:p>
        </w:tc>
        <w:tc>
          <w:tcPr>
            <w:tcW w:w="812" w:type="pct"/>
            <w:shd w:val="clear" w:color="auto" w:fill="F3F3F3"/>
          </w:tcPr>
          <w:p w14:paraId="5135EB4D" w14:textId="77777777" w:rsidR="00320062" w:rsidRPr="00E82FC8" w:rsidRDefault="00320062" w:rsidP="002716BD">
            <w:pPr>
              <w:jc w:val="center"/>
              <w:rPr>
                <w:rFonts w:ascii="Calibri" w:hAnsi="Calibri" w:cs="Calibri"/>
                <w:szCs w:val="22"/>
              </w:rPr>
            </w:pPr>
            <w:r w:rsidRPr="00E82FC8">
              <w:rPr>
                <w:rFonts w:ascii="Calibri" w:hAnsi="Calibri" w:cs="Calibri"/>
                <w:szCs w:val="22"/>
              </w:rPr>
              <w:t>$</w:t>
            </w:r>
            <w:r>
              <w:rPr>
                <w:rFonts w:ascii="Calibri" w:hAnsi="Calibri" w:cs="Calibri"/>
                <w:szCs w:val="22"/>
              </w:rPr>
              <w:t>514.98</w:t>
            </w:r>
          </w:p>
        </w:tc>
        <w:tc>
          <w:tcPr>
            <w:tcW w:w="812" w:type="pct"/>
            <w:shd w:val="clear" w:color="auto" w:fill="F3F3F3"/>
          </w:tcPr>
          <w:p w14:paraId="5E651616" w14:textId="6B2A1DEF" w:rsidR="00320062" w:rsidRPr="00E82FC8" w:rsidRDefault="00C124F0" w:rsidP="002716BD">
            <w:pPr>
              <w:jc w:val="center"/>
              <w:rPr>
                <w:rFonts w:ascii="Calibri" w:hAnsi="Calibri" w:cs="Calibri"/>
                <w:szCs w:val="22"/>
              </w:rPr>
            </w:pPr>
            <w:r>
              <w:rPr>
                <w:rFonts w:ascii="Calibri" w:hAnsi="Calibri" w:cs="Calibri"/>
                <w:szCs w:val="22"/>
              </w:rPr>
              <w:t>$</w:t>
            </w:r>
            <w:r w:rsidR="00697911">
              <w:rPr>
                <w:rFonts w:ascii="Calibri" w:hAnsi="Calibri" w:cs="Calibri"/>
                <w:szCs w:val="22"/>
              </w:rPr>
              <w:t>220.92</w:t>
            </w:r>
          </w:p>
        </w:tc>
        <w:tc>
          <w:tcPr>
            <w:tcW w:w="811" w:type="pct"/>
            <w:shd w:val="clear" w:color="auto" w:fill="F3F3F3"/>
          </w:tcPr>
          <w:p w14:paraId="1C90D925" w14:textId="6A9482A6" w:rsidR="00320062" w:rsidRPr="00E82FC8" w:rsidRDefault="00320062" w:rsidP="002716BD">
            <w:pPr>
              <w:jc w:val="center"/>
              <w:rPr>
                <w:rFonts w:ascii="Calibri" w:hAnsi="Calibri" w:cs="Calibri"/>
                <w:szCs w:val="22"/>
              </w:rPr>
            </w:pPr>
            <w:r w:rsidRPr="00E82FC8">
              <w:rPr>
                <w:rFonts w:ascii="Calibri" w:hAnsi="Calibri" w:cs="Calibri"/>
                <w:szCs w:val="22"/>
              </w:rPr>
              <w:t>$1,042</w:t>
            </w:r>
          </w:p>
        </w:tc>
        <w:tc>
          <w:tcPr>
            <w:tcW w:w="810" w:type="pct"/>
            <w:shd w:val="clear" w:color="auto" w:fill="F3F3F3"/>
          </w:tcPr>
          <w:p w14:paraId="7868BD7D" w14:textId="6CEAC14C" w:rsidR="00320062" w:rsidRPr="00E82FC8" w:rsidRDefault="00C124F0" w:rsidP="00300898">
            <w:pPr>
              <w:jc w:val="center"/>
              <w:rPr>
                <w:rFonts w:ascii="Calibri" w:hAnsi="Calibri" w:cs="Calibri"/>
                <w:szCs w:val="22"/>
              </w:rPr>
            </w:pPr>
            <w:r>
              <w:rPr>
                <w:rFonts w:ascii="Calibri" w:hAnsi="Calibri" w:cs="Calibri"/>
                <w:szCs w:val="22"/>
              </w:rPr>
              <w:t>$</w:t>
            </w:r>
            <w:r w:rsidR="00BB5EA0">
              <w:rPr>
                <w:rFonts w:ascii="Calibri" w:hAnsi="Calibri" w:cs="Calibri"/>
                <w:szCs w:val="22"/>
              </w:rPr>
              <w:t>220.92</w:t>
            </w:r>
          </w:p>
        </w:tc>
        <w:tc>
          <w:tcPr>
            <w:tcW w:w="809" w:type="pct"/>
            <w:shd w:val="clear" w:color="auto" w:fill="F3F3F3"/>
          </w:tcPr>
          <w:p w14:paraId="7BE710B1" w14:textId="0640A0E2" w:rsidR="00320062" w:rsidRPr="00E82FC8" w:rsidRDefault="00320062" w:rsidP="00300898">
            <w:pPr>
              <w:jc w:val="center"/>
              <w:rPr>
                <w:rFonts w:ascii="Calibri" w:hAnsi="Calibri" w:cs="Calibri"/>
                <w:szCs w:val="22"/>
              </w:rPr>
            </w:pPr>
            <w:r w:rsidRPr="00E82FC8">
              <w:rPr>
                <w:rFonts w:ascii="Calibri" w:hAnsi="Calibri" w:cs="Calibri"/>
                <w:szCs w:val="22"/>
              </w:rPr>
              <w:t>$</w:t>
            </w:r>
            <w:r>
              <w:rPr>
                <w:rFonts w:ascii="Calibri" w:hAnsi="Calibri" w:cs="Calibri"/>
                <w:szCs w:val="22"/>
              </w:rPr>
              <w:t>527.02</w:t>
            </w:r>
          </w:p>
        </w:tc>
      </w:tr>
    </w:tbl>
    <w:p w14:paraId="2578E62A" w14:textId="77777777" w:rsidR="005A0E53" w:rsidRPr="00397406" w:rsidRDefault="005A0E53" w:rsidP="005A0E53">
      <w:pPr>
        <w:pStyle w:val="Heading3"/>
        <w:rPr>
          <w:rFonts w:asciiTheme="minorHAnsi" w:hAnsiTheme="minorHAnsi"/>
        </w:rPr>
      </w:pPr>
      <w:r w:rsidRPr="00397406">
        <w:rPr>
          <w:rFonts w:asciiTheme="minorHAnsi" w:hAnsiTheme="minorHAnsi"/>
        </w:rPr>
        <w:t>4.3.2 Incremental Measure Cost</w:t>
      </w:r>
      <w:r w:rsidR="00AB36DB" w:rsidRPr="00397406">
        <w:rPr>
          <w:rFonts w:asciiTheme="minorHAnsi" w:hAnsiTheme="minorHAnsi"/>
        </w:rPr>
        <w:t xml:space="preserve"> (IMC)</w:t>
      </w:r>
    </w:p>
    <w:p w14:paraId="2A229E58" w14:textId="77777777" w:rsidR="00741F71" w:rsidRPr="00E82FC8" w:rsidRDefault="00741F71" w:rsidP="00741F71">
      <w:pPr>
        <w:rPr>
          <w:rFonts w:ascii="Calibri" w:hAnsi="Calibri" w:cs="Calibri"/>
          <w:szCs w:val="22"/>
        </w:rPr>
      </w:pPr>
      <w:r>
        <w:rPr>
          <w:rFonts w:ascii="Calibri" w:hAnsi="Calibri" w:cs="Calibri"/>
          <w:szCs w:val="22"/>
        </w:rPr>
        <w:t>For ROB</w:t>
      </w:r>
      <w:r w:rsidRPr="00E82FC8">
        <w:rPr>
          <w:rFonts w:ascii="Calibri" w:hAnsi="Calibri" w:cs="Calibri"/>
          <w:szCs w:val="22"/>
        </w:rPr>
        <w:t>, the incremental measure cost (IMC) is the same as the gross measure cost.  See Section 4.</w:t>
      </w:r>
      <w:r>
        <w:rPr>
          <w:rFonts w:ascii="Calibri" w:hAnsi="Calibri" w:cs="Calibri"/>
          <w:szCs w:val="22"/>
        </w:rPr>
        <w:t>3.1</w:t>
      </w:r>
      <w:r w:rsidRPr="00E82FC8">
        <w:rPr>
          <w:rFonts w:ascii="Calibri" w:hAnsi="Calibri" w:cs="Calibri"/>
          <w:szCs w:val="22"/>
        </w:rPr>
        <w:t>.</w:t>
      </w:r>
    </w:p>
    <w:p w14:paraId="0D215B95" w14:textId="77777777" w:rsidR="00E16609" w:rsidRPr="00397406" w:rsidRDefault="00E16609" w:rsidP="00E16609">
      <w:pPr>
        <w:rPr>
          <w:rFonts w:cstheme="minorHAnsi"/>
          <w:szCs w:val="22"/>
        </w:rPr>
      </w:pPr>
      <w:r w:rsidRPr="00397406">
        <w:rPr>
          <w:rFonts w:cstheme="minorHAnsi"/>
          <w:szCs w:val="22"/>
        </w:rPr>
        <w:br w:type="page"/>
      </w:r>
    </w:p>
    <w:bookmarkEnd w:id="30"/>
    <w:p w14:paraId="53C30CCA" w14:textId="77777777" w:rsidR="00E16609" w:rsidRPr="00397406" w:rsidRDefault="00E16609" w:rsidP="00E16609">
      <w:pPr>
        <w:pStyle w:val="Heading1"/>
        <w:rPr>
          <w:rFonts w:cstheme="minorHAnsi"/>
        </w:rPr>
      </w:pPr>
      <w:r w:rsidRPr="00397406">
        <w:rPr>
          <w:rFonts w:cstheme="minorHAnsi"/>
        </w:rPr>
        <w:lastRenderedPageBreak/>
        <w:t>Attachments</w:t>
      </w:r>
    </w:p>
    <w:p w14:paraId="7CCE7AEB" w14:textId="77777777" w:rsidR="00AB36DB" w:rsidRPr="00741F71" w:rsidRDefault="00741F71" w:rsidP="00E40CF9">
      <w:pPr>
        <w:pStyle w:val="Reminders"/>
        <w:rPr>
          <w:rFonts w:asciiTheme="minorHAnsi" w:hAnsiTheme="minorHAnsi" w:cstheme="minorHAnsi"/>
          <w:i w:val="0"/>
          <w:color w:val="auto"/>
          <w:szCs w:val="22"/>
        </w:rPr>
      </w:pPr>
      <w:r w:rsidRPr="00741F71">
        <w:rPr>
          <w:rFonts w:asciiTheme="minorHAnsi" w:hAnsiTheme="minorHAnsi" w:cstheme="minorHAnsi"/>
          <w:i w:val="0"/>
          <w:color w:val="auto"/>
          <w:szCs w:val="22"/>
        </w:rPr>
        <w:t>1.</w:t>
      </w:r>
      <w:bookmarkStart w:id="31" w:name="_MON_1477280810"/>
      <w:bookmarkEnd w:id="31"/>
      <w:r w:rsidR="001617DB">
        <w:rPr>
          <w:rFonts w:asciiTheme="minorHAnsi" w:hAnsiTheme="minorHAnsi" w:cstheme="minorHAnsi"/>
          <w:i w:val="0"/>
          <w:color w:val="auto"/>
          <w:szCs w:val="22"/>
        </w:rPr>
        <w:object w:dxaOrig="2040" w:dyaOrig="1320" w14:anchorId="008A4BEA">
          <v:shape id="_x0000_i1027" type="#_x0000_t75" style="width:102.75pt;height:66pt" o:ole="">
            <v:imagedata r:id="rId16" o:title=""/>
          </v:shape>
          <o:OLEObject Type="Embed" ProgID="Excel.SheetMacroEnabled.12" ShapeID="_x0000_i1027" DrawAspect="Icon" ObjectID="_1479796947" r:id="rId17"/>
        </w:object>
      </w:r>
      <w:r>
        <w:rPr>
          <w:rFonts w:asciiTheme="minorHAnsi" w:hAnsiTheme="minorHAnsi" w:cstheme="minorHAnsi"/>
          <w:i w:val="0"/>
          <w:color w:val="auto"/>
          <w:szCs w:val="22"/>
        </w:rPr>
        <w:t xml:space="preserve"> 2. </w:t>
      </w:r>
      <w:bookmarkStart w:id="32" w:name="_MON_1477281876"/>
      <w:bookmarkEnd w:id="32"/>
      <w:r w:rsidR="00D228ED">
        <w:rPr>
          <w:rFonts w:asciiTheme="minorHAnsi" w:hAnsiTheme="minorHAnsi" w:cstheme="minorHAnsi"/>
          <w:i w:val="0"/>
          <w:color w:val="auto"/>
          <w:szCs w:val="22"/>
        </w:rPr>
        <w:object w:dxaOrig="2040" w:dyaOrig="1320" w14:anchorId="548EEE0E">
          <v:shape id="_x0000_i1028" type="#_x0000_t75" style="width:102pt;height:66pt" o:ole="">
            <v:imagedata r:id="rId18" o:title=""/>
          </v:shape>
          <o:OLEObject Type="Embed" ProgID="Excel.Sheet.12" ShapeID="_x0000_i1028" DrawAspect="Icon" ObjectID="_1479796948" r:id="rId19"/>
        </w:object>
      </w:r>
      <w:r>
        <w:rPr>
          <w:rFonts w:asciiTheme="minorHAnsi" w:hAnsiTheme="minorHAnsi" w:cstheme="minorHAnsi"/>
          <w:i w:val="0"/>
          <w:color w:val="auto"/>
          <w:szCs w:val="22"/>
        </w:rPr>
        <w:t xml:space="preserve"> 3. </w:t>
      </w:r>
      <w:bookmarkStart w:id="33" w:name="_MON_1479698777"/>
      <w:bookmarkEnd w:id="33"/>
      <w:r w:rsidR="00D228ED">
        <w:rPr>
          <w:rFonts w:asciiTheme="minorHAnsi" w:hAnsiTheme="minorHAnsi" w:cstheme="minorHAnsi"/>
          <w:i w:val="0"/>
          <w:color w:val="auto"/>
          <w:szCs w:val="22"/>
        </w:rPr>
        <w:object w:dxaOrig="2040" w:dyaOrig="1320" w14:anchorId="0A4F62B6">
          <v:shape id="_x0000_i1029" type="#_x0000_t75" style="width:102pt;height:66pt" o:ole="">
            <v:imagedata r:id="rId20" o:title=""/>
          </v:shape>
          <o:OLEObject Type="Embed" ProgID="Excel.Sheet.8" ShapeID="_x0000_i1029" DrawAspect="Icon" ObjectID="_1479796949" r:id="rId21"/>
        </w:object>
      </w:r>
      <w:r w:rsidR="00BE4749">
        <w:rPr>
          <w:rFonts w:asciiTheme="minorHAnsi" w:hAnsiTheme="minorHAnsi" w:cstheme="minorHAnsi"/>
          <w:i w:val="0"/>
          <w:color w:val="auto"/>
          <w:szCs w:val="22"/>
        </w:rPr>
        <w:t xml:space="preserve"> 4. </w:t>
      </w:r>
      <w:bookmarkStart w:id="34" w:name="_MON_1476789163"/>
      <w:bookmarkEnd w:id="34"/>
      <w:r w:rsidR="00BE4749">
        <w:rPr>
          <w:rFonts w:asciiTheme="minorHAnsi" w:hAnsiTheme="minorHAnsi" w:cstheme="minorHAnsi"/>
          <w:i w:val="0"/>
          <w:color w:val="auto"/>
          <w:szCs w:val="22"/>
        </w:rPr>
        <w:object w:dxaOrig="1531" w:dyaOrig="990" w14:anchorId="228A93F8">
          <v:shape id="_x0000_i1030" type="#_x0000_t75" style="width:76.5pt;height:49.5pt" o:ole="">
            <v:imagedata r:id="rId22" o:title=""/>
          </v:shape>
          <o:OLEObject Type="Embed" ProgID="Word.Document.12" ShapeID="_x0000_i1030" DrawAspect="Icon" ObjectID="_1479796950" r:id="rId23">
            <o:FieldCodes>\s</o:FieldCodes>
          </o:OLEObject>
        </w:object>
      </w:r>
    </w:p>
    <w:p w14:paraId="184E8BE6" w14:textId="77777777" w:rsidR="00A500D6" w:rsidRPr="00397406" w:rsidRDefault="00A500D6" w:rsidP="00E16609">
      <w:pPr>
        <w:rPr>
          <w:rFonts w:cstheme="minorHAnsi"/>
        </w:rPr>
      </w:pPr>
    </w:p>
    <w:p w14:paraId="1859BA38" w14:textId="77777777" w:rsidR="00612041" w:rsidRPr="00397406" w:rsidRDefault="00612041" w:rsidP="00E16609">
      <w:pPr>
        <w:rPr>
          <w:rFonts w:cstheme="minorHAnsi"/>
        </w:rPr>
      </w:pPr>
    </w:p>
    <w:p w14:paraId="4549AAA5" w14:textId="77777777" w:rsidR="00C54EFF" w:rsidRPr="00397406" w:rsidRDefault="00C54EFF" w:rsidP="00E16609">
      <w:pPr>
        <w:rPr>
          <w:rFonts w:cstheme="minorHAnsi"/>
        </w:rPr>
      </w:pPr>
    </w:p>
    <w:p w14:paraId="36244D8A" w14:textId="77777777" w:rsidR="00C54EFF" w:rsidRDefault="00C54EFF">
      <w:pPr>
        <w:spacing w:after="200" w:line="276" w:lineRule="auto"/>
        <w:rPr>
          <w:rFonts w:cstheme="minorHAnsi"/>
        </w:rPr>
      </w:pPr>
      <w:r w:rsidRPr="00397406">
        <w:rPr>
          <w:rFonts w:cstheme="minorHAnsi"/>
        </w:rPr>
        <w:br w:type="page"/>
      </w:r>
    </w:p>
    <w:p w14:paraId="4EAF9132" w14:textId="77777777" w:rsidR="0061717E" w:rsidRPr="00397406" w:rsidRDefault="0061717E">
      <w:pPr>
        <w:spacing w:after="200" w:line="276" w:lineRule="auto"/>
        <w:rPr>
          <w:rFonts w:cstheme="minorHAnsi"/>
        </w:rPr>
      </w:pPr>
    </w:p>
    <w:p w14:paraId="29BF798E" w14:textId="77777777" w:rsidR="00C54EFF" w:rsidRPr="00397406" w:rsidRDefault="00C54EFF" w:rsidP="00C54EFF">
      <w:pPr>
        <w:pStyle w:val="Heading1"/>
        <w:rPr>
          <w:rFonts w:cstheme="minorHAnsi"/>
        </w:rPr>
      </w:pPr>
      <w:r w:rsidRPr="00397406">
        <w:rPr>
          <w:rFonts w:cstheme="minorHAnsi"/>
        </w:rPr>
        <w:t>References</w:t>
      </w:r>
    </w:p>
    <w:p w14:paraId="31A70EEF" w14:textId="77777777" w:rsidR="00A17664" w:rsidRPr="00397406" w:rsidRDefault="00481EAC" w:rsidP="0091424C">
      <w:pPr>
        <w:pStyle w:val="Reminders"/>
        <w:rPr>
          <w:rFonts w:asciiTheme="minorHAnsi" w:hAnsiTheme="minorHAnsi"/>
          <w:i w:val="0"/>
        </w:rPr>
      </w:pPr>
      <w:r>
        <w:rPr>
          <w:rFonts w:asciiTheme="minorHAnsi" w:hAnsiTheme="minorHAnsi"/>
          <w:i w:val="0"/>
        </w:rPr>
        <w:object w:dxaOrig="1531" w:dyaOrig="990" w14:anchorId="395B5F3F">
          <v:shape id="_x0000_i1031" type="#_x0000_t75" style="width:76.5pt;height:49.5pt" o:ole="">
            <v:imagedata r:id="rId24" o:title=""/>
          </v:shape>
          <o:OLEObject Type="Embed" ProgID="Excel.Sheet.12" ShapeID="_x0000_i1031" DrawAspect="Icon" ObjectID="_1479796951" r:id="rId25"/>
        </w:object>
      </w:r>
    </w:p>
    <w:p w14:paraId="70F4B233" w14:textId="77777777" w:rsidR="00DE5FCF" w:rsidRPr="00397406" w:rsidRDefault="00DE5FCF" w:rsidP="0091424C">
      <w:pPr>
        <w:pStyle w:val="Reminders"/>
        <w:rPr>
          <w:rStyle w:val="ReminderChar"/>
          <w:rFonts w:asciiTheme="minorHAnsi" w:hAnsiTheme="minorHAnsi" w:cstheme="minorHAnsi"/>
          <w:sz w:val="22"/>
          <w:szCs w:val="22"/>
        </w:rPr>
      </w:pPr>
    </w:p>
    <w:p w14:paraId="76654463" w14:textId="77777777" w:rsidR="00481EAC" w:rsidRPr="00E855D9" w:rsidRDefault="00481EAC" w:rsidP="00481EAC">
      <w:pPr>
        <w:tabs>
          <w:tab w:val="left" w:pos="0"/>
        </w:tabs>
        <w:rPr>
          <w:rFonts w:ascii="Calibri" w:hAnsi="Calibri" w:cs="Calibri"/>
          <w:szCs w:val="22"/>
        </w:rPr>
      </w:pPr>
      <w:r w:rsidRPr="00E855D9">
        <w:rPr>
          <w:rFonts w:ascii="Calibri" w:hAnsi="Calibri" w:cs="Calibri"/>
          <w:szCs w:val="22"/>
        </w:rPr>
        <w:t>[31]</w:t>
      </w:r>
    </w:p>
    <w:p w14:paraId="25FD7F87" w14:textId="77777777" w:rsidR="00481EAC" w:rsidRPr="00003177" w:rsidRDefault="00481EAC" w:rsidP="00481EAC">
      <w:pPr>
        <w:tabs>
          <w:tab w:val="left" w:pos="0"/>
        </w:tabs>
        <w:rPr>
          <w:rFonts w:ascii="Calibri" w:hAnsi="Calibri" w:cs="Calibri"/>
          <w:szCs w:val="22"/>
        </w:rPr>
      </w:pPr>
      <w:r w:rsidRPr="00003177">
        <w:rPr>
          <w:rFonts w:ascii="Calibri" w:hAnsi="Calibri" w:cs="Calibri"/>
          <w:szCs w:val="22"/>
        </w:rPr>
        <w:t>[213]</w:t>
      </w:r>
    </w:p>
    <w:p w14:paraId="091237BC" w14:textId="77777777" w:rsidR="00481EAC" w:rsidRDefault="00481EAC" w:rsidP="00481EAC">
      <w:pPr>
        <w:tabs>
          <w:tab w:val="left" w:pos="0"/>
        </w:tabs>
        <w:rPr>
          <w:rFonts w:ascii="Calibri" w:hAnsi="Calibri" w:cs="Calibri"/>
          <w:szCs w:val="22"/>
        </w:rPr>
      </w:pPr>
      <w:r>
        <w:rPr>
          <w:rFonts w:ascii="Calibri" w:hAnsi="Calibri" w:cs="Calibri"/>
          <w:szCs w:val="22"/>
        </w:rPr>
        <w:t>[351]</w:t>
      </w:r>
    </w:p>
    <w:p w14:paraId="1AF0EB09" w14:textId="77777777" w:rsidR="00481EAC" w:rsidRDefault="00481EAC" w:rsidP="00481EAC">
      <w:pPr>
        <w:tabs>
          <w:tab w:val="left" w:pos="0"/>
        </w:tabs>
        <w:rPr>
          <w:rFonts w:ascii="Calibri" w:hAnsi="Calibri" w:cs="Calibri"/>
          <w:szCs w:val="22"/>
        </w:rPr>
      </w:pPr>
      <w:r>
        <w:rPr>
          <w:rFonts w:ascii="Calibri" w:hAnsi="Calibri" w:cs="Calibri"/>
          <w:szCs w:val="22"/>
        </w:rPr>
        <w:t>[368]</w:t>
      </w:r>
    </w:p>
    <w:p w14:paraId="2775738A" w14:textId="77777777" w:rsidR="00481EAC" w:rsidRDefault="00481EAC" w:rsidP="00481EAC">
      <w:pPr>
        <w:tabs>
          <w:tab w:val="left" w:pos="0"/>
        </w:tabs>
        <w:rPr>
          <w:rFonts w:ascii="Calibri" w:hAnsi="Calibri" w:cs="Calibri"/>
          <w:szCs w:val="22"/>
        </w:rPr>
      </w:pPr>
      <w:r>
        <w:rPr>
          <w:rFonts w:ascii="Calibri" w:hAnsi="Calibri" w:cs="Calibri"/>
          <w:szCs w:val="22"/>
        </w:rPr>
        <w:t>[369]</w:t>
      </w:r>
    </w:p>
    <w:p w14:paraId="5FDE429B" w14:textId="77777777" w:rsidR="00481EAC" w:rsidRDefault="00481EAC" w:rsidP="00481EAC">
      <w:pPr>
        <w:tabs>
          <w:tab w:val="left" w:pos="0"/>
        </w:tabs>
        <w:rPr>
          <w:rFonts w:ascii="Calibri" w:hAnsi="Calibri" w:cs="Calibri"/>
          <w:szCs w:val="22"/>
        </w:rPr>
      </w:pPr>
      <w:r>
        <w:rPr>
          <w:rFonts w:ascii="Calibri" w:hAnsi="Calibri" w:cs="Calibri"/>
          <w:szCs w:val="22"/>
        </w:rPr>
        <w:t>[370]</w:t>
      </w:r>
    </w:p>
    <w:p w14:paraId="6CAE2D77" w14:textId="77777777" w:rsidR="00481EAC" w:rsidRDefault="00481EAC" w:rsidP="00481EAC">
      <w:pPr>
        <w:tabs>
          <w:tab w:val="left" w:pos="0"/>
        </w:tabs>
        <w:rPr>
          <w:rFonts w:ascii="Calibri" w:hAnsi="Calibri" w:cs="Calibri"/>
          <w:szCs w:val="22"/>
        </w:rPr>
      </w:pPr>
      <w:r>
        <w:rPr>
          <w:rFonts w:ascii="Calibri" w:hAnsi="Calibri" w:cs="Calibri"/>
          <w:szCs w:val="22"/>
        </w:rPr>
        <w:t>[371]</w:t>
      </w:r>
    </w:p>
    <w:p w14:paraId="7113236A" w14:textId="77777777" w:rsidR="00481EAC" w:rsidRDefault="00481EAC" w:rsidP="00481EAC">
      <w:pPr>
        <w:tabs>
          <w:tab w:val="left" w:pos="0"/>
        </w:tabs>
        <w:rPr>
          <w:rFonts w:ascii="Calibri" w:hAnsi="Calibri" w:cs="Calibri"/>
          <w:szCs w:val="22"/>
        </w:rPr>
      </w:pPr>
      <w:r>
        <w:rPr>
          <w:rFonts w:ascii="Calibri" w:hAnsi="Calibri" w:cs="Calibri"/>
          <w:szCs w:val="22"/>
        </w:rPr>
        <w:t>[422]</w:t>
      </w:r>
    </w:p>
    <w:p w14:paraId="06429D03" w14:textId="77777777" w:rsidR="00300898" w:rsidRDefault="00300898" w:rsidP="00481EAC">
      <w:pPr>
        <w:tabs>
          <w:tab w:val="left" w:pos="0"/>
        </w:tabs>
        <w:rPr>
          <w:rFonts w:ascii="Calibri" w:hAnsi="Calibri" w:cs="Calibri"/>
          <w:szCs w:val="22"/>
        </w:rPr>
      </w:pPr>
      <w:r>
        <w:rPr>
          <w:rFonts w:ascii="Calibri" w:hAnsi="Calibri" w:cs="Calibri"/>
          <w:szCs w:val="22"/>
        </w:rPr>
        <w:t>[475]</w:t>
      </w:r>
    </w:p>
    <w:p w14:paraId="448E272C" w14:textId="77777777" w:rsidR="00481EAC" w:rsidRDefault="00481EAC" w:rsidP="00481EAC">
      <w:pPr>
        <w:rPr>
          <w:rFonts w:cstheme="minorHAnsi"/>
          <w:color w:val="FF0000"/>
        </w:rPr>
      </w:pPr>
    </w:p>
    <w:p w14:paraId="1C81ADD6" w14:textId="77777777" w:rsidR="00481EAC" w:rsidRDefault="00481EAC" w:rsidP="00481EAC">
      <w:pPr>
        <w:rPr>
          <w:rFonts w:cstheme="minorHAnsi"/>
          <w:szCs w:val="22"/>
        </w:rPr>
      </w:pPr>
      <w:r>
        <w:rPr>
          <w:rFonts w:cstheme="minorHAnsi"/>
          <w:szCs w:val="22"/>
        </w:rPr>
        <w:t xml:space="preserve">[A] </w:t>
      </w:r>
      <w:r w:rsidRPr="00DD2671">
        <w:rPr>
          <w:rFonts w:cstheme="minorHAnsi"/>
          <w:szCs w:val="22"/>
        </w:rPr>
        <w:t xml:space="preserve">Attachment 2 – </w:t>
      </w:r>
      <w:r w:rsidR="00A65621">
        <w:rPr>
          <w:rFonts w:cstheme="minorHAnsi"/>
          <w:szCs w:val="22"/>
        </w:rPr>
        <w:t>SCE13</w:t>
      </w:r>
      <w:r>
        <w:rPr>
          <w:rFonts w:cstheme="minorHAnsi"/>
          <w:szCs w:val="22"/>
        </w:rPr>
        <w:t>HC032</w:t>
      </w:r>
      <w:r w:rsidR="00A65621">
        <w:rPr>
          <w:rFonts w:cstheme="minorHAnsi"/>
          <w:szCs w:val="22"/>
        </w:rPr>
        <w:t>.2</w:t>
      </w:r>
      <w:r>
        <w:rPr>
          <w:rFonts w:cstheme="minorHAnsi"/>
          <w:szCs w:val="22"/>
        </w:rPr>
        <w:t xml:space="preserve"> CALCULATIONS PGE &amp; SCE.xlsx</w:t>
      </w:r>
    </w:p>
    <w:p w14:paraId="35F69EF8" w14:textId="77777777" w:rsidR="00A65621" w:rsidRDefault="00481EAC" w:rsidP="00A65621">
      <w:pPr>
        <w:rPr>
          <w:rFonts w:cstheme="minorHAnsi"/>
          <w:szCs w:val="22"/>
        </w:rPr>
      </w:pPr>
      <w:r w:rsidRPr="00F03C82">
        <w:rPr>
          <w:rFonts w:cstheme="minorHAnsi"/>
          <w:szCs w:val="22"/>
        </w:rPr>
        <w:t>[</w:t>
      </w:r>
      <w:r>
        <w:rPr>
          <w:rFonts w:cstheme="minorHAnsi"/>
          <w:szCs w:val="22"/>
        </w:rPr>
        <w:t xml:space="preserve">B] Attachment 3 – </w:t>
      </w:r>
      <w:r w:rsidR="00A65621">
        <w:rPr>
          <w:rFonts w:cstheme="minorHAnsi"/>
          <w:szCs w:val="22"/>
        </w:rPr>
        <w:t>SCE13HC032.2 Cost Data.xls</w:t>
      </w:r>
    </w:p>
    <w:p w14:paraId="513D5AB9" w14:textId="77777777" w:rsidR="00BE4749" w:rsidRDefault="00BE4749" w:rsidP="00A65621">
      <w:pPr>
        <w:rPr>
          <w:rFonts w:cstheme="minorHAnsi"/>
          <w:szCs w:val="22"/>
        </w:rPr>
      </w:pPr>
      <w:r>
        <w:rPr>
          <w:rFonts w:cstheme="minorHAnsi"/>
          <w:szCs w:val="22"/>
        </w:rPr>
        <w:t>[C] Attachment 4 – ED’s disposition December 2011.docx</w:t>
      </w:r>
    </w:p>
    <w:p w14:paraId="39CE41C0" w14:textId="77777777" w:rsidR="0091424C" w:rsidRPr="00397406" w:rsidRDefault="0091424C" w:rsidP="00AB36DB">
      <w:pPr>
        <w:rPr>
          <w:rFonts w:cstheme="minorHAnsi"/>
        </w:rPr>
      </w:pPr>
    </w:p>
    <w:p w14:paraId="38BD34B9" w14:textId="77777777" w:rsidR="00AB36DB" w:rsidRPr="00397406" w:rsidRDefault="00AB36DB" w:rsidP="00AB36DB"/>
    <w:p w14:paraId="4D9C6C1B" w14:textId="77777777" w:rsidR="008E25B1" w:rsidRPr="00397406" w:rsidRDefault="008E25B1">
      <w:pPr>
        <w:spacing w:after="200" w:line="276" w:lineRule="auto"/>
      </w:pPr>
      <w:r w:rsidRPr="00397406">
        <w:br w:type="page"/>
      </w:r>
    </w:p>
    <w:p w14:paraId="04EC2BEB" w14:textId="77777777"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14:paraId="735D7D42" w14:textId="77777777" w:rsidR="00933188" w:rsidRPr="00397406" w:rsidRDefault="00933188" w:rsidP="00933188">
      <w:pPr>
        <w:rPr>
          <w:szCs w:val="22"/>
        </w:rPr>
      </w:pPr>
      <w:r w:rsidRPr="00397406">
        <w:t>This table compares the application types in SCE’s systems with those in DEER.</w:t>
      </w:r>
    </w:p>
    <w:p w14:paraId="649B313B" w14:textId="77777777" w:rsidR="00933188" w:rsidRPr="00397406" w:rsidRDefault="00933188" w:rsidP="00933188"/>
    <w:tbl>
      <w:tblPr>
        <w:tblStyle w:val="TableContemporary"/>
        <w:tblW w:w="9508" w:type="dxa"/>
        <w:tblLayout w:type="fixed"/>
        <w:tblLook w:val="04A0" w:firstRow="1" w:lastRow="0" w:firstColumn="1" w:lastColumn="0" w:noHBand="0" w:noVBand="1"/>
      </w:tblPr>
      <w:tblGrid>
        <w:gridCol w:w="1458"/>
        <w:gridCol w:w="1710"/>
        <w:gridCol w:w="1350"/>
        <w:gridCol w:w="1170"/>
        <w:gridCol w:w="1170"/>
        <w:gridCol w:w="1170"/>
        <w:gridCol w:w="630"/>
        <w:gridCol w:w="850"/>
      </w:tblGrid>
      <w:tr w:rsidR="00E87C8F" w:rsidRPr="00397406" w14:paraId="2A297DF1" w14:textId="77777777" w:rsidTr="00A523FF">
        <w:trPr>
          <w:cnfStyle w:val="100000000000" w:firstRow="1" w:lastRow="0" w:firstColumn="0" w:lastColumn="0" w:oddVBand="0" w:evenVBand="0" w:oddHBand="0" w:evenHBand="0" w:firstRowFirstColumn="0" w:firstRowLastColumn="0" w:lastRowFirstColumn="0" w:lastRowLastColumn="0"/>
          <w:trHeight w:val="581"/>
        </w:trPr>
        <w:tc>
          <w:tcPr>
            <w:tcW w:w="1458" w:type="dxa"/>
            <w:vMerge w:val="restart"/>
          </w:tcPr>
          <w:p w14:paraId="30BC7FC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 xml:space="preserve">SCE </w:t>
            </w:r>
            <w:r w:rsidR="00B4065F" w:rsidRPr="00397406">
              <w:rPr>
                <w:rFonts w:asciiTheme="minorHAnsi" w:hAnsiTheme="minorHAnsi"/>
                <w:sz w:val="18"/>
                <w:szCs w:val="18"/>
              </w:rPr>
              <w:t>Application</w:t>
            </w:r>
            <w:r w:rsidR="00A523FF" w:rsidRPr="00397406">
              <w:rPr>
                <w:rFonts w:asciiTheme="minorHAnsi" w:hAnsiTheme="minorHAnsi"/>
                <w:sz w:val="18"/>
                <w:szCs w:val="18"/>
              </w:rPr>
              <w:t xml:space="preserve"> (Program)</w:t>
            </w:r>
            <w:r w:rsidRPr="00397406">
              <w:rPr>
                <w:rFonts w:asciiTheme="minorHAnsi" w:hAnsiTheme="minorHAnsi"/>
                <w:sz w:val="18"/>
                <w:szCs w:val="18"/>
              </w:rPr>
              <w:t xml:space="preserve"> Type</w:t>
            </w:r>
          </w:p>
        </w:tc>
        <w:tc>
          <w:tcPr>
            <w:tcW w:w="1710" w:type="dxa"/>
            <w:vMerge w:val="restart"/>
          </w:tcPr>
          <w:p w14:paraId="4A7E9284" w14:textId="77777777" w:rsidR="00E87C8F" w:rsidRPr="00397406" w:rsidRDefault="00A523FF" w:rsidP="00A523FF">
            <w:pPr>
              <w:rPr>
                <w:rFonts w:asciiTheme="minorHAnsi" w:hAnsiTheme="minorHAnsi"/>
                <w:sz w:val="18"/>
                <w:szCs w:val="18"/>
              </w:rPr>
            </w:pPr>
            <w:r w:rsidRPr="00397406">
              <w:rPr>
                <w:rFonts w:asciiTheme="minorHAnsi" w:hAnsiTheme="minorHAnsi"/>
                <w:sz w:val="18"/>
                <w:szCs w:val="18"/>
              </w:rPr>
              <w:t>DEER</w:t>
            </w:r>
            <w:r w:rsidR="00E87C8F" w:rsidRPr="00397406">
              <w:rPr>
                <w:rFonts w:asciiTheme="minorHAnsi" w:hAnsiTheme="minorHAnsi"/>
                <w:sz w:val="18"/>
                <w:szCs w:val="18"/>
              </w:rPr>
              <w:t xml:space="preserve"> Application Type</w:t>
            </w:r>
          </w:p>
        </w:tc>
        <w:tc>
          <w:tcPr>
            <w:tcW w:w="2520" w:type="dxa"/>
            <w:gridSpan w:val="2"/>
          </w:tcPr>
          <w:p w14:paraId="74C7A5A5"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Savings</w:t>
            </w:r>
          </w:p>
        </w:tc>
        <w:tc>
          <w:tcPr>
            <w:tcW w:w="2340" w:type="dxa"/>
            <w:gridSpan w:val="2"/>
          </w:tcPr>
          <w:p w14:paraId="2A2AA70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Cost</w:t>
            </w:r>
          </w:p>
        </w:tc>
        <w:tc>
          <w:tcPr>
            <w:tcW w:w="1480" w:type="dxa"/>
            <w:gridSpan w:val="2"/>
          </w:tcPr>
          <w:p w14:paraId="4156633A"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Life</w:t>
            </w:r>
          </w:p>
        </w:tc>
      </w:tr>
      <w:tr w:rsidR="00E87C8F" w:rsidRPr="00397406" w14:paraId="61C6C63F"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vMerge/>
          </w:tcPr>
          <w:p w14:paraId="14D1402C" w14:textId="77777777" w:rsidR="00E87C8F" w:rsidRPr="00397406" w:rsidRDefault="00E87C8F" w:rsidP="00A523FF">
            <w:pPr>
              <w:rPr>
                <w:rFonts w:asciiTheme="minorHAnsi" w:hAnsiTheme="minorHAnsi"/>
                <w:sz w:val="18"/>
                <w:szCs w:val="18"/>
              </w:rPr>
            </w:pPr>
          </w:p>
        </w:tc>
        <w:tc>
          <w:tcPr>
            <w:tcW w:w="1710" w:type="dxa"/>
            <w:vMerge/>
          </w:tcPr>
          <w:p w14:paraId="3A97A59C" w14:textId="77777777" w:rsidR="00E87C8F" w:rsidRPr="00397406" w:rsidRDefault="00E87C8F" w:rsidP="00A523FF">
            <w:pPr>
              <w:rPr>
                <w:rFonts w:asciiTheme="minorHAnsi" w:hAnsiTheme="minorHAnsi"/>
                <w:sz w:val="18"/>
                <w:szCs w:val="18"/>
              </w:rPr>
            </w:pPr>
          </w:p>
        </w:tc>
        <w:tc>
          <w:tcPr>
            <w:tcW w:w="1350" w:type="dxa"/>
          </w:tcPr>
          <w:p w14:paraId="66B93267"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00933188" w:rsidRPr="00397406">
              <w:rPr>
                <w:rFonts w:asciiTheme="minorHAnsi" w:hAnsiTheme="minorHAnsi"/>
                <w:b/>
                <w:sz w:val="18"/>
                <w:szCs w:val="18"/>
              </w:rPr>
              <w:t xml:space="preserve"> Baseline (BL)</w:t>
            </w:r>
          </w:p>
        </w:tc>
        <w:tc>
          <w:tcPr>
            <w:tcW w:w="1170" w:type="dxa"/>
          </w:tcPr>
          <w:p w14:paraId="69CF865D"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1170" w:type="dxa"/>
          </w:tcPr>
          <w:p w14:paraId="59627BAB"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1170" w:type="dxa"/>
          </w:tcPr>
          <w:p w14:paraId="322F3FD0"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630" w:type="dxa"/>
          </w:tcPr>
          <w:p w14:paraId="59AFEF98"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850" w:type="dxa"/>
          </w:tcPr>
          <w:p w14:paraId="4D877CAD"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r>
      <w:tr w:rsidR="00E87C8F" w:rsidRPr="00397406" w14:paraId="7A551DB1" w14:textId="77777777" w:rsidTr="00A523FF">
        <w:trPr>
          <w:cnfStyle w:val="000000010000" w:firstRow="0" w:lastRow="0" w:firstColumn="0" w:lastColumn="0" w:oddVBand="0" w:evenVBand="0" w:oddHBand="0" w:evenHBand="1" w:firstRowFirstColumn="0" w:firstRowLastColumn="0" w:lastRowFirstColumn="0" w:lastRowLastColumn="0"/>
          <w:trHeight w:val="666"/>
        </w:trPr>
        <w:tc>
          <w:tcPr>
            <w:tcW w:w="1458" w:type="dxa"/>
          </w:tcPr>
          <w:p w14:paraId="21B05114"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w:t>
            </w:r>
            <w:r w:rsidR="001C1338" w:rsidRPr="00397406">
              <w:rPr>
                <w:rFonts w:asciiTheme="minorHAnsi" w:hAnsiTheme="minorHAnsi"/>
                <w:sz w:val="18"/>
                <w:szCs w:val="18"/>
              </w:rPr>
              <w:t xml:space="preserve"> Construction (NEW)</w:t>
            </w:r>
          </w:p>
        </w:tc>
        <w:tc>
          <w:tcPr>
            <w:tcW w:w="1710" w:type="dxa"/>
          </w:tcPr>
          <w:p w14:paraId="04233F3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 Construction (</w:t>
            </w:r>
            <w:proofErr w:type="spellStart"/>
            <w:r w:rsidRPr="00397406">
              <w:rPr>
                <w:rFonts w:asciiTheme="minorHAnsi" w:hAnsiTheme="minorHAnsi"/>
                <w:sz w:val="18"/>
                <w:szCs w:val="18"/>
              </w:rPr>
              <w:t>Nc</w:t>
            </w:r>
            <w:proofErr w:type="spellEnd"/>
            <w:r w:rsidRPr="00397406">
              <w:rPr>
                <w:rFonts w:asciiTheme="minorHAnsi" w:hAnsiTheme="minorHAnsi"/>
                <w:sz w:val="18"/>
                <w:szCs w:val="18"/>
              </w:rPr>
              <w:t>)</w:t>
            </w:r>
          </w:p>
        </w:tc>
        <w:tc>
          <w:tcPr>
            <w:tcW w:w="1350" w:type="dxa"/>
          </w:tcPr>
          <w:p w14:paraId="573CD761"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Code</w:t>
            </w:r>
            <w:r w:rsidR="00E87C8F" w:rsidRPr="00397406">
              <w:rPr>
                <w:rFonts w:asciiTheme="minorHAnsi" w:hAnsiTheme="minorHAnsi"/>
                <w:sz w:val="18"/>
                <w:szCs w:val="18"/>
              </w:rPr>
              <w:t xml:space="preserve"> or </w:t>
            </w:r>
            <w:r w:rsidRPr="00397406">
              <w:rPr>
                <w:rFonts w:asciiTheme="minorHAnsi" w:hAnsiTheme="minorHAnsi"/>
                <w:sz w:val="18"/>
                <w:szCs w:val="18"/>
              </w:rPr>
              <w:t>Standard</w:t>
            </w:r>
          </w:p>
        </w:tc>
        <w:tc>
          <w:tcPr>
            <w:tcW w:w="1170" w:type="dxa"/>
          </w:tcPr>
          <w:p w14:paraId="541F7922"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5676DF79"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296801C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1619A49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70CCC2A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64D11585" w14:textId="77777777" w:rsidTr="00A523FF">
        <w:trPr>
          <w:cnfStyle w:val="000000100000" w:firstRow="0" w:lastRow="0" w:firstColumn="0" w:lastColumn="0" w:oddVBand="0" w:evenVBand="0" w:oddHBand="1" w:evenHBand="0" w:firstRowFirstColumn="0" w:firstRowLastColumn="0" w:lastRowFirstColumn="0" w:lastRowLastColumn="0"/>
          <w:trHeight w:val="1182"/>
        </w:trPr>
        <w:tc>
          <w:tcPr>
            <w:tcW w:w="1458" w:type="dxa"/>
          </w:tcPr>
          <w:p w14:paraId="2E610E02"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Replace on Burnout (ROB)</w:t>
            </w:r>
          </w:p>
        </w:tc>
        <w:tc>
          <w:tcPr>
            <w:tcW w:w="1710" w:type="dxa"/>
          </w:tcPr>
          <w:p w14:paraId="5C631C32"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Replace on Burnout (Rob), </w:t>
            </w:r>
            <w:r w:rsidR="008E25B1" w:rsidRPr="00397406">
              <w:rPr>
                <w:rFonts w:asciiTheme="minorHAnsi" w:hAnsiTheme="minorHAnsi"/>
                <w:sz w:val="18"/>
                <w:szCs w:val="18"/>
              </w:rPr>
              <w:t>Normal Replacement (NR)</w:t>
            </w:r>
          </w:p>
        </w:tc>
        <w:tc>
          <w:tcPr>
            <w:tcW w:w="1350" w:type="dxa"/>
          </w:tcPr>
          <w:p w14:paraId="613D9037"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11D276F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522A5AD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3DEBA8A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14B29BAA"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230A7FA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62B731BA"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44336AF4"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Retrofit (RET)</w:t>
            </w:r>
          </w:p>
        </w:tc>
        <w:tc>
          <w:tcPr>
            <w:tcW w:w="1710" w:type="dxa"/>
          </w:tcPr>
          <w:p w14:paraId="039AF21A"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Early Replacement (ER)</w:t>
            </w:r>
          </w:p>
        </w:tc>
        <w:tc>
          <w:tcPr>
            <w:tcW w:w="1350" w:type="dxa"/>
          </w:tcPr>
          <w:p w14:paraId="6A4692A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Cust</w:t>
            </w:r>
            <w:r w:rsidR="00E87C8F" w:rsidRPr="00397406">
              <w:rPr>
                <w:rFonts w:asciiTheme="minorHAnsi" w:hAnsiTheme="minorHAnsi"/>
                <w:sz w:val="18"/>
                <w:szCs w:val="18"/>
              </w:rPr>
              <w:t>omer</w:t>
            </w:r>
            <w:r w:rsidRPr="00397406">
              <w:rPr>
                <w:rFonts w:asciiTheme="minorHAnsi" w:hAnsiTheme="minorHAnsi"/>
                <w:sz w:val="18"/>
                <w:szCs w:val="18"/>
              </w:rPr>
              <w:t xml:space="preserve"> Existing</w:t>
            </w:r>
          </w:p>
        </w:tc>
        <w:tc>
          <w:tcPr>
            <w:tcW w:w="1170" w:type="dxa"/>
          </w:tcPr>
          <w:p w14:paraId="30750E40"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15B0713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2CF3F4C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630" w:type="dxa"/>
          </w:tcPr>
          <w:p w14:paraId="2602D0D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RUL</w:t>
            </w:r>
          </w:p>
        </w:tc>
        <w:tc>
          <w:tcPr>
            <w:tcW w:w="850" w:type="dxa"/>
          </w:tcPr>
          <w:p w14:paraId="55135BD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EUL-RUL</w:t>
            </w:r>
          </w:p>
        </w:tc>
      </w:tr>
      <w:tr w:rsidR="00E87C8F" w:rsidRPr="00397406" w14:paraId="74310FA0"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tcPr>
          <w:p w14:paraId="28FB989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 First Baseline Only (REF)</w:t>
            </w:r>
          </w:p>
        </w:tc>
        <w:tc>
          <w:tcPr>
            <w:tcW w:w="1710" w:type="dxa"/>
          </w:tcPr>
          <w:p w14:paraId="571ABC64"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Early Replacement RUL (</w:t>
            </w:r>
            <w:proofErr w:type="spellStart"/>
            <w:r w:rsidRPr="00397406">
              <w:rPr>
                <w:rFonts w:asciiTheme="minorHAnsi" w:hAnsiTheme="minorHAnsi"/>
                <w:sz w:val="18"/>
                <w:szCs w:val="18"/>
              </w:rPr>
              <w:t>ErRul</w:t>
            </w:r>
            <w:proofErr w:type="spellEnd"/>
            <w:r w:rsidRPr="00397406">
              <w:rPr>
                <w:rFonts w:asciiTheme="minorHAnsi" w:hAnsiTheme="minorHAnsi"/>
                <w:sz w:val="18"/>
                <w:szCs w:val="18"/>
              </w:rPr>
              <w:t>)</w:t>
            </w:r>
          </w:p>
        </w:tc>
        <w:tc>
          <w:tcPr>
            <w:tcW w:w="1350" w:type="dxa"/>
          </w:tcPr>
          <w:p w14:paraId="37BA1DBF"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7A1404EC"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6D0DB81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425C02A0"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5EDD9DD9"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76FD72F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3F71FE67"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1931647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Add-on (REA)</w:t>
            </w:r>
          </w:p>
        </w:tc>
        <w:tc>
          <w:tcPr>
            <w:tcW w:w="1710" w:type="dxa"/>
          </w:tcPr>
          <w:p w14:paraId="16E8D08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350" w:type="dxa"/>
          </w:tcPr>
          <w:p w14:paraId="7C947899"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66E37034"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3E54670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4700BC0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023B100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2EE26CB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bl>
    <w:p w14:paraId="1339964E" w14:textId="77777777" w:rsidR="00E87C8F" w:rsidRPr="00397406" w:rsidRDefault="00E87C8F" w:rsidP="00E87C8F">
      <w:pPr>
        <w:spacing w:after="200" w:line="276" w:lineRule="auto"/>
      </w:pPr>
    </w:p>
    <w:p w14:paraId="2347DC7E" w14:textId="77777777" w:rsidR="00E87C8F" w:rsidRPr="00397406" w:rsidRDefault="00E87C8F">
      <w:pPr>
        <w:spacing w:after="200" w:line="276" w:lineRule="auto"/>
      </w:pPr>
      <w:r w:rsidRPr="00397406">
        <w:br w:type="page"/>
      </w:r>
    </w:p>
    <w:p w14:paraId="16E2A36B" w14:textId="77777777"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14:paraId="0FA40AF4" w14:textId="77777777" w:rsidR="00A523FF" w:rsidRPr="00397406" w:rsidRDefault="00AC0B1D" w:rsidP="00A523FF">
      <w:r w:rsidRPr="00397406">
        <w:t>A delivery mechanism is a delivery method paired with an incentive method</w:t>
      </w:r>
      <w:r w:rsidR="00A523FF" w:rsidRPr="00397406">
        <w:t>.</w:t>
      </w:r>
      <w:r w:rsidRPr="00397406">
        <w:t xml:space="preserve"> SCE’s delivery methods include:</w:t>
      </w:r>
    </w:p>
    <w:p w14:paraId="2344E645" w14:textId="77777777" w:rsidR="00AC0B1D" w:rsidRPr="00397406" w:rsidRDefault="00AC0B1D" w:rsidP="00AC0B1D">
      <w:pPr>
        <w:pStyle w:val="ListParagraph"/>
        <w:numPr>
          <w:ilvl w:val="0"/>
          <w:numId w:val="13"/>
        </w:numPr>
      </w:pPr>
      <w:r w:rsidRPr="00397406">
        <w:t>Appliance Turn-in and Recycling</w:t>
      </w:r>
    </w:p>
    <w:p w14:paraId="25429E50" w14:textId="77777777" w:rsidR="00AC0B1D" w:rsidRPr="00397406" w:rsidRDefault="00AC0B1D" w:rsidP="00AC0B1D">
      <w:pPr>
        <w:pStyle w:val="ListParagraph"/>
        <w:numPr>
          <w:ilvl w:val="0"/>
          <w:numId w:val="13"/>
        </w:numPr>
      </w:pPr>
      <w:r w:rsidRPr="00397406">
        <w:t>Audit/Information</w:t>
      </w:r>
    </w:p>
    <w:p w14:paraId="07C03437" w14:textId="77777777" w:rsidR="00AC0B1D" w:rsidRPr="00397406" w:rsidRDefault="00AC0B1D" w:rsidP="00AC0B1D">
      <w:pPr>
        <w:pStyle w:val="ListParagraph"/>
        <w:numPr>
          <w:ilvl w:val="0"/>
          <w:numId w:val="13"/>
        </w:numPr>
      </w:pPr>
      <w:r w:rsidRPr="00397406">
        <w:t>Commissioning</w:t>
      </w:r>
    </w:p>
    <w:p w14:paraId="739FCA97" w14:textId="77777777" w:rsidR="00AC0B1D" w:rsidRPr="00397406" w:rsidRDefault="00AC0B1D" w:rsidP="00AC0B1D">
      <w:pPr>
        <w:pStyle w:val="ListParagraph"/>
        <w:numPr>
          <w:ilvl w:val="0"/>
          <w:numId w:val="13"/>
        </w:numPr>
      </w:pPr>
      <w:r w:rsidRPr="00397406">
        <w:t>Financial Support</w:t>
      </w:r>
    </w:p>
    <w:p w14:paraId="542BEDED" w14:textId="77777777" w:rsidR="00AC0B1D" w:rsidRPr="00397406" w:rsidRDefault="00AC0B1D" w:rsidP="00AC0B1D">
      <w:pPr>
        <w:pStyle w:val="ListParagraph"/>
        <w:numPr>
          <w:ilvl w:val="0"/>
          <w:numId w:val="13"/>
        </w:numPr>
      </w:pPr>
      <w:r w:rsidRPr="00397406">
        <w:t>Innovative Design</w:t>
      </w:r>
    </w:p>
    <w:p w14:paraId="34538CAB" w14:textId="77777777" w:rsidR="00AC0B1D" w:rsidRPr="00397406" w:rsidRDefault="00AC0B1D" w:rsidP="00AC0B1D">
      <w:pPr>
        <w:pStyle w:val="ListParagraph"/>
        <w:numPr>
          <w:ilvl w:val="0"/>
          <w:numId w:val="13"/>
        </w:numPr>
      </w:pPr>
      <w:r w:rsidRPr="00397406">
        <w:t>Midstream Programs</w:t>
      </w:r>
    </w:p>
    <w:p w14:paraId="0448415C" w14:textId="77777777" w:rsidR="00AC0B1D" w:rsidRPr="00397406" w:rsidRDefault="00AC0B1D" w:rsidP="00AC0B1D">
      <w:pPr>
        <w:pStyle w:val="ListParagraph"/>
        <w:numPr>
          <w:ilvl w:val="0"/>
          <w:numId w:val="13"/>
        </w:numPr>
      </w:pPr>
      <w:r w:rsidRPr="00397406">
        <w:t>Partnership</w:t>
      </w:r>
    </w:p>
    <w:p w14:paraId="6300139A" w14:textId="77777777" w:rsidR="00AC0B1D" w:rsidRPr="00397406" w:rsidRDefault="00AC0B1D" w:rsidP="00AC0B1D">
      <w:pPr>
        <w:pStyle w:val="ListParagraph"/>
        <w:numPr>
          <w:ilvl w:val="0"/>
          <w:numId w:val="13"/>
        </w:numPr>
      </w:pPr>
      <w:r w:rsidRPr="00397406">
        <w:t>Upstream Programs</w:t>
      </w:r>
      <w:r w:rsidRPr="00397406">
        <w:br/>
      </w:r>
    </w:p>
    <w:p w14:paraId="14FCE918" w14:textId="77777777" w:rsidR="00AC0B1D" w:rsidRPr="00397406" w:rsidRDefault="00AC0B1D" w:rsidP="00A523FF">
      <w:r w:rsidRPr="00397406">
        <w:t>The following table describes the incentive methods.</w:t>
      </w:r>
    </w:p>
    <w:p w14:paraId="4586F1A5" w14:textId="77777777" w:rsidR="00A523FF" w:rsidRPr="00397406" w:rsidRDefault="00A523FF" w:rsidP="00A523FF"/>
    <w:tbl>
      <w:tblPr>
        <w:tblStyle w:val="TableContemporary"/>
        <w:tblW w:w="0" w:type="auto"/>
        <w:tblLook w:val="04A0" w:firstRow="1" w:lastRow="0" w:firstColumn="1" w:lastColumn="0" w:noHBand="0" w:noVBand="1"/>
      </w:tblPr>
      <w:tblGrid>
        <w:gridCol w:w="2323"/>
        <w:gridCol w:w="7037"/>
      </w:tblGrid>
      <w:tr w:rsidR="00A523FF" w:rsidRPr="00397406" w14:paraId="563EE2CB" w14:textId="77777777" w:rsidTr="00A523FF">
        <w:trPr>
          <w:cnfStyle w:val="100000000000" w:firstRow="1" w:lastRow="0" w:firstColumn="0" w:lastColumn="0" w:oddVBand="0" w:evenVBand="0" w:oddHBand="0" w:evenHBand="0" w:firstRowFirstColumn="0" w:firstRowLastColumn="0" w:lastRowFirstColumn="0" w:lastRowLastColumn="0"/>
        </w:trPr>
        <w:tc>
          <w:tcPr>
            <w:tcW w:w="2358" w:type="dxa"/>
          </w:tcPr>
          <w:p w14:paraId="64F11C0F" w14:textId="77777777"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14:paraId="10CE527B" w14:textId="77777777"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14:paraId="236FB70F"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458F62BB" w14:textId="77777777"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14:paraId="28CB89BC" w14:textId="77777777"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r w:rsidR="00A523FF" w:rsidRPr="00397406" w14:paraId="7C0494F0"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0FCE720D" w14:textId="77777777" w:rsidR="00A523FF" w:rsidRPr="00397406" w:rsidRDefault="00A523FF" w:rsidP="00A523FF">
            <w:pPr>
              <w:rPr>
                <w:rFonts w:asciiTheme="minorHAnsi" w:hAnsiTheme="minorHAnsi"/>
                <w:szCs w:val="20"/>
              </w:rPr>
            </w:pPr>
            <w:r w:rsidRPr="00397406">
              <w:rPr>
                <w:rFonts w:asciiTheme="minorHAnsi" w:hAnsiTheme="minorHAnsi"/>
                <w:szCs w:val="20"/>
              </w:rPr>
              <w:t>Down-Stream Incentive - Deemed</w:t>
            </w:r>
          </w:p>
        </w:tc>
        <w:tc>
          <w:tcPr>
            <w:tcW w:w="7218" w:type="dxa"/>
          </w:tcPr>
          <w:p w14:paraId="7DFA07A7" w14:textId="77777777" w:rsidR="00A523FF" w:rsidRPr="00397406" w:rsidRDefault="0070091B" w:rsidP="00296B49">
            <w:pPr>
              <w:rPr>
                <w:rFonts w:asciiTheme="minorHAnsi" w:hAnsiTheme="minorHAnsi"/>
              </w:rPr>
            </w:pPr>
            <w:r w:rsidRPr="00397406">
              <w:rPr>
                <w:rFonts w:asciiTheme="minorHAnsi" w:hAnsiTheme="minorHAnsi"/>
              </w:rPr>
              <w:t>The customer installs qualifying energy efficient equipment and submits an incentive application to the utility program. Upon application approval, the utility program</w:t>
            </w:r>
            <w:r w:rsidR="00070BEE" w:rsidRPr="00397406">
              <w:rPr>
                <w:rFonts w:asciiTheme="minorHAnsi" w:hAnsiTheme="minorHAnsi"/>
              </w:rPr>
              <w:t xml:space="preserve"> pays an </w:t>
            </w:r>
            <w:r w:rsidRPr="00397406">
              <w:rPr>
                <w:rFonts w:asciiTheme="minorHAnsi" w:hAnsiTheme="minorHAnsi"/>
              </w:rPr>
              <w:t>incentive to the customer.</w:t>
            </w:r>
          </w:p>
        </w:tc>
      </w:tr>
      <w:tr w:rsidR="00A523FF" w:rsidRPr="00397406" w14:paraId="0A430525"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56D2C461" w14:textId="77777777" w:rsidR="00A523FF" w:rsidRPr="00397406" w:rsidRDefault="00A523FF" w:rsidP="00A523FF">
            <w:pPr>
              <w:rPr>
                <w:rFonts w:asciiTheme="minorHAnsi" w:hAnsiTheme="minorHAnsi"/>
                <w:szCs w:val="20"/>
              </w:rPr>
            </w:pPr>
            <w:r w:rsidRPr="00397406">
              <w:rPr>
                <w:rFonts w:asciiTheme="minorHAnsi" w:hAnsiTheme="minorHAnsi"/>
                <w:szCs w:val="20"/>
              </w:rPr>
              <w:t>Exchange - Replacement</w:t>
            </w:r>
          </w:p>
        </w:tc>
        <w:tc>
          <w:tcPr>
            <w:tcW w:w="7218" w:type="dxa"/>
          </w:tcPr>
          <w:p w14:paraId="6EC4AD8E" w14:textId="77777777" w:rsidR="00A523FF" w:rsidRPr="00397406" w:rsidRDefault="00C67E59" w:rsidP="00C67E59">
            <w:pPr>
              <w:rPr>
                <w:rFonts w:asciiTheme="minorHAnsi" w:hAnsiTheme="minorHAnsi"/>
              </w:rPr>
            </w:pPr>
            <w:r w:rsidRPr="00397406">
              <w:rPr>
                <w:rFonts w:asciiTheme="minorHAnsi" w:hAnsiTheme="minorHAnsi"/>
              </w:rPr>
              <w:t>The utility program holds events where customers can trade functional equipment for similar but more energy efficient equipment, free of charge.</w:t>
            </w:r>
          </w:p>
        </w:tc>
      </w:tr>
      <w:tr w:rsidR="00A523FF" w:rsidRPr="00397406" w14:paraId="1525E882"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482906ED" w14:textId="77777777" w:rsidR="00A523FF" w:rsidRPr="00397406" w:rsidRDefault="00A523FF" w:rsidP="00A523FF">
            <w:pPr>
              <w:rPr>
                <w:rFonts w:asciiTheme="minorHAnsi" w:hAnsiTheme="minorHAnsi"/>
                <w:szCs w:val="20"/>
              </w:rPr>
            </w:pPr>
            <w:r w:rsidRPr="00397406">
              <w:rPr>
                <w:rFonts w:asciiTheme="minorHAnsi" w:hAnsiTheme="minorHAnsi"/>
                <w:szCs w:val="20"/>
              </w:rPr>
              <w:t>Giveaway</w:t>
            </w:r>
          </w:p>
        </w:tc>
        <w:tc>
          <w:tcPr>
            <w:tcW w:w="7218" w:type="dxa"/>
          </w:tcPr>
          <w:p w14:paraId="68FB8B8F" w14:textId="77777777" w:rsidR="00A523FF" w:rsidRPr="00397406" w:rsidRDefault="00C67E59" w:rsidP="00296B49">
            <w:pPr>
              <w:rPr>
                <w:rFonts w:asciiTheme="minorHAnsi" w:hAnsiTheme="minorHAnsi"/>
              </w:rPr>
            </w:pPr>
            <w:r w:rsidRPr="00397406">
              <w:rPr>
                <w:rFonts w:asciiTheme="minorHAnsi" w:hAnsiTheme="minorHAnsi"/>
              </w:rPr>
              <w:t>The utility program provides customers with energy efficient equipment</w:t>
            </w:r>
            <w:r w:rsidR="00296B49" w:rsidRPr="00397406">
              <w:rPr>
                <w:rFonts w:asciiTheme="minorHAnsi" w:hAnsiTheme="minorHAnsi"/>
              </w:rPr>
              <w:t xml:space="preserve"> for free</w:t>
            </w:r>
            <w:r w:rsidRPr="00397406">
              <w:rPr>
                <w:rFonts w:asciiTheme="minorHAnsi" w:hAnsiTheme="minorHAnsi"/>
              </w:rPr>
              <w:t>.</w:t>
            </w:r>
          </w:p>
        </w:tc>
      </w:tr>
      <w:tr w:rsidR="00A523FF" w:rsidRPr="00397406" w14:paraId="5FDAE8CA"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6A558ADB" w14:textId="77777777" w:rsidR="00A523FF" w:rsidRPr="00397406" w:rsidRDefault="00A523FF" w:rsidP="00A523FF">
            <w:pPr>
              <w:rPr>
                <w:rFonts w:asciiTheme="minorHAnsi" w:hAnsiTheme="minorHAnsi"/>
                <w:szCs w:val="20"/>
              </w:rPr>
            </w:pPr>
            <w:r w:rsidRPr="00397406">
              <w:rPr>
                <w:rFonts w:asciiTheme="minorHAnsi" w:hAnsiTheme="minorHAnsi"/>
                <w:szCs w:val="20"/>
              </w:rPr>
              <w:t>Mid-Stream Incentive</w:t>
            </w:r>
          </w:p>
        </w:tc>
        <w:tc>
          <w:tcPr>
            <w:tcW w:w="7218" w:type="dxa"/>
          </w:tcPr>
          <w:p w14:paraId="6EBCE645" w14:textId="77777777" w:rsidR="00AC0B1D" w:rsidRPr="00397406" w:rsidRDefault="007464DE" w:rsidP="008B1024">
            <w:pPr>
              <w:rPr>
                <w:rFonts w:asciiTheme="minorHAnsi" w:hAnsiTheme="minorHAnsi"/>
              </w:rPr>
            </w:pPr>
            <w:r w:rsidRPr="00397406">
              <w:rPr>
                <w:rFonts w:asciiTheme="minorHAnsi" w:hAnsiTheme="minorHAnsi"/>
              </w:rPr>
              <w:t>The utility program offers</w:t>
            </w:r>
            <w:r w:rsidR="00F341E3" w:rsidRPr="00397406">
              <w:rPr>
                <w:rFonts w:asciiTheme="minorHAnsi" w:hAnsiTheme="minorHAnsi"/>
              </w:rPr>
              <w:t xml:space="preserve"> </w:t>
            </w:r>
            <w:proofErr w:type="spellStart"/>
            <w:r w:rsidR="00F341E3" w:rsidRPr="00397406">
              <w:rPr>
                <w:rFonts w:asciiTheme="minorHAnsi" w:hAnsiTheme="minorHAnsi"/>
              </w:rPr>
              <w:t>buydowns</w:t>
            </w:r>
            <w:proofErr w:type="spellEnd"/>
            <w:r w:rsidR="00F341E3" w:rsidRPr="00397406">
              <w:rPr>
                <w:rFonts w:asciiTheme="minorHAnsi" w:hAnsiTheme="minorHAnsi"/>
              </w:rPr>
              <w:t xml:space="preserve"> and</w:t>
            </w:r>
            <w:r w:rsidRPr="00397406">
              <w:rPr>
                <w:rFonts w:asciiTheme="minorHAnsi" w:hAnsiTheme="minorHAnsi"/>
              </w:rPr>
              <w:t xml:space="preserve"> incentives to third parties (typically retailers</w:t>
            </w:r>
            <w:r w:rsidR="00070BEE" w:rsidRPr="00397406">
              <w:rPr>
                <w:rFonts w:asciiTheme="minorHAnsi" w:hAnsiTheme="minorHAnsi"/>
              </w:rPr>
              <w:t>, distributors,</w:t>
            </w:r>
            <w:r w:rsidRPr="00397406">
              <w:rPr>
                <w:rFonts w:asciiTheme="minorHAnsi" w:hAnsiTheme="minorHAnsi"/>
              </w:rPr>
              <w:t xml:space="preserve"> and contractors), who then </w:t>
            </w:r>
            <w:r w:rsidR="00C67E59" w:rsidRPr="00397406">
              <w:rPr>
                <w:rFonts w:asciiTheme="minorHAnsi" w:hAnsiTheme="minorHAnsi"/>
              </w:rPr>
              <w:t>stock</w:t>
            </w:r>
            <w:r w:rsidR="00F341E3" w:rsidRPr="00397406">
              <w:rPr>
                <w:rFonts w:asciiTheme="minorHAnsi" w:hAnsiTheme="minorHAnsi"/>
              </w:rPr>
              <w:t xml:space="preserve">, promote, </w:t>
            </w:r>
            <w:r w:rsidR="008B1024" w:rsidRPr="00397406">
              <w:rPr>
                <w:rFonts w:asciiTheme="minorHAnsi" w:hAnsiTheme="minorHAnsi"/>
              </w:rPr>
              <w:t>lower prices on</w:t>
            </w:r>
            <w:r w:rsidR="00F341E3" w:rsidRPr="00397406">
              <w:rPr>
                <w:rFonts w:asciiTheme="minorHAnsi" w:hAnsiTheme="minorHAnsi"/>
              </w:rPr>
              <w:t>, and/or sell energy efficient equipment</w:t>
            </w:r>
            <w:r w:rsidR="00C67E59" w:rsidRPr="00397406">
              <w:rPr>
                <w:rFonts w:asciiTheme="minorHAnsi" w:hAnsiTheme="minorHAnsi"/>
              </w:rPr>
              <w:t xml:space="preserve">. </w:t>
            </w:r>
            <w:r w:rsidR="00F341E3" w:rsidRPr="00397406">
              <w:rPr>
                <w:rFonts w:asciiTheme="minorHAnsi" w:hAnsiTheme="minorHAnsi"/>
              </w:rPr>
              <w:t>Contractors</w:t>
            </w:r>
            <w:r w:rsidRPr="00397406">
              <w:rPr>
                <w:rFonts w:asciiTheme="minorHAnsi" w:hAnsiTheme="minorHAnsi"/>
              </w:rPr>
              <w:t xml:space="preserve"> install energy efficiency equipment</w:t>
            </w:r>
            <w:r w:rsidR="00F341E3" w:rsidRPr="00397406">
              <w:rPr>
                <w:rFonts w:asciiTheme="minorHAnsi" w:hAnsiTheme="minorHAnsi"/>
              </w:rPr>
              <w:t>,</w:t>
            </w:r>
            <w:r w:rsidR="00296B49" w:rsidRPr="00397406">
              <w:rPr>
                <w:rFonts w:asciiTheme="minorHAnsi" w:hAnsiTheme="minorHAnsi"/>
              </w:rPr>
              <w:t xml:space="preserve"> sometimes using specified</w:t>
            </w:r>
            <w:r w:rsidR="00F341E3" w:rsidRPr="00397406">
              <w:rPr>
                <w:rFonts w:asciiTheme="minorHAnsi" w:hAnsiTheme="minorHAnsi"/>
              </w:rPr>
              <w:t xml:space="preserve"> quality procedures,</w:t>
            </w:r>
            <w:r w:rsidRPr="00397406">
              <w:rPr>
                <w:rFonts w:asciiTheme="minorHAnsi" w:hAnsiTheme="minorHAnsi"/>
              </w:rPr>
              <w:t xml:space="preserve"> at the customer’s property.</w:t>
            </w:r>
          </w:p>
        </w:tc>
      </w:tr>
      <w:tr w:rsidR="00A523FF" w:rsidRPr="00397406" w14:paraId="64002B68"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6C2173CF" w14:textId="77777777" w:rsidR="00A523FF" w:rsidRPr="00397406" w:rsidRDefault="00A523FF" w:rsidP="00A523FF">
            <w:pPr>
              <w:rPr>
                <w:rFonts w:asciiTheme="minorHAnsi" w:hAnsiTheme="minorHAnsi"/>
                <w:szCs w:val="20"/>
              </w:rPr>
            </w:pPr>
            <w:r w:rsidRPr="00397406">
              <w:rPr>
                <w:rFonts w:asciiTheme="minorHAnsi" w:hAnsiTheme="minorHAnsi"/>
                <w:szCs w:val="20"/>
              </w:rPr>
              <w:t>On-bill Finance - loan</w:t>
            </w:r>
          </w:p>
        </w:tc>
        <w:tc>
          <w:tcPr>
            <w:tcW w:w="7218" w:type="dxa"/>
          </w:tcPr>
          <w:p w14:paraId="5A64B1A7" w14:textId="77777777" w:rsidR="00A523FF" w:rsidRPr="00397406" w:rsidRDefault="00070BEE" w:rsidP="00296B49">
            <w:pPr>
              <w:rPr>
                <w:rFonts w:asciiTheme="minorHAnsi" w:hAnsiTheme="minorHAnsi"/>
              </w:rPr>
            </w:pPr>
            <w:r w:rsidRPr="00397406">
              <w:rPr>
                <w:rFonts w:asciiTheme="minorHAnsi" w:hAnsiTheme="minorHAnsi"/>
              </w:rPr>
              <w:t>Customer</w:t>
            </w:r>
            <w:r w:rsidR="00C67E59" w:rsidRPr="00397406">
              <w:rPr>
                <w:rFonts w:asciiTheme="minorHAnsi" w:hAnsiTheme="minorHAnsi"/>
              </w:rPr>
              <w:t>s</w:t>
            </w:r>
            <w:r w:rsidRPr="00397406">
              <w:rPr>
                <w:rFonts w:asciiTheme="minorHAnsi" w:hAnsiTheme="minorHAnsi"/>
              </w:rPr>
              <w:t xml:space="preserve"> can finance energy</w:t>
            </w:r>
            <w:r w:rsidR="00513CAB" w:rsidRPr="00397406">
              <w:rPr>
                <w:rFonts w:asciiTheme="minorHAnsi" w:hAnsiTheme="minorHAnsi"/>
              </w:rPr>
              <w:t xml:space="preserve"> efficiency projects </w:t>
            </w:r>
            <w:r w:rsidR="00296B49" w:rsidRPr="00397406">
              <w:rPr>
                <w:rFonts w:asciiTheme="minorHAnsi" w:hAnsiTheme="minorHAnsi"/>
              </w:rPr>
              <w:t>at 0%</w:t>
            </w:r>
            <w:r w:rsidRPr="00397406">
              <w:rPr>
                <w:rFonts w:asciiTheme="minorHAnsi" w:hAnsiTheme="minorHAnsi"/>
              </w:rPr>
              <w:t xml:space="preserve"> interest</w:t>
            </w:r>
            <w:r w:rsidR="00513CAB" w:rsidRPr="00397406">
              <w:rPr>
                <w:rFonts w:asciiTheme="minorHAnsi" w:hAnsiTheme="minorHAnsi"/>
              </w:rPr>
              <w:t xml:space="preserve"> and repay the loan through their monthly utility bill.</w:t>
            </w:r>
          </w:p>
        </w:tc>
      </w:tr>
      <w:tr w:rsidR="00A523FF" w:rsidRPr="00397406" w14:paraId="2B88E98A"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758E2984" w14:textId="77777777" w:rsidR="00A523FF" w:rsidRPr="00397406" w:rsidRDefault="00A523FF" w:rsidP="00A523FF">
            <w:pPr>
              <w:rPr>
                <w:rFonts w:asciiTheme="minorHAnsi" w:hAnsiTheme="minorHAnsi"/>
                <w:color w:val="000000"/>
                <w:szCs w:val="20"/>
              </w:rPr>
            </w:pPr>
            <w:r w:rsidRPr="00397406">
              <w:rPr>
                <w:rFonts w:asciiTheme="minorHAnsi" w:hAnsiTheme="minorHAnsi"/>
                <w:color w:val="000000"/>
                <w:szCs w:val="20"/>
              </w:rPr>
              <w:t>Testing Services / Other</w:t>
            </w:r>
          </w:p>
        </w:tc>
        <w:tc>
          <w:tcPr>
            <w:tcW w:w="7218" w:type="dxa"/>
          </w:tcPr>
          <w:p w14:paraId="69DBAD01" w14:textId="77777777" w:rsidR="00A523FF" w:rsidRPr="00397406" w:rsidRDefault="00C67E59" w:rsidP="00AC0B1D">
            <w:pPr>
              <w:rPr>
                <w:rFonts w:asciiTheme="minorHAnsi" w:hAnsiTheme="minorHAnsi"/>
              </w:rPr>
            </w:pPr>
            <w:r w:rsidRPr="00397406">
              <w:rPr>
                <w:rFonts w:asciiTheme="minorHAnsi" w:hAnsiTheme="minorHAnsi"/>
              </w:rPr>
              <w:t xml:space="preserve">The utility program </w:t>
            </w:r>
            <w:r w:rsidR="00AB21D4" w:rsidRPr="00397406">
              <w:rPr>
                <w:rFonts w:asciiTheme="minorHAnsi" w:hAnsiTheme="minorHAnsi"/>
              </w:rPr>
              <w:t>performs</w:t>
            </w:r>
            <w:r w:rsidRPr="00397406">
              <w:rPr>
                <w:rFonts w:asciiTheme="minorHAnsi" w:hAnsiTheme="minorHAnsi"/>
              </w:rPr>
              <w:t xml:space="preserve"> free testing services or </w:t>
            </w:r>
            <w:r w:rsidR="00AB21D4" w:rsidRPr="00397406">
              <w:rPr>
                <w:rFonts w:asciiTheme="minorHAnsi" w:hAnsiTheme="minorHAnsi"/>
              </w:rPr>
              <w:t>assessments of the customer’s facility</w:t>
            </w:r>
            <w:r w:rsidRPr="00397406">
              <w:rPr>
                <w:rFonts w:asciiTheme="minorHAnsi" w:hAnsiTheme="minorHAnsi"/>
              </w:rPr>
              <w:t xml:space="preserve"> and pr</w:t>
            </w:r>
            <w:r w:rsidR="00AB21D4" w:rsidRPr="00397406">
              <w:rPr>
                <w:rFonts w:asciiTheme="minorHAnsi" w:hAnsiTheme="minorHAnsi"/>
              </w:rPr>
              <w:t>ovides</w:t>
            </w:r>
            <w:r w:rsidR="00F341E3" w:rsidRPr="00397406">
              <w:rPr>
                <w:rFonts w:asciiTheme="minorHAnsi" w:hAnsiTheme="minorHAnsi"/>
              </w:rPr>
              <w:t xml:space="preserve"> information and</w:t>
            </w:r>
            <w:r w:rsidRPr="00397406">
              <w:rPr>
                <w:rFonts w:asciiTheme="minorHAnsi" w:hAnsiTheme="minorHAnsi"/>
              </w:rPr>
              <w:t xml:space="preserve"> recommendations for potential energy efficiency measures.</w:t>
            </w:r>
          </w:p>
        </w:tc>
      </w:tr>
      <w:tr w:rsidR="00A523FF" w:rsidRPr="00397406" w14:paraId="5E6265D1"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3E74155F" w14:textId="77777777" w:rsidR="00A523FF" w:rsidRPr="00397406" w:rsidRDefault="0070091B" w:rsidP="00A523FF">
            <w:pPr>
              <w:rPr>
                <w:rFonts w:asciiTheme="minorHAnsi" w:hAnsiTheme="minorHAnsi"/>
                <w:szCs w:val="20"/>
              </w:rPr>
            </w:pPr>
            <w:r w:rsidRPr="00397406">
              <w:rPr>
                <w:rFonts w:asciiTheme="minorHAnsi" w:hAnsiTheme="minorHAnsi"/>
                <w:szCs w:val="20"/>
              </w:rPr>
              <w:t xml:space="preserve">Up-Stream Buy Down, </w:t>
            </w:r>
            <w:r w:rsidR="00A523FF" w:rsidRPr="00397406">
              <w:rPr>
                <w:rFonts w:asciiTheme="minorHAnsi" w:hAnsiTheme="minorHAnsi"/>
                <w:szCs w:val="20"/>
              </w:rPr>
              <w:t>Up-Stream Incentive</w:t>
            </w:r>
          </w:p>
        </w:tc>
        <w:tc>
          <w:tcPr>
            <w:tcW w:w="7218" w:type="dxa"/>
          </w:tcPr>
          <w:p w14:paraId="0664A6DF" w14:textId="77777777" w:rsidR="00A523FF" w:rsidRPr="00397406" w:rsidRDefault="007464DE" w:rsidP="00621ABA">
            <w:pPr>
              <w:rPr>
                <w:rFonts w:asciiTheme="minorHAnsi" w:hAnsiTheme="minorHAnsi"/>
              </w:rPr>
            </w:pPr>
            <w:r w:rsidRPr="00397406">
              <w:rPr>
                <w:rFonts w:asciiTheme="minorHAnsi" w:hAnsiTheme="minorHAnsi"/>
              </w:rPr>
              <w:t xml:space="preserve">The utility program offers </w:t>
            </w:r>
            <w:proofErr w:type="spellStart"/>
            <w:r w:rsidRPr="00397406">
              <w:rPr>
                <w:rFonts w:asciiTheme="minorHAnsi" w:hAnsiTheme="minorHAnsi"/>
              </w:rPr>
              <w:t>buydown</w:t>
            </w:r>
            <w:r w:rsidR="00F341E3" w:rsidRPr="00397406">
              <w:rPr>
                <w:rFonts w:asciiTheme="minorHAnsi" w:hAnsiTheme="minorHAnsi"/>
              </w:rPr>
              <w:t>s</w:t>
            </w:r>
            <w:proofErr w:type="spellEnd"/>
            <w:r w:rsidR="00F341E3" w:rsidRPr="00397406">
              <w:rPr>
                <w:rFonts w:asciiTheme="minorHAnsi" w:hAnsiTheme="minorHAnsi"/>
              </w:rPr>
              <w:t xml:space="preserve"> and</w:t>
            </w:r>
            <w:r w:rsidRPr="00397406">
              <w:rPr>
                <w:rFonts w:asciiTheme="minorHAnsi" w:hAnsiTheme="minorHAnsi"/>
              </w:rPr>
              <w:t xml:space="preserve"> incentives to vendors (typically</w:t>
            </w:r>
            <w:r w:rsidR="0070091B" w:rsidRPr="00397406">
              <w:rPr>
                <w:rFonts w:asciiTheme="minorHAnsi" w:hAnsiTheme="minorHAnsi"/>
              </w:rPr>
              <w:t xml:space="preserve"> manufacturers and distributors</w:t>
            </w:r>
            <w:r w:rsidRPr="00397406">
              <w:rPr>
                <w:rFonts w:asciiTheme="minorHAnsi" w:hAnsiTheme="minorHAnsi"/>
              </w:rPr>
              <w:t xml:space="preserve">), who then </w:t>
            </w:r>
            <w:r w:rsidR="00F341E3" w:rsidRPr="00397406">
              <w:rPr>
                <w:rFonts w:asciiTheme="minorHAnsi" w:hAnsiTheme="minorHAnsi"/>
              </w:rPr>
              <w:t>manufacture, stock</w:t>
            </w:r>
            <w:r w:rsidR="008B1024" w:rsidRPr="00397406">
              <w:rPr>
                <w:rFonts w:asciiTheme="minorHAnsi" w:hAnsiTheme="minorHAnsi"/>
              </w:rPr>
              <w:t>,</w:t>
            </w:r>
            <w:r w:rsidR="00621ABA" w:rsidRPr="00397406">
              <w:rPr>
                <w:rFonts w:asciiTheme="minorHAnsi" w:hAnsiTheme="minorHAnsi"/>
              </w:rPr>
              <w:t xml:space="preserve"> promote,</w:t>
            </w:r>
            <w:r w:rsidR="008B1024" w:rsidRPr="00397406">
              <w:rPr>
                <w:rFonts w:asciiTheme="minorHAnsi" w:hAnsiTheme="minorHAnsi"/>
              </w:rPr>
              <w:t xml:space="preserve"> lower prices on</w:t>
            </w:r>
            <w:r w:rsidR="00621ABA" w:rsidRPr="00397406">
              <w:rPr>
                <w:rFonts w:asciiTheme="minorHAnsi" w:hAnsiTheme="minorHAnsi"/>
              </w:rPr>
              <w:t>, and/or sell</w:t>
            </w:r>
            <w:r w:rsidR="00F341E3" w:rsidRPr="00397406">
              <w:rPr>
                <w:rFonts w:asciiTheme="minorHAnsi" w:hAnsiTheme="minorHAnsi"/>
              </w:rPr>
              <w:t xml:space="preserve"> </w:t>
            </w:r>
            <w:r w:rsidR="00070BEE" w:rsidRPr="00397406">
              <w:rPr>
                <w:rFonts w:asciiTheme="minorHAnsi" w:hAnsiTheme="minorHAnsi"/>
              </w:rPr>
              <w:t>energy efficient equipment.</w:t>
            </w:r>
            <w:r w:rsidR="00296B49" w:rsidRPr="00397406">
              <w:rPr>
                <w:rFonts w:asciiTheme="minorHAnsi" w:hAnsiTheme="minorHAnsi"/>
              </w:rPr>
              <w:t xml:space="preserve"> There is some overlap between the mid-stream and up-stream approaches.</w:t>
            </w:r>
          </w:p>
        </w:tc>
      </w:tr>
    </w:tbl>
    <w:p w14:paraId="7FE8F497" w14:textId="77777777" w:rsidR="00A523FF" w:rsidRPr="00397406" w:rsidRDefault="00A523FF" w:rsidP="00A523FF"/>
    <w:sectPr w:rsidR="00A523FF" w:rsidRPr="00397406" w:rsidSect="00E87C8F">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B0B566" w14:textId="77777777" w:rsidR="002F5541" w:rsidRDefault="002F5541" w:rsidP="00447D6E">
      <w:r>
        <w:separator/>
      </w:r>
    </w:p>
  </w:endnote>
  <w:endnote w:type="continuationSeparator" w:id="0">
    <w:p w14:paraId="7F1971B7" w14:textId="77777777" w:rsidR="002F5541" w:rsidRDefault="002F5541"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028C59" w14:textId="77777777" w:rsidR="002F5541" w:rsidRDefault="007D009D" w:rsidP="00447D6E">
    <w:pPr>
      <w:pStyle w:val="Footer"/>
      <w:jc w:val="right"/>
      <w:rPr>
        <w:rFonts w:cstheme="minorHAnsi"/>
        <w:b/>
        <w:sz w:val="36"/>
        <w:szCs w:val="36"/>
      </w:rPr>
    </w:pPr>
    <w:sdt>
      <w:sdtPr>
        <w:rPr>
          <w:rFonts w:cstheme="minorHAnsi"/>
          <w:b/>
          <w:sz w:val="36"/>
          <w:szCs w:val="36"/>
        </w:rPr>
        <w:alias w:val="Date"/>
        <w:tag w:val=""/>
        <w:id w:val="626895829"/>
        <w:placeholder>
          <w:docPart w:val="2B363068873E4A96A5BDA3A6BCE727F1"/>
        </w:placeholder>
        <w:dataBinding w:prefixMappings="xmlns:ns0='http://schemas.microsoft.com/office/2006/coverPageProps' " w:xpath="/ns0:CoverPageProperties[1]/ns0:PublishDate[1]" w:storeItemID="{55AF091B-3C7A-41E3-B477-F2FDAA23CFDA}"/>
        <w:date w:fullDate="2014-11-14T00:00:00Z">
          <w:dateFormat w:val="MMMM d, yyyy"/>
          <w:lid w:val="en-US"/>
          <w:storeMappedDataAs w:val="dateTime"/>
          <w:calendar w:val="gregorian"/>
        </w:date>
      </w:sdtPr>
      <w:sdtEndPr/>
      <w:sdtContent>
        <w:r w:rsidR="002F5541">
          <w:rPr>
            <w:rFonts w:cstheme="minorHAnsi"/>
            <w:b/>
            <w:sz w:val="36"/>
            <w:szCs w:val="36"/>
          </w:rPr>
          <w:t>November 14, 2014</w:t>
        </w:r>
      </w:sdtContent>
    </w:sdt>
  </w:p>
  <w:p w14:paraId="45CF2712" w14:textId="77777777" w:rsidR="002F5541" w:rsidRPr="009500DC" w:rsidRDefault="002F5541" w:rsidP="00447D6E">
    <w:pPr>
      <w:pStyle w:val="Footer"/>
      <w:jc w:val="right"/>
      <w:rPr>
        <w:rFonts w:cstheme="minorHAnsi"/>
      </w:rPr>
    </w:pPr>
    <w:r>
      <w:rPr>
        <w:rFonts w:cstheme="minorHAnsi"/>
        <w:b/>
        <w:sz w:val="36"/>
        <w:szCs w:val="36"/>
      </w:rPr>
      <w:fldChar w:fldCharType="begin"/>
    </w:r>
    <w:r>
      <w:rPr>
        <w:rFonts w:cstheme="minorHAnsi"/>
        <w:b/>
        <w:sz w:val="36"/>
        <w:szCs w:val="36"/>
      </w:rPr>
      <w:instrText xml:space="preserve"> REF WPnumber </w:instrText>
    </w:r>
    <w:r>
      <w:rPr>
        <w:rFonts w:cstheme="minorHAnsi"/>
        <w:b/>
        <w:sz w:val="36"/>
        <w:szCs w:val="3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4162C" w14:textId="77777777" w:rsidR="002F5541" w:rsidRPr="009500DC" w:rsidRDefault="007D009D"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dataBinding w:prefixMappings="xmlns:ns0='http://purl.org/dc/elements/1.1/' xmlns:ns1='http://schemas.openxmlformats.org/package/2006/metadata/core-properties' " w:xpath="/ns1:coreProperties[1]/ns0:title[1]" w:storeItemID="{6C3C8BC8-F283-45AE-878A-BAB7291924A1}"/>
        <w:text/>
      </w:sdtPr>
      <w:sdtEndPr/>
      <w:sdtContent>
        <w:r w:rsidR="002F5541">
          <w:rPr>
            <w:rFonts w:cstheme="minorHAnsi"/>
            <w:b/>
            <w:sz w:val="20"/>
            <w:szCs w:val="20"/>
          </w:rPr>
          <w:t>SCE13HC032</w:t>
        </w:r>
      </w:sdtContent>
    </w:sdt>
    <w:r w:rsidR="002F5541">
      <w:rPr>
        <w:rFonts w:cstheme="minorHAnsi"/>
        <w:b/>
        <w:sz w:val="20"/>
        <w:szCs w:val="20"/>
      </w:rPr>
      <w:t xml:space="preserve">, </w:t>
    </w:r>
    <w:sdt>
      <w:sdtPr>
        <w:rPr>
          <w:rFonts w:cstheme="minorHAnsi"/>
          <w:b/>
          <w:sz w:val="20"/>
          <w:szCs w:val="20"/>
        </w:rPr>
        <w:alias w:val="Revision"/>
        <w:tag w:val=""/>
        <w:id w:val="-979308963"/>
        <w:dataBinding w:prefixMappings="xmlns:ns0='http://purl.org/dc/elements/1.1/' xmlns:ns1='http://schemas.openxmlformats.org/package/2006/metadata/core-properties' " w:xpath="/ns1:coreProperties[1]/ns1:contentStatus[1]" w:storeItemID="{6C3C8BC8-F283-45AE-878A-BAB7291924A1}"/>
        <w:text/>
      </w:sdtPr>
      <w:sdtEndPr/>
      <w:sdtContent>
        <w:r w:rsidR="002F5541">
          <w:rPr>
            <w:rFonts w:cstheme="minorHAnsi"/>
            <w:b/>
            <w:sz w:val="20"/>
            <w:szCs w:val="20"/>
          </w:rPr>
          <w:t>Revision 2</w:t>
        </w:r>
      </w:sdtContent>
    </w:sdt>
    <w:r w:rsidR="002F5541" w:rsidRPr="009500DC">
      <w:rPr>
        <w:rFonts w:cstheme="minorHAnsi"/>
        <w:b/>
        <w:sz w:val="20"/>
        <w:szCs w:val="20"/>
      </w:rPr>
      <w:tab/>
    </w:r>
    <w:r w:rsidR="002F5541" w:rsidRPr="009500DC">
      <w:rPr>
        <w:rFonts w:cstheme="minorHAnsi"/>
        <w:b/>
        <w:sz w:val="20"/>
        <w:szCs w:val="20"/>
      </w:rPr>
      <w:fldChar w:fldCharType="begin"/>
    </w:r>
    <w:r w:rsidR="002F5541" w:rsidRPr="009500DC">
      <w:rPr>
        <w:rFonts w:cstheme="minorHAnsi"/>
        <w:b/>
        <w:sz w:val="20"/>
        <w:szCs w:val="20"/>
      </w:rPr>
      <w:instrText xml:space="preserve"> PAGE   \* MERGEFORMAT </w:instrText>
    </w:r>
    <w:r w:rsidR="002F5541" w:rsidRPr="009500DC">
      <w:rPr>
        <w:rFonts w:cstheme="minorHAnsi"/>
        <w:b/>
        <w:sz w:val="20"/>
        <w:szCs w:val="20"/>
      </w:rPr>
      <w:fldChar w:fldCharType="separate"/>
    </w:r>
    <w:r>
      <w:rPr>
        <w:rFonts w:cstheme="minorHAnsi"/>
        <w:b/>
        <w:noProof/>
        <w:sz w:val="20"/>
        <w:szCs w:val="20"/>
      </w:rPr>
      <w:t>9</w:t>
    </w:r>
    <w:r w:rsidR="002F5541" w:rsidRPr="009500DC">
      <w:rPr>
        <w:rFonts w:cstheme="minorHAnsi"/>
        <w:b/>
        <w:noProof/>
        <w:sz w:val="20"/>
        <w:szCs w:val="20"/>
      </w:rPr>
      <w:fldChar w:fldCharType="end"/>
    </w:r>
    <w:r w:rsidR="002F5541" w:rsidRPr="009500DC">
      <w:rPr>
        <w:rFonts w:cstheme="minorHAnsi"/>
        <w:b/>
        <w:sz w:val="20"/>
        <w:szCs w:val="20"/>
      </w:rPr>
      <w:tab/>
    </w:r>
    <w:sdt>
      <w:sdtPr>
        <w:rPr>
          <w:rFonts w:cstheme="minorHAnsi"/>
          <w:b/>
          <w:sz w:val="20"/>
          <w:szCs w:val="20"/>
        </w:rPr>
        <w:alias w:val="Date"/>
        <w:tag w:val=""/>
        <w:id w:val="-794524137"/>
        <w:dataBinding w:prefixMappings="xmlns:ns0='http://schemas.microsoft.com/office/2006/coverPageProps' " w:xpath="/ns0:CoverPageProperties[1]/ns0:PublishDate[1]" w:storeItemID="{55AF091B-3C7A-41E3-B477-F2FDAA23CFDA}"/>
        <w:date w:fullDate="2014-11-14T00:00:00Z">
          <w:dateFormat w:val="MMMM d, yyyy"/>
          <w:lid w:val="en-US"/>
          <w:storeMappedDataAs w:val="dateTime"/>
          <w:calendar w:val="gregorian"/>
        </w:date>
      </w:sdtPr>
      <w:sdtEndPr/>
      <w:sdtContent>
        <w:r w:rsidR="002F5541">
          <w:rPr>
            <w:rFonts w:cstheme="minorHAnsi"/>
            <w:b/>
            <w:sz w:val="20"/>
            <w:szCs w:val="20"/>
          </w:rPr>
          <w:t>November 14, 2014</w:t>
        </w:r>
      </w:sdtContent>
    </w:sdt>
  </w:p>
  <w:p w14:paraId="2D035141" w14:textId="77777777" w:rsidR="002F5541" w:rsidRPr="009500DC" w:rsidRDefault="007D009D" w:rsidP="009500DC">
    <w:pPr>
      <w:pStyle w:val="Footer"/>
      <w:pBdr>
        <w:top w:val="single" w:sz="4" w:space="1" w:color="auto"/>
      </w:pBdr>
      <w:rPr>
        <w:rFonts w:cstheme="minorHAnsi"/>
      </w:rPr>
    </w:pPr>
    <w:sdt>
      <w:sdtPr>
        <w:rPr>
          <w:rFonts w:cstheme="minorHAnsi"/>
          <w:b/>
          <w:sz w:val="20"/>
          <w:szCs w:val="20"/>
        </w:rPr>
        <w:alias w:val="Company"/>
        <w:tag w:val=""/>
        <w:id w:val="-62724045"/>
        <w:dataBinding w:prefixMappings="xmlns:ns0='http://schemas.openxmlformats.org/officeDocument/2006/extended-properties' " w:xpath="/ns0:Properties[1]/ns0:Company[1]" w:storeItemID="{6668398D-A668-4E3E-A5EB-62B293D839F1}"/>
        <w:text/>
      </w:sdtPr>
      <w:sdtEndPr/>
      <w:sdtContent>
        <w:r w:rsidR="002F5541">
          <w:rPr>
            <w:rFonts w:cstheme="minorHAnsi"/>
            <w:b/>
            <w:sz w:val="20"/>
            <w:szCs w:val="20"/>
          </w:rPr>
          <w:t>Southern California Edison Company</w:t>
        </w:r>
      </w:sdtContent>
    </w:sdt>
  </w:p>
  <w:p w14:paraId="7350F816" w14:textId="77777777" w:rsidR="002F5541" w:rsidRDefault="002F554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D1FC5C" w14:textId="77777777" w:rsidR="002F5541" w:rsidRDefault="002F5541" w:rsidP="00447D6E">
      <w:r>
        <w:separator/>
      </w:r>
    </w:p>
  </w:footnote>
  <w:footnote w:type="continuationSeparator" w:id="0">
    <w:p w14:paraId="6D854A2B" w14:textId="77777777" w:rsidR="002F5541" w:rsidRDefault="002F5541"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2">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A0049C"/>
    <w:multiLevelType w:val="hybridMultilevel"/>
    <w:tmpl w:val="6720CA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E507EBF"/>
    <w:multiLevelType w:val="hybridMultilevel"/>
    <w:tmpl w:val="807A4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FBB0123"/>
    <w:multiLevelType w:val="hybridMultilevel"/>
    <w:tmpl w:val="8AAA390A"/>
    <w:lvl w:ilvl="0" w:tplc="704EE90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8"/>
  </w:num>
  <w:num w:numId="4">
    <w:abstractNumId w:val="6"/>
  </w:num>
  <w:num w:numId="5">
    <w:abstractNumId w:val="6"/>
  </w:num>
  <w:num w:numId="6">
    <w:abstractNumId w:val="0"/>
  </w:num>
  <w:num w:numId="7">
    <w:abstractNumId w:val="10"/>
  </w:num>
  <w:num w:numId="8">
    <w:abstractNumId w:val="7"/>
  </w:num>
  <w:num w:numId="9">
    <w:abstractNumId w:val="3"/>
  </w:num>
  <w:num w:numId="10">
    <w:abstractNumId w:val="1"/>
  </w:num>
  <w:num w:numId="11">
    <w:abstractNumId w:val="11"/>
  </w:num>
  <w:num w:numId="12">
    <w:abstractNumId w:val="5"/>
  </w:num>
  <w:num w:numId="13">
    <w:abstractNumId w:val="2"/>
  </w:num>
  <w:num w:numId="14">
    <w:abstractNumId w:val="13"/>
  </w:num>
  <w:num w:numId="15">
    <w:abstractNumId w:val="12"/>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B06"/>
    <w:rsid w:val="00005902"/>
    <w:rsid w:val="000173BF"/>
    <w:rsid w:val="00024252"/>
    <w:rsid w:val="00027183"/>
    <w:rsid w:val="00033EA1"/>
    <w:rsid w:val="0003735E"/>
    <w:rsid w:val="00056947"/>
    <w:rsid w:val="00061A8E"/>
    <w:rsid w:val="00064CB3"/>
    <w:rsid w:val="00070BEE"/>
    <w:rsid w:val="000714D3"/>
    <w:rsid w:val="00076DF4"/>
    <w:rsid w:val="00086F7F"/>
    <w:rsid w:val="0009074D"/>
    <w:rsid w:val="0009592B"/>
    <w:rsid w:val="000968C6"/>
    <w:rsid w:val="000A63C9"/>
    <w:rsid w:val="000A7311"/>
    <w:rsid w:val="000C0000"/>
    <w:rsid w:val="000C18CC"/>
    <w:rsid w:val="000C5EFE"/>
    <w:rsid w:val="000C7ED1"/>
    <w:rsid w:val="000E706D"/>
    <w:rsid w:val="000F130A"/>
    <w:rsid w:val="0010604C"/>
    <w:rsid w:val="00107242"/>
    <w:rsid w:val="001206F7"/>
    <w:rsid w:val="00145DAF"/>
    <w:rsid w:val="00147155"/>
    <w:rsid w:val="00153CB3"/>
    <w:rsid w:val="00154C3B"/>
    <w:rsid w:val="001617DB"/>
    <w:rsid w:val="00163C5A"/>
    <w:rsid w:val="00165357"/>
    <w:rsid w:val="001717B2"/>
    <w:rsid w:val="001722B7"/>
    <w:rsid w:val="001811EE"/>
    <w:rsid w:val="001979AF"/>
    <w:rsid w:val="001A0EB4"/>
    <w:rsid w:val="001A5F62"/>
    <w:rsid w:val="001B618B"/>
    <w:rsid w:val="001C1338"/>
    <w:rsid w:val="001C4140"/>
    <w:rsid w:val="001C5A94"/>
    <w:rsid w:val="001D1184"/>
    <w:rsid w:val="001D3223"/>
    <w:rsid w:val="001D33EF"/>
    <w:rsid w:val="001E0829"/>
    <w:rsid w:val="001F05CE"/>
    <w:rsid w:val="001F4A65"/>
    <w:rsid w:val="0021035B"/>
    <w:rsid w:val="0023254A"/>
    <w:rsid w:val="00236216"/>
    <w:rsid w:val="00240B74"/>
    <w:rsid w:val="0025132F"/>
    <w:rsid w:val="002628C5"/>
    <w:rsid w:val="00263C1C"/>
    <w:rsid w:val="002716BD"/>
    <w:rsid w:val="00273A33"/>
    <w:rsid w:val="00274FBE"/>
    <w:rsid w:val="002762E1"/>
    <w:rsid w:val="002811BC"/>
    <w:rsid w:val="00283DE8"/>
    <w:rsid w:val="00285966"/>
    <w:rsid w:val="00285A0D"/>
    <w:rsid w:val="00290ED8"/>
    <w:rsid w:val="00296B49"/>
    <w:rsid w:val="002A3D26"/>
    <w:rsid w:val="002B1ADF"/>
    <w:rsid w:val="002B352C"/>
    <w:rsid w:val="002C0B92"/>
    <w:rsid w:val="002C444C"/>
    <w:rsid w:val="002C6C7A"/>
    <w:rsid w:val="002C7F78"/>
    <w:rsid w:val="002D3A97"/>
    <w:rsid w:val="002D5277"/>
    <w:rsid w:val="002D71FA"/>
    <w:rsid w:val="002F1437"/>
    <w:rsid w:val="002F3943"/>
    <w:rsid w:val="002F4E34"/>
    <w:rsid w:val="002F5541"/>
    <w:rsid w:val="002F79E7"/>
    <w:rsid w:val="00300898"/>
    <w:rsid w:val="0030363A"/>
    <w:rsid w:val="00317EB0"/>
    <w:rsid w:val="00320062"/>
    <w:rsid w:val="00326A6E"/>
    <w:rsid w:val="00332700"/>
    <w:rsid w:val="00345D80"/>
    <w:rsid w:val="003471D4"/>
    <w:rsid w:val="003557E9"/>
    <w:rsid w:val="003560BA"/>
    <w:rsid w:val="003832D2"/>
    <w:rsid w:val="00393137"/>
    <w:rsid w:val="00397406"/>
    <w:rsid w:val="003D2871"/>
    <w:rsid w:val="003D5B83"/>
    <w:rsid w:val="003E6E47"/>
    <w:rsid w:val="003F0623"/>
    <w:rsid w:val="003F13A8"/>
    <w:rsid w:val="003F3A41"/>
    <w:rsid w:val="00401031"/>
    <w:rsid w:val="00413CDB"/>
    <w:rsid w:val="004200FE"/>
    <w:rsid w:val="00421183"/>
    <w:rsid w:val="00440E22"/>
    <w:rsid w:val="00441957"/>
    <w:rsid w:val="00443D32"/>
    <w:rsid w:val="004469DD"/>
    <w:rsid w:val="00447CE5"/>
    <w:rsid w:val="00447D6E"/>
    <w:rsid w:val="0046286E"/>
    <w:rsid w:val="00466F8D"/>
    <w:rsid w:val="00471234"/>
    <w:rsid w:val="00472250"/>
    <w:rsid w:val="0047437C"/>
    <w:rsid w:val="00477522"/>
    <w:rsid w:val="00481EAC"/>
    <w:rsid w:val="00493457"/>
    <w:rsid w:val="00494628"/>
    <w:rsid w:val="004A1650"/>
    <w:rsid w:val="004A2C8A"/>
    <w:rsid w:val="004B4A3A"/>
    <w:rsid w:val="004B750E"/>
    <w:rsid w:val="004C2244"/>
    <w:rsid w:val="004C23F1"/>
    <w:rsid w:val="004E01F5"/>
    <w:rsid w:val="004E297E"/>
    <w:rsid w:val="004E76CA"/>
    <w:rsid w:val="004F1698"/>
    <w:rsid w:val="004F76CE"/>
    <w:rsid w:val="0051020F"/>
    <w:rsid w:val="00510A3A"/>
    <w:rsid w:val="00513CAB"/>
    <w:rsid w:val="005476F6"/>
    <w:rsid w:val="00560934"/>
    <w:rsid w:val="00564960"/>
    <w:rsid w:val="00571009"/>
    <w:rsid w:val="005729C8"/>
    <w:rsid w:val="005734A4"/>
    <w:rsid w:val="005A0E53"/>
    <w:rsid w:val="005A1078"/>
    <w:rsid w:val="005A4658"/>
    <w:rsid w:val="005B2866"/>
    <w:rsid w:val="005B28C1"/>
    <w:rsid w:val="005C2E48"/>
    <w:rsid w:val="005C3F23"/>
    <w:rsid w:val="005D4DD7"/>
    <w:rsid w:val="005E12A9"/>
    <w:rsid w:val="005F139E"/>
    <w:rsid w:val="00602799"/>
    <w:rsid w:val="00612041"/>
    <w:rsid w:val="00614AFF"/>
    <w:rsid w:val="0061717E"/>
    <w:rsid w:val="00621ABA"/>
    <w:rsid w:val="00631157"/>
    <w:rsid w:val="006404E6"/>
    <w:rsid w:val="0064729D"/>
    <w:rsid w:val="00647ABE"/>
    <w:rsid w:val="00664B05"/>
    <w:rsid w:val="006746FE"/>
    <w:rsid w:val="00685D5C"/>
    <w:rsid w:val="0069624A"/>
    <w:rsid w:val="00697868"/>
    <w:rsid w:val="00697911"/>
    <w:rsid w:val="006A055F"/>
    <w:rsid w:val="006A5293"/>
    <w:rsid w:val="006A6D15"/>
    <w:rsid w:val="006B0DF3"/>
    <w:rsid w:val="006B4A48"/>
    <w:rsid w:val="006C2C55"/>
    <w:rsid w:val="006C3AC1"/>
    <w:rsid w:val="006C430A"/>
    <w:rsid w:val="006D2809"/>
    <w:rsid w:val="006E00C9"/>
    <w:rsid w:val="006E3342"/>
    <w:rsid w:val="006E4B12"/>
    <w:rsid w:val="006F78D5"/>
    <w:rsid w:val="0070091B"/>
    <w:rsid w:val="007048AC"/>
    <w:rsid w:val="007216EB"/>
    <w:rsid w:val="00733C7D"/>
    <w:rsid w:val="00733F46"/>
    <w:rsid w:val="00740761"/>
    <w:rsid w:val="00741F71"/>
    <w:rsid w:val="00745F77"/>
    <w:rsid w:val="007464DE"/>
    <w:rsid w:val="00755A45"/>
    <w:rsid w:val="00760CDC"/>
    <w:rsid w:val="00764D0D"/>
    <w:rsid w:val="007865B6"/>
    <w:rsid w:val="007933F1"/>
    <w:rsid w:val="007D009D"/>
    <w:rsid w:val="007D060D"/>
    <w:rsid w:val="007E43F8"/>
    <w:rsid w:val="007E5076"/>
    <w:rsid w:val="007E656B"/>
    <w:rsid w:val="007F2997"/>
    <w:rsid w:val="007F50E8"/>
    <w:rsid w:val="007F54E2"/>
    <w:rsid w:val="007F7FBA"/>
    <w:rsid w:val="00800319"/>
    <w:rsid w:val="0080044E"/>
    <w:rsid w:val="00800D0F"/>
    <w:rsid w:val="00801F7F"/>
    <w:rsid w:val="00824F1C"/>
    <w:rsid w:val="00826688"/>
    <w:rsid w:val="008501AB"/>
    <w:rsid w:val="00881A42"/>
    <w:rsid w:val="00885C08"/>
    <w:rsid w:val="00885E0A"/>
    <w:rsid w:val="0088603B"/>
    <w:rsid w:val="00890D39"/>
    <w:rsid w:val="00893FC3"/>
    <w:rsid w:val="0089577B"/>
    <w:rsid w:val="008B1024"/>
    <w:rsid w:val="008B1357"/>
    <w:rsid w:val="008B2DF3"/>
    <w:rsid w:val="008C2E0E"/>
    <w:rsid w:val="008D3930"/>
    <w:rsid w:val="008E1628"/>
    <w:rsid w:val="008E17CC"/>
    <w:rsid w:val="008E25B1"/>
    <w:rsid w:val="008F2167"/>
    <w:rsid w:val="008F33B4"/>
    <w:rsid w:val="0090077A"/>
    <w:rsid w:val="00904ADA"/>
    <w:rsid w:val="00907697"/>
    <w:rsid w:val="009138A0"/>
    <w:rsid w:val="0091424C"/>
    <w:rsid w:val="00922B85"/>
    <w:rsid w:val="00933188"/>
    <w:rsid w:val="00935AF9"/>
    <w:rsid w:val="00936A69"/>
    <w:rsid w:val="009500DC"/>
    <w:rsid w:val="00951923"/>
    <w:rsid w:val="00953517"/>
    <w:rsid w:val="00972C81"/>
    <w:rsid w:val="009824E9"/>
    <w:rsid w:val="00995479"/>
    <w:rsid w:val="00995CB0"/>
    <w:rsid w:val="00997E77"/>
    <w:rsid w:val="009A2734"/>
    <w:rsid w:val="009A7F43"/>
    <w:rsid w:val="009B5B7B"/>
    <w:rsid w:val="009C1777"/>
    <w:rsid w:val="009C2C86"/>
    <w:rsid w:val="009D0753"/>
    <w:rsid w:val="009D5131"/>
    <w:rsid w:val="009E1802"/>
    <w:rsid w:val="009E1CDE"/>
    <w:rsid w:val="009E1F94"/>
    <w:rsid w:val="009E3060"/>
    <w:rsid w:val="009E51E2"/>
    <w:rsid w:val="009E6A12"/>
    <w:rsid w:val="009F7A61"/>
    <w:rsid w:val="00A11800"/>
    <w:rsid w:val="00A11C16"/>
    <w:rsid w:val="00A1423E"/>
    <w:rsid w:val="00A17664"/>
    <w:rsid w:val="00A24520"/>
    <w:rsid w:val="00A25F12"/>
    <w:rsid w:val="00A500D6"/>
    <w:rsid w:val="00A51778"/>
    <w:rsid w:val="00A523FF"/>
    <w:rsid w:val="00A57D36"/>
    <w:rsid w:val="00A65621"/>
    <w:rsid w:val="00A67907"/>
    <w:rsid w:val="00A84127"/>
    <w:rsid w:val="00A86DA2"/>
    <w:rsid w:val="00A97B1C"/>
    <w:rsid w:val="00AA7170"/>
    <w:rsid w:val="00AB21D4"/>
    <w:rsid w:val="00AB21F5"/>
    <w:rsid w:val="00AB3386"/>
    <w:rsid w:val="00AB36DB"/>
    <w:rsid w:val="00AC0B1D"/>
    <w:rsid w:val="00AC5309"/>
    <w:rsid w:val="00AD4DD0"/>
    <w:rsid w:val="00AF6342"/>
    <w:rsid w:val="00B053FB"/>
    <w:rsid w:val="00B07EE5"/>
    <w:rsid w:val="00B21CC5"/>
    <w:rsid w:val="00B23350"/>
    <w:rsid w:val="00B26778"/>
    <w:rsid w:val="00B26B83"/>
    <w:rsid w:val="00B32479"/>
    <w:rsid w:val="00B403ED"/>
    <w:rsid w:val="00B4065F"/>
    <w:rsid w:val="00B866B4"/>
    <w:rsid w:val="00B875F7"/>
    <w:rsid w:val="00B94226"/>
    <w:rsid w:val="00BA0A8C"/>
    <w:rsid w:val="00BA2E7E"/>
    <w:rsid w:val="00BA590A"/>
    <w:rsid w:val="00BB0B39"/>
    <w:rsid w:val="00BB30D1"/>
    <w:rsid w:val="00BB5EA0"/>
    <w:rsid w:val="00BB5F75"/>
    <w:rsid w:val="00BC10C4"/>
    <w:rsid w:val="00BC1219"/>
    <w:rsid w:val="00BC6524"/>
    <w:rsid w:val="00BD3931"/>
    <w:rsid w:val="00BD5B88"/>
    <w:rsid w:val="00BE4749"/>
    <w:rsid w:val="00C00B9B"/>
    <w:rsid w:val="00C124F0"/>
    <w:rsid w:val="00C24104"/>
    <w:rsid w:val="00C24D03"/>
    <w:rsid w:val="00C25E61"/>
    <w:rsid w:val="00C54EFF"/>
    <w:rsid w:val="00C55D03"/>
    <w:rsid w:val="00C67E59"/>
    <w:rsid w:val="00C72B8B"/>
    <w:rsid w:val="00C72CB5"/>
    <w:rsid w:val="00C805BC"/>
    <w:rsid w:val="00CA2AB4"/>
    <w:rsid w:val="00CB0100"/>
    <w:rsid w:val="00CB3959"/>
    <w:rsid w:val="00CE0C66"/>
    <w:rsid w:val="00CE28CF"/>
    <w:rsid w:val="00CE4386"/>
    <w:rsid w:val="00CE5BEB"/>
    <w:rsid w:val="00CE69E9"/>
    <w:rsid w:val="00CF464D"/>
    <w:rsid w:val="00D228ED"/>
    <w:rsid w:val="00D25074"/>
    <w:rsid w:val="00D36798"/>
    <w:rsid w:val="00D47E80"/>
    <w:rsid w:val="00D623DB"/>
    <w:rsid w:val="00D72051"/>
    <w:rsid w:val="00D7380B"/>
    <w:rsid w:val="00D75D77"/>
    <w:rsid w:val="00D81C12"/>
    <w:rsid w:val="00DA089A"/>
    <w:rsid w:val="00DA11A0"/>
    <w:rsid w:val="00DA690B"/>
    <w:rsid w:val="00DA7225"/>
    <w:rsid w:val="00DB7DB4"/>
    <w:rsid w:val="00DC1966"/>
    <w:rsid w:val="00DE3429"/>
    <w:rsid w:val="00DE5758"/>
    <w:rsid w:val="00DE5FCF"/>
    <w:rsid w:val="00DF0D19"/>
    <w:rsid w:val="00DF2EE9"/>
    <w:rsid w:val="00DF6FD8"/>
    <w:rsid w:val="00E05A80"/>
    <w:rsid w:val="00E071A5"/>
    <w:rsid w:val="00E07752"/>
    <w:rsid w:val="00E16609"/>
    <w:rsid w:val="00E16F08"/>
    <w:rsid w:val="00E233F3"/>
    <w:rsid w:val="00E26B34"/>
    <w:rsid w:val="00E34202"/>
    <w:rsid w:val="00E37F72"/>
    <w:rsid w:val="00E40CF9"/>
    <w:rsid w:val="00E42A30"/>
    <w:rsid w:val="00E76B31"/>
    <w:rsid w:val="00E81F3E"/>
    <w:rsid w:val="00E84C48"/>
    <w:rsid w:val="00E859BD"/>
    <w:rsid w:val="00E86B70"/>
    <w:rsid w:val="00E87C8F"/>
    <w:rsid w:val="00E924C3"/>
    <w:rsid w:val="00E96759"/>
    <w:rsid w:val="00E96ACA"/>
    <w:rsid w:val="00E97EB2"/>
    <w:rsid w:val="00EB34FC"/>
    <w:rsid w:val="00EB57C1"/>
    <w:rsid w:val="00EB76E1"/>
    <w:rsid w:val="00EC63F3"/>
    <w:rsid w:val="00EF5416"/>
    <w:rsid w:val="00F06CCF"/>
    <w:rsid w:val="00F1053D"/>
    <w:rsid w:val="00F12733"/>
    <w:rsid w:val="00F20DCF"/>
    <w:rsid w:val="00F33AB0"/>
    <w:rsid w:val="00F341E3"/>
    <w:rsid w:val="00F4304D"/>
    <w:rsid w:val="00F4752B"/>
    <w:rsid w:val="00F476E8"/>
    <w:rsid w:val="00F50966"/>
    <w:rsid w:val="00F56792"/>
    <w:rsid w:val="00F60E32"/>
    <w:rsid w:val="00F7242E"/>
    <w:rsid w:val="00F94D2C"/>
    <w:rsid w:val="00F96DEB"/>
    <w:rsid w:val="00FB2590"/>
    <w:rsid w:val="00FD5A8C"/>
    <w:rsid w:val="00FE286E"/>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4DFB575"/>
  <w15:docId w15:val="{059433AB-0D1E-4215-BE06-3C475B5C4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image" Target="media/image4.emf"/><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oleObject" Target="embeddings/Microsoft_Excel_97-2003_Worksheet1.xls"/><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package" Target="embeddings/Microsoft_Excel_Macro-Enabled_Worksheet3.xlsm"/><Relationship Id="rId25" Type="http://schemas.openxmlformats.org/officeDocument/2006/relationships/package" Target="embeddings/Microsoft_Excel_Worksheet6.xlsx"/><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image" Target="media/image7.emf"/><Relationship Id="rId5" Type="http://schemas.openxmlformats.org/officeDocument/2006/relationships/settings" Target="settings.xml"/><Relationship Id="rId15" Type="http://schemas.openxmlformats.org/officeDocument/2006/relationships/hyperlink" Target="http://www.nextag.com" TargetMode="External"/><Relationship Id="rId23" Type="http://schemas.openxmlformats.org/officeDocument/2006/relationships/package" Target="embeddings/Microsoft_Word_Document5.doc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package" Target="embeddings/Microsoft_Excel_Worksheet4.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 Id="rId22" Type="http://schemas.openxmlformats.org/officeDocument/2006/relationships/image" Target="media/image6.emf"/><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2D45A8"/>
    <w:rsid w:val="00311B0D"/>
    <w:rsid w:val="003343FD"/>
    <w:rsid w:val="00456406"/>
    <w:rsid w:val="00560392"/>
    <w:rsid w:val="00754E45"/>
    <w:rsid w:val="008161C3"/>
    <w:rsid w:val="00D64D92"/>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2014-11-14T00:00:00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202BC63-D8CB-4A6E-865A-711FA45AD7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14</Pages>
  <Words>2855</Words>
  <Characters>16277</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SCE13HC032</vt:lpstr>
    </vt:vector>
  </TitlesOfParts>
  <Company>Southern California Edison Company</Company>
  <LinksUpToDate>false</LinksUpToDate>
  <CharactersWithSpaces>19094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SCE13HC032</dc:title>
  <dc:subject/>
  <dc:creator>O'Keefe, Brian;Jason H Wang</dc:creator>
  <cp:keywords/>
  <cp:lastModifiedBy>Ryan Cho</cp:lastModifiedBy>
  <cp:revision>4</cp:revision>
  <dcterms:created xsi:type="dcterms:W3CDTF">2014-12-10T21:02:00Z</dcterms:created>
  <dcterms:modified xsi:type="dcterms:W3CDTF">2014-12-11T17:55:00Z</dcterms:modified>
  <cp:contentStatus>Revision 2</cp:contentStatus>
</cp:coreProperties>
</file>