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7328824E"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850D44" w:rsidRPr="00452D7C">
            <w:t>SCE13HC001</w:t>
          </w:r>
        </w:sdtContent>
      </w:sdt>
    </w:p>
    <w:bookmarkEnd w:id="0"/>
    <w:p w14:paraId="7601CE2F" w14:textId="23087847" w:rsidR="00DA690B" w:rsidRPr="00500C4E" w:rsidRDefault="00F358AC"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850D44">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F358AC"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4E97FAF3" w:rsidR="00DA690B" w:rsidRPr="00500C4E" w:rsidRDefault="00850D44" w:rsidP="00DA690B">
      <w:pPr>
        <w:rPr>
          <w:rFonts w:cstheme="minorHAnsi"/>
          <w:b/>
          <w:sz w:val="72"/>
          <w:szCs w:val="72"/>
        </w:rPr>
      </w:pPr>
      <w:bookmarkStart w:id="3" w:name="_Toc153189650"/>
      <w:r>
        <w:rPr>
          <w:rFonts w:cstheme="minorHAnsi"/>
          <w:b/>
          <w:sz w:val="72"/>
          <w:szCs w:val="72"/>
        </w:rPr>
        <w:t>Energy Star Room Air Conditioners</w:t>
      </w:r>
      <w:r w:rsidRPr="00500C4E">
        <w:rPr>
          <w:rFonts w:cstheme="minorHAnsi"/>
          <w:b/>
          <w:sz w:val="72"/>
          <w:szCs w:val="72"/>
        </w:rPr>
        <w:t xml:space="preserve"> </w:t>
      </w:r>
      <w:bookmarkEnd w:id="3"/>
      <w:r w:rsidR="00DA690B" w:rsidRPr="00500C4E">
        <w:rPr>
          <w:rFonts w:cstheme="minorHAnsi"/>
          <w:b/>
          <w:sz w:val="72"/>
          <w:szCs w:val="72"/>
        </w:rPr>
        <w:t xml:space="preserve"> </w:t>
      </w:r>
    </w:p>
    <w:p w14:paraId="1BCCBBE5" w14:textId="26C61D68" w:rsidR="00523736" w:rsidRPr="00500C4E" w:rsidRDefault="00523736" w:rsidP="00E76B31">
      <w:pPr>
        <w:pStyle w:val="Reminders"/>
        <w:rPr>
          <w:rFonts w:asciiTheme="minorHAnsi" w:hAnsiTheme="minorHAnsi" w:cstheme="minorHAnsi"/>
          <w:b/>
          <w:i w:val="0"/>
          <w:sz w:val="32"/>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850D44" w:rsidRPr="00500C4E" w14:paraId="4D3A4AB5" w14:textId="77777777" w:rsidTr="00920905">
        <w:trPr>
          <w:trHeight w:val="465"/>
        </w:trPr>
        <w:tc>
          <w:tcPr>
            <w:tcW w:w="1875" w:type="pct"/>
          </w:tcPr>
          <w:p w14:paraId="4D8DADAE" w14:textId="129EB9BE" w:rsidR="00850D44" w:rsidRPr="00920905" w:rsidRDefault="00850D44" w:rsidP="00850D44">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49E2672D" w:rsidR="00850D44" w:rsidRPr="00500C4E" w:rsidRDefault="007878F6" w:rsidP="00850D44">
            <w:pPr>
              <w:rPr>
                <w:rFonts w:cs="Arial"/>
                <w:bCs/>
                <w:color w:val="FF0000"/>
                <w:szCs w:val="20"/>
              </w:rPr>
            </w:pPr>
            <w:r>
              <w:rPr>
                <w:rFonts w:cs="Arial"/>
                <w:szCs w:val="20"/>
              </w:rPr>
              <w:t>AC-6093</w:t>
            </w:r>
            <w:r w:rsidR="00850D44" w:rsidRPr="009464D4">
              <w:rPr>
                <w:rFonts w:cs="Arial"/>
                <w:szCs w:val="20"/>
              </w:rPr>
              <w:t xml:space="preserve">1 </w:t>
            </w:r>
            <w:r w:rsidR="00850D44" w:rsidRPr="009464D4">
              <w:rPr>
                <w:rFonts w:ascii="Calibri" w:hAnsi="Calibri" w:cs="Calibri"/>
                <w:szCs w:val="20"/>
              </w:rPr>
              <w:t>Energy Star Room Air Conditioner</w:t>
            </w:r>
            <w:r w:rsidR="00850D44" w:rsidRPr="009464D4">
              <w:rPr>
                <w:rFonts w:ascii="Calibri" w:hAnsi="Calibri" w:cs="Arial"/>
                <w:szCs w:val="20"/>
              </w:rPr>
              <w:t xml:space="preserve"> DX Equipment</w:t>
            </w:r>
          </w:p>
        </w:tc>
      </w:tr>
      <w:tr w:rsidR="00850D44" w:rsidRPr="00500C4E" w14:paraId="63B310F0" w14:textId="77777777" w:rsidTr="00920905">
        <w:trPr>
          <w:trHeight w:val="465"/>
        </w:trPr>
        <w:tc>
          <w:tcPr>
            <w:tcW w:w="1875" w:type="pct"/>
          </w:tcPr>
          <w:p w14:paraId="5050E2A3" w14:textId="2CBF1387"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1A7801A5" w:rsidR="00850D44" w:rsidRPr="00500C4E" w:rsidRDefault="00850D44" w:rsidP="00850D44">
            <w:pPr>
              <w:rPr>
                <w:rFonts w:cs="Arial"/>
                <w:color w:val="FF0000"/>
                <w:szCs w:val="20"/>
              </w:rPr>
            </w:pPr>
            <w:r>
              <w:rPr>
                <w:rFonts w:ascii="Calibri" w:hAnsi="Calibri"/>
                <w:color w:val="000000"/>
                <w:szCs w:val="20"/>
              </w:rPr>
              <w:t>The measure for this work paper involves the</w:t>
            </w:r>
            <w:r w:rsidRPr="00C04FCD">
              <w:rPr>
                <w:rFonts w:ascii="Calibri" w:hAnsi="Calibri"/>
                <w:color w:val="000000"/>
                <w:szCs w:val="20"/>
              </w:rPr>
              <w:t xml:space="preserve"> purchase and installation of residential room air conditioners (RAC) that meet Energy Star RAC requirements (ES-RAC)</w:t>
            </w:r>
            <w:r>
              <w:rPr>
                <w:rFonts w:ascii="Calibri" w:hAnsi="Calibri"/>
                <w:color w:val="000000"/>
                <w:szCs w:val="20"/>
              </w:rPr>
              <w:t>.</w:t>
            </w:r>
          </w:p>
        </w:tc>
      </w:tr>
      <w:tr w:rsidR="00850D44" w:rsidRPr="00500C4E" w14:paraId="085771EF" w14:textId="77777777" w:rsidTr="00920905">
        <w:trPr>
          <w:trHeight w:val="465"/>
        </w:trPr>
        <w:tc>
          <w:tcPr>
            <w:tcW w:w="1875" w:type="pct"/>
          </w:tcPr>
          <w:p w14:paraId="679DB8A0" w14:textId="3D691398"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275D4B16" w:rsidR="00850D44" w:rsidRPr="00500C4E" w:rsidRDefault="00850D44" w:rsidP="00850D44">
            <w:pPr>
              <w:rPr>
                <w:rFonts w:cs="Arial"/>
                <w:color w:val="FF0000"/>
                <w:szCs w:val="20"/>
              </w:rPr>
            </w:pPr>
            <w:r>
              <w:rPr>
                <w:rFonts w:cs="Arial"/>
                <w:szCs w:val="20"/>
              </w:rPr>
              <w:t>The base case for this work paper is the minimum Title 20 code efficiency RAC (C-RAC).</w:t>
            </w:r>
          </w:p>
        </w:tc>
      </w:tr>
      <w:tr w:rsidR="00850D44" w:rsidRPr="00500C4E" w14:paraId="5C218003" w14:textId="77777777" w:rsidTr="00920905">
        <w:trPr>
          <w:trHeight w:val="465"/>
        </w:trPr>
        <w:tc>
          <w:tcPr>
            <w:tcW w:w="1875" w:type="pct"/>
          </w:tcPr>
          <w:p w14:paraId="1DBA889C" w14:textId="032192ED"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10331311" w:rsidR="00850D44" w:rsidRPr="00500C4E" w:rsidRDefault="00850D44" w:rsidP="00850D44">
            <w:pPr>
              <w:rPr>
                <w:rFonts w:cs="Arial"/>
                <w:color w:val="FF0000"/>
                <w:szCs w:val="20"/>
              </w:rPr>
            </w:pPr>
            <w:r>
              <w:rPr>
                <w:rFonts w:cs="Arial"/>
                <w:szCs w:val="20"/>
              </w:rPr>
              <w:t xml:space="preserve">Per Unit (i.e. per ES-RAC) </w:t>
            </w:r>
          </w:p>
        </w:tc>
      </w:tr>
      <w:tr w:rsidR="00850D44" w:rsidRPr="00500C4E" w14:paraId="66C8B424" w14:textId="77777777" w:rsidTr="00920905">
        <w:trPr>
          <w:trHeight w:val="465"/>
        </w:trPr>
        <w:tc>
          <w:tcPr>
            <w:tcW w:w="1875" w:type="pct"/>
          </w:tcPr>
          <w:p w14:paraId="0C38E296" w14:textId="625EE0BE" w:rsidR="00850D44" w:rsidRPr="00920905" w:rsidRDefault="00850D44" w:rsidP="00850D44">
            <w:pPr>
              <w:rPr>
                <w:rStyle w:val="Strong1"/>
                <w:szCs w:val="20"/>
              </w:rPr>
            </w:pPr>
            <w:r w:rsidRPr="00500C4E">
              <w:rPr>
                <w:rStyle w:val="Strong"/>
                <w:rFonts w:asciiTheme="minorHAnsi" w:hAnsiTheme="minorHAnsi"/>
                <w:sz w:val="20"/>
                <w:szCs w:val="20"/>
              </w:rPr>
              <w:t>Energy Savings</w:t>
            </w:r>
          </w:p>
        </w:tc>
        <w:tc>
          <w:tcPr>
            <w:tcW w:w="3125" w:type="pct"/>
          </w:tcPr>
          <w:p w14:paraId="7D5952C1" w14:textId="4E8C366F" w:rsidR="00850D44" w:rsidRPr="00500C4E" w:rsidRDefault="00850D44" w:rsidP="00850D44">
            <w:pPr>
              <w:rPr>
                <w:rFonts w:cs="Arial"/>
                <w:szCs w:val="20"/>
              </w:rPr>
            </w:pPr>
            <w:r>
              <w:rPr>
                <w:rFonts w:cs="Arial"/>
                <w:szCs w:val="20"/>
              </w:rPr>
              <w:t>Refer to Excel Calculation Attachment</w:t>
            </w:r>
          </w:p>
        </w:tc>
      </w:tr>
      <w:tr w:rsidR="00850D44" w:rsidRPr="00500C4E" w14:paraId="3432D116" w14:textId="77777777" w:rsidTr="00920905">
        <w:trPr>
          <w:trHeight w:val="465"/>
        </w:trPr>
        <w:tc>
          <w:tcPr>
            <w:tcW w:w="1875" w:type="pct"/>
          </w:tcPr>
          <w:p w14:paraId="3CB3B700" w14:textId="30D3563F" w:rsidR="00850D44" w:rsidRPr="00500C4E" w:rsidRDefault="00850D44" w:rsidP="00850D44">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4DDAFDCD" w:rsidR="00850D44" w:rsidRPr="00500C4E" w:rsidRDefault="00850D44" w:rsidP="00850D44">
            <w:pPr>
              <w:rPr>
                <w:rFonts w:cs="Arial"/>
                <w:szCs w:val="20"/>
              </w:rPr>
            </w:pPr>
            <w:r>
              <w:rPr>
                <w:rFonts w:cs="Arial"/>
                <w:szCs w:val="20"/>
              </w:rPr>
              <w:t>Refer to Excel Calculation Attachment</w:t>
            </w:r>
          </w:p>
        </w:tc>
      </w:tr>
      <w:tr w:rsidR="00850D44" w:rsidRPr="00500C4E" w14:paraId="2D16677E" w14:textId="77777777" w:rsidTr="00920905">
        <w:trPr>
          <w:trHeight w:val="465"/>
        </w:trPr>
        <w:tc>
          <w:tcPr>
            <w:tcW w:w="1875" w:type="pct"/>
          </w:tcPr>
          <w:p w14:paraId="1C8BF889" w14:textId="6745F31A"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044C66FA" w:rsidR="00850D44" w:rsidRPr="00500C4E" w:rsidRDefault="00850D44" w:rsidP="00850D44">
            <w:pPr>
              <w:rPr>
                <w:rFonts w:cs="Arial"/>
                <w:szCs w:val="20"/>
              </w:rPr>
            </w:pPr>
            <w:r>
              <w:rPr>
                <w:rFonts w:cs="Arial"/>
                <w:szCs w:val="20"/>
              </w:rPr>
              <w:t>Refer to Excel Calculation Attachment</w:t>
            </w:r>
          </w:p>
        </w:tc>
      </w:tr>
      <w:tr w:rsidR="00850D44" w:rsidRPr="00500C4E" w14:paraId="466E1409" w14:textId="77777777" w:rsidTr="00920905">
        <w:trPr>
          <w:trHeight w:val="465"/>
        </w:trPr>
        <w:tc>
          <w:tcPr>
            <w:tcW w:w="1875" w:type="pct"/>
          </w:tcPr>
          <w:p w14:paraId="4F8D0A97" w14:textId="25FD4E84"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505047D9" w:rsidR="00850D44" w:rsidRPr="00500C4E" w:rsidRDefault="00850D44" w:rsidP="00850D44">
            <w:pPr>
              <w:rPr>
                <w:rFonts w:cs="Arial"/>
                <w:color w:val="FF0000"/>
                <w:szCs w:val="20"/>
              </w:rPr>
            </w:pPr>
            <w:r>
              <w:rPr>
                <w:rFonts w:cs="Arial"/>
                <w:szCs w:val="20"/>
              </w:rPr>
              <w:t>9 years</w:t>
            </w:r>
          </w:p>
        </w:tc>
      </w:tr>
      <w:tr w:rsidR="00850D44" w:rsidRPr="00500C4E" w14:paraId="6FFAAB3B" w14:textId="77777777" w:rsidTr="00920905">
        <w:trPr>
          <w:trHeight w:val="465"/>
        </w:trPr>
        <w:tc>
          <w:tcPr>
            <w:tcW w:w="1875" w:type="pct"/>
          </w:tcPr>
          <w:p w14:paraId="080378E9" w14:textId="52D7A149"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05C5F49C" w:rsidR="00850D44" w:rsidRPr="00500C4E" w:rsidRDefault="00850D44" w:rsidP="00850D44">
            <w:pPr>
              <w:rPr>
                <w:rFonts w:cs="Arial"/>
                <w:color w:val="FF0000"/>
                <w:szCs w:val="20"/>
              </w:rPr>
            </w:pPr>
            <w:r w:rsidRPr="00697868">
              <w:rPr>
                <w:rFonts w:cs="Arial"/>
                <w:szCs w:val="20"/>
              </w:rPr>
              <w:t>Replace on Burnout (ROB</w:t>
            </w:r>
            <w:r>
              <w:rPr>
                <w:rFonts w:cs="Arial"/>
                <w:szCs w:val="20"/>
              </w:rPr>
              <w:t>)</w:t>
            </w:r>
            <w:r w:rsidRPr="00697868">
              <w:rPr>
                <w:rFonts w:cs="Arial"/>
                <w:szCs w:val="20"/>
              </w:rPr>
              <w:t xml:space="preserve"> </w:t>
            </w:r>
          </w:p>
        </w:tc>
      </w:tr>
      <w:tr w:rsidR="00850D44" w:rsidRPr="00500C4E" w14:paraId="2EA80FC2" w14:textId="77777777" w:rsidTr="00920905">
        <w:trPr>
          <w:trHeight w:val="465"/>
        </w:trPr>
        <w:tc>
          <w:tcPr>
            <w:tcW w:w="1875" w:type="pct"/>
          </w:tcPr>
          <w:p w14:paraId="7E87F403" w14:textId="5683C17E"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356572DB" w:rsidR="00850D44" w:rsidRPr="00500C4E" w:rsidRDefault="00625F70" w:rsidP="00850D44">
            <w:pPr>
              <w:rPr>
                <w:rFonts w:cs="Arial"/>
                <w:color w:val="FF0000"/>
                <w:szCs w:val="20"/>
              </w:rPr>
            </w:pPr>
            <w:r w:rsidRPr="00DB5534">
              <w:rPr>
                <w:rFonts w:cstheme="minorHAnsi"/>
                <w:szCs w:val="20"/>
              </w:rPr>
              <w:t>Res-</w:t>
            </w:r>
            <w:proofErr w:type="spellStart"/>
            <w:r w:rsidRPr="00DB5534">
              <w:rPr>
                <w:rFonts w:cstheme="minorHAnsi"/>
                <w:szCs w:val="20"/>
              </w:rPr>
              <w:t>sAll</w:t>
            </w:r>
            <w:proofErr w:type="spellEnd"/>
            <w:r w:rsidRPr="00DB5534">
              <w:rPr>
                <w:rFonts w:cstheme="minorHAnsi"/>
                <w:szCs w:val="20"/>
              </w:rPr>
              <w:t>-</w:t>
            </w:r>
            <w:proofErr w:type="spellStart"/>
            <w:r w:rsidRPr="00DB5534">
              <w:rPr>
                <w:rFonts w:cstheme="minorHAnsi"/>
                <w:szCs w:val="20"/>
              </w:rPr>
              <w:t>mHVAC-RmAC-dn</w:t>
            </w:r>
            <w:proofErr w:type="spellEnd"/>
            <w:r>
              <w:rPr>
                <w:rFonts w:cs="Arial"/>
                <w:szCs w:val="20"/>
              </w:rPr>
              <w:t xml:space="preserve"> = </w:t>
            </w:r>
            <w:r w:rsidR="00850D44">
              <w:rPr>
                <w:rFonts w:cs="Arial"/>
                <w:szCs w:val="20"/>
              </w:rPr>
              <w:t>0.36</w:t>
            </w:r>
            <w:r>
              <w:rPr>
                <w:rFonts w:cs="Arial"/>
                <w:szCs w:val="20"/>
              </w:rPr>
              <w:t xml:space="preserve">, </w:t>
            </w:r>
            <w:r w:rsidRPr="005E069D">
              <w:rPr>
                <w:rFonts w:cstheme="minorHAnsi"/>
                <w:szCs w:val="20"/>
              </w:rPr>
              <w:t>Res-Def</w:t>
            </w:r>
            <w:r w:rsidR="00B851B5">
              <w:rPr>
                <w:rFonts w:cstheme="minorHAnsi"/>
                <w:szCs w:val="20"/>
              </w:rPr>
              <w:t>ault&gt;2 = 0.55, Res-Default-HTR</w:t>
            </w:r>
            <w:r>
              <w:rPr>
                <w:rFonts w:cstheme="minorHAnsi"/>
                <w:szCs w:val="20"/>
              </w:rPr>
              <w:t>-di = 0.85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477"/>
        <w:gridCol w:w="6167"/>
      </w:tblGrid>
      <w:tr w:rsidR="003845E5" w:rsidRPr="00500C4E" w14:paraId="5AFD7FBC" w14:textId="77777777" w:rsidTr="00646764">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90"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298"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646764" w:rsidRPr="00500C4E" w14:paraId="0F8D645E" w14:textId="77777777" w:rsidTr="00646764">
        <w:trPr>
          <w:trHeight w:val="20"/>
        </w:trPr>
        <w:tc>
          <w:tcPr>
            <w:tcW w:w="280" w:type="pct"/>
            <w:vMerge w:val="restart"/>
          </w:tcPr>
          <w:p w14:paraId="4A1A2996" w14:textId="77777777" w:rsidR="00646764" w:rsidRPr="00920905" w:rsidRDefault="00646764" w:rsidP="00646764">
            <w:pPr>
              <w:rPr>
                <w:rFonts w:cstheme="minorHAnsi"/>
                <w:color w:val="FF0000"/>
                <w:szCs w:val="20"/>
              </w:rPr>
            </w:pPr>
            <w:r w:rsidRPr="00646764">
              <w:rPr>
                <w:rFonts w:cstheme="minorHAnsi"/>
                <w:szCs w:val="20"/>
              </w:rPr>
              <w:t>0</w:t>
            </w:r>
          </w:p>
        </w:tc>
        <w:tc>
          <w:tcPr>
            <w:tcW w:w="632" w:type="pct"/>
          </w:tcPr>
          <w:p w14:paraId="68BA349C" w14:textId="54916ACD" w:rsidR="00646764" w:rsidRPr="00920905" w:rsidRDefault="00646764" w:rsidP="00646764">
            <w:pPr>
              <w:rPr>
                <w:rFonts w:cstheme="minorHAnsi"/>
                <w:color w:val="FF0000"/>
                <w:szCs w:val="20"/>
              </w:rPr>
            </w:pPr>
            <w:r w:rsidRPr="00E92BD5">
              <w:rPr>
                <w:rFonts w:cstheme="minorHAnsi"/>
                <w:szCs w:val="20"/>
              </w:rPr>
              <w:t>04/09/2012</w:t>
            </w:r>
          </w:p>
        </w:tc>
        <w:tc>
          <w:tcPr>
            <w:tcW w:w="790" w:type="pct"/>
          </w:tcPr>
          <w:p w14:paraId="4A812BB3" w14:textId="49D049AE" w:rsidR="00646764" w:rsidRPr="00920905" w:rsidRDefault="00646764" w:rsidP="00646764">
            <w:pPr>
              <w:rPr>
                <w:rFonts w:cstheme="minorHAnsi"/>
                <w:color w:val="FF0000"/>
                <w:szCs w:val="20"/>
              </w:rPr>
            </w:pPr>
            <w:r w:rsidRPr="00E92BD5">
              <w:rPr>
                <w:rFonts w:cstheme="minorHAnsi"/>
                <w:szCs w:val="20"/>
              </w:rPr>
              <w:t>Joseph Ling/AESC</w:t>
            </w:r>
          </w:p>
        </w:tc>
        <w:tc>
          <w:tcPr>
            <w:tcW w:w="3298" w:type="pct"/>
          </w:tcPr>
          <w:p w14:paraId="34F0A8ED" w14:textId="56A78408" w:rsidR="00646764" w:rsidRPr="00500C4E" w:rsidRDefault="00646764" w:rsidP="00646764">
            <w:r w:rsidRPr="00E92BD5">
              <w:rPr>
                <w:rFonts w:cstheme="minorHAnsi"/>
                <w:bCs/>
                <w:szCs w:val="20"/>
              </w:rPr>
              <w:t>Original work paper for 2013 PC</w:t>
            </w:r>
          </w:p>
        </w:tc>
      </w:tr>
      <w:tr w:rsidR="00646764" w:rsidRPr="00500C4E" w14:paraId="62DC1728" w14:textId="77777777" w:rsidTr="00646764">
        <w:trPr>
          <w:trHeight w:val="20"/>
        </w:trPr>
        <w:tc>
          <w:tcPr>
            <w:tcW w:w="280" w:type="pct"/>
            <w:vMerge/>
          </w:tcPr>
          <w:p w14:paraId="3E501C93" w14:textId="77777777" w:rsidR="00646764" w:rsidRPr="00500C4E" w:rsidRDefault="00646764" w:rsidP="00646764">
            <w:pPr>
              <w:rPr>
                <w:rFonts w:cstheme="minorHAnsi"/>
                <w:szCs w:val="20"/>
              </w:rPr>
            </w:pPr>
          </w:p>
        </w:tc>
        <w:tc>
          <w:tcPr>
            <w:tcW w:w="632" w:type="pct"/>
          </w:tcPr>
          <w:p w14:paraId="2265169C" w14:textId="73810F5A" w:rsidR="00646764" w:rsidRPr="00500C4E" w:rsidRDefault="00646764" w:rsidP="00646764">
            <w:pPr>
              <w:rPr>
                <w:rFonts w:cstheme="minorHAnsi"/>
                <w:szCs w:val="20"/>
              </w:rPr>
            </w:pPr>
            <w:r w:rsidRPr="00E92BD5">
              <w:rPr>
                <w:rFonts w:cstheme="minorHAnsi"/>
                <w:szCs w:val="20"/>
              </w:rPr>
              <w:t>04/15/2013</w:t>
            </w:r>
          </w:p>
        </w:tc>
        <w:tc>
          <w:tcPr>
            <w:tcW w:w="790" w:type="pct"/>
          </w:tcPr>
          <w:p w14:paraId="1B212508" w14:textId="3936F7D7" w:rsidR="00646764" w:rsidRPr="00500C4E" w:rsidRDefault="00646764" w:rsidP="00646764">
            <w:pPr>
              <w:rPr>
                <w:rFonts w:cstheme="minorHAnsi"/>
                <w:szCs w:val="20"/>
              </w:rPr>
            </w:pPr>
            <w:r w:rsidRPr="00E92BD5">
              <w:rPr>
                <w:rFonts w:cstheme="minorHAnsi"/>
                <w:szCs w:val="20"/>
              </w:rPr>
              <w:t>Andres Fergadiotti/SCE</w:t>
            </w:r>
          </w:p>
        </w:tc>
        <w:tc>
          <w:tcPr>
            <w:tcW w:w="3298" w:type="pct"/>
          </w:tcPr>
          <w:p w14:paraId="61966CE2" w14:textId="0CCECE99" w:rsidR="00646764" w:rsidRPr="00500C4E" w:rsidRDefault="00646764" w:rsidP="00646764">
            <w:pPr>
              <w:rPr>
                <w:rFonts w:cstheme="minorHAnsi"/>
                <w:bCs/>
                <w:szCs w:val="20"/>
              </w:rPr>
            </w:pPr>
            <w:r w:rsidRPr="00E92BD5">
              <w:rPr>
                <w:rFonts w:cstheme="minorHAnsi"/>
                <w:bCs/>
                <w:szCs w:val="20"/>
              </w:rPr>
              <w:t>MIDI Program Description</w:t>
            </w:r>
          </w:p>
        </w:tc>
      </w:tr>
      <w:tr w:rsidR="00646764" w:rsidRPr="00500C4E" w14:paraId="0DDCE50F" w14:textId="77777777" w:rsidTr="00646764">
        <w:trPr>
          <w:trHeight w:val="20"/>
        </w:trPr>
        <w:tc>
          <w:tcPr>
            <w:tcW w:w="280" w:type="pct"/>
            <w:vMerge w:val="restart"/>
          </w:tcPr>
          <w:p w14:paraId="6CCF9F0C" w14:textId="1932F09E" w:rsidR="00646764" w:rsidRPr="00500C4E" w:rsidRDefault="00646764" w:rsidP="00646764">
            <w:pPr>
              <w:rPr>
                <w:rFonts w:cstheme="minorHAnsi"/>
                <w:szCs w:val="20"/>
              </w:rPr>
            </w:pPr>
            <w:r>
              <w:rPr>
                <w:rFonts w:cstheme="minorHAnsi"/>
                <w:szCs w:val="20"/>
              </w:rPr>
              <w:t>1</w:t>
            </w:r>
          </w:p>
        </w:tc>
        <w:tc>
          <w:tcPr>
            <w:tcW w:w="632" w:type="pct"/>
          </w:tcPr>
          <w:p w14:paraId="74158A50" w14:textId="74D86EBD" w:rsidR="00646764" w:rsidRPr="00500C4E" w:rsidRDefault="00646764" w:rsidP="00646764">
            <w:pPr>
              <w:rPr>
                <w:rFonts w:cstheme="minorHAnsi"/>
                <w:szCs w:val="20"/>
              </w:rPr>
            </w:pPr>
            <w:r w:rsidRPr="00E92BD5">
              <w:rPr>
                <w:rFonts w:cstheme="minorHAnsi"/>
                <w:szCs w:val="20"/>
              </w:rPr>
              <w:t>03/17/</w:t>
            </w:r>
            <w:r>
              <w:rPr>
                <w:rFonts w:cstheme="minorHAnsi"/>
                <w:szCs w:val="20"/>
              </w:rPr>
              <w:t>20</w:t>
            </w:r>
            <w:r w:rsidRPr="00E92BD5">
              <w:rPr>
                <w:rFonts w:cstheme="minorHAnsi"/>
                <w:szCs w:val="20"/>
              </w:rPr>
              <w:t>14</w:t>
            </w:r>
          </w:p>
        </w:tc>
        <w:tc>
          <w:tcPr>
            <w:tcW w:w="790" w:type="pct"/>
          </w:tcPr>
          <w:p w14:paraId="7968221C" w14:textId="2E1D3A7A" w:rsidR="00646764" w:rsidRPr="00500C4E" w:rsidRDefault="00646764" w:rsidP="00646764">
            <w:pPr>
              <w:rPr>
                <w:rFonts w:cstheme="minorHAnsi"/>
                <w:szCs w:val="20"/>
              </w:rPr>
            </w:pPr>
            <w:r w:rsidRPr="001534DA">
              <w:rPr>
                <w:rFonts w:cstheme="minorHAnsi"/>
                <w:szCs w:val="20"/>
              </w:rPr>
              <w:t>Briana Rogers/AESC</w:t>
            </w:r>
          </w:p>
        </w:tc>
        <w:tc>
          <w:tcPr>
            <w:tcW w:w="3298" w:type="pct"/>
          </w:tcPr>
          <w:p w14:paraId="2AF1808A" w14:textId="325930DD" w:rsidR="00646764" w:rsidRPr="00500C4E" w:rsidRDefault="00646764" w:rsidP="00646764">
            <w:pPr>
              <w:rPr>
                <w:rFonts w:cstheme="minorHAnsi"/>
                <w:bCs/>
                <w:szCs w:val="20"/>
              </w:rPr>
            </w:pPr>
            <w:r w:rsidRPr="001534DA">
              <w:rPr>
                <w:rFonts w:cstheme="minorHAnsi"/>
                <w:bCs/>
                <w:szCs w:val="20"/>
              </w:rPr>
              <w:t>- Work paper has been updated to reflect change in Code effective June 1, 2014.</w:t>
            </w:r>
          </w:p>
        </w:tc>
      </w:tr>
      <w:tr w:rsidR="00646764" w:rsidRPr="00500C4E" w14:paraId="2DE863AA" w14:textId="77777777" w:rsidTr="00646764">
        <w:trPr>
          <w:trHeight w:val="20"/>
        </w:trPr>
        <w:tc>
          <w:tcPr>
            <w:tcW w:w="280" w:type="pct"/>
            <w:vMerge/>
          </w:tcPr>
          <w:p w14:paraId="61D70FBD" w14:textId="77777777" w:rsidR="00646764" w:rsidRPr="00500C4E" w:rsidRDefault="00646764" w:rsidP="00646764">
            <w:pPr>
              <w:rPr>
                <w:rFonts w:cstheme="minorHAnsi"/>
                <w:szCs w:val="20"/>
              </w:rPr>
            </w:pPr>
          </w:p>
        </w:tc>
        <w:tc>
          <w:tcPr>
            <w:tcW w:w="632" w:type="pct"/>
          </w:tcPr>
          <w:p w14:paraId="1283A951" w14:textId="22B46042" w:rsidR="00646764" w:rsidRPr="00500C4E" w:rsidRDefault="00646764" w:rsidP="00646764">
            <w:pPr>
              <w:rPr>
                <w:rFonts w:cstheme="minorHAnsi"/>
                <w:szCs w:val="20"/>
              </w:rPr>
            </w:pPr>
            <w:r w:rsidRPr="00E92BD5">
              <w:rPr>
                <w:rFonts w:cstheme="minorHAnsi"/>
                <w:szCs w:val="20"/>
              </w:rPr>
              <w:t>03/17/</w:t>
            </w:r>
            <w:r>
              <w:rPr>
                <w:rFonts w:cstheme="minorHAnsi"/>
                <w:szCs w:val="20"/>
              </w:rPr>
              <w:t>20</w:t>
            </w:r>
            <w:r w:rsidRPr="00E92BD5">
              <w:rPr>
                <w:rFonts w:cstheme="minorHAnsi"/>
                <w:szCs w:val="20"/>
              </w:rPr>
              <w:t>14</w:t>
            </w:r>
          </w:p>
        </w:tc>
        <w:tc>
          <w:tcPr>
            <w:tcW w:w="790" w:type="pct"/>
          </w:tcPr>
          <w:p w14:paraId="6003523B" w14:textId="7CDD92DF" w:rsidR="00646764" w:rsidRPr="00500C4E" w:rsidRDefault="00646764" w:rsidP="00646764">
            <w:pPr>
              <w:rPr>
                <w:rFonts w:cstheme="minorHAnsi"/>
                <w:szCs w:val="20"/>
              </w:rPr>
            </w:pPr>
            <w:r w:rsidRPr="001534DA">
              <w:rPr>
                <w:rFonts w:cstheme="minorHAnsi"/>
                <w:szCs w:val="20"/>
              </w:rPr>
              <w:t>Cassie Cuaresma /SCE</w:t>
            </w:r>
          </w:p>
        </w:tc>
        <w:tc>
          <w:tcPr>
            <w:tcW w:w="3298" w:type="pct"/>
          </w:tcPr>
          <w:p w14:paraId="7A76780C" w14:textId="5B587F7A" w:rsidR="00646764" w:rsidRPr="00500C4E" w:rsidRDefault="00646764" w:rsidP="00646764">
            <w:pPr>
              <w:rPr>
                <w:rFonts w:cstheme="minorHAnsi"/>
                <w:bCs/>
                <w:szCs w:val="20"/>
              </w:rPr>
            </w:pPr>
            <w:r w:rsidRPr="001534DA">
              <w:rPr>
                <w:rFonts w:cstheme="minorHAnsi"/>
                <w:bCs/>
                <w:szCs w:val="20"/>
              </w:rPr>
              <w:t xml:space="preserve">- </w:t>
            </w:r>
            <w:r>
              <w:rPr>
                <w:rFonts w:cstheme="minorHAnsi"/>
                <w:bCs/>
                <w:szCs w:val="20"/>
              </w:rPr>
              <w:t>Work paper updated for reporting</w:t>
            </w:r>
            <w:r w:rsidRPr="001534DA">
              <w:rPr>
                <w:rFonts w:cstheme="minorHAnsi"/>
                <w:bCs/>
                <w:szCs w:val="20"/>
              </w:rPr>
              <w:t xml:space="preserve"> period, effective 7/1/2014 – 12/31/2014.</w:t>
            </w:r>
          </w:p>
        </w:tc>
      </w:tr>
      <w:tr w:rsidR="00646764" w:rsidRPr="00500C4E" w14:paraId="4C8F1EF4" w14:textId="77777777" w:rsidTr="00646764">
        <w:trPr>
          <w:trHeight w:val="20"/>
        </w:trPr>
        <w:tc>
          <w:tcPr>
            <w:tcW w:w="280" w:type="pct"/>
          </w:tcPr>
          <w:p w14:paraId="131082D0" w14:textId="5245997D" w:rsidR="00646764" w:rsidRPr="00500C4E" w:rsidRDefault="00646764" w:rsidP="005729C8">
            <w:pPr>
              <w:rPr>
                <w:rFonts w:cstheme="minorHAnsi"/>
                <w:szCs w:val="20"/>
              </w:rPr>
            </w:pPr>
            <w:r>
              <w:rPr>
                <w:rFonts w:cstheme="minorHAnsi"/>
                <w:szCs w:val="20"/>
              </w:rPr>
              <w:t>2</w:t>
            </w:r>
          </w:p>
        </w:tc>
        <w:tc>
          <w:tcPr>
            <w:tcW w:w="632" w:type="pct"/>
          </w:tcPr>
          <w:p w14:paraId="7B771B5C" w14:textId="531E442C" w:rsidR="00646764" w:rsidRPr="00500C4E" w:rsidRDefault="00646764" w:rsidP="005729C8">
            <w:pPr>
              <w:rPr>
                <w:rFonts w:cstheme="minorHAnsi"/>
                <w:szCs w:val="20"/>
              </w:rPr>
            </w:pPr>
            <w:r>
              <w:rPr>
                <w:rFonts w:cstheme="minorHAnsi"/>
                <w:szCs w:val="20"/>
              </w:rPr>
              <w:t>01/27/2016</w:t>
            </w:r>
          </w:p>
        </w:tc>
        <w:tc>
          <w:tcPr>
            <w:tcW w:w="790" w:type="pct"/>
          </w:tcPr>
          <w:p w14:paraId="2361824C" w14:textId="4B2A3E2D" w:rsidR="00646764" w:rsidRPr="00500C4E" w:rsidRDefault="00646764" w:rsidP="005729C8">
            <w:pPr>
              <w:rPr>
                <w:rFonts w:cstheme="minorHAnsi"/>
                <w:szCs w:val="20"/>
              </w:rPr>
            </w:pPr>
            <w:r>
              <w:rPr>
                <w:rFonts w:cstheme="minorHAnsi"/>
                <w:szCs w:val="20"/>
              </w:rPr>
              <w:t>Eduardo Munoz/SCE</w:t>
            </w:r>
          </w:p>
        </w:tc>
        <w:tc>
          <w:tcPr>
            <w:tcW w:w="3298" w:type="pct"/>
          </w:tcPr>
          <w:p w14:paraId="64C1526A" w14:textId="77777777" w:rsidR="00646764" w:rsidRDefault="00646764" w:rsidP="00646764">
            <w:pPr>
              <w:rPr>
                <w:szCs w:val="22"/>
              </w:rPr>
            </w:pPr>
            <w:r>
              <w:t>-New template update for 2016 program year</w:t>
            </w:r>
          </w:p>
          <w:p w14:paraId="1F033FF6" w14:textId="40B68601" w:rsidR="00646764" w:rsidRDefault="00646764" w:rsidP="00646764">
            <w:r>
              <w:t>-WP effectiv</w:t>
            </w:r>
            <w:r w:rsidR="009E75F5">
              <w:t>e from 1/1/2016 thru 12/31/2016</w:t>
            </w:r>
          </w:p>
          <w:p w14:paraId="6ED06A69" w14:textId="5AB98719" w:rsidR="00646764" w:rsidRPr="00500C4E" w:rsidRDefault="00646764" w:rsidP="00646764">
            <w:pPr>
              <w:rPr>
                <w:rFonts w:cstheme="minorHAnsi"/>
                <w:bCs/>
                <w:szCs w:val="20"/>
              </w:rPr>
            </w:pPr>
            <w:r>
              <w:t>-No value modifications</w:t>
            </w:r>
          </w:p>
        </w:tc>
      </w:tr>
    </w:tbl>
    <w:p w14:paraId="23B20A85" w14:textId="77777777" w:rsidR="00156C6A" w:rsidRDefault="00156C6A" w:rsidP="00E325BE">
      <w:pPr>
        <w:pStyle w:val="Heading1"/>
      </w:pPr>
    </w:p>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301E5848" w:rsidR="008877AF" w:rsidRPr="00EE4120" w:rsidRDefault="008877AF" w:rsidP="00A84BF9">
            <w:pPr>
              <w:rPr>
                <w:bCs/>
                <w:color w:val="FF0000"/>
              </w:rPr>
            </w:pPr>
          </w:p>
        </w:tc>
        <w:tc>
          <w:tcPr>
            <w:tcW w:w="351" w:type="pct"/>
          </w:tcPr>
          <w:p w14:paraId="23988046" w14:textId="03F6DA38" w:rsidR="008877AF" w:rsidRPr="00EE4120" w:rsidRDefault="008877AF" w:rsidP="00A84BF9">
            <w:pPr>
              <w:rPr>
                <w:bCs/>
                <w:color w:val="FF0000"/>
                <w:szCs w:val="20"/>
              </w:rPr>
            </w:pPr>
          </w:p>
        </w:tc>
        <w:tc>
          <w:tcPr>
            <w:tcW w:w="548" w:type="pct"/>
          </w:tcPr>
          <w:p w14:paraId="4AB37DB0" w14:textId="5A1F75CB" w:rsidR="008877AF" w:rsidRPr="00EE4120" w:rsidRDefault="008877AF" w:rsidP="00A84BF9">
            <w:pPr>
              <w:rPr>
                <w:bCs/>
                <w:color w:val="FF0000"/>
                <w:szCs w:val="20"/>
              </w:rPr>
            </w:pPr>
          </w:p>
        </w:tc>
        <w:tc>
          <w:tcPr>
            <w:tcW w:w="552" w:type="pct"/>
          </w:tcPr>
          <w:p w14:paraId="62E998F6" w14:textId="6D831DE9" w:rsidR="008877AF" w:rsidRPr="00EE4120" w:rsidRDefault="008877AF" w:rsidP="00A84BF9">
            <w:pPr>
              <w:rPr>
                <w:bCs/>
                <w:color w:val="FF0000"/>
                <w:szCs w:val="20"/>
              </w:rPr>
            </w:pPr>
          </w:p>
        </w:tc>
        <w:tc>
          <w:tcPr>
            <w:tcW w:w="1634" w:type="pct"/>
          </w:tcPr>
          <w:p w14:paraId="369DEEE8" w14:textId="0CC49B36" w:rsidR="008877AF" w:rsidRPr="00156C6A" w:rsidRDefault="008877AF" w:rsidP="00F25B36">
            <w:pPr>
              <w:pStyle w:val="ListParagraph"/>
              <w:numPr>
                <w:ilvl w:val="0"/>
                <w:numId w:val="33"/>
              </w:numPr>
              <w:rPr>
                <w:bCs/>
                <w:szCs w:val="20"/>
              </w:rPr>
            </w:pPr>
          </w:p>
        </w:tc>
        <w:tc>
          <w:tcPr>
            <w:tcW w:w="1634" w:type="pct"/>
          </w:tcPr>
          <w:p w14:paraId="1ECCFDB6" w14:textId="5E9ECA52" w:rsidR="008877AF" w:rsidRPr="00156C6A"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7781BBA3" w:rsidR="008877AF" w:rsidRPr="00EE4120" w:rsidRDefault="008877AF" w:rsidP="00A84BF9">
            <w:pPr>
              <w:rPr>
                <w:color w:val="FF0000"/>
              </w:rPr>
            </w:pPr>
          </w:p>
        </w:tc>
        <w:tc>
          <w:tcPr>
            <w:tcW w:w="351" w:type="pct"/>
          </w:tcPr>
          <w:p w14:paraId="71879172" w14:textId="3B70F55D" w:rsidR="008877AF" w:rsidRPr="00EE4120" w:rsidRDefault="008877AF" w:rsidP="00A84BF9">
            <w:pPr>
              <w:autoSpaceDE w:val="0"/>
              <w:autoSpaceDN w:val="0"/>
              <w:adjustRightInd w:val="0"/>
              <w:rPr>
                <w:color w:val="FF0000"/>
                <w:szCs w:val="20"/>
              </w:rPr>
            </w:pPr>
          </w:p>
        </w:tc>
        <w:tc>
          <w:tcPr>
            <w:tcW w:w="548" w:type="pct"/>
          </w:tcPr>
          <w:p w14:paraId="61A20ED3" w14:textId="6B446F5B" w:rsidR="008877AF" w:rsidRPr="00EE4120" w:rsidRDefault="008877AF" w:rsidP="00A84BF9">
            <w:pPr>
              <w:autoSpaceDE w:val="0"/>
              <w:autoSpaceDN w:val="0"/>
              <w:adjustRightInd w:val="0"/>
              <w:rPr>
                <w:color w:val="FF0000"/>
                <w:szCs w:val="20"/>
              </w:rPr>
            </w:pPr>
          </w:p>
        </w:tc>
        <w:tc>
          <w:tcPr>
            <w:tcW w:w="552" w:type="pct"/>
          </w:tcPr>
          <w:p w14:paraId="211F8E7E" w14:textId="1D0F33D7" w:rsidR="008877AF" w:rsidRPr="00EE4120" w:rsidRDefault="008877AF" w:rsidP="00A84BF9">
            <w:pPr>
              <w:rPr>
                <w:color w:val="FF0000"/>
                <w:szCs w:val="20"/>
              </w:rPr>
            </w:pPr>
          </w:p>
        </w:tc>
        <w:tc>
          <w:tcPr>
            <w:tcW w:w="1634" w:type="pct"/>
          </w:tcPr>
          <w:p w14:paraId="52AA4972" w14:textId="4AE061A7" w:rsidR="008877AF" w:rsidRPr="00156C6A" w:rsidRDefault="008877AF" w:rsidP="00F25B36">
            <w:pPr>
              <w:pStyle w:val="ListParagraph"/>
              <w:numPr>
                <w:ilvl w:val="0"/>
                <w:numId w:val="34"/>
              </w:numPr>
              <w:rPr>
                <w:bCs/>
                <w:szCs w:val="20"/>
              </w:rPr>
            </w:pPr>
          </w:p>
        </w:tc>
        <w:tc>
          <w:tcPr>
            <w:tcW w:w="1634" w:type="pct"/>
          </w:tcPr>
          <w:p w14:paraId="34686434" w14:textId="172D9601" w:rsidR="008877AF" w:rsidRPr="00156C6A"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470847A9"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13D280E5" w:rsidR="00E16609" w:rsidRDefault="00AC5309" w:rsidP="00156C6A">
      <w:pPr>
        <w:pStyle w:val="Heading2"/>
        <w:numPr>
          <w:ilvl w:val="1"/>
          <w:numId w:val="35"/>
        </w:numPr>
        <w:rPr>
          <w:rFonts w:asciiTheme="minorHAnsi" w:hAnsiTheme="minorHAnsi"/>
        </w:rPr>
      </w:pPr>
      <w:bookmarkStart w:id="8" w:name="_Toc214003083"/>
      <w:r w:rsidRPr="00500C4E">
        <w:rPr>
          <w:rFonts w:asciiTheme="minorHAnsi" w:hAnsiTheme="minorHAnsi"/>
        </w:rPr>
        <w:t xml:space="preserve">Measure Description </w:t>
      </w:r>
      <w:r w:rsidR="00E16609" w:rsidRPr="00500C4E">
        <w:rPr>
          <w:rFonts w:asciiTheme="minorHAnsi" w:hAnsiTheme="minorHAnsi"/>
        </w:rPr>
        <w:t xml:space="preserve">&amp; </w:t>
      </w:r>
      <w:r w:rsidRPr="00500C4E">
        <w:rPr>
          <w:rFonts w:asciiTheme="minorHAnsi" w:hAnsiTheme="minorHAnsi"/>
        </w:rPr>
        <w:t>Background</w:t>
      </w:r>
      <w:r w:rsidR="00E16609" w:rsidRPr="00500C4E">
        <w:rPr>
          <w:rFonts w:asciiTheme="minorHAnsi" w:hAnsiTheme="minorHAnsi"/>
        </w:rPr>
        <w:t xml:space="preserve"> </w:t>
      </w:r>
      <w:bookmarkEnd w:id="8"/>
    </w:p>
    <w:p w14:paraId="70A89135" w14:textId="77777777" w:rsidR="00156C6A" w:rsidRPr="00156C6A" w:rsidRDefault="00156C6A" w:rsidP="00156C6A">
      <w:pPr>
        <w:rPr>
          <w:rFonts w:ascii="Calibri" w:hAnsi="Calibri"/>
          <w:color w:val="000000"/>
          <w:szCs w:val="22"/>
        </w:rPr>
      </w:pPr>
      <w:r w:rsidRPr="00156C6A">
        <w:rPr>
          <w:rFonts w:ascii="Calibri" w:hAnsi="Calibri"/>
          <w:color w:val="000000"/>
          <w:szCs w:val="22"/>
        </w:rPr>
        <w:t xml:space="preserve">This work paper details the measure for the purchase and installation of residential room air conditioners (RAC) that meet Energy Star RAC requirements (ES-RAC) instead of minimum </w:t>
      </w:r>
    </w:p>
    <w:p w14:paraId="764D701A" w14:textId="0DD78A61" w:rsidR="00156C6A" w:rsidRPr="00156C6A" w:rsidRDefault="00156C6A" w:rsidP="00156C6A">
      <w:r w:rsidRPr="00156C6A">
        <w:rPr>
          <w:rFonts w:ascii="Calibri" w:hAnsi="Calibri"/>
          <w:color w:val="000000"/>
          <w:szCs w:val="22"/>
        </w:rPr>
        <w:t>Code efficiency RACs (C-RAC) requirement.  Thus, a C-RAC is the base case and purchase of an ES-RAC is the measure case for this work paper.  Installation costs are presumed to be identical.</w:t>
      </w:r>
    </w:p>
    <w:p w14:paraId="397A97AB" w14:textId="77777777" w:rsidR="003555D3" w:rsidRDefault="003555D3" w:rsidP="00920905">
      <w:pPr>
        <w:rPr>
          <w:b/>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B4BFA12" w:rsidR="00D85F09" w:rsidRPr="003555D3" w:rsidRDefault="003555D3" w:rsidP="00920905">
            <w:pPr>
              <w:rPr>
                <w:szCs w:val="20"/>
              </w:rPr>
            </w:pPr>
            <w:r w:rsidRPr="003555D3">
              <w:rPr>
                <w:rFonts w:ascii="Calibri" w:hAnsi="Calibri"/>
                <w:szCs w:val="20"/>
              </w:rPr>
              <w:t>Purchase and installation of residential room air conditioners (RAC) that meet Energy Star RAC requirements (ES-RAC).</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74ED8FDF" w:rsidR="00D85F09" w:rsidRPr="003555D3" w:rsidRDefault="003555D3" w:rsidP="00920905">
            <w:pPr>
              <w:rPr>
                <w:i/>
                <w:szCs w:val="20"/>
              </w:rPr>
            </w:pPr>
            <w:r w:rsidRPr="003555D3">
              <w:rPr>
                <w:rFonts w:cs="Arial"/>
                <w:szCs w:val="20"/>
              </w:rPr>
              <w:t>Minimum Title 20 code efficiency RAC (C-RAC).</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24D7416B" w:rsidR="002344FB" w:rsidRPr="003555D3" w:rsidRDefault="003555D3">
            <w:pPr>
              <w:rPr>
                <w:szCs w:val="20"/>
              </w:rPr>
            </w:pPr>
            <w:r w:rsidRPr="003555D3">
              <w:rPr>
                <w:rFonts w:cs="Arial"/>
                <w:szCs w:val="20"/>
              </w:rPr>
              <w:t>Title 20 code efficiency RAC (C-RAC).</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123921F" w:rsidR="00D85F09" w:rsidRPr="003555D3" w:rsidRDefault="003555D3" w:rsidP="003555D3">
            <w:pPr>
              <w:rPr>
                <w:i/>
                <w:szCs w:val="20"/>
              </w:rPr>
            </w:pPr>
            <w:r w:rsidRPr="003555D3">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3555D3" w:rsidRPr="00800706" w14:paraId="0290ADBE" w14:textId="77777777" w:rsidTr="00920905">
        <w:trPr>
          <w:trHeight w:val="243"/>
        </w:trPr>
        <w:tc>
          <w:tcPr>
            <w:tcW w:w="539" w:type="pct"/>
          </w:tcPr>
          <w:p w14:paraId="1CE709CC" w14:textId="376BF0E1" w:rsidR="003555D3" w:rsidRPr="003555D3" w:rsidRDefault="003555D3" w:rsidP="003555D3">
            <w:pPr>
              <w:rPr>
                <w:rFonts w:cstheme="minorHAnsi"/>
                <w:szCs w:val="20"/>
              </w:rPr>
            </w:pPr>
            <w:r w:rsidRPr="003555D3">
              <w:rPr>
                <w:rFonts w:cstheme="minorHAnsi"/>
                <w:szCs w:val="20"/>
              </w:rPr>
              <w:t>N/A</w:t>
            </w:r>
          </w:p>
        </w:tc>
        <w:tc>
          <w:tcPr>
            <w:tcW w:w="539" w:type="pct"/>
          </w:tcPr>
          <w:p w14:paraId="666F9F6A" w14:textId="4304A70E" w:rsidR="003555D3" w:rsidRPr="003555D3" w:rsidRDefault="003555D3" w:rsidP="003555D3">
            <w:pPr>
              <w:rPr>
                <w:rFonts w:cstheme="minorHAnsi"/>
                <w:szCs w:val="20"/>
              </w:rPr>
            </w:pPr>
            <w:r w:rsidRPr="003555D3">
              <w:rPr>
                <w:rFonts w:cstheme="minorHAnsi"/>
                <w:szCs w:val="20"/>
              </w:rPr>
              <w:t>N/A</w:t>
            </w:r>
          </w:p>
        </w:tc>
        <w:tc>
          <w:tcPr>
            <w:tcW w:w="605" w:type="pct"/>
          </w:tcPr>
          <w:p w14:paraId="63438A36" w14:textId="5CE06AFA" w:rsidR="003555D3" w:rsidRPr="00920905" w:rsidRDefault="007878F6" w:rsidP="003555D3">
            <w:pPr>
              <w:rPr>
                <w:rFonts w:cstheme="minorHAnsi"/>
                <w:color w:val="FF0000"/>
                <w:szCs w:val="20"/>
              </w:rPr>
            </w:pPr>
            <w:r>
              <w:rPr>
                <w:rFonts w:ascii="Calibri" w:hAnsi="Calibri" w:cs="Calibri"/>
                <w:szCs w:val="20"/>
              </w:rPr>
              <w:t>AC-6093</w:t>
            </w:r>
            <w:r w:rsidR="003555D3" w:rsidRPr="00703E24">
              <w:rPr>
                <w:rFonts w:ascii="Calibri" w:hAnsi="Calibri" w:cs="Calibri"/>
                <w:szCs w:val="20"/>
              </w:rPr>
              <w:t>1</w:t>
            </w:r>
          </w:p>
        </w:tc>
        <w:tc>
          <w:tcPr>
            <w:tcW w:w="673" w:type="pct"/>
          </w:tcPr>
          <w:p w14:paraId="311A1841" w14:textId="021C13C3" w:rsidR="003555D3" w:rsidRPr="00920905" w:rsidRDefault="003555D3" w:rsidP="003555D3">
            <w:pPr>
              <w:rPr>
                <w:rFonts w:cstheme="minorHAnsi"/>
                <w:color w:val="FF0000"/>
                <w:szCs w:val="20"/>
              </w:rPr>
            </w:pPr>
            <w:r w:rsidRPr="003555D3">
              <w:rPr>
                <w:rFonts w:cstheme="minorHAnsi"/>
                <w:szCs w:val="20"/>
              </w:rPr>
              <w:t>N/A</w:t>
            </w:r>
          </w:p>
        </w:tc>
        <w:tc>
          <w:tcPr>
            <w:tcW w:w="2644" w:type="pct"/>
          </w:tcPr>
          <w:p w14:paraId="512138E6" w14:textId="732F13E6" w:rsidR="003555D3" w:rsidRPr="00920905" w:rsidRDefault="003555D3" w:rsidP="003555D3">
            <w:pPr>
              <w:rPr>
                <w:color w:val="FF0000"/>
              </w:rPr>
            </w:pPr>
            <w:r w:rsidRPr="00703E24">
              <w:rPr>
                <w:rFonts w:ascii="Calibri" w:hAnsi="Calibri" w:cs="Calibri"/>
                <w:szCs w:val="20"/>
              </w:rPr>
              <w:t>Energy Star Room Air Conditioner</w:t>
            </w:r>
            <w:r>
              <w:rPr>
                <w:rFonts w:ascii="Calibri" w:hAnsi="Calibri" w:cs="Arial"/>
                <w:szCs w:val="20"/>
              </w:rPr>
              <w:t xml:space="preserve"> DX Equipment</w:t>
            </w:r>
          </w:p>
        </w:tc>
      </w:tr>
    </w:tbl>
    <w:p w14:paraId="3AF714EF" w14:textId="77777777" w:rsidR="00760CDC" w:rsidRDefault="00760CDC" w:rsidP="00697868">
      <w:pPr>
        <w:pStyle w:val="Reminders"/>
        <w:rPr>
          <w:rFonts w:asciiTheme="minorHAnsi" w:hAnsiTheme="minorHAnsi" w:cstheme="minorHAnsi"/>
          <w:i w:val="0"/>
          <w:szCs w:val="22"/>
        </w:rPr>
      </w:pPr>
    </w:p>
    <w:p w14:paraId="361B628B" w14:textId="77777777" w:rsidR="003555D3" w:rsidRPr="00671AF4" w:rsidRDefault="003555D3" w:rsidP="003555D3">
      <w:pPr>
        <w:rPr>
          <w:rFonts w:ascii="Calibri" w:hAnsi="Calibri"/>
          <w:szCs w:val="22"/>
        </w:rPr>
      </w:pPr>
      <w:r w:rsidRPr="00671AF4">
        <w:rPr>
          <w:rFonts w:ascii="Calibri" w:hAnsi="Calibri"/>
          <w:szCs w:val="22"/>
        </w:rPr>
        <w:t>The capacity and the rated efficiency of the ES-RAC shall be documented in the rebate application for this measure to facilitate future tracking and Measurement and Evaluation efforts.</w:t>
      </w:r>
    </w:p>
    <w:p w14:paraId="53A04B2E" w14:textId="77777777" w:rsidR="003555D3" w:rsidRPr="00671AF4" w:rsidRDefault="003555D3" w:rsidP="003555D3">
      <w:pPr>
        <w:rPr>
          <w:rFonts w:ascii="Calibri" w:hAnsi="Calibri"/>
          <w:szCs w:val="22"/>
        </w:rPr>
      </w:pPr>
    </w:p>
    <w:p w14:paraId="47711800" w14:textId="77777777" w:rsidR="003555D3" w:rsidRDefault="003555D3" w:rsidP="003555D3">
      <w:pPr>
        <w:pStyle w:val="Reminders"/>
        <w:tabs>
          <w:tab w:val="num" w:pos="360"/>
        </w:tabs>
        <w:rPr>
          <w:rFonts w:ascii="Calibri" w:hAnsi="Calibri"/>
          <w:i w:val="0"/>
          <w:color w:val="000000"/>
          <w:szCs w:val="22"/>
        </w:rPr>
      </w:pPr>
      <w:r w:rsidRPr="00186719">
        <w:rPr>
          <w:rFonts w:ascii="Calibri" w:hAnsi="Calibri"/>
          <w:i w:val="0"/>
          <w:color w:val="000000"/>
          <w:szCs w:val="22"/>
        </w:rPr>
        <w:t>ES-RAC’s are defined as having a minimum of 10% energy efficiency improvement over minimum DOE requirements.</w:t>
      </w:r>
    </w:p>
    <w:p w14:paraId="58B28E3E" w14:textId="77777777" w:rsidR="003555D3" w:rsidRPr="002E430A" w:rsidRDefault="003555D3" w:rsidP="003555D3">
      <w:pPr>
        <w:pStyle w:val="Heading3"/>
        <w:rPr>
          <w:rFonts w:ascii="Calibri" w:hAnsi="Calibri" w:cs="Calibri"/>
        </w:rPr>
      </w:pPr>
      <w:r w:rsidRPr="002E430A">
        <w:rPr>
          <w:rFonts w:ascii="Calibri" w:hAnsi="Calibri" w:cs="Calibri"/>
        </w:rPr>
        <w:t>Middle Income Direct Install (MIDI) Program Requirements</w:t>
      </w:r>
    </w:p>
    <w:p w14:paraId="5507BCFC" w14:textId="77777777" w:rsidR="003555D3" w:rsidRDefault="003555D3" w:rsidP="003555D3">
      <w:pPr>
        <w:rPr>
          <w:rFonts w:ascii="Calibri" w:hAnsi="Calibri"/>
          <w:color w:val="000000"/>
          <w:szCs w:val="22"/>
        </w:rPr>
      </w:pPr>
    </w:p>
    <w:p w14:paraId="24E9EEEF" w14:textId="77777777" w:rsidR="003555D3" w:rsidRPr="00B33F93" w:rsidRDefault="003555D3" w:rsidP="003555D3">
      <w:pPr>
        <w:rPr>
          <w:rFonts w:ascii="Calibri" w:hAnsi="Calibri"/>
          <w:color w:val="000000"/>
          <w:szCs w:val="22"/>
        </w:rPr>
      </w:pPr>
      <w:r w:rsidRPr="00B33F93">
        <w:rPr>
          <w:rFonts w:ascii="Calibri" w:hAnsi="Calibri"/>
          <w:color w:val="000000"/>
          <w:szCs w:val="22"/>
        </w:rPr>
        <w:t xml:space="preserve">Ruling R.09-11-014 ordering #55 ordered the Investor Owned Utilities (IOUs) to establish MIDI programs in 2013 – 2014 to explore expansion of eligibility to improve the program’s comprehensiveness. </w:t>
      </w:r>
    </w:p>
    <w:p w14:paraId="3D800311" w14:textId="77777777" w:rsidR="003555D3" w:rsidRPr="00B33F93" w:rsidRDefault="003555D3" w:rsidP="003555D3">
      <w:pPr>
        <w:rPr>
          <w:rFonts w:ascii="Calibri" w:hAnsi="Calibri"/>
          <w:color w:val="000000"/>
          <w:szCs w:val="22"/>
        </w:rPr>
      </w:pPr>
    </w:p>
    <w:p w14:paraId="73027E83" w14:textId="77777777" w:rsidR="003555D3" w:rsidRPr="00B33F93" w:rsidRDefault="003555D3" w:rsidP="003555D3">
      <w:pPr>
        <w:rPr>
          <w:rFonts w:ascii="Calibri" w:hAnsi="Calibri"/>
          <w:color w:val="000000"/>
          <w:szCs w:val="22"/>
        </w:rPr>
      </w:pPr>
      <w:r w:rsidRPr="00B33F93">
        <w:rPr>
          <w:rFonts w:ascii="Calibri" w:hAnsi="Calibri"/>
          <w:color w:val="000000"/>
          <w:szCs w:val="22"/>
        </w:rPr>
        <w:t>The CPUC Final Decision on 2013-2014 EE Applications authorizes the IOUs may execute various trials/pilots under the Energy Upgrade California Program.  The EUC Program is authorized to conduct additional pilots/trials to test technologies, applications or other programmatic design and marketing possibilities. The learning from such activities is expected to contribute to the program innovation and further learning.</w:t>
      </w:r>
    </w:p>
    <w:p w14:paraId="41BC518A" w14:textId="77777777" w:rsidR="003555D3" w:rsidRPr="002E430A" w:rsidRDefault="003555D3" w:rsidP="003555D3">
      <w:pPr>
        <w:rPr>
          <w:rFonts w:ascii="Calibri" w:hAnsi="Calibri"/>
          <w:color w:val="000000"/>
          <w:szCs w:val="22"/>
        </w:rPr>
      </w:pPr>
    </w:p>
    <w:p w14:paraId="2435917E" w14:textId="7090EEFA" w:rsidR="003555D3" w:rsidRPr="003555D3" w:rsidRDefault="003555D3" w:rsidP="003555D3">
      <w:pPr>
        <w:pStyle w:val="Reminders"/>
        <w:rPr>
          <w:rFonts w:ascii="Calibri" w:hAnsi="Calibri"/>
          <w:i w:val="0"/>
          <w:color w:val="000000"/>
          <w:szCs w:val="22"/>
        </w:rPr>
      </w:pPr>
      <w:r w:rsidRPr="003555D3">
        <w:rPr>
          <w:rFonts w:ascii="Calibri" w:hAnsi="Calibri"/>
          <w:i w:val="0"/>
          <w:color w:val="000000"/>
          <w:szCs w:val="22"/>
        </w:rPr>
        <w:t xml:space="preserve">The Local MIDI Program will be offered by SCE and </w:t>
      </w:r>
      <w:proofErr w:type="spellStart"/>
      <w:r w:rsidRPr="003555D3">
        <w:rPr>
          <w:rFonts w:ascii="Calibri" w:hAnsi="Calibri"/>
          <w:i w:val="0"/>
          <w:color w:val="000000"/>
          <w:szCs w:val="22"/>
        </w:rPr>
        <w:t>SoCalGas</w:t>
      </w:r>
      <w:proofErr w:type="spellEnd"/>
      <w:r w:rsidRPr="003555D3">
        <w:rPr>
          <w:rFonts w:ascii="Calibri" w:hAnsi="Calibri"/>
          <w:i w:val="0"/>
          <w:color w:val="000000"/>
          <w:szCs w:val="22"/>
        </w:rPr>
        <w:t xml:space="preserve"> to eligible customers residing in Single Family (SF) and Multi Family (MF) properties (MF common areas excluded) served by SCE and </w:t>
      </w:r>
      <w:proofErr w:type="spellStart"/>
      <w:r w:rsidRPr="003555D3">
        <w:rPr>
          <w:rFonts w:ascii="Calibri" w:hAnsi="Calibri"/>
          <w:i w:val="0"/>
          <w:color w:val="000000"/>
          <w:szCs w:val="22"/>
        </w:rPr>
        <w:t>SoCalGas</w:t>
      </w:r>
      <w:proofErr w:type="spellEnd"/>
      <w:r w:rsidRPr="003555D3">
        <w:rPr>
          <w:rFonts w:ascii="Calibri" w:hAnsi="Calibri"/>
          <w:i w:val="0"/>
          <w:color w:val="000000"/>
          <w:szCs w:val="22"/>
        </w:rPr>
        <w:t>.  Participants must be income eligible (between 201% and 250% of FPG).</w:t>
      </w:r>
    </w:p>
    <w:p w14:paraId="59302A52" w14:textId="55CC3BFC" w:rsidR="00760CDC" w:rsidRPr="00920905" w:rsidRDefault="00760CDC" w:rsidP="003555D3">
      <w:pPr>
        <w:pStyle w:val="NoSpacing"/>
      </w:pPr>
    </w:p>
    <w:p w14:paraId="27D46BED" w14:textId="4E0960A9" w:rsidR="00E16609" w:rsidRDefault="00697868" w:rsidP="00D94795">
      <w:pPr>
        <w:pStyle w:val="Heading2"/>
        <w:numPr>
          <w:ilvl w:val="1"/>
          <w:numId w:val="35"/>
        </w:numPr>
        <w:rPr>
          <w:rFonts w:asciiTheme="minorHAnsi" w:hAnsiTheme="minorHAnsi"/>
        </w:rPr>
      </w:pPr>
      <w:r w:rsidRPr="00500C4E">
        <w:rPr>
          <w:rFonts w:asciiTheme="minorHAnsi" w:hAnsiTheme="minorHAnsi"/>
        </w:rPr>
        <w:lastRenderedPageBreak/>
        <w:t>Technical</w:t>
      </w:r>
      <w:r w:rsidR="00E16609" w:rsidRPr="00500C4E">
        <w:rPr>
          <w:rFonts w:asciiTheme="minorHAnsi" w:hAnsiTheme="minorHAnsi"/>
        </w:rPr>
        <w:t xml:space="preserve"> Description</w:t>
      </w:r>
    </w:p>
    <w:p w14:paraId="1EA003DF" w14:textId="77777777" w:rsidR="00D94795" w:rsidRPr="00D94795" w:rsidRDefault="00D94795" w:rsidP="00D94795">
      <w:pPr>
        <w:rPr>
          <w:rFonts w:cstheme="minorHAnsi"/>
          <w:szCs w:val="22"/>
        </w:rPr>
      </w:pPr>
      <w:r w:rsidRPr="00D94795">
        <w:rPr>
          <w:rFonts w:cstheme="minorHAnsi"/>
          <w:szCs w:val="22"/>
        </w:rPr>
        <w:t>Title 20 [51] established the following definition in Section 1602(c) Air Conditioners,</w:t>
      </w:r>
    </w:p>
    <w:p w14:paraId="7BC14704" w14:textId="77777777" w:rsidR="00D94795" w:rsidRPr="00D94795" w:rsidRDefault="00D94795" w:rsidP="00D94795">
      <w:pPr>
        <w:pStyle w:val="ListParagraph"/>
        <w:ind w:left="405"/>
        <w:rPr>
          <w:rFonts w:cstheme="minorHAnsi"/>
          <w:szCs w:val="22"/>
        </w:rPr>
      </w:pPr>
    </w:p>
    <w:p w14:paraId="40CE6FD2" w14:textId="77777777" w:rsidR="00D94795" w:rsidRPr="00D94795" w:rsidRDefault="00D94795" w:rsidP="00D94795">
      <w:pPr>
        <w:rPr>
          <w:rFonts w:cstheme="minorHAnsi"/>
          <w:szCs w:val="22"/>
        </w:rPr>
      </w:pPr>
      <w:r w:rsidRPr="00D94795">
        <w:rPr>
          <w:rFonts w:cstheme="minorHAnsi"/>
          <w:szCs w:val="22"/>
        </w:rPr>
        <w:t>“Room Air Conditioner” (RAC) means a factory-encased air conditioner that is designed:</w:t>
      </w:r>
      <w:r w:rsidRPr="00D94795">
        <w:rPr>
          <w:rFonts w:cstheme="minorHAnsi"/>
          <w:szCs w:val="22"/>
        </w:rPr>
        <w:fldChar w:fldCharType="begin"/>
      </w:r>
      <w:r w:rsidRPr="00D94795">
        <w:rPr>
          <w:rFonts w:cstheme="minorHAnsi"/>
          <w:szCs w:val="22"/>
        </w:rPr>
        <w:instrText xml:space="preserve"> XE "Room Air Conditioner: Appliance Efficiency Regulations Definition" </w:instrText>
      </w:r>
      <w:r w:rsidRPr="00D94795">
        <w:rPr>
          <w:rFonts w:cstheme="minorHAnsi"/>
          <w:szCs w:val="22"/>
        </w:rPr>
        <w:fldChar w:fldCharType="end"/>
      </w:r>
      <w:r w:rsidRPr="00D94795">
        <w:rPr>
          <w:rFonts w:cstheme="minorHAnsi"/>
          <w:szCs w:val="22"/>
        </w:rPr>
        <w:fldChar w:fldCharType="begin"/>
      </w:r>
      <w:r w:rsidRPr="00D94795">
        <w:rPr>
          <w:rFonts w:cstheme="minorHAnsi"/>
          <w:szCs w:val="22"/>
        </w:rPr>
        <w:instrText xml:space="preserve"> XE "Appliance Efficiency Regulations Definition: Room Air Conditioner" </w:instrText>
      </w:r>
      <w:r w:rsidRPr="00D94795">
        <w:rPr>
          <w:rFonts w:cstheme="minorHAnsi"/>
          <w:szCs w:val="22"/>
        </w:rPr>
        <w:fldChar w:fldCharType="end"/>
      </w:r>
    </w:p>
    <w:p w14:paraId="4AA49F6F" w14:textId="77777777" w:rsidR="00D94795" w:rsidRPr="00D94795" w:rsidRDefault="00D94795" w:rsidP="00D94795">
      <w:pPr>
        <w:pStyle w:val="ListParagraph"/>
        <w:ind w:left="405"/>
        <w:rPr>
          <w:rFonts w:cstheme="minorHAnsi"/>
          <w:szCs w:val="22"/>
        </w:rPr>
      </w:pPr>
      <w:r w:rsidRPr="00D94795">
        <w:rPr>
          <w:rFonts w:cstheme="minorHAnsi"/>
          <w:szCs w:val="22"/>
        </w:rPr>
        <w:t xml:space="preserve">(1) </w:t>
      </w:r>
      <w:proofErr w:type="gramStart"/>
      <w:r w:rsidRPr="00D94795">
        <w:rPr>
          <w:rFonts w:cstheme="minorHAnsi"/>
          <w:szCs w:val="22"/>
        </w:rPr>
        <w:t>as</w:t>
      </w:r>
      <w:proofErr w:type="gramEnd"/>
      <w:r w:rsidRPr="00D94795">
        <w:rPr>
          <w:rFonts w:cstheme="minorHAnsi"/>
          <w:szCs w:val="22"/>
        </w:rPr>
        <w:t xml:space="preserve"> a unit for mounting in a window, through a wall, or as a console, and</w:t>
      </w:r>
    </w:p>
    <w:p w14:paraId="18AD5E5A" w14:textId="28853E7E" w:rsidR="00D94795" w:rsidRPr="00D94795" w:rsidRDefault="00D94795" w:rsidP="00D94795">
      <w:pPr>
        <w:pStyle w:val="ListParagraph"/>
        <w:ind w:left="405"/>
      </w:pPr>
      <w:r w:rsidRPr="00D94795">
        <w:rPr>
          <w:rFonts w:cstheme="minorHAnsi"/>
          <w:szCs w:val="22"/>
        </w:rPr>
        <w:t xml:space="preserve">(2) </w:t>
      </w:r>
      <w:proofErr w:type="gramStart"/>
      <w:r w:rsidRPr="00D94795">
        <w:rPr>
          <w:rFonts w:cstheme="minorHAnsi"/>
          <w:szCs w:val="22"/>
        </w:rPr>
        <w:t>for</w:t>
      </w:r>
      <w:proofErr w:type="gramEnd"/>
      <w:r w:rsidRPr="00D94795">
        <w:rPr>
          <w:rFonts w:cstheme="minorHAnsi"/>
          <w:szCs w:val="22"/>
        </w:rPr>
        <w:t xml:space="preserve"> delivery without ducts of conditioned air to an enclosed space.</w:t>
      </w:r>
    </w:p>
    <w:p w14:paraId="11D9F41A" w14:textId="77777777" w:rsidR="00697868"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03E886B4" w14:textId="77777777" w:rsidR="00D94795" w:rsidRPr="00671AF4" w:rsidRDefault="00D94795" w:rsidP="00D94795">
      <w:pPr>
        <w:rPr>
          <w:rFonts w:ascii="Calibri" w:hAnsi="Calibri"/>
          <w:szCs w:val="22"/>
        </w:rPr>
      </w:pPr>
      <w:r w:rsidRPr="000C6388">
        <w:rPr>
          <w:rFonts w:ascii="Calibri" w:hAnsi="Calibri"/>
          <w:szCs w:val="22"/>
        </w:rPr>
        <w:t>The program/install type for the above measure</w:t>
      </w:r>
      <w:r>
        <w:rPr>
          <w:rFonts w:ascii="Calibri" w:hAnsi="Calibri"/>
          <w:szCs w:val="22"/>
        </w:rPr>
        <w:t xml:space="preserve"> is</w:t>
      </w:r>
      <w:r w:rsidRPr="000C6388">
        <w:rPr>
          <w:rFonts w:ascii="Calibri" w:hAnsi="Calibri"/>
          <w:szCs w:val="22"/>
        </w:rPr>
        <w:t>:</w:t>
      </w:r>
    </w:p>
    <w:p w14:paraId="0A8463DD" w14:textId="77777777" w:rsidR="00D94795" w:rsidRDefault="00D94795" w:rsidP="00D94795">
      <w:pPr>
        <w:pStyle w:val="ListParagraph"/>
        <w:numPr>
          <w:ilvl w:val="0"/>
          <w:numId w:val="37"/>
        </w:numPr>
        <w:rPr>
          <w:rFonts w:ascii="Calibri" w:hAnsi="Calibri"/>
          <w:szCs w:val="22"/>
        </w:rPr>
      </w:pPr>
      <w:r w:rsidRPr="000C6388">
        <w:rPr>
          <w:rFonts w:ascii="Calibri" w:hAnsi="Calibri"/>
          <w:szCs w:val="22"/>
        </w:rPr>
        <w:t>Replace on Burn-out (ROB)</w:t>
      </w:r>
    </w:p>
    <w:p w14:paraId="13F7B8CE" w14:textId="77777777" w:rsidR="00D94795" w:rsidRPr="00671AF4" w:rsidRDefault="00D94795" w:rsidP="00D94795">
      <w:pPr>
        <w:rPr>
          <w:rFonts w:ascii="Calibri" w:hAnsi="Calibri"/>
          <w:szCs w:val="22"/>
        </w:rPr>
      </w:pPr>
    </w:p>
    <w:p w14:paraId="21796E0F" w14:textId="77777777" w:rsidR="00D94795" w:rsidRPr="00671AF4" w:rsidRDefault="00D94795" w:rsidP="00D94795">
      <w:pPr>
        <w:rPr>
          <w:rFonts w:ascii="Calibri" w:hAnsi="Calibri"/>
          <w:szCs w:val="22"/>
        </w:rPr>
      </w:pPr>
      <w:r w:rsidRPr="00671AF4">
        <w:rPr>
          <w:rFonts w:ascii="Calibri" w:hAnsi="Calibri"/>
          <w:szCs w:val="22"/>
        </w:rPr>
        <w:t>The delivery methods that are available for these measures are:</w:t>
      </w:r>
    </w:p>
    <w:p w14:paraId="4A800A45" w14:textId="77777777" w:rsidR="00D94795" w:rsidRDefault="00D94795" w:rsidP="00D94795">
      <w:pPr>
        <w:pStyle w:val="Reminders"/>
        <w:numPr>
          <w:ilvl w:val="0"/>
          <w:numId w:val="36"/>
        </w:numPr>
        <w:rPr>
          <w:rFonts w:ascii="Calibri" w:hAnsi="Calibri" w:cs="Calibri"/>
          <w:i w:val="0"/>
          <w:color w:val="auto"/>
          <w:szCs w:val="22"/>
        </w:rPr>
      </w:pPr>
      <w:r w:rsidRPr="00671AF4">
        <w:rPr>
          <w:rFonts w:ascii="Calibri" w:hAnsi="Calibri"/>
          <w:i w:val="0"/>
          <w:color w:val="auto"/>
          <w:szCs w:val="22"/>
        </w:rPr>
        <w:t xml:space="preserve">Financial Support - Down-Stream Incentive – Deemed </w:t>
      </w:r>
    </w:p>
    <w:p w14:paraId="2D16C439" w14:textId="77777777" w:rsidR="00D94795" w:rsidRPr="00D94795" w:rsidRDefault="00D94795" w:rsidP="00D94795">
      <w:pPr>
        <w:pStyle w:val="Reminders"/>
        <w:numPr>
          <w:ilvl w:val="0"/>
          <w:numId w:val="36"/>
        </w:numPr>
        <w:rPr>
          <w:rFonts w:ascii="Calibri" w:hAnsi="Calibri" w:cs="Calibri"/>
          <w:i w:val="0"/>
          <w:color w:val="auto"/>
          <w:szCs w:val="22"/>
        </w:rPr>
      </w:pPr>
      <w:r w:rsidRPr="00671AF4">
        <w:rPr>
          <w:rFonts w:ascii="Calibri" w:hAnsi="Calibri"/>
          <w:i w:val="0"/>
          <w:color w:val="auto"/>
          <w:szCs w:val="22"/>
        </w:rPr>
        <w:t>Financial Support - Direct Install</w:t>
      </w:r>
    </w:p>
    <w:p w14:paraId="3456E052" w14:textId="5D72794D" w:rsidR="00D94795" w:rsidRPr="00D94795" w:rsidRDefault="00D94795" w:rsidP="00D94795">
      <w:pPr>
        <w:pStyle w:val="Reminders"/>
        <w:numPr>
          <w:ilvl w:val="0"/>
          <w:numId w:val="36"/>
        </w:numPr>
        <w:rPr>
          <w:rFonts w:ascii="Calibri" w:hAnsi="Calibri" w:cs="Calibri"/>
          <w:i w:val="0"/>
          <w:color w:val="auto"/>
          <w:szCs w:val="22"/>
        </w:rPr>
      </w:pPr>
      <w:r w:rsidRPr="00D94795">
        <w:rPr>
          <w:rFonts w:ascii="Calibri" w:hAnsi="Calibri"/>
          <w:i w:val="0"/>
          <w:color w:val="auto"/>
          <w:szCs w:val="22"/>
        </w:rPr>
        <w:t>Partnership - Down-Stream Incentive – Deemed</w:t>
      </w:r>
    </w:p>
    <w:p w14:paraId="4EE137F5" w14:textId="77777777" w:rsidR="00D94795" w:rsidRDefault="00D94795"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645F6B8" w14:textId="77777777" w:rsidR="009D34B6" w:rsidRDefault="009D34B6" w:rsidP="009D34B6">
      <w:pPr>
        <w:rPr>
          <w:rFonts w:ascii="Calibri" w:hAnsi="Calibri"/>
          <w:color w:val="000000"/>
          <w:szCs w:val="22"/>
        </w:rPr>
      </w:pPr>
      <w:r w:rsidRPr="00671AF4">
        <w:rPr>
          <w:rFonts w:ascii="Calibri" w:hAnsi="Calibri"/>
          <w:szCs w:val="22"/>
        </w:rPr>
        <w:t>This specific measure is not included in the Database for Energy Efficient Resources (DEER</w:t>
      </w:r>
      <w:r>
        <w:rPr>
          <w:rFonts w:ascii="Calibri" w:hAnsi="Calibri"/>
          <w:szCs w:val="22"/>
        </w:rPr>
        <w:fldChar w:fldCharType="begin"/>
      </w:r>
      <w:r w:rsidRPr="00671AF4">
        <w:rPr>
          <w:rFonts w:ascii="Calibri" w:hAnsi="Calibri"/>
          <w:szCs w:val="22"/>
        </w:rPr>
        <w:instrText>xe "DEER"</w:instrText>
      </w:r>
      <w:r>
        <w:rPr>
          <w:rFonts w:ascii="Calibri" w:hAnsi="Calibri"/>
          <w:szCs w:val="22"/>
        </w:rPr>
        <w:fldChar w:fldCharType="end"/>
      </w:r>
      <w:r w:rsidRPr="00671AF4">
        <w:rPr>
          <w:rFonts w:ascii="Calibri" w:hAnsi="Calibri"/>
          <w:szCs w:val="22"/>
        </w:rPr>
        <w:t xml:space="preserve">) </w:t>
      </w:r>
      <w:r>
        <w:rPr>
          <w:rFonts w:ascii="Calibri" w:hAnsi="Calibri"/>
          <w:szCs w:val="22"/>
        </w:rPr>
        <w:t xml:space="preserve">2014 </w:t>
      </w:r>
      <w:r w:rsidRPr="00671AF4">
        <w:rPr>
          <w:rFonts w:ascii="Calibri" w:hAnsi="Calibri"/>
          <w:szCs w:val="22"/>
        </w:rPr>
        <w:t xml:space="preserve">Version </w:t>
      </w:r>
      <w:r>
        <w:rPr>
          <w:rFonts w:ascii="Calibri" w:hAnsi="Calibri"/>
          <w:szCs w:val="22"/>
        </w:rPr>
        <w:t>4.0</w:t>
      </w:r>
      <w:r w:rsidRPr="00671AF4">
        <w:rPr>
          <w:rFonts w:ascii="Calibri" w:hAnsi="Calibri"/>
          <w:szCs w:val="22"/>
        </w:rPr>
        <w:t xml:space="preserve"> [</w:t>
      </w:r>
      <w:r>
        <w:rPr>
          <w:rFonts w:ascii="Calibri" w:hAnsi="Calibri"/>
          <w:szCs w:val="22"/>
        </w:rPr>
        <w:t>49</w:t>
      </w:r>
      <w:r w:rsidRPr="00671AF4">
        <w:rPr>
          <w:rFonts w:ascii="Calibri" w:hAnsi="Calibri"/>
          <w:szCs w:val="22"/>
        </w:rPr>
        <w:t>].</w:t>
      </w:r>
      <w:r>
        <w:rPr>
          <w:rFonts w:ascii="Calibri" w:hAnsi="Calibri"/>
          <w:szCs w:val="22"/>
        </w:rPr>
        <w:t xml:space="preserve"> </w:t>
      </w:r>
      <w:r w:rsidRPr="00671AF4">
        <w:rPr>
          <w:rFonts w:ascii="Calibri" w:hAnsi="Calibri"/>
          <w:szCs w:val="22"/>
        </w:rPr>
        <w:t xml:space="preserve"> </w:t>
      </w:r>
      <w:r>
        <w:rPr>
          <w:rFonts w:ascii="Calibri" w:hAnsi="Calibri"/>
          <w:szCs w:val="22"/>
        </w:rPr>
        <w:t xml:space="preserve">While DEER does include residential package rooftop AC, package terminal AC, SEER rated package rooftop, SEER rated package rooftop AC, and split or packaged DX AC refrigerant system, none of the residential DEER measures address equipment that provides conditioned air to an enclosed space </w:t>
      </w:r>
      <w:r>
        <w:rPr>
          <w:rFonts w:ascii="Calibri" w:hAnsi="Calibri"/>
          <w:szCs w:val="22"/>
        </w:rPr>
        <w:lastRenderedPageBreak/>
        <w:t xml:space="preserve">without the use of ducts.  </w:t>
      </w:r>
      <w:r w:rsidRPr="00671AF4">
        <w:rPr>
          <w:rFonts w:ascii="Calibri" w:hAnsi="Calibri"/>
          <w:color w:val="000000"/>
          <w:szCs w:val="22"/>
        </w:rPr>
        <w:t>Therefore, DEER values will not be used as the energy saving</w:t>
      </w:r>
      <w:r>
        <w:rPr>
          <w:rFonts w:ascii="Calibri" w:hAnsi="Calibri"/>
          <w:color w:val="000000"/>
          <w:szCs w:val="22"/>
        </w:rPr>
        <w:t>s</w:t>
      </w:r>
      <w:r w:rsidRPr="00671AF4">
        <w:rPr>
          <w:rFonts w:ascii="Calibri" w:hAnsi="Calibri"/>
          <w:color w:val="000000"/>
          <w:szCs w:val="22"/>
        </w:rPr>
        <w:t xml:space="preserve"> </w:t>
      </w:r>
      <w:r>
        <w:rPr>
          <w:rFonts w:ascii="Calibri" w:hAnsi="Calibri"/>
          <w:color w:val="000000"/>
          <w:szCs w:val="22"/>
        </w:rPr>
        <w:t>and demand reduction estimates</w:t>
      </w:r>
      <w:r w:rsidRPr="00671AF4">
        <w:rPr>
          <w:rFonts w:ascii="Calibri" w:hAnsi="Calibri"/>
          <w:color w:val="000000"/>
          <w:szCs w:val="22"/>
        </w:rPr>
        <w:t xml:space="preserve">. </w:t>
      </w:r>
      <w:r>
        <w:rPr>
          <w:rFonts w:ascii="Calibri" w:hAnsi="Calibri"/>
          <w:color w:val="000000"/>
          <w:szCs w:val="22"/>
        </w:rPr>
        <w:t xml:space="preserve"> </w:t>
      </w:r>
    </w:p>
    <w:p w14:paraId="5516D1A6" w14:textId="77777777" w:rsidR="009D34B6" w:rsidRPr="00671AF4" w:rsidRDefault="009D34B6" w:rsidP="009D34B6">
      <w:pPr>
        <w:rPr>
          <w:rFonts w:ascii="Calibri" w:hAnsi="Calibri"/>
          <w:szCs w:val="22"/>
        </w:rPr>
      </w:pPr>
    </w:p>
    <w:p w14:paraId="127C5859" w14:textId="44305229" w:rsidR="00E326BA" w:rsidRPr="00920905" w:rsidRDefault="00E326BA" w:rsidP="00920905">
      <w:pPr>
        <w:pStyle w:val="Caption"/>
        <w:keepNext/>
        <w:jc w:val="center"/>
        <w:rPr>
          <w:rFonts w:cs="Arial"/>
          <w:szCs w:val="22"/>
        </w:rPr>
      </w:pPr>
      <w:bookmarkStart w:id="10" w:name="_Toc385592671"/>
      <w:bookmarkStart w:id="11" w:name="_Toc214003087"/>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42EE0BE0" w:rsidR="00E326BA" w:rsidRPr="009D34B6" w:rsidRDefault="00E326BA" w:rsidP="00920905">
            <w:pPr>
              <w:rPr>
                <w:rFonts w:cs="Arial"/>
                <w:b/>
                <w:szCs w:val="20"/>
              </w:rPr>
            </w:pPr>
            <w:r w:rsidRPr="009D34B6">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414A6DE3" w:rsidR="00E326BA" w:rsidRPr="009D34B6" w:rsidRDefault="00E326BA" w:rsidP="00920905">
            <w:pPr>
              <w:rPr>
                <w:rFonts w:cs="Arial"/>
                <w:szCs w:val="20"/>
              </w:rPr>
            </w:pPr>
            <w:r w:rsidRPr="009D34B6">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5F666B50" w:rsidR="00E326BA" w:rsidRPr="009D34B6" w:rsidRDefault="00E326BA" w:rsidP="00920905">
            <w:pPr>
              <w:rPr>
                <w:rFonts w:cs="Arial"/>
                <w:szCs w:val="20"/>
              </w:rPr>
            </w:pPr>
            <w:r w:rsidRPr="009D34B6">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772FD1B2" w:rsidR="00E326BA" w:rsidRPr="009D34B6" w:rsidRDefault="00E326BA" w:rsidP="00920905">
            <w:pPr>
              <w:rPr>
                <w:rFonts w:cs="Arial"/>
                <w:szCs w:val="20"/>
              </w:rPr>
            </w:pPr>
            <w:r w:rsidRPr="009D34B6">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008CA09D" w:rsidR="00E326BA" w:rsidRPr="009D34B6" w:rsidRDefault="00E326BA" w:rsidP="00920905">
            <w:pPr>
              <w:rPr>
                <w:rFonts w:cs="Arial"/>
                <w:szCs w:val="20"/>
              </w:rPr>
            </w:pPr>
            <w:r w:rsidRPr="009D34B6">
              <w:rPr>
                <w:rFonts w:cs="Arial"/>
                <w:szCs w:val="20"/>
              </w:rPr>
              <w:t>No</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2DFA5FC2" w:rsidR="00E326BA" w:rsidRPr="009D34B6" w:rsidRDefault="00254671" w:rsidP="00920905">
            <w:pPr>
              <w:rPr>
                <w:rFonts w:cs="Arial"/>
                <w:szCs w:val="20"/>
              </w:rPr>
            </w:pPr>
            <w:r w:rsidRPr="009D34B6">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79385C35" w:rsidR="00505CEC" w:rsidRPr="009D34B6" w:rsidDel="00505CEC" w:rsidRDefault="00505CEC" w:rsidP="00920905">
            <w:pPr>
              <w:rPr>
                <w:rFonts w:cs="Arial"/>
                <w:szCs w:val="20"/>
              </w:rPr>
            </w:pPr>
            <w:r w:rsidRPr="009D34B6">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2D3A9A81" w:rsidR="00D86A9D" w:rsidRPr="009D34B6" w:rsidRDefault="009D34B6" w:rsidP="00416E34">
            <w:pPr>
              <w:rPr>
                <w:rFonts w:cs="Arial"/>
                <w:szCs w:val="20"/>
              </w:rPr>
            </w:pPr>
            <w:r w:rsidRPr="009D34B6">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3C460CC6" w:rsidR="00E326BA" w:rsidRPr="009D34B6" w:rsidRDefault="00E326BA" w:rsidP="00920905">
            <w:pPr>
              <w:rPr>
                <w:rFonts w:cs="Arial"/>
                <w:szCs w:val="20"/>
              </w:rPr>
            </w:pPr>
            <w:r w:rsidRPr="009D34B6">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42B1749" w:rsidR="00E326BA" w:rsidRPr="009D34B6" w:rsidRDefault="009D34B6" w:rsidP="00920905">
            <w:pPr>
              <w:rPr>
                <w:rFonts w:cs="Arial"/>
                <w:szCs w:val="20"/>
              </w:rPr>
            </w:pPr>
            <w:r w:rsidRPr="009D34B6">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44B2679E" w14:textId="77777777" w:rsidR="00086C12" w:rsidRPr="00920905" w:rsidRDefault="00086C12"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086C12" w:rsidRPr="00500C4E" w14:paraId="5C8B04BC" w14:textId="77777777" w:rsidTr="00086C12">
        <w:tc>
          <w:tcPr>
            <w:tcW w:w="673" w:type="pct"/>
          </w:tcPr>
          <w:p w14:paraId="28722997" w14:textId="41070350" w:rsidR="00086C12" w:rsidRPr="00500C4E" w:rsidRDefault="00086C12" w:rsidP="00086C12">
            <w:pPr>
              <w:rPr>
                <w:color w:val="FF0000"/>
                <w:szCs w:val="20"/>
              </w:rPr>
            </w:pPr>
            <w:r w:rsidRPr="00DB5534">
              <w:rPr>
                <w:rFonts w:cstheme="minorHAnsi"/>
                <w:szCs w:val="20"/>
              </w:rPr>
              <w:t>Res-</w:t>
            </w:r>
            <w:proofErr w:type="spellStart"/>
            <w:r w:rsidRPr="00DB5534">
              <w:rPr>
                <w:rFonts w:cstheme="minorHAnsi"/>
                <w:szCs w:val="20"/>
              </w:rPr>
              <w:t>sAll</w:t>
            </w:r>
            <w:proofErr w:type="spellEnd"/>
            <w:r w:rsidRPr="00DB5534">
              <w:rPr>
                <w:rFonts w:cstheme="minorHAnsi"/>
                <w:szCs w:val="20"/>
              </w:rPr>
              <w:t>-</w:t>
            </w:r>
            <w:proofErr w:type="spellStart"/>
            <w:r w:rsidRPr="00DB5534">
              <w:rPr>
                <w:rFonts w:cstheme="minorHAnsi"/>
                <w:szCs w:val="20"/>
              </w:rPr>
              <w:t>mHVAC-RmAC-dn</w:t>
            </w:r>
            <w:proofErr w:type="spellEnd"/>
          </w:p>
        </w:tc>
        <w:tc>
          <w:tcPr>
            <w:tcW w:w="2019" w:type="pct"/>
          </w:tcPr>
          <w:p w14:paraId="3EB26158" w14:textId="1CC57C2D" w:rsidR="00086C12" w:rsidRPr="00500C4E" w:rsidRDefault="00086C12" w:rsidP="00086C12">
            <w:pPr>
              <w:rPr>
                <w:color w:val="FF0000"/>
                <w:szCs w:val="20"/>
              </w:rPr>
            </w:pPr>
            <w:r w:rsidRPr="00DB5534">
              <w:rPr>
                <w:rFonts w:cstheme="minorHAnsi"/>
                <w:szCs w:val="20"/>
              </w:rPr>
              <w:t>Energy Star Room AC and HP</w:t>
            </w:r>
          </w:p>
        </w:tc>
        <w:tc>
          <w:tcPr>
            <w:tcW w:w="434" w:type="pct"/>
          </w:tcPr>
          <w:p w14:paraId="5C4D3E7D" w14:textId="3F7F6C94" w:rsidR="00086C12" w:rsidRPr="00500C4E" w:rsidRDefault="00086C12" w:rsidP="00086C12">
            <w:pPr>
              <w:rPr>
                <w:color w:val="FF0000"/>
                <w:szCs w:val="20"/>
              </w:rPr>
            </w:pPr>
            <w:r>
              <w:rPr>
                <w:rFonts w:cstheme="minorHAnsi"/>
                <w:szCs w:val="20"/>
              </w:rPr>
              <w:t>Res</w:t>
            </w:r>
          </w:p>
        </w:tc>
        <w:tc>
          <w:tcPr>
            <w:tcW w:w="529" w:type="pct"/>
          </w:tcPr>
          <w:p w14:paraId="1A63333B" w14:textId="2AA6EEE1" w:rsidR="00086C12" w:rsidRPr="00500C4E" w:rsidRDefault="00086C12" w:rsidP="00086C12">
            <w:pPr>
              <w:rPr>
                <w:color w:val="FF0000"/>
                <w:szCs w:val="20"/>
              </w:rPr>
            </w:pPr>
            <w:r>
              <w:rPr>
                <w:rFonts w:cstheme="minorHAnsi"/>
                <w:szCs w:val="20"/>
              </w:rPr>
              <w:t>Any</w:t>
            </w:r>
          </w:p>
        </w:tc>
        <w:tc>
          <w:tcPr>
            <w:tcW w:w="915" w:type="pct"/>
          </w:tcPr>
          <w:p w14:paraId="6AB10E89" w14:textId="309CD2F9" w:rsidR="00086C12" w:rsidRPr="00500C4E" w:rsidRDefault="00086C12" w:rsidP="00086C12">
            <w:pPr>
              <w:rPr>
                <w:color w:val="FF0000"/>
                <w:szCs w:val="20"/>
              </w:rPr>
            </w:pPr>
            <w:proofErr w:type="spellStart"/>
            <w:r w:rsidRPr="00DB5534">
              <w:rPr>
                <w:rFonts w:cstheme="minorHAnsi"/>
                <w:szCs w:val="20"/>
              </w:rPr>
              <w:t>PreRebDown</w:t>
            </w:r>
            <w:proofErr w:type="spellEnd"/>
          </w:p>
        </w:tc>
        <w:tc>
          <w:tcPr>
            <w:tcW w:w="430" w:type="pct"/>
          </w:tcPr>
          <w:p w14:paraId="25878F23" w14:textId="0F2B541D" w:rsidR="00086C12" w:rsidRPr="00500C4E" w:rsidRDefault="00086C12" w:rsidP="00086C12">
            <w:pPr>
              <w:rPr>
                <w:color w:val="FF0000"/>
                <w:szCs w:val="20"/>
              </w:rPr>
            </w:pPr>
            <w:r>
              <w:rPr>
                <w:rFonts w:cstheme="minorHAnsi"/>
                <w:szCs w:val="20"/>
              </w:rPr>
              <w:t>0.36</w:t>
            </w:r>
          </w:p>
        </w:tc>
      </w:tr>
      <w:tr w:rsidR="00086C12" w:rsidRPr="00500C4E" w14:paraId="4A5E1950" w14:textId="77777777" w:rsidTr="00086C12">
        <w:tc>
          <w:tcPr>
            <w:tcW w:w="673" w:type="pct"/>
          </w:tcPr>
          <w:p w14:paraId="00952921" w14:textId="08496933" w:rsidR="00086C12" w:rsidRPr="00500C4E" w:rsidRDefault="00086C12" w:rsidP="00086C12">
            <w:pPr>
              <w:rPr>
                <w:color w:val="FF0000"/>
                <w:szCs w:val="20"/>
              </w:rPr>
            </w:pPr>
            <w:r w:rsidRPr="005E069D">
              <w:rPr>
                <w:rFonts w:cstheme="minorHAnsi"/>
                <w:szCs w:val="20"/>
              </w:rPr>
              <w:t>Res-Def</w:t>
            </w:r>
            <w:r>
              <w:rPr>
                <w:rFonts w:cstheme="minorHAnsi"/>
                <w:szCs w:val="20"/>
              </w:rPr>
              <w:t>ault&gt;2</w:t>
            </w:r>
          </w:p>
        </w:tc>
        <w:tc>
          <w:tcPr>
            <w:tcW w:w="2019" w:type="pct"/>
          </w:tcPr>
          <w:p w14:paraId="755799BF" w14:textId="016FE3A0" w:rsidR="00086C12" w:rsidRPr="00500C4E" w:rsidRDefault="00086C12" w:rsidP="00086C12">
            <w:pPr>
              <w:rPr>
                <w:color w:val="FF0000"/>
                <w:szCs w:val="20"/>
              </w:rPr>
            </w:pPr>
            <w:r>
              <w:rPr>
                <w:rFonts w:cstheme="minorHAnsi"/>
                <w:szCs w:val="20"/>
              </w:rPr>
              <w:t>All other EEM with no evaluated NTGR; existing EEM with same delivery mechanism for more than 2 years</w:t>
            </w:r>
          </w:p>
        </w:tc>
        <w:tc>
          <w:tcPr>
            <w:tcW w:w="434" w:type="pct"/>
          </w:tcPr>
          <w:p w14:paraId="3CB22E86" w14:textId="025E3092" w:rsidR="00086C12" w:rsidRPr="00500C4E" w:rsidRDefault="00086C12" w:rsidP="00086C12">
            <w:pPr>
              <w:rPr>
                <w:color w:val="FF0000"/>
                <w:szCs w:val="20"/>
              </w:rPr>
            </w:pPr>
            <w:r>
              <w:rPr>
                <w:rFonts w:cstheme="minorHAnsi"/>
                <w:szCs w:val="20"/>
              </w:rPr>
              <w:t>Res</w:t>
            </w:r>
          </w:p>
        </w:tc>
        <w:tc>
          <w:tcPr>
            <w:tcW w:w="529" w:type="pct"/>
          </w:tcPr>
          <w:p w14:paraId="1AAF8C8B" w14:textId="4CB5FD04" w:rsidR="00086C12" w:rsidRPr="00500C4E" w:rsidRDefault="00086C12" w:rsidP="00086C12">
            <w:pPr>
              <w:rPr>
                <w:color w:val="FF0000"/>
                <w:szCs w:val="20"/>
              </w:rPr>
            </w:pPr>
            <w:r>
              <w:rPr>
                <w:rFonts w:cstheme="minorHAnsi"/>
                <w:szCs w:val="20"/>
              </w:rPr>
              <w:t>Any</w:t>
            </w:r>
          </w:p>
        </w:tc>
        <w:tc>
          <w:tcPr>
            <w:tcW w:w="915" w:type="pct"/>
          </w:tcPr>
          <w:p w14:paraId="5BAF7D5F" w14:textId="49DBA259" w:rsidR="00086C12" w:rsidRPr="00500C4E" w:rsidRDefault="00086C12" w:rsidP="00086C12">
            <w:pPr>
              <w:rPr>
                <w:color w:val="FF0000"/>
                <w:szCs w:val="20"/>
              </w:rPr>
            </w:pPr>
            <w:r>
              <w:rPr>
                <w:rFonts w:cstheme="minorHAnsi"/>
                <w:szCs w:val="20"/>
              </w:rPr>
              <w:t>All</w:t>
            </w:r>
          </w:p>
        </w:tc>
        <w:tc>
          <w:tcPr>
            <w:tcW w:w="430" w:type="pct"/>
          </w:tcPr>
          <w:p w14:paraId="76698D49" w14:textId="56562797" w:rsidR="00086C12" w:rsidRPr="00500C4E" w:rsidRDefault="00086C12" w:rsidP="00086C12">
            <w:pPr>
              <w:rPr>
                <w:color w:val="FF0000"/>
                <w:szCs w:val="20"/>
              </w:rPr>
            </w:pPr>
            <w:r>
              <w:rPr>
                <w:rFonts w:cstheme="minorHAnsi"/>
                <w:szCs w:val="20"/>
              </w:rPr>
              <w:t>0.55</w:t>
            </w:r>
          </w:p>
        </w:tc>
      </w:tr>
      <w:tr w:rsidR="00086C12" w:rsidRPr="00500C4E" w14:paraId="36DAB284" w14:textId="77777777" w:rsidTr="00086C12">
        <w:tc>
          <w:tcPr>
            <w:tcW w:w="673" w:type="pct"/>
          </w:tcPr>
          <w:p w14:paraId="56F706AF" w14:textId="5D25B077" w:rsidR="00086C12" w:rsidRPr="00500C4E" w:rsidRDefault="00193BBA" w:rsidP="00086C12">
            <w:pPr>
              <w:rPr>
                <w:color w:val="FF0000"/>
                <w:szCs w:val="20"/>
              </w:rPr>
            </w:pPr>
            <w:r>
              <w:rPr>
                <w:rFonts w:cstheme="minorHAnsi"/>
                <w:szCs w:val="20"/>
              </w:rPr>
              <w:t>Res-Default-HTR</w:t>
            </w:r>
            <w:r w:rsidR="00086C12">
              <w:rPr>
                <w:rFonts w:cstheme="minorHAnsi"/>
                <w:szCs w:val="20"/>
              </w:rPr>
              <w:t>-di</w:t>
            </w:r>
          </w:p>
        </w:tc>
        <w:tc>
          <w:tcPr>
            <w:tcW w:w="2019" w:type="pct"/>
          </w:tcPr>
          <w:p w14:paraId="5DC85ABD" w14:textId="39B022AA" w:rsidR="00086C12" w:rsidRPr="00500C4E" w:rsidRDefault="00086C12" w:rsidP="00086C12">
            <w:pPr>
              <w:rPr>
                <w:color w:val="FF0000"/>
                <w:szCs w:val="20"/>
              </w:rPr>
            </w:pPr>
            <w:r w:rsidRPr="000C1D9C">
              <w:rPr>
                <w:rFonts w:cstheme="minorHAnsi"/>
                <w:szCs w:val="20"/>
              </w:rPr>
              <w:t>All other EEM with no evaluated NTGR; direct install hard-to-reach only.</w:t>
            </w:r>
          </w:p>
        </w:tc>
        <w:tc>
          <w:tcPr>
            <w:tcW w:w="434" w:type="pct"/>
          </w:tcPr>
          <w:p w14:paraId="6A4DE577" w14:textId="352E98EB" w:rsidR="00086C12" w:rsidRPr="00500C4E" w:rsidRDefault="00086C12" w:rsidP="00086C12">
            <w:pPr>
              <w:rPr>
                <w:color w:val="FF0000"/>
                <w:szCs w:val="20"/>
              </w:rPr>
            </w:pPr>
            <w:r>
              <w:rPr>
                <w:rFonts w:cstheme="minorHAnsi"/>
                <w:szCs w:val="20"/>
              </w:rPr>
              <w:t>Res</w:t>
            </w:r>
          </w:p>
        </w:tc>
        <w:tc>
          <w:tcPr>
            <w:tcW w:w="529" w:type="pct"/>
          </w:tcPr>
          <w:p w14:paraId="4968FA25" w14:textId="57AD3BF2" w:rsidR="00086C12" w:rsidRPr="00500C4E" w:rsidRDefault="00086C12" w:rsidP="00086C12">
            <w:pPr>
              <w:rPr>
                <w:color w:val="FF0000"/>
                <w:szCs w:val="20"/>
              </w:rPr>
            </w:pPr>
            <w:r>
              <w:rPr>
                <w:rFonts w:cstheme="minorHAnsi"/>
                <w:szCs w:val="20"/>
              </w:rPr>
              <w:t>Any</w:t>
            </w:r>
          </w:p>
        </w:tc>
        <w:tc>
          <w:tcPr>
            <w:tcW w:w="915" w:type="pct"/>
          </w:tcPr>
          <w:p w14:paraId="5B513734" w14:textId="2BE1A52E" w:rsidR="00086C12" w:rsidRPr="00500C4E" w:rsidRDefault="00086C12" w:rsidP="00086C12">
            <w:pPr>
              <w:rPr>
                <w:color w:val="FF0000"/>
                <w:szCs w:val="20"/>
              </w:rPr>
            </w:pPr>
            <w:proofErr w:type="spellStart"/>
            <w:r>
              <w:rPr>
                <w:rFonts w:cstheme="minorHAnsi"/>
                <w:szCs w:val="20"/>
              </w:rPr>
              <w:t>DirInstall</w:t>
            </w:r>
            <w:proofErr w:type="spellEnd"/>
          </w:p>
        </w:tc>
        <w:tc>
          <w:tcPr>
            <w:tcW w:w="430" w:type="pct"/>
          </w:tcPr>
          <w:p w14:paraId="55BFB6F5" w14:textId="0A8AAFA1" w:rsidR="00086C12" w:rsidRPr="00500C4E" w:rsidRDefault="00086C12" w:rsidP="00086C12">
            <w:pPr>
              <w:rPr>
                <w:color w:val="FF0000"/>
                <w:szCs w:val="20"/>
              </w:rPr>
            </w:pPr>
            <w:r>
              <w:rPr>
                <w:rFonts w:cstheme="minorHAnsi"/>
                <w:szCs w:val="20"/>
              </w:rPr>
              <w:t>0.85</w:t>
            </w:r>
          </w:p>
        </w:tc>
      </w:tr>
    </w:tbl>
    <w:p w14:paraId="0E13CC18" w14:textId="77777777" w:rsidR="00C018E0" w:rsidRDefault="00C018E0" w:rsidP="000968C6">
      <w:pPr>
        <w:pStyle w:val="Reminders"/>
        <w:rPr>
          <w:rFonts w:asciiTheme="minorHAnsi" w:hAnsiTheme="minorHAnsi" w:cstheme="minorHAnsi"/>
          <w:i w:val="0"/>
          <w:szCs w:val="22"/>
        </w:rPr>
      </w:pPr>
    </w:p>
    <w:p w14:paraId="30CB1A17" w14:textId="77777777" w:rsidR="00612D71" w:rsidRDefault="00612D71" w:rsidP="00612D71">
      <w:pPr>
        <w:rPr>
          <w:color w:val="000000" w:themeColor="text1"/>
        </w:rPr>
      </w:pPr>
      <w:r w:rsidRPr="00952D5F">
        <w:rPr>
          <w:color w:val="000000" w:themeColor="text1"/>
        </w:rPr>
        <w:t xml:space="preserve">This work paper includes measures that are offered via direct install activities into hard-to-reach (HTR) customer homes.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dated December 18, 2014, defines specific criteria to classify customer homes as HTR</w:t>
      </w:r>
      <w:r>
        <w:rPr>
          <w:color w:val="000000" w:themeColor="text1"/>
        </w:rPr>
        <w:t xml:space="preserve">. </w:t>
      </w: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w:t>
      </w:r>
      <w:r w:rsidRPr="00952D5F">
        <w:rPr>
          <w:color w:val="000000" w:themeColor="text1"/>
        </w:rPr>
        <w:t xml:space="preserve"> for the geographic criteria</w:t>
      </w:r>
      <w:r>
        <w:rPr>
          <w:color w:val="000000" w:themeColor="text1"/>
        </w:rPr>
        <w:t xml:space="preserve">.  </w:t>
      </w:r>
    </w:p>
    <w:p w14:paraId="12CACE60" w14:textId="77777777" w:rsidR="00612D71" w:rsidRDefault="00612D71" w:rsidP="00612D71">
      <w:pPr>
        <w:rPr>
          <w:color w:val="000000" w:themeColor="text1"/>
        </w:rPr>
      </w:pPr>
    </w:p>
    <w:p w14:paraId="258735E1" w14:textId="77777777" w:rsidR="00612D71" w:rsidRDefault="00612D71" w:rsidP="003003EC">
      <w:pPr>
        <w:pStyle w:val="Reminders"/>
        <w:rPr>
          <w:rFonts w:asciiTheme="minorHAnsi" w:hAnsiTheme="minorHAnsi"/>
          <w:i w:val="0"/>
          <w:color w:val="000000" w:themeColor="text1"/>
        </w:rPr>
      </w:pPr>
      <w:r w:rsidRPr="00612D71">
        <w:rPr>
          <w:rFonts w:asciiTheme="minorHAnsi" w:hAnsiTheme="minorHAnsi"/>
          <w:i w:val="0"/>
          <w:color w:val="000000" w:themeColor="text1"/>
        </w:rPr>
        <w:t>SCE’s Multi-Family Energy Efficiency Rebate (MFEER) program addresses the ongoing concern with “split incentives”, where the residents are not the owners of the property, so they lack incentive to improve their energy usage. Similarly, the property owners do not live on-site and pay higher utility expenses due to inefficient appliances, thus lack any incentive to upgrade. The MFEER is designed to drive this customer 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Measures offered via direct install activities in both common and dwelling areas of multifamily complexes and common areas of mobile home parks and condominiums will receive the HTR NTG.  Other measures in the MFEER program will receive default NTG (NTGR_ID: Res-Default&gt;2), unless otherwise specified in DEER.</w:t>
      </w:r>
    </w:p>
    <w:p w14:paraId="4FDF0BF9" w14:textId="4F2AC145" w:rsidR="003003EC" w:rsidRPr="00612D71" w:rsidRDefault="003003EC" w:rsidP="003003EC">
      <w:pPr>
        <w:pStyle w:val="Reminders"/>
        <w:rPr>
          <w:rFonts w:asciiTheme="minorHAnsi" w:hAnsiTheme="minorHAnsi"/>
          <w:i w:val="0"/>
          <w:color w:val="000000" w:themeColor="text1"/>
        </w:rPr>
      </w:pPr>
      <w:r w:rsidRPr="00500C4E">
        <w:rPr>
          <w:rFonts w:asciiTheme="minorHAnsi" w:hAnsiTheme="minorHAnsi" w:cstheme="minorHAnsi"/>
          <w:b/>
          <w:i w:val="0"/>
          <w:color w:val="auto"/>
          <w:szCs w:val="22"/>
        </w:rPr>
        <w:lastRenderedPageBreak/>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60C17A3C" w14:textId="77777777" w:rsidR="00086C12" w:rsidRPr="00920905" w:rsidRDefault="00086C12"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086C12" w:rsidRPr="00500C4E" w14:paraId="3AEFCD58" w14:textId="77777777" w:rsidTr="00086C12">
        <w:tc>
          <w:tcPr>
            <w:tcW w:w="722" w:type="pct"/>
          </w:tcPr>
          <w:p w14:paraId="20565B79" w14:textId="521B418E" w:rsidR="00086C12" w:rsidRPr="00500C4E" w:rsidRDefault="00086C12" w:rsidP="00086C12">
            <w:pPr>
              <w:rPr>
                <w:color w:val="FF0000"/>
                <w:szCs w:val="20"/>
              </w:rPr>
            </w:pPr>
            <w:r>
              <w:rPr>
                <w:rFonts w:cstheme="minorHAnsi"/>
                <w:szCs w:val="20"/>
              </w:rPr>
              <w:t>Res-RAC-SCE</w:t>
            </w:r>
          </w:p>
        </w:tc>
        <w:tc>
          <w:tcPr>
            <w:tcW w:w="1404" w:type="pct"/>
          </w:tcPr>
          <w:p w14:paraId="2BFFF598" w14:textId="1C3C73BD" w:rsidR="00086C12" w:rsidRPr="00500C4E" w:rsidRDefault="00086C12" w:rsidP="00086C12">
            <w:pPr>
              <w:rPr>
                <w:color w:val="FF0000"/>
                <w:szCs w:val="20"/>
              </w:rPr>
            </w:pPr>
            <w:r>
              <w:rPr>
                <w:rFonts w:cstheme="minorHAnsi"/>
                <w:szCs w:val="20"/>
              </w:rPr>
              <w:t>Residential Room AC</w:t>
            </w:r>
            <w:r w:rsidRPr="00D16DCB">
              <w:rPr>
                <w:rFonts w:cstheme="minorHAnsi"/>
                <w:szCs w:val="20"/>
              </w:rPr>
              <w:t>; Annual Installation Rate</w:t>
            </w:r>
          </w:p>
        </w:tc>
        <w:tc>
          <w:tcPr>
            <w:tcW w:w="688" w:type="pct"/>
          </w:tcPr>
          <w:p w14:paraId="157D8A62" w14:textId="2B4B7198" w:rsidR="00086C12" w:rsidRPr="00500C4E" w:rsidRDefault="00086C12" w:rsidP="00086C12">
            <w:pPr>
              <w:rPr>
                <w:color w:val="FF0000"/>
                <w:szCs w:val="20"/>
              </w:rPr>
            </w:pPr>
            <w:r>
              <w:rPr>
                <w:rFonts w:cstheme="minorHAnsi"/>
                <w:szCs w:val="20"/>
              </w:rPr>
              <w:t>Res</w:t>
            </w:r>
          </w:p>
        </w:tc>
        <w:tc>
          <w:tcPr>
            <w:tcW w:w="858" w:type="pct"/>
          </w:tcPr>
          <w:p w14:paraId="0C3293FE" w14:textId="3C173A98" w:rsidR="00086C12" w:rsidRPr="00500C4E" w:rsidRDefault="00086C12" w:rsidP="00086C12">
            <w:pPr>
              <w:rPr>
                <w:color w:val="FF0000"/>
                <w:szCs w:val="20"/>
              </w:rPr>
            </w:pPr>
            <w:r w:rsidRPr="00D16DCB">
              <w:rPr>
                <w:rFonts w:cstheme="minorHAnsi"/>
                <w:szCs w:val="20"/>
              </w:rPr>
              <w:t>Any</w:t>
            </w:r>
          </w:p>
        </w:tc>
        <w:tc>
          <w:tcPr>
            <w:tcW w:w="693" w:type="pct"/>
          </w:tcPr>
          <w:p w14:paraId="0B642835" w14:textId="5979A931" w:rsidR="00086C12" w:rsidRPr="00500C4E" w:rsidRDefault="00086C12" w:rsidP="00086C12">
            <w:pPr>
              <w:rPr>
                <w:color w:val="FF0000"/>
                <w:szCs w:val="20"/>
              </w:rPr>
            </w:pPr>
            <w:proofErr w:type="spellStart"/>
            <w:r w:rsidRPr="00D16DCB">
              <w:rPr>
                <w:rFonts w:cstheme="minorHAnsi"/>
                <w:szCs w:val="20"/>
              </w:rPr>
              <w:t>NonUpStrm</w:t>
            </w:r>
            <w:proofErr w:type="spellEnd"/>
          </w:p>
        </w:tc>
        <w:tc>
          <w:tcPr>
            <w:tcW w:w="634" w:type="pct"/>
          </w:tcPr>
          <w:p w14:paraId="1C671DD2" w14:textId="1B031821" w:rsidR="00086C12" w:rsidRPr="00500C4E" w:rsidRDefault="00086C12" w:rsidP="00086C12">
            <w:pPr>
              <w:rPr>
                <w:color w:val="FF0000"/>
                <w:szCs w:val="20"/>
              </w:rPr>
            </w:pPr>
            <w:r>
              <w:rPr>
                <w:rFonts w:cstheme="minorHAnsi"/>
                <w:szCs w:val="20"/>
              </w:rPr>
              <w:t>0.96</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0BE15880" w14:textId="77777777" w:rsidR="00086C12" w:rsidRPr="00920905" w:rsidRDefault="00086C12" w:rsidP="00920905">
      <w:pPr>
        <w:pStyle w:val="NoSpacing"/>
      </w:pP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086C12">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086C12" w:rsidRPr="00500C4E" w14:paraId="23E3B0B0" w14:textId="77777777" w:rsidTr="00086C12">
        <w:trPr>
          <w:trHeight w:val="243"/>
        </w:trPr>
        <w:tc>
          <w:tcPr>
            <w:tcW w:w="824" w:type="pct"/>
          </w:tcPr>
          <w:p w14:paraId="17A1D7F4" w14:textId="1A955AB4" w:rsidR="00086C12" w:rsidRPr="00500C4E" w:rsidRDefault="00086C12" w:rsidP="00086C12">
            <w:pPr>
              <w:rPr>
                <w:color w:val="FF0000"/>
                <w:szCs w:val="20"/>
              </w:rPr>
            </w:pPr>
            <w:r w:rsidRPr="005E4DB9">
              <w:rPr>
                <w:rFonts w:cstheme="minorHAnsi"/>
                <w:szCs w:val="20"/>
              </w:rPr>
              <w:t>HV-RAC-ES</w:t>
            </w:r>
          </w:p>
        </w:tc>
        <w:tc>
          <w:tcPr>
            <w:tcW w:w="1435" w:type="pct"/>
          </w:tcPr>
          <w:p w14:paraId="36E678D1" w14:textId="4298E651" w:rsidR="00086C12" w:rsidRPr="00500C4E" w:rsidRDefault="00686EF5" w:rsidP="00086C12">
            <w:pPr>
              <w:rPr>
                <w:color w:val="FF0000"/>
                <w:szCs w:val="20"/>
              </w:rPr>
            </w:pPr>
            <w:r w:rsidRPr="00686EF5">
              <w:rPr>
                <w:rFonts w:cstheme="minorHAnsi"/>
                <w:szCs w:val="20"/>
              </w:rPr>
              <w:t>Room AC - Energy Star</w:t>
            </w:r>
          </w:p>
        </w:tc>
        <w:tc>
          <w:tcPr>
            <w:tcW w:w="473" w:type="pct"/>
          </w:tcPr>
          <w:p w14:paraId="42B5C736" w14:textId="6EC73F0B" w:rsidR="00086C12" w:rsidRPr="00500C4E" w:rsidRDefault="00686EF5" w:rsidP="00086C12">
            <w:pPr>
              <w:rPr>
                <w:color w:val="FF0000"/>
                <w:szCs w:val="20"/>
              </w:rPr>
            </w:pPr>
            <w:r>
              <w:rPr>
                <w:rFonts w:cstheme="minorHAnsi"/>
                <w:szCs w:val="20"/>
              </w:rPr>
              <w:t>Res</w:t>
            </w:r>
          </w:p>
        </w:tc>
        <w:tc>
          <w:tcPr>
            <w:tcW w:w="679" w:type="pct"/>
          </w:tcPr>
          <w:p w14:paraId="52A841ED" w14:textId="33E861CD" w:rsidR="00086C12" w:rsidRPr="00500C4E" w:rsidRDefault="00686EF5" w:rsidP="00086C12">
            <w:pPr>
              <w:rPr>
                <w:color w:val="FF0000"/>
                <w:szCs w:val="20"/>
              </w:rPr>
            </w:pPr>
            <w:r>
              <w:rPr>
                <w:rFonts w:cstheme="minorHAnsi"/>
                <w:szCs w:val="20"/>
              </w:rPr>
              <w:t>HVAC</w:t>
            </w:r>
          </w:p>
        </w:tc>
        <w:tc>
          <w:tcPr>
            <w:tcW w:w="812" w:type="pct"/>
          </w:tcPr>
          <w:p w14:paraId="1BF5FCBD" w14:textId="1F9BFB51" w:rsidR="00086C12" w:rsidRPr="00500C4E" w:rsidRDefault="00086C12" w:rsidP="00086C12">
            <w:pPr>
              <w:rPr>
                <w:color w:val="FF0000"/>
                <w:szCs w:val="20"/>
              </w:rPr>
            </w:pPr>
            <w:r>
              <w:rPr>
                <w:rFonts w:cstheme="minorHAnsi"/>
                <w:szCs w:val="20"/>
              </w:rPr>
              <w:t>9</w:t>
            </w:r>
          </w:p>
        </w:tc>
        <w:tc>
          <w:tcPr>
            <w:tcW w:w="776" w:type="pct"/>
          </w:tcPr>
          <w:p w14:paraId="46ED97C1" w14:textId="61EE3E85" w:rsidR="00086C12" w:rsidRPr="00500C4E" w:rsidRDefault="00086C12" w:rsidP="00086C12">
            <w:pPr>
              <w:rPr>
                <w:color w:val="FF0000"/>
                <w:szCs w:val="20"/>
              </w:rPr>
            </w:pPr>
            <w:r>
              <w:rPr>
                <w:rFonts w:cstheme="minorHAnsi"/>
                <w:szCs w:val="20"/>
              </w:rPr>
              <w:t>3</w:t>
            </w:r>
          </w:p>
        </w:tc>
      </w:tr>
    </w:tbl>
    <w:p w14:paraId="70FE2727" w14:textId="77777777" w:rsidR="00E16609"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0A5AF112" w14:textId="77777777" w:rsidR="00086C12" w:rsidRDefault="00086C12" w:rsidP="00086C12">
      <w:r w:rsidRPr="00671AF4">
        <w:rPr>
          <w:rFonts w:ascii="Calibri" w:hAnsi="Calibri"/>
          <w:color w:val="000000"/>
          <w:szCs w:val="22"/>
        </w:rPr>
        <w:t>The RAC Standards took effect January 1, 1990 and were</w:t>
      </w:r>
      <w:r>
        <w:rPr>
          <w:rFonts w:ascii="Calibri" w:hAnsi="Calibri"/>
          <w:color w:val="000000"/>
          <w:szCs w:val="22"/>
        </w:rPr>
        <w:t xml:space="preserve"> later modified October 1, 2000.</w:t>
      </w:r>
      <w:r w:rsidRPr="00671AF4">
        <w:rPr>
          <w:rFonts w:ascii="Calibri" w:hAnsi="Calibri"/>
          <w:color w:val="000000"/>
          <w:szCs w:val="22"/>
        </w:rPr>
        <w:t xml:space="preserve">  These RAC Standards are summarized in the</w:t>
      </w:r>
      <w:r w:rsidRPr="00671AF4">
        <w:rPr>
          <w:rFonts w:ascii="Calibri" w:hAnsi="Calibri"/>
          <w:bCs/>
          <w:color w:val="000000"/>
          <w:szCs w:val="22"/>
        </w:rPr>
        <w:t xml:space="preserve"> State of California Code Of Regulations, Title 20 </w:t>
      </w:r>
      <w:r>
        <w:rPr>
          <w:rFonts w:ascii="Calibri" w:hAnsi="Calibri"/>
          <w:bCs/>
          <w:color w:val="000000"/>
          <w:szCs w:val="22"/>
        </w:rPr>
        <w:t>[356]</w:t>
      </w:r>
      <w:r w:rsidRPr="00671AF4">
        <w:rPr>
          <w:rFonts w:ascii="Calibri" w:hAnsi="Calibri"/>
          <w:bCs/>
          <w:color w:val="000000"/>
          <w:szCs w:val="22"/>
        </w:rPr>
        <w:t xml:space="preserve">, which are herein referenced.  </w:t>
      </w:r>
      <w:r w:rsidRPr="00671AF4">
        <w:rPr>
          <w:rFonts w:ascii="Calibri" w:hAnsi="Calibri"/>
          <w:color w:val="000000"/>
          <w:szCs w:val="22"/>
        </w:rPr>
        <w:t xml:space="preserve">The RAC Standards </w:t>
      </w:r>
      <w:r>
        <w:rPr>
          <w:rFonts w:ascii="Calibri" w:hAnsi="Calibri"/>
          <w:color w:val="000000"/>
          <w:szCs w:val="22"/>
        </w:rPr>
        <w:t>effective June 1, 2014</w:t>
      </w:r>
      <w:r w:rsidRPr="00671AF4">
        <w:rPr>
          <w:rFonts w:ascii="Calibri" w:hAnsi="Calibri"/>
          <w:color w:val="000000"/>
          <w:szCs w:val="22"/>
        </w:rPr>
        <w:t xml:space="preserve"> set the requirements for </w:t>
      </w:r>
      <w:r>
        <w:rPr>
          <w:rFonts w:ascii="Calibri" w:hAnsi="Calibri"/>
          <w:color w:val="000000"/>
          <w:szCs w:val="22"/>
        </w:rPr>
        <w:t>computer room air conditioners (</w:t>
      </w:r>
      <w:r w:rsidRPr="00671AF4">
        <w:rPr>
          <w:rFonts w:ascii="Calibri" w:hAnsi="Calibri"/>
          <w:color w:val="000000"/>
          <w:szCs w:val="22"/>
        </w:rPr>
        <w:t>C-RACs</w:t>
      </w:r>
      <w:r>
        <w:rPr>
          <w:rFonts w:ascii="Calibri" w:hAnsi="Calibri"/>
          <w:color w:val="000000"/>
          <w:szCs w:val="22"/>
        </w:rPr>
        <w:t>)</w:t>
      </w:r>
      <w:r w:rsidRPr="00671AF4">
        <w:rPr>
          <w:rFonts w:ascii="Calibri" w:hAnsi="Calibri"/>
          <w:color w:val="000000"/>
          <w:szCs w:val="22"/>
        </w:rPr>
        <w:t>.</w:t>
      </w:r>
      <w:r>
        <w:rPr>
          <w:rFonts w:ascii="Calibri" w:hAnsi="Calibri"/>
          <w:color w:val="000000"/>
          <w:szCs w:val="22"/>
        </w:rPr>
        <w:t xml:space="preserve"> </w:t>
      </w:r>
      <w:r w:rsidRPr="00671AF4">
        <w:rPr>
          <w:rFonts w:ascii="Calibri" w:hAnsi="Calibri"/>
          <w:color w:val="000000"/>
          <w:szCs w:val="22"/>
        </w:rPr>
        <w:t xml:space="preserve"> </w:t>
      </w:r>
    </w:p>
    <w:p w14:paraId="5DDEF5B6" w14:textId="77777777" w:rsidR="00086C12" w:rsidRPr="00671AF4" w:rsidRDefault="00086C12" w:rsidP="00086C12">
      <w:pPr>
        <w:rPr>
          <w:rFonts w:ascii="Calibri" w:hAnsi="Calibri"/>
          <w:color w:val="000000"/>
          <w:szCs w:val="22"/>
        </w:rPr>
      </w:pPr>
    </w:p>
    <w:p w14:paraId="4D852D78" w14:textId="61BF3873" w:rsidR="00086C12" w:rsidRPr="00671AF4" w:rsidRDefault="00086C12" w:rsidP="00086C12">
      <w:pPr>
        <w:autoSpaceDE w:val="0"/>
        <w:autoSpaceDN w:val="0"/>
        <w:adjustRightInd w:val="0"/>
        <w:spacing w:after="120"/>
        <w:ind w:right="360"/>
        <w:rPr>
          <w:rFonts w:ascii="Calibri" w:hAnsi="Calibri"/>
          <w:strike/>
          <w:color w:val="000000"/>
          <w:szCs w:val="22"/>
        </w:rPr>
      </w:pPr>
      <w:r w:rsidRPr="00671AF4">
        <w:rPr>
          <w:rFonts w:ascii="Calibri" w:hAnsi="Calibri"/>
          <w:color w:val="000000"/>
          <w:szCs w:val="22"/>
        </w:rPr>
        <w:t xml:space="preserve">As stated in Section 1605.1 (b), </w:t>
      </w:r>
      <w:r w:rsidRPr="00671AF4">
        <w:rPr>
          <w:rFonts w:ascii="Calibri" w:hAnsi="Calibri"/>
          <w:bCs/>
          <w:color w:val="000000"/>
          <w:szCs w:val="22"/>
        </w:rPr>
        <w:t>the</w:t>
      </w:r>
      <w:r w:rsidRPr="00671AF4">
        <w:rPr>
          <w:rFonts w:ascii="Calibri" w:hAnsi="Calibri"/>
          <w:color w:val="000000"/>
          <w:szCs w:val="22"/>
        </w:rPr>
        <w:t xml:space="preserve"> EER of room air conditioners and room air-conditioning heat pumps that are manufactured on or after the effective dates shown shall be not less </w:t>
      </w:r>
      <w:r>
        <w:rPr>
          <w:rFonts w:ascii="Calibri" w:hAnsi="Calibri"/>
          <w:color w:val="000000"/>
          <w:szCs w:val="22"/>
        </w:rPr>
        <w:t>than the applicable values provided</w:t>
      </w:r>
      <w:r w:rsidRPr="00671AF4">
        <w:rPr>
          <w:rFonts w:ascii="Calibri" w:hAnsi="Calibri"/>
          <w:color w:val="000000"/>
          <w:szCs w:val="22"/>
        </w:rPr>
        <w:t xml:space="preserve"> in</w:t>
      </w:r>
      <w:r>
        <w:t xml:space="preserve"> table below</w:t>
      </w:r>
      <w:r w:rsidRPr="00671AF4">
        <w:rPr>
          <w:rFonts w:ascii="Calibri" w:hAnsi="Calibri"/>
          <w:color w:val="000000"/>
          <w:szCs w:val="22"/>
        </w:rPr>
        <w:t>.</w:t>
      </w:r>
      <w:r>
        <w:rPr>
          <w:rFonts w:ascii="Calibri" w:hAnsi="Calibri"/>
          <w:color w:val="000000"/>
          <w:szCs w:val="22"/>
        </w:rPr>
        <w:t xml:space="preserve">  </w:t>
      </w:r>
      <w:r w:rsidRPr="00104AFC">
        <w:rPr>
          <w:rFonts w:cstheme="minorHAnsi"/>
          <w:color w:val="000000"/>
          <w:szCs w:val="22"/>
        </w:rPr>
        <w:t xml:space="preserve">The Minimum EER or COP column, Effective </w:t>
      </w:r>
      <w:r>
        <w:rPr>
          <w:rFonts w:cstheme="minorHAnsi"/>
          <w:color w:val="000000"/>
          <w:szCs w:val="22"/>
        </w:rPr>
        <w:t>June 1, 2014</w:t>
      </w:r>
      <w:r w:rsidRPr="00104AFC">
        <w:rPr>
          <w:rFonts w:cstheme="minorHAnsi"/>
          <w:color w:val="000000"/>
          <w:szCs w:val="22"/>
        </w:rPr>
        <w:t xml:space="preserve">, lists the </w:t>
      </w:r>
      <w:r>
        <w:rPr>
          <w:rFonts w:cstheme="minorHAnsi"/>
          <w:color w:val="000000"/>
          <w:szCs w:val="22"/>
        </w:rPr>
        <w:t>new</w:t>
      </w:r>
      <w:r w:rsidRPr="00104AFC">
        <w:rPr>
          <w:rFonts w:cstheme="minorHAnsi"/>
          <w:color w:val="000000"/>
          <w:szCs w:val="22"/>
        </w:rPr>
        <w:t xml:space="preserve"> code requirements for C-RAC units.</w:t>
      </w:r>
    </w:p>
    <w:p w14:paraId="5470958B" w14:textId="77777777" w:rsidR="00774317" w:rsidRDefault="00774317" w:rsidP="00086C12">
      <w:pPr>
        <w:pStyle w:val="Caption"/>
        <w:keepNext/>
        <w:rPr>
          <w:rFonts w:ascii="Calibri" w:hAnsi="Calibri" w:cs="Calibri"/>
          <w:b w:val="0"/>
          <w:bCs w:val="0"/>
          <w:strike/>
          <w:szCs w:val="24"/>
        </w:rPr>
      </w:pPr>
      <w:bookmarkStart w:id="12" w:name="_Toc206400155"/>
      <w:bookmarkStart w:id="13" w:name="_Toc220234675"/>
      <w:bookmarkStart w:id="14" w:name="_Ref174523850"/>
    </w:p>
    <w:p w14:paraId="4A639CA7" w14:textId="692DB42D" w:rsidR="00086C12" w:rsidRPr="000D5260" w:rsidRDefault="00086C12" w:rsidP="00086C12">
      <w:pPr>
        <w:pStyle w:val="Caption"/>
        <w:keepNext/>
        <w:rPr>
          <w:rFonts w:ascii="Calibri" w:hAnsi="Calibri"/>
          <w:szCs w:val="22"/>
        </w:rPr>
      </w:pPr>
      <w:r w:rsidRPr="000C6388">
        <w:rPr>
          <w:rFonts w:ascii="Calibri" w:hAnsi="Calibri" w:cs="Calibri"/>
          <w:bCs w:val="0"/>
          <w:szCs w:val="22"/>
        </w:rPr>
        <w:t>1605.1 (b) Table B-2 Standards for Room Air Conditioners and Room Air-Conditioning Heat Pumps</w:t>
      </w:r>
      <w:bookmarkEnd w:id="12"/>
      <w:bookmarkEnd w:id="13"/>
    </w:p>
    <w:tbl>
      <w:tblPr>
        <w:tblStyle w:val="TableGrid1"/>
        <w:tblW w:w="9576" w:type="dxa"/>
        <w:tblLook w:val="04A0" w:firstRow="1" w:lastRow="0" w:firstColumn="1" w:lastColumn="0" w:noHBand="0" w:noVBand="1"/>
      </w:tblPr>
      <w:tblGrid>
        <w:gridCol w:w="2073"/>
        <w:gridCol w:w="1039"/>
        <w:gridCol w:w="1800"/>
        <w:gridCol w:w="1620"/>
        <w:gridCol w:w="1619"/>
        <w:gridCol w:w="1425"/>
      </w:tblGrid>
      <w:tr w:rsidR="00086C12" w:rsidRPr="00B53C19" w14:paraId="4D23DD2C" w14:textId="77777777" w:rsidTr="00086C12">
        <w:trPr>
          <w:trHeight w:val="288"/>
        </w:trPr>
        <w:tc>
          <w:tcPr>
            <w:tcW w:w="2073" w:type="dxa"/>
            <w:vMerge w:val="restart"/>
            <w:shd w:val="clear" w:color="auto" w:fill="D9D9D9" w:themeFill="background1" w:themeFillShade="D9"/>
          </w:tcPr>
          <w:p w14:paraId="6A7D9007" w14:textId="77777777" w:rsidR="00086C12" w:rsidRPr="00703E24" w:rsidRDefault="00086C12" w:rsidP="00086C12">
            <w:pPr>
              <w:rPr>
                <w:b/>
                <w:bCs/>
                <w:color w:val="000000"/>
                <w:szCs w:val="20"/>
              </w:rPr>
            </w:pPr>
            <w:r w:rsidRPr="00703E24">
              <w:rPr>
                <w:b/>
                <w:bCs/>
                <w:color w:val="000000"/>
                <w:szCs w:val="20"/>
              </w:rPr>
              <w:t>Appliance</w:t>
            </w:r>
          </w:p>
        </w:tc>
        <w:tc>
          <w:tcPr>
            <w:tcW w:w="1039" w:type="dxa"/>
            <w:vMerge w:val="restart"/>
            <w:shd w:val="clear" w:color="auto" w:fill="D9D9D9" w:themeFill="background1" w:themeFillShade="D9"/>
          </w:tcPr>
          <w:p w14:paraId="6E0B42D1" w14:textId="77777777" w:rsidR="00086C12" w:rsidRPr="00703E24" w:rsidRDefault="00086C12" w:rsidP="00086C12">
            <w:pPr>
              <w:rPr>
                <w:b/>
                <w:bCs/>
                <w:color w:val="000000"/>
                <w:szCs w:val="20"/>
              </w:rPr>
            </w:pPr>
            <w:r w:rsidRPr="00703E24">
              <w:rPr>
                <w:b/>
                <w:bCs/>
                <w:color w:val="000000"/>
                <w:szCs w:val="20"/>
              </w:rPr>
              <w:t>Louvered Sides</w:t>
            </w:r>
          </w:p>
        </w:tc>
        <w:tc>
          <w:tcPr>
            <w:tcW w:w="1800" w:type="dxa"/>
            <w:vMerge w:val="restart"/>
            <w:shd w:val="clear" w:color="auto" w:fill="D9D9D9" w:themeFill="background1" w:themeFillShade="D9"/>
          </w:tcPr>
          <w:p w14:paraId="410F49CE" w14:textId="77777777" w:rsidR="00086C12" w:rsidRPr="00703E24" w:rsidRDefault="00086C12" w:rsidP="00086C12">
            <w:pPr>
              <w:rPr>
                <w:b/>
                <w:bCs/>
                <w:color w:val="000000"/>
                <w:szCs w:val="20"/>
              </w:rPr>
            </w:pPr>
            <w:r w:rsidRPr="00703E24">
              <w:rPr>
                <w:b/>
                <w:bCs/>
                <w:color w:val="000000"/>
                <w:szCs w:val="20"/>
              </w:rPr>
              <w:t>Cooling Capacity (Btu/</w:t>
            </w:r>
            <w:proofErr w:type="spellStart"/>
            <w:r w:rsidRPr="00703E24">
              <w:rPr>
                <w:b/>
                <w:bCs/>
                <w:color w:val="000000"/>
                <w:szCs w:val="20"/>
              </w:rPr>
              <w:t>hr</w:t>
            </w:r>
            <w:proofErr w:type="spellEnd"/>
            <w:r w:rsidRPr="00703E24">
              <w:rPr>
                <w:b/>
                <w:bCs/>
                <w:color w:val="000000"/>
                <w:szCs w:val="20"/>
              </w:rPr>
              <w:t>)</w:t>
            </w:r>
          </w:p>
        </w:tc>
        <w:tc>
          <w:tcPr>
            <w:tcW w:w="4664" w:type="dxa"/>
            <w:gridSpan w:val="3"/>
            <w:shd w:val="clear" w:color="auto" w:fill="D9D9D9" w:themeFill="background1" w:themeFillShade="D9"/>
          </w:tcPr>
          <w:p w14:paraId="028F43AC" w14:textId="77777777" w:rsidR="00086C12" w:rsidRPr="00703E24" w:rsidRDefault="00086C12" w:rsidP="00086C12">
            <w:pPr>
              <w:rPr>
                <w:b/>
                <w:bCs/>
                <w:color w:val="000000"/>
                <w:szCs w:val="20"/>
              </w:rPr>
            </w:pPr>
            <w:r w:rsidRPr="00703E24">
              <w:rPr>
                <w:b/>
                <w:bCs/>
                <w:color w:val="000000"/>
                <w:szCs w:val="20"/>
              </w:rPr>
              <w:t>Minimum EER or COP</w:t>
            </w:r>
          </w:p>
        </w:tc>
      </w:tr>
      <w:tr w:rsidR="00086C12" w:rsidRPr="00B53C19" w14:paraId="409A69B3" w14:textId="77777777" w:rsidTr="00691B5B">
        <w:trPr>
          <w:trHeight w:val="525"/>
        </w:trPr>
        <w:tc>
          <w:tcPr>
            <w:tcW w:w="2073" w:type="dxa"/>
            <w:vMerge/>
          </w:tcPr>
          <w:p w14:paraId="73E8C9F5" w14:textId="77777777" w:rsidR="00086C12" w:rsidRPr="00703E24" w:rsidRDefault="00086C12" w:rsidP="00086C12">
            <w:pPr>
              <w:rPr>
                <w:color w:val="000000"/>
                <w:szCs w:val="20"/>
              </w:rPr>
            </w:pPr>
          </w:p>
        </w:tc>
        <w:tc>
          <w:tcPr>
            <w:tcW w:w="1039" w:type="dxa"/>
            <w:vMerge/>
          </w:tcPr>
          <w:p w14:paraId="4498BF34" w14:textId="77777777" w:rsidR="00086C12" w:rsidRPr="00703E24" w:rsidRDefault="00086C12" w:rsidP="00086C12">
            <w:pPr>
              <w:rPr>
                <w:color w:val="000000"/>
                <w:szCs w:val="20"/>
              </w:rPr>
            </w:pPr>
          </w:p>
        </w:tc>
        <w:tc>
          <w:tcPr>
            <w:tcW w:w="1800" w:type="dxa"/>
            <w:vMerge/>
          </w:tcPr>
          <w:p w14:paraId="32EC09D4" w14:textId="77777777" w:rsidR="00086C12" w:rsidRPr="00703E24" w:rsidRDefault="00086C12" w:rsidP="00086C12">
            <w:pPr>
              <w:rPr>
                <w:color w:val="000000"/>
                <w:szCs w:val="20"/>
              </w:rPr>
            </w:pPr>
          </w:p>
        </w:tc>
        <w:tc>
          <w:tcPr>
            <w:tcW w:w="1620" w:type="dxa"/>
            <w:shd w:val="clear" w:color="auto" w:fill="D9D9D9" w:themeFill="background1" w:themeFillShade="D9"/>
          </w:tcPr>
          <w:p w14:paraId="2441DEFC" w14:textId="77777777" w:rsidR="00086C12" w:rsidRPr="00703E24" w:rsidRDefault="00086C12" w:rsidP="00086C12">
            <w:pPr>
              <w:rPr>
                <w:b/>
                <w:bCs/>
                <w:color w:val="000000"/>
                <w:szCs w:val="20"/>
              </w:rPr>
            </w:pPr>
            <w:r w:rsidRPr="00703E24">
              <w:rPr>
                <w:b/>
                <w:bCs/>
                <w:color w:val="000000"/>
                <w:szCs w:val="20"/>
              </w:rPr>
              <w:t>Effective</w:t>
            </w:r>
            <w:r w:rsidRPr="00703E24">
              <w:rPr>
                <w:b/>
                <w:bCs/>
                <w:color w:val="000000"/>
                <w:szCs w:val="20"/>
              </w:rPr>
              <w:br/>
              <w:t>January 1, 1990</w:t>
            </w:r>
          </w:p>
        </w:tc>
        <w:tc>
          <w:tcPr>
            <w:tcW w:w="1619" w:type="dxa"/>
            <w:shd w:val="clear" w:color="auto" w:fill="D9D9D9" w:themeFill="background1" w:themeFillShade="D9"/>
          </w:tcPr>
          <w:p w14:paraId="0E1442A4" w14:textId="77777777" w:rsidR="00086C12" w:rsidRPr="00703E24" w:rsidRDefault="00086C12" w:rsidP="00086C12">
            <w:pPr>
              <w:rPr>
                <w:b/>
                <w:bCs/>
                <w:color w:val="000000"/>
                <w:szCs w:val="20"/>
              </w:rPr>
            </w:pPr>
            <w:r w:rsidRPr="00703E24">
              <w:rPr>
                <w:b/>
                <w:bCs/>
                <w:color w:val="000000"/>
                <w:szCs w:val="20"/>
              </w:rPr>
              <w:t>Effective</w:t>
            </w:r>
            <w:r w:rsidRPr="00703E24">
              <w:rPr>
                <w:b/>
                <w:bCs/>
                <w:color w:val="000000"/>
                <w:szCs w:val="20"/>
              </w:rPr>
              <w:br/>
              <w:t>October 1, 2000</w:t>
            </w:r>
          </w:p>
        </w:tc>
        <w:tc>
          <w:tcPr>
            <w:tcW w:w="1425" w:type="dxa"/>
            <w:shd w:val="clear" w:color="auto" w:fill="D9D9D9" w:themeFill="background1" w:themeFillShade="D9"/>
          </w:tcPr>
          <w:p w14:paraId="3A4D3FEE" w14:textId="77777777" w:rsidR="00086C12" w:rsidRPr="00703E24" w:rsidRDefault="00086C12" w:rsidP="00086C12">
            <w:pPr>
              <w:rPr>
                <w:b/>
                <w:bCs/>
                <w:color w:val="000000"/>
                <w:szCs w:val="20"/>
              </w:rPr>
            </w:pPr>
            <w:r w:rsidRPr="00703E24">
              <w:rPr>
                <w:b/>
                <w:bCs/>
                <w:color w:val="000000"/>
                <w:szCs w:val="20"/>
              </w:rPr>
              <w:t xml:space="preserve">Effective </w:t>
            </w:r>
            <w:r>
              <w:rPr>
                <w:b/>
                <w:bCs/>
                <w:color w:val="000000"/>
                <w:szCs w:val="20"/>
              </w:rPr>
              <w:t xml:space="preserve">June </w:t>
            </w:r>
            <w:r w:rsidRPr="00703E24">
              <w:rPr>
                <w:b/>
                <w:bCs/>
                <w:color w:val="000000"/>
                <w:szCs w:val="20"/>
              </w:rPr>
              <w:t>1</w:t>
            </w:r>
            <w:r>
              <w:rPr>
                <w:b/>
                <w:bCs/>
                <w:color w:val="000000"/>
                <w:szCs w:val="20"/>
              </w:rPr>
              <w:t>,</w:t>
            </w:r>
            <w:r w:rsidRPr="00703E24">
              <w:rPr>
                <w:b/>
                <w:bCs/>
                <w:color w:val="000000"/>
                <w:szCs w:val="20"/>
              </w:rPr>
              <w:t xml:space="preserve"> 2014</w:t>
            </w:r>
          </w:p>
        </w:tc>
      </w:tr>
      <w:tr w:rsidR="00086C12" w:rsidRPr="00B53C19" w14:paraId="3091DEA2" w14:textId="77777777" w:rsidTr="00086C12">
        <w:trPr>
          <w:trHeight w:val="285"/>
        </w:trPr>
        <w:tc>
          <w:tcPr>
            <w:tcW w:w="2073" w:type="dxa"/>
          </w:tcPr>
          <w:p w14:paraId="7ED5C281"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6993BDD4" w14:textId="77777777" w:rsidR="00086C12" w:rsidRPr="00703E24" w:rsidRDefault="00086C12" w:rsidP="00086C12">
            <w:pPr>
              <w:spacing w:before="40" w:after="40"/>
              <w:rPr>
                <w:color w:val="000000"/>
                <w:szCs w:val="20"/>
              </w:rPr>
            </w:pPr>
            <w:r w:rsidRPr="00703E24">
              <w:rPr>
                <w:color w:val="000000"/>
                <w:szCs w:val="20"/>
              </w:rPr>
              <w:t>Yes</w:t>
            </w:r>
          </w:p>
        </w:tc>
        <w:tc>
          <w:tcPr>
            <w:tcW w:w="1800" w:type="dxa"/>
            <w:noWrap/>
          </w:tcPr>
          <w:p w14:paraId="63E66EAA" w14:textId="77777777" w:rsidR="00086C12" w:rsidRPr="00703E24" w:rsidRDefault="00086C12" w:rsidP="00086C12">
            <w:pPr>
              <w:spacing w:before="40" w:after="40"/>
              <w:rPr>
                <w:color w:val="000000"/>
                <w:szCs w:val="20"/>
              </w:rPr>
            </w:pPr>
            <w:r w:rsidRPr="00703E24">
              <w:rPr>
                <w:color w:val="000000"/>
                <w:szCs w:val="20"/>
              </w:rPr>
              <w:t>&lt; 6,000</w:t>
            </w:r>
          </w:p>
        </w:tc>
        <w:tc>
          <w:tcPr>
            <w:tcW w:w="1620" w:type="dxa"/>
            <w:noWrap/>
          </w:tcPr>
          <w:p w14:paraId="1A306B3E" w14:textId="77777777" w:rsidR="00086C12" w:rsidRPr="00703E24" w:rsidRDefault="00086C12" w:rsidP="00086C12">
            <w:pPr>
              <w:spacing w:before="40" w:after="40"/>
              <w:rPr>
                <w:color w:val="000000"/>
                <w:szCs w:val="20"/>
              </w:rPr>
            </w:pPr>
            <w:r w:rsidRPr="00703E24">
              <w:rPr>
                <w:color w:val="000000"/>
                <w:szCs w:val="20"/>
              </w:rPr>
              <w:t>8.0</w:t>
            </w:r>
          </w:p>
        </w:tc>
        <w:tc>
          <w:tcPr>
            <w:tcW w:w="1619" w:type="dxa"/>
            <w:noWrap/>
          </w:tcPr>
          <w:p w14:paraId="4E8EEA30" w14:textId="77777777" w:rsidR="00086C12" w:rsidRPr="00703E24" w:rsidRDefault="00086C12" w:rsidP="00086C12">
            <w:pPr>
              <w:spacing w:before="40" w:after="40"/>
              <w:rPr>
                <w:color w:val="000000"/>
                <w:szCs w:val="20"/>
              </w:rPr>
            </w:pPr>
            <w:r w:rsidRPr="00703E24">
              <w:rPr>
                <w:color w:val="000000"/>
                <w:szCs w:val="20"/>
              </w:rPr>
              <w:t>9.7</w:t>
            </w:r>
          </w:p>
        </w:tc>
        <w:tc>
          <w:tcPr>
            <w:tcW w:w="1425" w:type="dxa"/>
          </w:tcPr>
          <w:p w14:paraId="5BBB03E9" w14:textId="77777777" w:rsidR="00086C12" w:rsidRPr="00703E24" w:rsidRDefault="00086C12" w:rsidP="00086C12">
            <w:pPr>
              <w:spacing w:before="40" w:after="40"/>
              <w:rPr>
                <w:color w:val="000000"/>
                <w:szCs w:val="20"/>
              </w:rPr>
            </w:pPr>
            <w:r w:rsidRPr="00703E24">
              <w:rPr>
                <w:color w:val="000000"/>
                <w:szCs w:val="20"/>
              </w:rPr>
              <w:t>11.0</w:t>
            </w:r>
          </w:p>
        </w:tc>
      </w:tr>
      <w:tr w:rsidR="00086C12" w:rsidRPr="00B53C19" w14:paraId="3813DBCB" w14:textId="77777777" w:rsidTr="00086C12">
        <w:trPr>
          <w:trHeight w:val="285"/>
        </w:trPr>
        <w:tc>
          <w:tcPr>
            <w:tcW w:w="2073" w:type="dxa"/>
          </w:tcPr>
          <w:p w14:paraId="6716B049"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6C75CCA3" w14:textId="77777777" w:rsidR="00086C12" w:rsidRPr="00703E24" w:rsidRDefault="00086C12" w:rsidP="00086C12">
            <w:pPr>
              <w:spacing w:before="40" w:after="40"/>
              <w:rPr>
                <w:color w:val="000000"/>
                <w:szCs w:val="20"/>
              </w:rPr>
            </w:pPr>
            <w:r w:rsidRPr="00703E24">
              <w:rPr>
                <w:color w:val="000000"/>
                <w:szCs w:val="20"/>
              </w:rPr>
              <w:t>Yes</w:t>
            </w:r>
          </w:p>
        </w:tc>
        <w:tc>
          <w:tcPr>
            <w:tcW w:w="1800" w:type="dxa"/>
            <w:noWrap/>
          </w:tcPr>
          <w:p w14:paraId="7E388D89" w14:textId="77777777" w:rsidR="00086C12" w:rsidRPr="00703E24" w:rsidRDefault="00086C12" w:rsidP="00086C12">
            <w:pPr>
              <w:spacing w:before="40" w:after="40"/>
              <w:rPr>
                <w:color w:val="000000"/>
                <w:szCs w:val="20"/>
              </w:rPr>
            </w:pPr>
            <w:r w:rsidRPr="00703E24">
              <w:rPr>
                <w:color w:val="000000"/>
                <w:szCs w:val="20"/>
              </w:rPr>
              <w:t>≥ 6,000 - 7,999</w:t>
            </w:r>
          </w:p>
        </w:tc>
        <w:tc>
          <w:tcPr>
            <w:tcW w:w="1620" w:type="dxa"/>
            <w:noWrap/>
          </w:tcPr>
          <w:p w14:paraId="5A9AB894" w14:textId="77777777" w:rsidR="00086C12" w:rsidRPr="00703E24" w:rsidRDefault="00086C12" w:rsidP="00086C12">
            <w:pPr>
              <w:spacing w:before="40" w:after="40"/>
              <w:rPr>
                <w:color w:val="000000"/>
                <w:szCs w:val="20"/>
              </w:rPr>
            </w:pPr>
            <w:r w:rsidRPr="00703E24">
              <w:rPr>
                <w:color w:val="000000"/>
                <w:szCs w:val="20"/>
              </w:rPr>
              <w:t>8.5</w:t>
            </w:r>
          </w:p>
        </w:tc>
        <w:tc>
          <w:tcPr>
            <w:tcW w:w="1619" w:type="dxa"/>
            <w:noWrap/>
          </w:tcPr>
          <w:p w14:paraId="7CA7F0AF" w14:textId="77777777" w:rsidR="00086C12" w:rsidRPr="00703E24" w:rsidRDefault="00086C12" w:rsidP="00086C12">
            <w:pPr>
              <w:spacing w:before="40" w:after="40"/>
              <w:rPr>
                <w:color w:val="000000"/>
                <w:szCs w:val="20"/>
              </w:rPr>
            </w:pPr>
            <w:r w:rsidRPr="00703E24">
              <w:rPr>
                <w:color w:val="000000"/>
                <w:szCs w:val="20"/>
              </w:rPr>
              <w:t>9.7</w:t>
            </w:r>
          </w:p>
        </w:tc>
        <w:tc>
          <w:tcPr>
            <w:tcW w:w="1425" w:type="dxa"/>
          </w:tcPr>
          <w:p w14:paraId="51C9717E" w14:textId="77777777" w:rsidR="00086C12" w:rsidRPr="00703E24" w:rsidRDefault="00086C12" w:rsidP="00086C12">
            <w:pPr>
              <w:spacing w:before="40" w:after="40"/>
              <w:rPr>
                <w:color w:val="000000"/>
                <w:szCs w:val="20"/>
              </w:rPr>
            </w:pPr>
            <w:r w:rsidRPr="00703E24">
              <w:rPr>
                <w:color w:val="000000"/>
                <w:szCs w:val="20"/>
              </w:rPr>
              <w:t>11.0</w:t>
            </w:r>
          </w:p>
        </w:tc>
      </w:tr>
      <w:tr w:rsidR="00086C12" w:rsidRPr="00B53C19" w14:paraId="1B92292C" w14:textId="77777777" w:rsidTr="00086C12">
        <w:trPr>
          <w:trHeight w:val="285"/>
        </w:trPr>
        <w:tc>
          <w:tcPr>
            <w:tcW w:w="2073" w:type="dxa"/>
          </w:tcPr>
          <w:p w14:paraId="6CE3DF99"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7D05DD26" w14:textId="77777777" w:rsidR="00086C12" w:rsidRPr="00703E24" w:rsidRDefault="00086C12" w:rsidP="00086C12">
            <w:pPr>
              <w:spacing w:before="40" w:after="40"/>
              <w:rPr>
                <w:color w:val="000000"/>
                <w:szCs w:val="20"/>
              </w:rPr>
            </w:pPr>
            <w:r w:rsidRPr="00703E24">
              <w:rPr>
                <w:color w:val="000000"/>
                <w:szCs w:val="20"/>
              </w:rPr>
              <w:t>Yes</w:t>
            </w:r>
          </w:p>
        </w:tc>
        <w:tc>
          <w:tcPr>
            <w:tcW w:w="1800" w:type="dxa"/>
            <w:noWrap/>
          </w:tcPr>
          <w:p w14:paraId="650202A6" w14:textId="77777777" w:rsidR="00086C12" w:rsidRPr="00703E24" w:rsidRDefault="00086C12" w:rsidP="00086C12">
            <w:pPr>
              <w:spacing w:before="40" w:after="40"/>
              <w:rPr>
                <w:color w:val="000000"/>
                <w:szCs w:val="20"/>
              </w:rPr>
            </w:pPr>
            <w:r w:rsidRPr="00703E24">
              <w:rPr>
                <w:color w:val="000000"/>
                <w:szCs w:val="20"/>
              </w:rPr>
              <w:t>≥ 8,000 - 13,999</w:t>
            </w:r>
          </w:p>
        </w:tc>
        <w:tc>
          <w:tcPr>
            <w:tcW w:w="1620" w:type="dxa"/>
            <w:noWrap/>
          </w:tcPr>
          <w:p w14:paraId="192C8049" w14:textId="77777777" w:rsidR="00086C12" w:rsidRPr="00703E24" w:rsidRDefault="00086C12" w:rsidP="00086C12">
            <w:pPr>
              <w:spacing w:before="40" w:after="40"/>
              <w:rPr>
                <w:color w:val="000000"/>
                <w:szCs w:val="20"/>
              </w:rPr>
            </w:pPr>
            <w:r w:rsidRPr="00703E24">
              <w:rPr>
                <w:color w:val="000000"/>
                <w:szCs w:val="20"/>
              </w:rPr>
              <w:t>9.0</w:t>
            </w:r>
          </w:p>
        </w:tc>
        <w:tc>
          <w:tcPr>
            <w:tcW w:w="1619" w:type="dxa"/>
            <w:noWrap/>
          </w:tcPr>
          <w:p w14:paraId="5B422C29" w14:textId="77777777" w:rsidR="00086C12" w:rsidRPr="00703E24" w:rsidRDefault="00086C12" w:rsidP="00086C12">
            <w:pPr>
              <w:spacing w:before="40" w:after="40"/>
              <w:rPr>
                <w:color w:val="000000"/>
                <w:szCs w:val="20"/>
              </w:rPr>
            </w:pPr>
            <w:r w:rsidRPr="00703E24">
              <w:rPr>
                <w:color w:val="000000"/>
                <w:szCs w:val="20"/>
              </w:rPr>
              <w:t>9.8</w:t>
            </w:r>
          </w:p>
        </w:tc>
        <w:tc>
          <w:tcPr>
            <w:tcW w:w="1425" w:type="dxa"/>
          </w:tcPr>
          <w:p w14:paraId="14A51137" w14:textId="77777777" w:rsidR="00086C12" w:rsidRPr="00703E24" w:rsidRDefault="00086C12" w:rsidP="00086C12">
            <w:pPr>
              <w:spacing w:before="40" w:after="40"/>
              <w:rPr>
                <w:color w:val="000000"/>
                <w:szCs w:val="20"/>
              </w:rPr>
            </w:pPr>
            <w:r w:rsidRPr="00703E24">
              <w:rPr>
                <w:color w:val="000000"/>
                <w:szCs w:val="20"/>
              </w:rPr>
              <w:t>10.9</w:t>
            </w:r>
          </w:p>
        </w:tc>
      </w:tr>
      <w:tr w:rsidR="00086C12" w:rsidRPr="00B53C19" w14:paraId="0B271A1B" w14:textId="77777777" w:rsidTr="00086C12">
        <w:trPr>
          <w:trHeight w:val="285"/>
        </w:trPr>
        <w:tc>
          <w:tcPr>
            <w:tcW w:w="2073" w:type="dxa"/>
          </w:tcPr>
          <w:p w14:paraId="51424DAE"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77AAFE19" w14:textId="77777777" w:rsidR="00086C12" w:rsidRPr="00703E24" w:rsidRDefault="00086C12" w:rsidP="00086C12">
            <w:pPr>
              <w:spacing w:before="40" w:after="40"/>
              <w:rPr>
                <w:color w:val="000000"/>
                <w:szCs w:val="20"/>
              </w:rPr>
            </w:pPr>
            <w:r w:rsidRPr="00703E24">
              <w:rPr>
                <w:color w:val="000000"/>
                <w:szCs w:val="20"/>
              </w:rPr>
              <w:t>Yes</w:t>
            </w:r>
          </w:p>
        </w:tc>
        <w:tc>
          <w:tcPr>
            <w:tcW w:w="1800" w:type="dxa"/>
            <w:noWrap/>
          </w:tcPr>
          <w:p w14:paraId="75E308E1" w14:textId="77777777" w:rsidR="00086C12" w:rsidRPr="00703E24" w:rsidRDefault="00086C12" w:rsidP="00086C12">
            <w:pPr>
              <w:spacing w:before="40" w:after="40"/>
              <w:rPr>
                <w:color w:val="000000"/>
                <w:szCs w:val="20"/>
              </w:rPr>
            </w:pPr>
            <w:r w:rsidRPr="00703E24">
              <w:rPr>
                <w:color w:val="000000"/>
                <w:szCs w:val="20"/>
              </w:rPr>
              <w:t>≥ 14,000 - 19,999</w:t>
            </w:r>
          </w:p>
        </w:tc>
        <w:tc>
          <w:tcPr>
            <w:tcW w:w="1620" w:type="dxa"/>
            <w:noWrap/>
          </w:tcPr>
          <w:p w14:paraId="21D88D10" w14:textId="77777777" w:rsidR="00086C12" w:rsidRPr="00703E24" w:rsidRDefault="00086C12" w:rsidP="00086C12">
            <w:pPr>
              <w:spacing w:before="40" w:after="40"/>
              <w:rPr>
                <w:color w:val="000000"/>
                <w:szCs w:val="20"/>
              </w:rPr>
            </w:pPr>
            <w:r w:rsidRPr="00703E24">
              <w:rPr>
                <w:color w:val="000000"/>
                <w:szCs w:val="20"/>
              </w:rPr>
              <w:t>8.8</w:t>
            </w:r>
          </w:p>
        </w:tc>
        <w:tc>
          <w:tcPr>
            <w:tcW w:w="1619" w:type="dxa"/>
            <w:noWrap/>
          </w:tcPr>
          <w:p w14:paraId="0BA852E4" w14:textId="77777777" w:rsidR="00086C12" w:rsidRPr="00703E24" w:rsidRDefault="00086C12" w:rsidP="00086C12">
            <w:pPr>
              <w:spacing w:before="40" w:after="40"/>
              <w:rPr>
                <w:color w:val="000000"/>
                <w:szCs w:val="20"/>
              </w:rPr>
            </w:pPr>
            <w:r w:rsidRPr="00703E24">
              <w:rPr>
                <w:color w:val="000000"/>
                <w:szCs w:val="20"/>
              </w:rPr>
              <w:t>9.7</w:t>
            </w:r>
          </w:p>
        </w:tc>
        <w:tc>
          <w:tcPr>
            <w:tcW w:w="1425" w:type="dxa"/>
          </w:tcPr>
          <w:p w14:paraId="5380B185" w14:textId="77777777" w:rsidR="00086C12" w:rsidRPr="00703E24" w:rsidRDefault="00086C12" w:rsidP="00086C12">
            <w:pPr>
              <w:spacing w:before="40" w:after="40"/>
              <w:rPr>
                <w:color w:val="000000"/>
                <w:szCs w:val="20"/>
              </w:rPr>
            </w:pPr>
            <w:r w:rsidRPr="00703E24">
              <w:rPr>
                <w:color w:val="000000"/>
                <w:szCs w:val="20"/>
              </w:rPr>
              <w:t>10.7</w:t>
            </w:r>
          </w:p>
        </w:tc>
      </w:tr>
      <w:tr w:rsidR="00086C12" w:rsidRPr="00B53C19" w14:paraId="33A3FE2F" w14:textId="77777777" w:rsidTr="00086C12">
        <w:trPr>
          <w:trHeight w:val="285"/>
        </w:trPr>
        <w:tc>
          <w:tcPr>
            <w:tcW w:w="2073" w:type="dxa"/>
          </w:tcPr>
          <w:p w14:paraId="762128AA"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7121FE10" w14:textId="77777777" w:rsidR="00086C12" w:rsidRPr="00703E24" w:rsidRDefault="00086C12" w:rsidP="00086C12">
            <w:pPr>
              <w:spacing w:before="40" w:after="40"/>
              <w:rPr>
                <w:color w:val="000000"/>
                <w:szCs w:val="20"/>
              </w:rPr>
            </w:pPr>
            <w:r w:rsidRPr="00703E24">
              <w:rPr>
                <w:color w:val="000000"/>
                <w:szCs w:val="20"/>
              </w:rPr>
              <w:t>Yes</w:t>
            </w:r>
          </w:p>
        </w:tc>
        <w:tc>
          <w:tcPr>
            <w:tcW w:w="1800" w:type="dxa"/>
            <w:noWrap/>
          </w:tcPr>
          <w:p w14:paraId="401C92D7" w14:textId="77777777" w:rsidR="00086C12" w:rsidRPr="00703E24" w:rsidRDefault="00086C12" w:rsidP="00086C12">
            <w:pPr>
              <w:spacing w:before="40" w:after="40"/>
              <w:rPr>
                <w:color w:val="000000"/>
                <w:szCs w:val="20"/>
              </w:rPr>
            </w:pPr>
            <w:r w:rsidRPr="00703E24">
              <w:rPr>
                <w:color w:val="000000"/>
                <w:szCs w:val="20"/>
              </w:rPr>
              <w:t>≥ 20,000-24,999</w:t>
            </w:r>
          </w:p>
        </w:tc>
        <w:tc>
          <w:tcPr>
            <w:tcW w:w="1620" w:type="dxa"/>
            <w:noWrap/>
          </w:tcPr>
          <w:p w14:paraId="233A12A8" w14:textId="77777777" w:rsidR="00086C12" w:rsidRPr="00703E24" w:rsidRDefault="00086C12" w:rsidP="00086C12">
            <w:pPr>
              <w:spacing w:before="40" w:after="40"/>
              <w:rPr>
                <w:color w:val="000000"/>
                <w:szCs w:val="20"/>
              </w:rPr>
            </w:pPr>
            <w:r w:rsidRPr="00703E24">
              <w:rPr>
                <w:color w:val="000000"/>
                <w:szCs w:val="20"/>
              </w:rPr>
              <w:t>8.2</w:t>
            </w:r>
          </w:p>
        </w:tc>
        <w:tc>
          <w:tcPr>
            <w:tcW w:w="1619" w:type="dxa"/>
            <w:noWrap/>
          </w:tcPr>
          <w:p w14:paraId="05EA74A0" w14:textId="77777777" w:rsidR="00086C12" w:rsidRPr="00703E24" w:rsidRDefault="00086C12" w:rsidP="00086C12">
            <w:pPr>
              <w:spacing w:before="40" w:after="40"/>
              <w:rPr>
                <w:color w:val="000000"/>
                <w:szCs w:val="20"/>
              </w:rPr>
            </w:pPr>
            <w:r w:rsidRPr="00703E24">
              <w:rPr>
                <w:color w:val="000000"/>
                <w:szCs w:val="20"/>
              </w:rPr>
              <w:t>8.5</w:t>
            </w:r>
          </w:p>
        </w:tc>
        <w:tc>
          <w:tcPr>
            <w:tcW w:w="1425" w:type="dxa"/>
          </w:tcPr>
          <w:p w14:paraId="0E88DD71" w14:textId="77777777" w:rsidR="00086C12" w:rsidRPr="00703E24" w:rsidRDefault="00086C12" w:rsidP="00086C12">
            <w:pPr>
              <w:spacing w:before="40" w:after="40"/>
              <w:rPr>
                <w:color w:val="000000"/>
                <w:szCs w:val="20"/>
              </w:rPr>
            </w:pPr>
            <w:r w:rsidRPr="00703E24">
              <w:rPr>
                <w:color w:val="000000"/>
                <w:szCs w:val="20"/>
              </w:rPr>
              <w:t>9.4</w:t>
            </w:r>
          </w:p>
        </w:tc>
      </w:tr>
      <w:tr w:rsidR="00086C12" w:rsidRPr="00B53C19" w14:paraId="10D05A56" w14:textId="77777777" w:rsidTr="00086C12">
        <w:trPr>
          <w:trHeight w:val="285"/>
        </w:trPr>
        <w:tc>
          <w:tcPr>
            <w:tcW w:w="2073" w:type="dxa"/>
          </w:tcPr>
          <w:p w14:paraId="355B2B83"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05A123A6" w14:textId="77777777" w:rsidR="00086C12" w:rsidRPr="00703E24" w:rsidRDefault="00086C12" w:rsidP="00086C12">
            <w:pPr>
              <w:spacing w:before="40" w:after="40"/>
              <w:rPr>
                <w:color w:val="000000"/>
                <w:szCs w:val="20"/>
              </w:rPr>
            </w:pPr>
            <w:r w:rsidRPr="00703E24">
              <w:rPr>
                <w:color w:val="000000"/>
                <w:szCs w:val="20"/>
              </w:rPr>
              <w:t>Yes</w:t>
            </w:r>
          </w:p>
        </w:tc>
        <w:tc>
          <w:tcPr>
            <w:tcW w:w="1800" w:type="dxa"/>
            <w:noWrap/>
          </w:tcPr>
          <w:p w14:paraId="11E14FBB" w14:textId="77777777" w:rsidR="00086C12" w:rsidRPr="00703E24" w:rsidRDefault="00086C12" w:rsidP="00086C12">
            <w:pPr>
              <w:spacing w:before="40" w:after="40"/>
              <w:rPr>
                <w:color w:val="000000"/>
                <w:szCs w:val="20"/>
              </w:rPr>
            </w:pPr>
            <w:r w:rsidRPr="00703E24">
              <w:rPr>
                <w:color w:val="000000"/>
                <w:szCs w:val="20"/>
              </w:rPr>
              <w:t>≥ 25,000</w:t>
            </w:r>
          </w:p>
        </w:tc>
        <w:tc>
          <w:tcPr>
            <w:tcW w:w="1620" w:type="dxa"/>
            <w:noWrap/>
          </w:tcPr>
          <w:p w14:paraId="0BBC63CC" w14:textId="77777777" w:rsidR="00086C12" w:rsidRPr="00703E24" w:rsidRDefault="00086C12" w:rsidP="00086C12">
            <w:pPr>
              <w:spacing w:before="40" w:after="40"/>
              <w:rPr>
                <w:color w:val="000000"/>
                <w:szCs w:val="20"/>
              </w:rPr>
            </w:pPr>
            <w:r w:rsidRPr="00703E24">
              <w:rPr>
                <w:color w:val="000000"/>
                <w:szCs w:val="20"/>
              </w:rPr>
              <w:t>8.2</w:t>
            </w:r>
          </w:p>
        </w:tc>
        <w:tc>
          <w:tcPr>
            <w:tcW w:w="1619" w:type="dxa"/>
            <w:noWrap/>
          </w:tcPr>
          <w:p w14:paraId="554D38B0" w14:textId="77777777" w:rsidR="00086C12" w:rsidRPr="00703E24" w:rsidRDefault="00086C12" w:rsidP="00086C12">
            <w:pPr>
              <w:spacing w:before="40" w:after="40"/>
              <w:rPr>
                <w:color w:val="000000"/>
                <w:szCs w:val="20"/>
              </w:rPr>
            </w:pPr>
            <w:r w:rsidRPr="00703E24">
              <w:rPr>
                <w:color w:val="000000"/>
                <w:szCs w:val="20"/>
              </w:rPr>
              <w:t>8.5</w:t>
            </w:r>
          </w:p>
        </w:tc>
        <w:tc>
          <w:tcPr>
            <w:tcW w:w="1425" w:type="dxa"/>
          </w:tcPr>
          <w:p w14:paraId="0E849EE4" w14:textId="77777777" w:rsidR="00086C12" w:rsidRPr="00703E24" w:rsidRDefault="00086C12" w:rsidP="00086C12">
            <w:pPr>
              <w:spacing w:before="40" w:after="40"/>
              <w:rPr>
                <w:color w:val="000000"/>
                <w:szCs w:val="20"/>
              </w:rPr>
            </w:pPr>
            <w:r w:rsidRPr="00703E24">
              <w:rPr>
                <w:color w:val="000000"/>
                <w:szCs w:val="20"/>
              </w:rPr>
              <w:t>9.0</w:t>
            </w:r>
          </w:p>
        </w:tc>
      </w:tr>
      <w:tr w:rsidR="00086C12" w:rsidRPr="00B53C19" w14:paraId="5FB3119A" w14:textId="77777777" w:rsidTr="00086C12">
        <w:trPr>
          <w:trHeight w:val="285"/>
        </w:trPr>
        <w:tc>
          <w:tcPr>
            <w:tcW w:w="2073" w:type="dxa"/>
          </w:tcPr>
          <w:p w14:paraId="24264FFD"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6CD75FF8" w14:textId="77777777" w:rsidR="00086C12" w:rsidRPr="00703E24" w:rsidRDefault="00086C12" w:rsidP="00086C12">
            <w:pPr>
              <w:spacing w:before="40" w:after="40"/>
              <w:rPr>
                <w:color w:val="000000"/>
                <w:szCs w:val="20"/>
              </w:rPr>
            </w:pPr>
            <w:r w:rsidRPr="00703E24">
              <w:rPr>
                <w:color w:val="000000"/>
                <w:szCs w:val="20"/>
              </w:rPr>
              <w:t>No</w:t>
            </w:r>
          </w:p>
        </w:tc>
        <w:tc>
          <w:tcPr>
            <w:tcW w:w="1800" w:type="dxa"/>
            <w:noWrap/>
          </w:tcPr>
          <w:p w14:paraId="1D899CBD" w14:textId="77777777" w:rsidR="00086C12" w:rsidRPr="00703E24" w:rsidRDefault="00086C12" w:rsidP="00086C12">
            <w:pPr>
              <w:spacing w:before="40" w:after="40"/>
              <w:rPr>
                <w:color w:val="000000"/>
                <w:szCs w:val="20"/>
              </w:rPr>
            </w:pPr>
            <w:r w:rsidRPr="00703E24">
              <w:rPr>
                <w:color w:val="000000"/>
                <w:szCs w:val="20"/>
              </w:rPr>
              <w:t>&lt; 6,000</w:t>
            </w:r>
          </w:p>
        </w:tc>
        <w:tc>
          <w:tcPr>
            <w:tcW w:w="1620" w:type="dxa"/>
            <w:noWrap/>
          </w:tcPr>
          <w:p w14:paraId="434ECB03" w14:textId="77777777" w:rsidR="00086C12" w:rsidRPr="00703E24" w:rsidRDefault="00086C12" w:rsidP="00086C12">
            <w:pPr>
              <w:spacing w:before="40" w:after="40"/>
              <w:rPr>
                <w:color w:val="000000"/>
                <w:szCs w:val="20"/>
              </w:rPr>
            </w:pPr>
            <w:r w:rsidRPr="00703E24">
              <w:rPr>
                <w:color w:val="000000"/>
                <w:szCs w:val="20"/>
              </w:rPr>
              <w:t>8.0</w:t>
            </w:r>
          </w:p>
        </w:tc>
        <w:tc>
          <w:tcPr>
            <w:tcW w:w="1619" w:type="dxa"/>
            <w:noWrap/>
          </w:tcPr>
          <w:p w14:paraId="40CF0F73" w14:textId="77777777" w:rsidR="00086C12" w:rsidRPr="00703E24" w:rsidRDefault="00086C12" w:rsidP="00086C12">
            <w:pPr>
              <w:spacing w:before="40" w:after="40"/>
              <w:rPr>
                <w:color w:val="000000"/>
                <w:szCs w:val="20"/>
              </w:rPr>
            </w:pPr>
            <w:r w:rsidRPr="00703E24">
              <w:rPr>
                <w:color w:val="000000"/>
                <w:szCs w:val="20"/>
              </w:rPr>
              <w:t>9.0</w:t>
            </w:r>
          </w:p>
        </w:tc>
        <w:tc>
          <w:tcPr>
            <w:tcW w:w="1425" w:type="dxa"/>
          </w:tcPr>
          <w:p w14:paraId="6290950D" w14:textId="77777777" w:rsidR="00086C12" w:rsidRPr="00703E24" w:rsidRDefault="00086C12" w:rsidP="00086C12">
            <w:pPr>
              <w:spacing w:before="40" w:after="40"/>
              <w:rPr>
                <w:color w:val="000000"/>
                <w:szCs w:val="20"/>
              </w:rPr>
            </w:pPr>
            <w:r w:rsidRPr="00703E24">
              <w:rPr>
                <w:color w:val="000000"/>
                <w:szCs w:val="20"/>
              </w:rPr>
              <w:t>10.0</w:t>
            </w:r>
          </w:p>
        </w:tc>
      </w:tr>
      <w:tr w:rsidR="00086C12" w:rsidRPr="00B53C19" w14:paraId="58A2B0F8" w14:textId="77777777" w:rsidTr="00086C12">
        <w:trPr>
          <w:trHeight w:val="285"/>
        </w:trPr>
        <w:tc>
          <w:tcPr>
            <w:tcW w:w="2073" w:type="dxa"/>
          </w:tcPr>
          <w:p w14:paraId="73B720C7" w14:textId="77777777" w:rsidR="00086C12" w:rsidRPr="00703E24" w:rsidRDefault="00086C12" w:rsidP="00086C12">
            <w:pPr>
              <w:spacing w:before="40" w:after="40"/>
              <w:rPr>
                <w:color w:val="000000"/>
                <w:szCs w:val="20"/>
              </w:rPr>
            </w:pPr>
            <w:r w:rsidRPr="00703E24">
              <w:rPr>
                <w:color w:val="000000"/>
                <w:szCs w:val="20"/>
              </w:rPr>
              <w:lastRenderedPageBreak/>
              <w:t>Room Air Conditioner</w:t>
            </w:r>
          </w:p>
        </w:tc>
        <w:tc>
          <w:tcPr>
            <w:tcW w:w="1039" w:type="dxa"/>
            <w:noWrap/>
          </w:tcPr>
          <w:p w14:paraId="53715858" w14:textId="77777777" w:rsidR="00086C12" w:rsidRPr="00703E24" w:rsidRDefault="00086C12" w:rsidP="00086C12">
            <w:pPr>
              <w:spacing w:before="40" w:after="40"/>
              <w:rPr>
                <w:color w:val="000000"/>
                <w:szCs w:val="20"/>
              </w:rPr>
            </w:pPr>
            <w:r w:rsidRPr="00703E24">
              <w:rPr>
                <w:color w:val="000000"/>
                <w:szCs w:val="20"/>
              </w:rPr>
              <w:t>No</w:t>
            </w:r>
          </w:p>
        </w:tc>
        <w:tc>
          <w:tcPr>
            <w:tcW w:w="1800" w:type="dxa"/>
            <w:noWrap/>
          </w:tcPr>
          <w:p w14:paraId="3E571118" w14:textId="77777777" w:rsidR="00086C12" w:rsidRPr="00703E24" w:rsidRDefault="00086C12" w:rsidP="00086C12">
            <w:pPr>
              <w:spacing w:before="40" w:after="40"/>
              <w:rPr>
                <w:color w:val="000000"/>
                <w:szCs w:val="20"/>
              </w:rPr>
            </w:pPr>
            <w:r w:rsidRPr="00703E24">
              <w:rPr>
                <w:color w:val="000000"/>
                <w:szCs w:val="20"/>
              </w:rPr>
              <w:t>≥ 6,000 - 7,999</w:t>
            </w:r>
          </w:p>
        </w:tc>
        <w:tc>
          <w:tcPr>
            <w:tcW w:w="1620" w:type="dxa"/>
            <w:noWrap/>
          </w:tcPr>
          <w:p w14:paraId="2D37997D" w14:textId="77777777" w:rsidR="00086C12" w:rsidRPr="00703E24" w:rsidRDefault="00086C12" w:rsidP="00086C12">
            <w:pPr>
              <w:spacing w:before="40" w:after="40"/>
              <w:rPr>
                <w:color w:val="000000"/>
                <w:szCs w:val="20"/>
              </w:rPr>
            </w:pPr>
            <w:r w:rsidRPr="00703E24">
              <w:rPr>
                <w:color w:val="000000"/>
                <w:szCs w:val="20"/>
              </w:rPr>
              <w:t>8.5</w:t>
            </w:r>
          </w:p>
        </w:tc>
        <w:tc>
          <w:tcPr>
            <w:tcW w:w="1619" w:type="dxa"/>
            <w:noWrap/>
          </w:tcPr>
          <w:p w14:paraId="49082D19" w14:textId="77777777" w:rsidR="00086C12" w:rsidRPr="00703E24" w:rsidRDefault="00086C12" w:rsidP="00086C12">
            <w:pPr>
              <w:spacing w:before="40" w:after="40"/>
              <w:rPr>
                <w:color w:val="000000"/>
                <w:szCs w:val="20"/>
              </w:rPr>
            </w:pPr>
            <w:r w:rsidRPr="00703E24">
              <w:rPr>
                <w:color w:val="000000"/>
                <w:szCs w:val="20"/>
              </w:rPr>
              <w:t>9.0</w:t>
            </w:r>
          </w:p>
        </w:tc>
        <w:tc>
          <w:tcPr>
            <w:tcW w:w="1425" w:type="dxa"/>
          </w:tcPr>
          <w:p w14:paraId="59B6E602" w14:textId="77777777" w:rsidR="00086C12" w:rsidRPr="00703E24" w:rsidRDefault="00086C12" w:rsidP="00086C12">
            <w:pPr>
              <w:spacing w:before="40" w:after="40"/>
              <w:rPr>
                <w:color w:val="000000"/>
                <w:szCs w:val="20"/>
              </w:rPr>
            </w:pPr>
            <w:r w:rsidRPr="00703E24">
              <w:rPr>
                <w:color w:val="000000"/>
                <w:szCs w:val="20"/>
              </w:rPr>
              <w:t>10.0</w:t>
            </w:r>
          </w:p>
        </w:tc>
      </w:tr>
      <w:tr w:rsidR="00086C12" w:rsidRPr="00B53C19" w14:paraId="4D7E7790" w14:textId="77777777" w:rsidTr="00086C12">
        <w:trPr>
          <w:trHeight w:val="285"/>
        </w:trPr>
        <w:tc>
          <w:tcPr>
            <w:tcW w:w="2073" w:type="dxa"/>
          </w:tcPr>
          <w:p w14:paraId="746BF68D"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6CDE84F8" w14:textId="77777777" w:rsidR="00086C12" w:rsidRPr="00703E24" w:rsidRDefault="00086C12" w:rsidP="00086C12">
            <w:pPr>
              <w:spacing w:before="40" w:after="40"/>
              <w:rPr>
                <w:color w:val="000000"/>
                <w:szCs w:val="20"/>
              </w:rPr>
            </w:pPr>
            <w:r w:rsidRPr="00703E24">
              <w:rPr>
                <w:color w:val="000000"/>
                <w:szCs w:val="20"/>
              </w:rPr>
              <w:t>No</w:t>
            </w:r>
          </w:p>
        </w:tc>
        <w:tc>
          <w:tcPr>
            <w:tcW w:w="1800" w:type="dxa"/>
            <w:noWrap/>
          </w:tcPr>
          <w:p w14:paraId="2FA000C7" w14:textId="77777777" w:rsidR="00086C12" w:rsidRPr="00703E24" w:rsidRDefault="00086C12" w:rsidP="00086C12">
            <w:pPr>
              <w:spacing w:before="40" w:after="40"/>
              <w:rPr>
                <w:color w:val="000000"/>
                <w:szCs w:val="20"/>
              </w:rPr>
            </w:pPr>
            <w:r w:rsidRPr="00703E24">
              <w:rPr>
                <w:color w:val="000000"/>
                <w:szCs w:val="20"/>
              </w:rPr>
              <w:t>≥ 8,000 - 10,999</w:t>
            </w:r>
          </w:p>
        </w:tc>
        <w:tc>
          <w:tcPr>
            <w:tcW w:w="1620" w:type="dxa"/>
            <w:noWrap/>
          </w:tcPr>
          <w:p w14:paraId="284A8E50" w14:textId="77777777" w:rsidR="00086C12" w:rsidRPr="00703E24" w:rsidRDefault="00086C12" w:rsidP="00086C12">
            <w:pPr>
              <w:spacing w:before="40" w:after="40"/>
              <w:rPr>
                <w:color w:val="000000"/>
                <w:szCs w:val="20"/>
              </w:rPr>
            </w:pPr>
            <w:r w:rsidRPr="00703E24">
              <w:rPr>
                <w:color w:val="000000"/>
                <w:szCs w:val="20"/>
              </w:rPr>
              <w:t>8.5</w:t>
            </w:r>
          </w:p>
        </w:tc>
        <w:tc>
          <w:tcPr>
            <w:tcW w:w="1619" w:type="dxa"/>
            <w:noWrap/>
          </w:tcPr>
          <w:p w14:paraId="4F42597F" w14:textId="77777777" w:rsidR="00086C12" w:rsidRPr="00703E24" w:rsidRDefault="00086C12" w:rsidP="00086C12">
            <w:pPr>
              <w:spacing w:before="40" w:after="40"/>
              <w:rPr>
                <w:color w:val="000000"/>
                <w:szCs w:val="20"/>
              </w:rPr>
            </w:pPr>
            <w:r w:rsidRPr="00703E24">
              <w:rPr>
                <w:color w:val="000000"/>
                <w:szCs w:val="20"/>
              </w:rPr>
              <w:t>8.5</w:t>
            </w:r>
          </w:p>
        </w:tc>
        <w:tc>
          <w:tcPr>
            <w:tcW w:w="1425" w:type="dxa"/>
          </w:tcPr>
          <w:p w14:paraId="3F702D16" w14:textId="77777777" w:rsidR="00086C12" w:rsidRPr="00703E24" w:rsidRDefault="00086C12" w:rsidP="00086C12">
            <w:pPr>
              <w:spacing w:before="40" w:after="40"/>
              <w:rPr>
                <w:color w:val="000000"/>
                <w:szCs w:val="20"/>
              </w:rPr>
            </w:pPr>
            <w:r w:rsidRPr="00703E24">
              <w:rPr>
                <w:color w:val="000000"/>
                <w:szCs w:val="20"/>
              </w:rPr>
              <w:t>9.6</w:t>
            </w:r>
          </w:p>
        </w:tc>
      </w:tr>
      <w:tr w:rsidR="00086C12" w:rsidRPr="00B53C19" w14:paraId="31909E1F" w14:textId="77777777" w:rsidTr="00086C12">
        <w:trPr>
          <w:trHeight w:val="285"/>
        </w:trPr>
        <w:tc>
          <w:tcPr>
            <w:tcW w:w="2073" w:type="dxa"/>
          </w:tcPr>
          <w:p w14:paraId="07BDAF99"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130643B9" w14:textId="77777777" w:rsidR="00086C12" w:rsidRPr="00703E24" w:rsidRDefault="00086C12" w:rsidP="00086C12">
            <w:pPr>
              <w:spacing w:before="40" w:after="40"/>
              <w:rPr>
                <w:color w:val="000000"/>
                <w:szCs w:val="20"/>
              </w:rPr>
            </w:pPr>
            <w:r w:rsidRPr="00703E24">
              <w:rPr>
                <w:color w:val="000000"/>
                <w:szCs w:val="20"/>
              </w:rPr>
              <w:t>No</w:t>
            </w:r>
          </w:p>
        </w:tc>
        <w:tc>
          <w:tcPr>
            <w:tcW w:w="1800" w:type="dxa"/>
            <w:noWrap/>
          </w:tcPr>
          <w:p w14:paraId="7260BA17" w14:textId="77777777" w:rsidR="00086C12" w:rsidRPr="00703E24" w:rsidRDefault="00086C12" w:rsidP="00086C12">
            <w:pPr>
              <w:spacing w:before="40" w:after="40"/>
              <w:rPr>
                <w:color w:val="000000"/>
                <w:szCs w:val="20"/>
              </w:rPr>
            </w:pPr>
            <w:r w:rsidRPr="00703E24">
              <w:rPr>
                <w:color w:val="000000"/>
                <w:szCs w:val="20"/>
              </w:rPr>
              <w:t>≥ 11,000 - 13,999</w:t>
            </w:r>
          </w:p>
        </w:tc>
        <w:tc>
          <w:tcPr>
            <w:tcW w:w="1620" w:type="dxa"/>
            <w:noWrap/>
          </w:tcPr>
          <w:p w14:paraId="03CFF2CE" w14:textId="77777777" w:rsidR="00086C12" w:rsidRPr="00703E24" w:rsidRDefault="00086C12" w:rsidP="00086C12">
            <w:pPr>
              <w:spacing w:before="40" w:after="40"/>
              <w:rPr>
                <w:color w:val="000000"/>
                <w:szCs w:val="20"/>
              </w:rPr>
            </w:pPr>
            <w:r w:rsidRPr="00703E24">
              <w:rPr>
                <w:color w:val="000000"/>
                <w:szCs w:val="20"/>
              </w:rPr>
              <w:t>8.5</w:t>
            </w:r>
          </w:p>
        </w:tc>
        <w:tc>
          <w:tcPr>
            <w:tcW w:w="1619" w:type="dxa"/>
            <w:noWrap/>
          </w:tcPr>
          <w:p w14:paraId="5BA2726B" w14:textId="77777777" w:rsidR="00086C12" w:rsidRPr="00703E24" w:rsidRDefault="00086C12" w:rsidP="00086C12">
            <w:pPr>
              <w:spacing w:before="40" w:after="40"/>
              <w:rPr>
                <w:color w:val="000000"/>
                <w:szCs w:val="20"/>
              </w:rPr>
            </w:pPr>
            <w:r w:rsidRPr="00703E24">
              <w:rPr>
                <w:color w:val="000000"/>
                <w:szCs w:val="20"/>
              </w:rPr>
              <w:t>8.5</w:t>
            </w:r>
          </w:p>
        </w:tc>
        <w:tc>
          <w:tcPr>
            <w:tcW w:w="1425" w:type="dxa"/>
          </w:tcPr>
          <w:p w14:paraId="020C6BCF" w14:textId="77777777" w:rsidR="00086C12" w:rsidRPr="00703E24" w:rsidRDefault="00086C12" w:rsidP="00086C12">
            <w:pPr>
              <w:spacing w:before="40" w:after="40"/>
              <w:rPr>
                <w:color w:val="000000"/>
                <w:szCs w:val="20"/>
              </w:rPr>
            </w:pPr>
            <w:r w:rsidRPr="00703E24">
              <w:rPr>
                <w:color w:val="000000"/>
                <w:szCs w:val="20"/>
              </w:rPr>
              <w:t>9.5</w:t>
            </w:r>
          </w:p>
        </w:tc>
      </w:tr>
      <w:tr w:rsidR="00086C12" w:rsidRPr="00B53C19" w14:paraId="2273CD8F" w14:textId="77777777" w:rsidTr="00086C12">
        <w:trPr>
          <w:trHeight w:val="285"/>
        </w:trPr>
        <w:tc>
          <w:tcPr>
            <w:tcW w:w="2073" w:type="dxa"/>
          </w:tcPr>
          <w:p w14:paraId="140ECE67"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1711064F" w14:textId="77777777" w:rsidR="00086C12" w:rsidRPr="00703E24" w:rsidRDefault="00086C12" w:rsidP="00086C12">
            <w:pPr>
              <w:spacing w:before="40" w:after="40"/>
              <w:rPr>
                <w:color w:val="000000"/>
                <w:szCs w:val="20"/>
              </w:rPr>
            </w:pPr>
            <w:r w:rsidRPr="00703E24">
              <w:rPr>
                <w:color w:val="000000"/>
                <w:szCs w:val="20"/>
              </w:rPr>
              <w:t>No</w:t>
            </w:r>
          </w:p>
        </w:tc>
        <w:tc>
          <w:tcPr>
            <w:tcW w:w="1800" w:type="dxa"/>
            <w:noWrap/>
          </w:tcPr>
          <w:p w14:paraId="032BC3B8" w14:textId="77777777" w:rsidR="00086C12" w:rsidRPr="00703E24" w:rsidRDefault="00086C12" w:rsidP="00086C12">
            <w:pPr>
              <w:spacing w:before="40" w:after="40"/>
              <w:rPr>
                <w:color w:val="000000"/>
                <w:szCs w:val="20"/>
              </w:rPr>
            </w:pPr>
            <w:r w:rsidRPr="00703E24">
              <w:rPr>
                <w:color w:val="000000"/>
                <w:szCs w:val="20"/>
              </w:rPr>
              <w:t>≥ 14,000 - 19,999</w:t>
            </w:r>
          </w:p>
        </w:tc>
        <w:tc>
          <w:tcPr>
            <w:tcW w:w="1620" w:type="dxa"/>
            <w:noWrap/>
          </w:tcPr>
          <w:p w14:paraId="4100141B" w14:textId="77777777" w:rsidR="00086C12" w:rsidRPr="00703E24" w:rsidRDefault="00086C12" w:rsidP="00086C12">
            <w:pPr>
              <w:spacing w:before="40" w:after="40"/>
              <w:rPr>
                <w:color w:val="000000"/>
                <w:szCs w:val="20"/>
              </w:rPr>
            </w:pPr>
            <w:r w:rsidRPr="00703E24">
              <w:rPr>
                <w:color w:val="000000"/>
                <w:szCs w:val="20"/>
              </w:rPr>
              <w:t>8.5</w:t>
            </w:r>
          </w:p>
        </w:tc>
        <w:tc>
          <w:tcPr>
            <w:tcW w:w="1619" w:type="dxa"/>
            <w:noWrap/>
          </w:tcPr>
          <w:p w14:paraId="3B10145F" w14:textId="77777777" w:rsidR="00086C12" w:rsidRPr="00703E24" w:rsidRDefault="00086C12" w:rsidP="00086C12">
            <w:pPr>
              <w:spacing w:before="40" w:after="40"/>
              <w:rPr>
                <w:color w:val="000000"/>
                <w:szCs w:val="20"/>
              </w:rPr>
            </w:pPr>
            <w:r w:rsidRPr="00703E24">
              <w:rPr>
                <w:color w:val="000000"/>
                <w:szCs w:val="20"/>
              </w:rPr>
              <w:t>8.5</w:t>
            </w:r>
          </w:p>
        </w:tc>
        <w:tc>
          <w:tcPr>
            <w:tcW w:w="1425" w:type="dxa"/>
          </w:tcPr>
          <w:p w14:paraId="72EA52B5" w14:textId="77777777" w:rsidR="00086C12" w:rsidRPr="00703E24" w:rsidRDefault="00086C12" w:rsidP="00086C12">
            <w:pPr>
              <w:spacing w:before="40" w:after="40"/>
              <w:rPr>
                <w:color w:val="000000"/>
                <w:szCs w:val="20"/>
              </w:rPr>
            </w:pPr>
            <w:r w:rsidRPr="00703E24">
              <w:rPr>
                <w:color w:val="000000"/>
                <w:szCs w:val="20"/>
              </w:rPr>
              <w:t>9.3</w:t>
            </w:r>
          </w:p>
        </w:tc>
      </w:tr>
      <w:tr w:rsidR="00086C12" w:rsidRPr="00B53C19" w14:paraId="0C17DEF8" w14:textId="77777777" w:rsidTr="00086C12">
        <w:trPr>
          <w:trHeight w:val="285"/>
        </w:trPr>
        <w:tc>
          <w:tcPr>
            <w:tcW w:w="2073" w:type="dxa"/>
          </w:tcPr>
          <w:p w14:paraId="4FA1BEB1" w14:textId="77777777" w:rsidR="00086C12" w:rsidRPr="00703E24" w:rsidRDefault="00086C12" w:rsidP="00086C12">
            <w:pPr>
              <w:spacing w:before="40" w:after="40"/>
              <w:rPr>
                <w:color w:val="000000"/>
                <w:szCs w:val="20"/>
              </w:rPr>
            </w:pPr>
            <w:r w:rsidRPr="00703E24">
              <w:rPr>
                <w:color w:val="000000"/>
                <w:szCs w:val="20"/>
              </w:rPr>
              <w:t>Room Air Conditioner</w:t>
            </w:r>
          </w:p>
        </w:tc>
        <w:tc>
          <w:tcPr>
            <w:tcW w:w="1039" w:type="dxa"/>
            <w:noWrap/>
          </w:tcPr>
          <w:p w14:paraId="0B1D5AAE" w14:textId="77777777" w:rsidR="00086C12" w:rsidRPr="00703E24" w:rsidRDefault="00086C12" w:rsidP="00086C12">
            <w:pPr>
              <w:spacing w:before="40" w:after="40"/>
              <w:rPr>
                <w:color w:val="000000"/>
                <w:szCs w:val="20"/>
              </w:rPr>
            </w:pPr>
            <w:r w:rsidRPr="00703E24">
              <w:rPr>
                <w:color w:val="000000"/>
                <w:szCs w:val="20"/>
              </w:rPr>
              <w:t>No</w:t>
            </w:r>
          </w:p>
        </w:tc>
        <w:tc>
          <w:tcPr>
            <w:tcW w:w="1800" w:type="dxa"/>
            <w:noWrap/>
          </w:tcPr>
          <w:p w14:paraId="002C788B" w14:textId="77777777" w:rsidR="00086C12" w:rsidRPr="00703E24" w:rsidRDefault="00086C12" w:rsidP="00086C12">
            <w:pPr>
              <w:spacing w:before="40" w:after="40"/>
              <w:rPr>
                <w:color w:val="000000"/>
                <w:szCs w:val="20"/>
              </w:rPr>
            </w:pPr>
            <w:r w:rsidRPr="00703E24">
              <w:rPr>
                <w:color w:val="000000"/>
                <w:szCs w:val="20"/>
              </w:rPr>
              <w:t>≥ 20,000</w:t>
            </w:r>
          </w:p>
        </w:tc>
        <w:tc>
          <w:tcPr>
            <w:tcW w:w="1620" w:type="dxa"/>
            <w:noWrap/>
          </w:tcPr>
          <w:p w14:paraId="451909DE" w14:textId="77777777" w:rsidR="00086C12" w:rsidRPr="00703E24" w:rsidRDefault="00086C12" w:rsidP="00086C12">
            <w:pPr>
              <w:spacing w:before="40" w:after="40"/>
              <w:rPr>
                <w:color w:val="000000"/>
                <w:szCs w:val="20"/>
              </w:rPr>
            </w:pPr>
            <w:r w:rsidRPr="00703E24">
              <w:rPr>
                <w:color w:val="000000"/>
                <w:szCs w:val="20"/>
              </w:rPr>
              <w:t>8.2</w:t>
            </w:r>
          </w:p>
        </w:tc>
        <w:tc>
          <w:tcPr>
            <w:tcW w:w="1619" w:type="dxa"/>
            <w:noWrap/>
          </w:tcPr>
          <w:p w14:paraId="6C9C6B47" w14:textId="77777777" w:rsidR="00086C12" w:rsidRPr="00703E24" w:rsidRDefault="00086C12" w:rsidP="00086C12">
            <w:pPr>
              <w:spacing w:before="40" w:after="40"/>
              <w:rPr>
                <w:color w:val="000000"/>
                <w:szCs w:val="20"/>
              </w:rPr>
            </w:pPr>
            <w:r w:rsidRPr="00703E24">
              <w:rPr>
                <w:color w:val="000000"/>
                <w:szCs w:val="20"/>
              </w:rPr>
              <w:t>8.5</w:t>
            </w:r>
          </w:p>
        </w:tc>
        <w:tc>
          <w:tcPr>
            <w:tcW w:w="1425" w:type="dxa"/>
          </w:tcPr>
          <w:p w14:paraId="47CC8505" w14:textId="77777777" w:rsidR="00086C12" w:rsidRPr="00703E24" w:rsidRDefault="00086C12" w:rsidP="00086C12">
            <w:pPr>
              <w:spacing w:before="40" w:after="40"/>
              <w:rPr>
                <w:color w:val="000000"/>
                <w:szCs w:val="20"/>
              </w:rPr>
            </w:pPr>
            <w:r w:rsidRPr="00703E24">
              <w:rPr>
                <w:color w:val="000000"/>
                <w:szCs w:val="20"/>
              </w:rPr>
              <w:t>9.4</w:t>
            </w:r>
          </w:p>
        </w:tc>
      </w:tr>
      <w:tr w:rsidR="00086C12" w:rsidRPr="00B53C19" w14:paraId="37C8A4ED" w14:textId="77777777" w:rsidTr="00086C12">
        <w:trPr>
          <w:trHeight w:val="333"/>
        </w:trPr>
        <w:tc>
          <w:tcPr>
            <w:tcW w:w="2073" w:type="dxa"/>
          </w:tcPr>
          <w:p w14:paraId="0AD194E2" w14:textId="77777777" w:rsidR="00086C12" w:rsidRPr="00703E24" w:rsidRDefault="00086C12" w:rsidP="00086C12">
            <w:pPr>
              <w:spacing w:before="40" w:after="40"/>
              <w:rPr>
                <w:color w:val="000000"/>
                <w:szCs w:val="20"/>
              </w:rPr>
            </w:pPr>
            <w:r w:rsidRPr="00703E24">
              <w:rPr>
                <w:color w:val="000000"/>
                <w:szCs w:val="20"/>
              </w:rPr>
              <w:t>Room Air Conditioning Heat Pump</w:t>
            </w:r>
          </w:p>
        </w:tc>
        <w:tc>
          <w:tcPr>
            <w:tcW w:w="1039" w:type="dxa"/>
            <w:noWrap/>
          </w:tcPr>
          <w:p w14:paraId="25494BD7" w14:textId="77777777" w:rsidR="00086C12" w:rsidRPr="00703E24" w:rsidRDefault="00086C12" w:rsidP="00086C12">
            <w:pPr>
              <w:spacing w:before="40" w:after="40"/>
              <w:rPr>
                <w:color w:val="000000"/>
                <w:szCs w:val="20"/>
              </w:rPr>
            </w:pPr>
            <w:r w:rsidRPr="00703E24">
              <w:rPr>
                <w:color w:val="000000"/>
                <w:szCs w:val="20"/>
              </w:rPr>
              <w:t>Yes</w:t>
            </w:r>
          </w:p>
        </w:tc>
        <w:tc>
          <w:tcPr>
            <w:tcW w:w="1800" w:type="dxa"/>
            <w:noWrap/>
          </w:tcPr>
          <w:p w14:paraId="07EF3141" w14:textId="77777777" w:rsidR="00086C12" w:rsidRPr="00703E24" w:rsidRDefault="00086C12" w:rsidP="00086C12">
            <w:pPr>
              <w:spacing w:before="40" w:after="40"/>
              <w:rPr>
                <w:color w:val="000000"/>
                <w:szCs w:val="20"/>
              </w:rPr>
            </w:pPr>
            <w:r w:rsidRPr="00703E24">
              <w:rPr>
                <w:color w:val="000000"/>
                <w:szCs w:val="20"/>
              </w:rPr>
              <w:t>&lt; 20,000</w:t>
            </w:r>
          </w:p>
        </w:tc>
        <w:tc>
          <w:tcPr>
            <w:tcW w:w="1620" w:type="dxa"/>
            <w:noWrap/>
          </w:tcPr>
          <w:p w14:paraId="7E413C4A" w14:textId="77777777" w:rsidR="00086C12" w:rsidRPr="00703E24" w:rsidRDefault="00086C12" w:rsidP="00086C12">
            <w:pPr>
              <w:spacing w:before="40" w:after="40"/>
              <w:rPr>
                <w:color w:val="000000"/>
                <w:szCs w:val="20"/>
              </w:rPr>
            </w:pPr>
            <w:r w:rsidRPr="00703E24">
              <w:rPr>
                <w:color w:val="000000"/>
                <w:szCs w:val="20"/>
              </w:rPr>
              <w:t>8.5</w:t>
            </w:r>
          </w:p>
        </w:tc>
        <w:tc>
          <w:tcPr>
            <w:tcW w:w="1619" w:type="dxa"/>
            <w:noWrap/>
          </w:tcPr>
          <w:p w14:paraId="27B2CD22" w14:textId="77777777" w:rsidR="00086C12" w:rsidRPr="00703E24" w:rsidRDefault="00086C12" w:rsidP="00086C12">
            <w:pPr>
              <w:spacing w:before="40" w:after="40"/>
              <w:rPr>
                <w:color w:val="000000"/>
                <w:szCs w:val="20"/>
              </w:rPr>
            </w:pPr>
            <w:r w:rsidRPr="00703E24">
              <w:rPr>
                <w:color w:val="000000"/>
                <w:szCs w:val="20"/>
              </w:rPr>
              <w:t>9.0</w:t>
            </w:r>
          </w:p>
        </w:tc>
        <w:tc>
          <w:tcPr>
            <w:tcW w:w="1425" w:type="dxa"/>
          </w:tcPr>
          <w:p w14:paraId="11745AB6" w14:textId="77777777" w:rsidR="00086C12" w:rsidRPr="00703E24" w:rsidRDefault="00086C12" w:rsidP="00086C12">
            <w:pPr>
              <w:spacing w:before="40" w:after="40"/>
              <w:rPr>
                <w:color w:val="000000"/>
                <w:szCs w:val="20"/>
              </w:rPr>
            </w:pPr>
            <w:r w:rsidRPr="00703E24">
              <w:rPr>
                <w:color w:val="000000"/>
                <w:szCs w:val="20"/>
              </w:rPr>
              <w:t>9.8</w:t>
            </w:r>
          </w:p>
        </w:tc>
      </w:tr>
      <w:tr w:rsidR="00086C12" w:rsidRPr="00B53C19" w14:paraId="69335AFE" w14:textId="77777777" w:rsidTr="00086C12">
        <w:trPr>
          <w:trHeight w:val="243"/>
        </w:trPr>
        <w:tc>
          <w:tcPr>
            <w:tcW w:w="2073" w:type="dxa"/>
          </w:tcPr>
          <w:p w14:paraId="276BE367" w14:textId="77777777" w:rsidR="00086C12" w:rsidRPr="00703E24" w:rsidRDefault="00086C12" w:rsidP="00086C12">
            <w:pPr>
              <w:spacing w:before="40" w:after="40"/>
              <w:rPr>
                <w:color w:val="000000"/>
                <w:szCs w:val="20"/>
              </w:rPr>
            </w:pPr>
            <w:r w:rsidRPr="00703E24">
              <w:rPr>
                <w:color w:val="000000"/>
                <w:szCs w:val="20"/>
              </w:rPr>
              <w:t>Room Air Conditioning Heat Pump</w:t>
            </w:r>
          </w:p>
        </w:tc>
        <w:tc>
          <w:tcPr>
            <w:tcW w:w="1039" w:type="dxa"/>
            <w:noWrap/>
          </w:tcPr>
          <w:p w14:paraId="70FFAEF2" w14:textId="77777777" w:rsidR="00086C12" w:rsidRPr="00703E24" w:rsidRDefault="00086C12" w:rsidP="00086C12">
            <w:pPr>
              <w:spacing w:before="40" w:after="40"/>
              <w:rPr>
                <w:color w:val="000000"/>
                <w:szCs w:val="20"/>
              </w:rPr>
            </w:pPr>
            <w:r w:rsidRPr="00703E24">
              <w:rPr>
                <w:color w:val="000000"/>
                <w:szCs w:val="20"/>
              </w:rPr>
              <w:t>Yes</w:t>
            </w:r>
          </w:p>
        </w:tc>
        <w:tc>
          <w:tcPr>
            <w:tcW w:w="1800" w:type="dxa"/>
            <w:noWrap/>
          </w:tcPr>
          <w:p w14:paraId="1BE77386" w14:textId="77777777" w:rsidR="00086C12" w:rsidRPr="00703E24" w:rsidRDefault="00086C12" w:rsidP="00086C12">
            <w:pPr>
              <w:spacing w:before="40" w:after="40"/>
              <w:rPr>
                <w:color w:val="000000"/>
                <w:szCs w:val="20"/>
              </w:rPr>
            </w:pPr>
            <w:r w:rsidRPr="00703E24">
              <w:rPr>
                <w:color w:val="000000"/>
                <w:szCs w:val="20"/>
              </w:rPr>
              <w:t>≥ 20,000</w:t>
            </w:r>
          </w:p>
        </w:tc>
        <w:tc>
          <w:tcPr>
            <w:tcW w:w="1620" w:type="dxa"/>
            <w:noWrap/>
          </w:tcPr>
          <w:p w14:paraId="1947AE07" w14:textId="77777777" w:rsidR="00086C12" w:rsidRPr="00703E24" w:rsidRDefault="00086C12" w:rsidP="00086C12">
            <w:pPr>
              <w:spacing w:before="40" w:after="40"/>
              <w:rPr>
                <w:color w:val="000000"/>
                <w:szCs w:val="20"/>
              </w:rPr>
            </w:pPr>
            <w:r w:rsidRPr="00703E24">
              <w:rPr>
                <w:color w:val="000000"/>
                <w:szCs w:val="20"/>
              </w:rPr>
              <w:t>8.5</w:t>
            </w:r>
          </w:p>
        </w:tc>
        <w:tc>
          <w:tcPr>
            <w:tcW w:w="1619" w:type="dxa"/>
            <w:noWrap/>
          </w:tcPr>
          <w:p w14:paraId="6DEC0DEB" w14:textId="77777777" w:rsidR="00086C12" w:rsidRPr="00703E24" w:rsidRDefault="00086C12" w:rsidP="00086C12">
            <w:pPr>
              <w:spacing w:before="40" w:after="40"/>
              <w:rPr>
                <w:color w:val="000000"/>
                <w:szCs w:val="20"/>
              </w:rPr>
            </w:pPr>
            <w:r w:rsidRPr="00703E24">
              <w:rPr>
                <w:color w:val="000000"/>
                <w:szCs w:val="20"/>
              </w:rPr>
              <w:t>8.5</w:t>
            </w:r>
          </w:p>
        </w:tc>
        <w:tc>
          <w:tcPr>
            <w:tcW w:w="1425" w:type="dxa"/>
          </w:tcPr>
          <w:p w14:paraId="13DEE63C" w14:textId="77777777" w:rsidR="00086C12" w:rsidRPr="00703E24" w:rsidRDefault="00086C12" w:rsidP="00086C12">
            <w:pPr>
              <w:spacing w:before="40" w:after="40"/>
              <w:rPr>
                <w:color w:val="000000"/>
                <w:szCs w:val="20"/>
              </w:rPr>
            </w:pPr>
            <w:r w:rsidRPr="00703E24">
              <w:rPr>
                <w:color w:val="000000"/>
                <w:szCs w:val="20"/>
              </w:rPr>
              <w:t>9.3</w:t>
            </w:r>
          </w:p>
        </w:tc>
      </w:tr>
      <w:tr w:rsidR="00086C12" w:rsidRPr="00B53C19" w14:paraId="27F3BD11" w14:textId="77777777" w:rsidTr="00086C12">
        <w:trPr>
          <w:trHeight w:val="270"/>
        </w:trPr>
        <w:tc>
          <w:tcPr>
            <w:tcW w:w="2073" w:type="dxa"/>
          </w:tcPr>
          <w:p w14:paraId="7236C240" w14:textId="77777777" w:rsidR="00086C12" w:rsidRPr="00703E24" w:rsidRDefault="00086C12" w:rsidP="00086C12">
            <w:pPr>
              <w:spacing w:before="40" w:after="40"/>
              <w:rPr>
                <w:color w:val="000000"/>
                <w:szCs w:val="20"/>
              </w:rPr>
            </w:pPr>
            <w:r w:rsidRPr="00703E24">
              <w:rPr>
                <w:color w:val="000000"/>
                <w:szCs w:val="20"/>
              </w:rPr>
              <w:t>Room Air Conditioning Heat Pump</w:t>
            </w:r>
          </w:p>
        </w:tc>
        <w:tc>
          <w:tcPr>
            <w:tcW w:w="1039" w:type="dxa"/>
            <w:noWrap/>
          </w:tcPr>
          <w:p w14:paraId="39C6F461" w14:textId="77777777" w:rsidR="00086C12" w:rsidRPr="00703E24" w:rsidRDefault="00086C12" w:rsidP="00086C12">
            <w:pPr>
              <w:spacing w:before="40" w:after="40"/>
              <w:rPr>
                <w:color w:val="000000"/>
                <w:szCs w:val="20"/>
              </w:rPr>
            </w:pPr>
            <w:r w:rsidRPr="00703E24">
              <w:rPr>
                <w:color w:val="000000"/>
                <w:szCs w:val="20"/>
              </w:rPr>
              <w:t>No</w:t>
            </w:r>
          </w:p>
        </w:tc>
        <w:tc>
          <w:tcPr>
            <w:tcW w:w="1800" w:type="dxa"/>
            <w:noWrap/>
          </w:tcPr>
          <w:p w14:paraId="209A1311" w14:textId="77777777" w:rsidR="00086C12" w:rsidRPr="00703E24" w:rsidRDefault="00086C12" w:rsidP="00086C12">
            <w:pPr>
              <w:spacing w:before="40" w:after="40"/>
              <w:rPr>
                <w:color w:val="000000"/>
                <w:szCs w:val="20"/>
              </w:rPr>
            </w:pPr>
            <w:r w:rsidRPr="00703E24">
              <w:rPr>
                <w:color w:val="000000"/>
                <w:szCs w:val="20"/>
              </w:rPr>
              <w:t>&lt; 14,000</w:t>
            </w:r>
          </w:p>
        </w:tc>
        <w:tc>
          <w:tcPr>
            <w:tcW w:w="1620" w:type="dxa"/>
            <w:noWrap/>
          </w:tcPr>
          <w:p w14:paraId="51DA473F" w14:textId="77777777" w:rsidR="00086C12" w:rsidRPr="00703E24" w:rsidRDefault="00086C12" w:rsidP="00086C12">
            <w:pPr>
              <w:spacing w:before="40" w:after="40"/>
              <w:rPr>
                <w:color w:val="000000"/>
                <w:szCs w:val="20"/>
              </w:rPr>
            </w:pPr>
            <w:r w:rsidRPr="00703E24">
              <w:rPr>
                <w:color w:val="000000"/>
                <w:szCs w:val="20"/>
              </w:rPr>
              <w:t>8.0</w:t>
            </w:r>
          </w:p>
        </w:tc>
        <w:tc>
          <w:tcPr>
            <w:tcW w:w="1619" w:type="dxa"/>
            <w:noWrap/>
          </w:tcPr>
          <w:p w14:paraId="3DEC0E15" w14:textId="77777777" w:rsidR="00086C12" w:rsidRPr="00703E24" w:rsidRDefault="00086C12" w:rsidP="00086C12">
            <w:pPr>
              <w:spacing w:before="40" w:after="40"/>
              <w:rPr>
                <w:color w:val="000000"/>
                <w:szCs w:val="20"/>
              </w:rPr>
            </w:pPr>
            <w:r w:rsidRPr="00703E24">
              <w:rPr>
                <w:color w:val="000000"/>
                <w:szCs w:val="20"/>
              </w:rPr>
              <w:t>8.5</w:t>
            </w:r>
          </w:p>
        </w:tc>
        <w:tc>
          <w:tcPr>
            <w:tcW w:w="1425" w:type="dxa"/>
          </w:tcPr>
          <w:p w14:paraId="23E51F6F" w14:textId="77777777" w:rsidR="00086C12" w:rsidRPr="00703E24" w:rsidRDefault="00086C12" w:rsidP="00086C12">
            <w:pPr>
              <w:spacing w:before="40" w:after="40"/>
              <w:rPr>
                <w:color w:val="000000"/>
                <w:szCs w:val="20"/>
              </w:rPr>
            </w:pPr>
            <w:r w:rsidRPr="00703E24">
              <w:rPr>
                <w:color w:val="000000"/>
                <w:szCs w:val="20"/>
              </w:rPr>
              <w:t>9.3</w:t>
            </w:r>
          </w:p>
        </w:tc>
      </w:tr>
      <w:tr w:rsidR="00086C12" w:rsidRPr="00B53C19" w14:paraId="7235F381" w14:textId="77777777" w:rsidTr="00086C12">
        <w:trPr>
          <w:trHeight w:val="270"/>
        </w:trPr>
        <w:tc>
          <w:tcPr>
            <w:tcW w:w="2073" w:type="dxa"/>
          </w:tcPr>
          <w:p w14:paraId="4CA9038D" w14:textId="77777777" w:rsidR="00086C12" w:rsidRPr="00703E24" w:rsidRDefault="00086C12" w:rsidP="00086C12">
            <w:pPr>
              <w:spacing w:before="40" w:after="40"/>
              <w:rPr>
                <w:color w:val="000000"/>
                <w:szCs w:val="20"/>
              </w:rPr>
            </w:pPr>
            <w:r w:rsidRPr="00703E24">
              <w:rPr>
                <w:color w:val="000000"/>
                <w:szCs w:val="20"/>
              </w:rPr>
              <w:t>Room Air Conditioning Heat Pump</w:t>
            </w:r>
          </w:p>
        </w:tc>
        <w:tc>
          <w:tcPr>
            <w:tcW w:w="1039" w:type="dxa"/>
            <w:noWrap/>
          </w:tcPr>
          <w:p w14:paraId="0AFA11EA" w14:textId="77777777" w:rsidR="00086C12" w:rsidRPr="00703E24" w:rsidRDefault="00086C12" w:rsidP="00086C12">
            <w:pPr>
              <w:spacing w:before="40" w:after="40"/>
              <w:rPr>
                <w:color w:val="000000"/>
                <w:szCs w:val="20"/>
              </w:rPr>
            </w:pPr>
            <w:r w:rsidRPr="00703E24">
              <w:rPr>
                <w:color w:val="000000"/>
                <w:szCs w:val="20"/>
              </w:rPr>
              <w:t>No</w:t>
            </w:r>
          </w:p>
        </w:tc>
        <w:tc>
          <w:tcPr>
            <w:tcW w:w="1800" w:type="dxa"/>
            <w:noWrap/>
          </w:tcPr>
          <w:p w14:paraId="368E01BE" w14:textId="77777777" w:rsidR="00086C12" w:rsidRPr="00703E24" w:rsidRDefault="00086C12" w:rsidP="00086C12">
            <w:pPr>
              <w:spacing w:before="40" w:after="40"/>
              <w:rPr>
                <w:color w:val="000000"/>
                <w:szCs w:val="20"/>
              </w:rPr>
            </w:pPr>
            <w:r w:rsidRPr="00703E24">
              <w:rPr>
                <w:color w:val="000000"/>
                <w:szCs w:val="20"/>
              </w:rPr>
              <w:t>≥ 14,000</w:t>
            </w:r>
          </w:p>
        </w:tc>
        <w:tc>
          <w:tcPr>
            <w:tcW w:w="1620" w:type="dxa"/>
            <w:noWrap/>
          </w:tcPr>
          <w:p w14:paraId="00E5B7A9" w14:textId="77777777" w:rsidR="00086C12" w:rsidRPr="00703E24" w:rsidRDefault="00086C12" w:rsidP="00086C12">
            <w:pPr>
              <w:spacing w:before="40" w:after="40"/>
              <w:rPr>
                <w:color w:val="000000"/>
                <w:szCs w:val="20"/>
              </w:rPr>
            </w:pPr>
            <w:r w:rsidRPr="00703E24">
              <w:rPr>
                <w:color w:val="000000"/>
                <w:szCs w:val="20"/>
              </w:rPr>
              <w:t>8.0</w:t>
            </w:r>
          </w:p>
        </w:tc>
        <w:tc>
          <w:tcPr>
            <w:tcW w:w="1619" w:type="dxa"/>
            <w:noWrap/>
          </w:tcPr>
          <w:p w14:paraId="07C37583" w14:textId="77777777" w:rsidR="00086C12" w:rsidRPr="00703E24" w:rsidRDefault="00086C12" w:rsidP="00086C12">
            <w:pPr>
              <w:spacing w:before="40" w:after="40"/>
              <w:rPr>
                <w:color w:val="000000"/>
                <w:szCs w:val="20"/>
              </w:rPr>
            </w:pPr>
            <w:r w:rsidRPr="00703E24">
              <w:rPr>
                <w:color w:val="000000"/>
                <w:szCs w:val="20"/>
              </w:rPr>
              <w:t>8.0</w:t>
            </w:r>
          </w:p>
        </w:tc>
        <w:tc>
          <w:tcPr>
            <w:tcW w:w="1425" w:type="dxa"/>
          </w:tcPr>
          <w:p w14:paraId="707FCF05" w14:textId="77777777" w:rsidR="00086C12" w:rsidRPr="00703E24" w:rsidRDefault="00086C12" w:rsidP="00086C12">
            <w:pPr>
              <w:spacing w:before="40" w:after="40"/>
              <w:rPr>
                <w:color w:val="000000"/>
                <w:szCs w:val="20"/>
              </w:rPr>
            </w:pPr>
            <w:r w:rsidRPr="00703E24">
              <w:rPr>
                <w:color w:val="000000"/>
                <w:szCs w:val="20"/>
              </w:rPr>
              <w:t>8.7</w:t>
            </w:r>
          </w:p>
        </w:tc>
      </w:tr>
      <w:tr w:rsidR="00086C12" w:rsidRPr="00B53C19" w14:paraId="5BB22ECC" w14:textId="77777777" w:rsidTr="00086C12">
        <w:trPr>
          <w:trHeight w:val="288"/>
        </w:trPr>
        <w:tc>
          <w:tcPr>
            <w:tcW w:w="2073" w:type="dxa"/>
          </w:tcPr>
          <w:p w14:paraId="1ACB87B0" w14:textId="77777777" w:rsidR="00086C12" w:rsidRPr="00703E24" w:rsidRDefault="00086C12" w:rsidP="00086C12">
            <w:pPr>
              <w:spacing w:before="40" w:after="40"/>
              <w:rPr>
                <w:color w:val="000000"/>
                <w:sz w:val="18"/>
                <w:szCs w:val="18"/>
              </w:rPr>
            </w:pPr>
            <w:r w:rsidRPr="00703E24">
              <w:rPr>
                <w:color w:val="000000"/>
                <w:sz w:val="18"/>
                <w:szCs w:val="18"/>
              </w:rPr>
              <w:t>Casement-Only Room Air Conditioner</w:t>
            </w:r>
          </w:p>
        </w:tc>
        <w:tc>
          <w:tcPr>
            <w:tcW w:w="1039" w:type="dxa"/>
            <w:noWrap/>
          </w:tcPr>
          <w:p w14:paraId="0D212D1A" w14:textId="77777777" w:rsidR="00086C12" w:rsidRPr="00703E24" w:rsidRDefault="00086C12" w:rsidP="00086C12">
            <w:pPr>
              <w:spacing w:before="40" w:after="40"/>
              <w:rPr>
                <w:color w:val="000000"/>
                <w:szCs w:val="20"/>
              </w:rPr>
            </w:pPr>
            <w:r w:rsidRPr="00703E24">
              <w:rPr>
                <w:color w:val="000000"/>
                <w:szCs w:val="20"/>
              </w:rPr>
              <w:t>Either</w:t>
            </w:r>
          </w:p>
        </w:tc>
        <w:tc>
          <w:tcPr>
            <w:tcW w:w="1800" w:type="dxa"/>
            <w:noWrap/>
          </w:tcPr>
          <w:p w14:paraId="4CCC00D5" w14:textId="77777777" w:rsidR="00086C12" w:rsidRPr="00703E24" w:rsidRDefault="00086C12" w:rsidP="00086C12">
            <w:pPr>
              <w:spacing w:before="40" w:after="40"/>
              <w:rPr>
                <w:color w:val="000000"/>
                <w:szCs w:val="20"/>
              </w:rPr>
            </w:pPr>
            <w:r w:rsidRPr="00703E24">
              <w:rPr>
                <w:color w:val="000000"/>
                <w:szCs w:val="20"/>
              </w:rPr>
              <w:t>Any</w:t>
            </w:r>
          </w:p>
        </w:tc>
        <w:tc>
          <w:tcPr>
            <w:tcW w:w="1620" w:type="dxa"/>
            <w:noWrap/>
          </w:tcPr>
          <w:p w14:paraId="4948C2AC" w14:textId="77777777" w:rsidR="00086C12" w:rsidRPr="00703E24" w:rsidRDefault="00086C12" w:rsidP="00086C12">
            <w:pPr>
              <w:spacing w:before="40" w:after="40"/>
              <w:rPr>
                <w:color w:val="000000"/>
                <w:szCs w:val="20"/>
              </w:rPr>
            </w:pPr>
            <w:r w:rsidRPr="00703E24">
              <w:rPr>
                <w:color w:val="000000"/>
                <w:szCs w:val="20"/>
              </w:rPr>
              <w:t>*</w:t>
            </w:r>
          </w:p>
        </w:tc>
        <w:tc>
          <w:tcPr>
            <w:tcW w:w="1619" w:type="dxa"/>
            <w:noWrap/>
          </w:tcPr>
          <w:p w14:paraId="07610B6B" w14:textId="77777777" w:rsidR="00086C12" w:rsidRPr="00703E24" w:rsidRDefault="00086C12" w:rsidP="00086C12">
            <w:pPr>
              <w:spacing w:before="40" w:after="40"/>
              <w:rPr>
                <w:color w:val="000000"/>
                <w:szCs w:val="20"/>
              </w:rPr>
            </w:pPr>
            <w:r w:rsidRPr="00703E24">
              <w:rPr>
                <w:color w:val="000000"/>
                <w:szCs w:val="20"/>
              </w:rPr>
              <w:t>8.7</w:t>
            </w:r>
          </w:p>
        </w:tc>
        <w:tc>
          <w:tcPr>
            <w:tcW w:w="1425" w:type="dxa"/>
          </w:tcPr>
          <w:p w14:paraId="30FFAD90" w14:textId="77777777" w:rsidR="00086C12" w:rsidRPr="00703E24" w:rsidRDefault="00086C12" w:rsidP="00086C12">
            <w:pPr>
              <w:spacing w:before="40" w:after="40"/>
              <w:rPr>
                <w:color w:val="000000"/>
                <w:szCs w:val="20"/>
              </w:rPr>
            </w:pPr>
            <w:r w:rsidRPr="00703E24">
              <w:rPr>
                <w:color w:val="000000"/>
                <w:szCs w:val="20"/>
              </w:rPr>
              <w:t>9.5</w:t>
            </w:r>
          </w:p>
        </w:tc>
      </w:tr>
      <w:tr w:rsidR="00086C12" w:rsidRPr="00B53C19" w14:paraId="6B216477" w14:textId="77777777" w:rsidTr="00086C12">
        <w:trPr>
          <w:trHeight w:val="279"/>
        </w:trPr>
        <w:tc>
          <w:tcPr>
            <w:tcW w:w="2073" w:type="dxa"/>
          </w:tcPr>
          <w:p w14:paraId="5DBA3EDF" w14:textId="77777777" w:rsidR="00086C12" w:rsidRPr="00703E24" w:rsidRDefault="00086C12" w:rsidP="00086C12">
            <w:pPr>
              <w:spacing w:before="40" w:after="40"/>
              <w:rPr>
                <w:color w:val="000000"/>
                <w:sz w:val="18"/>
                <w:szCs w:val="18"/>
              </w:rPr>
            </w:pPr>
            <w:r w:rsidRPr="00703E24">
              <w:rPr>
                <w:color w:val="000000"/>
                <w:sz w:val="18"/>
                <w:szCs w:val="18"/>
              </w:rPr>
              <w:t>Casement-Slider Room Air Conditioner</w:t>
            </w:r>
          </w:p>
        </w:tc>
        <w:tc>
          <w:tcPr>
            <w:tcW w:w="1039" w:type="dxa"/>
            <w:noWrap/>
          </w:tcPr>
          <w:p w14:paraId="4D0AC707" w14:textId="77777777" w:rsidR="00086C12" w:rsidRPr="00703E24" w:rsidRDefault="00086C12" w:rsidP="00086C12">
            <w:pPr>
              <w:spacing w:before="40" w:after="40"/>
              <w:rPr>
                <w:color w:val="000000"/>
                <w:szCs w:val="20"/>
              </w:rPr>
            </w:pPr>
            <w:r w:rsidRPr="00703E24">
              <w:rPr>
                <w:color w:val="000000"/>
                <w:szCs w:val="20"/>
              </w:rPr>
              <w:t>Either</w:t>
            </w:r>
          </w:p>
        </w:tc>
        <w:tc>
          <w:tcPr>
            <w:tcW w:w="1800" w:type="dxa"/>
            <w:noWrap/>
          </w:tcPr>
          <w:p w14:paraId="31824577" w14:textId="77777777" w:rsidR="00086C12" w:rsidRPr="00703E24" w:rsidRDefault="00086C12" w:rsidP="00086C12">
            <w:pPr>
              <w:spacing w:before="40" w:after="40"/>
              <w:rPr>
                <w:color w:val="000000"/>
                <w:szCs w:val="20"/>
              </w:rPr>
            </w:pPr>
            <w:r w:rsidRPr="00703E24">
              <w:rPr>
                <w:color w:val="000000"/>
                <w:szCs w:val="20"/>
              </w:rPr>
              <w:t>Any</w:t>
            </w:r>
          </w:p>
        </w:tc>
        <w:tc>
          <w:tcPr>
            <w:tcW w:w="1620" w:type="dxa"/>
            <w:noWrap/>
          </w:tcPr>
          <w:p w14:paraId="6DAFAB9D" w14:textId="77777777" w:rsidR="00086C12" w:rsidRPr="00703E24" w:rsidRDefault="00086C12" w:rsidP="00086C12">
            <w:pPr>
              <w:spacing w:before="40" w:after="40"/>
              <w:rPr>
                <w:color w:val="000000"/>
                <w:szCs w:val="20"/>
              </w:rPr>
            </w:pPr>
            <w:r w:rsidRPr="00703E24">
              <w:rPr>
                <w:color w:val="000000"/>
                <w:szCs w:val="20"/>
              </w:rPr>
              <w:t>*</w:t>
            </w:r>
          </w:p>
        </w:tc>
        <w:tc>
          <w:tcPr>
            <w:tcW w:w="1619" w:type="dxa"/>
            <w:noWrap/>
          </w:tcPr>
          <w:p w14:paraId="07578785" w14:textId="77777777" w:rsidR="00086C12" w:rsidRPr="00703E24" w:rsidRDefault="00086C12" w:rsidP="00086C12">
            <w:pPr>
              <w:spacing w:before="40" w:after="40"/>
              <w:rPr>
                <w:color w:val="000000"/>
                <w:szCs w:val="20"/>
              </w:rPr>
            </w:pPr>
            <w:r w:rsidRPr="00703E24">
              <w:rPr>
                <w:color w:val="000000"/>
                <w:szCs w:val="20"/>
              </w:rPr>
              <w:t>9.5</w:t>
            </w:r>
          </w:p>
        </w:tc>
        <w:tc>
          <w:tcPr>
            <w:tcW w:w="1425" w:type="dxa"/>
          </w:tcPr>
          <w:p w14:paraId="43F6B8EE" w14:textId="77777777" w:rsidR="00086C12" w:rsidRPr="00703E24" w:rsidRDefault="00086C12" w:rsidP="00086C12">
            <w:pPr>
              <w:spacing w:before="40" w:after="40"/>
              <w:rPr>
                <w:color w:val="000000"/>
                <w:szCs w:val="20"/>
              </w:rPr>
            </w:pPr>
            <w:r w:rsidRPr="00703E24">
              <w:rPr>
                <w:color w:val="000000"/>
                <w:szCs w:val="20"/>
              </w:rPr>
              <w:t>10.4</w:t>
            </w:r>
          </w:p>
        </w:tc>
      </w:tr>
      <w:tr w:rsidR="00086C12" w:rsidRPr="00C173FE" w14:paraId="6698F47C" w14:textId="77777777" w:rsidTr="00086C12">
        <w:trPr>
          <w:trHeight w:val="952"/>
        </w:trPr>
        <w:tc>
          <w:tcPr>
            <w:tcW w:w="9576" w:type="dxa"/>
            <w:gridSpan w:val="6"/>
          </w:tcPr>
          <w:p w14:paraId="7B18198B" w14:textId="77777777" w:rsidR="00086C12" w:rsidRPr="00703E24" w:rsidRDefault="00086C12" w:rsidP="00086C12">
            <w:pPr>
              <w:rPr>
                <w:b/>
                <w:color w:val="000000"/>
                <w:szCs w:val="20"/>
              </w:rPr>
            </w:pPr>
            <w:r w:rsidRPr="00703E24">
              <w:rPr>
                <w:b/>
                <w:color w:val="000000"/>
                <w:szCs w:val="20"/>
              </w:rPr>
              <w:t>*Casement-only room air conditioners and casement-slider room air conditioners are not separate product classes under standards effective January 1, 1990. Such appliances, if manufactured before October 1, 2000, are subject to the applicable standards in Table B-2 for the other room air conditioners and room air-conditioning heat pumps based on capacity and the presence or absence of louvered sides.</w:t>
            </w:r>
          </w:p>
        </w:tc>
      </w:tr>
      <w:bookmarkEnd w:id="14"/>
    </w:tbl>
    <w:p w14:paraId="14E83727" w14:textId="77777777" w:rsidR="00086C12" w:rsidRPr="005A31A6" w:rsidRDefault="00086C12" w:rsidP="00086C12">
      <w:pPr>
        <w:rPr>
          <w:rFonts w:ascii="Calibri" w:hAnsi="Calibri"/>
          <w:color w:val="000000"/>
        </w:rPr>
      </w:pPr>
    </w:p>
    <w:p w14:paraId="2B98A18B" w14:textId="77777777" w:rsidR="00086C12" w:rsidRDefault="00086C12" w:rsidP="00086C12">
      <w:pPr>
        <w:rPr>
          <w:rFonts w:cstheme="minorHAnsi"/>
          <w:color w:val="000000"/>
          <w:szCs w:val="22"/>
        </w:rPr>
      </w:pPr>
      <w:r w:rsidRPr="00104AFC">
        <w:rPr>
          <w:rFonts w:cstheme="minorHAnsi"/>
          <w:color w:val="000000"/>
          <w:szCs w:val="22"/>
        </w:rPr>
        <w:t xml:space="preserve">Energy Star announced labels for RACs in October 1996 </w:t>
      </w:r>
      <w:r>
        <w:rPr>
          <w:rFonts w:cstheme="minorHAnsi"/>
          <w:color w:val="000000"/>
          <w:szCs w:val="22"/>
        </w:rPr>
        <w:t>[329]</w:t>
      </w:r>
      <w:r w:rsidRPr="00104AFC">
        <w:rPr>
          <w:rFonts w:cstheme="minorHAnsi"/>
          <w:color w:val="000000"/>
          <w:szCs w:val="22"/>
        </w:rPr>
        <w:t xml:space="preserve">. </w:t>
      </w:r>
      <w:r>
        <w:rPr>
          <w:rFonts w:cstheme="minorHAnsi"/>
          <w:color w:val="000000"/>
          <w:szCs w:val="22"/>
        </w:rPr>
        <w:t xml:space="preserve"> </w:t>
      </w:r>
      <w:r w:rsidRPr="00104AFC">
        <w:rPr>
          <w:rFonts w:cstheme="minorHAnsi"/>
          <w:color w:val="000000"/>
          <w:szCs w:val="22"/>
        </w:rPr>
        <w:t>ES-RAC</w:t>
      </w:r>
      <w:r>
        <w:rPr>
          <w:rFonts w:cstheme="minorHAnsi"/>
          <w:color w:val="000000"/>
          <w:szCs w:val="22"/>
        </w:rPr>
        <w:t>s</w:t>
      </w:r>
      <w:r w:rsidRPr="00104AFC">
        <w:rPr>
          <w:rFonts w:cstheme="minorHAnsi"/>
          <w:color w:val="000000"/>
          <w:szCs w:val="22"/>
        </w:rPr>
        <w:t xml:space="preserve"> are defined as having a minimum of 10% energy efficie</w:t>
      </w:r>
      <w:r>
        <w:rPr>
          <w:rFonts w:cstheme="minorHAnsi"/>
          <w:color w:val="000000"/>
          <w:szCs w:val="22"/>
        </w:rPr>
        <w:t>ncy improvement over minimum Energy Code</w:t>
      </w:r>
      <w:r w:rsidRPr="00104AFC">
        <w:rPr>
          <w:rFonts w:cstheme="minorHAnsi"/>
          <w:color w:val="000000"/>
          <w:szCs w:val="22"/>
        </w:rPr>
        <w:t xml:space="preserve"> requirements.</w:t>
      </w:r>
    </w:p>
    <w:p w14:paraId="197A2B30" w14:textId="77777777" w:rsidR="00086C12" w:rsidRPr="00104AFC" w:rsidRDefault="00086C12" w:rsidP="00086C12">
      <w:pPr>
        <w:rPr>
          <w:rFonts w:cstheme="minorHAnsi"/>
          <w:color w:val="000000"/>
          <w:szCs w:val="22"/>
        </w:rPr>
      </w:pPr>
    </w:p>
    <w:p w14:paraId="7ED7942B" w14:textId="70B202A7" w:rsidR="00086C12" w:rsidRPr="00104AFC" w:rsidRDefault="00086C12" w:rsidP="00086C12">
      <w:pPr>
        <w:rPr>
          <w:rFonts w:cstheme="minorHAnsi"/>
          <w:color w:val="000000"/>
          <w:szCs w:val="22"/>
        </w:rPr>
      </w:pPr>
      <w:r>
        <w:rPr>
          <w:rFonts w:cstheme="minorHAnsi"/>
          <w:color w:val="000000"/>
          <w:szCs w:val="22"/>
        </w:rPr>
        <w:t xml:space="preserve">The </w:t>
      </w:r>
      <w:r w:rsidRPr="00104AFC">
        <w:rPr>
          <w:rFonts w:cstheme="minorHAnsi"/>
          <w:color w:val="000000"/>
          <w:szCs w:val="22"/>
        </w:rPr>
        <w:t>Federal Standard (e</w:t>
      </w:r>
      <w:r w:rsidRPr="00104AFC">
        <w:rPr>
          <w:rFonts w:cstheme="minorHAnsi"/>
          <w:bCs/>
          <w:color w:val="000000"/>
          <w:szCs w:val="22"/>
        </w:rPr>
        <w:t xml:space="preserve">ffective </w:t>
      </w:r>
      <w:r>
        <w:rPr>
          <w:rFonts w:cstheme="minorHAnsi"/>
          <w:bCs/>
          <w:color w:val="000000"/>
          <w:szCs w:val="22"/>
        </w:rPr>
        <w:t>June 1, 2014</w:t>
      </w:r>
      <w:r w:rsidRPr="00104AFC">
        <w:rPr>
          <w:rFonts w:cstheme="minorHAnsi"/>
          <w:bCs/>
          <w:color w:val="000000"/>
          <w:szCs w:val="22"/>
        </w:rPr>
        <w:t xml:space="preserve">) </w:t>
      </w:r>
      <w:r w:rsidRPr="00104AFC">
        <w:rPr>
          <w:rFonts w:cstheme="minorHAnsi"/>
          <w:color w:val="000000"/>
          <w:szCs w:val="22"/>
        </w:rPr>
        <w:t>and Energy Star Energy Efficiency Ratio (EER) requirements are detailed in</w:t>
      </w:r>
      <w:r>
        <w:rPr>
          <w:rFonts w:cstheme="minorHAnsi"/>
          <w:szCs w:val="22"/>
        </w:rPr>
        <w:t xml:space="preserve"> table below</w:t>
      </w:r>
      <w:r w:rsidRPr="00104AFC">
        <w:rPr>
          <w:rFonts w:cstheme="minorHAnsi"/>
          <w:color w:val="000000"/>
          <w:szCs w:val="22"/>
        </w:rPr>
        <w:t xml:space="preserve">. </w:t>
      </w:r>
    </w:p>
    <w:p w14:paraId="2F5C3D9E" w14:textId="77777777" w:rsidR="00086C12" w:rsidRPr="005A31A6" w:rsidRDefault="00086C12" w:rsidP="00086C12">
      <w:pPr>
        <w:rPr>
          <w:rFonts w:ascii="Calibri" w:hAnsi="Calibri"/>
          <w:color w:val="000000"/>
        </w:rPr>
      </w:pPr>
    </w:p>
    <w:p w14:paraId="00B4A3F4" w14:textId="21F42E0C" w:rsidR="00086C12" w:rsidRPr="000D5260" w:rsidRDefault="00086C12" w:rsidP="00086C12">
      <w:pPr>
        <w:pStyle w:val="Caption"/>
        <w:keepNext/>
      </w:pPr>
      <w:r w:rsidRPr="000D5260">
        <w:rPr>
          <w:rFonts w:ascii="Calibri" w:hAnsi="Calibri"/>
          <w:szCs w:val="22"/>
        </w:rPr>
        <w:t>ENERGY</w:t>
      </w:r>
      <w:r w:rsidRPr="000C6388">
        <w:rPr>
          <w:rFonts w:ascii="Calibri" w:hAnsi="Calibri"/>
          <w:szCs w:val="22"/>
        </w:rPr>
        <w:t xml:space="preserve"> STAR Qualified Room Air Conditioner (RAC) Eligibility</w:t>
      </w:r>
    </w:p>
    <w:tbl>
      <w:tblPr>
        <w:tblStyle w:val="TableGrid1"/>
        <w:tblW w:w="9360" w:type="dxa"/>
        <w:tblLayout w:type="fixed"/>
        <w:tblLook w:val="04A0" w:firstRow="1" w:lastRow="0" w:firstColumn="1" w:lastColumn="0" w:noHBand="0" w:noVBand="1"/>
      </w:tblPr>
      <w:tblGrid>
        <w:gridCol w:w="1833"/>
        <w:gridCol w:w="1948"/>
        <w:gridCol w:w="1797"/>
        <w:gridCol w:w="1976"/>
        <w:gridCol w:w="1806"/>
      </w:tblGrid>
      <w:tr w:rsidR="00086C12" w:rsidRPr="005A31A6" w14:paraId="622E970D" w14:textId="77777777" w:rsidTr="00086C12">
        <w:trPr>
          <w:trHeight w:hRule="exact" w:val="720"/>
        </w:trPr>
        <w:tc>
          <w:tcPr>
            <w:tcW w:w="1833" w:type="dxa"/>
            <w:shd w:val="clear" w:color="auto" w:fill="D9D9D9" w:themeFill="background1" w:themeFillShade="D9"/>
          </w:tcPr>
          <w:p w14:paraId="2D027B0B" w14:textId="77777777" w:rsidR="00086C12" w:rsidRPr="005A31A6" w:rsidRDefault="00086C12" w:rsidP="00086C12">
            <w:pPr>
              <w:spacing w:before="40" w:after="40"/>
              <w:rPr>
                <w:rFonts w:ascii="Calibri" w:hAnsi="Calibri"/>
                <w:b/>
                <w:bCs/>
                <w:color w:val="000000"/>
                <w:szCs w:val="20"/>
              </w:rPr>
            </w:pPr>
            <w:bookmarkStart w:id="15" w:name="_Ref174523621"/>
            <w:r w:rsidRPr="005A31A6">
              <w:rPr>
                <w:rFonts w:ascii="Calibri" w:hAnsi="Calibri"/>
                <w:b/>
                <w:bCs/>
                <w:color w:val="000000"/>
                <w:szCs w:val="20"/>
              </w:rPr>
              <w:t>Capacity (Btu/</w:t>
            </w:r>
            <w:proofErr w:type="spellStart"/>
            <w:r w:rsidRPr="005A31A6">
              <w:rPr>
                <w:rFonts w:ascii="Calibri" w:hAnsi="Calibri"/>
                <w:b/>
                <w:bCs/>
                <w:color w:val="000000"/>
                <w:szCs w:val="20"/>
              </w:rPr>
              <w:t>Hr</w:t>
            </w:r>
            <w:proofErr w:type="spellEnd"/>
            <w:r w:rsidRPr="005A31A6">
              <w:rPr>
                <w:rFonts w:ascii="Calibri" w:hAnsi="Calibri"/>
                <w:b/>
                <w:bCs/>
                <w:color w:val="000000"/>
                <w:szCs w:val="20"/>
              </w:rPr>
              <w:t>)</w:t>
            </w:r>
          </w:p>
        </w:tc>
        <w:tc>
          <w:tcPr>
            <w:tcW w:w="1948" w:type="dxa"/>
            <w:shd w:val="clear" w:color="auto" w:fill="D9D9D9" w:themeFill="background1" w:themeFillShade="D9"/>
          </w:tcPr>
          <w:p w14:paraId="53371FB3"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 with louvered sides</w:t>
            </w:r>
          </w:p>
        </w:tc>
        <w:tc>
          <w:tcPr>
            <w:tcW w:w="1797" w:type="dxa"/>
            <w:shd w:val="clear" w:color="auto" w:fill="D9D9D9" w:themeFill="background1" w:themeFillShade="D9"/>
          </w:tcPr>
          <w:p w14:paraId="04C7FF0B"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 with louvered sides</w:t>
            </w:r>
          </w:p>
        </w:tc>
        <w:tc>
          <w:tcPr>
            <w:tcW w:w="1976" w:type="dxa"/>
            <w:shd w:val="clear" w:color="auto" w:fill="D9D9D9" w:themeFill="background1" w:themeFillShade="D9"/>
          </w:tcPr>
          <w:p w14:paraId="078FFF19"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 without louvered sides</w:t>
            </w:r>
          </w:p>
        </w:tc>
        <w:tc>
          <w:tcPr>
            <w:tcW w:w="1806" w:type="dxa"/>
            <w:shd w:val="clear" w:color="auto" w:fill="D9D9D9" w:themeFill="background1" w:themeFillShade="D9"/>
          </w:tcPr>
          <w:p w14:paraId="3A3A1B1A"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 without louvered sides</w:t>
            </w:r>
          </w:p>
        </w:tc>
      </w:tr>
      <w:tr w:rsidR="00086C12" w:rsidRPr="005A31A6" w14:paraId="6E630F72" w14:textId="77777777" w:rsidTr="00086C12">
        <w:trPr>
          <w:trHeight w:hRule="exact" w:val="288"/>
        </w:trPr>
        <w:tc>
          <w:tcPr>
            <w:tcW w:w="1833" w:type="dxa"/>
          </w:tcPr>
          <w:p w14:paraId="3065A910" w14:textId="77777777" w:rsidR="00086C12" w:rsidRPr="005A31A6" w:rsidRDefault="00086C12" w:rsidP="00086C12">
            <w:pPr>
              <w:spacing w:before="40" w:after="40"/>
              <w:rPr>
                <w:rFonts w:ascii="Calibri" w:hAnsi="Calibri"/>
                <w:color w:val="000000"/>
                <w:szCs w:val="20"/>
              </w:rPr>
            </w:pPr>
            <w:r>
              <w:rPr>
                <w:rFonts w:ascii="Calibri" w:hAnsi="Calibri"/>
                <w:color w:val="000000"/>
                <w:szCs w:val="20"/>
              </w:rPr>
              <w:t>&lt; 6,</w:t>
            </w:r>
            <w:r w:rsidRPr="005A31A6">
              <w:rPr>
                <w:rFonts w:ascii="Calibri" w:hAnsi="Calibri"/>
                <w:color w:val="000000"/>
                <w:szCs w:val="20"/>
              </w:rPr>
              <w:t>000</w:t>
            </w:r>
          </w:p>
        </w:tc>
        <w:tc>
          <w:tcPr>
            <w:tcW w:w="1948" w:type="dxa"/>
            <w:vMerge w:val="restart"/>
          </w:tcPr>
          <w:p w14:paraId="47138E66"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11.0</w:t>
            </w:r>
          </w:p>
        </w:tc>
        <w:tc>
          <w:tcPr>
            <w:tcW w:w="1797" w:type="dxa"/>
            <w:vMerge w:val="restart"/>
          </w:tcPr>
          <w:p w14:paraId="544AB2C0" w14:textId="77777777" w:rsidR="00086C12" w:rsidRDefault="00086C12" w:rsidP="00086C12">
            <w:r w:rsidRPr="00030C31">
              <w:rPr>
                <w:rFonts w:ascii="Calibri" w:hAnsi="Calibri"/>
                <w:color w:val="000000"/>
                <w:szCs w:val="20"/>
              </w:rPr>
              <w:t>≥</w:t>
            </w:r>
            <w:r>
              <w:rPr>
                <w:rFonts w:ascii="Calibri" w:hAnsi="Calibri"/>
                <w:color w:val="000000"/>
                <w:szCs w:val="20"/>
              </w:rPr>
              <w:t>12.1</w:t>
            </w:r>
          </w:p>
        </w:tc>
        <w:tc>
          <w:tcPr>
            <w:tcW w:w="1976" w:type="dxa"/>
            <w:vMerge w:val="restart"/>
          </w:tcPr>
          <w:p w14:paraId="50B84578"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10.0</w:t>
            </w:r>
          </w:p>
        </w:tc>
        <w:tc>
          <w:tcPr>
            <w:tcW w:w="1806" w:type="dxa"/>
            <w:vMerge w:val="restart"/>
          </w:tcPr>
          <w:p w14:paraId="484DDEA4" w14:textId="77777777" w:rsidR="00086C12" w:rsidRDefault="00086C12" w:rsidP="00086C12">
            <w:r w:rsidRPr="006E1816">
              <w:rPr>
                <w:rFonts w:ascii="Calibri" w:hAnsi="Calibri"/>
                <w:color w:val="000000"/>
                <w:szCs w:val="20"/>
              </w:rPr>
              <w:t>≥</w:t>
            </w:r>
            <w:r>
              <w:rPr>
                <w:rFonts w:ascii="Calibri" w:hAnsi="Calibri"/>
                <w:color w:val="000000"/>
                <w:szCs w:val="20"/>
              </w:rPr>
              <w:t>11.0</w:t>
            </w:r>
          </w:p>
        </w:tc>
      </w:tr>
      <w:tr w:rsidR="00086C12" w:rsidRPr="005A31A6" w14:paraId="5932ECE0" w14:textId="77777777" w:rsidTr="00086C12">
        <w:trPr>
          <w:trHeight w:hRule="exact" w:val="288"/>
        </w:trPr>
        <w:tc>
          <w:tcPr>
            <w:tcW w:w="1833" w:type="dxa"/>
          </w:tcPr>
          <w:p w14:paraId="69546865"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6,000 to 7,999</w:t>
            </w:r>
          </w:p>
        </w:tc>
        <w:tc>
          <w:tcPr>
            <w:tcW w:w="1948" w:type="dxa"/>
            <w:vMerge/>
          </w:tcPr>
          <w:p w14:paraId="6635DEC1" w14:textId="77777777" w:rsidR="00086C12" w:rsidRPr="005A31A6" w:rsidRDefault="00086C12" w:rsidP="00086C12">
            <w:pPr>
              <w:spacing w:before="40" w:after="40"/>
              <w:rPr>
                <w:rFonts w:ascii="Calibri" w:hAnsi="Calibri"/>
                <w:color w:val="000000"/>
                <w:szCs w:val="20"/>
              </w:rPr>
            </w:pPr>
          </w:p>
        </w:tc>
        <w:tc>
          <w:tcPr>
            <w:tcW w:w="1797" w:type="dxa"/>
            <w:vMerge/>
          </w:tcPr>
          <w:p w14:paraId="3BAF79D1" w14:textId="77777777" w:rsidR="00086C12" w:rsidRPr="005A31A6" w:rsidRDefault="00086C12" w:rsidP="00086C12">
            <w:pPr>
              <w:spacing w:before="40" w:after="40"/>
              <w:rPr>
                <w:rFonts w:ascii="Calibri" w:hAnsi="Calibri"/>
                <w:color w:val="000000"/>
                <w:szCs w:val="20"/>
              </w:rPr>
            </w:pPr>
          </w:p>
        </w:tc>
        <w:tc>
          <w:tcPr>
            <w:tcW w:w="1976" w:type="dxa"/>
            <w:vMerge/>
          </w:tcPr>
          <w:p w14:paraId="55E10963" w14:textId="77777777" w:rsidR="00086C12" w:rsidRPr="005A31A6" w:rsidRDefault="00086C12" w:rsidP="00086C12">
            <w:pPr>
              <w:spacing w:before="40" w:after="40"/>
              <w:rPr>
                <w:rFonts w:ascii="Calibri" w:hAnsi="Calibri"/>
                <w:color w:val="000000"/>
                <w:szCs w:val="20"/>
              </w:rPr>
            </w:pPr>
          </w:p>
        </w:tc>
        <w:tc>
          <w:tcPr>
            <w:tcW w:w="1806" w:type="dxa"/>
            <w:vMerge/>
          </w:tcPr>
          <w:p w14:paraId="3531F93A" w14:textId="77777777" w:rsidR="00086C12" w:rsidRPr="005A31A6" w:rsidRDefault="00086C12" w:rsidP="00086C12">
            <w:pPr>
              <w:spacing w:before="40" w:after="40"/>
              <w:rPr>
                <w:rFonts w:ascii="Calibri" w:hAnsi="Calibri"/>
                <w:color w:val="000000"/>
                <w:szCs w:val="20"/>
              </w:rPr>
            </w:pPr>
          </w:p>
        </w:tc>
      </w:tr>
      <w:tr w:rsidR="00086C12" w:rsidRPr="005A31A6" w14:paraId="152B9D84" w14:textId="77777777" w:rsidTr="00086C12">
        <w:trPr>
          <w:trHeight w:hRule="exact" w:val="288"/>
        </w:trPr>
        <w:tc>
          <w:tcPr>
            <w:tcW w:w="1833" w:type="dxa"/>
          </w:tcPr>
          <w:p w14:paraId="11B6402B"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8,000 to </w:t>
            </w:r>
            <w:r>
              <w:rPr>
                <w:rFonts w:ascii="Calibri" w:hAnsi="Calibri"/>
                <w:color w:val="000000"/>
                <w:szCs w:val="20"/>
              </w:rPr>
              <w:t>10</w:t>
            </w:r>
            <w:r w:rsidRPr="005A31A6">
              <w:rPr>
                <w:rFonts w:ascii="Calibri" w:hAnsi="Calibri"/>
                <w:color w:val="000000"/>
                <w:szCs w:val="20"/>
              </w:rPr>
              <w:t>,999</w:t>
            </w:r>
          </w:p>
        </w:tc>
        <w:tc>
          <w:tcPr>
            <w:tcW w:w="1948" w:type="dxa"/>
            <w:vMerge w:val="restart"/>
          </w:tcPr>
          <w:p w14:paraId="17C86F97"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10.9</w:t>
            </w:r>
          </w:p>
        </w:tc>
        <w:tc>
          <w:tcPr>
            <w:tcW w:w="1797" w:type="dxa"/>
            <w:vMerge w:val="restart"/>
          </w:tcPr>
          <w:p w14:paraId="7F6DAFA5" w14:textId="77777777" w:rsidR="00086C12" w:rsidRDefault="00086C12" w:rsidP="00086C12">
            <w:r w:rsidRPr="00030C31">
              <w:rPr>
                <w:rFonts w:ascii="Calibri" w:hAnsi="Calibri"/>
                <w:color w:val="000000"/>
                <w:szCs w:val="20"/>
              </w:rPr>
              <w:t>≥</w:t>
            </w:r>
            <w:r>
              <w:rPr>
                <w:rFonts w:ascii="Calibri" w:hAnsi="Calibri"/>
                <w:color w:val="000000"/>
                <w:szCs w:val="20"/>
              </w:rPr>
              <w:t>12.0</w:t>
            </w:r>
          </w:p>
        </w:tc>
        <w:tc>
          <w:tcPr>
            <w:tcW w:w="1976" w:type="dxa"/>
          </w:tcPr>
          <w:p w14:paraId="2DF84B32"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9.6</w:t>
            </w:r>
          </w:p>
          <w:p w14:paraId="2969998D" w14:textId="77777777" w:rsidR="00086C12" w:rsidRPr="005A31A6" w:rsidRDefault="00086C12" w:rsidP="00086C12">
            <w:pPr>
              <w:spacing w:before="40" w:after="40"/>
              <w:rPr>
                <w:rFonts w:ascii="Calibri" w:hAnsi="Calibri"/>
                <w:color w:val="000000"/>
                <w:szCs w:val="20"/>
              </w:rPr>
            </w:pPr>
            <w:r>
              <w:rPr>
                <w:rFonts w:ascii="Calibri" w:hAnsi="Calibri"/>
                <w:color w:val="000000"/>
                <w:szCs w:val="20"/>
              </w:rPr>
              <w:t>≥ 9.5</w:t>
            </w:r>
          </w:p>
          <w:p w14:paraId="53348EA3"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9.4</w:t>
            </w:r>
          </w:p>
        </w:tc>
        <w:tc>
          <w:tcPr>
            <w:tcW w:w="1806" w:type="dxa"/>
          </w:tcPr>
          <w:p w14:paraId="2250E9F2" w14:textId="77777777" w:rsidR="00086C12" w:rsidRDefault="00086C12" w:rsidP="00086C12">
            <w:r w:rsidRPr="006E1816">
              <w:rPr>
                <w:rFonts w:ascii="Calibri" w:hAnsi="Calibri"/>
                <w:color w:val="000000"/>
                <w:szCs w:val="20"/>
              </w:rPr>
              <w:t>≥</w:t>
            </w:r>
            <w:r>
              <w:rPr>
                <w:rFonts w:ascii="Calibri" w:hAnsi="Calibri"/>
                <w:color w:val="000000"/>
                <w:szCs w:val="20"/>
              </w:rPr>
              <w:t>10.6</w:t>
            </w:r>
          </w:p>
        </w:tc>
      </w:tr>
      <w:tr w:rsidR="00086C12" w:rsidRPr="005A31A6" w14:paraId="27B4DF67" w14:textId="77777777" w:rsidTr="00086C12">
        <w:trPr>
          <w:trHeight w:hRule="exact" w:val="288"/>
        </w:trPr>
        <w:tc>
          <w:tcPr>
            <w:tcW w:w="1833" w:type="dxa"/>
          </w:tcPr>
          <w:p w14:paraId="4546980F" w14:textId="77777777" w:rsidR="00086C12" w:rsidRPr="005A31A6" w:rsidRDefault="00086C12" w:rsidP="00086C12">
            <w:pPr>
              <w:spacing w:before="40" w:after="40"/>
              <w:rPr>
                <w:rFonts w:ascii="Calibri" w:hAnsi="Calibri"/>
                <w:color w:val="000000"/>
                <w:szCs w:val="20"/>
              </w:rPr>
            </w:pPr>
            <w:r>
              <w:rPr>
                <w:rFonts w:ascii="Calibri" w:hAnsi="Calibri"/>
                <w:color w:val="000000"/>
                <w:szCs w:val="20"/>
              </w:rPr>
              <w:t>11,000 to 13</w:t>
            </w:r>
            <w:r w:rsidRPr="005A31A6">
              <w:rPr>
                <w:rFonts w:ascii="Calibri" w:hAnsi="Calibri"/>
                <w:color w:val="000000"/>
                <w:szCs w:val="20"/>
              </w:rPr>
              <w:t>,999</w:t>
            </w:r>
          </w:p>
        </w:tc>
        <w:tc>
          <w:tcPr>
            <w:tcW w:w="1948" w:type="dxa"/>
            <w:vMerge/>
          </w:tcPr>
          <w:p w14:paraId="40445FC0" w14:textId="77777777" w:rsidR="00086C12" w:rsidRDefault="00086C12" w:rsidP="00086C12">
            <w:pPr>
              <w:spacing w:before="40" w:after="40"/>
              <w:rPr>
                <w:rFonts w:ascii="Calibri" w:hAnsi="Calibri"/>
                <w:color w:val="000000"/>
                <w:szCs w:val="20"/>
              </w:rPr>
            </w:pPr>
          </w:p>
        </w:tc>
        <w:tc>
          <w:tcPr>
            <w:tcW w:w="1797" w:type="dxa"/>
            <w:vMerge/>
          </w:tcPr>
          <w:p w14:paraId="1A1A1C99" w14:textId="77777777" w:rsidR="00086C12" w:rsidRPr="005A31A6" w:rsidRDefault="00086C12" w:rsidP="00086C12">
            <w:pPr>
              <w:spacing w:before="40" w:after="40"/>
              <w:rPr>
                <w:rFonts w:ascii="Calibri" w:hAnsi="Calibri"/>
                <w:color w:val="000000"/>
                <w:szCs w:val="20"/>
              </w:rPr>
            </w:pPr>
          </w:p>
        </w:tc>
        <w:tc>
          <w:tcPr>
            <w:tcW w:w="1976" w:type="dxa"/>
          </w:tcPr>
          <w:p w14:paraId="76C7D6DF"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9.5</w:t>
            </w:r>
          </w:p>
          <w:p w14:paraId="6B8B192D" w14:textId="77777777" w:rsidR="00086C12" w:rsidRDefault="00086C12" w:rsidP="00086C12">
            <w:pPr>
              <w:spacing w:before="40" w:after="40"/>
              <w:rPr>
                <w:rFonts w:ascii="Calibri" w:hAnsi="Calibri"/>
                <w:color w:val="000000"/>
                <w:szCs w:val="20"/>
              </w:rPr>
            </w:pPr>
          </w:p>
        </w:tc>
        <w:tc>
          <w:tcPr>
            <w:tcW w:w="1806" w:type="dxa"/>
          </w:tcPr>
          <w:p w14:paraId="5251D067" w14:textId="77777777" w:rsidR="00086C12" w:rsidRDefault="00086C12" w:rsidP="00086C12">
            <w:r w:rsidRPr="006E1816">
              <w:rPr>
                <w:rFonts w:ascii="Calibri" w:hAnsi="Calibri"/>
                <w:color w:val="000000"/>
                <w:szCs w:val="20"/>
              </w:rPr>
              <w:t>≥</w:t>
            </w:r>
            <w:r>
              <w:rPr>
                <w:rFonts w:ascii="Calibri" w:hAnsi="Calibri"/>
                <w:color w:val="000000"/>
                <w:szCs w:val="20"/>
              </w:rPr>
              <w:t>10.5</w:t>
            </w:r>
          </w:p>
        </w:tc>
      </w:tr>
      <w:tr w:rsidR="00086C12" w:rsidRPr="005A31A6" w14:paraId="28D6C184" w14:textId="77777777" w:rsidTr="00086C12">
        <w:trPr>
          <w:trHeight w:hRule="exact" w:val="288"/>
        </w:trPr>
        <w:tc>
          <w:tcPr>
            <w:tcW w:w="1833" w:type="dxa"/>
          </w:tcPr>
          <w:p w14:paraId="60EB400B"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14,000 to 19,999</w:t>
            </w:r>
          </w:p>
        </w:tc>
        <w:tc>
          <w:tcPr>
            <w:tcW w:w="1948" w:type="dxa"/>
          </w:tcPr>
          <w:p w14:paraId="3C04C6BB" w14:textId="77777777" w:rsidR="00086C12" w:rsidRPr="005A31A6" w:rsidRDefault="00086C12" w:rsidP="00086C12">
            <w:pPr>
              <w:spacing w:before="40" w:after="40"/>
              <w:rPr>
                <w:rFonts w:ascii="Calibri" w:hAnsi="Calibri"/>
                <w:color w:val="000000"/>
                <w:szCs w:val="20"/>
              </w:rPr>
            </w:pPr>
            <w:r>
              <w:rPr>
                <w:rFonts w:ascii="Calibri" w:hAnsi="Calibri"/>
                <w:color w:val="000000"/>
                <w:szCs w:val="20"/>
              </w:rPr>
              <w:t>≥ 10.7</w:t>
            </w:r>
          </w:p>
        </w:tc>
        <w:tc>
          <w:tcPr>
            <w:tcW w:w="1797" w:type="dxa"/>
          </w:tcPr>
          <w:p w14:paraId="1E48BA85" w14:textId="77777777" w:rsidR="00086C12" w:rsidRDefault="00086C12" w:rsidP="00086C12">
            <w:r w:rsidRPr="00030C31">
              <w:rPr>
                <w:rFonts w:ascii="Calibri" w:hAnsi="Calibri"/>
                <w:color w:val="000000"/>
                <w:szCs w:val="20"/>
              </w:rPr>
              <w:t>≥</w:t>
            </w:r>
            <w:r>
              <w:rPr>
                <w:rFonts w:ascii="Calibri" w:hAnsi="Calibri"/>
                <w:color w:val="000000"/>
                <w:szCs w:val="20"/>
              </w:rPr>
              <w:t>11.8</w:t>
            </w:r>
          </w:p>
        </w:tc>
        <w:tc>
          <w:tcPr>
            <w:tcW w:w="1976" w:type="dxa"/>
          </w:tcPr>
          <w:p w14:paraId="672837D6"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9.3</w:t>
            </w:r>
          </w:p>
          <w:p w14:paraId="0CF2FD70" w14:textId="77777777" w:rsidR="00086C12" w:rsidRPr="005A31A6" w:rsidRDefault="00086C12" w:rsidP="00086C12">
            <w:pPr>
              <w:spacing w:before="40" w:after="40"/>
              <w:rPr>
                <w:rFonts w:ascii="Calibri" w:hAnsi="Calibri"/>
                <w:color w:val="000000"/>
                <w:szCs w:val="20"/>
              </w:rPr>
            </w:pPr>
          </w:p>
        </w:tc>
        <w:tc>
          <w:tcPr>
            <w:tcW w:w="1806" w:type="dxa"/>
          </w:tcPr>
          <w:p w14:paraId="60F16C5B" w14:textId="77777777" w:rsidR="00086C12" w:rsidRDefault="00086C12" w:rsidP="00086C12">
            <w:r w:rsidRPr="006E1816">
              <w:rPr>
                <w:rFonts w:ascii="Calibri" w:hAnsi="Calibri"/>
                <w:color w:val="000000"/>
                <w:szCs w:val="20"/>
              </w:rPr>
              <w:t>≥</w:t>
            </w:r>
            <w:r>
              <w:rPr>
                <w:rFonts w:ascii="Calibri" w:hAnsi="Calibri"/>
                <w:color w:val="000000"/>
                <w:szCs w:val="20"/>
              </w:rPr>
              <w:t>10.2</w:t>
            </w:r>
          </w:p>
        </w:tc>
      </w:tr>
      <w:tr w:rsidR="00086C12" w:rsidRPr="005A31A6" w14:paraId="77A9E05F" w14:textId="77777777" w:rsidTr="00086C12">
        <w:trPr>
          <w:trHeight w:hRule="exact" w:val="288"/>
        </w:trPr>
        <w:tc>
          <w:tcPr>
            <w:tcW w:w="1833" w:type="dxa"/>
          </w:tcPr>
          <w:p w14:paraId="51CAB25A"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20,000</w:t>
            </w:r>
          </w:p>
        </w:tc>
        <w:tc>
          <w:tcPr>
            <w:tcW w:w="1948" w:type="dxa"/>
          </w:tcPr>
          <w:p w14:paraId="682918E2"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9.4</w:t>
            </w:r>
          </w:p>
        </w:tc>
        <w:tc>
          <w:tcPr>
            <w:tcW w:w="1797" w:type="dxa"/>
          </w:tcPr>
          <w:p w14:paraId="0BAC8F6A" w14:textId="77777777" w:rsidR="00086C12" w:rsidRDefault="00086C12" w:rsidP="00086C12">
            <w:r w:rsidRPr="00030C31">
              <w:rPr>
                <w:rFonts w:ascii="Calibri" w:hAnsi="Calibri"/>
                <w:color w:val="000000"/>
                <w:szCs w:val="20"/>
              </w:rPr>
              <w:t>≥</w:t>
            </w:r>
            <w:r>
              <w:rPr>
                <w:rFonts w:ascii="Calibri" w:hAnsi="Calibri"/>
                <w:color w:val="000000"/>
                <w:szCs w:val="20"/>
              </w:rPr>
              <w:t>10.3</w:t>
            </w:r>
          </w:p>
        </w:tc>
        <w:tc>
          <w:tcPr>
            <w:tcW w:w="1976" w:type="dxa"/>
          </w:tcPr>
          <w:p w14:paraId="76068BE7"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9.4</w:t>
            </w:r>
          </w:p>
          <w:p w14:paraId="7432182C" w14:textId="77777777" w:rsidR="00086C12" w:rsidRPr="005A31A6" w:rsidRDefault="00086C12" w:rsidP="00086C12">
            <w:pPr>
              <w:spacing w:before="40" w:after="40"/>
              <w:rPr>
                <w:rFonts w:ascii="Calibri" w:hAnsi="Calibri"/>
                <w:color w:val="000000"/>
                <w:szCs w:val="20"/>
              </w:rPr>
            </w:pPr>
          </w:p>
        </w:tc>
        <w:tc>
          <w:tcPr>
            <w:tcW w:w="1806" w:type="dxa"/>
          </w:tcPr>
          <w:p w14:paraId="40D6488B" w14:textId="77777777" w:rsidR="00086C12" w:rsidRDefault="00086C12" w:rsidP="00086C12">
            <w:r w:rsidRPr="006E1816">
              <w:rPr>
                <w:rFonts w:ascii="Calibri" w:hAnsi="Calibri"/>
                <w:color w:val="000000"/>
                <w:szCs w:val="20"/>
              </w:rPr>
              <w:t>≥</w:t>
            </w:r>
            <w:r>
              <w:rPr>
                <w:rFonts w:ascii="Calibri" w:hAnsi="Calibri"/>
                <w:color w:val="000000"/>
                <w:szCs w:val="20"/>
              </w:rPr>
              <w:t>10.3</w:t>
            </w:r>
          </w:p>
        </w:tc>
      </w:tr>
      <w:tr w:rsidR="00086C12" w:rsidRPr="005A31A6" w14:paraId="2529A082" w14:textId="77777777" w:rsidTr="00086C12">
        <w:trPr>
          <w:trHeight w:hRule="exact" w:val="288"/>
        </w:trPr>
        <w:tc>
          <w:tcPr>
            <w:tcW w:w="1833" w:type="dxa"/>
          </w:tcPr>
          <w:p w14:paraId="4B11A196"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Casement</w:t>
            </w:r>
          </w:p>
        </w:tc>
        <w:tc>
          <w:tcPr>
            <w:tcW w:w="3745" w:type="dxa"/>
            <w:gridSpan w:val="2"/>
          </w:tcPr>
          <w:p w14:paraId="7E70C1BE"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w:t>
            </w:r>
          </w:p>
        </w:tc>
        <w:tc>
          <w:tcPr>
            <w:tcW w:w="3782" w:type="dxa"/>
            <w:gridSpan w:val="2"/>
          </w:tcPr>
          <w:p w14:paraId="46C59673"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w:t>
            </w:r>
          </w:p>
        </w:tc>
      </w:tr>
      <w:tr w:rsidR="00086C12" w:rsidRPr="005A31A6" w14:paraId="387B1828" w14:textId="77777777" w:rsidTr="00086C12">
        <w:trPr>
          <w:trHeight w:hRule="exact" w:val="288"/>
        </w:trPr>
        <w:tc>
          <w:tcPr>
            <w:tcW w:w="1833" w:type="dxa"/>
          </w:tcPr>
          <w:p w14:paraId="48FF4FD3"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Casement-only</w:t>
            </w:r>
          </w:p>
        </w:tc>
        <w:tc>
          <w:tcPr>
            <w:tcW w:w="3745" w:type="dxa"/>
            <w:gridSpan w:val="2"/>
          </w:tcPr>
          <w:p w14:paraId="05A63F20"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9.5</w:t>
            </w:r>
          </w:p>
        </w:tc>
        <w:tc>
          <w:tcPr>
            <w:tcW w:w="3782" w:type="dxa"/>
            <w:gridSpan w:val="2"/>
          </w:tcPr>
          <w:p w14:paraId="55D07090"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10.5</w:t>
            </w:r>
          </w:p>
        </w:tc>
      </w:tr>
      <w:tr w:rsidR="00086C12" w:rsidRPr="005A31A6" w14:paraId="34165005" w14:textId="77777777" w:rsidTr="00086C12">
        <w:trPr>
          <w:trHeight w:hRule="exact" w:val="288"/>
        </w:trPr>
        <w:tc>
          <w:tcPr>
            <w:tcW w:w="1833" w:type="dxa"/>
          </w:tcPr>
          <w:p w14:paraId="655A9A2F"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Casement-slider</w:t>
            </w:r>
          </w:p>
        </w:tc>
        <w:tc>
          <w:tcPr>
            <w:tcW w:w="3745" w:type="dxa"/>
            <w:gridSpan w:val="2"/>
          </w:tcPr>
          <w:p w14:paraId="5FD9ED3E"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10.4</w:t>
            </w:r>
          </w:p>
        </w:tc>
        <w:tc>
          <w:tcPr>
            <w:tcW w:w="3782" w:type="dxa"/>
            <w:gridSpan w:val="2"/>
          </w:tcPr>
          <w:p w14:paraId="466F3A24"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11.4</w:t>
            </w:r>
          </w:p>
        </w:tc>
      </w:tr>
      <w:tr w:rsidR="00086C12" w:rsidRPr="005A31A6" w14:paraId="001F9DB4" w14:textId="77777777" w:rsidTr="00086C12">
        <w:tc>
          <w:tcPr>
            <w:tcW w:w="9360" w:type="dxa"/>
            <w:gridSpan w:val="5"/>
          </w:tcPr>
          <w:p w14:paraId="57089A98"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REVERSE CYCLE</w:t>
            </w:r>
            <w:r>
              <w:rPr>
                <w:rFonts w:ascii="Calibri" w:hAnsi="Calibri"/>
                <w:b/>
                <w:bCs/>
                <w:color w:val="000000"/>
                <w:szCs w:val="20"/>
              </w:rPr>
              <w:t xml:space="preserve"> (Heat Pump)</w:t>
            </w:r>
          </w:p>
        </w:tc>
      </w:tr>
      <w:tr w:rsidR="00086C12" w:rsidRPr="005A31A6" w14:paraId="4C7B2581" w14:textId="77777777" w:rsidTr="00086C12">
        <w:trPr>
          <w:trHeight w:val="603"/>
        </w:trPr>
        <w:tc>
          <w:tcPr>
            <w:tcW w:w="1833" w:type="dxa"/>
          </w:tcPr>
          <w:p w14:paraId="57F1A5C1"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lastRenderedPageBreak/>
              <w:t>Capacity (Btu/</w:t>
            </w:r>
            <w:proofErr w:type="spellStart"/>
            <w:r w:rsidRPr="005A31A6">
              <w:rPr>
                <w:rFonts w:ascii="Calibri" w:hAnsi="Calibri"/>
                <w:b/>
                <w:bCs/>
                <w:color w:val="000000"/>
                <w:szCs w:val="20"/>
              </w:rPr>
              <w:t>Hr</w:t>
            </w:r>
            <w:proofErr w:type="spellEnd"/>
            <w:r w:rsidRPr="005A31A6">
              <w:rPr>
                <w:rFonts w:ascii="Calibri" w:hAnsi="Calibri"/>
                <w:b/>
                <w:bCs/>
                <w:color w:val="000000"/>
                <w:szCs w:val="20"/>
              </w:rPr>
              <w:t>)</w:t>
            </w:r>
          </w:p>
        </w:tc>
        <w:tc>
          <w:tcPr>
            <w:tcW w:w="1948" w:type="dxa"/>
          </w:tcPr>
          <w:p w14:paraId="6C70D320"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 with louvered sides</w:t>
            </w:r>
          </w:p>
        </w:tc>
        <w:tc>
          <w:tcPr>
            <w:tcW w:w="1797" w:type="dxa"/>
          </w:tcPr>
          <w:p w14:paraId="3F605E13"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 with louvered sides</w:t>
            </w:r>
          </w:p>
        </w:tc>
        <w:tc>
          <w:tcPr>
            <w:tcW w:w="1976" w:type="dxa"/>
          </w:tcPr>
          <w:p w14:paraId="6F05C4A8"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 without louvered sides</w:t>
            </w:r>
          </w:p>
        </w:tc>
        <w:tc>
          <w:tcPr>
            <w:tcW w:w="1806" w:type="dxa"/>
          </w:tcPr>
          <w:p w14:paraId="4B56655B"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 without louvered sides</w:t>
            </w:r>
          </w:p>
        </w:tc>
      </w:tr>
      <w:tr w:rsidR="00086C12" w:rsidRPr="005A31A6" w14:paraId="008F5290" w14:textId="77777777" w:rsidTr="00086C12">
        <w:trPr>
          <w:trHeight w:hRule="exact" w:val="288"/>
        </w:trPr>
        <w:tc>
          <w:tcPr>
            <w:tcW w:w="1833" w:type="dxa"/>
          </w:tcPr>
          <w:p w14:paraId="2B5AB0B6" w14:textId="77777777" w:rsidR="00086C12" w:rsidRPr="005A31A6" w:rsidRDefault="00086C12" w:rsidP="00086C12">
            <w:pPr>
              <w:rPr>
                <w:rFonts w:ascii="Calibri" w:hAnsi="Calibri"/>
                <w:color w:val="000000"/>
                <w:szCs w:val="20"/>
              </w:rPr>
            </w:pPr>
            <w:r w:rsidRPr="005A31A6">
              <w:rPr>
                <w:rFonts w:ascii="Calibri" w:hAnsi="Calibri"/>
                <w:color w:val="000000"/>
                <w:szCs w:val="20"/>
              </w:rPr>
              <w:t>&lt; 14,000</w:t>
            </w:r>
          </w:p>
        </w:tc>
        <w:tc>
          <w:tcPr>
            <w:tcW w:w="1948" w:type="dxa"/>
            <w:vMerge w:val="restart"/>
          </w:tcPr>
          <w:p w14:paraId="513A10B4"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c>
          <w:tcPr>
            <w:tcW w:w="1797" w:type="dxa"/>
            <w:vMerge w:val="restart"/>
          </w:tcPr>
          <w:p w14:paraId="3B9FBA62"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c>
          <w:tcPr>
            <w:tcW w:w="1976" w:type="dxa"/>
          </w:tcPr>
          <w:p w14:paraId="79BE1824"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9.3</w:t>
            </w:r>
          </w:p>
        </w:tc>
        <w:tc>
          <w:tcPr>
            <w:tcW w:w="1806" w:type="dxa"/>
          </w:tcPr>
          <w:p w14:paraId="0CB1156B"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10.2</w:t>
            </w:r>
          </w:p>
        </w:tc>
      </w:tr>
      <w:tr w:rsidR="00086C12" w:rsidRPr="005A31A6" w14:paraId="56A1ABC4" w14:textId="77777777" w:rsidTr="00086C12">
        <w:trPr>
          <w:trHeight w:hRule="exact" w:val="288"/>
        </w:trPr>
        <w:tc>
          <w:tcPr>
            <w:tcW w:w="1833" w:type="dxa"/>
          </w:tcPr>
          <w:p w14:paraId="155F03A1" w14:textId="77777777" w:rsidR="00086C12" w:rsidRPr="005A31A6" w:rsidRDefault="00086C12" w:rsidP="00086C12">
            <w:pPr>
              <w:rPr>
                <w:rFonts w:ascii="Calibri" w:hAnsi="Calibri"/>
                <w:color w:val="000000"/>
                <w:szCs w:val="20"/>
              </w:rPr>
            </w:pPr>
            <w:r w:rsidRPr="005A31A6">
              <w:rPr>
                <w:rFonts w:ascii="Calibri" w:hAnsi="Calibri"/>
                <w:color w:val="000000"/>
                <w:szCs w:val="20"/>
              </w:rPr>
              <w:t>≥ 14,000</w:t>
            </w:r>
          </w:p>
        </w:tc>
        <w:tc>
          <w:tcPr>
            <w:tcW w:w="1948" w:type="dxa"/>
            <w:vMerge/>
          </w:tcPr>
          <w:p w14:paraId="791AFC7F" w14:textId="77777777" w:rsidR="00086C12" w:rsidRPr="005A31A6" w:rsidRDefault="00086C12" w:rsidP="00086C12">
            <w:pPr>
              <w:rPr>
                <w:rFonts w:ascii="Calibri" w:hAnsi="Calibri"/>
                <w:color w:val="000000"/>
                <w:szCs w:val="20"/>
              </w:rPr>
            </w:pPr>
          </w:p>
        </w:tc>
        <w:tc>
          <w:tcPr>
            <w:tcW w:w="1797" w:type="dxa"/>
            <w:vMerge/>
          </w:tcPr>
          <w:p w14:paraId="1B5584A5" w14:textId="77777777" w:rsidR="00086C12" w:rsidRPr="005A31A6" w:rsidRDefault="00086C12" w:rsidP="00086C12">
            <w:pPr>
              <w:rPr>
                <w:rFonts w:ascii="Calibri" w:hAnsi="Calibri"/>
                <w:color w:val="000000"/>
                <w:szCs w:val="20"/>
              </w:rPr>
            </w:pPr>
          </w:p>
        </w:tc>
        <w:tc>
          <w:tcPr>
            <w:tcW w:w="1976" w:type="dxa"/>
          </w:tcPr>
          <w:p w14:paraId="3ACE6A69"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9.7</w:t>
            </w:r>
          </w:p>
        </w:tc>
        <w:tc>
          <w:tcPr>
            <w:tcW w:w="1806" w:type="dxa"/>
          </w:tcPr>
          <w:p w14:paraId="1BD50807"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10.7</w:t>
            </w:r>
          </w:p>
        </w:tc>
      </w:tr>
      <w:tr w:rsidR="00086C12" w:rsidRPr="005A31A6" w14:paraId="4AC70875" w14:textId="77777777" w:rsidTr="00086C12">
        <w:trPr>
          <w:trHeight w:hRule="exact" w:val="288"/>
        </w:trPr>
        <w:tc>
          <w:tcPr>
            <w:tcW w:w="1833" w:type="dxa"/>
          </w:tcPr>
          <w:p w14:paraId="13475306" w14:textId="77777777" w:rsidR="00086C12" w:rsidRPr="005A31A6" w:rsidRDefault="00086C12" w:rsidP="00086C12">
            <w:pPr>
              <w:rPr>
                <w:rFonts w:ascii="Calibri" w:hAnsi="Calibri"/>
                <w:color w:val="000000"/>
                <w:szCs w:val="20"/>
              </w:rPr>
            </w:pPr>
            <w:r w:rsidRPr="005A31A6">
              <w:rPr>
                <w:rFonts w:ascii="Calibri" w:hAnsi="Calibri"/>
                <w:color w:val="000000"/>
                <w:szCs w:val="20"/>
              </w:rPr>
              <w:t>&lt; 20,000</w:t>
            </w:r>
          </w:p>
        </w:tc>
        <w:tc>
          <w:tcPr>
            <w:tcW w:w="1948" w:type="dxa"/>
          </w:tcPr>
          <w:p w14:paraId="3248D855" w14:textId="77777777" w:rsidR="00086C12" w:rsidRPr="005A31A6" w:rsidRDefault="00086C12" w:rsidP="00086C12">
            <w:pPr>
              <w:rPr>
                <w:rFonts w:ascii="Calibri" w:hAnsi="Calibri"/>
                <w:color w:val="000000"/>
                <w:szCs w:val="20"/>
              </w:rPr>
            </w:pPr>
            <w:r w:rsidRPr="005A31A6">
              <w:rPr>
                <w:rFonts w:ascii="Calibri" w:hAnsi="Calibri"/>
                <w:color w:val="000000"/>
                <w:szCs w:val="20"/>
              </w:rPr>
              <w:t>≥ 9.</w:t>
            </w:r>
            <w:r>
              <w:rPr>
                <w:rFonts w:ascii="Calibri" w:hAnsi="Calibri"/>
                <w:color w:val="000000"/>
                <w:szCs w:val="20"/>
              </w:rPr>
              <w:t>8</w:t>
            </w:r>
          </w:p>
        </w:tc>
        <w:tc>
          <w:tcPr>
            <w:tcW w:w="1797" w:type="dxa"/>
          </w:tcPr>
          <w:p w14:paraId="2FA015D6"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10.8</w:t>
            </w:r>
          </w:p>
        </w:tc>
        <w:tc>
          <w:tcPr>
            <w:tcW w:w="1976" w:type="dxa"/>
          </w:tcPr>
          <w:p w14:paraId="2B728E3B"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c>
          <w:tcPr>
            <w:tcW w:w="1806" w:type="dxa"/>
          </w:tcPr>
          <w:p w14:paraId="64C73EF4"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r>
      <w:tr w:rsidR="00086C12" w:rsidRPr="005A31A6" w14:paraId="6A7BA5AE" w14:textId="77777777" w:rsidTr="00086C12">
        <w:trPr>
          <w:trHeight w:hRule="exact" w:val="288"/>
        </w:trPr>
        <w:tc>
          <w:tcPr>
            <w:tcW w:w="1833" w:type="dxa"/>
          </w:tcPr>
          <w:p w14:paraId="509C46F8" w14:textId="77777777" w:rsidR="00086C12" w:rsidRPr="005A31A6" w:rsidRDefault="00086C12" w:rsidP="00086C12">
            <w:pPr>
              <w:rPr>
                <w:rFonts w:ascii="Calibri" w:hAnsi="Calibri"/>
                <w:color w:val="000000"/>
                <w:szCs w:val="20"/>
              </w:rPr>
            </w:pPr>
            <w:r w:rsidRPr="005A31A6">
              <w:rPr>
                <w:rFonts w:ascii="Calibri" w:hAnsi="Calibri"/>
                <w:color w:val="000000"/>
                <w:szCs w:val="20"/>
              </w:rPr>
              <w:t>≥ 20,000</w:t>
            </w:r>
          </w:p>
        </w:tc>
        <w:tc>
          <w:tcPr>
            <w:tcW w:w="1948" w:type="dxa"/>
          </w:tcPr>
          <w:p w14:paraId="165B8977"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9.3</w:t>
            </w:r>
          </w:p>
        </w:tc>
        <w:tc>
          <w:tcPr>
            <w:tcW w:w="1797" w:type="dxa"/>
          </w:tcPr>
          <w:p w14:paraId="50B546E3"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10.2</w:t>
            </w:r>
          </w:p>
        </w:tc>
        <w:tc>
          <w:tcPr>
            <w:tcW w:w="1976" w:type="dxa"/>
          </w:tcPr>
          <w:p w14:paraId="556D5632"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c>
          <w:tcPr>
            <w:tcW w:w="1806" w:type="dxa"/>
          </w:tcPr>
          <w:p w14:paraId="5E908CEF"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r>
      <w:bookmarkEnd w:id="15"/>
    </w:tbl>
    <w:p w14:paraId="31C73E97" w14:textId="2F97493E" w:rsidR="009D5131" w:rsidRPr="00500C4E" w:rsidRDefault="009D5131" w:rsidP="009D5131">
      <w:pPr>
        <w:pStyle w:val="Reminders"/>
        <w:rPr>
          <w:rFonts w:asciiTheme="minorHAnsi" w:hAnsiTheme="minorHAnsi" w:cstheme="minorHAnsi"/>
          <w:i w:val="0"/>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55950BED" w14:textId="77777777" w:rsidTr="00920905">
        <w:trPr>
          <w:trHeight w:val="243"/>
        </w:trPr>
        <w:tc>
          <w:tcPr>
            <w:tcW w:w="1155" w:type="pct"/>
          </w:tcPr>
          <w:p w14:paraId="4AB4ED28" w14:textId="77777777" w:rsidR="00881A42" w:rsidRPr="007D1870" w:rsidRDefault="006A6D15" w:rsidP="00DF0D19">
            <w:pPr>
              <w:rPr>
                <w:rFonts w:cstheme="minorHAnsi"/>
                <w:szCs w:val="20"/>
              </w:rPr>
            </w:pPr>
            <w:r w:rsidRPr="007D1870">
              <w:rPr>
                <w:rFonts w:cstheme="minorHAnsi"/>
                <w:szCs w:val="20"/>
              </w:rPr>
              <w:t>Title 20 (2014</w:t>
            </w:r>
            <w:r w:rsidR="002C6C7A" w:rsidRPr="007D1870">
              <w:rPr>
                <w:rFonts w:cstheme="minorHAnsi"/>
                <w:szCs w:val="20"/>
              </w:rPr>
              <w:t>)</w:t>
            </w:r>
          </w:p>
        </w:tc>
        <w:tc>
          <w:tcPr>
            <w:tcW w:w="2711" w:type="pct"/>
          </w:tcPr>
          <w:p w14:paraId="19FAE8D5" w14:textId="17949222" w:rsidR="00881A42" w:rsidRPr="007D1870" w:rsidRDefault="007D1870" w:rsidP="00DF0D19">
            <w:pPr>
              <w:rPr>
                <w:rFonts w:cstheme="minorHAnsi"/>
                <w:szCs w:val="20"/>
              </w:rPr>
            </w:pPr>
            <w:r w:rsidRPr="007D1870">
              <w:rPr>
                <w:rFonts w:ascii="Calibri" w:hAnsi="Calibri"/>
                <w:szCs w:val="22"/>
              </w:rPr>
              <w:t>Section 1605.1 (b)</w:t>
            </w:r>
          </w:p>
        </w:tc>
        <w:tc>
          <w:tcPr>
            <w:tcW w:w="1134" w:type="pct"/>
          </w:tcPr>
          <w:p w14:paraId="49C2E9ED" w14:textId="58281F26" w:rsidR="00881A42" w:rsidRPr="007D1870" w:rsidRDefault="007D1870" w:rsidP="00DF0D19">
            <w:pPr>
              <w:rPr>
                <w:rFonts w:cstheme="minorHAnsi"/>
                <w:szCs w:val="20"/>
              </w:rPr>
            </w:pPr>
            <w:r w:rsidRPr="007D1870">
              <w:rPr>
                <w:rFonts w:cstheme="minorHAnsi"/>
                <w:szCs w:val="20"/>
              </w:rPr>
              <w:t>June 1, 2014</w:t>
            </w:r>
          </w:p>
        </w:tc>
      </w:tr>
    </w:tbl>
    <w:p w14:paraId="658749F7" w14:textId="6B8A7A0D" w:rsidR="00572D2F" w:rsidRPr="00920905" w:rsidRDefault="00572D2F" w:rsidP="00920905">
      <w:pPr>
        <w:pStyle w:val="Heading2"/>
        <w:rPr>
          <w:rFonts w:cstheme="minorHAnsi"/>
          <w:b w:val="0"/>
          <w:bCs w:val="0"/>
          <w:iCs w:val="0"/>
          <w:smallCaps w:val="0"/>
        </w:rPr>
      </w:pPr>
      <w:bookmarkStart w:id="16" w:name="_Toc304800207"/>
      <w:bookmarkStart w:id="17" w:name="_Toc324318343"/>
      <w:bookmarkStart w:id="18" w:name="_Toc324340487"/>
      <w:bookmarkStart w:id="19" w:name="_Toc383441992"/>
      <w:bookmarkStart w:id="20"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6"/>
      <w:bookmarkEnd w:id="17"/>
      <w:bookmarkEnd w:id="18"/>
      <w:bookmarkEnd w:id="19"/>
    </w:p>
    <w:p w14:paraId="171FE7F6" w14:textId="756E4704" w:rsidR="00572D2F" w:rsidRDefault="00572D2F" w:rsidP="00920905">
      <w:pPr>
        <w:pStyle w:val="Heading3"/>
        <w:rPr>
          <w:rFonts w:asciiTheme="minorHAnsi" w:hAnsiTheme="minorHAnsi"/>
        </w:rPr>
      </w:pPr>
      <w:r w:rsidRPr="00920905">
        <w:rPr>
          <w:rFonts w:asciiTheme="minorHAnsi" w:hAnsiTheme="minorHAnsi"/>
        </w:rPr>
        <w:t>1.</w:t>
      </w:r>
      <w:r w:rsidR="00A4411F" w:rsidRPr="00920905">
        <w:rPr>
          <w:rFonts w:asciiTheme="minorHAnsi" w:hAnsiTheme="minorHAnsi"/>
        </w:rPr>
        <w:t>5.1</w:t>
      </w:r>
      <w:r w:rsidR="00D92A6B">
        <w:rPr>
          <w:rFonts w:asciiTheme="minorHAnsi" w:hAnsiTheme="minorHAnsi"/>
        </w:rPr>
        <w:t xml:space="preserve"> Non-DEER Study Review</w:t>
      </w:r>
    </w:p>
    <w:p w14:paraId="35143DCF" w14:textId="6494020B" w:rsidR="00D92A6B" w:rsidRPr="00D92A6B" w:rsidRDefault="00D92A6B" w:rsidP="00D92A6B">
      <w:r w:rsidRPr="00671AF4">
        <w:rPr>
          <w:rFonts w:ascii="Calibri" w:hAnsi="Calibri"/>
          <w:color w:val="000000"/>
          <w:szCs w:val="22"/>
        </w:rPr>
        <w:t xml:space="preserve">To determine both energy savings and demand reduction, this work paper </w:t>
      </w:r>
      <w:r>
        <w:rPr>
          <w:rFonts w:ascii="Calibri" w:hAnsi="Calibri"/>
          <w:color w:val="000000"/>
          <w:szCs w:val="22"/>
        </w:rPr>
        <w:t>utilizes the</w:t>
      </w:r>
      <w:r w:rsidRPr="00671AF4">
        <w:rPr>
          <w:rFonts w:ascii="Calibri" w:hAnsi="Calibri"/>
          <w:color w:val="000000"/>
          <w:szCs w:val="22"/>
        </w:rPr>
        <w:t xml:space="preserve"> Residential Retrofit High Impact Measure Evaluation Report</w:t>
      </w:r>
      <w:r>
        <w:rPr>
          <w:rFonts w:ascii="Calibri" w:hAnsi="Calibri"/>
          <w:color w:val="000000"/>
          <w:szCs w:val="22"/>
        </w:rPr>
        <w:t xml:space="preserve"> [329] </w:t>
      </w:r>
      <w:r w:rsidRPr="00671AF4">
        <w:rPr>
          <w:rFonts w:ascii="Calibri" w:hAnsi="Calibri"/>
          <w:color w:val="000000"/>
          <w:szCs w:val="22"/>
        </w:rPr>
        <w:t xml:space="preserve">prepared by the CADMUS group, which provides RAC </w:t>
      </w:r>
      <w:r>
        <w:rPr>
          <w:rFonts w:ascii="Calibri" w:hAnsi="Calibri"/>
          <w:color w:val="000000"/>
          <w:szCs w:val="22"/>
        </w:rPr>
        <w:t>modeled</w:t>
      </w:r>
      <w:r w:rsidRPr="00671AF4">
        <w:rPr>
          <w:rFonts w:ascii="Calibri" w:hAnsi="Calibri"/>
          <w:color w:val="000000"/>
          <w:szCs w:val="22"/>
        </w:rPr>
        <w:t xml:space="preserve"> annual energy </w:t>
      </w:r>
      <w:r>
        <w:rPr>
          <w:rFonts w:ascii="Calibri" w:hAnsi="Calibri"/>
          <w:color w:val="000000"/>
          <w:szCs w:val="22"/>
        </w:rPr>
        <w:t>usage</w:t>
      </w:r>
      <w:r w:rsidRPr="00671AF4">
        <w:rPr>
          <w:rFonts w:ascii="Calibri" w:hAnsi="Calibri"/>
          <w:color w:val="000000"/>
          <w:szCs w:val="22"/>
        </w:rPr>
        <w:t xml:space="preserve"> and peak demand reduction in climate zone 6, 8, 9 and 10</w:t>
      </w:r>
      <w:r>
        <w:rPr>
          <w:rFonts w:ascii="Calibri" w:hAnsi="Calibri"/>
          <w:color w:val="000000"/>
          <w:szCs w:val="22"/>
        </w:rPr>
        <w:t xml:space="preserve"> based on the Title 20 code effective as of October 1, 2000. </w:t>
      </w:r>
      <w:r w:rsidRPr="00671AF4">
        <w:rPr>
          <w:rFonts w:ascii="Calibri" w:hAnsi="Calibri"/>
          <w:color w:val="000000"/>
          <w:szCs w:val="22"/>
        </w:rPr>
        <w:t xml:space="preserve"> </w:t>
      </w:r>
      <w:r>
        <w:rPr>
          <w:rFonts w:ascii="Calibri" w:hAnsi="Calibri"/>
          <w:color w:val="000000"/>
          <w:szCs w:val="22"/>
        </w:rPr>
        <w:t>The results of the study were updated to reflect the new Federal code, effective June 1, 2014.  As the</w:t>
      </w:r>
      <w:r w:rsidRPr="00671AF4">
        <w:rPr>
          <w:rFonts w:ascii="Calibri" w:hAnsi="Calibri"/>
          <w:color w:val="000000"/>
          <w:szCs w:val="22"/>
        </w:rPr>
        <w:t xml:space="preserve"> </w:t>
      </w:r>
      <w:r>
        <w:rPr>
          <w:rFonts w:ascii="Calibri" w:hAnsi="Calibri"/>
          <w:color w:val="000000"/>
          <w:szCs w:val="22"/>
        </w:rPr>
        <w:t>CADMUS</w:t>
      </w:r>
      <w:r w:rsidRPr="00671AF4">
        <w:rPr>
          <w:rFonts w:ascii="Calibri" w:hAnsi="Calibri"/>
          <w:color w:val="000000"/>
          <w:szCs w:val="22"/>
        </w:rPr>
        <w:t xml:space="preserve"> </w:t>
      </w:r>
      <w:r>
        <w:rPr>
          <w:rFonts w:ascii="Calibri" w:hAnsi="Calibri"/>
          <w:color w:val="000000"/>
          <w:szCs w:val="22"/>
        </w:rPr>
        <w:t xml:space="preserve">group did not account for </w:t>
      </w:r>
      <w:r w:rsidRPr="00671AF4">
        <w:rPr>
          <w:rFonts w:ascii="Calibri" w:hAnsi="Calibri"/>
          <w:color w:val="000000"/>
          <w:szCs w:val="22"/>
        </w:rPr>
        <w:t xml:space="preserve">RAC estimated annual energy </w:t>
      </w:r>
      <w:r>
        <w:rPr>
          <w:rFonts w:ascii="Calibri" w:hAnsi="Calibri"/>
          <w:color w:val="000000"/>
          <w:szCs w:val="22"/>
        </w:rPr>
        <w:t>usage</w:t>
      </w:r>
      <w:r w:rsidRPr="00671AF4">
        <w:rPr>
          <w:rFonts w:ascii="Calibri" w:hAnsi="Calibri"/>
          <w:color w:val="000000"/>
          <w:szCs w:val="22"/>
        </w:rPr>
        <w:t xml:space="preserve"> and peak demand reduction in climate zone</w:t>
      </w:r>
      <w:r>
        <w:rPr>
          <w:rFonts w:ascii="Calibri" w:hAnsi="Calibri"/>
          <w:color w:val="000000"/>
          <w:szCs w:val="22"/>
        </w:rPr>
        <w:t>s</w:t>
      </w:r>
      <w:r w:rsidRPr="00671AF4">
        <w:rPr>
          <w:rFonts w:ascii="Calibri" w:hAnsi="Calibri"/>
          <w:color w:val="000000"/>
          <w:szCs w:val="22"/>
        </w:rPr>
        <w:t xml:space="preserve"> 13, 14, 15 and 16, the California Statewide Residential Appliance Saturation Study (RASS) [172] </w:t>
      </w:r>
      <w:r>
        <w:rPr>
          <w:rFonts w:ascii="Calibri" w:hAnsi="Calibri"/>
          <w:color w:val="000000"/>
          <w:szCs w:val="22"/>
        </w:rPr>
        <w:t xml:space="preserve">results </w:t>
      </w:r>
      <w:r w:rsidRPr="00671AF4">
        <w:rPr>
          <w:rFonts w:ascii="Calibri" w:hAnsi="Calibri"/>
          <w:color w:val="000000"/>
          <w:szCs w:val="22"/>
        </w:rPr>
        <w:t xml:space="preserve">by climate zone are used to develop estimated annual energy and peak demand savings for the </w:t>
      </w:r>
      <w:r>
        <w:rPr>
          <w:rFonts w:ascii="Calibri" w:hAnsi="Calibri"/>
          <w:color w:val="000000"/>
          <w:szCs w:val="22"/>
        </w:rPr>
        <w:t>remaining</w:t>
      </w:r>
      <w:r w:rsidRPr="00671AF4">
        <w:rPr>
          <w:rFonts w:ascii="Calibri" w:hAnsi="Calibri"/>
          <w:color w:val="000000"/>
          <w:szCs w:val="22"/>
        </w:rPr>
        <w:t xml:space="preserve"> </w:t>
      </w:r>
      <w:r>
        <w:rPr>
          <w:rFonts w:ascii="Calibri" w:hAnsi="Calibri"/>
          <w:color w:val="000000"/>
          <w:szCs w:val="22"/>
        </w:rPr>
        <w:t>climate zones that are not addressed</w:t>
      </w:r>
      <w:r w:rsidRPr="00671AF4">
        <w:rPr>
          <w:rFonts w:ascii="Calibri" w:hAnsi="Calibri"/>
          <w:color w:val="000000"/>
          <w:szCs w:val="22"/>
        </w:rPr>
        <w:t xml:space="preserve"> in the Residential Retrofit High Impact Measure Evaluation Report.</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1DA4E608" w14:textId="5A198FCE" w:rsidR="00EF2FDB" w:rsidRPr="00EF2FDB" w:rsidRDefault="00EF2FDB" w:rsidP="00EF2FDB">
      <w:r>
        <w:t>N/A</w:t>
      </w:r>
    </w:p>
    <w:p w14:paraId="015A5544" w14:textId="332FA672" w:rsidR="00E16609"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20"/>
      <w:r w:rsidR="00755A45" w:rsidRPr="00500C4E">
        <w:rPr>
          <w:rFonts w:cstheme="minorHAnsi"/>
        </w:rPr>
        <w:t xml:space="preserve"> Methodology</w:t>
      </w:r>
    </w:p>
    <w:p w14:paraId="4686ABCD" w14:textId="77777777" w:rsidR="00EF2FDB" w:rsidRDefault="00EF2FDB" w:rsidP="00EF2FDB">
      <w:pPr>
        <w:spacing w:before="120" w:after="120"/>
        <w:rPr>
          <w:rFonts w:ascii="Calibri" w:hAnsi="Calibri"/>
          <w:color w:val="000000"/>
          <w:szCs w:val="22"/>
        </w:rPr>
      </w:pPr>
      <w:r w:rsidRPr="00671AF4">
        <w:rPr>
          <w:rFonts w:ascii="Calibri" w:hAnsi="Calibri"/>
          <w:szCs w:val="22"/>
        </w:rPr>
        <w:t xml:space="preserve">The </w:t>
      </w:r>
      <w:r w:rsidRPr="00671AF4">
        <w:rPr>
          <w:rFonts w:ascii="Calibri" w:hAnsi="Calibri"/>
          <w:color w:val="000000"/>
          <w:szCs w:val="22"/>
        </w:rPr>
        <w:t xml:space="preserve">Residential Retrofit High Impact Measure Evaluation Report prepared by the CADMUS group, is utilized to obtain estimated annual energy </w:t>
      </w:r>
      <w:r>
        <w:rPr>
          <w:rFonts w:ascii="Calibri" w:hAnsi="Calibri"/>
          <w:color w:val="000000"/>
          <w:szCs w:val="22"/>
        </w:rPr>
        <w:t>usage</w:t>
      </w:r>
      <w:r w:rsidRPr="00671AF4">
        <w:rPr>
          <w:rFonts w:ascii="Calibri" w:hAnsi="Calibri"/>
          <w:color w:val="000000"/>
          <w:szCs w:val="22"/>
        </w:rPr>
        <w:t xml:space="preserve"> and demand reduction in climate zone 6, 8, 9 and 10</w:t>
      </w:r>
      <w:r>
        <w:rPr>
          <w:rFonts w:ascii="Calibri" w:hAnsi="Calibri"/>
          <w:color w:val="000000"/>
          <w:szCs w:val="22"/>
        </w:rPr>
        <w:t xml:space="preserve"> based on the Federal code, effective in October 2000</w:t>
      </w:r>
      <w:r w:rsidRPr="00671AF4">
        <w:rPr>
          <w:rFonts w:ascii="Calibri" w:hAnsi="Calibri"/>
          <w:color w:val="000000"/>
          <w:szCs w:val="22"/>
        </w:rPr>
        <w:t>.</w:t>
      </w:r>
      <w:r>
        <w:rPr>
          <w:rFonts w:ascii="Calibri" w:hAnsi="Calibri"/>
          <w:color w:val="000000"/>
          <w:szCs w:val="22"/>
        </w:rPr>
        <w:t xml:space="preserve"> </w:t>
      </w:r>
      <w:r w:rsidRPr="00671AF4">
        <w:rPr>
          <w:rFonts w:ascii="Calibri" w:hAnsi="Calibri"/>
          <w:color w:val="000000"/>
          <w:szCs w:val="22"/>
        </w:rPr>
        <w:t xml:space="preserve"> According to the report, energy </w:t>
      </w:r>
      <w:r>
        <w:rPr>
          <w:rFonts w:ascii="Calibri" w:hAnsi="Calibri"/>
          <w:color w:val="000000"/>
          <w:szCs w:val="22"/>
        </w:rPr>
        <w:t>usage</w:t>
      </w:r>
      <w:r w:rsidRPr="00671AF4">
        <w:rPr>
          <w:rFonts w:ascii="Calibri" w:hAnsi="Calibri"/>
          <w:color w:val="000000"/>
          <w:szCs w:val="22"/>
        </w:rPr>
        <w:t xml:space="preserve"> (kWh) and demand reduction (kW) were determined through a combination of on-site metering and lab tests.  Metering was conducted on a total of 102 participant RAC units for 90 days during the months of June through September 2009. Two meters were used for each unit, the “Watts up? PRO.Net” (recording demand readings), and the “HOBO U12-12” (recording indoor temperature and humidity). </w:t>
      </w:r>
    </w:p>
    <w:p w14:paraId="3779BBBA" w14:textId="77777777" w:rsidR="00EF2FDB" w:rsidRDefault="00EF2FDB" w:rsidP="00EF2FDB">
      <w:pPr>
        <w:spacing w:before="120" w:after="120"/>
        <w:rPr>
          <w:rFonts w:ascii="Calibri" w:hAnsi="Calibri"/>
          <w:color w:val="000000"/>
          <w:szCs w:val="22"/>
        </w:rPr>
      </w:pPr>
      <w:r w:rsidRPr="00671AF4">
        <w:rPr>
          <w:rFonts w:ascii="Calibri" w:hAnsi="Calibri"/>
          <w:color w:val="000000"/>
          <w:szCs w:val="22"/>
        </w:rPr>
        <w:t>Hourly regression models were developed to estimate hourly energy use as a function of outdoor temperature. The results of the demand at each hour were then summed to estimate the modeled annual kWh savings. As mentioned above, the models were based on metered data from June through September. Behavioral changes that occur outside that time period</w:t>
      </w:r>
      <w:r>
        <w:rPr>
          <w:rFonts w:ascii="Calibri" w:hAnsi="Calibri"/>
          <w:color w:val="000000"/>
          <w:szCs w:val="22"/>
        </w:rPr>
        <w:t>,</w:t>
      </w:r>
      <w:r w:rsidRPr="00671AF4">
        <w:rPr>
          <w:rFonts w:ascii="Calibri" w:hAnsi="Calibri"/>
          <w:color w:val="000000"/>
          <w:szCs w:val="22"/>
        </w:rPr>
        <w:t xml:space="preserve"> and that are not directly captured by change in outdoor temperature are not re</w:t>
      </w:r>
      <w:r>
        <w:rPr>
          <w:rFonts w:ascii="Calibri" w:hAnsi="Calibri"/>
          <w:color w:val="000000"/>
          <w:szCs w:val="22"/>
        </w:rPr>
        <w:t>presented in these results [329].</w:t>
      </w:r>
    </w:p>
    <w:p w14:paraId="5423A9C2" w14:textId="77777777" w:rsidR="00EF2FDB" w:rsidRDefault="00EF2FDB" w:rsidP="00EF2FDB">
      <w:r>
        <w:rPr>
          <w:rFonts w:ascii="Calibri" w:hAnsi="Calibri"/>
          <w:color w:val="000000"/>
          <w:szCs w:val="22"/>
        </w:rPr>
        <w:lastRenderedPageBreak/>
        <w:t xml:space="preserve">Furthermore, in an effort to </w:t>
      </w:r>
      <w:r>
        <w:t xml:space="preserve">better understand how RAC performance and efficiency varies under different environmental conditions, four room air conditioners were tested in a laboratory. </w:t>
      </w:r>
    </w:p>
    <w:p w14:paraId="7734537C" w14:textId="77E596B7" w:rsidR="00EF2FDB" w:rsidRPr="00671AF4" w:rsidRDefault="00EF2FDB" w:rsidP="00EF2FDB">
      <w:pPr>
        <w:spacing w:before="120" w:after="120"/>
        <w:rPr>
          <w:rFonts w:ascii="Calibri" w:hAnsi="Calibri"/>
          <w:color w:val="000000"/>
          <w:szCs w:val="22"/>
        </w:rPr>
      </w:pPr>
      <w:r>
        <w:rPr>
          <w:rFonts w:ascii="Calibri" w:hAnsi="Calibri"/>
          <w:color w:val="000000"/>
          <w:szCs w:val="22"/>
        </w:rPr>
        <w:t>As the final evaluation concluded in 2010, the study took into consideration the Federal code effective as of October 2000.  A</w:t>
      </w:r>
      <w:r w:rsidRPr="0014217C">
        <w:rPr>
          <w:rFonts w:ascii="Calibri" w:hAnsi="Calibri"/>
          <w:color w:val="000000"/>
          <w:szCs w:val="22"/>
        </w:rPr>
        <w:t xml:space="preserve">n EER of 10.8 was assumed for ENERGY STAR units and an EER of 9.8 was assumed for non-ENERGY STAR units. This is based on a 10,000 </w:t>
      </w:r>
      <w:proofErr w:type="spellStart"/>
      <w:r w:rsidRPr="0014217C">
        <w:rPr>
          <w:rFonts w:ascii="Calibri" w:hAnsi="Calibri"/>
          <w:color w:val="000000"/>
          <w:szCs w:val="22"/>
        </w:rPr>
        <w:t>btu</w:t>
      </w:r>
      <w:proofErr w:type="spellEnd"/>
      <w:r w:rsidRPr="0014217C">
        <w:rPr>
          <w:rFonts w:ascii="Calibri" w:hAnsi="Calibri"/>
          <w:color w:val="000000"/>
          <w:szCs w:val="22"/>
        </w:rPr>
        <w:t>/h unit.</w:t>
      </w:r>
      <w:r>
        <w:rPr>
          <w:rFonts w:ascii="Calibri" w:hAnsi="Calibri"/>
          <w:color w:val="000000"/>
          <w:szCs w:val="22"/>
        </w:rPr>
        <w:t xml:space="preserve"> </w:t>
      </w:r>
      <w:r w:rsidRPr="0014217C">
        <w:rPr>
          <w:szCs w:val="22"/>
        </w:rPr>
        <w:t xml:space="preserve"> </w:t>
      </w:r>
      <w:r>
        <w:t xml:space="preserve">Table below </w:t>
      </w:r>
      <w:r w:rsidRPr="00671AF4">
        <w:rPr>
          <w:rFonts w:ascii="Calibri" w:hAnsi="Calibri"/>
          <w:color w:val="000000"/>
          <w:szCs w:val="22"/>
        </w:rPr>
        <w:t xml:space="preserve">presents the </w:t>
      </w:r>
      <w:r>
        <w:rPr>
          <w:rFonts w:ascii="Calibri" w:hAnsi="Calibri"/>
          <w:color w:val="000000"/>
          <w:szCs w:val="22"/>
        </w:rPr>
        <w:t>modeled annual energy usage</w:t>
      </w:r>
      <w:r w:rsidRPr="00671AF4">
        <w:rPr>
          <w:rFonts w:ascii="Calibri" w:hAnsi="Calibri"/>
          <w:color w:val="000000"/>
          <w:szCs w:val="22"/>
        </w:rPr>
        <w:t xml:space="preserve"> (kWh) </w:t>
      </w:r>
      <w:r>
        <w:rPr>
          <w:rFonts w:ascii="Calibri" w:hAnsi="Calibri"/>
          <w:color w:val="000000"/>
          <w:szCs w:val="22"/>
        </w:rPr>
        <w:t xml:space="preserve">for an ES-RAC </w:t>
      </w:r>
      <w:r w:rsidRPr="00671AF4">
        <w:rPr>
          <w:rFonts w:ascii="Calibri" w:hAnsi="Calibri"/>
          <w:color w:val="000000"/>
          <w:szCs w:val="22"/>
        </w:rPr>
        <w:t xml:space="preserve">and the mean peak demand reduction (kW) </w:t>
      </w:r>
      <w:r>
        <w:rPr>
          <w:rFonts w:ascii="Calibri" w:hAnsi="Calibri"/>
          <w:color w:val="000000"/>
          <w:szCs w:val="22"/>
        </w:rPr>
        <w:t>from replacing</w:t>
      </w:r>
      <w:r w:rsidRPr="00671AF4">
        <w:rPr>
          <w:rFonts w:ascii="Calibri" w:hAnsi="Calibri"/>
          <w:color w:val="000000"/>
          <w:szCs w:val="22"/>
        </w:rPr>
        <w:t xml:space="preserve"> a standard efficiency RAC to a program qualified ENERGY STAR unit.</w:t>
      </w:r>
      <w:r>
        <w:rPr>
          <w:rFonts w:ascii="Calibri" w:hAnsi="Calibri"/>
          <w:color w:val="000000"/>
          <w:szCs w:val="22"/>
        </w:rPr>
        <w:t xml:space="preserve"> </w:t>
      </w:r>
      <w:r w:rsidRPr="00671AF4">
        <w:rPr>
          <w:rFonts w:ascii="Calibri" w:hAnsi="Calibri"/>
          <w:color w:val="000000"/>
          <w:szCs w:val="22"/>
        </w:rPr>
        <w:t xml:space="preserve"> </w:t>
      </w:r>
    </w:p>
    <w:p w14:paraId="533E20AE" w14:textId="77777777" w:rsidR="00D946B6" w:rsidRDefault="00D946B6" w:rsidP="00EF2FDB">
      <w:pPr>
        <w:pStyle w:val="Caption"/>
        <w:keepNext/>
        <w:rPr>
          <w:rFonts w:ascii="Calibri" w:hAnsi="Calibri"/>
          <w:szCs w:val="22"/>
        </w:rPr>
      </w:pPr>
    </w:p>
    <w:p w14:paraId="11789538" w14:textId="77777777" w:rsidR="00D946B6" w:rsidRDefault="00D946B6" w:rsidP="00EF2FDB">
      <w:pPr>
        <w:pStyle w:val="Caption"/>
        <w:keepNext/>
        <w:rPr>
          <w:rFonts w:ascii="Calibri" w:hAnsi="Calibri"/>
          <w:szCs w:val="22"/>
        </w:rPr>
      </w:pPr>
    </w:p>
    <w:p w14:paraId="4C5A3160" w14:textId="2708274E" w:rsidR="00EF2FDB" w:rsidRPr="004119AB" w:rsidRDefault="00EF2FDB" w:rsidP="00EF2FDB">
      <w:pPr>
        <w:pStyle w:val="Caption"/>
        <w:keepNext/>
        <w:rPr>
          <w:rFonts w:ascii="Calibri" w:hAnsi="Calibri"/>
          <w:szCs w:val="22"/>
        </w:rPr>
      </w:pPr>
      <w:r w:rsidRPr="004119AB">
        <w:rPr>
          <w:rFonts w:ascii="Calibri" w:hAnsi="Calibri"/>
          <w:szCs w:val="22"/>
        </w:rPr>
        <w:t>RAC Modeled Annual Energy Usage (kWh), Estimated Annual Energy and Peak Demand Savings (Climate Zone 6, 8, 9 and 10)</w:t>
      </w:r>
    </w:p>
    <w:tbl>
      <w:tblPr>
        <w:tblStyle w:val="TableGrid1"/>
        <w:tblW w:w="4448" w:type="dxa"/>
        <w:tblLook w:val="04A0" w:firstRow="1" w:lastRow="0" w:firstColumn="1" w:lastColumn="0" w:noHBand="0" w:noVBand="1"/>
      </w:tblPr>
      <w:tblGrid>
        <w:gridCol w:w="1240"/>
        <w:gridCol w:w="1604"/>
        <w:gridCol w:w="1604"/>
      </w:tblGrid>
      <w:tr w:rsidR="00EF2FDB" w:rsidRPr="005A31A6" w14:paraId="15106502" w14:textId="77777777" w:rsidTr="00EF2FDB">
        <w:trPr>
          <w:trHeight w:val="255"/>
        </w:trPr>
        <w:tc>
          <w:tcPr>
            <w:tcW w:w="1240" w:type="dxa"/>
            <w:shd w:val="clear" w:color="auto" w:fill="D9D9D9" w:themeFill="background1" w:themeFillShade="D9"/>
            <w:noWrap/>
          </w:tcPr>
          <w:p w14:paraId="3B250FEF" w14:textId="77777777" w:rsidR="00EF2FDB" w:rsidRPr="00EF2FDB" w:rsidRDefault="00EF2FDB" w:rsidP="00EF2FDB">
            <w:pPr>
              <w:rPr>
                <w:rFonts w:ascii="Calibri" w:hAnsi="Calibri" w:cs="Arial"/>
                <w:b/>
                <w:szCs w:val="20"/>
              </w:rPr>
            </w:pPr>
            <w:r w:rsidRPr="00EF2FDB">
              <w:rPr>
                <w:rFonts w:ascii="Calibri" w:hAnsi="Calibri" w:cs="Arial"/>
                <w:b/>
                <w:szCs w:val="20"/>
              </w:rPr>
              <w:t>Climate Zone</w:t>
            </w:r>
          </w:p>
        </w:tc>
        <w:tc>
          <w:tcPr>
            <w:tcW w:w="1604" w:type="dxa"/>
            <w:shd w:val="clear" w:color="auto" w:fill="D9D9D9" w:themeFill="background1" w:themeFillShade="D9"/>
            <w:noWrap/>
          </w:tcPr>
          <w:p w14:paraId="17E1186C" w14:textId="77777777" w:rsidR="00EF2FDB" w:rsidRPr="00EF2FDB" w:rsidRDefault="00EF2FDB" w:rsidP="00EF2FDB">
            <w:pPr>
              <w:rPr>
                <w:rFonts w:ascii="Calibri" w:hAnsi="Calibri" w:cs="Arial"/>
                <w:b/>
                <w:szCs w:val="20"/>
              </w:rPr>
            </w:pPr>
            <w:r w:rsidRPr="00EF2FDB">
              <w:rPr>
                <w:rFonts w:ascii="Calibri" w:hAnsi="Calibri" w:cs="Arial"/>
                <w:b/>
                <w:szCs w:val="20"/>
              </w:rPr>
              <w:t>Annual Energy Usage (kWh/unit)</w:t>
            </w:r>
          </w:p>
        </w:tc>
        <w:tc>
          <w:tcPr>
            <w:tcW w:w="1604" w:type="dxa"/>
            <w:shd w:val="clear" w:color="auto" w:fill="D9D9D9" w:themeFill="background1" w:themeFillShade="D9"/>
          </w:tcPr>
          <w:p w14:paraId="31729D7C" w14:textId="77777777" w:rsidR="00EF2FDB" w:rsidRPr="00EF2FDB" w:rsidRDefault="00EF2FDB" w:rsidP="00EF2FDB">
            <w:pPr>
              <w:rPr>
                <w:rFonts w:ascii="Calibri" w:hAnsi="Calibri" w:cs="Arial"/>
                <w:b/>
                <w:szCs w:val="20"/>
              </w:rPr>
            </w:pPr>
            <w:r w:rsidRPr="00EF2FDB">
              <w:rPr>
                <w:rFonts w:ascii="Calibri" w:hAnsi="Calibri" w:cs="Arial"/>
                <w:b/>
                <w:szCs w:val="20"/>
              </w:rPr>
              <w:t>Mean Unit Peak Demand Savings (kW/unit)</w:t>
            </w:r>
          </w:p>
        </w:tc>
      </w:tr>
      <w:tr w:rsidR="00EF2FDB" w:rsidRPr="005A31A6" w14:paraId="228E830A" w14:textId="77777777" w:rsidTr="00EF2FDB">
        <w:trPr>
          <w:trHeight w:val="255"/>
        </w:trPr>
        <w:tc>
          <w:tcPr>
            <w:tcW w:w="1240" w:type="dxa"/>
            <w:noWrap/>
          </w:tcPr>
          <w:p w14:paraId="30FFB1BA" w14:textId="77777777" w:rsidR="00EF2FDB" w:rsidRPr="005A31A6" w:rsidRDefault="00EF2FDB" w:rsidP="00EF2FDB">
            <w:pPr>
              <w:rPr>
                <w:rFonts w:ascii="Calibri" w:hAnsi="Calibri" w:cs="Arial"/>
                <w:szCs w:val="20"/>
              </w:rPr>
            </w:pPr>
            <w:r w:rsidRPr="005A31A6">
              <w:rPr>
                <w:rFonts w:ascii="Calibri" w:hAnsi="Calibri" w:cs="Arial"/>
                <w:szCs w:val="20"/>
              </w:rPr>
              <w:t>6</w:t>
            </w:r>
          </w:p>
        </w:tc>
        <w:tc>
          <w:tcPr>
            <w:tcW w:w="1604" w:type="dxa"/>
            <w:noWrap/>
          </w:tcPr>
          <w:p w14:paraId="5C5208A8" w14:textId="77777777" w:rsidR="00EF2FDB" w:rsidRPr="005A31A6" w:rsidRDefault="00EF2FDB" w:rsidP="00EF2FDB">
            <w:pPr>
              <w:rPr>
                <w:rFonts w:ascii="Calibri" w:hAnsi="Calibri" w:cs="Arial"/>
                <w:szCs w:val="20"/>
              </w:rPr>
            </w:pPr>
            <w:r w:rsidRPr="005A31A6">
              <w:rPr>
                <w:rFonts w:ascii="Calibri" w:hAnsi="Calibri" w:cs="Arial"/>
                <w:szCs w:val="20"/>
              </w:rPr>
              <w:t>201</w:t>
            </w:r>
          </w:p>
        </w:tc>
        <w:tc>
          <w:tcPr>
            <w:tcW w:w="1604" w:type="dxa"/>
          </w:tcPr>
          <w:p w14:paraId="5222F7F0" w14:textId="77777777" w:rsidR="00EF2FDB" w:rsidRPr="005A31A6" w:rsidRDefault="00EF2FDB" w:rsidP="00EF2FDB">
            <w:pPr>
              <w:rPr>
                <w:rFonts w:ascii="Calibri" w:hAnsi="Calibri" w:cs="Arial"/>
                <w:szCs w:val="20"/>
              </w:rPr>
            </w:pPr>
            <w:r>
              <w:rPr>
                <w:rFonts w:ascii="Calibri" w:hAnsi="Calibri" w:cs="Arial"/>
                <w:szCs w:val="20"/>
              </w:rPr>
              <w:t>0.014</w:t>
            </w:r>
          </w:p>
        </w:tc>
      </w:tr>
      <w:tr w:rsidR="00EF2FDB" w:rsidRPr="005A31A6" w14:paraId="42067D22" w14:textId="77777777" w:rsidTr="00EF2FDB">
        <w:trPr>
          <w:trHeight w:val="255"/>
        </w:trPr>
        <w:tc>
          <w:tcPr>
            <w:tcW w:w="1240" w:type="dxa"/>
            <w:noWrap/>
          </w:tcPr>
          <w:p w14:paraId="5045C9BC" w14:textId="77777777" w:rsidR="00EF2FDB" w:rsidRPr="005A31A6" w:rsidRDefault="00EF2FDB" w:rsidP="00EF2FDB">
            <w:pPr>
              <w:rPr>
                <w:rFonts w:ascii="Calibri" w:hAnsi="Calibri" w:cs="Arial"/>
                <w:szCs w:val="20"/>
              </w:rPr>
            </w:pPr>
            <w:r>
              <w:rPr>
                <w:rFonts w:ascii="Calibri" w:hAnsi="Calibri" w:cs="Arial"/>
                <w:szCs w:val="20"/>
              </w:rPr>
              <w:t>7</w:t>
            </w:r>
          </w:p>
        </w:tc>
        <w:tc>
          <w:tcPr>
            <w:tcW w:w="1604" w:type="dxa"/>
            <w:noWrap/>
          </w:tcPr>
          <w:p w14:paraId="2059067E" w14:textId="77777777" w:rsidR="00EF2FDB" w:rsidRPr="005A31A6" w:rsidRDefault="00EF2FDB" w:rsidP="00EF2FDB">
            <w:pPr>
              <w:rPr>
                <w:rFonts w:ascii="Calibri" w:hAnsi="Calibri" w:cs="Arial"/>
                <w:szCs w:val="20"/>
              </w:rPr>
            </w:pPr>
            <w:r>
              <w:rPr>
                <w:rFonts w:ascii="Calibri" w:hAnsi="Calibri" w:cs="Arial"/>
                <w:szCs w:val="20"/>
              </w:rPr>
              <w:t>240</w:t>
            </w:r>
          </w:p>
        </w:tc>
        <w:tc>
          <w:tcPr>
            <w:tcW w:w="1604" w:type="dxa"/>
          </w:tcPr>
          <w:p w14:paraId="125AD768" w14:textId="77777777" w:rsidR="00EF2FDB" w:rsidRDefault="00EF2FDB" w:rsidP="00EF2FDB">
            <w:pPr>
              <w:rPr>
                <w:rFonts w:ascii="Calibri" w:hAnsi="Calibri" w:cs="Arial"/>
                <w:szCs w:val="20"/>
              </w:rPr>
            </w:pPr>
            <w:r>
              <w:rPr>
                <w:rFonts w:ascii="Calibri" w:hAnsi="Calibri" w:cs="Arial"/>
                <w:szCs w:val="20"/>
              </w:rPr>
              <w:t>0.015</w:t>
            </w:r>
          </w:p>
        </w:tc>
      </w:tr>
      <w:tr w:rsidR="00EF2FDB" w:rsidRPr="005A31A6" w14:paraId="0BBA0517" w14:textId="77777777" w:rsidTr="00EF2FDB">
        <w:trPr>
          <w:trHeight w:val="255"/>
        </w:trPr>
        <w:tc>
          <w:tcPr>
            <w:tcW w:w="1240" w:type="dxa"/>
            <w:noWrap/>
          </w:tcPr>
          <w:p w14:paraId="0DFB5EB7" w14:textId="77777777" w:rsidR="00EF2FDB" w:rsidRPr="005A31A6" w:rsidRDefault="00EF2FDB" w:rsidP="00EF2FDB">
            <w:pPr>
              <w:rPr>
                <w:rFonts w:ascii="Calibri" w:hAnsi="Calibri" w:cs="Arial"/>
                <w:szCs w:val="20"/>
              </w:rPr>
            </w:pPr>
            <w:r w:rsidRPr="005A31A6">
              <w:rPr>
                <w:rFonts w:ascii="Calibri" w:hAnsi="Calibri" w:cs="Arial"/>
                <w:szCs w:val="20"/>
              </w:rPr>
              <w:t>8</w:t>
            </w:r>
          </w:p>
        </w:tc>
        <w:tc>
          <w:tcPr>
            <w:tcW w:w="1604" w:type="dxa"/>
            <w:noWrap/>
          </w:tcPr>
          <w:p w14:paraId="7F6D5264" w14:textId="77777777" w:rsidR="00EF2FDB" w:rsidRPr="005A31A6" w:rsidRDefault="00EF2FDB" w:rsidP="00EF2FDB">
            <w:pPr>
              <w:rPr>
                <w:rFonts w:ascii="Calibri" w:hAnsi="Calibri" w:cs="Arial"/>
                <w:szCs w:val="20"/>
              </w:rPr>
            </w:pPr>
            <w:r w:rsidRPr="005A31A6">
              <w:rPr>
                <w:rFonts w:ascii="Calibri" w:hAnsi="Calibri" w:cs="Arial"/>
                <w:szCs w:val="20"/>
              </w:rPr>
              <w:t>333</w:t>
            </w:r>
          </w:p>
        </w:tc>
        <w:tc>
          <w:tcPr>
            <w:tcW w:w="1604" w:type="dxa"/>
          </w:tcPr>
          <w:p w14:paraId="1FFEC436" w14:textId="77777777" w:rsidR="00EF2FDB" w:rsidRPr="005A31A6" w:rsidRDefault="00EF2FDB" w:rsidP="00EF2FDB">
            <w:pPr>
              <w:rPr>
                <w:rFonts w:ascii="Calibri" w:hAnsi="Calibri" w:cs="Arial"/>
                <w:szCs w:val="20"/>
              </w:rPr>
            </w:pPr>
            <w:r>
              <w:rPr>
                <w:rFonts w:ascii="Calibri" w:hAnsi="Calibri" w:cs="Arial"/>
                <w:szCs w:val="20"/>
              </w:rPr>
              <w:t>0.034</w:t>
            </w:r>
          </w:p>
        </w:tc>
      </w:tr>
      <w:tr w:rsidR="00EF2FDB" w:rsidRPr="005A31A6" w14:paraId="4A1666AE" w14:textId="77777777" w:rsidTr="00EF2FDB">
        <w:trPr>
          <w:trHeight w:val="255"/>
        </w:trPr>
        <w:tc>
          <w:tcPr>
            <w:tcW w:w="1240" w:type="dxa"/>
            <w:noWrap/>
          </w:tcPr>
          <w:p w14:paraId="7A62030B" w14:textId="77777777" w:rsidR="00EF2FDB" w:rsidRPr="005A31A6" w:rsidRDefault="00EF2FDB" w:rsidP="00EF2FDB">
            <w:pPr>
              <w:rPr>
                <w:rFonts w:ascii="Calibri" w:hAnsi="Calibri" w:cs="Arial"/>
                <w:szCs w:val="20"/>
              </w:rPr>
            </w:pPr>
            <w:r w:rsidRPr="005A31A6">
              <w:rPr>
                <w:rFonts w:ascii="Calibri" w:hAnsi="Calibri" w:cs="Arial"/>
                <w:szCs w:val="20"/>
              </w:rPr>
              <w:t>9</w:t>
            </w:r>
          </w:p>
        </w:tc>
        <w:tc>
          <w:tcPr>
            <w:tcW w:w="1604" w:type="dxa"/>
            <w:noWrap/>
          </w:tcPr>
          <w:p w14:paraId="1D1BA5F9" w14:textId="77777777" w:rsidR="00EF2FDB" w:rsidRPr="005A31A6" w:rsidRDefault="00EF2FDB" w:rsidP="00EF2FDB">
            <w:pPr>
              <w:rPr>
                <w:rFonts w:ascii="Calibri" w:hAnsi="Calibri" w:cs="Arial"/>
                <w:szCs w:val="20"/>
              </w:rPr>
            </w:pPr>
            <w:r w:rsidRPr="005A31A6">
              <w:rPr>
                <w:rFonts w:ascii="Calibri" w:hAnsi="Calibri" w:cs="Arial"/>
                <w:szCs w:val="20"/>
              </w:rPr>
              <w:t>485</w:t>
            </w:r>
          </w:p>
        </w:tc>
        <w:tc>
          <w:tcPr>
            <w:tcW w:w="1604" w:type="dxa"/>
          </w:tcPr>
          <w:p w14:paraId="48BB075D" w14:textId="77777777" w:rsidR="00EF2FDB" w:rsidRPr="005A31A6" w:rsidRDefault="00EF2FDB" w:rsidP="00EF2FDB">
            <w:pPr>
              <w:rPr>
                <w:rFonts w:ascii="Calibri" w:hAnsi="Calibri" w:cs="Arial"/>
                <w:szCs w:val="20"/>
              </w:rPr>
            </w:pPr>
            <w:r>
              <w:rPr>
                <w:rFonts w:ascii="Calibri" w:hAnsi="Calibri" w:cs="Arial"/>
                <w:szCs w:val="20"/>
              </w:rPr>
              <w:t>0.041</w:t>
            </w:r>
          </w:p>
        </w:tc>
      </w:tr>
      <w:tr w:rsidR="00EF2FDB" w:rsidRPr="005A31A6" w14:paraId="3A068540" w14:textId="77777777" w:rsidTr="00EF2FDB">
        <w:trPr>
          <w:trHeight w:val="255"/>
        </w:trPr>
        <w:tc>
          <w:tcPr>
            <w:tcW w:w="1240" w:type="dxa"/>
            <w:noWrap/>
          </w:tcPr>
          <w:p w14:paraId="586E10A1" w14:textId="77777777" w:rsidR="00EF2FDB" w:rsidRPr="005A31A6" w:rsidRDefault="00EF2FDB" w:rsidP="00EF2FDB">
            <w:pPr>
              <w:rPr>
                <w:rFonts w:ascii="Calibri" w:hAnsi="Calibri" w:cs="Arial"/>
                <w:szCs w:val="20"/>
              </w:rPr>
            </w:pPr>
            <w:r w:rsidRPr="005A31A6">
              <w:rPr>
                <w:rFonts w:ascii="Calibri" w:hAnsi="Calibri" w:cs="Arial"/>
                <w:szCs w:val="20"/>
              </w:rPr>
              <w:t>10</w:t>
            </w:r>
          </w:p>
        </w:tc>
        <w:tc>
          <w:tcPr>
            <w:tcW w:w="1604" w:type="dxa"/>
            <w:noWrap/>
          </w:tcPr>
          <w:p w14:paraId="1180CE27" w14:textId="77777777" w:rsidR="00EF2FDB" w:rsidRPr="005A31A6" w:rsidRDefault="00EF2FDB" w:rsidP="00EF2FDB">
            <w:pPr>
              <w:rPr>
                <w:rFonts w:ascii="Calibri" w:hAnsi="Calibri" w:cs="Arial"/>
                <w:szCs w:val="20"/>
              </w:rPr>
            </w:pPr>
            <w:r w:rsidRPr="005A31A6">
              <w:rPr>
                <w:rFonts w:ascii="Calibri" w:hAnsi="Calibri" w:cs="Arial"/>
                <w:szCs w:val="20"/>
              </w:rPr>
              <w:t>592</w:t>
            </w:r>
          </w:p>
        </w:tc>
        <w:tc>
          <w:tcPr>
            <w:tcW w:w="1604" w:type="dxa"/>
          </w:tcPr>
          <w:p w14:paraId="15716398" w14:textId="77777777" w:rsidR="00EF2FDB" w:rsidRPr="005A31A6" w:rsidRDefault="00EF2FDB" w:rsidP="00EF2FDB">
            <w:pPr>
              <w:rPr>
                <w:rFonts w:ascii="Calibri" w:hAnsi="Calibri" w:cs="Arial"/>
                <w:szCs w:val="20"/>
              </w:rPr>
            </w:pPr>
            <w:r>
              <w:rPr>
                <w:rFonts w:ascii="Calibri" w:hAnsi="Calibri" w:cs="Arial"/>
                <w:szCs w:val="20"/>
              </w:rPr>
              <w:t>0.063</w:t>
            </w:r>
          </w:p>
        </w:tc>
      </w:tr>
    </w:tbl>
    <w:p w14:paraId="290C234D" w14:textId="77777777" w:rsidR="00DA17D3" w:rsidRDefault="00DA17D3" w:rsidP="00EF2FDB">
      <w:pPr>
        <w:spacing w:before="120" w:after="120"/>
        <w:rPr>
          <w:rFonts w:ascii="Calibri" w:hAnsi="Calibri"/>
          <w:color w:val="000000"/>
          <w:szCs w:val="22"/>
        </w:rPr>
      </w:pPr>
    </w:p>
    <w:p w14:paraId="626C3118" w14:textId="77777777" w:rsidR="00EF2FDB" w:rsidRDefault="00EF2FDB" w:rsidP="00EF2FDB">
      <w:pPr>
        <w:spacing w:before="120" w:after="120"/>
        <w:rPr>
          <w:rFonts w:ascii="Calibri" w:hAnsi="Calibri"/>
          <w:color w:val="000000"/>
          <w:szCs w:val="22"/>
        </w:rPr>
      </w:pPr>
      <w:r>
        <w:rPr>
          <w:rFonts w:ascii="Calibri" w:hAnsi="Calibri"/>
          <w:color w:val="000000"/>
          <w:szCs w:val="22"/>
        </w:rPr>
        <w:t xml:space="preserve">Results from the </w:t>
      </w:r>
      <w:r w:rsidRPr="00671AF4">
        <w:rPr>
          <w:rFonts w:ascii="Calibri" w:hAnsi="Calibri"/>
          <w:color w:val="000000"/>
          <w:szCs w:val="22"/>
        </w:rPr>
        <w:t>Residential Retrofit High Impact Measure Evaluation Report</w:t>
      </w:r>
      <w:r>
        <w:rPr>
          <w:rFonts w:ascii="Calibri" w:hAnsi="Calibri"/>
          <w:color w:val="000000"/>
          <w:szCs w:val="22"/>
        </w:rPr>
        <w:t xml:space="preserve"> [329] have been amended to reflect the new Federal code effective June 1, 2014.  A</w:t>
      </w:r>
      <w:r w:rsidRPr="0014217C">
        <w:rPr>
          <w:rFonts w:ascii="Calibri" w:hAnsi="Calibri"/>
          <w:color w:val="000000"/>
          <w:szCs w:val="22"/>
        </w:rPr>
        <w:t xml:space="preserve">n EER of </w:t>
      </w:r>
      <w:r>
        <w:rPr>
          <w:rFonts w:ascii="Calibri" w:hAnsi="Calibri"/>
          <w:color w:val="000000"/>
          <w:szCs w:val="22"/>
        </w:rPr>
        <w:t>12.0</w:t>
      </w:r>
      <w:r w:rsidRPr="0014217C">
        <w:rPr>
          <w:rFonts w:ascii="Calibri" w:hAnsi="Calibri"/>
          <w:color w:val="000000"/>
          <w:szCs w:val="22"/>
        </w:rPr>
        <w:t xml:space="preserve"> was assumed for ENERGY STAR units and an EER of </w:t>
      </w:r>
      <w:r>
        <w:rPr>
          <w:rFonts w:ascii="Calibri" w:hAnsi="Calibri"/>
          <w:color w:val="000000"/>
          <w:szCs w:val="22"/>
        </w:rPr>
        <w:t>10.9</w:t>
      </w:r>
      <w:r w:rsidRPr="0014217C">
        <w:rPr>
          <w:rFonts w:ascii="Calibri" w:hAnsi="Calibri"/>
          <w:color w:val="000000"/>
          <w:szCs w:val="22"/>
        </w:rPr>
        <w:t xml:space="preserve"> was assumed for non-ENERGY STAR units. </w:t>
      </w:r>
      <w:r>
        <w:rPr>
          <w:rFonts w:ascii="Calibri" w:hAnsi="Calibri"/>
          <w:color w:val="000000"/>
          <w:szCs w:val="22"/>
        </w:rPr>
        <w:t xml:space="preserve"> For consistency purposes, the efficiencies are</w:t>
      </w:r>
      <w:r w:rsidRPr="0014217C">
        <w:rPr>
          <w:rFonts w:ascii="Calibri" w:hAnsi="Calibri"/>
          <w:color w:val="000000"/>
          <w:szCs w:val="22"/>
        </w:rPr>
        <w:t xml:space="preserve"> based on a 10,000 </w:t>
      </w:r>
      <w:proofErr w:type="spellStart"/>
      <w:r w:rsidRPr="0014217C">
        <w:rPr>
          <w:rFonts w:ascii="Calibri" w:hAnsi="Calibri"/>
          <w:color w:val="000000"/>
          <w:szCs w:val="22"/>
        </w:rPr>
        <w:t>btu</w:t>
      </w:r>
      <w:proofErr w:type="spellEnd"/>
      <w:r w:rsidRPr="0014217C">
        <w:rPr>
          <w:rFonts w:ascii="Calibri" w:hAnsi="Calibri"/>
          <w:color w:val="000000"/>
          <w:szCs w:val="22"/>
        </w:rPr>
        <w:t>/h unit</w:t>
      </w:r>
      <w:r>
        <w:rPr>
          <w:rFonts w:ascii="Calibri" w:hAnsi="Calibri"/>
          <w:color w:val="000000"/>
          <w:szCs w:val="22"/>
        </w:rPr>
        <w:t xml:space="preserve"> with louvered sides</w:t>
      </w:r>
      <w:r w:rsidRPr="0014217C">
        <w:rPr>
          <w:rFonts w:ascii="Calibri" w:hAnsi="Calibri"/>
          <w:color w:val="000000"/>
          <w:szCs w:val="22"/>
        </w:rPr>
        <w:t>.</w:t>
      </w:r>
    </w:p>
    <w:p w14:paraId="6BA448FF" w14:textId="38629E71" w:rsidR="00EF2FDB" w:rsidRDefault="00EF2FDB" w:rsidP="00EF2FDB">
      <w:pPr>
        <w:spacing w:before="120" w:after="120"/>
        <w:rPr>
          <w:rFonts w:ascii="Calibri" w:hAnsi="Calibri"/>
          <w:color w:val="000000"/>
          <w:szCs w:val="22"/>
        </w:rPr>
      </w:pPr>
      <w:r>
        <w:rPr>
          <w:rFonts w:ascii="Calibri" w:hAnsi="Calibri"/>
          <w:color w:val="000000"/>
          <w:szCs w:val="22"/>
        </w:rPr>
        <w:t xml:space="preserve">Table below summarizes the calculated </w:t>
      </w:r>
      <w:r w:rsidRPr="00671AF4">
        <w:rPr>
          <w:rFonts w:ascii="Calibri" w:hAnsi="Calibri"/>
          <w:color w:val="000000"/>
          <w:szCs w:val="22"/>
        </w:rPr>
        <w:t xml:space="preserve">energy usage (kWh) </w:t>
      </w:r>
      <w:r>
        <w:rPr>
          <w:rFonts w:ascii="Calibri" w:hAnsi="Calibri"/>
          <w:color w:val="000000"/>
          <w:szCs w:val="22"/>
        </w:rPr>
        <w:t xml:space="preserve">of an ES-RAC </w:t>
      </w:r>
      <w:r w:rsidRPr="00671AF4">
        <w:rPr>
          <w:rFonts w:ascii="Calibri" w:hAnsi="Calibri"/>
          <w:color w:val="000000"/>
          <w:szCs w:val="22"/>
        </w:rPr>
        <w:t>for Climate Zone 6,</w:t>
      </w:r>
      <w:r>
        <w:rPr>
          <w:rFonts w:ascii="Calibri" w:hAnsi="Calibri"/>
          <w:color w:val="000000"/>
          <w:szCs w:val="22"/>
        </w:rPr>
        <w:t xml:space="preserve"> 7,</w:t>
      </w:r>
      <w:r w:rsidRPr="00671AF4">
        <w:rPr>
          <w:rFonts w:ascii="Calibri" w:hAnsi="Calibri"/>
          <w:color w:val="000000"/>
          <w:szCs w:val="22"/>
        </w:rPr>
        <w:t xml:space="preserve"> 8, 9 and 10</w:t>
      </w:r>
      <w:r>
        <w:rPr>
          <w:rFonts w:ascii="Calibri" w:hAnsi="Calibri"/>
          <w:color w:val="000000"/>
          <w:szCs w:val="22"/>
        </w:rPr>
        <w:t xml:space="preserve"> based on the updated Title 20 code requirements.  Table 10 also provides the </w:t>
      </w:r>
      <w:r w:rsidRPr="00671AF4">
        <w:rPr>
          <w:rFonts w:ascii="Calibri" w:hAnsi="Calibri"/>
          <w:color w:val="000000"/>
          <w:szCs w:val="22"/>
        </w:rPr>
        <w:t xml:space="preserve">total </w:t>
      </w:r>
      <w:r>
        <w:rPr>
          <w:rFonts w:ascii="Calibri" w:hAnsi="Calibri"/>
          <w:color w:val="000000"/>
          <w:szCs w:val="22"/>
        </w:rPr>
        <w:t xml:space="preserve">annual energy </w:t>
      </w:r>
      <w:r w:rsidRPr="00671AF4">
        <w:rPr>
          <w:rFonts w:ascii="Calibri" w:hAnsi="Calibri"/>
          <w:color w:val="000000"/>
          <w:szCs w:val="22"/>
        </w:rPr>
        <w:t>savings (kWh</w:t>
      </w:r>
      <w:r>
        <w:rPr>
          <w:rFonts w:ascii="Calibri" w:hAnsi="Calibri"/>
          <w:color w:val="000000"/>
          <w:szCs w:val="22"/>
        </w:rPr>
        <w:t>/unit</w:t>
      </w:r>
      <w:r w:rsidRPr="00671AF4">
        <w:rPr>
          <w:rFonts w:ascii="Calibri" w:hAnsi="Calibri"/>
          <w:color w:val="000000"/>
          <w:szCs w:val="22"/>
        </w:rPr>
        <w:t>) and the mean peak demand reduction (kW</w:t>
      </w:r>
      <w:r>
        <w:rPr>
          <w:rFonts w:ascii="Calibri" w:hAnsi="Calibri"/>
          <w:color w:val="000000"/>
          <w:szCs w:val="22"/>
        </w:rPr>
        <w:t>/unit</w:t>
      </w:r>
      <w:r w:rsidRPr="00671AF4">
        <w:rPr>
          <w:rFonts w:ascii="Calibri" w:hAnsi="Calibri"/>
          <w:color w:val="000000"/>
          <w:szCs w:val="22"/>
        </w:rPr>
        <w:t xml:space="preserve">) </w:t>
      </w:r>
      <w:r>
        <w:rPr>
          <w:rFonts w:ascii="Calibri" w:hAnsi="Calibri"/>
          <w:color w:val="000000"/>
          <w:szCs w:val="22"/>
        </w:rPr>
        <w:t>from replacing</w:t>
      </w:r>
      <w:r w:rsidRPr="00671AF4">
        <w:rPr>
          <w:rFonts w:ascii="Calibri" w:hAnsi="Calibri"/>
          <w:color w:val="000000"/>
          <w:szCs w:val="22"/>
        </w:rPr>
        <w:t xml:space="preserve"> a standard efficiency RAC to a program qualified ENERGY STAR unit. </w:t>
      </w:r>
    </w:p>
    <w:p w14:paraId="3AFE9244" w14:textId="77777777" w:rsidR="00D946B6" w:rsidRDefault="00D946B6" w:rsidP="00EF2FDB">
      <w:pPr>
        <w:pStyle w:val="Caption"/>
        <w:keepNext/>
        <w:rPr>
          <w:rFonts w:ascii="Calibri" w:hAnsi="Calibri"/>
          <w:szCs w:val="22"/>
        </w:rPr>
      </w:pPr>
    </w:p>
    <w:p w14:paraId="1A102561" w14:textId="29F7F696" w:rsidR="00EF2FDB" w:rsidRPr="004119AB" w:rsidRDefault="00EF2FDB" w:rsidP="00EF2FDB">
      <w:pPr>
        <w:pStyle w:val="Caption"/>
        <w:keepNext/>
        <w:rPr>
          <w:rFonts w:ascii="Calibri" w:hAnsi="Calibri"/>
          <w:szCs w:val="22"/>
        </w:rPr>
      </w:pPr>
      <w:r>
        <w:rPr>
          <w:rFonts w:ascii="Calibri" w:hAnsi="Calibri"/>
          <w:szCs w:val="22"/>
        </w:rPr>
        <w:t xml:space="preserve">Energy Star </w:t>
      </w:r>
      <w:r w:rsidRPr="004119AB">
        <w:rPr>
          <w:rFonts w:ascii="Calibri" w:hAnsi="Calibri"/>
          <w:szCs w:val="22"/>
        </w:rPr>
        <w:t xml:space="preserve">RAC </w:t>
      </w:r>
      <w:r>
        <w:rPr>
          <w:rFonts w:ascii="Calibri" w:hAnsi="Calibri"/>
          <w:szCs w:val="22"/>
        </w:rPr>
        <w:t>Estimated</w:t>
      </w:r>
      <w:r w:rsidRPr="004119AB">
        <w:rPr>
          <w:rFonts w:ascii="Calibri" w:hAnsi="Calibri"/>
          <w:szCs w:val="22"/>
        </w:rPr>
        <w:t xml:space="preserve"> Annual Energy Usage (kWh), Estimated Annual Energy and Peak Demand Savings (Climate Zone 6, 8, 9 and 10)</w:t>
      </w:r>
    </w:p>
    <w:tbl>
      <w:tblPr>
        <w:tblStyle w:val="TableGrid1"/>
        <w:tblW w:w="9012" w:type="dxa"/>
        <w:tblLook w:val="04A0" w:firstRow="1" w:lastRow="0" w:firstColumn="1" w:lastColumn="0" w:noHBand="0" w:noVBand="1"/>
      </w:tblPr>
      <w:tblGrid>
        <w:gridCol w:w="1240"/>
        <w:gridCol w:w="2006"/>
        <w:gridCol w:w="2706"/>
        <w:gridCol w:w="3060"/>
      </w:tblGrid>
      <w:tr w:rsidR="00EF2FDB" w:rsidRPr="005A31A6" w14:paraId="6C86EB35" w14:textId="77777777" w:rsidTr="00EF2FDB">
        <w:trPr>
          <w:trHeight w:val="255"/>
        </w:trPr>
        <w:tc>
          <w:tcPr>
            <w:tcW w:w="1240" w:type="dxa"/>
            <w:shd w:val="clear" w:color="auto" w:fill="D9D9D9" w:themeFill="background1" w:themeFillShade="D9"/>
            <w:noWrap/>
          </w:tcPr>
          <w:p w14:paraId="7876AAF0" w14:textId="77777777" w:rsidR="00EF2FDB" w:rsidRPr="00EF2FDB" w:rsidRDefault="00EF2FDB" w:rsidP="00EF2FDB">
            <w:pPr>
              <w:rPr>
                <w:rFonts w:ascii="Calibri" w:hAnsi="Calibri" w:cs="Arial"/>
                <w:b/>
                <w:szCs w:val="20"/>
              </w:rPr>
            </w:pPr>
            <w:r w:rsidRPr="00EF2FDB">
              <w:rPr>
                <w:rFonts w:ascii="Calibri" w:hAnsi="Calibri" w:cs="Arial"/>
                <w:b/>
                <w:szCs w:val="20"/>
              </w:rPr>
              <w:t>Climate Zone</w:t>
            </w:r>
          </w:p>
        </w:tc>
        <w:tc>
          <w:tcPr>
            <w:tcW w:w="2006" w:type="dxa"/>
            <w:shd w:val="clear" w:color="auto" w:fill="D9D9D9" w:themeFill="background1" w:themeFillShade="D9"/>
            <w:noWrap/>
          </w:tcPr>
          <w:p w14:paraId="7B88BBEF" w14:textId="77777777" w:rsidR="00EF2FDB" w:rsidRPr="00EF2FDB" w:rsidRDefault="00EF2FDB" w:rsidP="00EF2FDB">
            <w:pPr>
              <w:rPr>
                <w:rFonts w:ascii="Calibri" w:hAnsi="Calibri" w:cs="Arial"/>
                <w:b/>
                <w:szCs w:val="20"/>
              </w:rPr>
            </w:pPr>
            <w:r w:rsidRPr="00EF2FDB">
              <w:rPr>
                <w:rFonts w:ascii="Calibri" w:hAnsi="Calibri" w:cs="Arial"/>
                <w:b/>
                <w:szCs w:val="20"/>
              </w:rPr>
              <w:t>Annual Energy Usage (kWh/unit)</w:t>
            </w:r>
          </w:p>
        </w:tc>
        <w:tc>
          <w:tcPr>
            <w:tcW w:w="2706" w:type="dxa"/>
            <w:shd w:val="clear" w:color="auto" w:fill="D9D9D9" w:themeFill="background1" w:themeFillShade="D9"/>
            <w:noWrap/>
          </w:tcPr>
          <w:p w14:paraId="479EBEAD" w14:textId="77777777" w:rsidR="00EF2FDB" w:rsidRPr="00EF2FDB" w:rsidRDefault="00EF2FDB" w:rsidP="00EF2FDB">
            <w:pPr>
              <w:rPr>
                <w:rFonts w:ascii="Calibri" w:hAnsi="Calibri" w:cs="Arial"/>
                <w:b/>
                <w:szCs w:val="20"/>
              </w:rPr>
            </w:pPr>
            <w:r w:rsidRPr="00EF2FDB">
              <w:rPr>
                <w:rFonts w:ascii="Calibri" w:hAnsi="Calibri" w:cs="Arial"/>
                <w:b/>
                <w:szCs w:val="20"/>
              </w:rPr>
              <w:t>Estimated Annual Energy Savings (kWh/unit)</w:t>
            </w:r>
          </w:p>
        </w:tc>
        <w:tc>
          <w:tcPr>
            <w:tcW w:w="3060" w:type="dxa"/>
            <w:shd w:val="clear" w:color="auto" w:fill="D9D9D9" w:themeFill="background1" w:themeFillShade="D9"/>
            <w:noWrap/>
          </w:tcPr>
          <w:p w14:paraId="3005E09E" w14:textId="77777777" w:rsidR="00EF2FDB" w:rsidRPr="00EF2FDB" w:rsidRDefault="00EF2FDB" w:rsidP="00EF2FDB">
            <w:pPr>
              <w:rPr>
                <w:rFonts w:ascii="Calibri" w:hAnsi="Calibri" w:cs="Arial"/>
                <w:b/>
                <w:szCs w:val="20"/>
              </w:rPr>
            </w:pPr>
            <w:r w:rsidRPr="00EF2FDB">
              <w:rPr>
                <w:rFonts w:ascii="Calibri" w:hAnsi="Calibri" w:cs="Arial"/>
                <w:b/>
                <w:szCs w:val="20"/>
              </w:rPr>
              <w:t>Estimated Energy Peak Demand Reduction (kW/unit)</w:t>
            </w:r>
          </w:p>
        </w:tc>
      </w:tr>
      <w:tr w:rsidR="00EF2FDB" w:rsidRPr="005A31A6" w14:paraId="10FEFECD" w14:textId="77777777" w:rsidTr="00EF2FDB">
        <w:trPr>
          <w:trHeight w:val="255"/>
        </w:trPr>
        <w:tc>
          <w:tcPr>
            <w:tcW w:w="1240" w:type="dxa"/>
            <w:noWrap/>
          </w:tcPr>
          <w:p w14:paraId="0EFA39FB" w14:textId="77777777" w:rsidR="00EF2FDB" w:rsidRPr="005A31A6" w:rsidRDefault="00EF2FDB" w:rsidP="00EF2FDB">
            <w:pPr>
              <w:rPr>
                <w:rFonts w:ascii="Calibri" w:hAnsi="Calibri" w:cs="Arial"/>
                <w:szCs w:val="20"/>
              </w:rPr>
            </w:pPr>
            <w:r w:rsidRPr="005A31A6">
              <w:rPr>
                <w:rFonts w:ascii="Calibri" w:hAnsi="Calibri" w:cs="Arial"/>
                <w:szCs w:val="20"/>
              </w:rPr>
              <w:t>6</w:t>
            </w:r>
          </w:p>
        </w:tc>
        <w:tc>
          <w:tcPr>
            <w:tcW w:w="2006" w:type="dxa"/>
            <w:noWrap/>
          </w:tcPr>
          <w:p w14:paraId="308F110D" w14:textId="77777777" w:rsidR="00EF2FDB" w:rsidRPr="005A31A6" w:rsidRDefault="00EF2FDB" w:rsidP="00EF2FDB">
            <w:pPr>
              <w:rPr>
                <w:rFonts w:ascii="Calibri" w:hAnsi="Calibri" w:cs="Arial"/>
                <w:szCs w:val="20"/>
              </w:rPr>
            </w:pPr>
            <w:r>
              <w:rPr>
                <w:rFonts w:ascii="Calibri" w:hAnsi="Calibri" w:cs="Arial"/>
                <w:szCs w:val="20"/>
              </w:rPr>
              <w:t>180.90</w:t>
            </w:r>
          </w:p>
        </w:tc>
        <w:tc>
          <w:tcPr>
            <w:tcW w:w="2706" w:type="dxa"/>
            <w:noWrap/>
          </w:tcPr>
          <w:p w14:paraId="7B8DE268" w14:textId="77777777" w:rsidR="00EF2FDB" w:rsidRPr="005A31A6" w:rsidRDefault="00EF2FDB" w:rsidP="00EF2FDB">
            <w:pPr>
              <w:rPr>
                <w:rFonts w:ascii="Calibri" w:hAnsi="Calibri" w:cs="Arial"/>
                <w:szCs w:val="20"/>
              </w:rPr>
            </w:pPr>
            <w:r>
              <w:rPr>
                <w:rFonts w:ascii="Calibri" w:hAnsi="Calibri" w:cs="Arial"/>
                <w:szCs w:val="20"/>
              </w:rPr>
              <w:t>18.26</w:t>
            </w:r>
          </w:p>
        </w:tc>
        <w:tc>
          <w:tcPr>
            <w:tcW w:w="3060" w:type="dxa"/>
            <w:noWrap/>
          </w:tcPr>
          <w:p w14:paraId="0D33A2F3" w14:textId="77777777" w:rsidR="00EF2FDB" w:rsidRPr="005A31A6" w:rsidRDefault="00EF2FDB" w:rsidP="00EF2FDB">
            <w:pPr>
              <w:rPr>
                <w:rFonts w:ascii="Calibri" w:hAnsi="Calibri" w:cs="Arial"/>
                <w:szCs w:val="20"/>
              </w:rPr>
            </w:pPr>
            <w:r>
              <w:rPr>
                <w:rFonts w:ascii="Calibri" w:hAnsi="Calibri" w:cs="Arial"/>
                <w:szCs w:val="20"/>
              </w:rPr>
              <w:t>0.0137</w:t>
            </w:r>
          </w:p>
        </w:tc>
      </w:tr>
      <w:tr w:rsidR="00EF2FDB" w:rsidRPr="005A31A6" w14:paraId="53139FE3" w14:textId="77777777" w:rsidTr="00EF2FDB">
        <w:trPr>
          <w:trHeight w:val="255"/>
        </w:trPr>
        <w:tc>
          <w:tcPr>
            <w:tcW w:w="1240" w:type="dxa"/>
            <w:noWrap/>
          </w:tcPr>
          <w:p w14:paraId="2181ACA1" w14:textId="77777777" w:rsidR="00EF2FDB" w:rsidRPr="005A31A6" w:rsidRDefault="00EF2FDB" w:rsidP="00EF2FDB">
            <w:pPr>
              <w:rPr>
                <w:rFonts w:ascii="Calibri" w:hAnsi="Calibri" w:cs="Arial"/>
                <w:szCs w:val="20"/>
              </w:rPr>
            </w:pPr>
            <w:r>
              <w:rPr>
                <w:rFonts w:ascii="Calibri" w:hAnsi="Calibri" w:cs="Arial"/>
                <w:szCs w:val="20"/>
              </w:rPr>
              <w:t>7</w:t>
            </w:r>
          </w:p>
        </w:tc>
        <w:tc>
          <w:tcPr>
            <w:tcW w:w="2006" w:type="dxa"/>
            <w:noWrap/>
          </w:tcPr>
          <w:p w14:paraId="06C87223" w14:textId="77777777" w:rsidR="00EF2FDB" w:rsidRPr="005A31A6" w:rsidRDefault="00EF2FDB" w:rsidP="00EF2FDB">
            <w:pPr>
              <w:rPr>
                <w:rFonts w:ascii="Calibri" w:hAnsi="Calibri" w:cs="Arial"/>
                <w:szCs w:val="20"/>
              </w:rPr>
            </w:pPr>
            <w:r>
              <w:rPr>
                <w:rFonts w:ascii="Calibri" w:hAnsi="Calibri" w:cs="Arial"/>
                <w:szCs w:val="20"/>
              </w:rPr>
              <w:t>216.00</w:t>
            </w:r>
          </w:p>
        </w:tc>
        <w:tc>
          <w:tcPr>
            <w:tcW w:w="2706" w:type="dxa"/>
            <w:noWrap/>
          </w:tcPr>
          <w:p w14:paraId="52CF4D6E" w14:textId="77777777" w:rsidR="00EF2FDB" w:rsidRPr="005A31A6" w:rsidRDefault="00EF2FDB" w:rsidP="00EF2FDB">
            <w:pPr>
              <w:rPr>
                <w:rFonts w:ascii="Calibri" w:hAnsi="Calibri" w:cs="Arial"/>
                <w:szCs w:val="20"/>
              </w:rPr>
            </w:pPr>
            <w:r>
              <w:rPr>
                <w:rFonts w:ascii="Calibri" w:hAnsi="Calibri" w:cs="Arial"/>
                <w:szCs w:val="20"/>
              </w:rPr>
              <w:t>21.80</w:t>
            </w:r>
          </w:p>
        </w:tc>
        <w:tc>
          <w:tcPr>
            <w:tcW w:w="3060" w:type="dxa"/>
            <w:noWrap/>
          </w:tcPr>
          <w:p w14:paraId="75DA4EF2" w14:textId="77777777" w:rsidR="00EF2FDB" w:rsidRPr="005A31A6" w:rsidRDefault="00EF2FDB" w:rsidP="00EF2FDB">
            <w:pPr>
              <w:rPr>
                <w:rFonts w:ascii="Calibri" w:hAnsi="Calibri" w:cs="Arial"/>
                <w:szCs w:val="20"/>
              </w:rPr>
            </w:pPr>
            <w:r>
              <w:rPr>
                <w:rFonts w:ascii="Calibri" w:hAnsi="Calibri" w:cs="Arial"/>
                <w:szCs w:val="20"/>
              </w:rPr>
              <w:t>0.0147</w:t>
            </w:r>
          </w:p>
        </w:tc>
      </w:tr>
      <w:tr w:rsidR="00EF2FDB" w:rsidRPr="005A31A6" w14:paraId="50D5CA93" w14:textId="77777777" w:rsidTr="00EF2FDB">
        <w:trPr>
          <w:trHeight w:val="255"/>
        </w:trPr>
        <w:tc>
          <w:tcPr>
            <w:tcW w:w="1240" w:type="dxa"/>
            <w:noWrap/>
          </w:tcPr>
          <w:p w14:paraId="32E9989D" w14:textId="77777777" w:rsidR="00EF2FDB" w:rsidRPr="005A31A6" w:rsidRDefault="00EF2FDB" w:rsidP="00EF2FDB">
            <w:pPr>
              <w:rPr>
                <w:rFonts w:ascii="Calibri" w:hAnsi="Calibri" w:cs="Arial"/>
                <w:szCs w:val="20"/>
              </w:rPr>
            </w:pPr>
            <w:r w:rsidRPr="005A31A6">
              <w:rPr>
                <w:rFonts w:ascii="Calibri" w:hAnsi="Calibri" w:cs="Arial"/>
                <w:szCs w:val="20"/>
              </w:rPr>
              <w:t>8</w:t>
            </w:r>
          </w:p>
        </w:tc>
        <w:tc>
          <w:tcPr>
            <w:tcW w:w="2006" w:type="dxa"/>
            <w:noWrap/>
          </w:tcPr>
          <w:p w14:paraId="46908E02" w14:textId="77777777" w:rsidR="00EF2FDB" w:rsidRPr="005A31A6" w:rsidRDefault="00EF2FDB" w:rsidP="00EF2FDB">
            <w:pPr>
              <w:rPr>
                <w:rFonts w:ascii="Calibri" w:hAnsi="Calibri" w:cs="Arial"/>
                <w:szCs w:val="20"/>
              </w:rPr>
            </w:pPr>
            <w:r>
              <w:rPr>
                <w:rFonts w:ascii="Calibri" w:hAnsi="Calibri" w:cs="Arial"/>
                <w:szCs w:val="20"/>
              </w:rPr>
              <w:t>299.70</w:t>
            </w:r>
          </w:p>
        </w:tc>
        <w:tc>
          <w:tcPr>
            <w:tcW w:w="2706" w:type="dxa"/>
            <w:noWrap/>
          </w:tcPr>
          <w:p w14:paraId="32A4CDCD" w14:textId="77777777" w:rsidR="00EF2FDB" w:rsidRPr="005A31A6" w:rsidRDefault="00EF2FDB" w:rsidP="00EF2FDB">
            <w:pPr>
              <w:rPr>
                <w:rFonts w:ascii="Calibri" w:hAnsi="Calibri" w:cs="Arial"/>
                <w:szCs w:val="20"/>
              </w:rPr>
            </w:pPr>
            <w:r>
              <w:rPr>
                <w:rFonts w:ascii="Calibri" w:hAnsi="Calibri" w:cs="Arial"/>
                <w:szCs w:val="20"/>
              </w:rPr>
              <w:t>30.24</w:t>
            </w:r>
          </w:p>
        </w:tc>
        <w:tc>
          <w:tcPr>
            <w:tcW w:w="3060" w:type="dxa"/>
            <w:noWrap/>
          </w:tcPr>
          <w:p w14:paraId="7777FA9A" w14:textId="77777777" w:rsidR="00EF2FDB" w:rsidRPr="005A31A6" w:rsidRDefault="00EF2FDB" w:rsidP="00EF2FDB">
            <w:pPr>
              <w:rPr>
                <w:rFonts w:ascii="Calibri" w:hAnsi="Calibri" w:cs="Arial"/>
                <w:szCs w:val="20"/>
              </w:rPr>
            </w:pPr>
            <w:r>
              <w:rPr>
                <w:rFonts w:ascii="Calibri" w:hAnsi="Calibri" w:cs="Arial"/>
                <w:szCs w:val="20"/>
              </w:rPr>
              <w:t>0.0334</w:t>
            </w:r>
          </w:p>
        </w:tc>
      </w:tr>
      <w:tr w:rsidR="00EF2FDB" w:rsidRPr="005A31A6" w14:paraId="4FDA97FC" w14:textId="77777777" w:rsidTr="00EF2FDB">
        <w:trPr>
          <w:trHeight w:val="255"/>
        </w:trPr>
        <w:tc>
          <w:tcPr>
            <w:tcW w:w="1240" w:type="dxa"/>
            <w:noWrap/>
          </w:tcPr>
          <w:p w14:paraId="34C94125" w14:textId="77777777" w:rsidR="00EF2FDB" w:rsidRPr="005A31A6" w:rsidRDefault="00EF2FDB" w:rsidP="00EF2FDB">
            <w:pPr>
              <w:rPr>
                <w:rFonts w:ascii="Calibri" w:hAnsi="Calibri" w:cs="Arial"/>
                <w:szCs w:val="20"/>
              </w:rPr>
            </w:pPr>
            <w:r w:rsidRPr="005A31A6">
              <w:rPr>
                <w:rFonts w:ascii="Calibri" w:hAnsi="Calibri" w:cs="Arial"/>
                <w:szCs w:val="20"/>
              </w:rPr>
              <w:t>9</w:t>
            </w:r>
          </w:p>
        </w:tc>
        <w:tc>
          <w:tcPr>
            <w:tcW w:w="2006" w:type="dxa"/>
            <w:noWrap/>
          </w:tcPr>
          <w:p w14:paraId="27D4F6D1" w14:textId="77777777" w:rsidR="00EF2FDB" w:rsidRPr="005A31A6" w:rsidRDefault="00EF2FDB" w:rsidP="00EF2FDB">
            <w:pPr>
              <w:rPr>
                <w:rFonts w:ascii="Calibri" w:hAnsi="Calibri" w:cs="Arial"/>
                <w:szCs w:val="20"/>
              </w:rPr>
            </w:pPr>
            <w:r>
              <w:rPr>
                <w:rFonts w:ascii="Calibri" w:hAnsi="Calibri" w:cs="Arial"/>
                <w:szCs w:val="20"/>
              </w:rPr>
              <w:t>436.50</w:t>
            </w:r>
          </w:p>
        </w:tc>
        <w:tc>
          <w:tcPr>
            <w:tcW w:w="2706" w:type="dxa"/>
            <w:noWrap/>
          </w:tcPr>
          <w:p w14:paraId="300D899E" w14:textId="77777777" w:rsidR="00EF2FDB" w:rsidRPr="005A31A6" w:rsidRDefault="00EF2FDB" w:rsidP="00EF2FDB">
            <w:pPr>
              <w:rPr>
                <w:rFonts w:ascii="Calibri" w:hAnsi="Calibri" w:cs="Arial"/>
                <w:szCs w:val="20"/>
              </w:rPr>
            </w:pPr>
            <w:r>
              <w:rPr>
                <w:rFonts w:ascii="Calibri" w:hAnsi="Calibri" w:cs="Arial"/>
                <w:szCs w:val="20"/>
              </w:rPr>
              <w:t>44.05</w:t>
            </w:r>
          </w:p>
        </w:tc>
        <w:tc>
          <w:tcPr>
            <w:tcW w:w="3060" w:type="dxa"/>
            <w:noWrap/>
          </w:tcPr>
          <w:p w14:paraId="12653623" w14:textId="77777777" w:rsidR="00EF2FDB" w:rsidRPr="005A31A6" w:rsidRDefault="00EF2FDB" w:rsidP="00EF2FDB">
            <w:pPr>
              <w:rPr>
                <w:rFonts w:ascii="Calibri" w:hAnsi="Calibri" w:cs="Arial"/>
                <w:szCs w:val="20"/>
              </w:rPr>
            </w:pPr>
            <w:r>
              <w:rPr>
                <w:rFonts w:ascii="Calibri" w:hAnsi="Calibri" w:cs="Arial"/>
                <w:szCs w:val="20"/>
              </w:rPr>
              <w:t>0.0402</w:t>
            </w:r>
          </w:p>
        </w:tc>
      </w:tr>
      <w:tr w:rsidR="00EF2FDB" w:rsidRPr="005A31A6" w14:paraId="28709CA4" w14:textId="77777777" w:rsidTr="00EF2FDB">
        <w:trPr>
          <w:trHeight w:val="255"/>
        </w:trPr>
        <w:tc>
          <w:tcPr>
            <w:tcW w:w="1240" w:type="dxa"/>
            <w:noWrap/>
          </w:tcPr>
          <w:p w14:paraId="10056C07" w14:textId="77777777" w:rsidR="00EF2FDB" w:rsidRPr="005A31A6" w:rsidRDefault="00EF2FDB" w:rsidP="00EF2FDB">
            <w:pPr>
              <w:rPr>
                <w:rFonts w:ascii="Calibri" w:hAnsi="Calibri" w:cs="Arial"/>
                <w:szCs w:val="20"/>
              </w:rPr>
            </w:pPr>
            <w:r w:rsidRPr="005A31A6">
              <w:rPr>
                <w:rFonts w:ascii="Calibri" w:hAnsi="Calibri" w:cs="Arial"/>
                <w:szCs w:val="20"/>
              </w:rPr>
              <w:t>10</w:t>
            </w:r>
          </w:p>
        </w:tc>
        <w:tc>
          <w:tcPr>
            <w:tcW w:w="2006" w:type="dxa"/>
            <w:noWrap/>
          </w:tcPr>
          <w:p w14:paraId="3B0DF4FA" w14:textId="77777777" w:rsidR="00EF2FDB" w:rsidRPr="005A31A6" w:rsidRDefault="00EF2FDB" w:rsidP="00EF2FDB">
            <w:pPr>
              <w:rPr>
                <w:rFonts w:ascii="Calibri" w:hAnsi="Calibri" w:cs="Arial"/>
                <w:szCs w:val="20"/>
              </w:rPr>
            </w:pPr>
            <w:r>
              <w:rPr>
                <w:rFonts w:ascii="Calibri" w:hAnsi="Calibri" w:cs="Arial"/>
                <w:szCs w:val="20"/>
              </w:rPr>
              <w:t>532.80</w:t>
            </w:r>
          </w:p>
        </w:tc>
        <w:tc>
          <w:tcPr>
            <w:tcW w:w="2706" w:type="dxa"/>
            <w:noWrap/>
          </w:tcPr>
          <w:p w14:paraId="217BE9A6" w14:textId="77777777" w:rsidR="00EF2FDB" w:rsidRPr="005A31A6" w:rsidRDefault="00EF2FDB" w:rsidP="00EF2FDB">
            <w:pPr>
              <w:rPr>
                <w:rFonts w:ascii="Calibri" w:hAnsi="Calibri" w:cs="Arial"/>
                <w:szCs w:val="20"/>
              </w:rPr>
            </w:pPr>
            <w:r>
              <w:rPr>
                <w:rFonts w:ascii="Calibri" w:hAnsi="Calibri" w:cs="Arial"/>
                <w:szCs w:val="20"/>
              </w:rPr>
              <w:t>53.77</w:t>
            </w:r>
          </w:p>
        </w:tc>
        <w:tc>
          <w:tcPr>
            <w:tcW w:w="3060" w:type="dxa"/>
            <w:noWrap/>
          </w:tcPr>
          <w:p w14:paraId="29BF3C14" w14:textId="77777777" w:rsidR="00EF2FDB" w:rsidRPr="005A31A6" w:rsidRDefault="00EF2FDB" w:rsidP="00EF2FDB">
            <w:pPr>
              <w:rPr>
                <w:rFonts w:ascii="Calibri" w:hAnsi="Calibri" w:cs="Arial"/>
                <w:szCs w:val="20"/>
              </w:rPr>
            </w:pPr>
            <w:r>
              <w:rPr>
                <w:rFonts w:ascii="Calibri" w:hAnsi="Calibri" w:cs="Arial"/>
                <w:szCs w:val="20"/>
              </w:rPr>
              <w:t>0.0618</w:t>
            </w:r>
          </w:p>
        </w:tc>
      </w:tr>
    </w:tbl>
    <w:p w14:paraId="493B606E" w14:textId="43DD76BE" w:rsidR="00EF2FDB" w:rsidRPr="00671AF4" w:rsidRDefault="00EF2FDB" w:rsidP="00EF2FDB">
      <w:pPr>
        <w:spacing w:before="120" w:after="120"/>
        <w:rPr>
          <w:rFonts w:ascii="Calibri" w:hAnsi="Calibri"/>
          <w:color w:val="000000"/>
          <w:szCs w:val="22"/>
        </w:rPr>
      </w:pPr>
      <w:r w:rsidRPr="00671AF4">
        <w:rPr>
          <w:rFonts w:ascii="Calibri" w:hAnsi="Calibri"/>
          <w:color w:val="000000"/>
          <w:szCs w:val="22"/>
        </w:rPr>
        <w:t>The estimated annual energy savings and demand reduction for</w:t>
      </w:r>
      <w:r>
        <w:rPr>
          <w:rFonts w:ascii="Calibri" w:hAnsi="Calibri"/>
          <w:color w:val="000000"/>
          <w:szCs w:val="22"/>
        </w:rPr>
        <w:t xml:space="preserve"> the remaining climate zones</w:t>
      </w:r>
      <w:r w:rsidRPr="00671AF4">
        <w:rPr>
          <w:rFonts w:ascii="Calibri" w:hAnsi="Calibri"/>
          <w:color w:val="000000"/>
          <w:szCs w:val="22"/>
        </w:rPr>
        <w:t xml:space="preserve"> are extrapolated by using RASS Energy Use Consumption (EUC) kWh values for RAC</w:t>
      </w:r>
      <w:r>
        <w:rPr>
          <w:rFonts w:ascii="Calibri" w:hAnsi="Calibri"/>
          <w:color w:val="000000"/>
          <w:szCs w:val="22"/>
        </w:rPr>
        <w:t xml:space="preserve"> [172]</w:t>
      </w:r>
      <w:r w:rsidRPr="00671AF4">
        <w:rPr>
          <w:rFonts w:ascii="Calibri" w:hAnsi="Calibri"/>
          <w:color w:val="000000"/>
          <w:szCs w:val="22"/>
        </w:rPr>
        <w:t xml:space="preserve">. </w:t>
      </w:r>
      <w:r>
        <w:t xml:space="preserve">Table below </w:t>
      </w:r>
      <w:r>
        <w:rPr>
          <w:rFonts w:ascii="Calibri" w:hAnsi="Calibri"/>
          <w:color w:val="000000"/>
          <w:szCs w:val="22"/>
        </w:rPr>
        <w:t xml:space="preserve">provides the RASS </w:t>
      </w:r>
      <w:r w:rsidRPr="00671AF4">
        <w:rPr>
          <w:rFonts w:ascii="Calibri" w:hAnsi="Calibri"/>
          <w:color w:val="000000"/>
          <w:szCs w:val="22"/>
        </w:rPr>
        <w:t>EUC</w:t>
      </w:r>
      <w:r>
        <w:rPr>
          <w:rFonts w:ascii="Calibri" w:hAnsi="Calibri"/>
          <w:color w:val="000000"/>
          <w:szCs w:val="22"/>
        </w:rPr>
        <w:t>s by climate zone</w:t>
      </w:r>
      <w:r w:rsidRPr="00671AF4">
        <w:rPr>
          <w:rFonts w:ascii="Calibri" w:hAnsi="Calibri"/>
          <w:color w:val="000000"/>
          <w:szCs w:val="22"/>
        </w:rPr>
        <w:t xml:space="preserve">. </w:t>
      </w:r>
    </w:p>
    <w:p w14:paraId="66BEA64C" w14:textId="77777777" w:rsidR="00D946B6" w:rsidRDefault="00D946B6" w:rsidP="00EF2FDB">
      <w:pPr>
        <w:pStyle w:val="Caption"/>
        <w:keepNext/>
        <w:rPr>
          <w:rFonts w:ascii="Calibri" w:hAnsi="Calibri"/>
          <w:szCs w:val="22"/>
        </w:rPr>
      </w:pPr>
    </w:p>
    <w:p w14:paraId="05EF2639" w14:textId="4E98FF6F" w:rsidR="00EF2FDB" w:rsidRPr="000D5260" w:rsidRDefault="00EF2FDB" w:rsidP="00EF2FDB">
      <w:pPr>
        <w:pStyle w:val="Caption"/>
        <w:keepNext/>
        <w:rPr>
          <w:rFonts w:ascii="Calibri" w:hAnsi="Calibri"/>
          <w:szCs w:val="22"/>
        </w:rPr>
      </w:pPr>
      <w:r w:rsidRPr="000D5260">
        <w:rPr>
          <w:rFonts w:ascii="Calibri" w:hAnsi="Calibri"/>
          <w:szCs w:val="22"/>
        </w:rPr>
        <w:t>RASS EUCs for RACs by climate zone</w:t>
      </w:r>
    </w:p>
    <w:tbl>
      <w:tblPr>
        <w:tblStyle w:val="TableGrid1"/>
        <w:tblW w:w="9729" w:type="dxa"/>
        <w:tblLayout w:type="fixed"/>
        <w:tblLook w:val="04A0" w:firstRow="1" w:lastRow="0" w:firstColumn="1" w:lastColumn="0" w:noHBand="0" w:noVBand="1"/>
      </w:tblPr>
      <w:tblGrid>
        <w:gridCol w:w="667"/>
        <w:gridCol w:w="611"/>
        <w:gridCol w:w="630"/>
        <w:gridCol w:w="630"/>
        <w:gridCol w:w="540"/>
        <w:gridCol w:w="540"/>
        <w:gridCol w:w="441"/>
        <w:gridCol w:w="540"/>
        <w:gridCol w:w="540"/>
        <w:gridCol w:w="540"/>
        <w:gridCol w:w="540"/>
        <w:gridCol w:w="630"/>
        <w:gridCol w:w="630"/>
        <w:gridCol w:w="540"/>
        <w:gridCol w:w="540"/>
        <w:gridCol w:w="630"/>
        <w:gridCol w:w="540"/>
      </w:tblGrid>
      <w:tr w:rsidR="00EF2FDB" w:rsidRPr="005A31A6" w14:paraId="12851581" w14:textId="77777777" w:rsidTr="00EF2FDB">
        <w:trPr>
          <w:trHeight w:val="255"/>
        </w:trPr>
        <w:tc>
          <w:tcPr>
            <w:tcW w:w="667" w:type="dxa"/>
            <w:shd w:val="clear" w:color="auto" w:fill="D9D9D9" w:themeFill="background1" w:themeFillShade="D9"/>
            <w:noWrap/>
          </w:tcPr>
          <w:p w14:paraId="4299FD0C" w14:textId="77777777" w:rsidR="00EF2FDB" w:rsidRPr="00EF2FDB" w:rsidRDefault="00EF2FDB" w:rsidP="00EF2FDB">
            <w:pPr>
              <w:rPr>
                <w:rFonts w:ascii="Calibri" w:hAnsi="Calibri" w:cs="Arial"/>
                <w:b/>
                <w:szCs w:val="20"/>
              </w:rPr>
            </w:pPr>
            <w:r w:rsidRPr="00EF2FDB">
              <w:rPr>
                <w:rFonts w:ascii="Calibri" w:hAnsi="Calibri" w:cs="Arial"/>
                <w:b/>
                <w:szCs w:val="20"/>
              </w:rPr>
              <w:t> </w:t>
            </w:r>
          </w:p>
        </w:tc>
        <w:tc>
          <w:tcPr>
            <w:tcW w:w="611" w:type="dxa"/>
            <w:shd w:val="clear" w:color="auto" w:fill="D9D9D9" w:themeFill="background1" w:themeFillShade="D9"/>
          </w:tcPr>
          <w:p w14:paraId="288D92DF" w14:textId="77777777" w:rsidR="00EF2FDB" w:rsidRPr="00EF2FDB" w:rsidRDefault="00EF2FDB" w:rsidP="00EF2FDB">
            <w:pPr>
              <w:rPr>
                <w:rFonts w:ascii="Calibri" w:hAnsi="Calibri" w:cs="Arial"/>
                <w:b/>
                <w:szCs w:val="20"/>
              </w:rPr>
            </w:pPr>
            <w:r w:rsidRPr="00EF2FDB">
              <w:rPr>
                <w:rFonts w:ascii="Calibri" w:hAnsi="Calibri" w:cs="Arial"/>
                <w:b/>
                <w:szCs w:val="20"/>
              </w:rPr>
              <w:t>CZ</w:t>
            </w:r>
          </w:p>
          <w:p w14:paraId="5A4842DC" w14:textId="77777777" w:rsidR="00EF2FDB" w:rsidRPr="00EF2FDB" w:rsidRDefault="00EF2FDB" w:rsidP="00EF2FDB">
            <w:pPr>
              <w:rPr>
                <w:rFonts w:ascii="Calibri" w:hAnsi="Calibri" w:cs="Arial"/>
                <w:b/>
                <w:szCs w:val="20"/>
              </w:rPr>
            </w:pPr>
            <w:r w:rsidRPr="00EF2FDB">
              <w:rPr>
                <w:rFonts w:ascii="Calibri" w:hAnsi="Calibri" w:cs="Arial"/>
                <w:b/>
                <w:szCs w:val="20"/>
              </w:rPr>
              <w:t>1</w:t>
            </w:r>
          </w:p>
        </w:tc>
        <w:tc>
          <w:tcPr>
            <w:tcW w:w="630" w:type="dxa"/>
            <w:shd w:val="clear" w:color="auto" w:fill="D9D9D9" w:themeFill="background1" w:themeFillShade="D9"/>
          </w:tcPr>
          <w:p w14:paraId="2139E790" w14:textId="77777777" w:rsidR="00EF2FDB" w:rsidRPr="00EF2FDB" w:rsidRDefault="00EF2FDB" w:rsidP="00EF2FDB">
            <w:pPr>
              <w:rPr>
                <w:rFonts w:ascii="Calibri" w:hAnsi="Calibri" w:cs="Arial"/>
                <w:b/>
                <w:szCs w:val="20"/>
              </w:rPr>
            </w:pPr>
            <w:r w:rsidRPr="00EF2FDB">
              <w:rPr>
                <w:rFonts w:ascii="Calibri" w:hAnsi="Calibri" w:cs="Arial"/>
                <w:b/>
                <w:szCs w:val="20"/>
              </w:rPr>
              <w:t>CZ</w:t>
            </w:r>
          </w:p>
          <w:p w14:paraId="45753988" w14:textId="77777777" w:rsidR="00EF2FDB" w:rsidRPr="00EF2FDB" w:rsidRDefault="00EF2FDB" w:rsidP="00EF2FDB">
            <w:pPr>
              <w:rPr>
                <w:rFonts w:ascii="Calibri" w:hAnsi="Calibri" w:cs="Arial"/>
                <w:b/>
                <w:szCs w:val="20"/>
              </w:rPr>
            </w:pPr>
            <w:r w:rsidRPr="00EF2FDB">
              <w:rPr>
                <w:rFonts w:ascii="Calibri" w:hAnsi="Calibri" w:cs="Arial"/>
                <w:b/>
                <w:szCs w:val="20"/>
              </w:rPr>
              <w:t>2</w:t>
            </w:r>
          </w:p>
        </w:tc>
        <w:tc>
          <w:tcPr>
            <w:tcW w:w="630" w:type="dxa"/>
            <w:shd w:val="clear" w:color="auto" w:fill="D9D9D9" w:themeFill="background1" w:themeFillShade="D9"/>
          </w:tcPr>
          <w:p w14:paraId="3D2CF56A" w14:textId="77777777" w:rsidR="00EF2FDB" w:rsidRPr="00EF2FDB" w:rsidRDefault="00EF2FDB" w:rsidP="00EF2FDB">
            <w:pPr>
              <w:rPr>
                <w:rFonts w:ascii="Calibri" w:hAnsi="Calibri" w:cs="Arial"/>
                <w:b/>
                <w:szCs w:val="20"/>
              </w:rPr>
            </w:pPr>
            <w:r w:rsidRPr="00EF2FDB">
              <w:rPr>
                <w:rFonts w:ascii="Calibri" w:hAnsi="Calibri" w:cs="Arial"/>
                <w:b/>
                <w:szCs w:val="20"/>
              </w:rPr>
              <w:t>CZ</w:t>
            </w:r>
          </w:p>
          <w:p w14:paraId="00CFC9A4" w14:textId="77777777" w:rsidR="00EF2FDB" w:rsidRPr="00EF2FDB" w:rsidRDefault="00EF2FDB" w:rsidP="00EF2FDB">
            <w:pPr>
              <w:rPr>
                <w:rFonts w:ascii="Calibri" w:hAnsi="Calibri" w:cs="Arial"/>
                <w:b/>
                <w:szCs w:val="20"/>
              </w:rPr>
            </w:pPr>
            <w:r w:rsidRPr="00EF2FDB">
              <w:rPr>
                <w:rFonts w:ascii="Calibri" w:hAnsi="Calibri" w:cs="Arial"/>
                <w:b/>
                <w:szCs w:val="20"/>
              </w:rPr>
              <w:t>3</w:t>
            </w:r>
          </w:p>
        </w:tc>
        <w:tc>
          <w:tcPr>
            <w:tcW w:w="540" w:type="dxa"/>
            <w:shd w:val="clear" w:color="auto" w:fill="D9D9D9" w:themeFill="background1" w:themeFillShade="D9"/>
          </w:tcPr>
          <w:p w14:paraId="3E773BCB" w14:textId="77777777" w:rsidR="00EF2FDB" w:rsidRPr="00EF2FDB" w:rsidRDefault="00EF2FDB" w:rsidP="00EF2FDB">
            <w:pPr>
              <w:rPr>
                <w:rFonts w:ascii="Calibri" w:hAnsi="Calibri" w:cs="Arial"/>
                <w:b/>
                <w:szCs w:val="20"/>
              </w:rPr>
            </w:pPr>
            <w:r w:rsidRPr="00EF2FDB">
              <w:rPr>
                <w:rFonts w:ascii="Calibri" w:hAnsi="Calibri" w:cs="Arial"/>
                <w:b/>
                <w:szCs w:val="20"/>
              </w:rPr>
              <w:t>CZ 4</w:t>
            </w:r>
          </w:p>
        </w:tc>
        <w:tc>
          <w:tcPr>
            <w:tcW w:w="540" w:type="dxa"/>
            <w:shd w:val="clear" w:color="auto" w:fill="D9D9D9" w:themeFill="background1" w:themeFillShade="D9"/>
          </w:tcPr>
          <w:p w14:paraId="7F3DC2D2" w14:textId="77777777" w:rsidR="00EF2FDB" w:rsidRPr="00EF2FDB" w:rsidRDefault="00EF2FDB" w:rsidP="00EF2FDB">
            <w:pPr>
              <w:rPr>
                <w:rFonts w:ascii="Calibri" w:hAnsi="Calibri" w:cs="Arial"/>
                <w:b/>
                <w:szCs w:val="20"/>
              </w:rPr>
            </w:pPr>
            <w:r w:rsidRPr="00EF2FDB">
              <w:rPr>
                <w:rFonts w:ascii="Calibri" w:hAnsi="Calibri" w:cs="Arial"/>
                <w:b/>
                <w:szCs w:val="20"/>
              </w:rPr>
              <w:t>CZ 5</w:t>
            </w:r>
          </w:p>
        </w:tc>
        <w:tc>
          <w:tcPr>
            <w:tcW w:w="441" w:type="dxa"/>
            <w:shd w:val="clear" w:color="auto" w:fill="D9D9D9" w:themeFill="background1" w:themeFillShade="D9"/>
            <w:noWrap/>
          </w:tcPr>
          <w:p w14:paraId="7F67E30D" w14:textId="77777777" w:rsidR="00EF2FDB" w:rsidRPr="00EF2FDB" w:rsidRDefault="00EF2FDB" w:rsidP="00EF2FDB">
            <w:pPr>
              <w:rPr>
                <w:rFonts w:ascii="Calibri" w:hAnsi="Calibri" w:cs="Arial"/>
                <w:b/>
                <w:szCs w:val="20"/>
              </w:rPr>
            </w:pPr>
            <w:r w:rsidRPr="00EF2FDB">
              <w:rPr>
                <w:rFonts w:ascii="Calibri" w:hAnsi="Calibri" w:cs="Arial"/>
                <w:b/>
                <w:szCs w:val="20"/>
              </w:rPr>
              <w:t>CZ 6</w:t>
            </w:r>
          </w:p>
        </w:tc>
        <w:tc>
          <w:tcPr>
            <w:tcW w:w="540" w:type="dxa"/>
            <w:shd w:val="clear" w:color="auto" w:fill="D9D9D9" w:themeFill="background1" w:themeFillShade="D9"/>
          </w:tcPr>
          <w:p w14:paraId="4F7E7829" w14:textId="77777777" w:rsidR="00EF2FDB" w:rsidRPr="00EF2FDB" w:rsidRDefault="00EF2FDB" w:rsidP="00EF2FDB">
            <w:pPr>
              <w:rPr>
                <w:rFonts w:ascii="Calibri" w:hAnsi="Calibri" w:cs="Arial"/>
                <w:b/>
                <w:szCs w:val="20"/>
              </w:rPr>
            </w:pPr>
            <w:r w:rsidRPr="00EF2FDB">
              <w:rPr>
                <w:rFonts w:ascii="Calibri" w:hAnsi="Calibri" w:cs="Arial"/>
                <w:b/>
                <w:szCs w:val="20"/>
              </w:rPr>
              <w:t>CZ 7</w:t>
            </w:r>
          </w:p>
        </w:tc>
        <w:tc>
          <w:tcPr>
            <w:tcW w:w="540" w:type="dxa"/>
            <w:shd w:val="clear" w:color="auto" w:fill="D9D9D9" w:themeFill="background1" w:themeFillShade="D9"/>
            <w:noWrap/>
          </w:tcPr>
          <w:p w14:paraId="41D4A246" w14:textId="77777777" w:rsidR="00EF2FDB" w:rsidRPr="00EF2FDB" w:rsidRDefault="00EF2FDB" w:rsidP="00EF2FDB">
            <w:pPr>
              <w:rPr>
                <w:rFonts w:ascii="Calibri" w:hAnsi="Calibri" w:cs="Arial"/>
                <w:b/>
                <w:szCs w:val="20"/>
              </w:rPr>
            </w:pPr>
            <w:r w:rsidRPr="00EF2FDB">
              <w:rPr>
                <w:rFonts w:ascii="Calibri" w:hAnsi="Calibri" w:cs="Arial"/>
                <w:b/>
                <w:szCs w:val="20"/>
              </w:rPr>
              <w:t>CZ 8</w:t>
            </w:r>
          </w:p>
        </w:tc>
        <w:tc>
          <w:tcPr>
            <w:tcW w:w="540" w:type="dxa"/>
            <w:shd w:val="clear" w:color="auto" w:fill="D9D9D9" w:themeFill="background1" w:themeFillShade="D9"/>
            <w:noWrap/>
          </w:tcPr>
          <w:p w14:paraId="1562280E" w14:textId="77777777" w:rsidR="00EF2FDB" w:rsidRPr="00EF2FDB" w:rsidRDefault="00EF2FDB" w:rsidP="00EF2FDB">
            <w:pPr>
              <w:rPr>
                <w:rFonts w:ascii="Calibri" w:hAnsi="Calibri" w:cs="Arial"/>
                <w:b/>
                <w:szCs w:val="20"/>
              </w:rPr>
            </w:pPr>
            <w:r w:rsidRPr="00EF2FDB">
              <w:rPr>
                <w:rFonts w:ascii="Calibri" w:hAnsi="Calibri" w:cs="Arial"/>
                <w:b/>
                <w:szCs w:val="20"/>
              </w:rPr>
              <w:t>CZ 9</w:t>
            </w:r>
          </w:p>
        </w:tc>
        <w:tc>
          <w:tcPr>
            <w:tcW w:w="540" w:type="dxa"/>
            <w:shd w:val="clear" w:color="auto" w:fill="D9D9D9" w:themeFill="background1" w:themeFillShade="D9"/>
            <w:noWrap/>
          </w:tcPr>
          <w:p w14:paraId="71A765A5" w14:textId="77777777" w:rsidR="00EF2FDB" w:rsidRPr="00EF2FDB" w:rsidRDefault="00EF2FDB" w:rsidP="00EF2FDB">
            <w:pPr>
              <w:rPr>
                <w:rFonts w:ascii="Calibri" w:hAnsi="Calibri" w:cs="Arial"/>
                <w:b/>
                <w:szCs w:val="20"/>
              </w:rPr>
            </w:pPr>
            <w:r w:rsidRPr="00EF2FDB">
              <w:rPr>
                <w:rFonts w:ascii="Calibri" w:hAnsi="Calibri" w:cs="Arial"/>
                <w:b/>
                <w:szCs w:val="20"/>
              </w:rPr>
              <w:t>CZ 10</w:t>
            </w:r>
          </w:p>
        </w:tc>
        <w:tc>
          <w:tcPr>
            <w:tcW w:w="630" w:type="dxa"/>
            <w:shd w:val="clear" w:color="auto" w:fill="D9D9D9" w:themeFill="background1" w:themeFillShade="D9"/>
          </w:tcPr>
          <w:p w14:paraId="3DF34C80" w14:textId="77777777" w:rsidR="00EF2FDB" w:rsidRPr="00EF2FDB" w:rsidRDefault="00EF2FDB" w:rsidP="00EF2FDB">
            <w:pPr>
              <w:rPr>
                <w:rFonts w:ascii="Calibri" w:hAnsi="Calibri" w:cs="Arial"/>
                <w:b/>
                <w:szCs w:val="20"/>
              </w:rPr>
            </w:pPr>
            <w:r w:rsidRPr="00EF2FDB">
              <w:rPr>
                <w:rFonts w:ascii="Calibri" w:hAnsi="Calibri" w:cs="Arial"/>
                <w:b/>
                <w:szCs w:val="20"/>
              </w:rPr>
              <w:t>CZ 11</w:t>
            </w:r>
          </w:p>
        </w:tc>
        <w:tc>
          <w:tcPr>
            <w:tcW w:w="630" w:type="dxa"/>
            <w:shd w:val="clear" w:color="auto" w:fill="D9D9D9" w:themeFill="background1" w:themeFillShade="D9"/>
          </w:tcPr>
          <w:p w14:paraId="39CA9128" w14:textId="77777777" w:rsidR="00EF2FDB" w:rsidRPr="00EF2FDB" w:rsidRDefault="00EF2FDB" w:rsidP="00EF2FDB">
            <w:pPr>
              <w:rPr>
                <w:rFonts w:ascii="Calibri" w:hAnsi="Calibri" w:cs="Arial"/>
                <w:b/>
                <w:szCs w:val="20"/>
              </w:rPr>
            </w:pPr>
            <w:r w:rsidRPr="00EF2FDB">
              <w:rPr>
                <w:rFonts w:ascii="Calibri" w:hAnsi="Calibri" w:cs="Arial"/>
                <w:b/>
                <w:szCs w:val="20"/>
              </w:rPr>
              <w:t>CZ 12</w:t>
            </w:r>
          </w:p>
        </w:tc>
        <w:tc>
          <w:tcPr>
            <w:tcW w:w="540" w:type="dxa"/>
            <w:shd w:val="clear" w:color="auto" w:fill="D9D9D9" w:themeFill="background1" w:themeFillShade="D9"/>
            <w:noWrap/>
          </w:tcPr>
          <w:p w14:paraId="2B2F9063" w14:textId="77777777" w:rsidR="00EF2FDB" w:rsidRPr="00EF2FDB" w:rsidRDefault="00EF2FDB" w:rsidP="00EF2FDB">
            <w:pPr>
              <w:rPr>
                <w:rFonts w:ascii="Calibri" w:hAnsi="Calibri" w:cs="Arial"/>
                <w:b/>
                <w:szCs w:val="20"/>
              </w:rPr>
            </w:pPr>
            <w:r w:rsidRPr="00EF2FDB">
              <w:rPr>
                <w:rFonts w:ascii="Calibri" w:hAnsi="Calibri" w:cs="Arial"/>
                <w:b/>
                <w:szCs w:val="20"/>
              </w:rPr>
              <w:t>CZ 13</w:t>
            </w:r>
          </w:p>
        </w:tc>
        <w:tc>
          <w:tcPr>
            <w:tcW w:w="540" w:type="dxa"/>
            <w:shd w:val="clear" w:color="auto" w:fill="D9D9D9" w:themeFill="background1" w:themeFillShade="D9"/>
            <w:noWrap/>
          </w:tcPr>
          <w:p w14:paraId="5AC2EC2C" w14:textId="77777777" w:rsidR="00EF2FDB" w:rsidRPr="00EF2FDB" w:rsidRDefault="00EF2FDB" w:rsidP="00EF2FDB">
            <w:pPr>
              <w:rPr>
                <w:rFonts w:ascii="Calibri" w:hAnsi="Calibri" w:cs="Arial"/>
                <w:b/>
                <w:szCs w:val="20"/>
              </w:rPr>
            </w:pPr>
            <w:r w:rsidRPr="00EF2FDB">
              <w:rPr>
                <w:rFonts w:ascii="Calibri" w:hAnsi="Calibri" w:cs="Arial"/>
                <w:b/>
                <w:szCs w:val="20"/>
              </w:rPr>
              <w:t>CZ 14</w:t>
            </w:r>
          </w:p>
        </w:tc>
        <w:tc>
          <w:tcPr>
            <w:tcW w:w="630" w:type="dxa"/>
            <w:shd w:val="clear" w:color="auto" w:fill="D9D9D9" w:themeFill="background1" w:themeFillShade="D9"/>
            <w:noWrap/>
          </w:tcPr>
          <w:p w14:paraId="02EB3565" w14:textId="77777777" w:rsidR="00EF2FDB" w:rsidRPr="00EF2FDB" w:rsidRDefault="00EF2FDB" w:rsidP="00EF2FDB">
            <w:pPr>
              <w:rPr>
                <w:rFonts w:ascii="Calibri" w:hAnsi="Calibri" w:cs="Arial"/>
                <w:b/>
                <w:szCs w:val="20"/>
              </w:rPr>
            </w:pPr>
            <w:r w:rsidRPr="00EF2FDB">
              <w:rPr>
                <w:rFonts w:ascii="Calibri" w:hAnsi="Calibri" w:cs="Arial"/>
                <w:b/>
                <w:szCs w:val="20"/>
              </w:rPr>
              <w:t>CZ 15</w:t>
            </w:r>
          </w:p>
        </w:tc>
        <w:tc>
          <w:tcPr>
            <w:tcW w:w="540" w:type="dxa"/>
            <w:shd w:val="clear" w:color="auto" w:fill="D9D9D9" w:themeFill="background1" w:themeFillShade="D9"/>
            <w:noWrap/>
          </w:tcPr>
          <w:p w14:paraId="146C1C44" w14:textId="77777777" w:rsidR="00EF2FDB" w:rsidRPr="00EF2FDB" w:rsidRDefault="00EF2FDB" w:rsidP="00EF2FDB">
            <w:pPr>
              <w:rPr>
                <w:rFonts w:ascii="Calibri" w:hAnsi="Calibri" w:cs="Arial"/>
                <w:b/>
                <w:szCs w:val="20"/>
              </w:rPr>
            </w:pPr>
            <w:r w:rsidRPr="00EF2FDB">
              <w:rPr>
                <w:rFonts w:ascii="Calibri" w:hAnsi="Calibri" w:cs="Arial"/>
                <w:b/>
                <w:szCs w:val="20"/>
              </w:rPr>
              <w:t>CZ 16</w:t>
            </w:r>
          </w:p>
        </w:tc>
      </w:tr>
      <w:tr w:rsidR="00EF2FDB" w:rsidRPr="005A31A6" w14:paraId="49991C48" w14:textId="77777777" w:rsidTr="00EF2FDB">
        <w:trPr>
          <w:trHeight w:val="255"/>
        </w:trPr>
        <w:tc>
          <w:tcPr>
            <w:tcW w:w="667" w:type="dxa"/>
            <w:noWrap/>
          </w:tcPr>
          <w:p w14:paraId="1696B435" w14:textId="77777777" w:rsidR="00EF2FDB" w:rsidRPr="005A31A6" w:rsidRDefault="00EF2FDB" w:rsidP="00EF2FDB">
            <w:pPr>
              <w:rPr>
                <w:rFonts w:ascii="Calibri" w:hAnsi="Calibri" w:cs="Arial"/>
                <w:szCs w:val="20"/>
              </w:rPr>
            </w:pPr>
            <w:r w:rsidRPr="005A31A6">
              <w:rPr>
                <w:rFonts w:ascii="Calibri" w:hAnsi="Calibri" w:cs="Arial"/>
                <w:szCs w:val="20"/>
              </w:rPr>
              <w:t>RASS EUC for RAC</w:t>
            </w:r>
          </w:p>
        </w:tc>
        <w:tc>
          <w:tcPr>
            <w:tcW w:w="611" w:type="dxa"/>
          </w:tcPr>
          <w:p w14:paraId="2E8C0D87" w14:textId="77777777" w:rsidR="00EF2FDB" w:rsidRPr="005A31A6" w:rsidRDefault="00EF2FDB" w:rsidP="00EF2FDB">
            <w:pPr>
              <w:rPr>
                <w:rFonts w:ascii="Calibri" w:hAnsi="Calibri" w:cs="Arial"/>
                <w:szCs w:val="20"/>
              </w:rPr>
            </w:pPr>
            <w:r>
              <w:rPr>
                <w:rFonts w:ascii="Calibri" w:hAnsi="Calibri" w:cs="Arial"/>
                <w:szCs w:val="20"/>
              </w:rPr>
              <w:t>0</w:t>
            </w:r>
          </w:p>
        </w:tc>
        <w:tc>
          <w:tcPr>
            <w:tcW w:w="630" w:type="dxa"/>
          </w:tcPr>
          <w:p w14:paraId="4DEFB754" w14:textId="77777777" w:rsidR="00EF2FDB" w:rsidRPr="005A31A6" w:rsidRDefault="00EF2FDB" w:rsidP="00EF2FDB">
            <w:pPr>
              <w:rPr>
                <w:rFonts w:ascii="Calibri" w:hAnsi="Calibri" w:cs="Arial"/>
                <w:szCs w:val="20"/>
              </w:rPr>
            </w:pPr>
            <w:r>
              <w:rPr>
                <w:rFonts w:ascii="Calibri" w:hAnsi="Calibri" w:cs="Arial"/>
                <w:szCs w:val="20"/>
              </w:rPr>
              <w:t>56</w:t>
            </w:r>
          </w:p>
        </w:tc>
        <w:tc>
          <w:tcPr>
            <w:tcW w:w="630" w:type="dxa"/>
          </w:tcPr>
          <w:p w14:paraId="0058EFB4" w14:textId="77777777" w:rsidR="00EF2FDB" w:rsidRPr="005A31A6" w:rsidRDefault="00EF2FDB" w:rsidP="00EF2FDB">
            <w:pPr>
              <w:rPr>
                <w:rFonts w:ascii="Calibri" w:hAnsi="Calibri" w:cs="Arial"/>
                <w:szCs w:val="20"/>
              </w:rPr>
            </w:pPr>
            <w:r>
              <w:rPr>
                <w:rFonts w:ascii="Calibri" w:hAnsi="Calibri" w:cs="Arial"/>
                <w:szCs w:val="20"/>
              </w:rPr>
              <w:t>20</w:t>
            </w:r>
          </w:p>
        </w:tc>
        <w:tc>
          <w:tcPr>
            <w:tcW w:w="540" w:type="dxa"/>
          </w:tcPr>
          <w:p w14:paraId="6EF08C3A" w14:textId="77777777" w:rsidR="00EF2FDB" w:rsidRPr="005A31A6" w:rsidRDefault="00EF2FDB" w:rsidP="00EF2FDB">
            <w:pPr>
              <w:rPr>
                <w:rFonts w:ascii="Calibri" w:hAnsi="Calibri" w:cs="Arial"/>
                <w:szCs w:val="20"/>
              </w:rPr>
            </w:pPr>
            <w:r>
              <w:rPr>
                <w:rFonts w:ascii="Calibri" w:hAnsi="Calibri" w:cs="Arial"/>
                <w:szCs w:val="20"/>
              </w:rPr>
              <w:t>89</w:t>
            </w:r>
          </w:p>
        </w:tc>
        <w:tc>
          <w:tcPr>
            <w:tcW w:w="540" w:type="dxa"/>
          </w:tcPr>
          <w:p w14:paraId="1D4083FC" w14:textId="77777777" w:rsidR="00EF2FDB" w:rsidRPr="005A31A6" w:rsidRDefault="00EF2FDB" w:rsidP="00EF2FDB">
            <w:pPr>
              <w:rPr>
                <w:rFonts w:ascii="Calibri" w:hAnsi="Calibri" w:cs="Arial"/>
                <w:szCs w:val="20"/>
              </w:rPr>
            </w:pPr>
            <w:r>
              <w:rPr>
                <w:rFonts w:ascii="Calibri" w:hAnsi="Calibri" w:cs="Arial"/>
                <w:szCs w:val="20"/>
              </w:rPr>
              <w:t>8</w:t>
            </w:r>
          </w:p>
        </w:tc>
        <w:tc>
          <w:tcPr>
            <w:tcW w:w="441" w:type="dxa"/>
            <w:noWrap/>
          </w:tcPr>
          <w:p w14:paraId="4F142699" w14:textId="77777777" w:rsidR="00EF2FDB" w:rsidRPr="005A31A6" w:rsidRDefault="00EF2FDB" w:rsidP="00EF2FDB">
            <w:pPr>
              <w:rPr>
                <w:rFonts w:ascii="Calibri" w:hAnsi="Calibri" w:cs="Arial"/>
                <w:szCs w:val="20"/>
              </w:rPr>
            </w:pPr>
            <w:r w:rsidRPr="005A31A6">
              <w:rPr>
                <w:rFonts w:ascii="Calibri" w:hAnsi="Calibri" w:cs="Arial"/>
                <w:szCs w:val="20"/>
              </w:rPr>
              <w:t>82</w:t>
            </w:r>
          </w:p>
        </w:tc>
        <w:tc>
          <w:tcPr>
            <w:tcW w:w="540" w:type="dxa"/>
          </w:tcPr>
          <w:p w14:paraId="5319A36F" w14:textId="77777777" w:rsidR="00EF2FDB" w:rsidRPr="005A31A6" w:rsidRDefault="00EF2FDB" w:rsidP="00EF2FDB">
            <w:pPr>
              <w:rPr>
                <w:rFonts w:ascii="Calibri" w:hAnsi="Calibri" w:cs="Arial"/>
                <w:szCs w:val="20"/>
              </w:rPr>
            </w:pPr>
            <w:r>
              <w:rPr>
                <w:rFonts w:ascii="Calibri" w:hAnsi="Calibri" w:cs="Arial"/>
                <w:szCs w:val="20"/>
              </w:rPr>
              <w:t>66</w:t>
            </w:r>
          </w:p>
        </w:tc>
        <w:tc>
          <w:tcPr>
            <w:tcW w:w="540" w:type="dxa"/>
            <w:noWrap/>
          </w:tcPr>
          <w:p w14:paraId="199FA9BA" w14:textId="77777777" w:rsidR="00EF2FDB" w:rsidRPr="005A31A6" w:rsidRDefault="00EF2FDB" w:rsidP="00EF2FDB">
            <w:pPr>
              <w:rPr>
                <w:rFonts w:ascii="Calibri" w:hAnsi="Calibri" w:cs="Arial"/>
                <w:szCs w:val="20"/>
              </w:rPr>
            </w:pPr>
            <w:r w:rsidRPr="005A31A6">
              <w:rPr>
                <w:rFonts w:ascii="Calibri" w:hAnsi="Calibri" w:cs="Arial"/>
                <w:szCs w:val="20"/>
              </w:rPr>
              <w:t>161</w:t>
            </w:r>
          </w:p>
        </w:tc>
        <w:tc>
          <w:tcPr>
            <w:tcW w:w="540" w:type="dxa"/>
            <w:noWrap/>
          </w:tcPr>
          <w:p w14:paraId="1D3EF43A" w14:textId="77777777" w:rsidR="00EF2FDB" w:rsidRPr="005A31A6" w:rsidRDefault="00EF2FDB" w:rsidP="00EF2FDB">
            <w:pPr>
              <w:rPr>
                <w:rFonts w:ascii="Calibri" w:hAnsi="Calibri" w:cs="Arial"/>
                <w:szCs w:val="20"/>
              </w:rPr>
            </w:pPr>
            <w:r w:rsidRPr="005A31A6">
              <w:rPr>
                <w:rFonts w:ascii="Calibri" w:hAnsi="Calibri" w:cs="Arial"/>
                <w:szCs w:val="20"/>
              </w:rPr>
              <w:t>237</w:t>
            </w:r>
          </w:p>
        </w:tc>
        <w:tc>
          <w:tcPr>
            <w:tcW w:w="540" w:type="dxa"/>
            <w:noWrap/>
          </w:tcPr>
          <w:p w14:paraId="132C1CA1" w14:textId="77777777" w:rsidR="00EF2FDB" w:rsidRPr="005A31A6" w:rsidRDefault="00EF2FDB" w:rsidP="00EF2FDB">
            <w:pPr>
              <w:rPr>
                <w:rFonts w:ascii="Calibri" w:hAnsi="Calibri" w:cs="Arial"/>
                <w:szCs w:val="20"/>
              </w:rPr>
            </w:pPr>
            <w:r w:rsidRPr="005A31A6">
              <w:rPr>
                <w:rFonts w:ascii="Calibri" w:hAnsi="Calibri" w:cs="Arial"/>
                <w:szCs w:val="20"/>
              </w:rPr>
              <w:t>244</w:t>
            </w:r>
          </w:p>
        </w:tc>
        <w:tc>
          <w:tcPr>
            <w:tcW w:w="630" w:type="dxa"/>
          </w:tcPr>
          <w:p w14:paraId="1E5311E0" w14:textId="77777777" w:rsidR="00EF2FDB" w:rsidRPr="005A31A6" w:rsidRDefault="00EF2FDB" w:rsidP="00EF2FDB">
            <w:pPr>
              <w:rPr>
                <w:rFonts w:ascii="Calibri" w:hAnsi="Calibri" w:cs="Arial"/>
                <w:szCs w:val="20"/>
              </w:rPr>
            </w:pPr>
            <w:r>
              <w:rPr>
                <w:rFonts w:ascii="Calibri" w:hAnsi="Calibri" w:cs="Arial"/>
                <w:szCs w:val="20"/>
              </w:rPr>
              <w:t>375</w:t>
            </w:r>
          </w:p>
        </w:tc>
        <w:tc>
          <w:tcPr>
            <w:tcW w:w="630" w:type="dxa"/>
          </w:tcPr>
          <w:p w14:paraId="73E1797E" w14:textId="77777777" w:rsidR="00EF2FDB" w:rsidRPr="005A31A6" w:rsidRDefault="00EF2FDB" w:rsidP="00EF2FDB">
            <w:pPr>
              <w:rPr>
                <w:rFonts w:ascii="Calibri" w:hAnsi="Calibri" w:cs="Arial"/>
                <w:szCs w:val="20"/>
              </w:rPr>
            </w:pPr>
            <w:r>
              <w:rPr>
                <w:rFonts w:ascii="Calibri" w:hAnsi="Calibri" w:cs="Arial"/>
                <w:szCs w:val="20"/>
              </w:rPr>
              <w:t>199</w:t>
            </w:r>
          </w:p>
        </w:tc>
        <w:tc>
          <w:tcPr>
            <w:tcW w:w="540" w:type="dxa"/>
            <w:noWrap/>
          </w:tcPr>
          <w:p w14:paraId="2BFEBCAD" w14:textId="77777777" w:rsidR="00EF2FDB" w:rsidRPr="005A31A6" w:rsidRDefault="00EF2FDB" w:rsidP="00EF2FDB">
            <w:pPr>
              <w:rPr>
                <w:rFonts w:ascii="Calibri" w:hAnsi="Calibri" w:cs="Arial"/>
                <w:szCs w:val="20"/>
              </w:rPr>
            </w:pPr>
            <w:r w:rsidRPr="005A31A6">
              <w:rPr>
                <w:rFonts w:ascii="Calibri" w:hAnsi="Calibri" w:cs="Arial"/>
                <w:szCs w:val="20"/>
              </w:rPr>
              <w:t>391</w:t>
            </w:r>
          </w:p>
        </w:tc>
        <w:tc>
          <w:tcPr>
            <w:tcW w:w="540" w:type="dxa"/>
            <w:noWrap/>
          </w:tcPr>
          <w:p w14:paraId="669913E2" w14:textId="77777777" w:rsidR="00EF2FDB" w:rsidRPr="005A31A6" w:rsidRDefault="00EF2FDB" w:rsidP="00EF2FDB">
            <w:pPr>
              <w:rPr>
                <w:rFonts w:ascii="Calibri" w:hAnsi="Calibri" w:cs="Arial"/>
                <w:szCs w:val="20"/>
              </w:rPr>
            </w:pPr>
            <w:r w:rsidRPr="005A31A6">
              <w:rPr>
                <w:rFonts w:ascii="Calibri" w:hAnsi="Calibri" w:cs="Arial"/>
                <w:szCs w:val="20"/>
              </w:rPr>
              <w:t>428</w:t>
            </w:r>
          </w:p>
        </w:tc>
        <w:tc>
          <w:tcPr>
            <w:tcW w:w="630" w:type="dxa"/>
            <w:noWrap/>
          </w:tcPr>
          <w:p w14:paraId="199CB98B" w14:textId="77777777" w:rsidR="00EF2FDB" w:rsidRPr="005A31A6" w:rsidRDefault="00EF2FDB" w:rsidP="00EF2FDB">
            <w:pPr>
              <w:rPr>
                <w:rFonts w:ascii="Calibri" w:hAnsi="Calibri" w:cs="Arial"/>
                <w:szCs w:val="20"/>
              </w:rPr>
            </w:pPr>
            <w:r w:rsidRPr="005A31A6">
              <w:rPr>
                <w:rFonts w:ascii="Calibri" w:hAnsi="Calibri" w:cs="Arial"/>
                <w:szCs w:val="20"/>
              </w:rPr>
              <w:t>329</w:t>
            </w:r>
          </w:p>
        </w:tc>
        <w:tc>
          <w:tcPr>
            <w:tcW w:w="540" w:type="dxa"/>
            <w:noWrap/>
          </w:tcPr>
          <w:p w14:paraId="2C86C750" w14:textId="77777777" w:rsidR="00EF2FDB" w:rsidRPr="005A31A6" w:rsidRDefault="00EF2FDB" w:rsidP="00EF2FDB">
            <w:pPr>
              <w:rPr>
                <w:rFonts w:ascii="Calibri" w:hAnsi="Calibri" w:cs="Arial"/>
                <w:szCs w:val="20"/>
              </w:rPr>
            </w:pPr>
            <w:r w:rsidRPr="005A31A6">
              <w:rPr>
                <w:rFonts w:ascii="Calibri" w:hAnsi="Calibri" w:cs="Arial"/>
                <w:szCs w:val="20"/>
              </w:rPr>
              <w:t>126</w:t>
            </w:r>
          </w:p>
        </w:tc>
      </w:tr>
    </w:tbl>
    <w:p w14:paraId="0942E7AE" w14:textId="77777777" w:rsidR="00D946B6" w:rsidRDefault="00D946B6" w:rsidP="00EF2FDB">
      <w:pPr>
        <w:spacing w:before="120" w:after="120"/>
        <w:rPr>
          <w:rFonts w:ascii="Calibri" w:hAnsi="Calibri"/>
          <w:color w:val="000000"/>
        </w:rPr>
      </w:pPr>
    </w:p>
    <w:p w14:paraId="2CCFB072" w14:textId="408EA030" w:rsidR="00EF2FDB" w:rsidRDefault="00EF2FDB" w:rsidP="00EF2FDB">
      <w:pPr>
        <w:spacing w:before="120" w:after="120"/>
        <w:rPr>
          <w:rFonts w:ascii="Calibri" w:hAnsi="Calibri"/>
          <w:color w:val="000000"/>
          <w:szCs w:val="22"/>
        </w:rPr>
      </w:pPr>
      <w:r w:rsidRPr="00671AF4">
        <w:rPr>
          <w:rFonts w:ascii="Calibri" w:hAnsi="Calibri"/>
          <w:color w:val="000000"/>
          <w:szCs w:val="22"/>
        </w:rPr>
        <w:t>As shown in</w:t>
      </w:r>
      <w:r>
        <w:t xml:space="preserve"> table below</w:t>
      </w:r>
      <w:r w:rsidRPr="00671AF4">
        <w:rPr>
          <w:rFonts w:ascii="Calibri" w:hAnsi="Calibri"/>
          <w:color w:val="000000"/>
          <w:szCs w:val="22"/>
        </w:rPr>
        <w:t>, RAS</w:t>
      </w:r>
      <w:r>
        <w:rPr>
          <w:rFonts w:ascii="Calibri" w:hAnsi="Calibri"/>
          <w:color w:val="000000"/>
          <w:szCs w:val="22"/>
        </w:rPr>
        <w:t>S EUCs are utilized to estimate</w:t>
      </w:r>
      <w:r w:rsidRPr="00671AF4">
        <w:rPr>
          <w:rFonts w:ascii="Calibri" w:hAnsi="Calibri"/>
          <w:color w:val="000000"/>
          <w:szCs w:val="22"/>
        </w:rPr>
        <w:t xml:space="preserve"> energy savings (kWh</w:t>
      </w:r>
      <w:r>
        <w:rPr>
          <w:rFonts w:ascii="Calibri" w:hAnsi="Calibri"/>
          <w:color w:val="000000"/>
          <w:szCs w:val="22"/>
        </w:rPr>
        <w:t>/unit</w:t>
      </w:r>
      <w:r w:rsidRPr="00671AF4">
        <w:rPr>
          <w:rFonts w:ascii="Calibri" w:hAnsi="Calibri"/>
          <w:color w:val="000000"/>
          <w:szCs w:val="22"/>
        </w:rPr>
        <w:t>) and peak demand savings (kW</w:t>
      </w:r>
      <w:r>
        <w:rPr>
          <w:rFonts w:ascii="Calibri" w:hAnsi="Calibri"/>
          <w:color w:val="000000"/>
          <w:szCs w:val="22"/>
        </w:rPr>
        <w:t>/unit</w:t>
      </w:r>
      <w:r w:rsidRPr="00671AF4">
        <w:rPr>
          <w:rFonts w:ascii="Calibri" w:hAnsi="Calibri"/>
          <w:color w:val="000000"/>
          <w:szCs w:val="22"/>
        </w:rPr>
        <w:t xml:space="preserve">). </w:t>
      </w:r>
      <w:r>
        <w:rPr>
          <w:rFonts w:ascii="Calibri" w:hAnsi="Calibri"/>
          <w:color w:val="000000"/>
          <w:szCs w:val="22"/>
        </w:rPr>
        <w:t xml:space="preserve"> </w:t>
      </w:r>
      <w:r w:rsidRPr="00671AF4">
        <w:rPr>
          <w:rFonts w:ascii="Calibri" w:hAnsi="Calibri"/>
          <w:szCs w:val="22"/>
        </w:rPr>
        <w:t>The RASS EUCs were used to determine a scaling factor calculated as Residential HIM Savings/RASS EUC.</w:t>
      </w:r>
      <w:r>
        <w:rPr>
          <w:rFonts w:ascii="Calibri" w:hAnsi="Calibri"/>
          <w:szCs w:val="22"/>
        </w:rPr>
        <w:t xml:space="preserve"> </w:t>
      </w:r>
      <w:r w:rsidRPr="00671AF4">
        <w:rPr>
          <w:rFonts w:ascii="Calibri" w:hAnsi="Calibri"/>
          <w:szCs w:val="22"/>
        </w:rPr>
        <w:t xml:space="preserve"> Based on climatic parallels, energy and demand savings for Climate Zones </w:t>
      </w:r>
      <w:r>
        <w:rPr>
          <w:rFonts w:ascii="Calibri" w:hAnsi="Calibri"/>
          <w:szCs w:val="22"/>
        </w:rPr>
        <w:t xml:space="preserve">11, </w:t>
      </w:r>
      <w:r w:rsidRPr="00671AF4">
        <w:rPr>
          <w:rFonts w:ascii="Calibri" w:hAnsi="Calibri"/>
          <w:szCs w:val="22"/>
        </w:rPr>
        <w:t>13, 14, 15 are derived from the Climate Zone 10 Residential HIM/RASS EUC scaling factor.  Similarly, estimated energy and demand savings for Climate Zone</w:t>
      </w:r>
      <w:r>
        <w:rPr>
          <w:rFonts w:ascii="Calibri" w:hAnsi="Calibri"/>
          <w:szCs w:val="22"/>
        </w:rPr>
        <w:t>s</w:t>
      </w:r>
      <w:r w:rsidRPr="00671AF4">
        <w:rPr>
          <w:rFonts w:ascii="Calibri" w:hAnsi="Calibri"/>
          <w:szCs w:val="22"/>
        </w:rPr>
        <w:t xml:space="preserve"> 1</w:t>
      </w:r>
      <w:r>
        <w:rPr>
          <w:rFonts w:ascii="Calibri" w:hAnsi="Calibri"/>
          <w:szCs w:val="22"/>
        </w:rPr>
        <w:t>2 and 16</w:t>
      </w:r>
      <w:r w:rsidRPr="00671AF4">
        <w:rPr>
          <w:rFonts w:ascii="Calibri" w:hAnsi="Calibri"/>
          <w:szCs w:val="22"/>
        </w:rPr>
        <w:t xml:space="preserve"> are determined via the Climate Zone 8 scaling factor.</w:t>
      </w:r>
      <w:r>
        <w:rPr>
          <w:rFonts w:ascii="Calibri" w:hAnsi="Calibri"/>
          <w:szCs w:val="22"/>
        </w:rPr>
        <w:t xml:space="preserve">  Remaining Climate Zones 1, 2, 3, 4 and 5 are calculated in a similar manner using Climate Zone 6 as a parallel.</w:t>
      </w:r>
      <w:r w:rsidRPr="00671AF4">
        <w:rPr>
          <w:rFonts w:ascii="Calibri" w:hAnsi="Calibri"/>
          <w:szCs w:val="22"/>
        </w:rPr>
        <w:t xml:space="preserve"> </w:t>
      </w:r>
      <w:r w:rsidRPr="00671AF4">
        <w:rPr>
          <w:rFonts w:ascii="Calibri" w:hAnsi="Calibri"/>
          <w:color w:val="000000"/>
          <w:szCs w:val="22"/>
        </w:rPr>
        <w:t>See “</w:t>
      </w:r>
      <w:proofErr w:type="spellStart"/>
      <w:r w:rsidRPr="00F13785">
        <w:rPr>
          <w:rFonts w:ascii="Calibri" w:hAnsi="Calibri"/>
          <w:color w:val="000000"/>
          <w:szCs w:val="22"/>
        </w:rPr>
        <w:t>RoomAC</w:t>
      </w:r>
      <w:proofErr w:type="spellEnd"/>
      <w:r w:rsidRPr="00F13785">
        <w:rPr>
          <w:rFonts w:ascii="Calibri" w:hAnsi="Calibri"/>
          <w:color w:val="000000"/>
          <w:szCs w:val="22"/>
        </w:rPr>
        <w:t xml:space="preserve"> RASS Extrapolation CZ 1-16.xls</w:t>
      </w:r>
      <w:r w:rsidRPr="00671AF4">
        <w:rPr>
          <w:rFonts w:ascii="Calibri" w:hAnsi="Calibri"/>
          <w:color w:val="000000"/>
          <w:szCs w:val="22"/>
        </w:rPr>
        <w:t>” in the Attachments section for more detail</w:t>
      </w:r>
      <w:r>
        <w:rPr>
          <w:rFonts w:ascii="Calibri" w:hAnsi="Calibri"/>
          <w:color w:val="000000"/>
          <w:szCs w:val="22"/>
        </w:rPr>
        <w:t>s</w:t>
      </w:r>
      <w:r w:rsidRPr="00671AF4">
        <w:rPr>
          <w:rFonts w:ascii="Calibri" w:hAnsi="Calibri"/>
          <w:color w:val="000000"/>
          <w:szCs w:val="22"/>
        </w:rPr>
        <w:t>.</w:t>
      </w:r>
      <w:r>
        <w:rPr>
          <w:rFonts w:ascii="Calibri" w:hAnsi="Calibri"/>
          <w:color w:val="000000"/>
          <w:szCs w:val="22"/>
        </w:rPr>
        <w:t xml:space="preserve"> </w:t>
      </w:r>
    </w:p>
    <w:p w14:paraId="119AF912" w14:textId="77777777" w:rsidR="00EF2FDB" w:rsidRDefault="00EF2FDB" w:rsidP="00EF2FDB">
      <w:pPr>
        <w:pStyle w:val="Caption"/>
        <w:keepNext/>
        <w:rPr>
          <w:rFonts w:ascii="Calibri" w:hAnsi="Calibri"/>
          <w:b w:val="0"/>
          <w:bCs w:val="0"/>
          <w:color w:val="000000"/>
          <w:szCs w:val="22"/>
        </w:rPr>
      </w:pPr>
    </w:p>
    <w:p w14:paraId="73ED14AB" w14:textId="0E41F741" w:rsidR="00EF2FDB" w:rsidRPr="000D5260" w:rsidRDefault="00EF2FDB" w:rsidP="00EF2FDB">
      <w:pPr>
        <w:pStyle w:val="Caption"/>
        <w:keepNext/>
        <w:rPr>
          <w:rFonts w:ascii="Calibri" w:hAnsi="Calibri"/>
          <w:szCs w:val="22"/>
        </w:rPr>
      </w:pPr>
      <w:r w:rsidRPr="000D5260">
        <w:rPr>
          <w:rFonts w:ascii="Calibri" w:hAnsi="Calibri"/>
          <w:szCs w:val="22"/>
        </w:rPr>
        <w:t>Estimated Annual Energy Savings &amp; Demand Reduction</w:t>
      </w:r>
    </w:p>
    <w:tbl>
      <w:tblPr>
        <w:tblStyle w:val="TableGrid1"/>
        <w:tblW w:w="7984" w:type="dxa"/>
        <w:tblLook w:val="04A0" w:firstRow="1" w:lastRow="0" w:firstColumn="1" w:lastColumn="0" w:noHBand="0" w:noVBand="1"/>
      </w:tblPr>
      <w:tblGrid>
        <w:gridCol w:w="1240"/>
        <w:gridCol w:w="2797"/>
        <w:gridCol w:w="1980"/>
        <w:gridCol w:w="1967"/>
      </w:tblGrid>
      <w:tr w:rsidR="00EF2FDB" w:rsidRPr="005A31A6" w14:paraId="07F85A3B" w14:textId="77777777" w:rsidTr="00EF2FDB">
        <w:trPr>
          <w:trHeight w:val="255"/>
        </w:trPr>
        <w:tc>
          <w:tcPr>
            <w:tcW w:w="1240" w:type="dxa"/>
            <w:shd w:val="clear" w:color="auto" w:fill="D9D9D9" w:themeFill="background1" w:themeFillShade="D9"/>
            <w:noWrap/>
          </w:tcPr>
          <w:p w14:paraId="693ECDB1" w14:textId="77777777" w:rsidR="00EF2FDB" w:rsidRPr="005A31A6" w:rsidRDefault="00EF2FDB" w:rsidP="00EF2FDB">
            <w:pPr>
              <w:rPr>
                <w:rFonts w:ascii="Calibri" w:hAnsi="Calibri" w:cs="Arial"/>
                <w:b/>
                <w:szCs w:val="20"/>
              </w:rPr>
            </w:pPr>
            <w:r w:rsidRPr="005A31A6">
              <w:rPr>
                <w:rFonts w:ascii="Calibri" w:hAnsi="Calibri" w:cs="Arial"/>
                <w:b/>
                <w:szCs w:val="20"/>
              </w:rPr>
              <w:t>Climate Zone</w:t>
            </w:r>
          </w:p>
        </w:tc>
        <w:tc>
          <w:tcPr>
            <w:tcW w:w="2797" w:type="dxa"/>
            <w:shd w:val="clear" w:color="auto" w:fill="D9D9D9" w:themeFill="background1" w:themeFillShade="D9"/>
            <w:noWrap/>
          </w:tcPr>
          <w:p w14:paraId="2965FCF5" w14:textId="77777777" w:rsidR="00EF2FDB" w:rsidRPr="005A31A6" w:rsidRDefault="00EF2FDB" w:rsidP="00EF2FDB">
            <w:pPr>
              <w:rPr>
                <w:rFonts w:ascii="Calibri" w:hAnsi="Calibri" w:cs="Arial"/>
                <w:b/>
                <w:szCs w:val="20"/>
              </w:rPr>
            </w:pPr>
            <w:r w:rsidRPr="005A31A6">
              <w:rPr>
                <w:rFonts w:ascii="Calibri" w:hAnsi="Calibri" w:cs="Arial"/>
                <w:b/>
                <w:szCs w:val="20"/>
              </w:rPr>
              <w:t>Sources</w:t>
            </w:r>
          </w:p>
        </w:tc>
        <w:tc>
          <w:tcPr>
            <w:tcW w:w="1980" w:type="dxa"/>
            <w:shd w:val="clear" w:color="auto" w:fill="D9D9D9" w:themeFill="background1" w:themeFillShade="D9"/>
            <w:noWrap/>
          </w:tcPr>
          <w:p w14:paraId="48A60DEF" w14:textId="77777777" w:rsidR="00EF2FDB" w:rsidRPr="005A31A6" w:rsidRDefault="00EF2FDB" w:rsidP="00EF2FDB">
            <w:pPr>
              <w:rPr>
                <w:rFonts w:ascii="Calibri" w:hAnsi="Calibri" w:cs="Arial"/>
                <w:b/>
                <w:szCs w:val="20"/>
              </w:rPr>
            </w:pPr>
            <w:r w:rsidRPr="005A31A6">
              <w:rPr>
                <w:rFonts w:ascii="Calibri" w:hAnsi="Calibri" w:cs="Arial"/>
                <w:b/>
                <w:szCs w:val="20"/>
              </w:rPr>
              <w:t>Estimated Annual Energy Savings (kWh</w:t>
            </w:r>
            <w:r>
              <w:rPr>
                <w:rFonts w:ascii="Calibri" w:hAnsi="Calibri" w:cs="Arial"/>
                <w:b/>
                <w:szCs w:val="20"/>
              </w:rPr>
              <w:t>/unit</w:t>
            </w:r>
            <w:r w:rsidRPr="005A31A6">
              <w:rPr>
                <w:rFonts w:ascii="Calibri" w:hAnsi="Calibri" w:cs="Arial"/>
                <w:b/>
                <w:szCs w:val="20"/>
              </w:rPr>
              <w:t>)</w:t>
            </w:r>
          </w:p>
        </w:tc>
        <w:tc>
          <w:tcPr>
            <w:tcW w:w="1967" w:type="dxa"/>
            <w:shd w:val="clear" w:color="auto" w:fill="D9D9D9" w:themeFill="background1" w:themeFillShade="D9"/>
            <w:noWrap/>
          </w:tcPr>
          <w:p w14:paraId="257155E1" w14:textId="77777777" w:rsidR="00EF2FDB" w:rsidRPr="005A31A6" w:rsidRDefault="00EF2FDB" w:rsidP="00EF2FDB">
            <w:pPr>
              <w:rPr>
                <w:rFonts w:ascii="Calibri" w:hAnsi="Calibri" w:cs="Arial"/>
                <w:b/>
                <w:szCs w:val="20"/>
              </w:rPr>
            </w:pPr>
            <w:r w:rsidRPr="005A31A6">
              <w:rPr>
                <w:rFonts w:ascii="Calibri" w:hAnsi="Calibri" w:cs="Arial"/>
                <w:b/>
                <w:szCs w:val="20"/>
              </w:rPr>
              <w:t>Estimated Energy Peak Demand Reduction (kW</w:t>
            </w:r>
            <w:r>
              <w:rPr>
                <w:rFonts w:ascii="Calibri" w:hAnsi="Calibri" w:cs="Arial"/>
                <w:b/>
                <w:szCs w:val="20"/>
              </w:rPr>
              <w:t>/unit</w:t>
            </w:r>
            <w:r w:rsidRPr="005A31A6">
              <w:rPr>
                <w:rFonts w:ascii="Calibri" w:hAnsi="Calibri" w:cs="Arial"/>
                <w:b/>
                <w:szCs w:val="20"/>
              </w:rPr>
              <w:t>)</w:t>
            </w:r>
          </w:p>
        </w:tc>
      </w:tr>
      <w:tr w:rsidR="00EF2FDB" w:rsidRPr="005A31A6" w14:paraId="05BA8681" w14:textId="77777777" w:rsidTr="00EF2FDB">
        <w:trPr>
          <w:trHeight w:val="255"/>
        </w:trPr>
        <w:tc>
          <w:tcPr>
            <w:tcW w:w="1240" w:type="dxa"/>
            <w:noWrap/>
          </w:tcPr>
          <w:p w14:paraId="5DAA3378" w14:textId="77777777" w:rsidR="00EF2FDB" w:rsidRPr="005A31A6" w:rsidRDefault="00EF2FDB" w:rsidP="00EF2FDB">
            <w:pPr>
              <w:rPr>
                <w:rFonts w:ascii="Calibri" w:hAnsi="Calibri" w:cs="Arial"/>
                <w:szCs w:val="20"/>
              </w:rPr>
            </w:pPr>
            <w:r>
              <w:rPr>
                <w:rFonts w:ascii="Calibri" w:hAnsi="Calibri" w:cs="Arial"/>
                <w:szCs w:val="20"/>
              </w:rPr>
              <w:t>1</w:t>
            </w:r>
          </w:p>
        </w:tc>
        <w:tc>
          <w:tcPr>
            <w:tcW w:w="2797" w:type="dxa"/>
            <w:noWrap/>
          </w:tcPr>
          <w:p w14:paraId="6585589C"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47A54697"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2A91FA9B" w14:textId="77777777" w:rsidR="00EF2FDB" w:rsidRPr="005A31A6" w:rsidRDefault="00EF2FDB" w:rsidP="00EF2FDB">
            <w:pPr>
              <w:rPr>
                <w:rFonts w:ascii="Calibri" w:hAnsi="Calibri" w:cs="Arial"/>
                <w:szCs w:val="20"/>
              </w:rPr>
            </w:pPr>
            <w:r>
              <w:rPr>
                <w:rFonts w:ascii="Calibri" w:hAnsi="Calibri" w:cs="Arial"/>
                <w:szCs w:val="20"/>
              </w:rPr>
              <w:t>0.00</w:t>
            </w:r>
          </w:p>
        </w:tc>
        <w:tc>
          <w:tcPr>
            <w:tcW w:w="1967" w:type="dxa"/>
            <w:noWrap/>
          </w:tcPr>
          <w:p w14:paraId="3D47C76D" w14:textId="77777777" w:rsidR="00EF2FDB" w:rsidRPr="005A31A6" w:rsidRDefault="00EF2FDB" w:rsidP="00EF2FDB">
            <w:pPr>
              <w:rPr>
                <w:rFonts w:ascii="Calibri" w:hAnsi="Calibri" w:cs="Arial"/>
                <w:szCs w:val="20"/>
              </w:rPr>
            </w:pPr>
            <w:r>
              <w:rPr>
                <w:rFonts w:ascii="Calibri" w:hAnsi="Calibri" w:cs="Arial"/>
                <w:szCs w:val="20"/>
              </w:rPr>
              <w:t>0.000</w:t>
            </w:r>
          </w:p>
        </w:tc>
      </w:tr>
      <w:tr w:rsidR="00EF2FDB" w:rsidRPr="005A31A6" w14:paraId="02C0D60E" w14:textId="77777777" w:rsidTr="00EF2FDB">
        <w:trPr>
          <w:trHeight w:val="255"/>
        </w:trPr>
        <w:tc>
          <w:tcPr>
            <w:tcW w:w="1240" w:type="dxa"/>
            <w:noWrap/>
          </w:tcPr>
          <w:p w14:paraId="5FC6B789" w14:textId="77777777" w:rsidR="00EF2FDB" w:rsidRPr="005A31A6" w:rsidRDefault="00EF2FDB" w:rsidP="00EF2FDB">
            <w:pPr>
              <w:rPr>
                <w:rFonts w:ascii="Calibri" w:hAnsi="Calibri" w:cs="Arial"/>
                <w:szCs w:val="20"/>
              </w:rPr>
            </w:pPr>
            <w:r>
              <w:rPr>
                <w:rFonts w:ascii="Calibri" w:hAnsi="Calibri" w:cs="Arial"/>
                <w:szCs w:val="20"/>
              </w:rPr>
              <w:t>2</w:t>
            </w:r>
          </w:p>
        </w:tc>
        <w:tc>
          <w:tcPr>
            <w:tcW w:w="2797" w:type="dxa"/>
            <w:noWrap/>
          </w:tcPr>
          <w:p w14:paraId="657BF735"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5FC7906E"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05FCC68C" w14:textId="77777777" w:rsidR="00EF2FDB" w:rsidRPr="005A31A6" w:rsidRDefault="00EF2FDB" w:rsidP="00EF2FDB">
            <w:pPr>
              <w:rPr>
                <w:rFonts w:ascii="Calibri" w:hAnsi="Calibri" w:cs="Arial"/>
                <w:szCs w:val="20"/>
              </w:rPr>
            </w:pPr>
            <w:r>
              <w:rPr>
                <w:rFonts w:ascii="Calibri" w:hAnsi="Calibri" w:cs="Arial"/>
                <w:szCs w:val="20"/>
              </w:rPr>
              <w:t>12.47</w:t>
            </w:r>
          </w:p>
        </w:tc>
        <w:tc>
          <w:tcPr>
            <w:tcW w:w="1967" w:type="dxa"/>
            <w:noWrap/>
          </w:tcPr>
          <w:p w14:paraId="4D59A2A1" w14:textId="77777777" w:rsidR="00EF2FDB" w:rsidRPr="005A31A6" w:rsidRDefault="00EF2FDB" w:rsidP="00EF2FDB">
            <w:pPr>
              <w:rPr>
                <w:rFonts w:ascii="Calibri" w:hAnsi="Calibri" w:cs="Arial"/>
                <w:szCs w:val="20"/>
              </w:rPr>
            </w:pPr>
            <w:r>
              <w:rPr>
                <w:rFonts w:ascii="Calibri" w:hAnsi="Calibri" w:cs="Arial"/>
                <w:szCs w:val="20"/>
              </w:rPr>
              <w:t>0.00938</w:t>
            </w:r>
          </w:p>
        </w:tc>
      </w:tr>
      <w:tr w:rsidR="00EF2FDB" w:rsidRPr="005A31A6" w14:paraId="60317640" w14:textId="77777777" w:rsidTr="00EF2FDB">
        <w:trPr>
          <w:trHeight w:val="255"/>
        </w:trPr>
        <w:tc>
          <w:tcPr>
            <w:tcW w:w="1240" w:type="dxa"/>
            <w:noWrap/>
          </w:tcPr>
          <w:p w14:paraId="3AE08937" w14:textId="77777777" w:rsidR="00EF2FDB" w:rsidRPr="005A31A6" w:rsidRDefault="00EF2FDB" w:rsidP="00EF2FDB">
            <w:pPr>
              <w:rPr>
                <w:rFonts w:ascii="Calibri" w:hAnsi="Calibri" w:cs="Arial"/>
                <w:szCs w:val="20"/>
              </w:rPr>
            </w:pPr>
            <w:r>
              <w:rPr>
                <w:rFonts w:ascii="Calibri" w:hAnsi="Calibri" w:cs="Arial"/>
                <w:szCs w:val="20"/>
              </w:rPr>
              <w:t>3</w:t>
            </w:r>
          </w:p>
        </w:tc>
        <w:tc>
          <w:tcPr>
            <w:tcW w:w="2797" w:type="dxa"/>
            <w:noWrap/>
          </w:tcPr>
          <w:p w14:paraId="52FCCA50"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46EA4CE8"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25954510" w14:textId="77777777" w:rsidR="00EF2FDB" w:rsidRPr="005A31A6" w:rsidRDefault="00EF2FDB" w:rsidP="00EF2FDB">
            <w:pPr>
              <w:rPr>
                <w:rFonts w:ascii="Calibri" w:hAnsi="Calibri" w:cs="Arial"/>
                <w:szCs w:val="20"/>
              </w:rPr>
            </w:pPr>
            <w:r>
              <w:rPr>
                <w:rFonts w:ascii="Calibri" w:hAnsi="Calibri" w:cs="Arial"/>
                <w:szCs w:val="20"/>
              </w:rPr>
              <w:t>4.45</w:t>
            </w:r>
          </w:p>
        </w:tc>
        <w:tc>
          <w:tcPr>
            <w:tcW w:w="1967" w:type="dxa"/>
            <w:noWrap/>
          </w:tcPr>
          <w:p w14:paraId="6A87360D" w14:textId="77777777" w:rsidR="00EF2FDB" w:rsidRPr="005A31A6" w:rsidRDefault="00EF2FDB" w:rsidP="00EF2FDB">
            <w:pPr>
              <w:rPr>
                <w:rFonts w:ascii="Calibri" w:hAnsi="Calibri" w:cs="Arial"/>
                <w:szCs w:val="20"/>
              </w:rPr>
            </w:pPr>
            <w:r>
              <w:rPr>
                <w:rFonts w:ascii="Calibri" w:hAnsi="Calibri" w:cs="Arial"/>
                <w:szCs w:val="20"/>
              </w:rPr>
              <w:t>0.00335</w:t>
            </w:r>
          </w:p>
        </w:tc>
      </w:tr>
      <w:tr w:rsidR="00EF2FDB" w:rsidRPr="005A31A6" w14:paraId="54B08867" w14:textId="77777777" w:rsidTr="00EF2FDB">
        <w:trPr>
          <w:trHeight w:val="255"/>
        </w:trPr>
        <w:tc>
          <w:tcPr>
            <w:tcW w:w="1240" w:type="dxa"/>
            <w:noWrap/>
          </w:tcPr>
          <w:p w14:paraId="649253CF" w14:textId="77777777" w:rsidR="00EF2FDB" w:rsidRPr="005A31A6" w:rsidRDefault="00EF2FDB" w:rsidP="00EF2FDB">
            <w:pPr>
              <w:rPr>
                <w:rFonts w:ascii="Calibri" w:hAnsi="Calibri" w:cs="Arial"/>
                <w:szCs w:val="20"/>
              </w:rPr>
            </w:pPr>
            <w:r>
              <w:rPr>
                <w:rFonts w:ascii="Calibri" w:hAnsi="Calibri" w:cs="Arial"/>
                <w:szCs w:val="20"/>
              </w:rPr>
              <w:t>4</w:t>
            </w:r>
          </w:p>
        </w:tc>
        <w:tc>
          <w:tcPr>
            <w:tcW w:w="2797" w:type="dxa"/>
            <w:noWrap/>
          </w:tcPr>
          <w:p w14:paraId="5CA60EE1"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6995B00B"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2E8F7BD3" w14:textId="77777777" w:rsidR="00EF2FDB" w:rsidRPr="005A31A6" w:rsidRDefault="00EF2FDB" w:rsidP="00EF2FDB">
            <w:pPr>
              <w:rPr>
                <w:rFonts w:ascii="Calibri" w:hAnsi="Calibri" w:cs="Arial"/>
                <w:szCs w:val="20"/>
              </w:rPr>
            </w:pPr>
            <w:r>
              <w:rPr>
                <w:rFonts w:ascii="Calibri" w:hAnsi="Calibri" w:cs="Arial"/>
                <w:szCs w:val="20"/>
              </w:rPr>
              <w:t>19.81</w:t>
            </w:r>
          </w:p>
        </w:tc>
        <w:tc>
          <w:tcPr>
            <w:tcW w:w="1967" w:type="dxa"/>
            <w:noWrap/>
          </w:tcPr>
          <w:p w14:paraId="518E21B9" w14:textId="77777777" w:rsidR="00EF2FDB" w:rsidRPr="005A31A6" w:rsidRDefault="00EF2FDB" w:rsidP="00EF2FDB">
            <w:pPr>
              <w:rPr>
                <w:rFonts w:ascii="Calibri" w:hAnsi="Calibri" w:cs="Arial"/>
                <w:szCs w:val="20"/>
              </w:rPr>
            </w:pPr>
            <w:r>
              <w:rPr>
                <w:rFonts w:ascii="Calibri" w:hAnsi="Calibri" w:cs="Arial"/>
                <w:szCs w:val="20"/>
              </w:rPr>
              <w:t>0.0149</w:t>
            </w:r>
          </w:p>
        </w:tc>
      </w:tr>
      <w:tr w:rsidR="00EF2FDB" w:rsidRPr="005A31A6" w14:paraId="1E9F1D72" w14:textId="77777777" w:rsidTr="00EF2FDB">
        <w:trPr>
          <w:trHeight w:val="255"/>
        </w:trPr>
        <w:tc>
          <w:tcPr>
            <w:tcW w:w="1240" w:type="dxa"/>
            <w:noWrap/>
          </w:tcPr>
          <w:p w14:paraId="136DBB3A" w14:textId="77777777" w:rsidR="00EF2FDB" w:rsidRPr="005A31A6" w:rsidRDefault="00EF2FDB" w:rsidP="00EF2FDB">
            <w:pPr>
              <w:rPr>
                <w:rFonts w:ascii="Calibri" w:hAnsi="Calibri" w:cs="Arial"/>
                <w:szCs w:val="20"/>
              </w:rPr>
            </w:pPr>
            <w:r>
              <w:rPr>
                <w:rFonts w:ascii="Calibri" w:hAnsi="Calibri" w:cs="Arial"/>
                <w:szCs w:val="20"/>
              </w:rPr>
              <w:t>5</w:t>
            </w:r>
          </w:p>
        </w:tc>
        <w:tc>
          <w:tcPr>
            <w:tcW w:w="2797" w:type="dxa"/>
            <w:noWrap/>
          </w:tcPr>
          <w:p w14:paraId="73B45172"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67A57726"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51D8ED02" w14:textId="77777777" w:rsidR="00EF2FDB" w:rsidRPr="005A31A6" w:rsidRDefault="00EF2FDB" w:rsidP="00EF2FDB">
            <w:pPr>
              <w:rPr>
                <w:rFonts w:ascii="Calibri" w:hAnsi="Calibri" w:cs="Arial"/>
                <w:szCs w:val="20"/>
              </w:rPr>
            </w:pPr>
            <w:r>
              <w:rPr>
                <w:rFonts w:ascii="Calibri" w:hAnsi="Calibri" w:cs="Arial"/>
                <w:szCs w:val="20"/>
              </w:rPr>
              <w:t>1.78</w:t>
            </w:r>
          </w:p>
        </w:tc>
        <w:tc>
          <w:tcPr>
            <w:tcW w:w="1967" w:type="dxa"/>
            <w:noWrap/>
          </w:tcPr>
          <w:p w14:paraId="0A093767" w14:textId="77777777" w:rsidR="00EF2FDB" w:rsidRPr="005A31A6" w:rsidRDefault="00EF2FDB" w:rsidP="00EF2FDB">
            <w:pPr>
              <w:rPr>
                <w:rFonts w:ascii="Calibri" w:hAnsi="Calibri" w:cs="Arial"/>
                <w:szCs w:val="20"/>
              </w:rPr>
            </w:pPr>
            <w:r>
              <w:rPr>
                <w:rFonts w:ascii="Calibri" w:hAnsi="Calibri" w:cs="Arial"/>
                <w:szCs w:val="20"/>
              </w:rPr>
              <w:t>0.00134</w:t>
            </w:r>
          </w:p>
        </w:tc>
      </w:tr>
      <w:tr w:rsidR="00EF2FDB" w:rsidRPr="005A31A6" w14:paraId="54DF3C92" w14:textId="77777777" w:rsidTr="00EF2FDB">
        <w:trPr>
          <w:trHeight w:val="255"/>
        </w:trPr>
        <w:tc>
          <w:tcPr>
            <w:tcW w:w="1240" w:type="dxa"/>
            <w:noWrap/>
          </w:tcPr>
          <w:p w14:paraId="59396CA3" w14:textId="77777777" w:rsidR="00EF2FDB" w:rsidRPr="005A31A6" w:rsidRDefault="00EF2FDB" w:rsidP="00EF2FDB">
            <w:pPr>
              <w:rPr>
                <w:rFonts w:ascii="Calibri" w:hAnsi="Calibri" w:cs="Arial"/>
                <w:szCs w:val="20"/>
              </w:rPr>
            </w:pPr>
            <w:r w:rsidRPr="005A31A6">
              <w:rPr>
                <w:rFonts w:ascii="Calibri" w:hAnsi="Calibri" w:cs="Arial"/>
                <w:szCs w:val="20"/>
              </w:rPr>
              <w:t>6</w:t>
            </w:r>
          </w:p>
        </w:tc>
        <w:tc>
          <w:tcPr>
            <w:tcW w:w="2797" w:type="dxa"/>
            <w:noWrap/>
          </w:tcPr>
          <w:p w14:paraId="0B099B56"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0A98D7DC" w14:textId="77777777" w:rsidR="00EF2FDB" w:rsidRPr="005A31A6" w:rsidRDefault="00EF2FDB" w:rsidP="00EF2FDB">
            <w:pPr>
              <w:rPr>
                <w:rFonts w:ascii="Calibri" w:hAnsi="Calibri" w:cs="Arial"/>
                <w:szCs w:val="20"/>
              </w:rPr>
            </w:pPr>
            <w:r>
              <w:rPr>
                <w:rFonts w:ascii="Calibri" w:hAnsi="Calibri" w:cs="Arial"/>
                <w:szCs w:val="20"/>
              </w:rPr>
              <w:t>18.26</w:t>
            </w:r>
          </w:p>
        </w:tc>
        <w:tc>
          <w:tcPr>
            <w:tcW w:w="1967" w:type="dxa"/>
            <w:noWrap/>
          </w:tcPr>
          <w:p w14:paraId="249DCD71" w14:textId="77777777" w:rsidR="00EF2FDB" w:rsidRPr="005A31A6" w:rsidRDefault="00EF2FDB" w:rsidP="00EF2FDB">
            <w:pPr>
              <w:rPr>
                <w:rFonts w:ascii="Calibri" w:hAnsi="Calibri" w:cs="Arial"/>
                <w:szCs w:val="20"/>
              </w:rPr>
            </w:pPr>
            <w:r>
              <w:rPr>
                <w:rFonts w:ascii="Calibri" w:hAnsi="Calibri" w:cs="Arial"/>
                <w:szCs w:val="20"/>
              </w:rPr>
              <w:t>0.0137</w:t>
            </w:r>
          </w:p>
        </w:tc>
      </w:tr>
      <w:tr w:rsidR="00EF2FDB" w:rsidRPr="005A31A6" w14:paraId="7D0AD6B9" w14:textId="77777777" w:rsidTr="00EF2FDB">
        <w:trPr>
          <w:trHeight w:val="255"/>
        </w:trPr>
        <w:tc>
          <w:tcPr>
            <w:tcW w:w="1240" w:type="dxa"/>
            <w:noWrap/>
          </w:tcPr>
          <w:p w14:paraId="132382AF" w14:textId="77777777" w:rsidR="00EF2FDB" w:rsidRPr="005A31A6" w:rsidRDefault="00EF2FDB" w:rsidP="00EF2FDB">
            <w:pPr>
              <w:rPr>
                <w:rFonts w:ascii="Calibri" w:hAnsi="Calibri" w:cs="Arial"/>
                <w:szCs w:val="20"/>
              </w:rPr>
            </w:pPr>
            <w:r>
              <w:rPr>
                <w:rFonts w:ascii="Calibri" w:hAnsi="Calibri" w:cs="Arial"/>
                <w:szCs w:val="20"/>
              </w:rPr>
              <w:t>7</w:t>
            </w:r>
          </w:p>
        </w:tc>
        <w:tc>
          <w:tcPr>
            <w:tcW w:w="2797" w:type="dxa"/>
            <w:noWrap/>
          </w:tcPr>
          <w:p w14:paraId="54593EA7"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7EC566A7" w14:textId="77777777" w:rsidR="00EF2FDB" w:rsidRPr="005A31A6" w:rsidRDefault="00EF2FDB" w:rsidP="00EF2FDB">
            <w:pPr>
              <w:rPr>
                <w:rFonts w:ascii="Calibri" w:hAnsi="Calibri" w:cs="Arial"/>
                <w:szCs w:val="20"/>
              </w:rPr>
            </w:pPr>
            <w:r>
              <w:rPr>
                <w:rFonts w:ascii="Calibri" w:hAnsi="Calibri" w:cs="Arial"/>
                <w:szCs w:val="20"/>
              </w:rPr>
              <w:t>21.80</w:t>
            </w:r>
          </w:p>
        </w:tc>
        <w:tc>
          <w:tcPr>
            <w:tcW w:w="1967" w:type="dxa"/>
            <w:noWrap/>
          </w:tcPr>
          <w:p w14:paraId="76001AA3" w14:textId="77777777" w:rsidR="00EF2FDB" w:rsidRPr="005A31A6" w:rsidRDefault="00EF2FDB" w:rsidP="00EF2FDB">
            <w:pPr>
              <w:rPr>
                <w:rFonts w:ascii="Calibri" w:hAnsi="Calibri" w:cs="Arial"/>
                <w:szCs w:val="20"/>
              </w:rPr>
            </w:pPr>
            <w:r>
              <w:rPr>
                <w:rFonts w:ascii="Calibri" w:hAnsi="Calibri" w:cs="Arial"/>
                <w:szCs w:val="20"/>
              </w:rPr>
              <w:t>0.0147</w:t>
            </w:r>
          </w:p>
        </w:tc>
      </w:tr>
      <w:tr w:rsidR="00EF2FDB" w:rsidRPr="005A31A6" w14:paraId="5DD0357D" w14:textId="77777777" w:rsidTr="00EF2FDB">
        <w:trPr>
          <w:trHeight w:val="255"/>
        </w:trPr>
        <w:tc>
          <w:tcPr>
            <w:tcW w:w="1240" w:type="dxa"/>
            <w:noWrap/>
          </w:tcPr>
          <w:p w14:paraId="23DC6C9F" w14:textId="77777777" w:rsidR="00EF2FDB" w:rsidRPr="005A31A6" w:rsidRDefault="00EF2FDB" w:rsidP="00EF2FDB">
            <w:pPr>
              <w:rPr>
                <w:rFonts w:ascii="Calibri" w:hAnsi="Calibri" w:cs="Arial"/>
                <w:szCs w:val="20"/>
              </w:rPr>
            </w:pPr>
            <w:r w:rsidRPr="005A31A6">
              <w:rPr>
                <w:rFonts w:ascii="Calibri" w:hAnsi="Calibri" w:cs="Arial"/>
                <w:szCs w:val="20"/>
              </w:rPr>
              <w:t>8</w:t>
            </w:r>
          </w:p>
        </w:tc>
        <w:tc>
          <w:tcPr>
            <w:tcW w:w="2797" w:type="dxa"/>
            <w:noWrap/>
          </w:tcPr>
          <w:p w14:paraId="5A3FDB83"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5ED522EE" w14:textId="77777777" w:rsidR="00EF2FDB" w:rsidRPr="005A31A6" w:rsidRDefault="00EF2FDB" w:rsidP="00EF2FDB">
            <w:pPr>
              <w:rPr>
                <w:rFonts w:ascii="Calibri" w:hAnsi="Calibri" w:cs="Arial"/>
                <w:szCs w:val="20"/>
              </w:rPr>
            </w:pPr>
            <w:r>
              <w:rPr>
                <w:rFonts w:ascii="Calibri" w:hAnsi="Calibri" w:cs="Arial"/>
                <w:szCs w:val="20"/>
              </w:rPr>
              <w:t>30.24</w:t>
            </w:r>
          </w:p>
        </w:tc>
        <w:tc>
          <w:tcPr>
            <w:tcW w:w="1967" w:type="dxa"/>
            <w:noWrap/>
          </w:tcPr>
          <w:p w14:paraId="31A9E558" w14:textId="77777777" w:rsidR="00EF2FDB" w:rsidRPr="005A31A6" w:rsidRDefault="00EF2FDB" w:rsidP="00EF2FDB">
            <w:pPr>
              <w:rPr>
                <w:rFonts w:ascii="Calibri" w:hAnsi="Calibri" w:cs="Arial"/>
                <w:szCs w:val="20"/>
              </w:rPr>
            </w:pPr>
            <w:r>
              <w:rPr>
                <w:rFonts w:ascii="Calibri" w:hAnsi="Calibri" w:cs="Arial"/>
                <w:szCs w:val="20"/>
              </w:rPr>
              <w:t>0.0334</w:t>
            </w:r>
          </w:p>
        </w:tc>
      </w:tr>
      <w:tr w:rsidR="00EF2FDB" w:rsidRPr="005A31A6" w14:paraId="15A7DC49" w14:textId="77777777" w:rsidTr="00EF2FDB">
        <w:trPr>
          <w:trHeight w:val="255"/>
        </w:trPr>
        <w:tc>
          <w:tcPr>
            <w:tcW w:w="1240" w:type="dxa"/>
            <w:noWrap/>
          </w:tcPr>
          <w:p w14:paraId="17A0D20E" w14:textId="77777777" w:rsidR="00EF2FDB" w:rsidRPr="005A31A6" w:rsidRDefault="00EF2FDB" w:rsidP="00EF2FDB">
            <w:pPr>
              <w:rPr>
                <w:rFonts w:ascii="Calibri" w:hAnsi="Calibri" w:cs="Arial"/>
                <w:szCs w:val="20"/>
              </w:rPr>
            </w:pPr>
            <w:r w:rsidRPr="005A31A6">
              <w:rPr>
                <w:rFonts w:ascii="Calibri" w:hAnsi="Calibri" w:cs="Arial"/>
                <w:szCs w:val="20"/>
              </w:rPr>
              <w:t>9</w:t>
            </w:r>
          </w:p>
        </w:tc>
        <w:tc>
          <w:tcPr>
            <w:tcW w:w="2797" w:type="dxa"/>
            <w:noWrap/>
          </w:tcPr>
          <w:p w14:paraId="0FA72E2B"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1BA2DB40" w14:textId="77777777" w:rsidR="00EF2FDB" w:rsidRPr="005A31A6" w:rsidRDefault="00EF2FDB" w:rsidP="00EF2FDB">
            <w:pPr>
              <w:rPr>
                <w:rFonts w:ascii="Calibri" w:hAnsi="Calibri" w:cs="Arial"/>
                <w:szCs w:val="20"/>
              </w:rPr>
            </w:pPr>
            <w:r>
              <w:rPr>
                <w:rFonts w:ascii="Calibri" w:hAnsi="Calibri" w:cs="Arial"/>
                <w:szCs w:val="20"/>
              </w:rPr>
              <w:t>44.05</w:t>
            </w:r>
          </w:p>
        </w:tc>
        <w:tc>
          <w:tcPr>
            <w:tcW w:w="1967" w:type="dxa"/>
            <w:noWrap/>
          </w:tcPr>
          <w:p w14:paraId="51C1DF7F" w14:textId="77777777" w:rsidR="00EF2FDB" w:rsidRPr="005A31A6" w:rsidRDefault="00EF2FDB" w:rsidP="00EF2FDB">
            <w:pPr>
              <w:rPr>
                <w:rFonts w:ascii="Calibri" w:hAnsi="Calibri" w:cs="Arial"/>
                <w:szCs w:val="20"/>
              </w:rPr>
            </w:pPr>
            <w:r>
              <w:rPr>
                <w:rFonts w:ascii="Calibri" w:hAnsi="Calibri" w:cs="Arial"/>
                <w:szCs w:val="20"/>
              </w:rPr>
              <w:t>0.0402</w:t>
            </w:r>
          </w:p>
        </w:tc>
      </w:tr>
      <w:tr w:rsidR="00EF2FDB" w:rsidRPr="005A31A6" w14:paraId="0388374F" w14:textId="77777777" w:rsidTr="00EF2FDB">
        <w:trPr>
          <w:trHeight w:val="255"/>
        </w:trPr>
        <w:tc>
          <w:tcPr>
            <w:tcW w:w="1240" w:type="dxa"/>
            <w:noWrap/>
          </w:tcPr>
          <w:p w14:paraId="63BAAB7E" w14:textId="77777777" w:rsidR="00EF2FDB" w:rsidRPr="005A31A6" w:rsidRDefault="00EF2FDB" w:rsidP="00EF2FDB">
            <w:pPr>
              <w:rPr>
                <w:rFonts w:ascii="Calibri" w:hAnsi="Calibri" w:cs="Arial"/>
                <w:szCs w:val="20"/>
              </w:rPr>
            </w:pPr>
            <w:r w:rsidRPr="005A31A6">
              <w:rPr>
                <w:rFonts w:ascii="Calibri" w:hAnsi="Calibri" w:cs="Arial"/>
                <w:szCs w:val="20"/>
              </w:rPr>
              <w:t>10</w:t>
            </w:r>
          </w:p>
        </w:tc>
        <w:tc>
          <w:tcPr>
            <w:tcW w:w="2797" w:type="dxa"/>
            <w:noWrap/>
          </w:tcPr>
          <w:p w14:paraId="0B51EBD9"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60D1ACF6" w14:textId="77777777" w:rsidR="00EF2FDB" w:rsidRPr="005A31A6" w:rsidRDefault="00EF2FDB" w:rsidP="00EF2FDB">
            <w:pPr>
              <w:rPr>
                <w:rFonts w:ascii="Calibri" w:hAnsi="Calibri" w:cs="Arial"/>
                <w:szCs w:val="20"/>
              </w:rPr>
            </w:pPr>
            <w:r>
              <w:rPr>
                <w:rFonts w:ascii="Calibri" w:hAnsi="Calibri" w:cs="Arial"/>
                <w:szCs w:val="20"/>
              </w:rPr>
              <w:t>53.77</w:t>
            </w:r>
          </w:p>
        </w:tc>
        <w:tc>
          <w:tcPr>
            <w:tcW w:w="1967" w:type="dxa"/>
            <w:noWrap/>
          </w:tcPr>
          <w:p w14:paraId="66E53DFE" w14:textId="77777777" w:rsidR="00EF2FDB" w:rsidRPr="005A31A6" w:rsidRDefault="00EF2FDB" w:rsidP="00EF2FDB">
            <w:pPr>
              <w:rPr>
                <w:rFonts w:ascii="Calibri" w:hAnsi="Calibri" w:cs="Arial"/>
                <w:szCs w:val="20"/>
              </w:rPr>
            </w:pPr>
            <w:r>
              <w:rPr>
                <w:rFonts w:ascii="Calibri" w:hAnsi="Calibri" w:cs="Arial"/>
                <w:szCs w:val="20"/>
              </w:rPr>
              <w:t>0.0618</w:t>
            </w:r>
          </w:p>
        </w:tc>
      </w:tr>
      <w:tr w:rsidR="00EF2FDB" w:rsidRPr="005A31A6" w14:paraId="44226AB9" w14:textId="77777777" w:rsidTr="00EF2FDB">
        <w:trPr>
          <w:trHeight w:val="255"/>
        </w:trPr>
        <w:tc>
          <w:tcPr>
            <w:tcW w:w="1240" w:type="dxa"/>
            <w:noWrap/>
          </w:tcPr>
          <w:p w14:paraId="1BBE72BF" w14:textId="77777777" w:rsidR="00EF2FDB" w:rsidRPr="005A31A6" w:rsidRDefault="00EF2FDB" w:rsidP="00EF2FDB">
            <w:pPr>
              <w:rPr>
                <w:rFonts w:ascii="Calibri" w:hAnsi="Calibri" w:cs="Arial"/>
                <w:szCs w:val="20"/>
              </w:rPr>
            </w:pPr>
            <w:r>
              <w:rPr>
                <w:rFonts w:ascii="Calibri" w:hAnsi="Calibri" w:cs="Arial"/>
                <w:szCs w:val="20"/>
              </w:rPr>
              <w:t>11</w:t>
            </w:r>
          </w:p>
        </w:tc>
        <w:tc>
          <w:tcPr>
            <w:tcW w:w="2797" w:type="dxa"/>
            <w:noWrap/>
          </w:tcPr>
          <w:p w14:paraId="7444C0D5"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0CA6951B"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6DB2EBAC" w14:textId="77777777" w:rsidR="00EF2FDB" w:rsidRPr="005A31A6" w:rsidRDefault="00EF2FDB" w:rsidP="00EF2FDB">
            <w:pPr>
              <w:rPr>
                <w:rFonts w:ascii="Calibri" w:hAnsi="Calibri" w:cs="Arial"/>
                <w:szCs w:val="20"/>
              </w:rPr>
            </w:pPr>
            <w:r>
              <w:rPr>
                <w:rFonts w:ascii="Calibri" w:hAnsi="Calibri" w:cs="Arial"/>
                <w:szCs w:val="20"/>
              </w:rPr>
              <w:t>82.64</w:t>
            </w:r>
          </w:p>
        </w:tc>
        <w:tc>
          <w:tcPr>
            <w:tcW w:w="1967" w:type="dxa"/>
            <w:noWrap/>
          </w:tcPr>
          <w:p w14:paraId="04080E8A" w14:textId="77777777" w:rsidR="00EF2FDB" w:rsidRPr="005A31A6" w:rsidRDefault="00EF2FDB" w:rsidP="00EF2FDB">
            <w:pPr>
              <w:rPr>
                <w:rFonts w:ascii="Calibri" w:hAnsi="Calibri" w:cs="Arial"/>
                <w:szCs w:val="20"/>
              </w:rPr>
            </w:pPr>
            <w:r>
              <w:rPr>
                <w:rFonts w:ascii="Calibri" w:hAnsi="Calibri" w:cs="Arial"/>
                <w:szCs w:val="20"/>
              </w:rPr>
              <w:t>0.09498</w:t>
            </w:r>
          </w:p>
        </w:tc>
      </w:tr>
      <w:tr w:rsidR="00EF2FDB" w:rsidRPr="005A31A6" w14:paraId="080D1603" w14:textId="77777777" w:rsidTr="00EF2FDB">
        <w:trPr>
          <w:trHeight w:val="255"/>
        </w:trPr>
        <w:tc>
          <w:tcPr>
            <w:tcW w:w="1240" w:type="dxa"/>
            <w:noWrap/>
          </w:tcPr>
          <w:p w14:paraId="77650396" w14:textId="77777777" w:rsidR="00EF2FDB" w:rsidRPr="005A31A6" w:rsidRDefault="00EF2FDB" w:rsidP="00EF2FDB">
            <w:pPr>
              <w:rPr>
                <w:rFonts w:ascii="Calibri" w:hAnsi="Calibri" w:cs="Arial"/>
                <w:szCs w:val="20"/>
              </w:rPr>
            </w:pPr>
            <w:r>
              <w:rPr>
                <w:rFonts w:ascii="Calibri" w:hAnsi="Calibri" w:cs="Arial"/>
                <w:szCs w:val="20"/>
              </w:rPr>
              <w:t>12</w:t>
            </w:r>
          </w:p>
        </w:tc>
        <w:tc>
          <w:tcPr>
            <w:tcW w:w="2797" w:type="dxa"/>
            <w:noWrap/>
          </w:tcPr>
          <w:p w14:paraId="79477D29"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46998ED9"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0C09E58A" w14:textId="77777777" w:rsidR="00EF2FDB" w:rsidRPr="005A31A6" w:rsidRDefault="00EF2FDB" w:rsidP="00EF2FDB">
            <w:pPr>
              <w:rPr>
                <w:rFonts w:ascii="Calibri" w:hAnsi="Calibri" w:cs="Arial"/>
                <w:szCs w:val="20"/>
              </w:rPr>
            </w:pPr>
            <w:r>
              <w:rPr>
                <w:rFonts w:ascii="Calibri" w:hAnsi="Calibri" w:cs="Arial"/>
                <w:szCs w:val="20"/>
              </w:rPr>
              <w:t>37.38</w:t>
            </w:r>
          </w:p>
        </w:tc>
        <w:tc>
          <w:tcPr>
            <w:tcW w:w="1967" w:type="dxa"/>
            <w:noWrap/>
          </w:tcPr>
          <w:p w14:paraId="72B79647" w14:textId="77777777" w:rsidR="00EF2FDB" w:rsidRPr="005A31A6" w:rsidRDefault="00EF2FDB" w:rsidP="00EF2FDB">
            <w:pPr>
              <w:rPr>
                <w:rFonts w:ascii="Calibri" w:hAnsi="Calibri" w:cs="Arial"/>
                <w:szCs w:val="20"/>
              </w:rPr>
            </w:pPr>
            <w:r>
              <w:rPr>
                <w:rFonts w:ascii="Calibri" w:hAnsi="Calibri" w:cs="Arial"/>
                <w:szCs w:val="20"/>
              </w:rPr>
              <w:t>0.0412</w:t>
            </w:r>
          </w:p>
        </w:tc>
      </w:tr>
      <w:tr w:rsidR="00EF2FDB" w:rsidRPr="005A31A6" w14:paraId="603C54BF" w14:textId="77777777" w:rsidTr="00EF2FDB">
        <w:trPr>
          <w:trHeight w:val="255"/>
        </w:trPr>
        <w:tc>
          <w:tcPr>
            <w:tcW w:w="1240" w:type="dxa"/>
            <w:noWrap/>
          </w:tcPr>
          <w:p w14:paraId="79121A13" w14:textId="77777777" w:rsidR="00EF2FDB" w:rsidRPr="005A31A6" w:rsidRDefault="00EF2FDB" w:rsidP="00EF2FDB">
            <w:pPr>
              <w:rPr>
                <w:rFonts w:ascii="Calibri" w:hAnsi="Calibri" w:cs="Arial"/>
                <w:szCs w:val="20"/>
              </w:rPr>
            </w:pPr>
            <w:r w:rsidRPr="005A31A6">
              <w:rPr>
                <w:rFonts w:ascii="Calibri" w:hAnsi="Calibri" w:cs="Arial"/>
                <w:szCs w:val="20"/>
              </w:rPr>
              <w:t>13</w:t>
            </w:r>
          </w:p>
        </w:tc>
        <w:tc>
          <w:tcPr>
            <w:tcW w:w="2797" w:type="dxa"/>
            <w:noWrap/>
          </w:tcPr>
          <w:p w14:paraId="467F3274"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18BF672E"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01E61DCA" w14:textId="77777777" w:rsidR="00EF2FDB" w:rsidRPr="005A31A6" w:rsidRDefault="00EF2FDB" w:rsidP="00EF2FDB">
            <w:pPr>
              <w:rPr>
                <w:rFonts w:ascii="Calibri" w:hAnsi="Calibri" w:cs="Arial"/>
                <w:szCs w:val="20"/>
              </w:rPr>
            </w:pPr>
            <w:r>
              <w:rPr>
                <w:rFonts w:ascii="Calibri" w:hAnsi="Calibri" w:cs="Arial"/>
                <w:szCs w:val="20"/>
              </w:rPr>
              <w:t>86.16</w:t>
            </w:r>
          </w:p>
        </w:tc>
        <w:tc>
          <w:tcPr>
            <w:tcW w:w="1967" w:type="dxa"/>
            <w:noWrap/>
          </w:tcPr>
          <w:p w14:paraId="74118C32" w14:textId="77777777" w:rsidR="00EF2FDB" w:rsidRPr="005A31A6" w:rsidRDefault="00EF2FDB" w:rsidP="00EF2FDB">
            <w:pPr>
              <w:rPr>
                <w:rFonts w:ascii="Calibri" w:hAnsi="Calibri" w:cs="Arial"/>
                <w:szCs w:val="20"/>
              </w:rPr>
            </w:pPr>
            <w:r>
              <w:rPr>
                <w:rFonts w:ascii="Calibri" w:hAnsi="Calibri" w:cs="Arial"/>
                <w:szCs w:val="20"/>
              </w:rPr>
              <w:t>0.09903</w:t>
            </w:r>
          </w:p>
        </w:tc>
      </w:tr>
      <w:tr w:rsidR="00EF2FDB" w:rsidRPr="005A31A6" w14:paraId="7037B8C9" w14:textId="77777777" w:rsidTr="00EF2FDB">
        <w:trPr>
          <w:trHeight w:val="255"/>
        </w:trPr>
        <w:tc>
          <w:tcPr>
            <w:tcW w:w="1240" w:type="dxa"/>
            <w:noWrap/>
          </w:tcPr>
          <w:p w14:paraId="058C1A9A" w14:textId="77777777" w:rsidR="00EF2FDB" w:rsidRPr="005A31A6" w:rsidRDefault="00EF2FDB" w:rsidP="00EF2FDB">
            <w:pPr>
              <w:rPr>
                <w:rFonts w:ascii="Calibri" w:hAnsi="Calibri" w:cs="Arial"/>
                <w:szCs w:val="20"/>
              </w:rPr>
            </w:pPr>
            <w:r w:rsidRPr="005A31A6">
              <w:rPr>
                <w:rFonts w:ascii="Calibri" w:hAnsi="Calibri" w:cs="Arial"/>
                <w:szCs w:val="20"/>
              </w:rPr>
              <w:lastRenderedPageBreak/>
              <w:t>14</w:t>
            </w:r>
          </w:p>
        </w:tc>
        <w:tc>
          <w:tcPr>
            <w:tcW w:w="2797" w:type="dxa"/>
            <w:noWrap/>
          </w:tcPr>
          <w:p w14:paraId="6AE5390B"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76CA568D"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4B674D4B" w14:textId="77777777" w:rsidR="00EF2FDB" w:rsidRPr="005A31A6" w:rsidRDefault="00EF2FDB" w:rsidP="00EF2FDB">
            <w:pPr>
              <w:rPr>
                <w:rFonts w:ascii="Calibri" w:hAnsi="Calibri" w:cs="Arial"/>
                <w:szCs w:val="20"/>
              </w:rPr>
            </w:pPr>
            <w:r>
              <w:rPr>
                <w:rFonts w:ascii="Calibri" w:hAnsi="Calibri" w:cs="Arial"/>
                <w:szCs w:val="20"/>
              </w:rPr>
              <w:t>94.32</w:t>
            </w:r>
          </w:p>
        </w:tc>
        <w:tc>
          <w:tcPr>
            <w:tcW w:w="1967" w:type="dxa"/>
            <w:noWrap/>
          </w:tcPr>
          <w:p w14:paraId="550D09A4" w14:textId="77777777" w:rsidR="00EF2FDB" w:rsidRPr="005A31A6" w:rsidRDefault="00EF2FDB" w:rsidP="00EF2FDB">
            <w:pPr>
              <w:rPr>
                <w:rFonts w:ascii="Calibri" w:hAnsi="Calibri" w:cs="Arial"/>
                <w:szCs w:val="20"/>
              </w:rPr>
            </w:pPr>
            <w:r>
              <w:rPr>
                <w:rFonts w:ascii="Calibri" w:hAnsi="Calibri" w:cs="Arial"/>
                <w:szCs w:val="20"/>
              </w:rPr>
              <w:t>0.1084</w:t>
            </w:r>
          </w:p>
        </w:tc>
      </w:tr>
      <w:tr w:rsidR="00EF2FDB" w:rsidRPr="005A31A6" w14:paraId="3C560931" w14:textId="77777777" w:rsidTr="00EF2FDB">
        <w:trPr>
          <w:trHeight w:val="255"/>
        </w:trPr>
        <w:tc>
          <w:tcPr>
            <w:tcW w:w="1240" w:type="dxa"/>
            <w:noWrap/>
          </w:tcPr>
          <w:p w14:paraId="24B8D98D" w14:textId="77777777" w:rsidR="00EF2FDB" w:rsidRPr="005A31A6" w:rsidRDefault="00EF2FDB" w:rsidP="00EF2FDB">
            <w:pPr>
              <w:rPr>
                <w:rFonts w:ascii="Calibri" w:hAnsi="Calibri" w:cs="Arial"/>
                <w:szCs w:val="20"/>
              </w:rPr>
            </w:pPr>
            <w:r w:rsidRPr="005A31A6">
              <w:rPr>
                <w:rFonts w:ascii="Calibri" w:hAnsi="Calibri" w:cs="Arial"/>
                <w:szCs w:val="20"/>
              </w:rPr>
              <w:t>15</w:t>
            </w:r>
          </w:p>
        </w:tc>
        <w:tc>
          <w:tcPr>
            <w:tcW w:w="2797" w:type="dxa"/>
            <w:noWrap/>
          </w:tcPr>
          <w:p w14:paraId="627ECAAA"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3531D0CC"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5323F14F" w14:textId="77777777" w:rsidR="00EF2FDB" w:rsidRPr="005A31A6" w:rsidRDefault="00EF2FDB" w:rsidP="00EF2FDB">
            <w:pPr>
              <w:rPr>
                <w:rFonts w:ascii="Calibri" w:hAnsi="Calibri" w:cs="Arial"/>
                <w:szCs w:val="20"/>
              </w:rPr>
            </w:pPr>
            <w:r>
              <w:rPr>
                <w:rFonts w:ascii="Calibri" w:hAnsi="Calibri" w:cs="Arial"/>
                <w:szCs w:val="20"/>
              </w:rPr>
              <w:t>72.50</w:t>
            </w:r>
          </w:p>
        </w:tc>
        <w:tc>
          <w:tcPr>
            <w:tcW w:w="1967" w:type="dxa"/>
            <w:noWrap/>
          </w:tcPr>
          <w:p w14:paraId="24ED3D51" w14:textId="77777777" w:rsidR="00EF2FDB" w:rsidRPr="005A31A6" w:rsidRDefault="00EF2FDB" w:rsidP="00EF2FDB">
            <w:pPr>
              <w:rPr>
                <w:rFonts w:ascii="Calibri" w:hAnsi="Calibri" w:cs="Arial"/>
                <w:szCs w:val="20"/>
              </w:rPr>
            </w:pPr>
            <w:r>
              <w:rPr>
                <w:rFonts w:ascii="Calibri" w:hAnsi="Calibri" w:cs="Arial"/>
                <w:szCs w:val="20"/>
              </w:rPr>
              <w:t>0.0833</w:t>
            </w:r>
          </w:p>
        </w:tc>
      </w:tr>
      <w:tr w:rsidR="00EF2FDB" w:rsidRPr="005A31A6" w14:paraId="1534C8F6" w14:textId="77777777" w:rsidTr="00EF2FDB">
        <w:trPr>
          <w:trHeight w:val="255"/>
        </w:trPr>
        <w:tc>
          <w:tcPr>
            <w:tcW w:w="1240" w:type="dxa"/>
            <w:noWrap/>
          </w:tcPr>
          <w:p w14:paraId="4BAB828E" w14:textId="77777777" w:rsidR="00EF2FDB" w:rsidRPr="005A31A6" w:rsidRDefault="00EF2FDB" w:rsidP="00EF2FDB">
            <w:pPr>
              <w:rPr>
                <w:rFonts w:ascii="Calibri" w:hAnsi="Calibri" w:cs="Arial"/>
                <w:szCs w:val="20"/>
              </w:rPr>
            </w:pPr>
            <w:r w:rsidRPr="005A31A6">
              <w:rPr>
                <w:rFonts w:ascii="Calibri" w:hAnsi="Calibri" w:cs="Arial"/>
                <w:szCs w:val="20"/>
              </w:rPr>
              <w:t>16</w:t>
            </w:r>
          </w:p>
        </w:tc>
        <w:tc>
          <w:tcPr>
            <w:tcW w:w="2797" w:type="dxa"/>
            <w:noWrap/>
          </w:tcPr>
          <w:p w14:paraId="0DBC4EB1"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0C238C42"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4AC87D0B" w14:textId="77777777" w:rsidR="00EF2FDB" w:rsidRPr="005A31A6" w:rsidRDefault="00EF2FDB" w:rsidP="00EF2FDB">
            <w:pPr>
              <w:rPr>
                <w:rFonts w:ascii="Calibri" w:hAnsi="Calibri" w:cs="Arial"/>
                <w:szCs w:val="20"/>
              </w:rPr>
            </w:pPr>
            <w:r>
              <w:rPr>
                <w:rFonts w:ascii="Calibri" w:hAnsi="Calibri" w:cs="Arial"/>
                <w:szCs w:val="20"/>
              </w:rPr>
              <w:t>23.67</w:t>
            </w:r>
          </w:p>
        </w:tc>
        <w:tc>
          <w:tcPr>
            <w:tcW w:w="1967" w:type="dxa"/>
            <w:noWrap/>
          </w:tcPr>
          <w:p w14:paraId="0871EA43" w14:textId="77777777" w:rsidR="00EF2FDB" w:rsidRPr="005A31A6" w:rsidRDefault="00EF2FDB" w:rsidP="00EF2FDB">
            <w:pPr>
              <w:rPr>
                <w:rFonts w:ascii="Calibri" w:hAnsi="Calibri" w:cs="Arial"/>
                <w:szCs w:val="20"/>
              </w:rPr>
            </w:pPr>
            <w:r>
              <w:rPr>
                <w:rFonts w:ascii="Calibri" w:hAnsi="Calibri" w:cs="Arial"/>
                <w:szCs w:val="20"/>
              </w:rPr>
              <w:t>0.0261</w:t>
            </w:r>
          </w:p>
        </w:tc>
      </w:tr>
    </w:tbl>
    <w:p w14:paraId="250E36D2" w14:textId="77777777" w:rsidR="00EF2FDB" w:rsidRPr="005A31A6" w:rsidRDefault="00EF2FDB" w:rsidP="00EF2FDB">
      <w:pPr>
        <w:pStyle w:val="Reminders"/>
        <w:rPr>
          <w:rFonts w:ascii="Calibri" w:hAnsi="Calibri" w:cs="Calibri"/>
          <w:szCs w:val="22"/>
        </w:rPr>
      </w:pPr>
    </w:p>
    <w:p w14:paraId="21AEB5F1" w14:textId="2D59EBA2" w:rsidR="00EF2FDB" w:rsidRPr="00EF2FDB" w:rsidRDefault="00EF2FDB" w:rsidP="00EF2FDB">
      <w:r w:rsidRPr="00671AF4">
        <w:rPr>
          <w:rFonts w:ascii="Calibri" w:hAnsi="Calibri"/>
          <w:szCs w:val="22"/>
        </w:rPr>
        <w:t>The demand reduction calculations/estimates must consider the peak demand period</w:t>
      </w:r>
      <w:r>
        <w:rPr>
          <w:rFonts w:ascii="Calibri" w:hAnsi="Calibri"/>
          <w:i/>
          <w:szCs w:val="22"/>
        </w:rPr>
        <w:fldChar w:fldCharType="begin"/>
      </w:r>
      <w:r w:rsidRPr="00671AF4">
        <w:rPr>
          <w:rFonts w:ascii="Calibri" w:hAnsi="Calibri"/>
          <w:szCs w:val="22"/>
        </w:rPr>
        <w:instrText>xe "peak demand period"</w:instrText>
      </w:r>
      <w:r>
        <w:rPr>
          <w:rFonts w:ascii="Calibri" w:hAnsi="Calibri"/>
          <w:i/>
          <w:szCs w:val="22"/>
        </w:rPr>
        <w:fldChar w:fldCharType="end"/>
      </w:r>
      <w:r w:rsidRPr="00671AF4">
        <w:rPr>
          <w:rFonts w:ascii="Calibri" w:hAnsi="Calibri"/>
          <w:szCs w:val="22"/>
        </w:rPr>
        <w:t xml:space="preserve"> as specific summer weekday periods delineated by climate zone, 2:00 PM to 5:00 PM as set forth in CPUC Decision D06-06-063</w:t>
      </w:r>
      <w:r w:rsidRPr="00953FF7">
        <w:rPr>
          <w:rFonts w:ascii="Calibri" w:hAnsi="Calibri"/>
        </w:rPr>
        <w:t>.</w:t>
      </w:r>
    </w:p>
    <w:p w14:paraId="6C7EC920" w14:textId="49C926A2" w:rsidR="00E16609" w:rsidRPr="00500C4E" w:rsidRDefault="00E16609" w:rsidP="00E16609">
      <w:pPr>
        <w:pStyle w:val="Heading1"/>
        <w:keepNext w:val="0"/>
        <w:rPr>
          <w:rFonts w:cstheme="minorHAnsi"/>
        </w:rPr>
      </w:pPr>
      <w:bookmarkStart w:id="21"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21"/>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685"/>
        <w:gridCol w:w="2796"/>
        <w:gridCol w:w="2869"/>
      </w:tblGrid>
      <w:tr w:rsidR="00263C1C" w:rsidRPr="00500C4E" w14:paraId="55343A07" w14:textId="77777777" w:rsidTr="005473A2">
        <w:tc>
          <w:tcPr>
            <w:tcW w:w="1971"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495"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5473A2" w:rsidRPr="00500C4E" w14:paraId="3D341893" w14:textId="77777777" w:rsidTr="005473A2">
        <w:tc>
          <w:tcPr>
            <w:tcW w:w="1971" w:type="pct"/>
          </w:tcPr>
          <w:p w14:paraId="4FA2FF6D" w14:textId="6B339014" w:rsidR="005473A2" w:rsidRPr="00920905" w:rsidRDefault="005473A2" w:rsidP="005473A2">
            <w:pPr>
              <w:rPr>
                <w:rFonts w:cstheme="minorHAnsi"/>
                <w:color w:val="FF0000"/>
                <w:szCs w:val="20"/>
              </w:rPr>
            </w:pPr>
            <w:r w:rsidRPr="00703E24">
              <w:rPr>
                <w:rFonts w:ascii="Calibri" w:hAnsi="Calibri" w:cs="Calibri"/>
                <w:szCs w:val="20"/>
              </w:rPr>
              <w:t>Residential Single Family</w:t>
            </w:r>
          </w:p>
        </w:tc>
        <w:tc>
          <w:tcPr>
            <w:tcW w:w="1495" w:type="pct"/>
          </w:tcPr>
          <w:p w14:paraId="3B2DCD1E" w14:textId="4267E5FB" w:rsidR="005473A2" w:rsidRPr="00920905" w:rsidRDefault="005473A2" w:rsidP="005473A2">
            <w:pPr>
              <w:rPr>
                <w:rFonts w:cstheme="minorHAnsi"/>
                <w:color w:val="FF0000"/>
                <w:szCs w:val="20"/>
              </w:rPr>
            </w:pPr>
            <w:proofErr w:type="spellStart"/>
            <w:r w:rsidRPr="00703E24">
              <w:rPr>
                <w:rFonts w:ascii="Calibri" w:hAnsi="Calibri" w:cs="Calibri"/>
                <w:szCs w:val="20"/>
              </w:rPr>
              <w:t>DEER:HVAC_Eff_AC</w:t>
            </w:r>
            <w:proofErr w:type="spellEnd"/>
          </w:p>
        </w:tc>
        <w:tc>
          <w:tcPr>
            <w:tcW w:w="1535" w:type="pct"/>
          </w:tcPr>
          <w:p w14:paraId="6722CD8A" w14:textId="6FD4C124" w:rsidR="005473A2" w:rsidRPr="00920905" w:rsidRDefault="005473A2" w:rsidP="005473A2">
            <w:pPr>
              <w:rPr>
                <w:rFonts w:cstheme="minorHAnsi"/>
                <w:color w:val="FF0000"/>
                <w:szCs w:val="20"/>
              </w:rPr>
            </w:pPr>
            <w:r w:rsidRPr="00703E24">
              <w:rPr>
                <w:rFonts w:ascii="Calibri" w:hAnsi="Calibri" w:cs="Calibri"/>
                <w:szCs w:val="20"/>
              </w:rPr>
              <w:t>RES</w:t>
            </w:r>
          </w:p>
        </w:tc>
      </w:tr>
      <w:tr w:rsidR="005473A2" w:rsidRPr="00500C4E" w14:paraId="1FB64A38" w14:textId="77777777" w:rsidTr="005473A2">
        <w:tc>
          <w:tcPr>
            <w:tcW w:w="1971" w:type="pct"/>
          </w:tcPr>
          <w:p w14:paraId="129F9965" w14:textId="79FF5E15" w:rsidR="005473A2" w:rsidRPr="00920905" w:rsidRDefault="005473A2" w:rsidP="005473A2">
            <w:pPr>
              <w:rPr>
                <w:rFonts w:cstheme="minorHAnsi"/>
                <w:color w:val="FF0000"/>
                <w:szCs w:val="20"/>
              </w:rPr>
            </w:pPr>
            <w:r w:rsidRPr="00703E24">
              <w:rPr>
                <w:rFonts w:ascii="Calibri" w:hAnsi="Calibri" w:cs="Calibri"/>
                <w:szCs w:val="20"/>
              </w:rPr>
              <w:t>Residential Multi-family</w:t>
            </w:r>
          </w:p>
        </w:tc>
        <w:tc>
          <w:tcPr>
            <w:tcW w:w="1495" w:type="pct"/>
          </w:tcPr>
          <w:p w14:paraId="0FCC70F1" w14:textId="2E03F098" w:rsidR="005473A2" w:rsidRPr="00920905" w:rsidRDefault="005473A2" w:rsidP="005473A2">
            <w:pPr>
              <w:rPr>
                <w:rFonts w:cstheme="minorHAnsi"/>
                <w:color w:val="FF0000"/>
                <w:szCs w:val="20"/>
              </w:rPr>
            </w:pPr>
            <w:proofErr w:type="spellStart"/>
            <w:r w:rsidRPr="00703E24">
              <w:rPr>
                <w:rFonts w:ascii="Calibri" w:hAnsi="Calibri" w:cs="Calibri"/>
                <w:szCs w:val="20"/>
              </w:rPr>
              <w:t>DEER:HVAC_Eff_AC</w:t>
            </w:r>
            <w:proofErr w:type="spellEnd"/>
          </w:p>
        </w:tc>
        <w:tc>
          <w:tcPr>
            <w:tcW w:w="1535" w:type="pct"/>
          </w:tcPr>
          <w:p w14:paraId="31157856" w14:textId="079560A4" w:rsidR="005473A2" w:rsidRPr="00920905" w:rsidRDefault="005473A2" w:rsidP="005473A2">
            <w:pPr>
              <w:rPr>
                <w:rFonts w:cstheme="minorHAnsi"/>
                <w:color w:val="FF0000"/>
                <w:szCs w:val="20"/>
              </w:rPr>
            </w:pPr>
            <w:r w:rsidRPr="00703E24">
              <w:rPr>
                <w:rFonts w:ascii="Calibri" w:hAnsi="Calibri" w:cs="Calibri"/>
                <w:szCs w:val="20"/>
              </w:rPr>
              <w:t>RES</w:t>
            </w:r>
          </w:p>
        </w:tc>
      </w:tr>
      <w:tr w:rsidR="005473A2" w:rsidRPr="00500C4E" w14:paraId="46770FBF" w14:textId="77777777" w:rsidTr="005473A2">
        <w:tc>
          <w:tcPr>
            <w:tcW w:w="1971" w:type="pct"/>
          </w:tcPr>
          <w:p w14:paraId="5BDBF4A7" w14:textId="54C9471C" w:rsidR="005473A2" w:rsidRPr="00920905" w:rsidRDefault="005473A2" w:rsidP="005473A2">
            <w:pPr>
              <w:rPr>
                <w:rFonts w:cstheme="minorHAnsi"/>
                <w:color w:val="FF0000"/>
                <w:szCs w:val="20"/>
              </w:rPr>
            </w:pPr>
            <w:r w:rsidRPr="00703E24">
              <w:rPr>
                <w:rFonts w:ascii="Calibri" w:hAnsi="Calibri" w:cs="Calibri"/>
                <w:szCs w:val="20"/>
              </w:rPr>
              <w:t>Residential Mobile Home – Double-Wide</w:t>
            </w:r>
          </w:p>
        </w:tc>
        <w:tc>
          <w:tcPr>
            <w:tcW w:w="1495" w:type="pct"/>
          </w:tcPr>
          <w:p w14:paraId="20458EED" w14:textId="6831B6AE" w:rsidR="005473A2" w:rsidRPr="00920905" w:rsidRDefault="005473A2" w:rsidP="005473A2">
            <w:pPr>
              <w:rPr>
                <w:rFonts w:cstheme="minorHAnsi"/>
                <w:color w:val="FF0000"/>
                <w:szCs w:val="20"/>
              </w:rPr>
            </w:pPr>
            <w:proofErr w:type="spellStart"/>
            <w:r w:rsidRPr="00703E24">
              <w:rPr>
                <w:rFonts w:ascii="Calibri" w:hAnsi="Calibri" w:cs="Calibri"/>
                <w:szCs w:val="20"/>
              </w:rPr>
              <w:t>DEER:HVAC_Eff_AC</w:t>
            </w:r>
            <w:proofErr w:type="spellEnd"/>
          </w:p>
        </w:tc>
        <w:tc>
          <w:tcPr>
            <w:tcW w:w="1535" w:type="pct"/>
          </w:tcPr>
          <w:p w14:paraId="2788CEED" w14:textId="08A91599" w:rsidR="005473A2" w:rsidRPr="00920905" w:rsidRDefault="005473A2" w:rsidP="005473A2">
            <w:pPr>
              <w:rPr>
                <w:rFonts w:cstheme="minorHAnsi"/>
                <w:color w:val="FF0000"/>
                <w:szCs w:val="20"/>
              </w:rPr>
            </w:pPr>
            <w:r w:rsidRPr="00703E24">
              <w:rPr>
                <w:rFonts w:ascii="Calibri" w:hAnsi="Calibri" w:cs="Calibri"/>
                <w:szCs w:val="20"/>
              </w:rPr>
              <w:t>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2" w:name="_MON_1399297811"/>
      <w:bookmarkStart w:id="23" w:name="_Toc214003097"/>
      <w:bookmarkEnd w:id="22"/>
      <w:r w:rsidRPr="00500C4E">
        <w:rPr>
          <w:rFonts w:asciiTheme="minorHAnsi" w:hAnsiTheme="minorHAnsi" w:cstheme="minorHAnsi"/>
        </w:rPr>
        <w:t>4.1 Base Case Cost</w:t>
      </w:r>
      <w:bookmarkEnd w:id="23"/>
    </w:p>
    <w:p w14:paraId="5BF63111" w14:textId="142413CF" w:rsidR="00FE5FAF" w:rsidRPr="001C1367" w:rsidRDefault="001C1367" w:rsidP="00920905">
      <w:r w:rsidRPr="00671AF4">
        <w:rPr>
          <w:rFonts w:ascii="Calibri" w:hAnsi="Calibri"/>
          <w:color w:val="000000"/>
          <w:szCs w:val="22"/>
        </w:rPr>
        <w:t xml:space="preserve">The base case equipment cost is the purchase price of a unit that meets minimum Federal and State of California appliance standards.  </w:t>
      </w:r>
      <w:r>
        <w:rPr>
          <w:rFonts w:ascii="Calibri" w:hAnsi="Calibri"/>
          <w:color w:val="000000"/>
          <w:szCs w:val="22"/>
        </w:rPr>
        <w:t>Installed costs</w:t>
      </w:r>
      <w:r w:rsidRPr="00671AF4">
        <w:rPr>
          <w:rFonts w:ascii="Calibri" w:hAnsi="Calibri"/>
          <w:color w:val="000000"/>
          <w:szCs w:val="22"/>
        </w:rPr>
        <w:t xml:space="preserve"> </w:t>
      </w:r>
      <w:r>
        <w:rPr>
          <w:rFonts w:ascii="Calibri" w:hAnsi="Calibri"/>
          <w:color w:val="000000"/>
          <w:szCs w:val="22"/>
        </w:rPr>
        <w:t>for a 10.9 EER Room Air Conditioner, 8,000-13,999 Btu/h, with louvers is estimated at $498</w:t>
      </w:r>
      <w:r w:rsidRPr="00671AF4">
        <w:rPr>
          <w:rFonts w:ascii="Calibri" w:hAnsi="Calibri"/>
          <w:color w:val="000000"/>
          <w:szCs w:val="22"/>
        </w:rPr>
        <w:t xml:space="preserve"> </w:t>
      </w:r>
      <w:r>
        <w:rPr>
          <w:rFonts w:ascii="Calibri" w:hAnsi="Calibri"/>
          <w:color w:val="000000"/>
          <w:szCs w:val="22"/>
        </w:rPr>
        <w:t>[375]</w:t>
      </w:r>
      <w:r w:rsidRPr="00671AF4">
        <w:rPr>
          <w:rFonts w:ascii="Calibri" w:hAnsi="Calibri"/>
          <w:color w:val="000000"/>
          <w:szCs w:val="22"/>
        </w:rPr>
        <w:t>.</w:t>
      </w:r>
      <w:r>
        <w:rPr>
          <w:rFonts w:ascii="Calibri" w:hAnsi="Calibri"/>
          <w:color w:val="000000"/>
          <w:szCs w:val="22"/>
        </w:rPr>
        <w:t xml:space="preserve">  As labor cost is estimated at $67.61 (see Measure Case Cost section for details), the base material cost is $430.39.</w:t>
      </w:r>
    </w:p>
    <w:p w14:paraId="44713B57" w14:textId="77777777" w:rsidR="005A0E53" w:rsidRDefault="005A0E53" w:rsidP="005A0E53">
      <w:pPr>
        <w:pStyle w:val="Heading2"/>
        <w:rPr>
          <w:rFonts w:asciiTheme="minorHAnsi" w:hAnsiTheme="minorHAnsi" w:cstheme="minorHAnsi"/>
        </w:rPr>
      </w:pPr>
      <w:bookmarkStart w:id="24" w:name="_Toc214003098"/>
      <w:r w:rsidRPr="00500C4E">
        <w:rPr>
          <w:rFonts w:asciiTheme="minorHAnsi" w:hAnsiTheme="minorHAnsi" w:cstheme="minorHAnsi"/>
        </w:rPr>
        <w:t>4.2 Measure Case Cost</w:t>
      </w:r>
    </w:p>
    <w:p w14:paraId="46E9BEB6" w14:textId="50ACD641" w:rsidR="00FE5FAF" w:rsidRPr="001C1367" w:rsidRDefault="001C1367" w:rsidP="00FE5FAF">
      <w:r>
        <w:rPr>
          <w:rFonts w:ascii="Calibri" w:hAnsi="Calibri" w:cs="Calibri"/>
          <w:szCs w:val="22"/>
        </w:rPr>
        <w:t xml:space="preserve">The Evaluation of Energy-Efficiency Standards for Room Air Conditioners in the US [375] estimates the installed cost </w:t>
      </w:r>
      <w:r>
        <w:rPr>
          <w:rFonts w:ascii="Calibri" w:hAnsi="Calibri"/>
          <w:color w:val="000000"/>
          <w:szCs w:val="22"/>
        </w:rPr>
        <w:t xml:space="preserve">of a 12.0 EER Room Air Conditioner, 8,000-13,999 Btu/h, with louvers at $605.  DEER provides a Measure Material Cost for </w:t>
      </w:r>
      <w:r w:rsidRPr="004721A5">
        <w:rPr>
          <w:rFonts w:ascii="Calibri" w:hAnsi="Calibri"/>
          <w:color w:val="000000"/>
          <w:szCs w:val="22"/>
        </w:rPr>
        <w:t>RAC-</w:t>
      </w:r>
      <w:proofErr w:type="spellStart"/>
      <w:r w:rsidRPr="004721A5">
        <w:rPr>
          <w:rFonts w:ascii="Calibri" w:hAnsi="Calibri"/>
          <w:color w:val="000000"/>
          <w:szCs w:val="22"/>
        </w:rPr>
        <w:t>RoomAC</w:t>
      </w:r>
      <w:proofErr w:type="spellEnd"/>
      <w:r w:rsidRPr="004721A5">
        <w:rPr>
          <w:rFonts w:ascii="Calibri" w:hAnsi="Calibri"/>
          <w:color w:val="000000"/>
          <w:szCs w:val="22"/>
        </w:rPr>
        <w:t>-ES</w:t>
      </w:r>
      <w:r>
        <w:rPr>
          <w:rFonts w:ascii="Calibri" w:hAnsi="Calibri"/>
          <w:color w:val="000000"/>
          <w:szCs w:val="22"/>
        </w:rPr>
        <w:t xml:space="preserve"> of $537.39 [215].  Therefore, the installation cost is the difference between the installed cost and the measure material cost, $67.61.</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4"/>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6EB28F61" w14:textId="77777777" w:rsidR="001C1367" w:rsidRDefault="001C1367" w:rsidP="00920905">
      <w:pPr>
        <w:rPr>
          <w:sz w:val="20"/>
          <w:szCs w:val="20"/>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2155"/>
        <w:gridCol w:w="1710"/>
        <w:gridCol w:w="2519"/>
        <w:gridCol w:w="1442"/>
        <w:gridCol w:w="1524"/>
      </w:tblGrid>
      <w:tr w:rsidR="00F474EF" w:rsidRPr="00500C4E" w14:paraId="7122FF83" w14:textId="77777777" w:rsidTr="001C1367">
        <w:tc>
          <w:tcPr>
            <w:tcW w:w="1152"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lastRenderedPageBreak/>
              <w:t>Measure</w:t>
            </w:r>
          </w:p>
        </w:tc>
        <w:tc>
          <w:tcPr>
            <w:tcW w:w="914"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347"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1586"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1C1367">
        <w:tc>
          <w:tcPr>
            <w:tcW w:w="1152"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914"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347"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771"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815"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1C1367" w:rsidRPr="00500C4E" w14:paraId="31204A9D" w14:textId="77777777" w:rsidTr="001C1367">
        <w:tc>
          <w:tcPr>
            <w:tcW w:w="1152" w:type="pct"/>
          </w:tcPr>
          <w:p w14:paraId="20624498" w14:textId="63E091C0" w:rsidR="001C1367" w:rsidRPr="00920905" w:rsidRDefault="001C1367" w:rsidP="001C1367">
            <w:pPr>
              <w:rPr>
                <w:rFonts w:cstheme="minorHAnsi"/>
                <w:color w:val="FF0000"/>
                <w:szCs w:val="20"/>
              </w:rPr>
            </w:pPr>
            <w:r w:rsidRPr="000C6388">
              <w:rPr>
                <w:rFonts w:ascii="Calibri" w:hAnsi="Calibri"/>
                <w:szCs w:val="20"/>
              </w:rPr>
              <w:t>Room Air Conditioner</w:t>
            </w:r>
          </w:p>
        </w:tc>
        <w:tc>
          <w:tcPr>
            <w:tcW w:w="914" w:type="pct"/>
          </w:tcPr>
          <w:p w14:paraId="1B8D4FEE" w14:textId="15DB7D4A" w:rsidR="001C1367" w:rsidRPr="001C1367" w:rsidRDefault="001C1367" w:rsidP="001C1367">
            <w:pPr>
              <w:rPr>
                <w:rFonts w:cstheme="minorHAnsi"/>
                <w:szCs w:val="20"/>
              </w:rPr>
            </w:pPr>
            <w:r w:rsidRPr="001C1367">
              <w:rPr>
                <w:rFonts w:cstheme="minorHAnsi"/>
                <w:szCs w:val="20"/>
              </w:rPr>
              <w:t>ROB</w:t>
            </w:r>
          </w:p>
        </w:tc>
        <w:tc>
          <w:tcPr>
            <w:tcW w:w="1347" w:type="pct"/>
          </w:tcPr>
          <w:p w14:paraId="17400ED7" w14:textId="74B36467" w:rsidR="001C1367" w:rsidRPr="001C1367" w:rsidRDefault="001C1367" w:rsidP="001C1367">
            <w:pPr>
              <w:rPr>
                <w:rFonts w:cstheme="minorHAnsi"/>
                <w:szCs w:val="20"/>
              </w:rPr>
            </w:pPr>
            <w:r w:rsidRPr="001C1367">
              <w:rPr>
                <w:rFonts w:ascii="Calibri" w:hAnsi="Calibri"/>
                <w:szCs w:val="20"/>
              </w:rPr>
              <w:t>$107.00</w:t>
            </w:r>
          </w:p>
        </w:tc>
        <w:tc>
          <w:tcPr>
            <w:tcW w:w="771" w:type="pct"/>
          </w:tcPr>
          <w:p w14:paraId="0F861C7C" w14:textId="5BD6EE8A" w:rsidR="001C1367" w:rsidRPr="001C1367" w:rsidRDefault="001C1367" w:rsidP="001C1367">
            <w:pPr>
              <w:rPr>
                <w:rFonts w:cstheme="minorHAnsi"/>
                <w:szCs w:val="20"/>
              </w:rPr>
            </w:pPr>
            <w:r w:rsidRPr="001C1367">
              <w:rPr>
                <w:rFonts w:ascii="Calibri" w:hAnsi="Calibri"/>
                <w:szCs w:val="20"/>
              </w:rPr>
              <w:t>$107.00</w:t>
            </w:r>
          </w:p>
        </w:tc>
        <w:tc>
          <w:tcPr>
            <w:tcW w:w="815" w:type="pct"/>
          </w:tcPr>
          <w:p w14:paraId="26FF7460" w14:textId="77777777" w:rsidR="001C1367" w:rsidRPr="001C1367" w:rsidRDefault="001C1367" w:rsidP="001C1367">
            <w:pPr>
              <w:rPr>
                <w:rFonts w:cstheme="minorHAnsi"/>
                <w:szCs w:val="20"/>
              </w:rPr>
            </w:pPr>
            <w:r w:rsidRPr="001C1367">
              <w:rPr>
                <w:rFonts w:cstheme="minorHAnsi"/>
                <w:szCs w:val="20"/>
              </w:rPr>
              <w:t>N/A</w:t>
            </w:r>
          </w:p>
        </w:tc>
      </w:tr>
    </w:tbl>
    <w:p w14:paraId="37E9FBDB" w14:textId="754E7BBE" w:rsidR="00E16609" w:rsidRPr="00920905" w:rsidRDefault="00E16609">
      <w:pPr>
        <w:rPr>
          <w:rFonts w:cstheme="minorHAnsi"/>
          <w:sz w:val="20"/>
          <w:szCs w:val="20"/>
        </w:rPr>
      </w:pPr>
      <w:bookmarkStart w:id="25" w:name="_Toc214003099"/>
      <w:r w:rsidRPr="00920905">
        <w:rPr>
          <w:rFonts w:cstheme="minorHAnsi"/>
          <w:sz w:val="20"/>
          <w:szCs w:val="20"/>
        </w:rPr>
        <w:br w:type="page"/>
      </w:r>
    </w:p>
    <w:bookmarkEnd w:id="25"/>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6" w:name="_GoBack"/>
    <w:bookmarkStart w:id="27" w:name="_MON_1515409866"/>
    <w:bookmarkEnd w:id="27"/>
    <w:p w14:paraId="4300E814" w14:textId="783E6628" w:rsidR="00A500D6" w:rsidRPr="001B2895" w:rsidRDefault="00E12531" w:rsidP="001B2895">
      <w:pPr>
        <w:pStyle w:val="ListParagraph"/>
        <w:numPr>
          <w:ilvl w:val="0"/>
          <w:numId w:val="38"/>
        </w:numPr>
        <w:rPr>
          <w:rFonts w:cstheme="minorHAnsi"/>
        </w:rPr>
      </w:pPr>
      <w:r>
        <w:rPr>
          <w:rFonts w:cstheme="minorHAnsi"/>
        </w:rPr>
        <w:object w:dxaOrig="1224" w:dyaOrig="792" w14:anchorId="0CE20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60.4pt;height:42pt" o:ole="">
            <v:imagedata r:id="rId11" o:title=""/>
          </v:shape>
          <o:OLEObject Type="Embed" ProgID="Excel.SheetMacroEnabled.12" ShapeID="_x0000_i1030" DrawAspect="Icon" ObjectID="_1519044855" r:id="rId12"/>
        </w:object>
      </w:r>
      <w:bookmarkEnd w:id="26"/>
    </w:p>
    <w:p w14:paraId="6AA69592" w14:textId="77777777" w:rsidR="001B2895" w:rsidRDefault="001B2895" w:rsidP="001B2895">
      <w:pPr>
        <w:rPr>
          <w:rFonts w:cstheme="minorHAnsi"/>
        </w:rPr>
      </w:pPr>
    </w:p>
    <w:bookmarkStart w:id="28" w:name="_MON_1454825405"/>
    <w:bookmarkEnd w:id="28"/>
    <w:p w14:paraId="26AC0543" w14:textId="5FE96FD5" w:rsidR="001B2895" w:rsidRPr="001B2895" w:rsidRDefault="001B2895" w:rsidP="001B2895">
      <w:pPr>
        <w:pStyle w:val="ListParagraph"/>
        <w:numPr>
          <w:ilvl w:val="0"/>
          <w:numId w:val="38"/>
        </w:numPr>
        <w:rPr>
          <w:rFonts w:cstheme="minorHAnsi"/>
        </w:rPr>
      </w:pPr>
      <w:r>
        <w:object w:dxaOrig="1484" w:dyaOrig="960" w14:anchorId="2B831C82">
          <v:shape id="_x0000_i1025" type="#_x0000_t75" style="width:1in;height:48pt" o:ole="">
            <v:imagedata r:id="rId13" o:title=""/>
          </v:shape>
          <o:OLEObject Type="Embed" ProgID="Excel.Sheet.12" ShapeID="_x0000_i1025" DrawAspect="Icon" ObjectID="_1519044856" r:id="rId14"/>
        </w:object>
      </w:r>
    </w:p>
    <w:p w14:paraId="15E04D5F" w14:textId="77777777" w:rsidR="001B2895" w:rsidRPr="001B2895" w:rsidRDefault="001B2895" w:rsidP="001B2895">
      <w:pPr>
        <w:pStyle w:val="ListParagraph"/>
        <w:rPr>
          <w:rFonts w:cstheme="minorHAnsi"/>
        </w:rPr>
      </w:pPr>
    </w:p>
    <w:p w14:paraId="195C5207" w14:textId="77777777" w:rsidR="001B2895" w:rsidRDefault="001B2895" w:rsidP="001B2895">
      <w:pPr>
        <w:rPr>
          <w:rFonts w:cstheme="minorHAnsi"/>
        </w:rPr>
      </w:pPr>
    </w:p>
    <w:p w14:paraId="05C39736" w14:textId="59E071AD" w:rsidR="001B2895" w:rsidRPr="001B2895" w:rsidRDefault="001B2895" w:rsidP="001B2895">
      <w:pPr>
        <w:pStyle w:val="ListParagraph"/>
        <w:numPr>
          <w:ilvl w:val="0"/>
          <w:numId w:val="38"/>
        </w:numPr>
        <w:rPr>
          <w:rFonts w:cstheme="minorHAnsi"/>
        </w:rPr>
      </w:pPr>
      <w:r>
        <w:object w:dxaOrig="1532" w:dyaOrig="993" w14:anchorId="0A257404">
          <v:shape id="_x0000_i1026" type="#_x0000_t75" style="width:78pt;height:48pt" o:ole="">
            <v:imagedata r:id="rId15" o:title=""/>
          </v:shape>
          <o:OLEObject Type="Embed" ProgID="AcroExch.Document.11" ShapeID="_x0000_i1026" DrawAspect="Icon" ObjectID="_1519044857" r:id="rId16"/>
        </w:object>
      </w:r>
    </w:p>
    <w:p w14:paraId="1275EAD8" w14:textId="77777777" w:rsidR="001B2895" w:rsidRDefault="001B2895" w:rsidP="001B2895">
      <w:pPr>
        <w:rPr>
          <w:rFonts w:cstheme="minorHAnsi"/>
        </w:rPr>
      </w:pPr>
    </w:p>
    <w:p w14:paraId="7FCFA428" w14:textId="48BA2081" w:rsidR="001B2895" w:rsidRPr="001B2895" w:rsidRDefault="001B2895" w:rsidP="001B2895">
      <w:pPr>
        <w:pStyle w:val="ListParagraph"/>
        <w:numPr>
          <w:ilvl w:val="0"/>
          <w:numId w:val="38"/>
        </w:numPr>
        <w:rPr>
          <w:rFonts w:cstheme="minorHAnsi"/>
        </w:rPr>
      </w:pPr>
      <w:r w:rsidRPr="00EB425D">
        <w:rPr>
          <w:rFonts w:ascii="Calibri" w:hAnsi="Calibri" w:cs="Calibri"/>
        </w:rPr>
        <w:object w:dxaOrig="1543" w:dyaOrig="998" w14:anchorId="62B8058F">
          <v:shape id="_x0000_i1027" type="#_x0000_t75" style="width:78pt;height:48pt" o:ole="">
            <v:imagedata r:id="rId17" o:title=""/>
          </v:shape>
          <o:OLEObject Type="Embed" ProgID="AcroExch.Document.11" ShapeID="_x0000_i1027" DrawAspect="Icon" ObjectID="_1519044858" r:id="rId18"/>
        </w:object>
      </w:r>
    </w:p>
    <w:p w14:paraId="2349C037" w14:textId="77777777" w:rsidR="001B2895" w:rsidRPr="001B2895" w:rsidRDefault="001B2895" w:rsidP="001B2895">
      <w:pPr>
        <w:pStyle w:val="ListParagraph"/>
        <w:rPr>
          <w:rFonts w:cstheme="minorHAnsi"/>
        </w:rPr>
      </w:pPr>
    </w:p>
    <w:p w14:paraId="277DE1BC" w14:textId="77777777" w:rsidR="001B2895" w:rsidRDefault="001B2895" w:rsidP="001B2895">
      <w:pPr>
        <w:rPr>
          <w:rFonts w:cstheme="minorHAnsi"/>
        </w:rPr>
      </w:pPr>
    </w:p>
    <w:p w14:paraId="42AA9A5D" w14:textId="371302EB" w:rsidR="001B2895" w:rsidRPr="001B2895" w:rsidRDefault="001B2895" w:rsidP="001B2895">
      <w:pPr>
        <w:pStyle w:val="ListParagraph"/>
        <w:numPr>
          <w:ilvl w:val="0"/>
          <w:numId w:val="38"/>
        </w:numPr>
        <w:rPr>
          <w:rFonts w:cstheme="minorHAnsi"/>
        </w:rPr>
      </w:pPr>
      <w:r>
        <w:object w:dxaOrig="1532" w:dyaOrig="993" w14:anchorId="16DCFE43">
          <v:shape id="_x0000_i1028" type="#_x0000_t75" style="width:78pt;height:48pt" o:ole="">
            <v:imagedata r:id="rId19" o:title=""/>
          </v:shape>
          <o:OLEObject Type="Embed" ProgID="AcroExch.Document.11" ShapeID="_x0000_i1028" DrawAspect="Icon" ObjectID="_1519044859" r:id="rId20"/>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3A3117D7" w14:textId="77777777" w:rsidR="00B5437C" w:rsidRDefault="00B5437C" w:rsidP="00B5437C">
      <w:r>
        <w:object w:dxaOrig="1531" w:dyaOrig="990" w14:anchorId="086C6EF9">
          <v:shape id="_x0000_i1029" type="#_x0000_t75" style="width:78pt;height:48pt" o:ole="">
            <v:imagedata r:id="rId21" o:title=""/>
          </v:shape>
          <o:OLEObject Type="Embed" ProgID="Excel.Sheet.12" ShapeID="_x0000_i1029" DrawAspect="Icon" ObjectID="_1519044860" r:id="rId22"/>
        </w:object>
      </w:r>
    </w:p>
    <w:p w14:paraId="7D58961B" w14:textId="0DC0F980" w:rsidR="00B5437C" w:rsidRDefault="00B5437C" w:rsidP="00B5437C">
      <w:pPr>
        <w:rPr>
          <w:rFonts w:ascii="Calibri" w:hAnsi="Calibri"/>
          <w:szCs w:val="22"/>
        </w:rPr>
      </w:pPr>
    </w:p>
    <w:p w14:paraId="4A838477" w14:textId="77777777" w:rsidR="00B5437C" w:rsidRDefault="00B5437C" w:rsidP="00B5437C">
      <w:pPr>
        <w:rPr>
          <w:rFonts w:ascii="Calibri" w:hAnsi="Calibri"/>
          <w:szCs w:val="22"/>
        </w:rPr>
      </w:pPr>
      <w:r>
        <w:rPr>
          <w:rFonts w:ascii="Calibri" w:hAnsi="Calibri"/>
          <w:szCs w:val="22"/>
        </w:rPr>
        <w:t>[51]</w:t>
      </w:r>
    </w:p>
    <w:p w14:paraId="1AE56432" w14:textId="3C82A69F" w:rsidR="00B5437C" w:rsidRPr="00575D06" w:rsidRDefault="00B5437C" w:rsidP="00B5437C">
      <w:pPr>
        <w:rPr>
          <w:rFonts w:ascii="Calibri" w:hAnsi="Calibri"/>
          <w:szCs w:val="22"/>
        </w:rPr>
      </w:pPr>
      <w:r w:rsidRPr="000C6388">
        <w:rPr>
          <w:rFonts w:ascii="Calibri" w:hAnsi="Calibri"/>
          <w:szCs w:val="22"/>
        </w:rPr>
        <w:t>[172]</w:t>
      </w:r>
    </w:p>
    <w:p w14:paraId="6D41808B" w14:textId="77777777" w:rsidR="00B5437C" w:rsidRPr="009144FC" w:rsidRDefault="00B5437C" w:rsidP="00B5437C">
      <w:pPr>
        <w:rPr>
          <w:rFonts w:ascii="Calibri" w:hAnsi="Calibri"/>
          <w:szCs w:val="22"/>
        </w:rPr>
      </w:pPr>
      <w:r>
        <w:rPr>
          <w:rFonts w:ascii="Calibri" w:hAnsi="Calibri"/>
          <w:szCs w:val="22"/>
        </w:rPr>
        <w:t>[215]</w:t>
      </w:r>
    </w:p>
    <w:p w14:paraId="1C986E3A" w14:textId="3AD3EE48" w:rsidR="00B5437C" w:rsidRPr="00B5437C" w:rsidRDefault="00B5437C" w:rsidP="00B5437C">
      <w:r>
        <w:t>[329]</w:t>
      </w:r>
    </w:p>
    <w:p w14:paraId="1EC969C2" w14:textId="77777777" w:rsidR="00B5437C" w:rsidRDefault="00B5437C" w:rsidP="00B5437C">
      <w:pPr>
        <w:rPr>
          <w:rFonts w:ascii="Calibri" w:hAnsi="Calibri"/>
          <w:szCs w:val="22"/>
        </w:rPr>
      </w:pPr>
      <w:r>
        <w:rPr>
          <w:rFonts w:ascii="Calibri" w:hAnsi="Calibri"/>
          <w:szCs w:val="22"/>
        </w:rPr>
        <w:t>[356]</w:t>
      </w:r>
    </w:p>
    <w:p w14:paraId="75F5F15F" w14:textId="2FEB0448" w:rsidR="00B5437C" w:rsidRPr="00B5437C" w:rsidRDefault="00B5437C" w:rsidP="00B5437C">
      <w:r>
        <w:rPr>
          <w:rFonts w:ascii="Calibri" w:hAnsi="Calibri"/>
          <w:szCs w:val="22"/>
        </w:rPr>
        <w:t>[375]</w:t>
      </w:r>
    </w:p>
    <w:sectPr w:rsidR="00B5437C" w:rsidRPr="00B5437C" w:rsidSect="00E87C8F">
      <w:footerReference w:type="default" r:id="rId23"/>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F4F35A" w14:textId="77777777" w:rsidR="00F358AC" w:rsidRDefault="00F358AC" w:rsidP="00447D6E">
      <w:r>
        <w:separator/>
      </w:r>
    </w:p>
    <w:p w14:paraId="0828931F" w14:textId="77777777" w:rsidR="00F358AC" w:rsidRDefault="00F358AC"/>
  </w:endnote>
  <w:endnote w:type="continuationSeparator" w:id="0">
    <w:p w14:paraId="1001E3A4" w14:textId="77777777" w:rsidR="00F358AC" w:rsidRDefault="00F358AC" w:rsidP="00447D6E">
      <w:r>
        <w:continuationSeparator/>
      </w:r>
    </w:p>
    <w:p w14:paraId="3386CB18" w14:textId="77777777" w:rsidR="00F358AC" w:rsidRDefault="00F358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3AF86A58" w:rsidR="007878F6" w:rsidRDefault="00F358AC"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7T00:00:00Z">
          <w:dateFormat w:val="MMMM d, yyyy"/>
          <w:lid w:val="en-US"/>
          <w:storeMappedDataAs w:val="dateTime"/>
          <w:calendar w:val="gregorian"/>
        </w:date>
      </w:sdtPr>
      <w:sdtEndPr/>
      <w:sdtContent>
        <w:r w:rsidR="007878F6">
          <w:rPr>
            <w:rFonts w:cstheme="minorHAnsi"/>
            <w:b/>
            <w:sz w:val="36"/>
            <w:szCs w:val="36"/>
          </w:rPr>
          <w:t>January 27, 2016</w:t>
        </w:r>
      </w:sdtContent>
    </w:sdt>
  </w:p>
  <w:p w14:paraId="650DB54B" w14:textId="670C7D5C" w:rsidR="007878F6" w:rsidRPr="009500DC" w:rsidRDefault="007878F6"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442F2A26" w:rsidR="007878F6" w:rsidRPr="009500DC" w:rsidRDefault="00F358AC"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7878F6">
          <w:rPr>
            <w:rFonts w:cstheme="minorHAnsi"/>
            <w:b/>
            <w:sz w:val="20"/>
            <w:szCs w:val="20"/>
          </w:rPr>
          <w:t>SCE13HC001</w:t>
        </w:r>
      </w:sdtContent>
    </w:sdt>
    <w:r w:rsidR="007878F6">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7878F6">
          <w:rPr>
            <w:rFonts w:cstheme="minorHAnsi"/>
            <w:b/>
            <w:sz w:val="20"/>
            <w:szCs w:val="20"/>
          </w:rPr>
          <w:t>Revision 2</w:t>
        </w:r>
      </w:sdtContent>
    </w:sdt>
    <w:r w:rsidR="007878F6" w:rsidRPr="009500DC">
      <w:rPr>
        <w:rFonts w:cstheme="minorHAnsi"/>
        <w:b/>
        <w:sz w:val="20"/>
        <w:szCs w:val="20"/>
      </w:rPr>
      <w:tab/>
    </w:r>
    <w:r w:rsidR="007878F6" w:rsidRPr="009500DC">
      <w:rPr>
        <w:rFonts w:cstheme="minorHAnsi"/>
        <w:b/>
        <w:sz w:val="20"/>
        <w:szCs w:val="20"/>
      </w:rPr>
      <w:fldChar w:fldCharType="begin"/>
    </w:r>
    <w:r w:rsidR="007878F6" w:rsidRPr="009500DC">
      <w:rPr>
        <w:rFonts w:cstheme="minorHAnsi"/>
        <w:b/>
        <w:sz w:val="20"/>
        <w:szCs w:val="20"/>
      </w:rPr>
      <w:instrText xml:space="preserve"> PAGE   \* MERGEFORMAT </w:instrText>
    </w:r>
    <w:r w:rsidR="007878F6" w:rsidRPr="009500DC">
      <w:rPr>
        <w:rFonts w:cstheme="minorHAnsi"/>
        <w:b/>
        <w:sz w:val="20"/>
        <w:szCs w:val="20"/>
      </w:rPr>
      <w:fldChar w:fldCharType="separate"/>
    </w:r>
    <w:r w:rsidR="00E12531">
      <w:rPr>
        <w:rFonts w:cstheme="minorHAnsi"/>
        <w:b/>
        <w:noProof/>
        <w:sz w:val="20"/>
        <w:szCs w:val="20"/>
      </w:rPr>
      <w:t>7</w:t>
    </w:r>
    <w:r w:rsidR="007878F6" w:rsidRPr="009500DC">
      <w:rPr>
        <w:rFonts w:cstheme="minorHAnsi"/>
        <w:b/>
        <w:noProof/>
        <w:sz w:val="20"/>
        <w:szCs w:val="20"/>
      </w:rPr>
      <w:fldChar w:fldCharType="end"/>
    </w:r>
    <w:r w:rsidR="007878F6"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7T00:00:00Z">
          <w:dateFormat w:val="MMMM d, yyyy"/>
          <w:lid w:val="en-US"/>
          <w:storeMappedDataAs w:val="dateTime"/>
          <w:calendar w:val="gregorian"/>
        </w:date>
      </w:sdtPr>
      <w:sdtEndPr/>
      <w:sdtContent>
        <w:r w:rsidR="007878F6">
          <w:rPr>
            <w:rFonts w:cstheme="minorHAnsi"/>
            <w:b/>
            <w:sz w:val="20"/>
            <w:szCs w:val="20"/>
          </w:rPr>
          <w:t>January 27, 2016</w:t>
        </w:r>
      </w:sdtContent>
    </w:sdt>
  </w:p>
  <w:p w14:paraId="43C07EA5" w14:textId="544E4323" w:rsidR="007878F6" w:rsidRPr="009500DC" w:rsidRDefault="00F358AC"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7878F6">
          <w:rPr>
            <w:rFonts w:cstheme="minorHAnsi"/>
            <w:b/>
            <w:sz w:val="20"/>
            <w:szCs w:val="20"/>
          </w:rPr>
          <w:t>Southern California Edison</w:t>
        </w:r>
      </w:sdtContent>
    </w:sdt>
  </w:p>
  <w:p w14:paraId="4AC7586E" w14:textId="77777777" w:rsidR="007878F6" w:rsidRDefault="007878F6"/>
  <w:p w14:paraId="5C9861A8" w14:textId="77777777" w:rsidR="007878F6" w:rsidRDefault="007878F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B81FC6" w14:textId="77777777" w:rsidR="00F358AC" w:rsidRDefault="00F358AC" w:rsidP="00447D6E">
      <w:r>
        <w:separator/>
      </w:r>
    </w:p>
    <w:p w14:paraId="61A7D6B4" w14:textId="77777777" w:rsidR="00F358AC" w:rsidRDefault="00F358AC"/>
  </w:footnote>
  <w:footnote w:type="continuationSeparator" w:id="0">
    <w:p w14:paraId="24F17016" w14:textId="77777777" w:rsidR="00F358AC" w:rsidRDefault="00F358AC" w:rsidP="00447D6E">
      <w:r>
        <w:continuationSeparator/>
      </w:r>
    </w:p>
    <w:p w14:paraId="5D65BF0D" w14:textId="77777777" w:rsidR="00F358AC" w:rsidRDefault="00F358AC"/>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DA77155"/>
    <w:multiLevelType w:val="multilevel"/>
    <w:tmpl w:val="51FEF788"/>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E41242"/>
    <w:multiLevelType w:val="hybridMultilevel"/>
    <w:tmpl w:val="20B2B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7A1272"/>
    <w:multiLevelType w:val="hybridMultilevel"/>
    <w:tmpl w:val="92A08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C453D4"/>
    <w:multiLevelType w:val="hybridMultilevel"/>
    <w:tmpl w:val="3F3C6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1"/>
  </w:num>
  <w:num w:numId="8">
    <w:abstractNumId w:val="18"/>
  </w:num>
  <w:num w:numId="9">
    <w:abstractNumId w:val="11"/>
  </w:num>
  <w:num w:numId="10">
    <w:abstractNumId w:val="6"/>
  </w:num>
  <w:num w:numId="11">
    <w:abstractNumId w:val="22"/>
  </w:num>
  <w:num w:numId="12">
    <w:abstractNumId w:val="16"/>
  </w:num>
  <w:num w:numId="13">
    <w:abstractNumId w:val="10"/>
  </w:num>
  <w:num w:numId="14">
    <w:abstractNumId w:val="33"/>
  </w:num>
  <w:num w:numId="15">
    <w:abstractNumId w:val="8"/>
  </w:num>
  <w:num w:numId="16">
    <w:abstractNumId w:val="12"/>
  </w:num>
  <w:num w:numId="17">
    <w:abstractNumId w:val="5"/>
  </w:num>
  <w:num w:numId="18">
    <w:abstractNumId w:val="0"/>
  </w:num>
  <w:num w:numId="19">
    <w:abstractNumId w:val="31"/>
  </w:num>
  <w:num w:numId="20">
    <w:abstractNumId w:val="4"/>
  </w:num>
  <w:num w:numId="21">
    <w:abstractNumId w:val="24"/>
  </w:num>
  <w:num w:numId="22">
    <w:abstractNumId w:val="25"/>
  </w:num>
  <w:num w:numId="23">
    <w:abstractNumId w:val="34"/>
  </w:num>
  <w:num w:numId="24">
    <w:abstractNumId w:val="30"/>
  </w:num>
  <w:num w:numId="25">
    <w:abstractNumId w:val="13"/>
  </w:num>
  <w:num w:numId="26">
    <w:abstractNumId w:val="15"/>
  </w:num>
  <w:num w:numId="27">
    <w:abstractNumId w:val="27"/>
  </w:num>
  <w:num w:numId="28">
    <w:abstractNumId w:val="14"/>
  </w:num>
  <w:num w:numId="29">
    <w:abstractNumId w:val="7"/>
  </w:num>
  <w:num w:numId="30">
    <w:abstractNumId w:val="1"/>
  </w:num>
  <w:num w:numId="31">
    <w:abstractNumId w:val="35"/>
  </w:num>
  <w:num w:numId="32">
    <w:abstractNumId w:val="23"/>
  </w:num>
  <w:num w:numId="33">
    <w:abstractNumId w:val="29"/>
  </w:num>
  <w:num w:numId="34">
    <w:abstractNumId w:val="9"/>
  </w:num>
  <w:num w:numId="35">
    <w:abstractNumId w:val="3"/>
  </w:num>
  <w:num w:numId="36">
    <w:abstractNumId w:val="26"/>
  </w:num>
  <w:num w:numId="37">
    <w:abstractNumId w:val="28"/>
  </w:num>
  <w:num w:numId="3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11E"/>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C12"/>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5313"/>
    <w:rsid w:val="00107242"/>
    <w:rsid w:val="00111CC5"/>
    <w:rsid w:val="001206F7"/>
    <w:rsid w:val="001236C1"/>
    <w:rsid w:val="00133EE8"/>
    <w:rsid w:val="00140B30"/>
    <w:rsid w:val="00147155"/>
    <w:rsid w:val="00153CB3"/>
    <w:rsid w:val="00154C3B"/>
    <w:rsid w:val="00156C6A"/>
    <w:rsid w:val="00160158"/>
    <w:rsid w:val="00165357"/>
    <w:rsid w:val="001722B7"/>
    <w:rsid w:val="001727D9"/>
    <w:rsid w:val="00174BB4"/>
    <w:rsid w:val="00175D14"/>
    <w:rsid w:val="001764B9"/>
    <w:rsid w:val="001811EE"/>
    <w:rsid w:val="00185AD4"/>
    <w:rsid w:val="00193BBA"/>
    <w:rsid w:val="001979AF"/>
    <w:rsid w:val="001A0EB4"/>
    <w:rsid w:val="001A1A86"/>
    <w:rsid w:val="001A5F62"/>
    <w:rsid w:val="001B015E"/>
    <w:rsid w:val="001B2301"/>
    <w:rsid w:val="001B2895"/>
    <w:rsid w:val="001B618B"/>
    <w:rsid w:val="001C1338"/>
    <w:rsid w:val="001C1367"/>
    <w:rsid w:val="001C4140"/>
    <w:rsid w:val="001C5A94"/>
    <w:rsid w:val="001D2317"/>
    <w:rsid w:val="001D3223"/>
    <w:rsid w:val="001D33EF"/>
    <w:rsid w:val="001D5AB3"/>
    <w:rsid w:val="001D655C"/>
    <w:rsid w:val="001E0519"/>
    <w:rsid w:val="001E0829"/>
    <w:rsid w:val="001E1320"/>
    <w:rsid w:val="001E4189"/>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0588D"/>
    <w:rsid w:val="00317970"/>
    <w:rsid w:val="00317EB0"/>
    <w:rsid w:val="00332700"/>
    <w:rsid w:val="003358BD"/>
    <w:rsid w:val="00344E88"/>
    <w:rsid w:val="00345D80"/>
    <w:rsid w:val="003471D4"/>
    <w:rsid w:val="00350BF1"/>
    <w:rsid w:val="00353C49"/>
    <w:rsid w:val="003540B1"/>
    <w:rsid w:val="003555D3"/>
    <w:rsid w:val="003557E9"/>
    <w:rsid w:val="003560BA"/>
    <w:rsid w:val="00364CC6"/>
    <w:rsid w:val="003650F6"/>
    <w:rsid w:val="0036726C"/>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55A3"/>
    <w:rsid w:val="005473A2"/>
    <w:rsid w:val="005476F6"/>
    <w:rsid w:val="00551D72"/>
    <w:rsid w:val="005540B6"/>
    <w:rsid w:val="005552C3"/>
    <w:rsid w:val="00557482"/>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A6BB4"/>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2D71"/>
    <w:rsid w:val="00614AFF"/>
    <w:rsid w:val="00621ABA"/>
    <w:rsid w:val="0062322A"/>
    <w:rsid w:val="00625F70"/>
    <w:rsid w:val="00631157"/>
    <w:rsid w:val="006404E6"/>
    <w:rsid w:val="00646764"/>
    <w:rsid w:val="0064680F"/>
    <w:rsid w:val="0064729D"/>
    <w:rsid w:val="00647ABE"/>
    <w:rsid w:val="006516BA"/>
    <w:rsid w:val="00664B05"/>
    <w:rsid w:val="00665C04"/>
    <w:rsid w:val="0066682D"/>
    <w:rsid w:val="006746FE"/>
    <w:rsid w:val="00676E9F"/>
    <w:rsid w:val="00680934"/>
    <w:rsid w:val="00685D5C"/>
    <w:rsid w:val="00686EF5"/>
    <w:rsid w:val="00691B5B"/>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B4AF3"/>
    <w:rsid w:val="006C2C55"/>
    <w:rsid w:val="006C430A"/>
    <w:rsid w:val="006D2809"/>
    <w:rsid w:val="006E27A3"/>
    <w:rsid w:val="006E3342"/>
    <w:rsid w:val="006E4B12"/>
    <w:rsid w:val="006E65D0"/>
    <w:rsid w:val="006E794B"/>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4317"/>
    <w:rsid w:val="00777C53"/>
    <w:rsid w:val="00786E92"/>
    <w:rsid w:val="007878F6"/>
    <w:rsid w:val="007933F1"/>
    <w:rsid w:val="007A5F52"/>
    <w:rsid w:val="007B090A"/>
    <w:rsid w:val="007D1870"/>
    <w:rsid w:val="007E43F8"/>
    <w:rsid w:val="007E5076"/>
    <w:rsid w:val="007E656B"/>
    <w:rsid w:val="007F2997"/>
    <w:rsid w:val="007F50E8"/>
    <w:rsid w:val="007F54E2"/>
    <w:rsid w:val="007F7FBA"/>
    <w:rsid w:val="00800319"/>
    <w:rsid w:val="0080044E"/>
    <w:rsid w:val="00800706"/>
    <w:rsid w:val="0080189A"/>
    <w:rsid w:val="00801F7F"/>
    <w:rsid w:val="00803C2B"/>
    <w:rsid w:val="00810CAB"/>
    <w:rsid w:val="00811945"/>
    <w:rsid w:val="00824F1C"/>
    <w:rsid w:val="00826688"/>
    <w:rsid w:val="0083369B"/>
    <w:rsid w:val="00835D38"/>
    <w:rsid w:val="00843763"/>
    <w:rsid w:val="00847A4E"/>
    <w:rsid w:val="00850D44"/>
    <w:rsid w:val="008627EF"/>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07D16"/>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34B6"/>
    <w:rsid w:val="009D5131"/>
    <w:rsid w:val="009D6F71"/>
    <w:rsid w:val="009E1802"/>
    <w:rsid w:val="009E1CDE"/>
    <w:rsid w:val="009E2B06"/>
    <w:rsid w:val="009E3829"/>
    <w:rsid w:val="009E51E2"/>
    <w:rsid w:val="009E75F5"/>
    <w:rsid w:val="009F0070"/>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57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16114"/>
    <w:rsid w:val="00B21CC5"/>
    <w:rsid w:val="00B26778"/>
    <w:rsid w:val="00B26B83"/>
    <w:rsid w:val="00B32479"/>
    <w:rsid w:val="00B33FE2"/>
    <w:rsid w:val="00B403ED"/>
    <w:rsid w:val="00B4065F"/>
    <w:rsid w:val="00B45091"/>
    <w:rsid w:val="00B45447"/>
    <w:rsid w:val="00B5437C"/>
    <w:rsid w:val="00B614F1"/>
    <w:rsid w:val="00B851B5"/>
    <w:rsid w:val="00B866B4"/>
    <w:rsid w:val="00B94226"/>
    <w:rsid w:val="00BA0A8C"/>
    <w:rsid w:val="00BA0CEB"/>
    <w:rsid w:val="00BA2383"/>
    <w:rsid w:val="00BA2CBF"/>
    <w:rsid w:val="00BA2E7E"/>
    <w:rsid w:val="00BA590A"/>
    <w:rsid w:val="00BA5FE4"/>
    <w:rsid w:val="00BB0B39"/>
    <w:rsid w:val="00BB30D1"/>
    <w:rsid w:val="00BB39D8"/>
    <w:rsid w:val="00BB5F75"/>
    <w:rsid w:val="00BC6524"/>
    <w:rsid w:val="00BD3931"/>
    <w:rsid w:val="00BD5B88"/>
    <w:rsid w:val="00BD5F58"/>
    <w:rsid w:val="00BE0AEB"/>
    <w:rsid w:val="00BE3819"/>
    <w:rsid w:val="00C018E0"/>
    <w:rsid w:val="00C05AAF"/>
    <w:rsid w:val="00C118C7"/>
    <w:rsid w:val="00C20877"/>
    <w:rsid w:val="00C20E7B"/>
    <w:rsid w:val="00C21456"/>
    <w:rsid w:val="00C2191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51F1B"/>
    <w:rsid w:val="00D70563"/>
    <w:rsid w:val="00D70D89"/>
    <w:rsid w:val="00D72051"/>
    <w:rsid w:val="00D7380B"/>
    <w:rsid w:val="00D75D77"/>
    <w:rsid w:val="00D7639E"/>
    <w:rsid w:val="00D835EF"/>
    <w:rsid w:val="00D85F09"/>
    <w:rsid w:val="00D86A9D"/>
    <w:rsid w:val="00D914F5"/>
    <w:rsid w:val="00D92A6B"/>
    <w:rsid w:val="00D946B6"/>
    <w:rsid w:val="00D94795"/>
    <w:rsid w:val="00DA089A"/>
    <w:rsid w:val="00DA11A0"/>
    <w:rsid w:val="00DA17D3"/>
    <w:rsid w:val="00DA2822"/>
    <w:rsid w:val="00DA690B"/>
    <w:rsid w:val="00DA7225"/>
    <w:rsid w:val="00DB44E9"/>
    <w:rsid w:val="00DC1966"/>
    <w:rsid w:val="00DC3259"/>
    <w:rsid w:val="00DD0523"/>
    <w:rsid w:val="00DD1DE7"/>
    <w:rsid w:val="00DE5758"/>
    <w:rsid w:val="00DE5FCF"/>
    <w:rsid w:val="00DF0D19"/>
    <w:rsid w:val="00DF2EE9"/>
    <w:rsid w:val="00DF6FD8"/>
    <w:rsid w:val="00E05A80"/>
    <w:rsid w:val="00E06A37"/>
    <w:rsid w:val="00E071A5"/>
    <w:rsid w:val="00E07752"/>
    <w:rsid w:val="00E12531"/>
    <w:rsid w:val="00E16609"/>
    <w:rsid w:val="00E16F08"/>
    <w:rsid w:val="00E233F3"/>
    <w:rsid w:val="00E26B34"/>
    <w:rsid w:val="00E314BA"/>
    <w:rsid w:val="00E325BE"/>
    <w:rsid w:val="00E326BA"/>
    <w:rsid w:val="00E34202"/>
    <w:rsid w:val="00E37F72"/>
    <w:rsid w:val="00E40BE5"/>
    <w:rsid w:val="00E40CF9"/>
    <w:rsid w:val="00E42A30"/>
    <w:rsid w:val="00E42B7D"/>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F2E8A"/>
    <w:rsid w:val="00EF2FDB"/>
    <w:rsid w:val="00EF4E6B"/>
    <w:rsid w:val="00EF5416"/>
    <w:rsid w:val="00F06CCF"/>
    <w:rsid w:val="00F1053D"/>
    <w:rsid w:val="00F110D5"/>
    <w:rsid w:val="00F11E63"/>
    <w:rsid w:val="00F12733"/>
    <w:rsid w:val="00F171E1"/>
    <w:rsid w:val="00F20DCF"/>
    <w:rsid w:val="00F25B36"/>
    <w:rsid w:val="00F3052A"/>
    <w:rsid w:val="00F341E3"/>
    <w:rsid w:val="00F358AC"/>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C522C"/>
    <w:rsid w:val="00FD5A8C"/>
    <w:rsid w:val="00FE286E"/>
    <w:rsid w:val="00FE3233"/>
    <w:rsid w:val="00FE47C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uiPriority w:val="99"/>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uiPriority w:val="99"/>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99"/>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2086029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oleObject2.bin"/><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footer" Target="footer2.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 Id="rId22" Type="http://schemas.openxmlformats.org/officeDocument/2006/relationships/package" Target="embeddings/Microsoft_Excel_Worksheet3.xls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26C70"/>
    <w:rsid w:val="00294B3D"/>
    <w:rsid w:val="002B514B"/>
    <w:rsid w:val="002C0C03"/>
    <w:rsid w:val="00311B0D"/>
    <w:rsid w:val="00337CE7"/>
    <w:rsid w:val="003A131F"/>
    <w:rsid w:val="00560392"/>
    <w:rsid w:val="006B3B2A"/>
    <w:rsid w:val="006B7FA8"/>
    <w:rsid w:val="008211B5"/>
    <w:rsid w:val="00874653"/>
    <w:rsid w:val="00A5022A"/>
    <w:rsid w:val="00AE4C28"/>
    <w:rsid w:val="00AF2C4B"/>
    <w:rsid w:val="00B73964"/>
    <w:rsid w:val="00B74704"/>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BA9FB6-EDE5-4B5F-93E1-9CA528507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15</Pages>
  <Words>3304</Words>
  <Characters>18833</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SCE13HC001</vt:lpstr>
    </vt:vector>
  </TitlesOfParts>
  <Company>Southern California Edison</Company>
  <LinksUpToDate>false</LinksUpToDate>
  <CharactersWithSpaces>22093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SCE13HC001</dc:title>
  <dc:creator>Jim Wyatt (PG&amp;E);Jason Wang (SCE)</dc:creator>
  <cp:lastModifiedBy>Ajay Wadhera</cp:lastModifiedBy>
  <cp:revision>6</cp:revision>
  <dcterms:created xsi:type="dcterms:W3CDTF">2016-02-17T00:28:00Z</dcterms:created>
  <dcterms:modified xsi:type="dcterms:W3CDTF">2016-03-10T00:07:00Z</dcterms:modified>
  <cp:contentStatus>Revision 2</cp:contentStatus>
</cp:coreProperties>
</file>