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06529A" w:rsidRDefault="00DA690B" w:rsidP="00DA690B">
      <w:pPr>
        <w:jc w:val="right"/>
        <w:rPr>
          <w:rFonts w:asciiTheme="minorHAnsi" w:hAnsiTheme="minorHAnsi" w:cstheme="minorHAnsi"/>
          <w:b/>
          <w:sz w:val="48"/>
          <w:szCs w:val="48"/>
        </w:rPr>
      </w:pPr>
      <w:bookmarkStart w:id="0" w:name="_Toc153189646"/>
      <w:bookmarkStart w:id="1" w:name="_Toc214003082"/>
      <w:r w:rsidRPr="0006529A">
        <w:rPr>
          <w:rFonts w:asciiTheme="minorHAnsi" w:hAnsiTheme="minorHAnsi" w:cstheme="minorHAnsi"/>
          <w:b/>
          <w:sz w:val="48"/>
          <w:szCs w:val="48"/>
        </w:rPr>
        <w:t xml:space="preserve">Work Paper </w:t>
      </w:r>
      <w:bookmarkEnd w:id="0"/>
      <w:r w:rsidR="00FF55D5" w:rsidRPr="0006529A">
        <w:rPr>
          <w:rFonts w:asciiTheme="minorHAnsi" w:hAnsiTheme="minorHAnsi" w:cstheme="minorHAnsi"/>
          <w:b/>
          <w:sz w:val="48"/>
          <w:szCs w:val="48"/>
        </w:rPr>
        <w:t>SCE13CS011</w:t>
      </w:r>
    </w:p>
    <w:p w:rsidR="00DA690B" w:rsidRPr="0006529A" w:rsidRDefault="00DA690B" w:rsidP="00DA690B">
      <w:pPr>
        <w:jc w:val="right"/>
        <w:rPr>
          <w:rFonts w:asciiTheme="minorHAnsi" w:hAnsiTheme="minorHAnsi" w:cstheme="minorHAnsi"/>
          <w:b/>
          <w:sz w:val="48"/>
          <w:szCs w:val="48"/>
        </w:rPr>
      </w:pPr>
      <w:bookmarkStart w:id="2" w:name="_Toc153189647"/>
      <w:r w:rsidRPr="0006529A">
        <w:rPr>
          <w:rFonts w:asciiTheme="minorHAnsi" w:hAnsiTheme="minorHAnsi" w:cstheme="minorHAnsi"/>
          <w:b/>
          <w:sz w:val="48"/>
          <w:szCs w:val="48"/>
        </w:rPr>
        <w:t>Revision</w:t>
      </w:r>
      <w:bookmarkEnd w:id="2"/>
      <w:r w:rsidRPr="0006529A">
        <w:rPr>
          <w:rFonts w:asciiTheme="minorHAnsi" w:hAnsiTheme="minorHAnsi" w:cstheme="minorHAnsi"/>
          <w:b/>
          <w:sz w:val="48"/>
          <w:szCs w:val="48"/>
        </w:rPr>
        <w:t xml:space="preserve"> </w:t>
      </w:r>
      <w:r w:rsidR="00FF55D5" w:rsidRPr="0006529A">
        <w:rPr>
          <w:rFonts w:asciiTheme="minorHAnsi" w:hAnsiTheme="minorHAnsi" w:cstheme="minorHAnsi"/>
          <w:b/>
          <w:sz w:val="48"/>
          <w:szCs w:val="48"/>
        </w:rPr>
        <w:t>0</w:t>
      </w: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pBdr>
          <w:bottom w:val="single" w:sz="4" w:space="1" w:color="auto"/>
        </w:pBdr>
        <w:rPr>
          <w:rFonts w:asciiTheme="minorHAnsi" w:hAnsiTheme="minorHAnsi" w:cstheme="minorHAnsi"/>
          <w:b/>
          <w:sz w:val="36"/>
          <w:szCs w:val="36"/>
        </w:rPr>
      </w:pPr>
      <w:r w:rsidRPr="0006529A">
        <w:rPr>
          <w:rFonts w:asciiTheme="minorHAnsi" w:hAnsiTheme="minorHAnsi" w:cstheme="minorHAnsi"/>
          <w:b/>
          <w:sz w:val="36"/>
          <w:szCs w:val="36"/>
        </w:rPr>
        <w:t>Southern California Edison Company</w:t>
      </w: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9D0753" w:rsidP="009D0753">
      <w:pPr>
        <w:tabs>
          <w:tab w:val="left" w:pos="8190"/>
        </w:tabs>
        <w:rPr>
          <w:rFonts w:asciiTheme="minorHAnsi" w:hAnsiTheme="minorHAnsi" w:cstheme="minorHAnsi"/>
        </w:rPr>
      </w:pPr>
      <w:r w:rsidRPr="0006529A">
        <w:rPr>
          <w:rFonts w:asciiTheme="minorHAnsi" w:hAnsiTheme="minorHAnsi" w:cstheme="minorHAnsi"/>
        </w:rPr>
        <w:tab/>
      </w: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DA690B" w:rsidRPr="0006529A" w:rsidRDefault="00DA690B" w:rsidP="00DA690B">
      <w:pPr>
        <w:rPr>
          <w:rFonts w:asciiTheme="minorHAnsi" w:hAnsiTheme="minorHAnsi" w:cstheme="minorHAnsi"/>
        </w:rPr>
      </w:pPr>
    </w:p>
    <w:p w:rsidR="009F6CFB" w:rsidRPr="0006529A" w:rsidRDefault="009F6CFB" w:rsidP="009F6CFB">
      <w:pPr>
        <w:rPr>
          <w:rFonts w:asciiTheme="minorHAnsi" w:hAnsiTheme="minorHAnsi" w:cstheme="minorHAnsi"/>
          <w:b/>
          <w:sz w:val="72"/>
          <w:szCs w:val="72"/>
        </w:rPr>
      </w:pPr>
      <w:bookmarkStart w:id="3" w:name="_Toc153189650"/>
      <w:r w:rsidRPr="0006529A">
        <w:rPr>
          <w:rFonts w:asciiTheme="minorHAnsi" w:hAnsiTheme="minorHAnsi" w:cstheme="minorHAnsi"/>
          <w:b/>
          <w:sz w:val="72"/>
          <w:szCs w:val="72"/>
        </w:rPr>
        <w:t>Demand C</w:t>
      </w:r>
      <w:bookmarkStart w:id="4" w:name="_GoBack"/>
      <w:bookmarkEnd w:id="4"/>
      <w:r w:rsidRPr="0006529A">
        <w:rPr>
          <w:rFonts w:asciiTheme="minorHAnsi" w:hAnsiTheme="minorHAnsi" w:cstheme="minorHAnsi"/>
          <w:b/>
          <w:sz w:val="72"/>
          <w:szCs w:val="72"/>
        </w:rPr>
        <w:t>ontrolled Ventilation + Demand Based Fan Control</w:t>
      </w:r>
    </w:p>
    <w:bookmarkEnd w:id="3"/>
    <w:p w:rsidR="00EB34FC" w:rsidRPr="0006529A" w:rsidRDefault="00EB34FC" w:rsidP="00EB34FC">
      <w:pPr>
        <w:rPr>
          <w:rFonts w:asciiTheme="minorHAnsi" w:hAnsiTheme="minorHAnsi" w:cstheme="minorHAnsi"/>
          <w:sz w:val="22"/>
          <w:szCs w:val="22"/>
        </w:rPr>
      </w:pPr>
    </w:p>
    <w:p w:rsidR="00EB34FC" w:rsidRPr="0006529A" w:rsidRDefault="00EB34FC" w:rsidP="00DA690B">
      <w:pPr>
        <w:rPr>
          <w:rFonts w:asciiTheme="minorHAnsi" w:hAnsiTheme="minorHAnsi" w:cstheme="minorHAnsi"/>
          <w:sz w:val="22"/>
          <w:szCs w:val="22"/>
        </w:rPr>
        <w:sectPr w:rsidR="00EB34FC" w:rsidRPr="0006529A">
          <w:headerReference w:type="even" r:id="rId9"/>
          <w:headerReference w:type="default" r:id="rId10"/>
          <w:footerReference w:type="default" r:id="rId11"/>
          <w:headerReference w:type="first" r:id="rId12"/>
          <w:pgSz w:w="12240" w:h="15840"/>
          <w:pgMar w:top="1440" w:right="1440" w:bottom="1440" w:left="1440" w:header="720" w:footer="720" w:gutter="0"/>
          <w:cols w:space="720"/>
          <w:docGrid w:linePitch="360"/>
        </w:sectPr>
      </w:pPr>
    </w:p>
    <w:p w:rsidR="00EB34FC" w:rsidRPr="0006529A" w:rsidRDefault="00EB34FC" w:rsidP="00EB34FC">
      <w:pPr>
        <w:pStyle w:val="Heading3"/>
        <w:ind w:left="-630"/>
        <w:rPr>
          <w:rFonts w:asciiTheme="minorHAnsi" w:hAnsiTheme="minorHAnsi" w:cstheme="minorHAnsi"/>
        </w:rPr>
      </w:pPr>
      <w:r w:rsidRPr="0006529A">
        <w:rPr>
          <w:rFonts w:asciiTheme="minorHAnsi" w:hAnsiTheme="minorHAnsi" w:cstheme="minorHAnsi"/>
        </w:rPr>
        <w:lastRenderedPageBreak/>
        <w:t>Core Measure Summary Table</w:t>
      </w:r>
    </w:p>
    <w:tbl>
      <w:tblPr>
        <w:tblW w:w="22500" w:type="dxa"/>
        <w:tblInd w:w="-522" w:type="dxa"/>
        <w:tblLayout w:type="fixed"/>
        <w:tblLook w:val="04A0" w:firstRow="1" w:lastRow="0" w:firstColumn="1" w:lastColumn="0" w:noHBand="0" w:noVBand="1"/>
      </w:tblPr>
      <w:tblGrid>
        <w:gridCol w:w="4590"/>
        <w:gridCol w:w="810"/>
        <w:gridCol w:w="1080"/>
        <w:gridCol w:w="810"/>
        <w:gridCol w:w="1350"/>
        <w:gridCol w:w="2430"/>
        <w:gridCol w:w="720"/>
        <w:gridCol w:w="1080"/>
        <w:gridCol w:w="900"/>
        <w:gridCol w:w="810"/>
        <w:gridCol w:w="990"/>
        <w:gridCol w:w="990"/>
        <w:gridCol w:w="810"/>
        <w:gridCol w:w="720"/>
        <w:gridCol w:w="990"/>
        <w:gridCol w:w="990"/>
        <w:gridCol w:w="810"/>
        <w:gridCol w:w="720"/>
        <w:gridCol w:w="900"/>
      </w:tblGrid>
      <w:tr w:rsidR="006404E6" w:rsidRPr="0006529A" w:rsidTr="00545B24">
        <w:trPr>
          <w:trHeight w:val="540"/>
        </w:trPr>
        <w:tc>
          <w:tcPr>
            <w:tcW w:w="1287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General Measure Information</w:t>
            </w:r>
          </w:p>
        </w:tc>
        <w:tc>
          <w:tcPr>
            <w:tcW w:w="1710" w:type="dxa"/>
            <w:gridSpan w:val="2"/>
            <w:tcBorders>
              <w:top w:val="single" w:sz="8" w:space="0" w:color="auto"/>
              <w:left w:val="nil"/>
              <w:bottom w:val="nil"/>
              <w:right w:val="single" w:sz="4"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PT</w:t>
            </w:r>
          </w:p>
        </w:tc>
        <w:tc>
          <w:tcPr>
            <w:tcW w:w="3510" w:type="dxa"/>
            <w:gridSpan w:val="4"/>
            <w:tcBorders>
              <w:top w:val="single" w:sz="8" w:space="0" w:color="auto"/>
              <w:left w:val="single" w:sz="4" w:space="0" w:color="auto"/>
              <w:bottom w:val="nil"/>
              <w:right w:val="single" w:sz="8" w:space="0" w:color="000000"/>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1st Baseline Period</w:t>
            </w:r>
          </w:p>
        </w:tc>
        <w:tc>
          <w:tcPr>
            <w:tcW w:w="351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2nd Baseline Period</w:t>
            </w:r>
          </w:p>
        </w:tc>
        <w:tc>
          <w:tcPr>
            <w:tcW w:w="900" w:type="dxa"/>
            <w:tcBorders>
              <w:top w:val="single" w:sz="8" w:space="0" w:color="auto"/>
              <w:left w:val="nil"/>
              <w:bottom w:val="nil"/>
              <w:right w:val="single" w:sz="8"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TOU</w:t>
            </w:r>
          </w:p>
        </w:tc>
      </w:tr>
      <w:tr w:rsidR="0011468B" w:rsidRPr="0006529A" w:rsidTr="00153D03">
        <w:trPr>
          <w:trHeight w:val="1290"/>
        </w:trPr>
        <w:tc>
          <w:tcPr>
            <w:tcW w:w="4590" w:type="dxa"/>
            <w:tcBorders>
              <w:top w:val="nil"/>
              <w:left w:val="single" w:sz="8" w:space="0" w:color="auto"/>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Measure Name</w:t>
            </w:r>
          </w:p>
        </w:tc>
        <w:tc>
          <w:tcPr>
            <w:tcW w:w="81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 xml:space="preserve">Measure </w:t>
            </w:r>
            <w:proofErr w:type="spellStart"/>
            <w:r w:rsidRPr="0006529A">
              <w:rPr>
                <w:rFonts w:ascii="Calibri" w:hAnsi="Calibri" w:cs="Calibri"/>
                <w:sz w:val="14"/>
                <w:szCs w:val="14"/>
              </w:rPr>
              <w:t>RunID</w:t>
            </w:r>
            <w:proofErr w:type="spellEnd"/>
          </w:p>
        </w:tc>
        <w:tc>
          <w:tcPr>
            <w:tcW w:w="108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Solution Code</w:t>
            </w:r>
          </w:p>
        </w:tc>
        <w:tc>
          <w:tcPr>
            <w:tcW w:w="81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CZ</w:t>
            </w:r>
          </w:p>
        </w:tc>
        <w:tc>
          <w:tcPr>
            <w:tcW w:w="135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Building Type</w:t>
            </w:r>
          </w:p>
        </w:tc>
        <w:tc>
          <w:tcPr>
            <w:tcW w:w="243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Load Shape</w:t>
            </w:r>
          </w:p>
        </w:tc>
        <w:tc>
          <w:tcPr>
            <w:tcW w:w="720" w:type="dxa"/>
            <w:tcBorders>
              <w:top w:val="nil"/>
              <w:left w:val="nil"/>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EUL</w:t>
            </w:r>
          </w:p>
        </w:tc>
        <w:tc>
          <w:tcPr>
            <w:tcW w:w="1080" w:type="dxa"/>
            <w:tcBorders>
              <w:top w:val="nil"/>
              <w:left w:val="nil"/>
              <w:bottom w:val="single" w:sz="8" w:space="0" w:color="auto"/>
              <w:right w:val="nil"/>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Applicable Code</w:t>
            </w:r>
          </w:p>
        </w:tc>
        <w:tc>
          <w:tcPr>
            <w:tcW w:w="99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Gross Unit Annual Electricity Savings (kWh/unit)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User Entered kW Savings per unit (kW/unit)</w:t>
            </w:r>
          </w:p>
        </w:tc>
        <w:tc>
          <w:tcPr>
            <w:tcW w:w="810" w:type="dxa"/>
            <w:tcBorders>
              <w:top w:val="single" w:sz="8" w:space="0" w:color="auto"/>
              <w:left w:val="nil"/>
              <w:bottom w:val="single" w:sz="8" w:space="0" w:color="auto"/>
              <w:right w:val="single" w:sz="4" w:space="0" w:color="auto"/>
            </w:tcBorders>
            <w:shd w:val="clear" w:color="000000" w:fill="D8E4BC"/>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Gas      Savings   (</w:t>
            </w:r>
            <w:proofErr w:type="spellStart"/>
            <w:r w:rsidRPr="0006529A">
              <w:rPr>
                <w:rFonts w:ascii="Calibri" w:hAnsi="Calibri" w:cs="Calibri"/>
                <w:sz w:val="14"/>
                <w:szCs w:val="14"/>
              </w:rPr>
              <w:t>Therms</w:t>
            </w:r>
            <w:proofErr w:type="spellEnd"/>
            <w:r w:rsidRPr="0006529A">
              <w:rPr>
                <w:rFonts w:ascii="Calibri" w:hAnsi="Calibri" w:cs="Calibri"/>
                <w:sz w:val="14"/>
                <w:szCs w:val="14"/>
              </w:rPr>
              <w:t>)</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1st Baseline Useful Life</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06529A" w:rsidRDefault="006404E6" w:rsidP="00545B24">
            <w:pPr>
              <w:jc w:val="center"/>
              <w:rPr>
                <w:rFonts w:asciiTheme="minorHAnsi" w:hAnsiTheme="minorHAnsi" w:cstheme="minorHAnsi"/>
                <w:sz w:val="14"/>
                <w:szCs w:val="14"/>
              </w:rPr>
            </w:pPr>
            <w:r w:rsidRPr="0006529A">
              <w:rPr>
                <w:rFonts w:asciiTheme="minorHAnsi" w:hAnsiTheme="minorHAnsi" w:cstheme="minorHAnsi"/>
                <w:sz w:val="14"/>
                <w:szCs w:val="14"/>
              </w:rPr>
              <w:t>kWh Saving per unit (kWh/unit)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06529A" w:rsidRDefault="006404E6" w:rsidP="00545B24">
            <w:pPr>
              <w:jc w:val="center"/>
              <w:rPr>
                <w:rFonts w:asciiTheme="minorHAnsi" w:hAnsiTheme="minorHAnsi" w:cstheme="minorHAnsi"/>
                <w:sz w:val="14"/>
                <w:szCs w:val="14"/>
              </w:rPr>
            </w:pPr>
            <w:r w:rsidRPr="0006529A">
              <w:rPr>
                <w:rFonts w:asciiTheme="minorHAnsi" w:hAnsiTheme="minorHAnsi" w:cstheme="minorHAnsi"/>
                <w:sz w:val="14"/>
                <w:szCs w:val="14"/>
              </w:rPr>
              <w:t>kW Savings per unit (kW/unit)</w:t>
            </w:r>
          </w:p>
        </w:tc>
        <w:tc>
          <w:tcPr>
            <w:tcW w:w="810" w:type="dxa"/>
            <w:tcBorders>
              <w:top w:val="single" w:sz="8" w:space="0" w:color="auto"/>
              <w:left w:val="nil"/>
              <w:bottom w:val="single" w:sz="8" w:space="0" w:color="auto"/>
              <w:right w:val="single" w:sz="4" w:space="0" w:color="auto"/>
            </w:tcBorders>
            <w:shd w:val="clear" w:color="000000" w:fill="B7DEE8"/>
            <w:vAlign w:val="center"/>
            <w:hideMark/>
          </w:tcPr>
          <w:p w:rsidR="006404E6" w:rsidRPr="0006529A" w:rsidRDefault="006404E6" w:rsidP="00545B24">
            <w:pPr>
              <w:jc w:val="center"/>
              <w:rPr>
                <w:rFonts w:asciiTheme="minorHAnsi" w:hAnsiTheme="minorHAnsi" w:cstheme="minorHAnsi"/>
                <w:sz w:val="14"/>
                <w:szCs w:val="14"/>
              </w:rPr>
            </w:pPr>
            <w:r w:rsidRPr="0006529A">
              <w:rPr>
                <w:rFonts w:asciiTheme="minorHAnsi" w:hAnsiTheme="minorHAnsi" w:cstheme="minorHAnsi"/>
                <w:sz w:val="14"/>
                <w:szCs w:val="14"/>
              </w:rPr>
              <w:t>Gas Savings   (</w:t>
            </w:r>
            <w:proofErr w:type="spellStart"/>
            <w:r w:rsidRPr="0006529A">
              <w:rPr>
                <w:rFonts w:asciiTheme="minorHAnsi" w:hAnsiTheme="minorHAnsi" w:cstheme="minorHAnsi"/>
                <w:sz w:val="14"/>
                <w:szCs w:val="14"/>
              </w:rPr>
              <w:t>Therms</w:t>
            </w:r>
            <w:proofErr w:type="spellEnd"/>
            <w:r w:rsidRPr="0006529A">
              <w:rPr>
                <w:rFonts w:asciiTheme="minorHAnsi" w:hAnsiTheme="minorHAnsi" w:cstheme="minorHAnsi"/>
                <w:sz w:val="14"/>
                <w:szCs w:val="14"/>
              </w:rPr>
              <w:t>)</w:t>
            </w:r>
          </w:p>
        </w:tc>
        <w:tc>
          <w:tcPr>
            <w:tcW w:w="720" w:type="dxa"/>
            <w:tcBorders>
              <w:top w:val="single" w:sz="8" w:space="0" w:color="auto"/>
              <w:left w:val="nil"/>
              <w:bottom w:val="single" w:sz="8" w:space="0" w:color="auto"/>
              <w:right w:val="single" w:sz="8" w:space="0" w:color="auto"/>
            </w:tcBorders>
            <w:shd w:val="clear" w:color="000000" w:fill="B7DEE8"/>
            <w:vAlign w:val="center"/>
            <w:hideMark/>
          </w:tcPr>
          <w:p w:rsidR="006404E6" w:rsidRPr="0006529A" w:rsidRDefault="006404E6" w:rsidP="00545B24">
            <w:pPr>
              <w:jc w:val="center"/>
              <w:rPr>
                <w:rFonts w:asciiTheme="minorHAnsi" w:hAnsiTheme="minorHAnsi" w:cstheme="minorHAnsi"/>
                <w:sz w:val="14"/>
                <w:szCs w:val="14"/>
              </w:rPr>
            </w:pPr>
            <w:r w:rsidRPr="0006529A">
              <w:rPr>
                <w:rFonts w:asciiTheme="minorHAnsi" w:hAnsiTheme="minorHAnsi" w:cstheme="minorHAnsi"/>
                <w:sz w:val="14"/>
                <w:szCs w:val="14"/>
              </w:rPr>
              <w:t>2nd Baseline Useful Life</w:t>
            </w:r>
          </w:p>
        </w:tc>
        <w:tc>
          <w:tcPr>
            <w:tcW w:w="900" w:type="dxa"/>
            <w:tcBorders>
              <w:top w:val="single" w:sz="8" w:space="0" w:color="auto"/>
              <w:left w:val="nil"/>
              <w:bottom w:val="single" w:sz="8" w:space="0" w:color="auto"/>
              <w:right w:val="single" w:sz="8"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 TOU</w:t>
            </w:r>
          </w:p>
        </w:tc>
      </w:tr>
      <w:tr w:rsidR="0011468B" w:rsidRPr="0006529A" w:rsidTr="00153D03">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292683" w:rsidRPr="0006529A" w:rsidRDefault="00292683" w:rsidP="007C7E2E">
            <w:pPr>
              <w:jc w:val="center"/>
              <w:rPr>
                <w:rFonts w:ascii="Calibri" w:hAnsi="Calibri" w:cs="Calibri"/>
                <w:sz w:val="20"/>
                <w:szCs w:val="20"/>
              </w:rPr>
            </w:pPr>
            <w:r w:rsidRPr="0006529A">
              <w:rPr>
                <w:rFonts w:ascii="Calibri" w:hAnsi="Calibri" w:cs="Calibri"/>
                <w:sz w:val="20"/>
                <w:szCs w:val="20"/>
              </w:rPr>
              <w:t>AX-1</w:t>
            </w:r>
            <w:r w:rsidR="007C7E2E">
              <w:rPr>
                <w:rFonts w:ascii="Calibri" w:hAnsi="Calibri" w:cs="Calibri"/>
                <w:sz w:val="20"/>
                <w:szCs w:val="20"/>
              </w:rPr>
              <w:t>XXXX</w:t>
            </w:r>
          </w:p>
        </w:tc>
        <w:tc>
          <w:tcPr>
            <w:tcW w:w="810" w:type="dxa"/>
            <w:tcBorders>
              <w:top w:val="nil"/>
              <w:left w:val="nil"/>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06</w:t>
            </w:r>
          </w:p>
        </w:tc>
        <w:tc>
          <w:tcPr>
            <w:tcW w:w="1350" w:type="dxa"/>
            <w:tcBorders>
              <w:top w:val="nil"/>
              <w:left w:val="nil"/>
              <w:bottom w:val="single" w:sz="4" w:space="0" w:color="auto"/>
              <w:right w:val="single" w:sz="4" w:space="0" w:color="auto"/>
            </w:tcBorders>
            <w:shd w:val="clear" w:color="auto" w:fill="auto"/>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292683" w:rsidRPr="0006529A" w:rsidRDefault="00292683"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127.10</w:t>
            </w:r>
          </w:p>
        </w:tc>
        <w:tc>
          <w:tcPr>
            <w:tcW w:w="990" w:type="dxa"/>
            <w:tcBorders>
              <w:top w:val="nil"/>
              <w:left w:val="nil"/>
              <w:bottom w:val="single" w:sz="4" w:space="0" w:color="auto"/>
              <w:right w:val="single" w:sz="4" w:space="0" w:color="auto"/>
            </w:tcBorders>
            <w:shd w:val="clear" w:color="auto" w:fill="auto"/>
            <w:noWrap/>
            <w:vAlign w:val="center"/>
          </w:tcPr>
          <w:p w:rsidR="00292683" w:rsidRPr="0006529A" w:rsidRDefault="00292683" w:rsidP="00EC0196">
            <w:pPr>
              <w:jc w:val="center"/>
              <w:rPr>
                <w:rFonts w:ascii="Calibri" w:hAnsi="Calibri" w:cs="Calibri"/>
                <w:sz w:val="20"/>
                <w:szCs w:val="20"/>
              </w:rPr>
            </w:pPr>
            <w:r w:rsidRPr="00FE74D0">
              <w:rPr>
                <w:rFonts w:ascii="Calibri" w:hAnsi="Calibri" w:cs="Calibri"/>
                <w:sz w:val="20"/>
                <w:szCs w:val="20"/>
              </w:rPr>
              <w:t>0.0000</w:t>
            </w:r>
          </w:p>
        </w:tc>
        <w:tc>
          <w:tcPr>
            <w:tcW w:w="810" w:type="dxa"/>
            <w:tcBorders>
              <w:top w:val="nil"/>
              <w:left w:val="nil"/>
              <w:bottom w:val="single" w:sz="4" w:space="0" w:color="auto"/>
              <w:right w:val="single" w:sz="4" w:space="0" w:color="auto"/>
            </w:tcBorders>
            <w:shd w:val="clear" w:color="auto" w:fill="auto"/>
            <w:noWrap/>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21.41</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E528A1">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292683" w:rsidRPr="0006529A" w:rsidRDefault="004E36B9" w:rsidP="00545B24">
            <w:pPr>
              <w:jc w:val="center"/>
              <w:rPr>
                <w:rFonts w:ascii="Calibri" w:hAnsi="Calibri" w:cs="Calibri"/>
                <w:sz w:val="20"/>
                <w:szCs w:val="20"/>
              </w:rPr>
            </w:pPr>
            <w:r>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292683" w:rsidRPr="0006529A" w:rsidRDefault="00292683" w:rsidP="00545B24">
            <w:pPr>
              <w:jc w:val="center"/>
              <w:rPr>
                <w:rFonts w:ascii="Calibri" w:hAnsi="Calibri" w:cs="Calibri"/>
                <w:sz w:val="20"/>
                <w:szCs w:val="20"/>
              </w:rPr>
            </w:pPr>
            <w:r w:rsidRPr="00E36570">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292683" w:rsidRPr="0006529A" w:rsidRDefault="004E36B9" w:rsidP="00545B24">
            <w:pPr>
              <w:jc w:val="center"/>
              <w:rPr>
                <w:rFonts w:ascii="Calibri" w:hAnsi="Calibri" w:cs="Calibri"/>
                <w:sz w:val="20"/>
                <w:szCs w:val="20"/>
              </w:rPr>
            </w:pPr>
            <w:r>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4E36B9" w:rsidRPr="0006529A" w:rsidRDefault="004E36B9" w:rsidP="004E36B9">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292683" w:rsidRPr="0006529A" w:rsidRDefault="00292683" w:rsidP="00545B24">
            <w:pPr>
              <w:jc w:val="center"/>
              <w:rPr>
                <w:rFonts w:ascii="Calibri" w:hAnsi="Calibri" w:cs="Calibri"/>
                <w:sz w:val="20"/>
                <w:szCs w:val="20"/>
              </w:rPr>
            </w:pPr>
            <w:r w:rsidRPr="0006529A">
              <w:rPr>
                <w:rFonts w:ascii="Calibri" w:hAnsi="Calibri" w:cs="Calibri"/>
                <w:sz w:val="20"/>
                <w:szCs w:val="20"/>
              </w:rPr>
              <w:t>0.00</w:t>
            </w:r>
          </w:p>
        </w:tc>
      </w:tr>
      <w:tr w:rsidR="007C7E2E"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7C7E2E" w:rsidRDefault="007C7E2E"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w:t>
            </w:r>
          </w:p>
        </w:tc>
        <w:tc>
          <w:tcPr>
            <w:tcW w:w="135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193.31</w:t>
            </w:r>
          </w:p>
        </w:tc>
        <w:tc>
          <w:tcPr>
            <w:tcW w:w="990" w:type="dxa"/>
            <w:tcBorders>
              <w:top w:val="nil"/>
              <w:left w:val="nil"/>
              <w:bottom w:val="single" w:sz="4" w:space="0" w:color="auto"/>
              <w:right w:val="single" w:sz="4" w:space="0" w:color="auto"/>
            </w:tcBorders>
            <w:shd w:val="clear" w:color="auto" w:fill="auto"/>
            <w:noWrap/>
            <w:vAlign w:val="center"/>
          </w:tcPr>
          <w:p w:rsidR="007C7E2E" w:rsidRPr="0006529A" w:rsidRDefault="007C7E2E" w:rsidP="00EC0196">
            <w:pPr>
              <w:jc w:val="center"/>
              <w:rPr>
                <w:rFonts w:ascii="Calibri" w:hAnsi="Calibri" w:cs="Calibri"/>
                <w:sz w:val="20"/>
                <w:szCs w:val="20"/>
              </w:rPr>
            </w:pPr>
            <w:r w:rsidRPr="00FE74D0">
              <w:rPr>
                <w:rFonts w:ascii="Calibri" w:hAnsi="Calibri" w:cs="Calibri"/>
                <w:sz w:val="20"/>
                <w:szCs w:val="20"/>
              </w:rPr>
              <w:t>0.0143</w:t>
            </w:r>
          </w:p>
        </w:tc>
        <w:tc>
          <w:tcPr>
            <w:tcW w:w="81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22.33</w:t>
            </w:r>
          </w:p>
        </w:tc>
        <w:tc>
          <w:tcPr>
            <w:tcW w:w="720" w:type="dxa"/>
            <w:tcBorders>
              <w:top w:val="nil"/>
              <w:left w:val="nil"/>
              <w:bottom w:val="single" w:sz="4" w:space="0" w:color="auto"/>
              <w:right w:val="single" w:sz="8" w:space="0" w:color="auto"/>
            </w:tcBorders>
            <w:shd w:val="clear" w:color="auto" w:fill="auto"/>
            <w:noWrap/>
            <w:vAlign w:val="center"/>
          </w:tcPr>
          <w:p w:rsidR="007C7E2E" w:rsidRPr="0006529A" w:rsidRDefault="00E528A1" w:rsidP="00545B24">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7C7E2E" w:rsidRPr="004E36B9" w:rsidRDefault="007C7E2E"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7C7E2E" w:rsidRDefault="007C7E2E"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7C7E2E" w:rsidRDefault="007C7E2E"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7C7E2E" w:rsidRDefault="007C7E2E"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09</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225.78</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0.0484</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21.32</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229.42</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0.0326</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26.76</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13</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E528A1">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282.64</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0.0234</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40.07</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14</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221.97</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0.0193</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47.57</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15</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490.17</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0.0212</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13.06</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r w:rsidR="00E528A1" w:rsidRPr="0006529A" w:rsidTr="007C7E2E">
        <w:trPr>
          <w:trHeight w:val="255"/>
        </w:trPr>
        <w:tc>
          <w:tcPr>
            <w:tcW w:w="459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E528A1" w:rsidRDefault="00E528A1" w:rsidP="007C7E2E">
            <w:pPr>
              <w:jc w:val="center"/>
            </w:pPr>
            <w:r w:rsidRPr="000A4241">
              <w:rPr>
                <w:rFonts w:ascii="Calibri" w:hAnsi="Calibri" w:cs="Calibri"/>
                <w:sz w:val="20"/>
                <w:szCs w:val="20"/>
              </w:rPr>
              <w:t>AX-1XXXX</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16</w:t>
            </w:r>
          </w:p>
        </w:tc>
        <w:tc>
          <w:tcPr>
            <w:tcW w:w="135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Assembly</w:t>
            </w:r>
          </w:p>
        </w:tc>
        <w:tc>
          <w:tcPr>
            <w:tcW w:w="243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proofErr w:type="spellStart"/>
            <w:r w:rsidRPr="0006529A">
              <w:rPr>
                <w:rFonts w:ascii="Calibri" w:hAnsi="Calibri" w:cs="Calibri"/>
                <w:sz w:val="20"/>
                <w:szCs w:val="20"/>
              </w:rPr>
              <w:t>Reduce_Cooling_Load</w:t>
            </w:r>
            <w:proofErr w:type="spellEnd"/>
            <w:r w:rsidRPr="0006529A">
              <w:rPr>
                <w:rFonts w:ascii="Calibri" w:hAnsi="Calibri" w:cs="Calibri"/>
                <w:sz w:val="20"/>
                <w:szCs w:val="20"/>
              </w:rPr>
              <w:t>-Ret</w:t>
            </w:r>
          </w:p>
        </w:tc>
        <w:tc>
          <w:tcPr>
            <w:tcW w:w="720" w:type="dxa"/>
            <w:tcBorders>
              <w:top w:val="nil"/>
              <w:left w:val="nil"/>
              <w:bottom w:val="single" w:sz="4" w:space="0" w:color="auto"/>
              <w:right w:val="single" w:sz="4"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10.0</w:t>
            </w:r>
          </w:p>
        </w:tc>
        <w:tc>
          <w:tcPr>
            <w:tcW w:w="1080" w:type="dxa"/>
            <w:tcBorders>
              <w:top w:val="nil"/>
              <w:left w:val="nil"/>
              <w:bottom w:val="single" w:sz="4" w:space="0" w:color="auto"/>
              <w:right w:val="nil"/>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Yes</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110.63</w:t>
            </w:r>
          </w:p>
        </w:tc>
        <w:tc>
          <w:tcPr>
            <w:tcW w:w="990" w:type="dxa"/>
            <w:tcBorders>
              <w:top w:val="nil"/>
              <w:left w:val="nil"/>
              <w:bottom w:val="single" w:sz="4" w:space="0" w:color="auto"/>
              <w:right w:val="single" w:sz="4" w:space="0" w:color="auto"/>
            </w:tcBorders>
            <w:shd w:val="clear" w:color="auto" w:fill="auto"/>
            <w:noWrap/>
            <w:vAlign w:val="center"/>
          </w:tcPr>
          <w:p w:rsidR="00E528A1" w:rsidRPr="0006529A" w:rsidRDefault="00E528A1" w:rsidP="00EC0196">
            <w:pPr>
              <w:jc w:val="center"/>
              <w:rPr>
                <w:rFonts w:ascii="Calibri" w:hAnsi="Calibri" w:cs="Calibri"/>
                <w:sz w:val="20"/>
                <w:szCs w:val="20"/>
              </w:rPr>
            </w:pPr>
            <w:r w:rsidRPr="00FE74D0">
              <w:rPr>
                <w:rFonts w:ascii="Calibri" w:hAnsi="Calibri" w:cs="Calibri"/>
                <w:sz w:val="20"/>
                <w:szCs w:val="20"/>
              </w:rPr>
              <w:t>0.0136</w:t>
            </w:r>
          </w:p>
        </w:tc>
        <w:tc>
          <w:tcPr>
            <w:tcW w:w="810" w:type="dxa"/>
            <w:tcBorders>
              <w:top w:val="nil"/>
              <w:left w:val="nil"/>
              <w:bottom w:val="single" w:sz="4" w:space="0" w:color="auto"/>
              <w:right w:val="single" w:sz="4" w:space="0" w:color="auto"/>
            </w:tcBorders>
            <w:shd w:val="clear" w:color="auto" w:fill="auto"/>
            <w:noWrap/>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87.55</w:t>
            </w:r>
          </w:p>
        </w:tc>
        <w:tc>
          <w:tcPr>
            <w:tcW w:w="720" w:type="dxa"/>
            <w:tcBorders>
              <w:top w:val="nil"/>
              <w:left w:val="nil"/>
              <w:bottom w:val="single" w:sz="4" w:space="0" w:color="auto"/>
              <w:right w:val="single" w:sz="8" w:space="0" w:color="auto"/>
            </w:tcBorders>
            <w:shd w:val="clear" w:color="auto" w:fill="auto"/>
            <w:noWrap/>
            <w:vAlign w:val="center"/>
          </w:tcPr>
          <w:p w:rsidR="00E528A1" w:rsidRPr="0006529A" w:rsidRDefault="00E528A1" w:rsidP="00675512">
            <w:pPr>
              <w:jc w:val="center"/>
              <w:rPr>
                <w:rFonts w:ascii="Calibri" w:hAnsi="Calibri" w:cs="Calibri"/>
                <w:sz w:val="20"/>
                <w:szCs w:val="20"/>
              </w:rPr>
            </w:pPr>
            <w:r>
              <w:rPr>
                <w:rFonts w:ascii="Calibri" w:hAnsi="Calibri" w:cs="Calibri"/>
                <w:sz w:val="20"/>
                <w:szCs w:val="20"/>
              </w:rPr>
              <w:t>10.0</w:t>
            </w:r>
          </w:p>
        </w:tc>
        <w:tc>
          <w:tcPr>
            <w:tcW w:w="990" w:type="dxa"/>
            <w:tcBorders>
              <w:top w:val="nil"/>
              <w:left w:val="nil"/>
              <w:bottom w:val="single" w:sz="4" w:space="0" w:color="auto"/>
              <w:right w:val="single" w:sz="4" w:space="0" w:color="auto"/>
            </w:tcBorders>
            <w:shd w:val="clear" w:color="auto" w:fill="auto"/>
            <w:vAlign w:val="center"/>
          </w:tcPr>
          <w:p w:rsidR="00E528A1" w:rsidRPr="004E36B9" w:rsidRDefault="00E528A1" w:rsidP="004E36B9">
            <w:pPr>
              <w:jc w:val="center"/>
              <w:rPr>
                <w:rFonts w:ascii="Calibri" w:hAnsi="Calibri" w:cs="Calibri"/>
                <w:sz w:val="20"/>
                <w:szCs w:val="20"/>
              </w:rPr>
            </w:pPr>
            <w:r w:rsidRPr="004E36B9">
              <w:rPr>
                <w:rFonts w:ascii="Calibri" w:hAnsi="Calibri" w:cs="Calibri"/>
                <w:sz w:val="20"/>
                <w:szCs w:val="20"/>
              </w:rPr>
              <w:t>0.00</w:t>
            </w:r>
          </w:p>
        </w:tc>
        <w:tc>
          <w:tcPr>
            <w:tcW w:w="99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06519D">
              <w:rPr>
                <w:rFonts w:ascii="Calibri" w:hAnsi="Calibri" w:cs="Calibri"/>
                <w:sz w:val="20"/>
                <w:szCs w:val="20"/>
              </w:rPr>
              <w:t>0.0000</w:t>
            </w:r>
          </w:p>
        </w:tc>
        <w:tc>
          <w:tcPr>
            <w:tcW w:w="81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720" w:type="dxa"/>
            <w:tcBorders>
              <w:top w:val="nil"/>
              <w:left w:val="single" w:sz="8" w:space="0" w:color="auto"/>
              <w:bottom w:val="single" w:sz="4" w:space="0" w:color="auto"/>
              <w:right w:val="single" w:sz="4" w:space="0" w:color="auto"/>
            </w:tcBorders>
            <w:shd w:val="clear" w:color="auto" w:fill="auto"/>
            <w:vAlign w:val="center"/>
          </w:tcPr>
          <w:p w:rsidR="00E528A1" w:rsidRDefault="00E528A1" w:rsidP="004E36B9">
            <w:pPr>
              <w:jc w:val="center"/>
            </w:pPr>
            <w:r w:rsidRPr="00716BF3">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E528A1" w:rsidRPr="0006529A" w:rsidRDefault="00E528A1" w:rsidP="00545B24">
            <w:pPr>
              <w:jc w:val="center"/>
              <w:rPr>
                <w:rFonts w:ascii="Calibri" w:hAnsi="Calibri" w:cs="Calibri"/>
                <w:sz w:val="20"/>
                <w:szCs w:val="20"/>
              </w:rPr>
            </w:pPr>
            <w:r w:rsidRPr="0006529A">
              <w:rPr>
                <w:rFonts w:ascii="Calibri" w:hAnsi="Calibri" w:cs="Calibri"/>
                <w:sz w:val="20"/>
                <w:szCs w:val="20"/>
              </w:rPr>
              <w:t>0.00</w:t>
            </w:r>
          </w:p>
        </w:tc>
      </w:tr>
    </w:tbl>
    <w:p w:rsidR="00EB34FC" w:rsidRPr="0006529A" w:rsidRDefault="00EB34FC" w:rsidP="00EB34FC">
      <w:pPr>
        <w:pStyle w:val="Reminder"/>
        <w:ind w:left="-630"/>
        <w:rPr>
          <w:rFonts w:asciiTheme="minorHAnsi" w:hAnsiTheme="minorHAnsi" w:cstheme="minorHAnsi"/>
          <w:color w:val="auto"/>
          <w:sz w:val="22"/>
          <w:szCs w:val="22"/>
        </w:rPr>
      </w:pPr>
      <w:r w:rsidRPr="0006529A">
        <w:rPr>
          <w:rFonts w:asciiTheme="minorHAnsi" w:hAnsiTheme="minorHAnsi" w:cstheme="minorHAnsi"/>
          <w:color w:val="auto"/>
          <w:sz w:val="22"/>
          <w:szCs w:val="22"/>
        </w:rPr>
        <w:t>Note:</w:t>
      </w:r>
      <w:r w:rsidRPr="0006529A">
        <w:rPr>
          <w:rFonts w:asciiTheme="minorHAnsi" w:hAnsiTheme="minorHAnsi" w:cstheme="minorHAnsi"/>
          <w:b/>
          <w:color w:val="auto"/>
          <w:sz w:val="22"/>
          <w:szCs w:val="22"/>
        </w:rPr>
        <w:t xml:space="preserve"> For the complete list of Measures, refer to the attached calculation spreadsheet</w:t>
      </w:r>
    </w:p>
    <w:p w:rsidR="00EB34FC" w:rsidRPr="0006529A" w:rsidRDefault="00EB34FC" w:rsidP="00EB34FC">
      <w:pPr>
        <w:pStyle w:val="Heading3"/>
        <w:ind w:left="-630"/>
        <w:rPr>
          <w:rFonts w:asciiTheme="minorHAnsi" w:hAnsiTheme="minorHAnsi" w:cstheme="minorHAnsi"/>
        </w:rPr>
      </w:pPr>
      <w:r w:rsidRPr="0006529A">
        <w:rPr>
          <w:rFonts w:asciiTheme="minorHAnsi" w:hAnsiTheme="minorHAnsi" w:cstheme="minorHAnsi"/>
        </w:rPr>
        <w:br w:type="page"/>
      </w:r>
      <w:r w:rsidRPr="0006529A">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590"/>
        <w:gridCol w:w="1260"/>
        <w:gridCol w:w="630"/>
        <w:gridCol w:w="900"/>
        <w:gridCol w:w="900"/>
        <w:gridCol w:w="900"/>
        <w:gridCol w:w="900"/>
        <w:gridCol w:w="900"/>
        <w:gridCol w:w="810"/>
        <w:gridCol w:w="1036"/>
        <w:gridCol w:w="1260"/>
        <w:gridCol w:w="1530"/>
        <w:gridCol w:w="1080"/>
        <w:gridCol w:w="4860"/>
      </w:tblGrid>
      <w:tr w:rsidR="006404E6" w:rsidRPr="0006529A" w:rsidTr="00545B24">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PT</w:t>
            </w:r>
          </w:p>
        </w:tc>
        <w:tc>
          <w:tcPr>
            <w:tcW w:w="261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NTG</w:t>
            </w:r>
          </w:p>
        </w:tc>
        <w:tc>
          <w:tcPr>
            <w:tcW w:w="103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2nd Baseline Period</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IMC</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06529A" w:rsidRDefault="006404E6" w:rsidP="00545B24">
            <w:pPr>
              <w:jc w:val="center"/>
              <w:rPr>
                <w:rFonts w:ascii="Calibri" w:hAnsi="Calibri" w:cs="Calibri"/>
                <w:sz w:val="28"/>
                <w:szCs w:val="28"/>
              </w:rPr>
            </w:pPr>
            <w:r w:rsidRPr="0006529A">
              <w:rPr>
                <w:rFonts w:ascii="Calibri" w:hAnsi="Calibri" w:cs="Calibri"/>
                <w:sz w:val="28"/>
                <w:szCs w:val="28"/>
              </w:rPr>
              <w:t>DIM</w:t>
            </w:r>
          </w:p>
        </w:tc>
      </w:tr>
      <w:tr w:rsidR="006404E6" w:rsidRPr="0006529A" w:rsidTr="00545B24">
        <w:trPr>
          <w:trHeight w:val="690"/>
        </w:trPr>
        <w:tc>
          <w:tcPr>
            <w:tcW w:w="4590" w:type="dxa"/>
            <w:tcBorders>
              <w:top w:val="nil"/>
              <w:left w:val="single" w:sz="8" w:space="0" w:color="auto"/>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Solution Code</w:t>
            </w:r>
          </w:p>
        </w:tc>
        <w:tc>
          <w:tcPr>
            <w:tcW w:w="630" w:type="dxa"/>
            <w:tcBorders>
              <w:top w:val="nil"/>
              <w:left w:val="nil"/>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vAlign w:val="center"/>
          </w:tcPr>
          <w:p w:rsidR="006404E6" w:rsidRPr="0006529A" w:rsidRDefault="006404E6" w:rsidP="00545B24">
            <w:pPr>
              <w:jc w:val="center"/>
              <w:rPr>
                <w:rFonts w:ascii="Calibri" w:hAnsi="Calibri" w:cs="Calibri"/>
                <w:sz w:val="14"/>
                <w:szCs w:val="14"/>
              </w:rPr>
            </w:pPr>
          </w:p>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NTG Res.</w:t>
            </w:r>
          </w:p>
        </w:tc>
        <w:tc>
          <w:tcPr>
            <w:tcW w:w="810" w:type="dxa"/>
            <w:tcBorders>
              <w:top w:val="nil"/>
              <w:left w:val="nil"/>
              <w:bottom w:val="single" w:sz="4" w:space="0" w:color="auto"/>
              <w:right w:val="single" w:sz="4"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NTG Multi Family</w:t>
            </w:r>
          </w:p>
        </w:tc>
        <w:tc>
          <w:tcPr>
            <w:tcW w:w="103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06529A" w:rsidRDefault="002811BC" w:rsidP="00545B24">
            <w:pPr>
              <w:jc w:val="center"/>
              <w:rPr>
                <w:rFonts w:ascii="Calibri" w:hAnsi="Calibri" w:cs="Calibri"/>
                <w:sz w:val="14"/>
                <w:szCs w:val="14"/>
              </w:rPr>
            </w:pPr>
            <w:r w:rsidRPr="0006529A">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6404E6" w:rsidRPr="0006529A" w:rsidRDefault="006404E6" w:rsidP="00545B24">
            <w:pPr>
              <w:jc w:val="center"/>
              <w:rPr>
                <w:rFonts w:ascii="Calibri" w:hAnsi="Calibri" w:cs="Calibri"/>
                <w:sz w:val="14"/>
                <w:szCs w:val="14"/>
              </w:rPr>
            </w:pPr>
            <w:r w:rsidRPr="0006529A">
              <w:rPr>
                <w:rFonts w:ascii="Calibri" w:hAnsi="Calibri" w:cs="Calibri"/>
                <w:sz w:val="14"/>
                <w:szCs w:val="14"/>
              </w:rPr>
              <w:t>Delivery &amp; Incentive Method</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Pr="0006529A" w:rsidRDefault="007C7E2E" w:rsidP="0005394F">
            <w:pPr>
              <w:jc w:val="center"/>
              <w:rPr>
                <w:rFonts w:ascii="Calibri" w:hAnsi="Calibri" w:cs="Calibri"/>
                <w:sz w:val="20"/>
                <w:szCs w:val="20"/>
              </w:rPr>
            </w:pPr>
            <w:r w:rsidRPr="0006529A">
              <w:rPr>
                <w:rFonts w:ascii="Calibri" w:hAnsi="Calibri" w:cs="Calibri"/>
                <w:sz w:val="20"/>
                <w:szCs w:val="20"/>
              </w:rPr>
              <w:t>AX-1</w:t>
            </w:r>
            <w:r>
              <w:rPr>
                <w:rFonts w:ascii="Calibri" w:hAnsi="Calibri" w:cs="Calibri"/>
                <w:sz w:val="20"/>
                <w:szCs w:val="20"/>
              </w:rPr>
              <w:t>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6</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8</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9</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13</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 </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14</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15</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r w:rsidR="007C7E2E" w:rsidRPr="0006529A" w:rsidTr="00545B24">
        <w:trPr>
          <w:trHeight w:val="255"/>
        </w:trPr>
        <w:tc>
          <w:tcPr>
            <w:tcW w:w="4590" w:type="dxa"/>
            <w:tcBorders>
              <w:top w:val="nil"/>
              <w:left w:val="single" w:sz="8" w:space="0" w:color="auto"/>
              <w:bottom w:val="single" w:sz="4" w:space="0" w:color="auto"/>
              <w:right w:val="single" w:sz="4" w:space="0" w:color="auto"/>
            </w:tcBorders>
            <w:shd w:val="clear" w:color="auto" w:fill="auto"/>
            <w:noWrap/>
          </w:tcPr>
          <w:p w:rsidR="007C7E2E" w:rsidRPr="0006529A" w:rsidRDefault="007C7E2E" w:rsidP="00545B24">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(PSZ-AC)</w:t>
            </w:r>
          </w:p>
        </w:tc>
        <w:tc>
          <w:tcPr>
            <w:tcW w:w="1260" w:type="dxa"/>
            <w:tcBorders>
              <w:top w:val="nil"/>
              <w:left w:val="nil"/>
              <w:bottom w:val="single" w:sz="4" w:space="0" w:color="auto"/>
              <w:right w:val="single" w:sz="4" w:space="0" w:color="auto"/>
            </w:tcBorders>
            <w:shd w:val="clear" w:color="auto" w:fill="auto"/>
            <w:noWrap/>
            <w:vAlign w:val="center"/>
          </w:tcPr>
          <w:p w:rsidR="007C7E2E" w:rsidRDefault="007C7E2E" w:rsidP="0005394F">
            <w:pPr>
              <w:jc w:val="center"/>
            </w:pPr>
            <w:r w:rsidRPr="000A4241">
              <w:rPr>
                <w:rFonts w:ascii="Calibri" w:hAnsi="Calibri" w:cs="Calibri"/>
                <w:sz w:val="20"/>
                <w:szCs w:val="20"/>
              </w:rPr>
              <w:t>AX-1XXXX</w:t>
            </w:r>
          </w:p>
        </w:tc>
        <w:tc>
          <w:tcPr>
            <w:tcW w:w="63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16</w:t>
            </w:r>
          </w:p>
        </w:tc>
        <w:tc>
          <w:tcPr>
            <w:tcW w:w="90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Ton</w:t>
            </w:r>
          </w:p>
        </w:tc>
        <w:tc>
          <w:tcPr>
            <w:tcW w:w="900" w:type="dxa"/>
            <w:tcBorders>
              <w:top w:val="nil"/>
              <w:left w:val="nil"/>
              <w:bottom w:val="single" w:sz="4" w:space="0" w:color="auto"/>
              <w:right w:val="single" w:sz="4"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Yes</w:t>
            </w:r>
          </w:p>
        </w:tc>
        <w:tc>
          <w:tcPr>
            <w:tcW w:w="900" w:type="dxa"/>
            <w:tcBorders>
              <w:top w:val="nil"/>
              <w:left w:val="single" w:sz="4" w:space="0" w:color="auto"/>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0.85</w:t>
            </w:r>
          </w:p>
        </w:tc>
        <w:tc>
          <w:tcPr>
            <w:tcW w:w="90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810" w:type="dxa"/>
            <w:tcBorders>
              <w:top w:val="nil"/>
              <w:left w:val="nil"/>
              <w:bottom w:val="single" w:sz="4" w:space="0" w:color="auto"/>
              <w:right w:val="single" w:sz="4"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w:t>
            </w:r>
          </w:p>
        </w:tc>
        <w:tc>
          <w:tcPr>
            <w:tcW w:w="1036" w:type="dxa"/>
            <w:tcBorders>
              <w:top w:val="single" w:sz="4" w:space="0" w:color="auto"/>
              <w:left w:val="single" w:sz="4" w:space="0" w:color="auto"/>
              <w:bottom w:val="single" w:sz="4" w:space="0" w:color="auto"/>
              <w:right w:val="single" w:sz="4" w:space="0" w:color="auto"/>
            </w:tcBorders>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$0.00</w:t>
            </w:r>
          </w:p>
        </w:tc>
        <w:tc>
          <w:tcPr>
            <w:tcW w:w="4860" w:type="dxa"/>
            <w:tcBorders>
              <w:top w:val="nil"/>
              <w:left w:val="nil"/>
              <w:bottom w:val="single" w:sz="4" w:space="0" w:color="auto"/>
              <w:right w:val="single" w:sz="8" w:space="0" w:color="auto"/>
            </w:tcBorders>
            <w:shd w:val="clear" w:color="auto" w:fill="auto"/>
            <w:vAlign w:val="center"/>
          </w:tcPr>
          <w:p w:rsidR="007C7E2E" w:rsidRPr="0006529A" w:rsidRDefault="007C7E2E" w:rsidP="00545B24">
            <w:pPr>
              <w:jc w:val="center"/>
              <w:rPr>
                <w:rFonts w:ascii="Calibri" w:hAnsi="Calibri" w:cs="Calibri"/>
                <w:sz w:val="20"/>
                <w:szCs w:val="20"/>
              </w:rPr>
            </w:pPr>
            <w:r w:rsidRPr="0006529A">
              <w:rPr>
                <w:rFonts w:ascii="Calibri" w:hAnsi="Calibri" w:cs="Calibri"/>
                <w:sz w:val="20"/>
                <w:szCs w:val="20"/>
              </w:rPr>
              <w:t>Financial Support / Direct Install</w:t>
            </w:r>
          </w:p>
        </w:tc>
      </w:tr>
    </w:tbl>
    <w:p w:rsidR="00EB34FC" w:rsidRPr="0006529A" w:rsidRDefault="00EB34FC" w:rsidP="00EB34FC">
      <w:pPr>
        <w:pStyle w:val="Reminder"/>
        <w:ind w:left="-630"/>
        <w:rPr>
          <w:rFonts w:asciiTheme="minorHAnsi" w:hAnsiTheme="minorHAnsi" w:cstheme="minorHAnsi"/>
          <w:color w:val="auto"/>
          <w:sz w:val="22"/>
          <w:szCs w:val="22"/>
        </w:rPr>
      </w:pPr>
      <w:r w:rsidRPr="0006529A">
        <w:rPr>
          <w:rFonts w:asciiTheme="minorHAnsi" w:hAnsiTheme="minorHAnsi" w:cstheme="minorHAnsi"/>
          <w:color w:val="auto"/>
          <w:sz w:val="22"/>
          <w:szCs w:val="22"/>
        </w:rPr>
        <w:t>Note:</w:t>
      </w:r>
      <w:r w:rsidRPr="0006529A">
        <w:rPr>
          <w:rFonts w:asciiTheme="minorHAnsi" w:hAnsiTheme="minorHAnsi" w:cstheme="minorHAnsi"/>
          <w:b/>
          <w:color w:val="auto"/>
          <w:sz w:val="22"/>
          <w:szCs w:val="22"/>
        </w:rPr>
        <w:t xml:space="preserve"> For the complete list of Measures, refer to the attached calculation spreadsheet</w:t>
      </w:r>
    </w:p>
    <w:p w:rsidR="00EB34FC" w:rsidRPr="0006529A" w:rsidRDefault="00EB34FC" w:rsidP="00EB34FC">
      <w:pPr>
        <w:pStyle w:val="Reminder"/>
        <w:rPr>
          <w:rFonts w:asciiTheme="minorHAnsi" w:hAnsiTheme="minorHAnsi" w:cstheme="minorHAnsi"/>
          <w:sz w:val="22"/>
          <w:szCs w:val="22"/>
        </w:rPr>
      </w:pPr>
    </w:p>
    <w:p w:rsidR="00EB34FC" w:rsidRPr="0006529A" w:rsidRDefault="00EB34FC" w:rsidP="00EB34FC">
      <w:pPr>
        <w:ind w:left="-630"/>
        <w:rPr>
          <w:rFonts w:asciiTheme="minorHAnsi" w:hAnsiTheme="minorHAnsi" w:cstheme="minorHAnsi"/>
        </w:rPr>
        <w:sectPr w:rsidR="00EB34FC" w:rsidRPr="0006529A" w:rsidSect="009500DC">
          <w:headerReference w:type="even" r:id="rId13"/>
          <w:headerReference w:type="default" r:id="rId14"/>
          <w:footerReference w:type="default" r:id="rId15"/>
          <w:headerReference w:type="first" r:id="rId16"/>
          <w:pgSz w:w="24480" w:h="15840" w:orient="landscape" w:code="3"/>
          <w:pgMar w:top="1440" w:right="1440" w:bottom="1440" w:left="1440" w:header="720" w:footer="720" w:gutter="0"/>
          <w:pgNumType w:fmt="lowerRoman" w:start="1"/>
          <w:cols w:space="720"/>
          <w:docGrid w:linePitch="360"/>
        </w:sectPr>
      </w:pPr>
    </w:p>
    <w:p w:rsidR="00EB34FC" w:rsidRPr="0006529A" w:rsidRDefault="00EB34FC" w:rsidP="00EB34FC">
      <w:pPr>
        <w:pStyle w:val="Heading1"/>
        <w:rPr>
          <w:rFonts w:asciiTheme="minorHAnsi" w:hAnsiTheme="minorHAnsi" w:cstheme="minorHAnsi"/>
        </w:rPr>
      </w:pPr>
      <w:r w:rsidRPr="0006529A">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06529A"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rsidR="00EB34FC" w:rsidRPr="0006529A" w:rsidRDefault="00EB34FC" w:rsidP="007048AC">
            <w:pPr>
              <w:rPr>
                <w:rFonts w:asciiTheme="minorHAnsi" w:hAnsiTheme="minorHAnsi" w:cstheme="minorHAnsi"/>
                <w:b w:val="0"/>
                <w:bCs w:val="0"/>
              </w:rPr>
            </w:pPr>
            <w:r w:rsidRPr="0006529A">
              <w:rPr>
                <w:rFonts w:asciiTheme="minorHAnsi" w:hAnsiTheme="minorHAnsi" w:cstheme="minorHAnsi"/>
              </w:rPr>
              <w:t>Revision #</w:t>
            </w:r>
          </w:p>
        </w:tc>
        <w:tc>
          <w:tcPr>
            <w:tcW w:w="802" w:type="pct"/>
          </w:tcPr>
          <w:p w:rsidR="00EB34FC" w:rsidRPr="0006529A" w:rsidRDefault="00EB34FC" w:rsidP="007048AC">
            <w:pPr>
              <w:rPr>
                <w:rFonts w:asciiTheme="minorHAnsi" w:hAnsiTheme="minorHAnsi" w:cstheme="minorHAnsi"/>
                <w:b w:val="0"/>
                <w:bCs w:val="0"/>
                <w:sz w:val="20"/>
                <w:szCs w:val="20"/>
              </w:rPr>
            </w:pPr>
            <w:r w:rsidRPr="0006529A">
              <w:rPr>
                <w:rFonts w:asciiTheme="minorHAnsi" w:hAnsiTheme="minorHAnsi" w:cstheme="minorHAnsi"/>
                <w:sz w:val="20"/>
                <w:szCs w:val="20"/>
              </w:rPr>
              <w:t>MM/DD/YY</w:t>
            </w:r>
          </w:p>
        </w:tc>
        <w:tc>
          <w:tcPr>
            <w:tcW w:w="1203" w:type="pct"/>
          </w:tcPr>
          <w:p w:rsidR="00EB34FC" w:rsidRPr="0006529A" w:rsidRDefault="00EB34FC" w:rsidP="007048AC">
            <w:pPr>
              <w:rPr>
                <w:rFonts w:asciiTheme="minorHAnsi" w:hAnsiTheme="minorHAnsi" w:cstheme="minorHAnsi"/>
                <w:b w:val="0"/>
                <w:bCs w:val="0"/>
                <w:sz w:val="20"/>
                <w:szCs w:val="20"/>
              </w:rPr>
            </w:pPr>
            <w:r w:rsidRPr="0006529A">
              <w:rPr>
                <w:rFonts w:asciiTheme="minorHAnsi" w:hAnsiTheme="minorHAnsi" w:cstheme="minorHAnsi"/>
                <w:sz w:val="20"/>
                <w:szCs w:val="20"/>
              </w:rPr>
              <w:t>Author/Affiliation</w:t>
            </w:r>
          </w:p>
        </w:tc>
        <w:tc>
          <w:tcPr>
            <w:tcW w:w="2199" w:type="pct"/>
          </w:tcPr>
          <w:p w:rsidR="00EB34FC" w:rsidRPr="0006529A" w:rsidRDefault="00EB34FC" w:rsidP="007048AC">
            <w:pPr>
              <w:rPr>
                <w:rFonts w:asciiTheme="minorHAnsi" w:hAnsiTheme="minorHAnsi" w:cstheme="minorHAnsi"/>
                <w:b w:val="0"/>
                <w:bCs w:val="0"/>
                <w:sz w:val="20"/>
                <w:szCs w:val="20"/>
              </w:rPr>
            </w:pPr>
            <w:r w:rsidRPr="0006529A">
              <w:rPr>
                <w:rFonts w:asciiTheme="minorHAnsi" w:hAnsiTheme="minorHAnsi" w:cstheme="minorHAnsi"/>
                <w:sz w:val="20"/>
                <w:szCs w:val="20"/>
              </w:rPr>
              <w:t>Summary of Changes</w:t>
            </w:r>
          </w:p>
        </w:tc>
      </w:tr>
      <w:tr w:rsidR="00EB34FC" w:rsidRPr="0006529A"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rsidR="00EB34FC" w:rsidRPr="0006529A" w:rsidRDefault="00EB34FC" w:rsidP="007048AC">
            <w:pPr>
              <w:jc w:val="center"/>
              <w:rPr>
                <w:rFonts w:asciiTheme="minorHAnsi" w:hAnsiTheme="minorHAnsi" w:cstheme="minorHAnsi"/>
                <w:sz w:val="20"/>
                <w:szCs w:val="20"/>
              </w:rPr>
            </w:pPr>
            <w:r w:rsidRPr="0006529A">
              <w:rPr>
                <w:rFonts w:asciiTheme="minorHAnsi" w:hAnsiTheme="minorHAnsi" w:cstheme="minorHAnsi"/>
                <w:sz w:val="20"/>
                <w:szCs w:val="20"/>
              </w:rPr>
              <w:t>0</w:t>
            </w:r>
          </w:p>
        </w:tc>
        <w:tc>
          <w:tcPr>
            <w:tcW w:w="802" w:type="pct"/>
          </w:tcPr>
          <w:p w:rsidR="00EB34FC" w:rsidRPr="0006529A" w:rsidRDefault="009F6CFB" w:rsidP="00E81F3E">
            <w:pPr>
              <w:jc w:val="center"/>
              <w:rPr>
                <w:rFonts w:asciiTheme="minorHAnsi" w:hAnsiTheme="minorHAnsi" w:cstheme="minorHAnsi"/>
                <w:sz w:val="20"/>
                <w:szCs w:val="20"/>
              </w:rPr>
            </w:pPr>
            <w:r w:rsidRPr="0006529A">
              <w:rPr>
                <w:rFonts w:asciiTheme="minorHAnsi" w:hAnsiTheme="minorHAnsi" w:cstheme="minorHAnsi"/>
                <w:sz w:val="20"/>
                <w:szCs w:val="20"/>
              </w:rPr>
              <w:t>12/12/2012</w:t>
            </w:r>
          </w:p>
        </w:tc>
        <w:tc>
          <w:tcPr>
            <w:tcW w:w="1203" w:type="pct"/>
          </w:tcPr>
          <w:p w:rsidR="00EB34FC" w:rsidRPr="0006529A" w:rsidRDefault="009F6CFB" w:rsidP="007048AC">
            <w:pPr>
              <w:rPr>
                <w:rFonts w:asciiTheme="minorHAnsi" w:hAnsiTheme="minorHAnsi" w:cstheme="minorHAnsi"/>
                <w:sz w:val="20"/>
                <w:szCs w:val="20"/>
              </w:rPr>
            </w:pPr>
            <w:r w:rsidRPr="0006529A">
              <w:rPr>
                <w:rFonts w:asciiTheme="minorHAnsi" w:hAnsiTheme="minorHAnsi" w:cstheme="minorHAnsi"/>
                <w:sz w:val="20"/>
                <w:szCs w:val="20"/>
              </w:rPr>
              <w:t>Andres Fergadiotti</w:t>
            </w:r>
            <w:r w:rsidR="00EB34FC" w:rsidRPr="0006529A">
              <w:rPr>
                <w:rFonts w:asciiTheme="minorHAnsi" w:hAnsiTheme="minorHAnsi" w:cstheme="minorHAnsi"/>
                <w:sz w:val="20"/>
                <w:szCs w:val="20"/>
              </w:rPr>
              <w:t>/SCE</w:t>
            </w:r>
          </w:p>
        </w:tc>
        <w:tc>
          <w:tcPr>
            <w:tcW w:w="2199" w:type="pct"/>
          </w:tcPr>
          <w:p w:rsidR="00EB34FC" w:rsidRPr="0006529A" w:rsidRDefault="00AE47F6" w:rsidP="00E81F3E">
            <w:pPr>
              <w:rPr>
                <w:rFonts w:asciiTheme="minorHAnsi" w:hAnsiTheme="minorHAnsi" w:cstheme="minorHAnsi"/>
                <w:sz w:val="20"/>
                <w:szCs w:val="20"/>
              </w:rPr>
            </w:pPr>
            <w:r w:rsidRPr="0006529A">
              <w:rPr>
                <w:rFonts w:asciiTheme="minorHAnsi" w:hAnsiTheme="minorHAnsi" w:cstheme="minorHAnsi"/>
                <w:sz w:val="20"/>
                <w:szCs w:val="20"/>
              </w:rPr>
              <w:t xml:space="preserve">Developed </w:t>
            </w:r>
            <w:proofErr w:type="spellStart"/>
            <w:r w:rsidRPr="0006529A">
              <w:rPr>
                <w:rFonts w:asciiTheme="minorHAnsi" w:hAnsiTheme="minorHAnsi" w:cstheme="minorHAnsi"/>
                <w:sz w:val="20"/>
                <w:szCs w:val="20"/>
              </w:rPr>
              <w:t>workpaper</w:t>
            </w:r>
            <w:proofErr w:type="spellEnd"/>
            <w:r w:rsidRPr="0006529A">
              <w:rPr>
                <w:rFonts w:asciiTheme="minorHAnsi" w:hAnsiTheme="minorHAnsi" w:cstheme="minorHAnsi"/>
                <w:sz w:val="20"/>
                <w:szCs w:val="20"/>
              </w:rPr>
              <w:t xml:space="preserve"> on measure.  Methodology for estimating DCV + fan cycling energy and demand savings based on surveyed occupancy</w:t>
            </w:r>
            <w:r w:rsidR="00C869A2" w:rsidRPr="0006529A">
              <w:rPr>
                <w:rFonts w:asciiTheme="minorHAnsi" w:hAnsiTheme="minorHAnsi" w:cstheme="minorHAnsi"/>
                <w:sz w:val="20"/>
                <w:szCs w:val="20"/>
              </w:rPr>
              <w:t xml:space="preserve"> per defaulted DOE2 Fitness Center building </w:t>
            </w:r>
            <w:r w:rsidR="000041C3">
              <w:rPr>
                <w:rFonts w:asciiTheme="minorHAnsi" w:hAnsiTheme="minorHAnsi" w:cstheme="minorHAnsi"/>
                <w:sz w:val="20"/>
                <w:szCs w:val="20"/>
              </w:rPr>
              <w:t>in</w:t>
            </w:r>
            <w:r w:rsidR="00C869A2" w:rsidRPr="0006529A">
              <w:rPr>
                <w:rFonts w:asciiTheme="minorHAnsi" w:hAnsiTheme="minorHAnsi" w:cstheme="minorHAnsi"/>
                <w:sz w:val="20"/>
                <w:szCs w:val="20"/>
              </w:rPr>
              <w:t xml:space="preserve"> 2008 Title-24 Compliance</w:t>
            </w:r>
          </w:p>
        </w:tc>
      </w:tr>
    </w:tbl>
    <w:p w:rsidR="009500DC" w:rsidRPr="0006529A" w:rsidRDefault="009500DC" w:rsidP="00DA690B">
      <w:pPr>
        <w:rPr>
          <w:rFonts w:asciiTheme="minorHAnsi" w:hAnsiTheme="minorHAnsi" w:cstheme="minorHAnsi"/>
        </w:rPr>
        <w:sectPr w:rsidR="009500DC" w:rsidRPr="0006529A" w:rsidSect="009500DC">
          <w:headerReference w:type="even" r:id="rId17"/>
          <w:headerReference w:type="default" r:id="rId18"/>
          <w:footerReference w:type="default" r:id="rId19"/>
          <w:headerReference w:type="first" r:id="rId20"/>
          <w:pgSz w:w="12240" w:h="15840"/>
          <w:pgMar w:top="1440" w:right="1440" w:bottom="1440" w:left="1440" w:header="720" w:footer="720" w:gutter="0"/>
          <w:pgNumType w:fmt="lowerRoman"/>
          <w:cols w:space="720"/>
          <w:docGrid w:linePitch="360"/>
        </w:sectPr>
      </w:pPr>
    </w:p>
    <w:p w:rsidR="00E16609" w:rsidRPr="0006529A" w:rsidRDefault="00E16609" w:rsidP="00E16609">
      <w:pPr>
        <w:pStyle w:val="Heading1"/>
        <w:rPr>
          <w:rFonts w:asciiTheme="minorHAnsi" w:hAnsiTheme="minorHAnsi" w:cstheme="minorHAnsi"/>
        </w:rPr>
      </w:pPr>
      <w:proofErr w:type="gramStart"/>
      <w:r w:rsidRPr="0006529A">
        <w:rPr>
          <w:rFonts w:asciiTheme="minorHAnsi" w:hAnsiTheme="minorHAnsi" w:cstheme="minorHAnsi"/>
        </w:rPr>
        <w:lastRenderedPageBreak/>
        <w:t>Section 1.</w:t>
      </w:r>
      <w:proofErr w:type="gramEnd"/>
      <w:r w:rsidRPr="0006529A">
        <w:rPr>
          <w:rFonts w:asciiTheme="minorHAnsi" w:hAnsiTheme="minorHAnsi" w:cstheme="minorHAnsi"/>
        </w:rPr>
        <w:t xml:space="preserve"> General Measure &amp; Baseline Data</w:t>
      </w:r>
      <w:bookmarkEnd w:id="1"/>
    </w:p>
    <w:p w:rsidR="00E16609" w:rsidRPr="0006529A" w:rsidRDefault="00824F1C" w:rsidP="00824F1C">
      <w:pPr>
        <w:pStyle w:val="Heading2"/>
        <w:rPr>
          <w:rFonts w:asciiTheme="minorHAnsi" w:hAnsiTheme="minorHAnsi" w:cstheme="minorHAnsi"/>
        </w:rPr>
      </w:pPr>
      <w:bookmarkStart w:id="5" w:name="_Toc214003083"/>
      <w:proofErr w:type="gramStart"/>
      <w:r w:rsidRPr="0006529A">
        <w:rPr>
          <w:rFonts w:asciiTheme="minorHAnsi" w:hAnsiTheme="minorHAnsi" w:cstheme="minorHAnsi"/>
        </w:rPr>
        <w:t xml:space="preserve">1.1  </w:t>
      </w:r>
      <w:r w:rsidR="00E16609" w:rsidRPr="0006529A">
        <w:rPr>
          <w:rFonts w:asciiTheme="minorHAnsi" w:hAnsiTheme="minorHAnsi" w:cstheme="minorHAnsi"/>
        </w:rPr>
        <w:t>Measure</w:t>
      </w:r>
      <w:proofErr w:type="gramEnd"/>
      <w:r w:rsidR="00E16609" w:rsidRPr="0006529A">
        <w:rPr>
          <w:rFonts w:asciiTheme="minorHAnsi" w:hAnsiTheme="minorHAnsi" w:cstheme="minorHAnsi"/>
        </w:rPr>
        <w:t xml:space="preserve"> &amp; Delivery Description </w:t>
      </w:r>
      <w:bookmarkEnd w:id="5"/>
    </w:p>
    <w:p w:rsidR="00E16609" w:rsidRPr="0006529A" w:rsidRDefault="00E16609" w:rsidP="00E16609">
      <w:pPr>
        <w:pStyle w:val="Heading3"/>
        <w:rPr>
          <w:rFonts w:asciiTheme="minorHAnsi" w:hAnsiTheme="minorHAnsi" w:cstheme="minorHAnsi"/>
        </w:rPr>
      </w:pPr>
      <w:r w:rsidRPr="0006529A">
        <w:rPr>
          <w:rFonts w:asciiTheme="minorHAnsi" w:hAnsiTheme="minorHAnsi" w:cstheme="minorHAnsi"/>
        </w:rPr>
        <w:t>1.1a Measure Description</w:t>
      </w: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 xml:space="preserve">The </w:t>
      </w:r>
      <w:proofErr w:type="spellStart"/>
      <w:r w:rsidRPr="0006529A">
        <w:rPr>
          <w:rFonts w:asciiTheme="minorHAnsi" w:hAnsiTheme="minorHAnsi" w:cstheme="minorHAnsi"/>
          <w:sz w:val="22"/>
          <w:szCs w:val="22"/>
        </w:rPr>
        <w:t>basecase</w:t>
      </w:r>
      <w:proofErr w:type="spellEnd"/>
      <w:r w:rsidRPr="0006529A">
        <w:rPr>
          <w:rFonts w:asciiTheme="minorHAnsi" w:hAnsiTheme="minorHAnsi" w:cstheme="minorHAnsi"/>
          <w:sz w:val="22"/>
          <w:szCs w:val="22"/>
        </w:rPr>
        <w:t xml:space="preserve"> mechanical (HVAC) systems are </w:t>
      </w:r>
      <w:r w:rsidR="00153D03">
        <w:rPr>
          <w:rFonts w:asciiTheme="minorHAnsi" w:hAnsiTheme="minorHAnsi" w:cstheme="minorHAnsi"/>
          <w:sz w:val="22"/>
          <w:szCs w:val="22"/>
        </w:rPr>
        <w:t xml:space="preserve">single zone </w:t>
      </w:r>
      <w:r w:rsidRPr="0006529A">
        <w:rPr>
          <w:rFonts w:asciiTheme="minorHAnsi" w:hAnsiTheme="minorHAnsi" w:cstheme="minorHAnsi"/>
          <w:sz w:val="22"/>
          <w:szCs w:val="22"/>
        </w:rPr>
        <w:t>packaged DX-cooling/gas heating</w:t>
      </w:r>
      <w:r w:rsidR="004F3BDE">
        <w:rPr>
          <w:rFonts w:asciiTheme="minorHAnsi" w:hAnsiTheme="minorHAnsi" w:cstheme="minorHAnsi"/>
          <w:sz w:val="22"/>
          <w:szCs w:val="22"/>
        </w:rPr>
        <w:t xml:space="preserve"> (PSZ-AC)</w:t>
      </w:r>
      <w:r w:rsidR="00153D03">
        <w:rPr>
          <w:rFonts w:asciiTheme="minorHAnsi" w:hAnsiTheme="minorHAnsi" w:cstheme="minorHAnsi"/>
          <w:sz w:val="22"/>
          <w:szCs w:val="22"/>
        </w:rPr>
        <w:t xml:space="preserve"> constant volume mechanical systems.  </w:t>
      </w:r>
      <w:r w:rsidRPr="0006529A">
        <w:rPr>
          <w:rFonts w:asciiTheme="minorHAnsi" w:hAnsiTheme="minorHAnsi" w:cstheme="minorHAnsi"/>
          <w:sz w:val="22"/>
          <w:szCs w:val="22"/>
        </w:rPr>
        <w:t>The</w:t>
      </w:r>
      <w:r w:rsidR="00153D03">
        <w:rPr>
          <w:rFonts w:asciiTheme="minorHAnsi" w:hAnsiTheme="minorHAnsi" w:cstheme="minorHAnsi"/>
          <w:sz w:val="22"/>
          <w:szCs w:val="22"/>
        </w:rPr>
        <w:t>se</w:t>
      </w:r>
      <w:r w:rsidRPr="0006529A">
        <w:rPr>
          <w:rFonts w:asciiTheme="minorHAnsi" w:hAnsiTheme="minorHAnsi" w:cstheme="minorHAnsi"/>
          <w:sz w:val="22"/>
          <w:szCs w:val="22"/>
        </w:rPr>
        <w:t xml:space="preserve"> are equipped with </w:t>
      </w:r>
      <w:r w:rsidR="00C869A2" w:rsidRPr="0006529A">
        <w:rPr>
          <w:rFonts w:asciiTheme="minorHAnsi" w:hAnsiTheme="minorHAnsi" w:cstheme="minorHAnsi"/>
          <w:sz w:val="22"/>
          <w:szCs w:val="22"/>
        </w:rPr>
        <w:t xml:space="preserve">fully </w:t>
      </w:r>
      <w:r w:rsidRPr="0006529A">
        <w:rPr>
          <w:rFonts w:asciiTheme="minorHAnsi" w:hAnsiTheme="minorHAnsi" w:cstheme="minorHAnsi"/>
          <w:sz w:val="22"/>
          <w:szCs w:val="22"/>
        </w:rPr>
        <w:t xml:space="preserve">functional air-side economizers controlled by </w:t>
      </w:r>
      <w:proofErr w:type="spellStart"/>
      <w:r w:rsidRPr="0006529A">
        <w:rPr>
          <w:rFonts w:asciiTheme="minorHAnsi" w:hAnsiTheme="minorHAnsi" w:cstheme="minorHAnsi"/>
          <w:sz w:val="22"/>
          <w:szCs w:val="22"/>
        </w:rPr>
        <w:t>drybulb</w:t>
      </w:r>
      <w:proofErr w:type="spellEnd"/>
      <w:r w:rsidRPr="0006529A">
        <w:rPr>
          <w:rFonts w:asciiTheme="minorHAnsi" w:hAnsiTheme="minorHAnsi" w:cstheme="minorHAnsi"/>
          <w:sz w:val="22"/>
          <w:szCs w:val="22"/>
        </w:rPr>
        <w:t xml:space="preserve"> temperature sensors that meet minimum Title-24 2008</w:t>
      </w:r>
      <w:r w:rsidR="00807D4A">
        <w:rPr>
          <w:rFonts w:asciiTheme="minorHAnsi" w:hAnsiTheme="minorHAnsi" w:cstheme="minorHAnsi"/>
          <w:sz w:val="22"/>
          <w:szCs w:val="22"/>
        </w:rPr>
        <w:t xml:space="preserve"> [208]</w:t>
      </w:r>
      <w:r w:rsidRPr="0006529A">
        <w:rPr>
          <w:rFonts w:asciiTheme="minorHAnsi" w:hAnsiTheme="minorHAnsi" w:cstheme="minorHAnsi"/>
          <w:sz w:val="22"/>
          <w:szCs w:val="22"/>
        </w:rPr>
        <w:t xml:space="preserve"> ventilation requirements.</w:t>
      </w:r>
      <w:r w:rsidR="00920153">
        <w:rPr>
          <w:rFonts w:asciiTheme="minorHAnsi" w:hAnsiTheme="minorHAnsi" w:cstheme="minorHAnsi"/>
          <w:sz w:val="22"/>
          <w:szCs w:val="22"/>
        </w:rPr>
        <w:t xml:space="preserve"> </w:t>
      </w:r>
      <w:r w:rsidR="004F3BDE">
        <w:rPr>
          <w:rFonts w:asciiTheme="minorHAnsi" w:hAnsiTheme="minorHAnsi" w:cstheme="minorHAnsi"/>
          <w:sz w:val="22"/>
          <w:szCs w:val="22"/>
        </w:rPr>
        <w:t>The a</w:t>
      </w:r>
      <w:r w:rsidR="00153D03">
        <w:rPr>
          <w:rFonts w:asciiTheme="minorHAnsi" w:hAnsiTheme="minorHAnsi" w:cstheme="minorHAnsi"/>
          <w:sz w:val="22"/>
          <w:szCs w:val="22"/>
        </w:rPr>
        <w:t>nalysis additionally includes</w:t>
      </w:r>
      <w:r w:rsidR="004F3BDE">
        <w:rPr>
          <w:rFonts w:asciiTheme="minorHAnsi" w:hAnsiTheme="minorHAnsi" w:cstheme="minorHAnsi"/>
          <w:sz w:val="22"/>
          <w:szCs w:val="22"/>
        </w:rPr>
        <w:t xml:space="preserve"> single zone </w:t>
      </w:r>
      <w:r w:rsidR="00153D03">
        <w:rPr>
          <w:rFonts w:asciiTheme="minorHAnsi" w:hAnsiTheme="minorHAnsi" w:cstheme="minorHAnsi"/>
          <w:sz w:val="22"/>
          <w:szCs w:val="22"/>
        </w:rPr>
        <w:t xml:space="preserve">packaged </w:t>
      </w:r>
      <w:r w:rsidR="004F3BDE">
        <w:rPr>
          <w:rFonts w:asciiTheme="minorHAnsi" w:hAnsiTheme="minorHAnsi" w:cstheme="minorHAnsi"/>
          <w:sz w:val="22"/>
          <w:szCs w:val="22"/>
        </w:rPr>
        <w:t>heat pump (PSZ-HP)</w:t>
      </w:r>
      <w:r w:rsidR="00CC7E46">
        <w:rPr>
          <w:rFonts w:asciiTheme="minorHAnsi" w:hAnsiTheme="minorHAnsi" w:cstheme="minorHAnsi"/>
          <w:sz w:val="22"/>
          <w:szCs w:val="22"/>
        </w:rPr>
        <w:t xml:space="preserve">, constant volume, </w:t>
      </w:r>
      <w:r w:rsidR="004F3BDE">
        <w:rPr>
          <w:rFonts w:asciiTheme="minorHAnsi" w:hAnsiTheme="minorHAnsi" w:cstheme="minorHAnsi"/>
          <w:sz w:val="22"/>
          <w:szCs w:val="22"/>
        </w:rPr>
        <w:t>mechanical system</w:t>
      </w:r>
      <w:r w:rsidR="00153D03">
        <w:rPr>
          <w:rFonts w:asciiTheme="minorHAnsi" w:hAnsiTheme="minorHAnsi" w:cstheme="minorHAnsi"/>
          <w:sz w:val="22"/>
          <w:szCs w:val="22"/>
        </w:rPr>
        <w:t>s</w:t>
      </w:r>
      <w:r w:rsidR="00CC7E46">
        <w:rPr>
          <w:rFonts w:asciiTheme="minorHAnsi" w:hAnsiTheme="minorHAnsi" w:cstheme="minorHAnsi"/>
          <w:sz w:val="22"/>
          <w:szCs w:val="22"/>
        </w:rPr>
        <w:t xml:space="preserve"> with same operating conditions as the PSZ-AC.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The measure adds (a) demand controlled ventilation (DCV) and (b) fan cycling</w:t>
      </w:r>
      <w:r w:rsidR="0051623C">
        <w:rPr>
          <w:rFonts w:asciiTheme="minorHAnsi" w:hAnsiTheme="minorHAnsi" w:cstheme="minorHAnsi"/>
          <w:sz w:val="22"/>
          <w:szCs w:val="22"/>
        </w:rPr>
        <w:t xml:space="preserve"> controls</w:t>
      </w:r>
      <w:r w:rsidRPr="0006529A">
        <w:rPr>
          <w:rFonts w:asciiTheme="minorHAnsi" w:hAnsiTheme="minorHAnsi" w:cstheme="minorHAnsi"/>
          <w:sz w:val="22"/>
          <w:szCs w:val="22"/>
        </w:rPr>
        <w:t xml:space="preserve"> to mechanical systems in buildings that under the baseline do not utilize this control strategy. The measure requires the installation of CO2 (space) sensors for sequencing and controlling </w:t>
      </w:r>
      <w:r w:rsidR="00D06380">
        <w:rPr>
          <w:rFonts w:asciiTheme="minorHAnsi" w:hAnsiTheme="minorHAnsi" w:cstheme="minorHAnsi"/>
          <w:sz w:val="22"/>
          <w:szCs w:val="22"/>
        </w:rPr>
        <w:t xml:space="preserve">the </w:t>
      </w:r>
      <w:r w:rsidRPr="0006529A">
        <w:rPr>
          <w:rFonts w:asciiTheme="minorHAnsi" w:hAnsiTheme="minorHAnsi" w:cstheme="minorHAnsi"/>
          <w:sz w:val="22"/>
          <w:szCs w:val="22"/>
        </w:rPr>
        <w:t xml:space="preserve">operation of the mechanical systems upon occupancy.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With demand control ventilation (DCV), the measure saves energy</w:t>
      </w:r>
      <w:r w:rsidR="00C869A2" w:rsidRPr="0006529A">
        <w:rPr>
          <w:rFonts w:asciiTheme="minorHAnsi" w:hAnsiTheme="minorHAnsi" w:cstheme="minorHAnsi"/>
          <w:sz w:val="22"/>
          <w:szCs w:val="22"/>
        </w:rPr>
        <w:t xml:space="preserve"> and demand</w:t>
      </w:r>
      <w:r w:rsidRPr="0006529A">
        <w:rPr>
          <w:rFonts w:asciiTheme="minorHAnsi" w:hAnsiTheme="minorHAnsi" w:cstheme="minorHAnsi"/>
          <w:sz w:val="22"/>
          <w:szCs w:val="22"/>
        </w:rPr>
        <w:t xml:space="preserve"> by limiting the amount of ventilation delivered into the building based upon concentration levels of CO2.  Reducing </w:t>
      </w:r>
      <w:r w:rsidR="00C869A2" w:rsidRPr="0006529A">
        <w:rPr>
          <w:rFonts w:asciiTheme="minorHAnsi" w:hAnsiTheme="minorHAnsi" w:cstheme="minorHAnsi"/>
          <w:sz w:val="22"/>
          <w:szCs w:val="22"/>
        </w:rPr>
        <w:t xml:space="preserve">ventilation provides </w:t>
      </w:r>
      <w:r w:rsidRPr="0006529A">
        <w:rPr>
          <w:rFonts w:asciiTheme="minorHAnsi" w:hAnsiTheme="minorHAnsi" w:cstheme="minorHAnsi"/>
          <w:sz w:val="22"/>
          <w:szCs w:val="22"/>
        </w:rPr>
        <w:t>energy</w:t>
      </w:r>
      <w:r w:rsidR="00C869A2" w:rsidRPr="0006529A">
        <w:rPr>
          <w:rFonts w:asciiTheme="minorHAnsi" w:hAnsiTheme="minorHAnsi" w:cstheme="minorHAnsi"/>
          <w:sz w:val="22"/>
          <w:szCs w:val="22"/>
        </w:rPr>
        <w:t xml:space="preserve"> and demand</w:t>
      </w:r>
      <w:r w:rsidRPr="0006529A">
        <w:rPr>
          <w:rFonts w:asciiTheme="minorHAnsi" w:hAnsiTheme="minorHAnsi" w:cstheme="minorHAnsi"/>
          <w:sz w:val="22"/>
          <w:szCs w:val="22"/>
        </w:rPr>
        <w:t xml:space="preserve"> savings by reducing the amount of cooling and/or heating energy required in the space.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With fan cycling, the measure saves demand and energy by slightly reducing fan operation when occupancy in the building is limited and there are no cooling and/or heating requirements in the space.  While the</w:t>
      </w:r>
      <w:r w:rsidR="00C73FB0">
        <w:rPr>
          <w:rFonts w:asciiTheme="minorHAnsi" w:hAnsiTheme="minorHAnsi" w:cstheme="minorHAnsi"/>
          <w:sz w:val="22"/>
          <w:szCs w:val="22"/>
        </w:rPr>
        <w:t xml:space="preserve"> </w:t>
      </w:r>
      <w:r w:rsidR="000041C3">
        <w:rPr>
          <w:rFonts w:asciiTheme="minorHAnsi" w:hAnsiTheme="minorHAnsi" w:cstheme="minorHAnsi"/>
          <w:sz w:val="22"/>
          <w:szCs w:val="22"/>
        </w:rPr>
        <w:t xml:space="preserve">2008 California Building Energy Efficiency Standards </w:t>
      </w:r>
      <w:r w:rsidRPr="0006529A">
        <w:rPr>
          <w:rFonts w:asciiTheme="minorHAnsi" w:hAnsiTheme="minorHAnsi" w:cstheme="minorHAnsi"/>
          <w:sz w:val="22"/>
          <w:szCs w:val="22"/>
        </w:rPr>
        <w:t>require</w:t>
      </w:r>
      <w:r w:rsidR="00D06380">
        <w:rPr>
          <w:rFonts w:asciiTheme="minorHAnsi" w:hAnsiTheme="minorHAnsi" w:cstheme="minorHAnsi"/>
          <w:sz w:val="22"/>
          <w:szCs w:val="22"/>
        </w:rPr>
        <w:t xml:space="preserve"> [208]</w:t>
      </w:r>
      <w:r w:rsidRPr="0006529A">
        <w:rPr>
          <w:rFonts w:asciiTheme="minorHAnsi" w:hAnsiTheme="minorHAnsi" w:cstheme="minorHAnsi"/>
          <w:sz w:val="22"/>
          <w:szCs w:val="22"/>
        </w:rPr>
        <w:t xml:space="preserve"> that ventilation be continuous during normally occupied hours, some exceptions allow for the ventilation to be disrupted for short times.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The target market participant</w:t>
      </w:r>
      <w:r w:rsidR="00C73FB0">
        <w:rPr>
          <w:rFonts w:asciiTheme="minorHAnsi" w:hAnsiTheme="minorHAnsi" w:cstheme="minorHAnsi"/>
          <w:sz w:val="22"/>
          <w:szCs w:val="22"/>
        </w:rPr>
        <w:t>s</w:t>
      </w:r>
      <w:r w:rsidRPr="0006529A">
        <w:rPr>
          <w:rFonts w:asciiTheme="minorHAnsi" w:hAnsiTheme="minorHAnsi" w:cstheme="minorHAnsi"/>
          <w:sz w:val="22"/>
          <w:szCs w:val="22"/>
        </w:rPr>
        <w:t xml:space="preserve"> </w:t>
      </w:r>
      <w:r w:rsidR="00D06380">
        <w:rPr>
          <w:rFonts w:asciiTheme="minorHAnsi" w:hAnsiTheme="minorHAnsi" w:cstheme="minorHAnsi"/>
          <w:sz w:val="22"/>
          <w:szCs w:val="22"/>
        </w:rPr>
        <w:t>for</w:t>
      </w:r>
      <w:r w:rsidR="00D06380" w:rsidRPr="0006529A">
        <w:rPr>
          <w:rFonts w:asciiTheme="minorHAnsi" w:hAnsiTheme="minorHAnsi" w:cstheme="minorHAnsi"/>
          <w:sz w:val="22"/>
          <w:szCs w:val="22"/>
        </w:rPr>
        <w:t xml:space="preserve"> </w:t>
      </w:r>
      <w:r w:rsidRPr="0006529A">
        <w:rPr>
          <w:rFonts w:asciiTheme="minorHAnsi" w:hAnsiTheme="minorHAnsi" w:cstheme="minorHAnsi"/>
          <w:sz w:val="22"/>
          <w:szCs w:val="22"/>
        </w:rPr>
        <w:t>this measure are</w:t>
      </w:r>
      <w:r w:rsidR="00C73FB0">
        <w:rPr>
          <w:rFonts w:asciiTheme="minorHAnsi" w:hAnsiTheme="minorHAnsi" w:cstheme="minorHAnsi"/>
          <w:sz w:val="22"/>
          <w:szCs w:val="22"/>
        </w:rPr>
        <w:t xml:space="preserve"> fitness centers with</w:t>
      </w:r>
      <w:r w:rsidRPr="0006529A">
        <w:rPr>
          <w:rFonts w:asciiTheme="minorHAnsi" w:hAnsiTheme="minorHAnsi" w:cstheme="minorHAnsi"/>
          <w:sz w:val="22"/>
          <w:szCs w:val="22"/>
        </w:rPr>
        <w:t xml:space="preserve"> high-occupancy areas </w:t>
      </w:r>
      <w:r w:rsidR="00C73FB0">
        <w:rPr>
          <w:rFonts w:asciiTheme="minorHAnsi" w:hAnsiTheme="minorHAnsi" w:cstheme="minorHAnsi"/>
          <w:sz w:val="22"/>
          <w:szCs w:val="22"/>
        </w:rPr>
        <w:t xml:space="preserve">and </w:t>
      </w:r>
      <w:r w:rsidRPr="0006529A">
        <w:rPr>
          <w:rFonts w:asciiTheme="minorHAnsi" w:hAnsiTheme="minorHAnsi" w:cstheme="minorHAnsi"/>
          <w:sz w:val="22"/>
          <w:szCs w:val="22"/>
        </w:rPr>
        <w:t xml:space="preserve">high occupancy variations. Whole building simulations </w:t>
      </w:r>
      <w:r w:rsidR="007C7E2E">
        <w:rPr>
          <w:rFonts w:asciiTheme="minorHAnsi" w:hAnsiTheme="minorHAnsi" w:cstheme="minorHAnsi"/>
          <w:sz w:val="22"/>
          <w:szCs w:val="22"/>
        </w:rPr>
        <w:t>for this work paper</w:t>
      </w:r>
      <w:r w:rsidR="007C7E2E" w:rsidRPr="0006529A">
        <w:rPr>
          <w:rFonts w:asciiTheme="minorHAnsi" w:hAnsiTheme="minorHAnsi" w:cstheme="minorHAnsi"/>
          <w:sz w:val="22"/>
          <w:szCs w:val="22"/>
        </w:rPr>
        <w:t xml:space="preserve"> is</w:t>
      </w:r>
      <w:r w:rsidRPr="0006529A">
        <w:rPr>
          <w:rFonts w:asciiTheme="minorHAnsi" w:hAnsiTheme="minorHAnsi" w:cstheme="minorHAnsi"/>
          <w:sz w:val="22"/>
          <w:szCs w:val="22"/>
        </w:rPr>
        <w:t xml:space="preserve"> based on DOE2 (</w:t>
      </w:r>
      <w:proofErr w:type="spellStart"/>
      <w:r w:rsidRPr="0006529A">
        <w:rPr>
          <w:rFonts w:asciiTheme="minorHAnsi" w:hAnsiTheme="minorHAnsi" w:cstheme="minorHAnsi"/>
          <w:sz w:val="22"/>
          <w:szCs w:val="22"/>
        </w:rPr>
        <w:t>eQuest</w:t>
      </w:r>
      <w:proofErr w:type="spellEnd"/>
      <w:r w:rsidRPr="0006529A">
        <w:rPr>
          <w:rFonts w:asciiTheme="minorHAnsi" w:hAnsiTheme="minorHAnsi" w:cstheme="minorHAnsi"/>
          <w:sz w:val="22"/>
          <w:szCs w:val="22"/>
        </w:rPr>
        <w:t xml:space="preserve"> 3.64) </w:t>
      </w:r>
      <w:proofErr w:type="gramStart"/>
      <w:r w:rsidRPr="0006529A">
        <w:rPr>
          <w:rFonts w:asciiTheme="minorHAnsi" w:hAnsiTheme="minorHAnsi" w:cstheme="minorHAnsi"/>
          <w:sz w:val="22"/>
          <w:szCs w:val="22"/>
        </w:rPr>
        <w:t>defaulted</w:t>
      </w:r>
      <w:proofErr w:type="gramEnd"/>
      <w:r w:rsidRPr="0006529A">
        <w:rPr>
          <w:rFonts w:asciiTheme="minorHAnsi" w:hAnsiTheme="minorHAnsi" w:cstheme="minorHAnsi"/>
          <w:sz w:val="22"/>
          <w:szCs w:val="22"/>
        </w:rPr>
        <w:t xml:space="preserve"> </w:t>
      </w:r>
      <w:r w:rsidR="00482EEB">
        <w:rPr>
          <w:rFonts w:asciiTheme="minorHAnsi" w:hAnsiTheme="minorHAnsi" w:cstheme="minorHAnsi"/>
          <w:sz w:val="22"/>
          <w:szCs w:val="22"/>
        </w:rPr>
        <w:t xml:space="preserve">2008 </w:t>
      </w:r>
      <w:r w:rsidRPr="0006529A">
        <w:rPr>
          <w:rFonts w:asciiTheme="minorHAnsi" w:hAnsiTheme="minorHAnsi" w:cstheme="minorHAnsi"/>
          <w:sz w:val="22"/>
          <w:szCs w:val="22"/>
        </w:rPr>
        <w:t>CA Title-24</w:t>
      </w:r>
      <w:r w:rsidR="00D06380">
        <w:rPr>
          <w:rFonts w:asciiTheme="minorHAnsi" w:hAnsiTheme="minorHAnsi" w:cstheme="minorHAnsi"/>
          <w:sz w:val="22"/>
          <w:szCs w:val="22"/>
        </w:rPr>
        <w:t xml:space="preserve"> [208]</w:t>
      </w:r>
      <w:r w:rsidRPr="0006529A">
        <w:rPr>
          <w:rFonts w:asciiTheme="minorHAnsi" w:hAnsiTheme="minorHAnsi" w:cstheme="minorHAnsi"/>
          <w:sz w:val="22"/>
          <w:szCs w:val="22"/>
        </w:rPr>
        <w:t xml:space="preserve"> compliant Fitness Center</w:t>
      </w:r>
      <w:r w:rsidR="00482EEB">
        <w:rPr>
          <w:rFonts w:asciiTheme="minorHAnsi" w:hAnsiTheme="minorHAnsi" w:cstheme="minorHAnsi"/>
          <w:sz w:val="22"/>
          <w:szCs w:val="22"/>
        </w:rPr>
        <w:t>s</w:t>
      </w:r>
      <w:r w:rsidRPr="0006529A">
        <w:rPr>
          <w:rFonts w:asciiTheme="minorHAnsi" w:hAnsiTheme="minorHAnsi" w:cstheme="minorHAnsi"/>
          <w:sz w:val="22"/>
          <w:szCs w:val="22"/>
        </w:rPr>
        <w:t xml:space="preserve"> with exercising centers and gymnasium occupancies.</w:t>
      </w:r>
    </w:p>
    <w:p w:rsidR="005B28C1" w:rsidRPr="00D06380" w:rsidRDefault="005B28C1" w:rsidP="005B28C1">
      <w:pPr>
        <w:pStyle w:val="Reminders"/>
        <w:rPr>
          <w:rFonts w:asciiTheme="minorHAnsi" w:hAnsiTheme="minorHAnsi" w:cstheme="minorHAnsi"/>
          <w:i w:val="0"/>
          <w:sz w:val="22"/>
          <w:szCs w:val="22"/>
        </w:rPr>
      </w:pPr>
    </w:p>
    <w:p w:rsidR="005B28C1" w:rsidRPr="0006529A" w:rsidRDefault="005B28C1" w:rsidP="005B28C1">
      <w:pPr>
        <w:pStyle w:val="Caption"/>
        <w:jc w:val="center"/>
        <w:rPr>
          <w:rFonts w:asciiTheme="minorHAnsi" w:hAnsiTheme="minorHAnsi" w:cstheme="minorHAnsi"/>
          <w:sz w:val="22"/>
          <w:szCs w:val="22"/>
        </w:rPr>
      </w:pPr>
      <w:bookmarkStart w:id="6" w:name="_Ref325629993"/>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1</w:t>
      </w:r>
      <w:r w:rsidRPr="0006529A">
        <w:rPr>
          <w:rFonts w:asciiTheme="minorHAnsi" w:hAnsiTheme="minorHAnsi" w:cstheme="minorHAnsi"/>
          <w:sz w:val="22"/>
          <w:szCs w:val="22"/>
        </w:rPr>
        <w:fldChar w:fldCharType="end"/>
      </w:r>
      <w:bookmarkEnd w:id="6"/>
      <w:r w:rsidRPr="0006529A">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5B28C1" w:rsidRPr="0006529A" w:rsidTr="005B28C1">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5B28C1" w:rsidRPr="0006529A" w:rsidRDefault="000C0000" w:rsidP="007048AC">
            <w:pPr>
              <w:rPr>
                <w:rFonts w:asciiTheme="minorHAnsi" w:hAnsiTheme="minorHAnsi" w:cstheme="minorHAnsi"/>
                <w:sz w:val="20"/>
                <w:szCs w:val="20"/>
              </w:rPr>
            </w:pPr>
            <w:r w:rsidRPr="0006529A">
              <w:rPr>
                <w:rFonts w:asciiTheme="minorHAnsi" w:hAnsiTheme="minorHAnsi" w:cstheme="minorHAnsi"/>
                <w:sz w:val="20"/>
                <w:szCs w:val="20"/>
              </w:rPr>
              <w:t>Solution</w:t>
            </w:r>
            <w:r w:rsidR="005B28C1" w:rsidRPr="0006529A">
              <w:rPr>
                <w:rFonts w:asciiTheme="minorHAnsi" w:hAnsiTheme="minorHAnsi" w:cstheme="minorHAnsi"/>
                <w:sz w:val="20"/>
                <w:szCs w:val="20"/>
              </w:rPr>
              <w:t xml:space="preserve"> Code</w:t>
            </w:r>
          </w:p>
        </w:tc>
        <w:tc>
          <w:tcPr>
            <w:tcW w:w="4725" w:type="dxa"/>
          </w:tcPr>
          <w:p w:rsidR="005B28C1" w:rsidRPr="0006529A" w:rsidRDefault="005B28C1" w:rsidP="007048AC">
            <w:pPr>
              <w:rPr>
                <w:rFonts w:asciiTheme="minorHAnsi" w:hAnsiTheme="minorHAnsi" w:cstheme="minorHAnsi"/>
                <w:sz w:val="20"/>
                <w:szCs w:val="20"/>
              </w:rPr>
            </w:pPr>
            <w:r w:rsidRPr="0006529A">
              <w:rPr>
                <w:rFonts w:asciiTheme="minorHAnsi" w:hAnsiTheme="minorHAnsi" w:cstheme="minorHAnsi"/>
                <w:sz w:val="20"/>
                <w:szCs w:val="20"/>
              </w:rPr>
              <w:t>Measure name</w:t>
            </w:r>
          </w:p>
        </w:tc>
      </w:tr>
      <w:tr w:rsidR="00366CC0" w:rsidRPr="0006529A" w:rsidTr="00AE47F6">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366CC0" w:rsidRPr="0006529A" w:rsidRDefault="00366CC0" w:rsidP="00AE47F6">
            <w:pPr>
              <w:rPr>
                <w:rFonts w:asciiTheme="minorHAnsi" w:hAnsiTheme="minorHAnsi" w:cstheme="minorHAnsi"/>
                <w:sz w:val="20"/>
                <w:szCs w:val="20"/>
              </w:rPr>
            </w:pPr>
            <w:bookmarkStart w:id="7" w:name="_Hlk344109517"/>
            <w:r w:rsidRPr="0006529A">
              <w:rPr>
                <w:rFonts w:asciiTheme="minorHAnsi" w:hAnsiTheme="minorHAnsi" w:cstheme="minorHAnsi"/>
                <w:sz w:val="20"/>
                <w:szCs w:val="20"/>
              </w:rPr>
              <w:t>AX-1####</w:t>
            </w:r>
          </w:p>
        </w:tc>
        <w:tc>
          <w:tcPr>
            <w:tcW w:w="4725" w:type="dxa"/>
            <w:vAlign w:val="bottom"/>
          </w:tcPr>
          <w:p w:rsidR="00366CC0" w:rsidRPr="0006529A" w:rsidRDefault="005A5F0F" w:rsidP="00AE47F6">
            <w:pPr>
              <w:rPr>
                <w:rFonts w:asciiTheme="minorHAnsi" w:hAnsiTheme="minorHAnsi" w:cstheme="minorHAnsi"/>
                <w:sz w:val="20"/>
                <w:szCs w:val="20"/>
              </w:rPr>
            </w:pPr>
            <w:r w:rsidRPr="0006529A">
              <w:rPr>
                <w:rFonts w:ascii="Calibri" w:hAnsi="Calibri" w:cs="Calibri"/>
                <w:sz w:val="20"/>
                <w:szCs w:val="20"/>
              </w:rPr>
              <w:t>Demand Control Ventilation + Demand Based Fan Control (Fitness Center) Control – 17 hour</w:t>
            </w:r>
            <w:r w:rsidR="004F3BDE">
              <w:rPr>
                <w:rFonts w:ascii="Calibri" w:hAnsi="Calibri" w:cs="Calibri"/>
                <w:sz w:val="20"/>
                <w:szCs w:val="20"/>
              </w:rPr>
              <w:t xml:space="preserve"> (PSZ-AC)</w:t>
            </w:r>
          </w:p>
        </w:tc>
      </w:tr>
      <w:tr w:rsidR="00366CC0" w:rsidRPr="0006529A" w:rsidTr="00AE47F6">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366CC0" w:rsidRPr="0006529A" w:rsidRDefault="00366CC0" w:rsidP="00AE47F6">
            <w:pPr>
              <w:rPr>
                <w:rFonts w:asciiTheme="minorHAnsi" w:hAnsiTheme="minorHAnsi" w:cstheme="minorHAnsi"/>
                <w:sz w:val="20"/>
                <w:szCs w:val="20"/>
              </w:rPr>
            </w:pPr>
            <w:r w:rsidRPr="0006529A">
              <w:rPr>
                <w:rFonts w:asciiTheme="minorHAnsi" w:hAnsiTheme="minorHAnsi" w:cstheme="minorHAnsi"/>
                <w:sz w:val="20"/>
                <w:szCs w:val="20"/>
              </w:rPr>
              <w:t>AX-2####</w:t>
            </w:r>
          </w:p>
        </w:tc>
        <w:tc>
          <w:tcPr>
            <w:tcW w:w="4725" w:type="dxa"/>
            <w:vAlign w:val="bottom"/>
          </w:tcPr>
          <w:p w:rsidR="00366CC0" w:rsidRPr="0006529A" w:rsidRDefault="005A5F0F" w:rsidP="00AE47F6">
            <w:pPr>
              <w:rPr>
                <w:rFonts w:asciiTheme="minorHAnsi" w:hAnsiTheme="minorHAnsi" w:cstheme="minorHAnsi"/>
                <w:sz w:val="20"/>
                <w:szCs w:val="20"/>
              </w:rPr>
            </w:pPr>
            <w:r w:rsidRPr="0006529A">
              <w:rPr>
                <w:rFonts w:ascii="Calibri" w:hAnsi="Calibri" w:cs="Calibri"/>
                <w:sz w:val="20"/>
                <w:szCs w:val="20"/>
              </w:rPr>
              <w:t>Demand Control Ventilation + Demand Based Fan Control (Fitness Center) Control – 24 hour</w:t>
            </w:r>
            <w:r w:rsidR="004F3BDE">
              <w:rPr>
                <w:rFonts w:ascii="Calibri" w:hAnsi="Calibri" w:cs="Calibri"/>
                <w:sz w:val="20"/>
                <w:szCs w:val="20"/>
              </w:rPr>
              <w:t xml:space="preserve"> (PSZ-AC)</w:t>
            </w:r>
          </w:p>
        </w:tc>
      </w:tr>
      <w:tr w:rsidR="004F3BDE" w:rsidRPr="0006529A" w:rsidTr="00AE47F6">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4F3BDE" w:rsidRPr="0006529A" w:rsidRDefault="004F3BDE" w:rsidP="00157EA8">
            <w:pPr>
              <w:rPr>
                <w:rFonts w:asciiTheme="minorHAnsi" w:hAnsiTheme="minorHAnsi" w:cstheme="minorHAnsi"/>
                <w:sz w:val="20"/>
                <w:szCs w:val="20"/>
              </w:rPr>
            </w:pPr>
            <w:r w:rsidRPr="0006529A">
              <w:rPr>
                <w:rFonts w:asciiTheme="minorHAnsi" w:hAnsiTheme="minorHAnsi" w:cstheme="minorHAnsi"/>
                <w:sz w:val="20"/>
                <w:szCs w:val="20"/>
              </w:rPr>
              <w:t>AX-</w:t>
            </w:r>
            <w:r w:rsidR="00157EA8">
              <w:rPr>
                <w:rFonts w:asciiTheme="minorHAnsi" w:hAnsiTheme="minorHAnsi" w:cstheme="minorHAnsi"/>
                <w:sz w:val="20"/>
                <w:szCs w:val="20"/>
              </w:rPr>
              <w:t>3</w:t>
            </w:r>
            <w:r w:rsidRPr="0006529A">
              <w:rPr>
                <w:rFonts w:asciiTheme="minorHAnsi" w:hAnsiTheme="minorHAnsi" w:cstheme="minorHAnsi"/>
                <w:sz w:val="20"/>
                <w:szCs w:val="20"/>
              </w:rPr>
              <w:t>####</w:t>
            </w:r>
          </w:p>
        </w:tc>
        <w:tc>
          <w:tcPr>
            <w:tcW w:w="4725" w:type="dxa"/>
            <w:vAlign w:val="bottom"/>
          </w:tcPr>
          <w:p w:rsidR="004F3BDE" w:rsidRPr="0006529A" w:rsidRDefault="004F3BDE" w:rsidP="00AE47F6">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(PSZ-HP)</w:t>
            </w:r>
          </w:p>
        </w:tc>
      </w:tr>
      <w:tr w:rsidR="004F3BDE" w:rsidRPr="0006529A" w:rsidTr="00AE47F6">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4F3BDE" w:rsidRPr="0006529A" w:rsidRDefault="004F3BDE" w:rsidP="00157EA8">
            <w:pPr>
              <w:rPr>
                <w:rFonts w:asciiTheme="minorHAnsi" w:hAnsiTheme="minorHAnsi" w:cstheme="minorHAnsi"/>
                <w:sz w:val="20"/>
                <w:szCs w:val="20"/>
              </w:rPr>
            </w:pPr>
            <w:r w:rsidRPr="0006529A">
              <w:rPr>
                <w:rFonts w:asciiTheme="minorHAnsi" w:hAnsiTheme="minorHAnsi" w:cstheme="minorHAnsi"/>
                <w:sz w:val="20"/>
                <w:szCs w:val="20"/>
              </w:rPr>
              <w:t>AX-</w:t>
            </w:r>
            <w:r w:rsidR="00157EA8">
              <w:rPr>
                <w:rFonts w:asciiTheme="minorHAnsi" w:hAnsiTheme="minorHAnsi" w:cstheme="minorHAnsi"/>
                <w:sz w:val="20"/>
                <w:szCs w:val="20"/>
              </w:rPr>
              <w:t>4</w:t>
            </w:r>
            <w:r w:rsidRPr="0006529A">
              <w:rPr>
                <w:rFonts w:asciiTheme="minorHAnsi" w:hAnsiTheme="minorHAnsi" w:cstheme="minorHAnsi"/>
                <w:sz w:val="20"/>
                <w:szCs w:val="20"/>
              </w:rPr>
              <w:t>####</w:t>
            </w:r>
          </w:p>
        </w:tc>
        <w:tc>
          <w:tcPr>
            <w:tcW w:w="4725" w:type="dxa"/>
            <w:vAlign w:val="bottom"/>
          </w:tcPr>
          <w:p w:rsidR="004F3BDE" w:rsidRPr="0006529A" w:rsidRDefault="004F3BDE" w:rsidP="00AE47F6">
            <w:pPr>
              <w:rPr>
                <w:rFonts w:ascii="Calibri" w:hAnsi="Calibri" w:cs="Calibri"/>
                <w:sz w:val="20"/>
                <w:szCs w:val="20"/>
              </w:rPr>
            </w:pPr>
            <w:r w:rsidRPr="0006529A">
              <w:rPr>
                <w:rFonts w:ascii="Calibri" w:hAnsi="Calibri" w:cs="Calibri"/>
                <w:sz w:val="20"/>
                <w:szCs w:val="20"/>
              </w:rPr>
              <w:t>Demand Control Ventilation + Demand Based Fan Control (Fitness Center) Control – 24 hour</w:t>
            </w:r>
            <w:r>
              <w:rPr>
                <w:rFonts w:ascii="Calibri" w:hAnsi="Calibri" w:cs="Calibri"/>
                <w:sz w:val="20"/>
                <w:szCs w:val="20"/>
              </w:rPr>
              <w:t xml:space="preserve"> (PSZ-HP)</w:t>
            </w:r>
          </w:p>
        </w:tc>
      </w:tr>
      <w:bookmarkEnd w:id="7"/>
    </w:tbl>
    <w:p w:rsidR="005B28C1" w:rsidRPr="009B357E" w:rsidRDefault="005B28C1" w:rsidP="005B28C1">
      <w:pPr>
        <w:pStyle w:val="Reminders"/>
        <w:rPr>
          <w:rFonts w:asciiTheme="minorHAnsi" w:hAnsiTheme="minorHAnsi" w:cstheme="minorHAnsi"/>
          <w:i w:val="0"/>
          <w:sz w:val="22"/>
          <w:szCs w:val="22"/>
        </w:rPr>
      </w:pPr>
    </w:p>
    <w:p w:rsidR="00E16609" w:rsidRPr="0006529A" w:rsidRDefault="00E16609" w:rsidP="00E16609">
      <w:pPr>
        <w:pStyle w:val="Heading3"/>
        <w:rPr>
          <w:rFonts w:asciiTheme="minorHAnsi" w:hAnsiTheme="minorHAnsi" w:cstheme="minorHAnsi"/>
        </w:rPr>
      </w:pPr>
      <w:r w:rsidRPr="0006529A">
        <w:rPr>
          <w:rFonts w:asciiTheme="minorHAnsi" w:hAnsiTheme="minorHAnsi" w:cstheme="minorHAnsi"/>
        </w:rPr>
        <w:lastRenderedPageBreak/>
        <w:t>1.1b Delivery and Incentive Mechanism</w:t>
      </w: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 xml:space="preserve">The measures outlined in this work-paper are for Retrofit-Add </w:t>
      </w:r>
      <w:proofErr w:type="gramStart"/>
      <w:r w:rsidRPr="0006529A">
        <w:rPr>
          <w:rFonts w:asciiTheme="minorHAnsi" w:hAnsiTheme="minorHAnsi" w:cstheme="minorHAnsi"/>
          <w:sz w:val="22"/>
          <w:szCs w:val="22"/>
        </w:rPr>
        <w:t>On</w:t>
      </w:r>
      <w:proofErr w:type="gramEnd"/>
      <w:r w:rsidRPr="0006529A">
        <w:rPr>
          <w:rFonts w:asciiTheme="minorHAnsi" w:hAnsiTheme="minorHAnsi" w:cstheme="minorHAnsi"/>
          <w:sz w:val="22"/>
          <w:szCs w:val="22"/>
        </w:rPr>
        <w:t xml:space="preserve"> (REA) applications. This is a subtype of RET that is specifically for adding a piece of equipment to an existing system or equipment to make the overall system or equipment more efficient.</w:t>
      </w:r>
    </w:p>
    <w:p w:rsidR="00366CC0" w:rsidRPr="0006529A" w:rsidRDefault="00366CC0" w:rsidP="00366CC0">
      <w:pPr>
        <w:pStyle w:val="CommentText"/>
        <w:rPr>
          <w:rFonts w:asciiTheme="minorHAnsi" w:hAnsiTheme="minorHAnsi" w:cstheme="minorHAnsi"/>
          <w:sz w:val="22"/>
          <w:szCs w:val="22"/>
        </w:rPr>
      </w:pPr>
    </w:p>
    <w:p w:rsidR="00366CC0" w:rsidRPr="002B3547" w:rsidRDefault="00366CC0" w:rsidP="002B3547">
      <w:pPr>
        <w:pStyle w:val="CommentText"/>
        <w:rPr>
          <w:rFonts w:asciiTheme="minorHAnsi" w:hAnsiTheme="minorHAnsi" w:cstheme="minorHAnsi"/>
          <w:sz w:val="22"/>
          <w:szCs w:val="22"/>
        </w:rPr>
      </w:pPr>
      <w:r w:rsidRPr="0006529A">
        <w:rPr>
          <w:rFonts w:asciiTheme="minorHAnsi" w:hAnsiTheme="minorHAnsi" w:cstheme="minorHAnsi"/>
          <w:sz w:val="22"/>
          <w:szCs w:val="22"/>
        </w:rPr>
        <w:t>The delivery/incentive method is Finan</w:t>
      </w:r>
      <w:r w:rsidR="002B3547">
        <w:rPr>
          <w:rFonts w:asciiTheme="minorHAnsi" w:hAnsiTheme="minorHAnsi" w:cstheme="minorHAnsi"/>
          <w:sz w:val="22"/>
          <w:szCs w:val="22"/>
        </w:rPr>
        <w:t>cial Support – Direct Install.</w:t>
      </w:r>
    </w:p>
    <w:p w:rsidR="00E16609" w:rsidRPr="0006529A" w:rsidRDefault="00E16609" w:rsidP="00E16609">
      <w:pPr>
        <w:pStyle w:val="Heading3"/>
        <w:rPr>
          <w:rFonts w:asciiTheme="minorHAnsi" w:hAnsiTheme="minorHAnsi" w:cstheme="minorHAnsi"/>
        </w:rPr>
      </w:pPr>
      <w:r w:rsidRPr="0006529A">
        <w:rPr>
          <w:rFonts w:asciiTheme="minorHAnsi" w:hAnsiTheme="minorHAnsi" w:cstheme="minorHAnsi"/>
        </w:rPr>
        <w:t>1.1c Measure Requirements</w:t>
      </w:r>
    </w:p>
    <w:p w:rsidR="00366CC0" w:rsidRPr="0006529A" w:rsidRDefault="00366CC0" w:rsidP="00366CC0">
      <w:pPr>
        <w:rPr>
          <w:rFonts w:asciiTheme="minorHAnsi" w:hAnsiTheme="minorHAnsi" w:cstheme="minorHAnsi"/>
          <w:sz w:val="22"/>
          <w:szCs w:val="22"/>
        </w:rPr>
      </w:pPr>
      <w:r w:rsidRPr="0006529A">
        <w:rPr>
          <w:rFonts w:asciiTheme="minorHAnsi" w:hAnsiTheme="minorHAnsi" w:cstheme="minorHAnsi"/>
          <w:sz w:val="22"/>
          <w:szCs w:val="22"/>
        </w:rPr>
        <w:t>Details are based upon contractual agreements with implementers receiving payments to provide the direct installation services.</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The measure requires installation of CO2 sensor(s) in the space and new sequence</w:t>
      </w:r>
      <w:r w:rsidR="00675512">
        <w:rPr>
          <w:rFonts w:asciiTheme="minorHAnsi" w:hAnsiTheme="minorHAnsi" w:cstheme="minorHAnsi"/>
          <w:sz w:val="22"/>
          <w:szCs w:val="22"/>
        </w:rPr>
        <w:t>s</w:t>
      </w:r>
      <w:r w:rsidRPr="0006529A">
        <w:rPr>
          <w:rFonts w:asciiTheme="minorHAnsi" w:hAnsiTheme="minorHAnsi" w:cstheme="minorHAnsi"/>
          <w:sz w:val="22"/>
          <w:szCs w:val="22"/>
        </w:rPr>
        <w:t xml:space="preserve"> of operation for demand control ventilation and short-term fan cycling during very low occupancy periods based on CO2 concentration.  The measure shall include alarms on high CO2 concentration levels and operating limits limiting short-term fan cycling durations and number of events.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The measure will require outdoor airflow verification. The total quantity of outdoor air to air handlers of supply air shall be measur</w:t>
      </w:r>
      <w:r w:rsidR="000A3519">
        <w:rPr>
          <w:rFonts w:asciiTheme="minorHAnsi" w:hAnsiTheme="minorHAnsi" w:cstheme="minorHAnsi"/>
          <w:sz w:val="22"/>
          <w:szCs w:val="22"/>
        </w:rPr>
        <w:t>ed in minimum outdoor air mode.</w:t>
      </w:r>
      <w:r w:rsidRPr="0006529A">
        <w:rPr>
          <w:rFonts w:asciiTheme="minorHAnsi" w:hAnsiTheme="minorHAnsi" w:cstheme="minorHAnsi"/>
          <w:sz w:val="22"/>
          <w:szCs w:val="22"/>
        </w:rPr>
        <w:t xml:space="preserve"> If measured minimum airflow rates are less than the design minimum rate, they shall be adjusted or modified to bring them to the minimum design rate or evaluated to determine if the measured rates are in compliance with Code.  </w:t>
      </w:r>
    </w:p>
    <w:p w:rsidR="00366CC0" w:rsidRPr="0006529A" w:rsidRDefault="00366CC0" w:rsidP="00366CC0">
      <w:pPr>
        <w:pStyle w:val="CommentText"/>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The measure can be executed by re-programming existing unitary DDC controller (if available and granted control point capacity is ava</w:t>
      </w:r>
      <w:r w:rsidR="000A3519">
        <w:rPr>
          <w:rFonts w:asciiTheme="minorHAnsi" w:hAnsiTheme="minorHAnsi" w:cstheme="minorHAnsi"/>
          <w:sz w:val="22"/>
          <w:szCs w:val="22"/>
        </w:rPr>
        <w:t xml:space="preserve">ilable) or </w:t>
      </w:r>
      <w:r w:rsidR="007B639E">
        <w:rPr>
          <w:rFonts w:asciiTheme="minorHAnsi" w:hAnsiTheme="minorHAnsi" w:cstheme="minorHAnsi"/>
          <w:sz w:val="22"/>
          <w:szCs w:val="22"/>
        </w:rPr>
        <w:t xml:space="preserve">by installing a </w:t>
      </w:r>
      <w:r w:rsidR="000A3519">
        <w:rPr>
          <w:rFonts w:asciiTheme="minorHAnsi" w:hAnsiTheme="minorHAnsi" w:cstheme="minorHAnsi"/>
          <w:sz w:val="22"/>
          <w:szCs w:val="22"/>
        </w:rPr>
        <w:t xml:space="preserve">new DDC controller. </w:t>
      </w:r>
      <w:r w:rsidRPr="0006529A">
        <w:rPr>
          <w:rFonts w:asciiTheme="minorHAnsi" w:hAnsiTheme="minorHAnsi" w:cstheme="minorHAnsi"/>
          <w:sz w:val="22"/>
          <w:szCs w:val="22"/>
        </w:rPr>
        <w:t>The new unitary DDC controllers shall be consistent and compatible with existing DDC controllers, protocol, and energy mana</w:t>
      </w:r>
      <w:r w:rsidR="000A3519">
        <w:rPr>
          <w:rFonts w:asciiTheme="minorHAnsi" w:hAnsiTheme="minorHAnsi" w:cstheme="minorHAnsi"/>
          <w:sz w:val="22"/>
          <w:szCs w:val="22"/>
        </w:rPr>
        <w:t xml:space="preserve">gement system in the building. </w:t>
      </w:r>
      <w:r w:rsidRPr="0006529A">
        <w:rPr>
          <w:rFonts w:asciiTheme="minorHAnsi" w:hAnsiTheme="minorHAnsi" w:cstheme="minorHAnsi"/>
          <w:sz w:val="22"/>
          <w:szCs w:val="22"/>
        </w:rPr>
        <w:t>The measure (including but not limited to installation of CO2 sensors, controllers, and new sequence of operation) shall comply with all applicable codes and regulations including but not limited to California Title-24 2008</w:t>
      </w:r>
      <w:r w:rsidR="002D70E9">
        <w:rPr>
          <w:rFonts w:asciiTheme="minorHAnsi" w:hAnsiTheme="minorHAnsi" w:cstheme="minorHAnsi"/>
          <w:sz w:val="22"/>
          <w:szCs w:val="22"/>
        </w:rPr>
        <w:t xml:space="preserve"> [208]</w:t>
      </w:r>
      <w:r w:rsidRPr="0006529A">
        <w:rPr>
          <w:rFonts w:asciiTheme="minorHAnsi" w:hAnsiTheme="minorHAnsi" w:cstheme="minorHAnsi"/>
          <w:sz w:val="22"/>
          <w:szCs w:val="22"/>
        </w:rPr>
        <w:t xml:space="preserve">, CMC, and NEC. </w:t>
      </w:r>
    </w:p>
    <w:p w:rsidR="00E16609" w:rsidRPr="0006529A" w:rsidRDefault="00824F1C" w:rsidP="00824F1C">
      <w:pPr>
        <w:pStyle w:val="Heading2"/>
        <w:rPr>
          <w:rFonts w:asciiTheme="minorHAnsi" w:hAnsiTheme="minorHAnsi" w:cstheme="minorHAnsi"/>
        </w:rPr>
      </w:pPr>
      <w:bookmarkStart w:id="8" w:name="_Toc214003084"/>
      <w:proofErr w:type="gramStart"/>
      <w:r w:rsidRPr="0006529A">
        <w:rPr>
          <w:rFonts w:asciiTheme="minorHAnsi" w:hAnsiTheme="minorHAnsi" w:cstheme="minorHAnsi"/>
        </w:rPr>
        <w:t xml:space="preserve">1.2  </w:t>
      </w:r>
      <w:r w:rsidR="00E16609" w:rsidRPr="0006529A">
        <w:rPr>
          <w:rFonts w:asciiTheme="minorHAnsi" w:hAnsiTheme="minorHAnsi" w:cstheme="minorHAnsi"/>
        </w:rPr>
        <w:t>DEER</w:t>
      </w:r>
      <w:proofErr w:type="gramEnd"/>
      <w:r w:rsidR="00E16609" w:rsidRPr="0006529A">
        <w:rPr>
          <w:rFonts w:asciiTheme="minorHAnsi" w:hAnsiTheme="minorHAnsi" w:cstheme="minorHAnsi"/>
        </w:rPr>
        <w:t xml:space="preserve"> Differences Analysis</w:t>
      </w:r>
      <w:bookmarkEnd w:id="8"/>
    </w:p>
    <w:p w:rsidR="009E1CDE" w:rsidRPr="0006529A" w:rsidRDefault="009E1CDE" w:rsidP="00E16609">
      <w:pPr>
        <w:rPr>
          <w:rFonts w:asciiTheme="minorHAnsi" w:hAnsiTheme="minorHAnsi" w:cstheme="minorHAnsi"/>
          <w:sz w:val="22"/>
          <w:szCs w:val="22"/>
        </w:rPr>
      </w:pPr>
    </w:p>
    <w:p w:rsidR="00366CC0" w:rsidRPr="0006529A" w:rsidRDefault="00366CC0" w:rsidP="00366CC0">
      <w:pPr>
        <w:pStyle w:val="CommentText"/>
        <w:rPr>
          <w:rFonts w:asciiTheme="minorHAnsi" w:hAnsiTheme="minorHAnsi" w:cstheme="minorHAnsi"/>
          <w:sz w:val="22"/>
          <w:szCs w:val="22"/>
        </w:rPr>
      </w:pPr>
      <w:r w:rsidRPr="0006529A">
        <w:rPr>
          <w:rFonts w:asciiTheme="minorHAnsi" w:hAnsiTheme="minorHAnsi" w:cstheme="minorHAnsi"/>
          <w:sz w:val="22"/>
          <w:szCs w:val="22"/>
        </w:rPr>
        <w:t xml:space="preserve">This specific measure is not included in the Database for Energy Efficient Resources Version </w:t>
      </w:r>
      <w:r w:rsidR="00C73FB0">
        <w:rPr>
          <w:rFonts w:asciiTheme="minorHAnsi" w:hAnsiTheme="minorHAnsi" w:cstheme="minorHAnsi"/>
          <w:sz w:val="22"/>
          <w:szCs w:val="22"/>
        </w:rPr>
        <w:t xml:space="preserve">2011 or </w:t>
      </w:r>
      <w:r w:rsidRPr="0006529A">
        <w:rPr>
          <w:rFonts w:asciiTheme="minorHAnsi" w:hAnsiTheme="minorHAnsi" w:cstheme="minorHAnsi"/>
          <w:sz w:val="22"/>
          <w:szCs w:val="22"/>
        </w:rPr>
        <w:t>2008.2.05 [49].  Although there is an over-ventilation measure in DEER 2005 [26], it is not a good representation of the technology being evaluated in this document.</w:t>
      </w:r>
    </w:p>
    <w:p w:rsidR="00366CC0" w:rsidRPr="0006529A" w:rsidRDefault="00366CC0" w:rsidP="009E1CDE">
      <w:pPr>
        <w:pStyle w:val="Caption"/>
        <w:keepNext/>
        <w:jc w:val="center"/>
        <w:rPr>
          <w:rFonts w:asciiTheme="minorHAnsi" w:hAnsiTheme="minorHAnsi" w:cstheme="minorHAnsi"/>
          <w:sz w:val="22"/>
          <w:szCs w:val="22"/>
        </w:rPr>
      </w:pPr>
    </w:p>
    <w:p w:rsidR="009E1CDE" w:rsidRPr="0006529A" w:rsidRDefault="009E1CDE" w:rsidP="009E1CDE">
      <w:pPr>
        <w:pStyle w:val="Caption"/>
        <w:keepNext/>
        <w:jc w:val="center"/>
        <w:rPr>
          <w:rFonts w:asciiTheme="minorHAnsi" w:hAnsiTheme="minorHAnsi" w:cstheme="minorHAnsi"/>
          <w:sz w:val="22"/>
          <w:szCs w:val="22"/>
        </w:rPr>
      </w:pPr>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2</w:t>
      </w:r>
      <w:r w:rsidRPr="0006529A">
        <w:rPr>
          <w:rFonts w:asciiTheme="minorHAnsi" w:hAnsiTheme="minorHAnsi" w:cstheme="minorHAnsi"/>
          <w:sz w:val="22"/>
          <w:szCs w:val="22"/>
        </w:rPr>
        <w:fldChar w:fldCharType="end"/>
      </w:r>
      <w:r w:rsidRPr="0006529A">
        <w:rPr>
          <w:rFonts w:asciiTheme="minorHAnsi" w:hAnsiTheme="minorHAnsi" w:cstheme="minorHAnsi"/>
          <w:sz w:val="22"/>
          <w:szCs w:val="22"/>
        </w:rPr>
        <w:t xml:space="preserve"> DEER Difference </w:t>
      </w:r>
      <w:r w:rsidR="00E81F3E" w:rsidRPr="0006529A">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06529A"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06529A" w:rsidRDefault="006D2809" w:rsidP="00602799">
            <w:pPr>
              <w:jc w:val="center"/>
              <w:rPr>
                <w:rFonts w:asciiTheme="minorHAnsi" w:hAnsiTheme="minorHAnsi" w:cstheme="minorHAnsi"/>
                <w:color w:val="FF0000"/>
                <w:sz w:val="20"/>
                <w:szCs w:val="20"/>
              </w:rPr>
            </w:pPr>
            <w:r w:rsidRPr="0006529A">
              <w:rPr>
                <w:rFonts w:asciiTheme="minorHAnsi" w:hAnsiTheme="minorHAnsi" w:cstheme="minorHAnsi"/>
                <w:sz w:val="20"/>
                <w:szCs w:val="20"/>
              </w:rPr>
              <w:t>DEER Difference Summary Table</w:t>
            </w:r>
          </w:p>
        </w:tc>
      </w:tr>
      <w:tr w:rsidR="00366CC0" w:rsidRPr="0006529A"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66CC0" w:rsidRPr="0006529A" w:rsidRDefault="00366CC0" w:rsidP="00447CE5">
            <w:pPr>
              <w:rPr>
                <w:rFonts w:asciiTheme="minorHAnsi" w:hAnsiTheme="minorHAnsi" w:cstheme="minorHAnsi"/>
                <w:sz w:val="20"/>
                <w:szCs w:val="20"/>
              </w:rPr>
            </w:pPr>
            <w:r w:rsidRPr="0006529A">
              <w:rPr>
                <w:rFonts w:asciiTheme="minorHAnsi" w:hAnsiTheme="minorHAnsi" w:cstheme="minorHAnsi"/>
                <w:sz w:val="20"/>
                <w:szCs w:val="20"/>
              </w:rPr>
              <w:t>Modified DEER Methodol</w:t>
            </w:r>
            <w:r w:rsidR="00D02E50">
              <w:rPr>
                <w:rFonts w:asciiTheme="minorHAnsi" w:hAnsiTheme="minorHAnsi" w:cstheme="minorHAnsi"/>
                <w:sz w:val="20"/>
                <w:szCs w:val="20"/>
              </w:rPr>
              <w:t>o</w:t>
            </w:r>
            <w:r w:rsidRPr="0006529A">
              <w:rPr>
                <w:rFonts w:asciiTheme="minorHAnsi" w:hAnsiTheme="minorHAnsi" w:cstheme="minorHAnsi"/>
                <w:sz w:val="20"/>
                <w:szCs w:val="20"/>
              </w:rPr>
              <w:t>gy</w:t>
            </w:r>
          </w:p>
        </w:tc>
        <w:tc>
          <w:tcPr>
            <w:tcW w:w="5513" w:type="dxa"/>
            <w:vAlign w:val="center"/>
          </w:tcPr>
          <w:p w:rsidR="00366CC0" w:rsidRPr="0006529A" w:rsidRDefault="00366CC0" w:rsidP="00AE47F6">
            <w:pPr>
              <w:jc w:val="center"/>
              <w:rPr>
                <w:rFonts w:asciiTheme="minorHAnsi" w:hAnsiTheme="minorHAnsi" w:cstheme="minorHAnsi"/>
                <w:b/>
                <w:sz w:val="20"/>
                <w:szCs w:val="20"/>
              </w:rPr>
            </w:pPr>
            <w:r w:rsidRPr="0006529A">
              <w:rPr>
                <w:rFonts w:asciiTheme="minorHAnsi" w:hAnsiTheme="minorHAnsi" w:cstheme="minorHAnsi"/>
                <w:sz w:val="20"/>
                <w:szCs w:val="20"/>
              </w:rPr>
              <w:t>No</w:t>
            </w:r>
          </w:p>
        </w:tc>
      </w:tr>
      <w:tr w:rsidR="00366CC0" w:rsidRPr="0006529A"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66CC0" w:rsidRPr="0006529A" w:rsidRDefault="00366CC0" w:rsidP="00E81F3E">
            <w:pPr>
              <w:rPr>
                <w:rFonts w:asciiTheme="minorHAnsi" w:hAnsiTheme="minorHAnsi" w:cstheme="minorHAnsi"/>
                <w:sz w:val="20"/>
                <w:szCs w:val="20"/>
              </w:rPr>
            </w:pPr>
            <w:r w:rsidRPr="0006529A">
              <w:rPr>
                <w:rFonts w:asciiTheme="minorHAnsi" w:hAnsiTheme="minorHAnsi" w:cstheme="minorHAnsi"/>
                <w:sz w:val="20"/>
                <w:szCs w:val="20"/>
              </w:rPr>
              <w:t>Scaled DEER Measure</w:t>
            </w:r>
          </w:p>
        </w:tc>
        <w:tc>
          <w:tcPr>
            <w:tcW w:w="5513" w:type="dxa"/>
            <w:vAlign w:val="center"/>
          </w:tcPr>
          <w:p w:rsidR="00366CC0" w:rsidRPr="0006529A" w:rsidRDefault="00366CC0" w:rsidP="00AE47F6">
            <w:pPr>
              <w:jc w:val="center"/>
              <w:rPr>
                <w:rFonts w:asciiTheme="minorHAnsi" w:hAnsiTheme="minorHAnsi" w:cstheme="minorHAnsi"/>
                <w:sz w:val="20"/>
                <w:szCs w:val="20"/>
              </w:rPr>
            </w:pPr>
            <w:r w:rsidRPr="0006529A">
              <w:rPr>
                <w:rFonts w:asciiTheme="minorHAnsi" w:hAnsiTheme="minorHAnsi" w:cstheme="minorHAnsi"/>
                <w:sz w:val="20"/>
                <w:szCs w:val="20"/>
              </w:rPr>
              <w:t>No</w:t>
            </w:r>
          </w:p>
        </w:tc>
      </w:tr>
      <w:tr w:rsidR="00366CC0" w:rsidRPr="0006529A"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66CC0" w:rsidRPr="0006529A" w:rsidRDefault="00366CC0" w:rsidP="00E81F3E">
            <w:pPr>
              <w:rPr>
                <w:rFonts w:asciiTheme="minorHAnsi" w:hAnsiTheme="minorHAnsi" w:cstheme="minorHAnsi"/>
                <w:sz w:val="20"/>
                <w:szCs w:val="20"/>
              </w:rPr>
            </w:pPr>
            <w:r w:rsidRPr="0006529A">
              <w:rPr>
                <w:rFonts w:asciiTheme="minorHAnsi" w:hAnsiTheme="minorHAnsi" w:cstheme="minorHAnsi"/>
                <w:sz w:val="20"/>
                <w:szCs w:val="20"/>
              </w:rPr>
              <w:t>DEER Building Prototypes Used</w:t>
            </w:r>
          </w:p>
        </w:tc>
        <w:tc>
          <w:tcPr>
            <w:tcW w:w="5513" w:type="dxa"/>
            <w:vAlign w:val="center"/>
          </w:tcPr>
          <w:p w:rsidR="00366CC0" w:rsidRPr="0006529A" w:rsidRDefault="00366CC0" w:rsidP="00AE47F6">
            <w:pPr>
              <w:jc w:val="center"/>
              <w:rPr>
                <w:rFonts w:asciiTheme="minorHAnsi" w:hAnsiTheme="minorHAnsi" w:cstheme="minorHAnsi"/>
                <w:sz w:val="20"/>
                <w:szCs w:val="20"/>
              </w:rPr>
            </w:pPr>
            <w:r w:rsidRPr="0006529A">
              <w:rPr>
                <w:rFonts w:asciiTheme="minorHAnsi" w:hAnsiTheme="minorHAnsi" w:cstheme="minorHAnsi"/>
                <w:sz w:val="20"/>
                <w:szCs w:val="20"/>
              </w:rPr>
              <w:t>No (Building type not included in DEER Building Prototypes)</w:t>
            </w:r>
            <w:r w:rsidR="002873B5">
              <w:rPr>
                <w:rFonts w:asciiTheme="minorHAnsi" w:hAnsiTheme="minorHAnsi" w:cstheme="minorHAnsi"/>
                <w:sz w:val="20"/>
                <w:szCs w:val="20"/>
              </w:rPr>
              <w:t xml:space="preserve">. </w:t>
            </w:r>
            <w:r w:rsidR="00C73FB0">
              <w:rPr>
                <w:rFonts w:asciiTheme="minorHAnsi" w:hAnsiTheme="minorHAnsi" w:cstheme="minorHAnsi"/>
                <w:sz w:val="20"/>
                <w:szCs w:val="20"/>
              </w:rPr>
              <w:t>Whole building energy simulation models are based on DOE2.2/</w:t>
            </w:r>
            <w:proofErr w:type="spellStart"/>
            <w:r w:rsidR="00C73FB0">
              <w:rPr>
                <w:rFonts w:asciiTheme="minorHAnsi" w:hAnsiTheme="minorHAnsi" w:cstheme="minorHAnsi"/>
                <w:sz w:val="20"/>
                <w:szCs w:val="20"/>
              </w:rPr>
              <w:t>eQuest</w:t>
            </w:r>
            <w:proofErr w:type="spellEnd"/>
            <w:r w:rsidR="00C73FB0">
              <w:rPr>
                <w:rFonts w:asciiTheme="minorHAnsi" w:hAnsiTheme="minorHAnsi" w:cstheme="minorHAnsi"/>
                <w:sz w:val="20"/>
                <w:szCs w:val="20"/>
              </w:rPr>
              <w:t xml:space="preserve"> 3.64 Health Fitness Center </w:t>
            </w:r>
            <w:r w:rsidR="000041C3">
              <w:rPr>
                <w:rFonts w:asciiTheme="minorHAnsi" w:hAnsiTheme="minorHAnsi" w:cstheme="minorHAnsi"/>
                <w:sz w:val="20"/>
                <w:szCs w:val="20"/>
              </w:rPr>
              <w:t xml:space="preserve">defaulted </w:t>
            </w:r>
            <w:r w:rsidR="00C73FB0">
              <w:rPr>
                <w:rFonts w:asciiTheme="minorHAnsi" w:hAnsiTheme="minorHAnsi" w:cstheme="minorHAnsi"/>
                <w:sz w:val="20"/>
                <w:szCs w:val="20"/>
              </w:rPr>
              <w:t>prototype</w:t>
            </w:r>
          </w:p>
        </w:tc>
      </w:tr>
      <w:tr w:rsidR="00366CC0" w:rsidRPr="0006529A"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66CC0" w:rsidRPr="0006529A" w:rsidRDefault="00366CC0" w:rsidP="00E81F3E">
            <w:pPr>
              <w:rPr>
                <w:rFonts w:asciiTheme="minorHAnsi" w:hAnsiTheme="minorHAnsi" w:cstheme="minorHAnsi"/>
                <w:sz w:val="20"/>
                <w:szCs w:val="20"/>
              </w:rPr>
            </w:pPr>
            <w:r w:rsidRPr="0006529A">
              <w:rPr>
                <w:rFonts w:asciiTheme="minorHAnsi" w:hAnsiTheme="minorHAnsi" w:cstheme="minorHAnsi"/>
                <w:sz w:val="20"/>
                <w:szCs w:val="20"/>
              </w:rPr>
              <w:t>Deviation from DEER</w:t>
            </w:r>
          </w:p>
        </w:tc>
        <w:tc>
          <w:tcPr>
            <w:tcW w:w="5513" w:type="dxa"/>
            <w:vAlign w:val="center"/>
          </w:tcPr>
          <w:p w:rsidR="00366CC0" w:rsidRPr="0006529A" w:rsidRDefault="00366CC0" w:rsidP="00AE47F6">
            <w:pPr>
              <w:jc w:val="center"/>
              <w:rPr>
                <w:rFonts w:asciiTheme="minorHAnsi" w:hAnsiTheme="minorHAnsi" w:cstheme="minorHAnsi"/>
                <w:sz w:val="20"/>
                <w:szCs w:val="20"/>
              </w:rPr>
            </w:pPr>
            <w:r w:rsidRPr="0006529A">
              <w:rPr>
                <w:rFonts w:asciiTheme="minorHAnsi" w:hAnsiTheme="minorHAnsi" w:cstheme="minorHAnsi"/>
                <w:sz w:val="20"/>
                <w:szCs w:val="20"/>
              </w:rPr>
              <w:t>DEER does not contain this type of measure.</w:t>
            </w:r>
          </w:p>
        </w:tc>
      </w:tr>
      <w:tr w:rsidR="00366CC0" w:rsidRPr="0006529A"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66CC0" w:rsidRPr="0006529A" w:rsidRDefault="00366CC0" w:rsidP="00E81F3E">
            <w:pPr>
              <w:rPr>
                <w:rFonts w:asciiTheme="minorHAnsi" w:hAnsiTheme="minorHAnsi" w:cstheme="minorHAnsi"/>
                <w:sz w:val="20"/>
                <w:szCs w:val="20"/>
              </w:rPr>
            </w:pPr>
            <w:r w:rsidRPr="0006529A">
              <w:rPr>
                <w:rFonts w:asciiTheme="minorHAnsi" w:hAnsiTheme="minorHAnsi" w:cstheme="minorHAnsi"/>
                <w:sz w:val="20"/>
                <w:szCs w:val="20"/>
              </w:rPr>
              <w:t>DEER Version</w:t>
            </w:r>
          </w:p>
        </w:tc>
        <w:tc>
          <w:tcPr>
            <w:tcW w:w="5513" w:type="dxa"/>
            <w:vAlign w:val="center"/>
          </w:tcPr>
          <w:p w:rsidR="00366CC0" w:rsidRPr="0006529A" w:rsidRDefault="000851EF" w:rsidP="00AE47F6">
            <w:pPr>
              <w:jc w:val="center"/>
              <w:rPr>
                <w:rFonts w:asciiTheme="minorHAnsi" w:hAnsiTheme="minorHAnsi" w:cstheme="minorHAnsi"/>
                <w:sz w:val="20"/>
                <w:szCs w:val="20"/>
              </w:rPr>
            </w:pPr>
            <w:r>
              <w:rPr>
                <w:rFonts w:asciiTheme="minorHAnsi" w:hAnsiTheme="minorHAnsi" w:cstheme="minorHAnsi"/>
                <w:sz w:val="20"/>
                <w:szCs w:val="20"/>
              </w:rPr>
              <w:t>N/A</w:t>
            </w:r>
          </w:p>
        </w:tc>
      </w:tr>
      <w:tr w:rsidR="00366CC0" w:rsidRPr="0006529A"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66CC0" w:rsidRPr="0006529A" w:rsidRDefault="00366CC0" w:rsidP="00E81F3E">
            <w:pPr>
              <w:rPr>
                <w:rFonts w:asciiTheme="minorHAnsi" w:hAnsiTheme="minorHAnsi" w:cstheme="minorHAnsi"/>
                <w:sz w:val="20"/>
                <w:szCs w:val="20"/>
              </w:rPr>
            </w:pPr>
            <w:r w:rsidRPr="0006529A">
              <w:rPr>
                <w:rFonts w:asciiTheme="minorHAnsi" w:hAnsiTheme="minorHAnsi" w:cstheme="minorHAnsi"/>
                <w:sz w:val="20"/>
                <w:szCs w:val="20"/>
              </w:rPr>
              <w:t>DEER Run ID and Measure Name (Sample)</w:t>
            </w:r>
          </w:p>
        </w:tc>
        <w:tc>
          <w:tcPr>
            <w:tcW w:w="5513" w:type="dxa"/>
            <w:vAlign w:val="center"/>
          </w:tcPr>
          <w:p w:rsidR="00366CC0" w:rsidRPr="0006529A" w:rsidRDefault="00366CC0" w:rsidP="00AE47F6">
            <w:pPr>
              <w:jc w:val="center"/>
              <w:rPr>
                <w:rFonts w:asciiTheme="minorHAnsi" w:hAnsiTheme="minorHAnsi" w:cstheme="minorHAnsi"/>
                <w:sz w:val="20"/>
                <w:szCs w:val="20"/>
              </w:rPr>
            </w:pPr>
            <w:r w:rsidRPr="0006529A">
              <w:rPr>
                <w:rFonts w:asciiTheme="minorHAnsi" w:hAnsiTheme="minorHAnsi" w:cstheme="minorHAnsi"/>
                <w:sz w:val="20"/>
                <w:szCs w:val="20"/>
              </w:rPr>
              <w:t>N</w:t>
            </w:r>
            <w:r w:rsidR="000851EF">
              <w:rPr>
                <w:rFonts w:asciiTheme="minorHAnsi" w:hAnsiTheme="minorHAnsi" w:cstheme="minorHAnsi"/>
                <w:sz w:val="20"/>
                <w:szCs w:val="20"/>
              </w:rPr>
              <w:t>/</w:t>
            </w:r>
            <w:r w:rsidRPr="0006529A">
              <w:rPr>
                <w:rFonts w:asciiTheme="minorHAnsi" w:hAnsiTheme="minorHAnsi" w:cstheme="minorHAnsi"/>
                <w:sz w:val="20"/>
                <w:szCs w:val="20"/>
              </w:rPr>
              <w:t>A</w:t>
            </w:r>
          </w:p>
        </w:tc>
      </w:tr>
    </w:tbl>
    <w:p w:rsidR="00E16609" w:rsidRPr="0006529A" w:rsidRDefault="00824F1C" w:rsidP="00824F1C">
      <w:pPr>
        <w:pStyle w:val="Heading2"/>
        <w:rPr>
          <w:rFonts w:asciiTheme="minorHAnsi" w:hAnsiTheme="minorHAnsi" w:cstheme="minorHAnsi"/>
        </w:rPr>
      </w:pPr>
      <w:bookmarkStart w:id="9" w:name="_Toc214003087"/>
      <w:proofErr w:type="gramStart"/>
      <w:r w:rsidRPr="0006529A">
        <w:rPr>
          <w:rFonts w:asciiTheme="minorHAnsi" w:hAnsiTheme="minorHAnsi" w:cstheme="minorHAnsi"/>
        </w:rPr>
        <w:lastRenderedPageBreak/>
        <w:t xml:space="preserve">1.3  </w:t>
      </w:r>
      <w:r w:rsidR="00E16609" w:rsidRPr="0006529A">
        <w:rPr>
          <w:rFonts w:asciiTheme="minorHAnsi" w:hAnsiTheme="minorHAnsi" w:cstheme="minorHAnsi"/>
        </w:rPr>
        <w:t>Code</w:t>
      </w:r>
      <w:proofErr w:type="gramEnd"/>
      <w:r w:rsidR="00E16609" w:rsidRPr="0006529A">
        <w:rPr>
          <w:rFonts w:asciiTheme="minorHAnsi" w:hAnsiTheme="minorHAnsi" w:cstheme="minorHAnsi"/>
        </w:rPr>
        <w:t xml:space="preserve"> Analysis </w:t>
      </w:r>
      <w:bookmarkEnd w:id="9"/>
    </w:p>
    <w:p w:rsidR="00366CC0" w:rsidRPr="0006529A" w:rsidRDefault="00366CC0" w:rsidP="00366CC0">
      <w:pPr>
        <w:rPr>
          <w:rFonts w:asciiTheme="minorHAnsi" w:hAnsiTheme="minorHAnsi" w:cstheme="minorHAnsi"/>
          <w:sz w:val="22"/>
          <w:szCs w:val="22"/>
        </w:rPr>
      </w:pPr>
      <w:r w:rsidRPr="0006529A">
        <w:rPr>
          <w:rFonts w:asciiTheme="minorHAnsi" w:hAnsiTheme="minorHAnsi" w:cstheme="minorHAnsi"/>
          <w:sz w:val="22"/>
          <w:szCs w:val="22"/>
        </w:rPr>
        <w:t xml:space="preserve">Title 24 2008 [208], California's energy-efficiency standard, requires demand control ventilation (DCV) in all spaces where an HVAC single-zone system includes an economizer and where there is an occupant density greater than or equal to 25 people per 1,000 sq. ft., with some exceptions.  </w:t>
      </w:r>
    </w:p>
    <w:p w:rsidR="00366CC0" w:rsidRPr="0006529A" w:rsidRDefault="00366CC0" w:rsidP="00366CC0">
      <w:pPr>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Additionally, according to the Title 24 2008</w:t>
      </w:r>
      <w:r w:rsidR="001751CE">
        <w:rPr>
          <w:rFonts w:asciiTheme="minorHAnsi" w:hAnsiTheme="minorHAnsi" w:cstheme="minorHAnsi"/>
          <w:sz w:val="22"/>
          <w:szCs w:val="22"/>
        </w:rPr>
        <w:t xml:space="preserve"> [208]</w:t>
      </w:r>
      <w:r w:rsidRPr="0006529A">
        <w:rPr>
          <w:rFonts w:asciiTheme="minorHAnsi" w:hAnsiTheme="minorHAnsi" w:cstheme="minorHAnsi"/>
          <w:sz w:val="22"/>
          <w:szCs w:val="22"/>
        </w:rPr>
        <w:t>, Section 121, California's energy-efficiency standard the specific requirements must be taken into consideration:</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proofErr w:type="gramStart"/>
      <w:r w:rsidRPr="0006529A">
        <w:rPr>
          <w:rFonts w:asciiTheme="minorHAnsi" w:hAnsiTheme="minorHAnsi" w:cstheme="minorHAnsi"/>
          <w:b/>
          <w:bCs/>
          <w:sz w:val="22"/>
          <w:szCs w:val="22"/>
        </w:rPr>
        <w:t>“Required Demand Control Ventilation</w:t>
      </w:r>
      <w:r w:rsidRPr="0006529A">
        <w:rPr>
          <w:rFonts w:asciiTheme="minorHAnsi" w:hAnsiTheme="minorHAnsi" w:cstheme="minorHAnsi"/>
          <w:sz w:val="22"/>
          <w:szCs w:val="22"/>
        </w:rPr>
        <w:t>.</w:t>
      </w:r>
      <w:proofErr w:type="gramEnd"/>
      <w:r w:rsidRPr="0006529A">
        <w:rPr>
          <w:rFonts w:asciiTheme="minorHAnsi" w:hAnsiTheme="minorHAnsi" w:cstheme="minorHAnsi"/>
          <w:sz w:val="22"/>
          <w:szCs w:val="22"/>
        </w:rPr>
        <w:t xml:space="preserve"> HVAC systems with the following characteristics shall have demand ventilation controls complying with 121(c</w:t>
      </w:r>
      <w:proofErr w:type="gramStart"/>
      <w:r w:rsidRPr="0006529A">
        <w:rPr>
          <w:rFonts w:asciiTheme="minorHAnsi" w:hAnsiTheme="minorHAnsi" w:cstheme="minorHAnsi"/>
          <w:sz w:val="22"/>
          <w:szCs w:val="22"/>
        </w:rPr>
        <w:t>)4</w:t>
      </w:r>
      <w:proofErr w:type="gramEnd"/>
      <w:r w:rsidRPr="0006529A">
        <w:rPr>
          <w:rFonts w:asciiTheme="minorHAnsi" w:hAnsiTheme="minorHAnsi" w:cstheme="minorHAnsi"/>
          <w:sz w:val="22"/>
          <w:szCs w:val="22"/>
        </w:rPr>
        <w:t>:</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A. They have an air economizer; and</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B. They serve a space with a design occupant density, or a maximum occupant load factor for egress purposes in the CBC, greater than or equal to 25 people per 1000 ft</w:t>
      </w:r>
      <w:r w:rsidRPr="0006529A">
        <w:rPr>
          <w:rFonts w:asciiTheme="minorHAnsi" w:hAnsiTheme="minorHAnsi" w:cstheme="minorHAnsi"/>
          <w:sz w:val="22"/>
          <w:szCs w:val="22"/>
          <w:vertAlign w:val="superscript"/>
        </w:rPr>
        <w:t>2</w:t>
      </w:r>
      <w:r w:rsidRPr="0006529A">
        <w:rPr>
          <w:rFonts w:asciiTheme="minorHAnsi" w:hAnsiTheme="minorHAnsi" w:cstheme="minorHAnsi"/>
          <w:sz w:val="22"/>
          <w:szCs w:val="22"/>
        </w:rPr>
        <w:t xml:space="preserve"> (40 square foot per person); and</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C. They are either:</w:t>
      </w:r>
    </w:p>
    <w:p w:rsidR="00366CC0" w:rsidRPr="0006529A" w:rsidRDefault="00366CC0" w:rsidP="00366CC0">
      <w:pPr>
        <w:autoSpaceDE w:val="0"/>
        <w:autoSpaceDN w:val="0"/>
        <w:adjustRightInd w:val="0"/>
        <w:ind w:firstLine="720"/>
        <w:rPr>
          <w:rFonts w:asciiTheme="minorHAnsi" w:hAnsiTheme="minorHAnsi" w:cstheme="minorHAnsi"/>
          <w:sz w:val="22"/>
          <w:szCs w:val="22"/>
        </w:rPr>
      </w:pPr>
      <w:proofErr w:type="spellStart"/>
      <w:r w:rsidRPr="0006529A">
        <w:rPr>
          <w:rFonts w:asciiTheme="minorHAnsi" w:hAnsiTheme="minorHAnsi" w:cstheme="minorHAnsi"/>
          <w:sz w:val="22"/>
          <w:szCs w:val="22"/>
        </w:rPr>
        <w:t>i</w:t>
      </w:r>
      <w:proofErr w:type="spellEnd"/>
      <w:r w:rsidRPr="0006529A">
        <w:rPr>
          <w:rFonts w:asciiTheme="minorHAnsi" w:hAnsiTheme="minorHAnsi" w:cstheme="minorHAnsi"/>
          <w:sz w:val="22"/>
          <w:szCs w:val="22"/>
        </w:rPr>
        <w:t xml:space="preserve">. </w:t>
      </w:r>
      <w:r w:rsidRPr="0006529A">
        <w:rPr>
          <w:rFonts w:asciiTheme="minorHAnsi" w:hAnsiTheme="minorHAnsi" w:cstheme="minorHAnsi"/>
          <w:sz w:val="22"/>
          <w:szCs w:val="22"/>
        </w:rPr>
        <w:tab/>
        <w:t>Single zone systems with any controls; or</w:t>
      </w:r>
    </w:p>
    <w:p w:rsidR="00366CC0" w:rsidRPr="0006529A" w:rsidRDefault="00366CC0" w:rsidP="00366CC0">
      <w:pPr>
        <w:autoSpaceDE w:val="0"/>
        <w:autoSpaceDN w:val="0"/>
        <w:adjustRightInd w:val="0"/>
        <w:ind w:firstLine="720"/>
        <w:rPr>
          <w:rFonts w:asciiTheme="minorHAnsi" w:hAnsiTheme="minorHAnsi" w:cstheme="minorHAnsi"/>
          <w:sz w:val="22"/>
          <w:szCs w:val="22"/>
        </w:rPr>
      </w:pPr>
      <w:r w:rsidRPr="0006529A">
        <w:rPr>
          <w:rFonts w:asciiTheme="minorHAnsi" w:hAnsiTheme="minorHAnsi" w:cstheme="minorHAnsi"/>
          <w:sz w:val="22"/>
          <w:szCs w:val="22"/>
        </w:rPr>
        <w:t xml:space="preserve">ii. </w:t>
      </w:r>
      <w:r w:rsidRPr="0006529A">
        <w:rPr>
          <w:rFonts w:asciiTheme="minorHAnsi" w:hAnsiTheme="minorHAnsi" w:cstheme="minorHAnsi"/>
          <w:sz w:val="22"/>
          <w:szCs w:val="22"/>
        </w:rPr>
        <w:tab/>
        <w:t>Multiple zone systems with Direct Digital Controls (DDC) to the zone level.</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b/>
          <w:bCs/>
          <w:sz w:val="22"/>
          <w:szCs w:val="22"/>
        </w:rPr>
        <w:t>EXCEPTION 1 to Section 121(c</w:t>
      </w:r>
      <w:proofErr w:type="gramStart"/>
      <w:r w:rsidRPr="0006529A">
        <w:rPr>
          <w:rFonts w:asciiTheme="minorHAnsi" w:hAnsiTheme="minorHAnsi" w:cstheme="minorHAnsi"/>
          <w:b/>
          <w:bCs/>
          <w:sz w:val="22"/>
          <w:szCs w:val="22"/>
        </w:rPr>
        <w:t>)3</w:t>
      </w:r>
      <w:proofErr w:type="gramEnd"/>
      <w:r w:rsidRPr="0006529A">
        <w:rPr>
          <w:rFonts w:asciiTheme="minorHAnsi" w:hAnsiTheme="minorHAnsi" w:cstheme="minorHAnsi"/>
          <w:b/>
          <w:bCs/>
          <w:sz w:val="22"/>
          <w:szCs w:val="22"/>
        </w:rPr>
        <w:t xml:space="preserve">: </w:t>
      </w:r>
      <w:r w:rsidRPr="0006529A">
        <w:rPr>
          <w:rFonts w:asciiTheme="minorHAnsi" w:hAnsiTheme="minorHAnsi" w:cstheme="minorHAnsi"/>
          <w:sz w:val="22"/>
          <w:szCs w:val="22"/>
        </w:rPr>
        <w:t>Classrooms, call centers, office spaces served by multiple zone systems that are continuously occupied during normal business hours with occupant density greater than 25 people per 1000 ft2 per Section 121(b)2B, healthcare facilities and medical buildings, and public areas of social services buildings are not required to have demand control ventilation.</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b/>
          <w:bCs/>
          <w:sz w:val="22"/>
          <w:szCs w:val="22"/>
        </w:rPr>
      </w:pPr>
      <w:r w:rsidRPr="0006529A">
        <w:rPr>
          <w:rFonts w:asciiTheme="minorHAnsi" w:hAnsiTheme="minorHAnsi" w:cstheme="minorHAnsi"/>
          <w:b/>
          <w:bCs/>
          <w:sz w:val="22"/>
          <w:szCs w:val="22"/>
        </w:rPr>
        <w:t>EXCEPTION 2 to Section 121(c</w:t>
      </w:r>
      <w:proofErr w:type="gramStart"/>
      <w:r w:rsidRPr="0006529A">
        <w:rPr>
          <w:rFonts w:asciiTheme="minorHAnsi" w:hAnsiTheme="minorHAnsi" w:cstheme="minorHAnsi"/>
          <w:b/>
          <w:bCs/>
          <w:sz w:val="22"/>
          <w:szCs w:val="22"/>
        </w:rPr>
        <w:t>)3</w:t>
      </w:r>
      <w:proofErr w:type="gramEnd"/>
      <w:r w:rsidRPr="0006529A">
        <w:rPr>
          <w:rFonts w:asciiTheme="minorHAnsi" w:hAnsiTheme="minorHAnsi" w:cstheme="minorHAnsi"/>
          <w:b/>
          <w:bCs/>
          <w:sz w:val="22"/>
          <w:szCs w:val="22"/>
        </w:rPr>
        <w:t xml:space="preserve">: </w:t>
      </w:r>
      <w:r w:rsidRPr="0006529A">
        <w:rPr>
          <w:rFonts w:asciiTheme="minorHAnsi" w:hAnsiTheme="minorHAnsi" w:cstheme="minorHAnsi"/>
          <w:sz w:val="22"/>
          <w:szCs w:val="22"/>
        </w:rPr>
        <w:t xml:space="preserve">Where space exhaust is greater than the design ventilation rate specified in Section 121(b)2B minus 0.2 </w:t>
      </w:r>
      <w:proofErr w:type="spellStart"/>
      <w:r w:rsidRPr="0006529A">
        <w:rPr>
          <w:rFonts w:asciiTheme="minorHAnsi" w:hAnsiTheme="minorHAnsi" w:cstheme="minorHAnsi"/>
          <w:sz w:val="22"/>
          <w:szCs w:val="22"/>
        </w:rPr>
        <w:t>cfm</w:t>
      </w:r>
      <w:proofErr w:type="spellEnd"/>
      <w:r w:rsidRPr="0006529A">
        <w:rPr>
          <w:rFonts w:asciiTheme="minorHAnsi" w:hAnsiTheme="minorHAnsi" w:cstheme="minorHAnsi"/>
          <w:sz w:val="22"/>
          <w:szCs w:val="22"/>
        </w:rPr>
        <w:t xml:space="preserve"> per ft2 of conditioned area</w:t>
      </w:r>
      <w:r w:rsidRPr="0006529A">
        <w:rPr>
          <w:rFonts w:asciiTheme="minorHAnsi" w:hAnsiTheme="minorHAnsi" w:cstheme="minorHAnsi"/>
          <w:b/>
          <w:bCs/>
          <w:sz w:val="22"/>
          <w:szCs w:val="22"/>
        </w:rPr>
        <w:t>.</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b/>
          <w:bCs/>
          <w:sz w:val="22"/>
          <w:szCs w:val="22"/>
        </w:rPr>
        <w:t>EXCEPTION 3 to Section 121(c</w:t>
      </w:r>
      <w:proofErr w:type="gramStart"/>
      <w:r w:rsidRPr="0006529A">
        <w:rPr>
          <w:rFonts w:asciiTheme="minorHAnsi" w:hAnsiTheme="minorHAnsi" w:cstheme="minorHAnsi"/>
          <w:b/>
          <w:bCs/>
          <w:sz w:val="22"/>
          <w:szCs w:val="22"/>
        </w:rPr>
        <w:t>)3</w:t>
      </w:r>
      <w:proofErr w:type="gramEnd"/>
      <w:r w:rsidRPr="0006529A">
        <w:rPr>
          <w:rFonts w:asciiTheme="minorHAnsi" w:hAnsiTheme="minorHAnsi" w:cstheme="minorHAnsi"/>
          <w:b/>
          <w:bCs/>
          <w:sz w:val="22"/>
          <w:szCs w:val="22"/>
        </w:rPr>
        <w:t xml:space="preserve">: </w:t>
      </w:r>
      <w:r w:rsidRPr="0006529A">
        <w:rPr>
          <w:rFonts w:asciiTheme="minorHAnsi" w:hAnsiTheme="minorHAnsi" w:cstheme="minorHAnsi"/>
          <w:sz w:val="22"/>
          <w:szCs w:val="22"/>
        </w:rPr>
        <w:t>Spaces that have processes or operations that generate dusts, fumes, mists, vapors, or gases and are not provided with local exhaust ventilation, such as indoor operation of internal combustion engines or areas designated for unvented food service preparation, or beauty salons shall not install demand control ventilation.</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b/>
          <w:bCs/>
          <w:sz w:val="22"/>
          <w:szCs w:val="22"/>
        </w:rPr>
        <w:t>EXCEPTION 4 to Section 121(c</w:t>
      </w:r>
      <w:proofErr w:type="gramStart"/>
      <w:r w:rsidRPr="0006529A">
        <w:rPr>
          <w:rFonts w:asciiTheme="minorHAnsi" w:hAnsiTheme="minorHAnsi" w:cstheme="minorHAnsi"/>
          <w:b/>
          <w:bCs/>
          <w:sz w:val="22"/>
          <w:szCs w:val="22"/>
        </w:rPr>
        <w:t>)3</w:t>
      </w:r>
      <w:proofErr w:type="gramEnd"/>
      <w:r w:rsidRPr="0006529A">
        <w:rPr>
          <w:rFonts w:asciiTheme="minorHAnsi" w:hAnsiTheme="minorHAnsi" w:cstheme="minorHAnsi"/>
          <w:b/>
          <w:bCs/>
          <w:sz w:val="22"/>
          <w:szCs w:val="22"/>
        </w:rPr>
        <w:t xml:space="preserve">: </w:t>
      </w:r>
      <w:r w:rsidRPr="0006529A">
        <w:rPr>
          <w:rFonts w:asciiTheme="minorHAnsi" w:hAnsiTheme="minorHAnsi" w:cstheme="minorHAnsi"/>
          <w:sz w:val="22"/>
          <w:szCs w:val="22"/>
        </w:rPr>
        <w:t>Spaces with an area of less than 150 square feet, or a design occupancy of less than 10 people per Section 121(b)2B.</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b/>
          <w:bCs/>
          <w:sz w:val="22"/>
          <w:szCs w:val="22"/>
        </w:rPr>
      </w:pPr>
      <w:r w:rsidRPr="0006529A">
        <w:rPr>
          <w:rFonts w:asciiTheme="minorHAnsi" w:hAnsiTheme="minorHAnsi" w:cstheme="minorHAnsi"/>
          <w:sz w:val="22"/>
          <w:szCs w:val="22"/>
        </w:rPr>
        <w:t xml:space="preserve">4. </w:t>
      </w:r>
      <w:r w:rsidRPr="0006529A">
        <w:rPr>
          <w:rFonts w:asciiTheme="minorHAnsi" w:hAnsiTheme="minorHAnsi" w:cstheme="minorHAnsi"/>
          <w:b/>
          <w:bCs/>
          <w:sz w:val="22"/>
          <w:szCs w:val="22"/>
        </w:rPr>
        <w:t>Demand Control Ventilation Devices.</w:t>
      </w:r>
    </w:p>
    <w:p w:rsidR="00366CC0" w:rsidRPr="0006529A" w:rsidRDefault="00366CC0" w:rsidP="00366CC0">
      <w:pPr>
        <w:autoSpaceDE w:val="0"/>
        <w:autoSpaceDN w:val="0"/>
        <w:adjustRightInd w:val="0"/>
        <w:rPr>
          <w:rFonts w:asciiTheme="minorHAnsi" w:hAnsiTheme="minorHAnsi" w:cstheme="minorHAnsi"/>
          <w:b/>
          <w:bCs/>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A. For each system with demand control ventilation, CO2 sensors shall be installed in each room that meets the criteria of Section 121(c</w:t>
      </w:r>
      <w:proofErr w:type="gramStart"/>
      <w:r w:rsidRPr="0006529A">
        <w:rPr>
          <w:rFonts w:asciiTheme="minorHAnsi" w:hAnsiTheme="minorHAnsi" w:cstheme="minorHAnsi"/>
          <w:sz w:val="22"/>
          <w:szCs w:val="22"/>
        </w:rPr>
        <w:t>)3B</w:t>
      </w:r>
      <w:proofErr w:type="gramEnd"/>
      <w:r w:rsidRPr="0006529A">
        <w:rPr>
          <w:rFonts w:asciiTheme="minorHAnsi" w:hAnsiTheme="minorHAnsi" w:cstheme="minorHAnsi"/>
          <w:sz w:val="22"/>
          <w:szCs w:val="22"/>
        </w:rPr>
        <w:t xml:space="preserve"> with no less than one sensor per 10,000 ft² of floor space. When a zone or a space is served by more than one sensor, signal from any sensor indicating that CO2 is near or at the </w:t>
      </w:r>
      <w:proofErr w:type="spellStart"/>
      <w:r w:rsidRPr="0006529A">
        <w:rPr>
          <w:rFonts w:asciiTheme="minorHAnsi" w:hAnsiTheme="minorHAnsi" w:cstheme="minorHAnsi"/>
          <w:sz w:val="22"/>
          <w:szCs w:val="22"/>
        </w:rPr>
        <w:t>setpoint</w:t>
      </w:r>
      <w:proofErr w:type="spellEnd"/>
      <w:r w:rsidRPr="0006529A">
        <w:rPr>
          <w:rFonts w:asciiTheme="minorHAnsi" w:hAnsiTheme="minorHAnsi" w:cstheme="minorHAnsi"/>
          <w:sz w:val="22"/>
          <w:szCs w:val="22"/>
        </w:rPr>
        <w:t xml:space="preserve"> within a space, shall trigger an increase in ventilation to the space;</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 xml:space="preserve">B. CO2 sensors shall be located in the room between 3 </w:t>
      </w:r>
      <w:proofErr w:type="spellStart"/>
      <w:r w:rsidRPr="0006529A">
        <w:rPr>
          <w:rFonts w:asciiTheme="minorHAnsi" w:hAnsiTheme="minorHAnsi" w:cstheme="minorHAnsi"/>
          <w:sz w:val="22"/>
          <w:szCs w:val="22"/>
        </w:rPr>
        <w:t>ft</w:t>
      </w:r>
      <w:proofErr w:type="spellEnd"/>
      <w:r w:rsidRPr="0006529A">
        <w:rPr>
          <w:rFonts w:asciiTheme="minorHAnsi" w:hAnsiTheme="minorHAnsi" w:cstheme="minorHAnsi"/>
          <w:sz w:val="22"/>
          <w:szCs w:val="22"/>
        </w:rPr>
        <w:t xml:space="preserve"> and 6 </w:t>
      </w:r>
      <w:proofErr w:type="spellStart"/>
      <w:r w:rsidRPr="0006529A">
        <w:rPr>
          <w:rFonts w:asciiTheme="minorHAnsi" w:hAnsiTheme="minorHAnsi" w:cstheme="minorHAnsi"/>
          <w:sz w:val="22"/>
          <w:szCs w:val="22"/>
        </w:rPr>
        <w:t>ft</w:t>
      </w:r>
      <w:proofErr w:type="spellEnd"/>
      <w:r w:rsidRPr="0006529A">
        <w:rPr>
          <w:rFonts w:asciiTheme="minorHAnsi" w:hAnsiTheme="minorHAnsi" w:cstheme="minorHAnsi"/>
          <w:sz w:val="22"/>
          <w:szCs w:val="22"/>
        </w:rPr>
        <w:t xml:space="preserve"> above the floor or at the anticipated height of the occupant’s heads.</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lastRenderedPageBreak/>
        <w:t>C. Demand ventilation controls shall maintain CO2 concentrations less than or equal to 600 ppm plus the outdoor air CO2 concentration in all rooms with CO2 sensors;</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b/>
          <w:bCs/>
          <w:sz w:val="22"/>
          <w:szCs w:val="22"/>
        </w:rPr>
        <w:t>EXCEPTION to Section 121(c</w:t>
      </w:r>
      <w:proofErr w:type="gramStart"/>
      <w:r w:rsidRPr="0006529A">
        <w:rPr>
          <w:rFonts w:asciiTheme="minorHAnsi" w:hAnsiTheme="minorHAnsi" w:cstheme="minorHAnsi"/>
          <w:b/>
          <w:bCs/>
          <w:sz w:val="22"/>
          <w:szCs w:val="22"/>
        </w:rPr>
        <w:t>)4C</w:t>
      </w:r>
      <w:proofErr w:type="gramEnd"/>
      <w:r w:rsidRPr="0006529A">
        <w:rPr>
          <w:rFonts w:asciiTheme="minorHAnsi" w:hAnsiTheme="minorHAnsi" w:cstheme="minorHAnsi"/>
          <w:b/>
          <w:bCs/>
          <w:sz w:val="22"/>
          <w:szCs w:val="22"/>
        </w:rPr>
        <w:t xml:space="preserve">: </w:t>
      </w:r>
      <w:r w:rsidRPr="0006529A">
        <w:rPr>
          <w:rFonts w:asciiTheme="minorHAnsi" w:hAnsiTheme="minorHAnsi" w:cstheme="minorHAnsi"/>
          <w:sz w:val="22"/>
          <w:szCs w:val="22"/>
        </w:rPr>
        <w:t>The outdoor air ventilation rate is not required to be larger than the design outdoor air ventilation rate required by Section 121(b)2 regardless of CO2 concentration.</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D. Outdoor air CO2 concentration shall be determined by one of the following:</w:t>
      </w:r>
    </w:p>
    <w:p w:rsidR="00366CC0" w:rsidRPr="0006529A" w:rsidRDefault="00366CC0" w:rsidP="00366CC0">
      <w:pPr>
        <w:tabs>
          <w:tab w:val="left" w:pos="720"/>
        </w:tabs>
        <w:autoSpaceDE w:val="0"/>
        <w:autoSpaceDN w:val="0"/>
        <w:adjustRightInd w:val="0"/>
        <w:ind w:left="720"/>
        <w:rPr>
          <w:rFonts w:asciiTheme="minorHAnsi" w:hAnsiTheme="minorHAnsi" w:cstheme="minorHAnsi"/>
          <w:sz w:val="22"/>
          <w:szCs w:val="22"/>
        </w:rPr>
      </w:pPr>
      <w:proofErr w:type="spellStart"/>
      <w:r w:rsidRPr="0006529A">
        <w:rPr>
          <w:rFonts w:asciiTheme="minorHAnsi" w:hAnsiTheme="minorHAnsi" w:cstheme="minorHAnsi"/>
          <w:sz w:val="22"/>
          <w:szCs w:val="22"/>
        </w:rPr>
        <w:t>i</w:t>
      </w:r>
      <w:proofErr w:type="spellEnd"/>
      <w:r w:rsidRPr="0006529A">
        <w:rPr>
          <w:rFonts w:asciiTheme="minorHAnsi" w:hAnsiTheme="minorHAnsi" w:cstheme="minorHAnsi"/>
          <w:sz w:val="22"/>
          <w:szCs w:val="22"/>
        </w:rPr>
        <w:t>. CO2 concentration shall be assumed to be 400 ppm without any direct measurement; or</w:t>
      </w:r>
    </w:p>
    <w:p w:rsidR="00366CC0" w:rsidRPr="0006529A" w:rsidRDefault="00366CC0" w:rsidP="00366CC0">
      <w:pPr>
        <w:autoSpaceDE w:val="0"/>
        <w:autoSpaceDN w:val="0"/>
        <w:adjustRightInd w:val="0"/>
        <w:ind w:left="720"/>
        <w:rPr>
          <w:rFonts w:asciiTheme="minorHAnsi" w:hAnsiTheme="minorHAnsi" w:cstheme="minorHAnsi"/>
          <w:sz w:val="22"/>
          <w:szCs w:val="22"/>
        </w:rPr>
      </w:pPr>
      <w:r w:rsidRPr="0006529A">
        <w:rPr>
          <w:rFonts w:asciiTheme="minorHAnsi" w:hAnsiTheme="minorHAnsi" w:cstheme="minorHAnsi"/>
          <w:sz w:val="22"/>
          <w:szCs w:val="22"/>
        </w:rPr>
        <w:t xml:space="preserve">ii. CO2 concentration shall be dynamically measured using a CO2 sensor located within 4 </w:t>
      </w:r>
      <w:proofErr w:type="spellStart"/>
      <w:r w:rsidRPr="0006529A">
        <w:rPr>
          <w:rFonts w:asciiTheme="minorHAnsi" w:hAnsiTheme="minorHAnsi" w:cstheme="minorHAnsi"/>
          <w:sz w:val="22"/>
          <w:szCs w:val="22"/>
        </w:rPr>
        <w:t>ft</w:t>
      </w:r>
      <w:proofErr w:type="spellEnd"/>
      <w:r w:rsidRPr="0006529A">
        <w:rPr>
          <w:rFonts w:asciiTheme="minorHAnsi" w:hAnsiTheme="minorHAnsi" w:cstheme="minorHAnsi"/>
          <w:sz w:val="22"/>
          <w:szCs w:val="22"/>
        </w:rPr>
        <w:t xml:space="preserve"> of the outdoor air intake.</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E. When the system is operating during hours of expected occupancy, the controls shall maintain system outdoor air ventilation rates no less than the rate listed in TABLE 121-A times the conditioned floor area for spaces with CO2 sensors, plus the rate required by Section 121(b</w:t>
      </w:r>
      <w:proofErr w:type="gramStart"/>
      <w:r w:rsidRPr="0006529A">
        <w:rPr>
          <w:rFonts w:asciiTheme="minorHAnsi" w:hAnsiTheme="minorHAnsi" w:cstheme="minorHAnsi"/>
          <w:sz w:val="22"/>
          <w:szCs w:val="22"/>
        </w:rPr>
        <w:t>)2</w:t>
      </w:r>
      <w:proofErr w:type="gramEnd"/>
      <w:r w:rsidRPr="0006529A">
        <w:rPr>
          <w:rFonts w:asciiTheme="minorHAnsi" w:hAnsiTheme="minorHAnsi" w:cstheme="minorHAnsi"/>
          <w:sz w:val="22"/>
          <w:szCs w:val="22"/>
        </w:rPr>
        <w:t xml:space="preserve"> for other spaces served by the system, or the exhaust air rate whichever is greater;</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F. CO2 sensors shall be certified by the manufacturer to be accurate within plus or minus 75 ppm at a 600 and 1000 ppm concentration when measured at sea level and 25°C, factory calibrated or calibrated at start-up, and certified by the manufacturer to require calibration no more frequently than once every 5 years. Upon detection of sensor failure, the system shall provide a signal which resets to supply the minimum quantity of outside air to levels required by Section 121(b</w:t>
      </w:r>
      <w:proofErr w:type="gramStart"/>
      <w:r w:rsidRPr="0006529A">
        <w:rPr>
          <w:rFonts w:asciiTheme="minorHAnsi" w:hAnsiTheme="minorHAnsi" w:cstheme="minorHAnsi"/>
          <w:sz w:val="22"/>
          <w:szCs w:val="22"/>
        </w:rPr>
        <w:t>)2</w:t>
      </w:r>
      <w:proofErr w:type="gramEnd"/>
      <w:r w:rsidRPr="0006529A">
        <w:rPr>
          <w:rFonts w:asciiTheme="minorHAnsi" w:hAnsiTheme="minorHAnsi" w:cstheme="minorHAnsi"/>
          <w:sz w:val="22"/>
          <w:szCs w:val="22"/>
        </w:rPr>
        <w:t xml:space="preserve"> to the zone serviced by the sensor at all times that the zone is occupied.</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 xml:space="preserve">G. </w:t>
      </w:r>
      <w:proofErr w:type="gramStart"/>
      <w:r w:rsidRPr="0006529A">
        <w:rPr>
          <w:rFonts w:asciiTheme="minorHAnsi" w:hAnsiTheme="minorHAnsi" w:cstheme="minorHAnsi"/>
          <w:sz w:val="22"/>
          <w:szCs w:val="22"/>
        </w:rPr>
        <w:t>The</w:t>
      </w:r>
      <w:proofErr w:type="gramEnd"/>
      <w:r w:rsidRPr="0006529A">
        <w:rPr>
          <w:rFonts w:asciiTheme="minorHAnsi" w:hAnsiTheme="minorHAnsi" w:cstheme="minorHAnsi"/>
          <w:sz w:val="22"/>
          <w:szCs w:val="22"/>
        </w:rPr>
        <w:t xml:space="preserve"> CO2 sensor(s) reading for each zone shall be displayed continuously, and shall be recorded on systems with DDC to the zone level. “</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rPr>
          <w:rFonts w:asciiTheme="minorHAnsi" w:hAnsiTheme="minorHAnsi" w:cstheme="minorHAnsi"/>
          <w:i/>
          <w:iCs/>
          <w:sz w:val="22"/>
          <w:szCs w:val="22"/>
        </w:rPr>
      </w:pPr>
      <w:r w:rsidRPr="0006529A">
        <w:rPr>
          <w:rFonts w:asciiTheme="minorHAnsi" w:hAnsiTheme="minorHAnsi" w:cstheme="minorHAnsi"/>
          <w:b/>
          <w:bCs/>
          <w:sz w:val="22"/>
          <w:szCs w:val="22"/>
        </w:rPr>
        <w:t xml:space="preserve">4.3.2 Mechanical Ventilation </w:t>
      </w:r>
      <w:r w:rsidRPr="0006529A">
        <w:rPr>
          <w:rFonts w:asciiTheme="minorHAnsi" w:hAnsiTheme="minorHAnsi" w:cstheme="minorHAnsi"/>
          <w:i/>
          <w:iCs/>
          <w:sz w:val="22"/>
          <w:szCs w:val="22"/>
        </w:rPr>
        <w:t>§121(b</w:t>
      </w:r>
      <w:proofErr w:type="gramStart"/>
      <w:r w:rsidRPr="0006529A">
        <w:rPr>
          <w:rFonts w:asciiTheme="minorHAnsi" w:hAnsiTheme="minorHAnsi" w:cstheme="minorHAnsi"/>
          <w:i/>
          <w:iCs/>
          <w:sz w:val="22"/>
          <w:szCs w:val="22"/>
        </w:rPr>
        <w:t>)2</w:t>
      </w:r>
      <w:proofErr w:type="gramEnd"/>
      <w:r w:rsidRPr="0006529A">
        <w:rPr>
          <w:rFonts w:asciiTheme="minorHAnsi" w:hAnsiTheme="minorHAnsi" w:cstheme="minorHAnsi"/>
          <w:i/>
          <w:iCs/>
          <w:sz w:val="22"/>
          <w:szCs w:val="22"/>
        </w:rPr>
        <w:t xml:space="preserve"> and (d)</w:t>
      </w:r>
    </w:p>
    <w:p w:rsidR="00366CC0" w:rsidRPr="0006529A" w:rsidRDefault="00366CC0" w:rsidP="00366CC0">
      <w:pPr>
        <w:rPr>
          <w:rFonts w:asciiTheme="minorHAnsi" w:hAnsiTheme="minorHAnsi" w:cstheme="minorHAnsi"/>
          <w:i/>
          <w:iCs/>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For each space requiring mechanical ventilation the ventilation rates must be the greater of either:</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 xml:space="preserve">1. The conditioned floor area of the space, multiplied by the applicable minimum ventilation rate from the Standards in Table 121-A (Table 4-1). </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i/>
          <w:iCs/>
          <w:noProof/>
          <w:color w:val="FF0000"/>
          <w:sz w:val="22"/>
          <w:szCs w:val="22"/>
        </w:rPr>
        <w:drawing>
          <wp:inline distT="0" distB="0" distL="0" distR="0" wp14:anchorId="351F32D7" wp14:editId="08EE2EB0">
            <wp:extent cx="5048250" cy="2209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8250" cy="2209800"/>
                    </a:xfrm>
                    <a:prstGeom prst="rect">
                      <a:avLst/>
                    </a:prstGeom>
                    <a:noFill/>
                    <a:ln>
                      <a:noFill/>
                    </a:ln>
                  </pic:spPr>
                </pic:pic>
              </a:graphicData>
            </a:graphic>
          </wp:inline>
        </w:drawing>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proofErr w:type="gramStart"/>
      <w:r w:rsidRPr="0006529A">
        <w:rPr>
          <w:rFonts w:asciiTheme="minorHAnsi" w:hAnsiTheme="minorHAnsi" w:cstheme="minorHAnsi"/>
          <w:sz w:val="22"/>
          <w:szCs w:val="22"/>
        </w:rPr>
        <w:lastRenderedPageBreak/>
        <w:t xml:space="preserve">2. 15 </w:t>
      </w:r>
      <w:proofErr w:type="spellStart"/>
      <w:r w:rsidRPr="0006529A">
        <w:rPr>
          <w:rFonts w:asciiTheme="minorHAnsi" w:hAnsiTheme="minorHAnsi" w:cstheme="minorHAnsi"/>
          <w:sz w:val="22"/>
          <w:szCs w:val="22"/>
        </w:rPr>
        <w:t>cfm</w:t>
      </w:r>
      <w:proofErr w:type="spellEnd"/>
      <w:r w:rsidRPr="0006529A">
        <w:rPr>
          <w:rFonts w:asciiTheme="minorHAnsi" w:hAnsiTheme="minorHAnsi" w:cstheme="minorHAnsi"/>
          <w:sz w:val="22"/>
          <w:szCs w:val="22"/>
        </w:rPr>
        <w:t xml:space="preserve"> per person, multiplied by the expected number of occupants.</w:t>
      </w:r>
      <w:proofErr w:type="gramEnd"/>
      <w:r w:rsidRPr="0006529A">
        <w:rPr>
          <w:rFonts w:asciiTheme="minorHAnsi" w:hAnsiTheme="minorHAnsi" w:cstheme="minorHAnsi"/>
          <w:sz w:val="22"/>
          <w:szCs w:val="22"/>
        </w:rPr>
        <w:t xml:space="preserve"> For spaces with fixed seating (such as a theater or auditorium), the expected number of occupants is the number of</w:t>
      </w:r>
    </w:p>
    <w:p w:rsidR="00366CC0" w:rsidRPr="0006529A" w:rsidRDefault="00366CC0" w:rsidP="00366CC0">
      <w:pPr>
        <w:autoSpaceDE w:val="0"/>
        <w:autoSpaceDN w:val="0"/>
        <w:adjustRightInd w:val="0"/>
        <w:rPr>
          <w:rFonts w:asciiTheme="minorHAnsi" w:hAnsiTheme="minorHAnsi" w:cstheme="minorHAnsi"/>
          <w:sz w:val="22"/>
          <w:szCs w:val="22"/>
        </w:rPr>
      </w:pPr>
      <w:proofErr w:type="gramStart"/>
      <w:r w:rsidRPr="0006529A">
        <w:rPr>
          <w:rFonts w:asciiTheme="minorHAnsi" w:hAnsiTheme="minorHAnsi" w:cstheme="minorHAnsi"/>
          <w:sz w:val="22"/>
          <w:szCs w:val="22"/>
        </w:rPr>
        <w:t>fixed</w:t>
      </w:r>
      <w:proofErr w:type="gramEnd"/>
      <w:r w:rsidRPr="0006529A">
        <w:rPr>
          <w:rFonts w:asciiTheme="minorHAnsi" w:hAnsiTheme="minorHAnsi" w:cstheme="minorHAnsi"/>
          <w:sz w:val="22"/>
          <w:szCs w:val="22"/>
        </w:rPr>
        <w:t xml:space="preserve"> seats. For spaces without fixed seating, the expected number of occupants is assumed to be no less than one-half that determined for egress purposes in the California Building Code (CBC). The Standards specify the minimum outdoor ventilation rate to which the system must be designed.</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b/>
          <w:bCs/>
          <w:sz w:val="22"/>
          <w:szCs w:val="22"/>
        </w:rPr>
      </w:pPr>
      <w:r w:rsidRPr="0006529A">
        <w:rPr>
          <w:rFonts w:asciiTheme="minorHAnsi" w:hAnsiTheme="minorHAnsi" w:cstheme="minorHAnsi"/>
          <w:b/>
          <w:bCs/>
          <w:sz w:val="22"/>
          <w:szCs w:val="22"/>
        </w:rPr>
        <w:t>4.3.8 Fan Cycling</w:t>
      </w: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While Section §121(c)1 of the Code requires that ventilation be continuous during normally occupied hours, Exception No. 2 allows the ventilation to be disrupted for not more than 5 minutes out of every hour. In this case the ventilation rate during the time the system is ventilating must be increased so the average rate over the hour is equal to the required rate.</w:t>
      </w:r>
    </w:p>
    <w:p w:rsidR="00366CC0" w:rsidRPr="0006529A" w:rsidRDefault="00366CC0" w:rsidP="00366CC0">
      <w:pPr>
        <w:autoSpaceDE w:val="0"/>
        <w:autoSpaceDN w:val="0"/>
        <w:adjustRightInd w:val="0"/>
        <w:rPr>
          <w:rFonts w:asciiTheme="minorHAnsi" w:hAnsiTheme="minorHAnsi" w:cstheme="minorHAnsi"/>
          <w:sz w:val="22"/>
          <w:szCs w:val="22"/>
        </w:rPr>
      </w:pPr>
    </w:p>
    <w:p w:rsidR="00366CC0" w:rsidRPr="0006529A" w:rsidRDefault="00366CC0" w:rsidP="00366CC0">
      <w:pPr>
        <w:autoSpaceDE w:val="0"/>
        <w:autoSpaceDN w:val="0"/>
        <w:adjustRightInd w:val="0"/>
        <w:rPr>
          <w:rFonts w:asciiTheme="minorHAnsi" w:hAnsiTheme="minorHAnsi" w:cstheme="minorHAnsi"/>
          <w:sz w:val="22"/>
          <w:szCs w:val="22"/>
        </w:rPr>
      </w:pPr>
      <w:r w:rsidRPr="0006529A">
        <w:rPr>
          <w:rFonts w:asciiTheme="minorHAnsi" w:hAnsiTheme="minorHAnsi" w:cstheme="minorHAnsi"/>
          <w:sz w:val="22"/>
          <w:szCs w:val="22"/>
        </w:rPr>
        <w:t>This restriction limits the duty cycling of fans by energy management systems to not more than 5 minutes out of every hour.  In addition, when a space-conditioning system that also provides ventilation is controlled by a thermostat incorporating a fan “On/Auto” switch, the switch should be set to the “On” position. Otherwise, during mild conditions, the fan may be off the majority of the time.</w:t>
      </w:r>
    </w:p>
    <w:p w:rsidR="00AD6887" w:rsidRPr="00AD6887" w:rsidRDefault="00AD6887" w:rsidP="007314F0">
      <w:pPr>
        <w:pStyle w:val="Heading2"/>
      </w:pPr>
      <w:r w:rsidRPr="007314F0">
        <w:rPr>
          <w:rFonts w:asciiTheme="minorHAnsi" w:hAnsiTheme="minorHAnsi" w:cstheme="minorHAnsi"/>
          <w:iCs w:val="0"/>
          <w:smallCaps w:val="0"/>
          <w:sz w:val="22"/>
          <w:szCs w:val="22"/>
        </w:rPr>
        <w:t>California Energy Commission Response to Demand Controlled Ventilation &amp; Fan Cycling</w:t>
      </w:r>
      <w:r w:rsidR="00FB39FF">
        <w:rPr>
          <w:rFonts w:asciiTheme="minorHAnsi" w:hAnsiTheme="minorHAnsi" w:cstheme="minorHAnsi"/>
          <w:iCs w:val="0"/>
          <w:smallCaps w:val="0"/>
          <w:sz w:val="22"/>
          <w:szCs w:val="22"/>
        </w:rPr>
        <w:t xml:space="preserve"> Methodology</w:t>
      </w:r>
    </w:p>
    <w:p w:rsidR="000041C3" w:rsidRPr="005D5959" w:rsidRDefault="0064027C" w:rsidP="003250CC">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 xml:space="preserve">The </w:t>
      </w:r>
      <w:r w:rsidR="00AD6887" w:rsidRPr="005D5959">
        <w:rPr>
          <w:rFonts w:asciiTheme="minorHAnsi" w:hAnsiTheme="minorHAnsi" w:cstheme="minorHAnsi"/>
          <w:sz w:val="22"/>
          <w:szCs w:val="22"/>
        </w:rPr>
        <w:t xml:space="preserve">CEC provided interpretation and approval regarding the applicable </w:t>
      </w:r>
      <w:r w:rsidR="000041C3" w:rsidRPr="005D5959">
        <w:rPr>
          <w:rFonts w:asciiTheme="minorHAnsi" w:hAnsiTheme="minorHAnsi" w:cstheme="minorHAnsi"/>
          <w:sz w:val="22"/>
          <w:szCs w:val="22"/>
        </w:rPr>
        <w:t xml:space="preserve">2008 </w:t>
      </w:r>
      <w:r w:rsidR="00AD6887" w:rsidRPr="005D5959">
        <w:rPr>
          <w:rFonts w:asciiTheme="minorHAnsi" w:hAnsiTheme="minorHAnsi" w:cstheme="minorHAnsi"/>
          <w:sz w:val="22"/>
          <w:szCs w:val="22"/>
        </w:rPr>
        <w:t xml:space="preserve">Building Energy </w:t>
      </w:r>
      <w:r w:rsidR="000041C3" w:rsidRPr="005D5959">
        <w:rPr>
          <w:rFonts w:asciiTheme="minorHAnsi" w:hAnsiTheme="minorHAnsi" w:cstheme="minorHAnsi"/>
          <w:sz w:val="22"/>
          <w:szCs w:val="22"/>
        </w:rPr>
        <w:t xml:space="preserve">Efficiency </w:t>
      </w:r>
      <w:r w:rsidR="00AD6887" w:rsidRPr="005D5959">
        <w:rPr>
          <w:rFonts w:asciiTheme="minorHAnsi" w:hAnsiTheme="minorHAnsi" w:cstheme="minorHAnsi"/>
          <w:sz w:val="22"/>
          <w:szCs w:val="22"/>
        </w:rPr>
        <w:t>Standards</w:t>
      </w:r>
      <w:r w:rsidR="000041C3" w:rsidRPr="005D5959">
        <w:rPr>
          <w:rFonts w:asciiTheme="minorHAnsi" w:hAnsiTheme="minorHAnsi" w:cstheme="minorHAnsi"/>
          <w:sz w:val="22"/>
          <w:szCs w:val="22"/>
        </w:rPr>
        <w:t xml:space="preserve"> </w:t>
      </w:r>
      <w:r w:rsidR="00AD6887" w:rsidRPr="005D5959">
        <w:rPr>
          <w:rFonts w:asciiTheme="minorHAnsi" w:hAnsiTheme="minorHAnsi" w:cstheme="minorHAnsi"/>
          <w:sz w:val="22"/>
          <w:szCs w:val="22"/>
        </w:rPr>
        <w:t>requirement for the proposed</w:t>
      </w:r>
      <w:r w:rsidR="003250CC" w:rsidRPr="005D5959">
        <w:rPr>
          <w:rFonts w:asciiTheme="minorHAnsi" w:hAnsiTheme="minorHAnsi" w:cstheme="minorHAnsi"/>
          <w:sz w:val="22"/>
          <w:szCs w:val="22"/>
        </w:rPr>
        <w:t xml:space="preserve"> measure</w:t>
      </w:r>
      <w:r w:rsidR="001751CE" w:rsidRPr="005D5959">
        <w:rPr>
          <w:rFonts w:asciiTheme="minorHAnsi" w:hAnsiTheme="minorHAnsi" w:cstheme="minorHAnsi"/>
          <w:sz w:val="22"/>
          <w:szCs w:val="22"/>
        </w:rPr>
        <w:t xml:space="preserve">. </w:t>
      </w:r>
      <w:r>
        <w:rPr>
          <w:rFonts w:asciiTheme="minorHAnsi" w:hAnsiTheme="minorHAnsi" w:cstheme="minorHAnsi"/>
          <w:sz w:val="22"/>
          <w:szCs w:val="22"/>
        </w:rPr>
        <w:t xml:space="preserve"> </w:t>
      </w:r>
      <w:r w:rsidR="00AD6887" w:rsidRPr="005D5959">
        <w:rPr>
          <w:rFonts w:asciiTheme="minorHAnsi" w:hAnsiTheme="minorHAnsi" w:cstheme="minorHAnsi"/>
          <w:sz w:val="22"/>
          <w:szCs w:val="22"/>
        </w:rPr>
        <w:t>In general terms,</w:t>
      </w:r>
      <w:r w:rsidR="001751CE" w:rsidRPr="005D5959">
        <w:rPr>
          <w:rFonts w:asciiTheme="minorHAnsi" w:hAnsiTheme="minorHAnsi" w:cstheme="minorHAnsi"/>
          <w:sz w:val="22"/>
          <w:szCs w:val="22"/>
        </w:rPr>
        <w:t xml:space="preserve"> the CEC</w:t>
      </w:r>
      <w:r w:rsidR="00AD6887" w:rsidRPr="005D5959">
        <w:rPr>
          <w:rFonts w:asciiTheme="minorHAnsi" w:hAnsiTheme="minorHAnsi" w:cstheme="minorHAnsi"/>
          <w:sz w:val="22"/>
          <w:szCs w:val="22"/>
        </w:rPr>
        <w:t xml:space="preserve"> </w:t>
      </w:r>
      <w:r w:rsidR="000041C3" w:rsidRPr="005D5959">
        <w:rPr>
          <w:rFonts w:asciiTheme="minorHAnsi" w:hAnsiTheme="minorHAnsi" w:cstheme="minorHAnsi"/>
          <w:sz w:val="22"/>
          <w:szCs w:val="22"/>
        </w:rPr>
        <w:t>indicated</w:t>
      </w:r>
      <w:r w:rsidR="00AD6887" w:rsidRPr="005D5959">
        <w:rPr>
          <w:rFonts w:asciiTheme="minorHAnsi" w:hAnsiTheme="minorHAnsi" w:cstheme="minorHAnsi"/>
          <w:sz w:val="22"/>
          <w:szCs w:val="22"/>
        </w:rPr>
        <w:t xml:space="preserve"> that many demand response programs in California ha</w:t>
      </w:r>
      <w:r w:rsidR="00FB39FF" w:rsidRPr="005D5959">
        <w:rPr>
          <w:rFonts w:asciiTheme="minorHAnsi" w:hAnsiTheme="minorHAnsi" w:cstheme="minorHAnsi"/>
          <w:sz w:val="22"/>
          <w:szCs w:val="22"/>
        </w:rPr>
        <w:t>ve</w:t>
      </w:r>
      <w:r w:rsidR="00AD6887" w:rsidRPr="005D5959">
        <w:rPr>
          <w:rFonts w:asciiTheme="minorHAnsi" w:hAnsiTheme="minorHAnsi" w:cstheme="minorHAnsi"/>
          <w:sz w:val="22"/>
          <w:szCs w:val="22"/>
        </w:rPr>
        <w:t xml:space="preserve"> been using the duty-cycling of air-conditioning systems as a way to reduce coincident peak demand during critical utility peak periods while maintaining acceptable indoor air quality level</w:t>
      </w:r>
      <w:r w:rsidR="00A73E26" w:rsidRPr="005D5959">
        <w:rPr>
          <w:rFonts w:asciiTheme="minorHAnsi" w:hAnsiTheme="minorHAnsi" w:cstheme="minorHAnsi"/>
          <w:sz w:val="22"/>
          <w:szCs w:val="22"/>
        </w:rPr>
        <w:t xml:space="preserve">s, </w:t>
      </w:r>
      <w:r w:rsidR="000041C3" w:rsidRPr="005D5959">
        <w:rPr>
          <w:rFonts w:asciiTheme="minorHAnsi" w:hAnsiTheme="minorHAnsi" w:cstheme="minorHAnsi"/>
          <w:sz w:val="22"/>
          <w:szCs w:val="22"/>
        </w:rPr>
        <w:t>and that</w:t>
      </w:r>
      <w:r w:rsidR="00A73E26" w:rsidRPr="005D5959">
        <w:rPr>
          <w:rFonts w:asciiTheme="minorHAnsi" w:hAnsiTheme="minorHAnsi" w:cstheme="minorHAnsi"/>
          <w:sz w:val="22"/>
          <w:szCs w:val="22"/>
        </w:rPr>
        <w:t xml:space="preserve"> </w:t>
      </w:r>
      <w:r w:rsidR="000041C3" w:rsidRPr="005D5959">
        <w:rPr>
          <w:rFonts w:asciiTheme="minorHAnsi" w:hAnsiTheme="minorHAnsi" w:cstheme="minorHAnsi"/>
          <w:sz w:val="22"/>
          <w:szCs w:val="22"/>
        </w:rPr>
        <w:t xml:space="preserve">the </w:t>
      </w:r>
      <w:r w:rsidR="00FB39FF" w:rsidRPr="005D5959">
        <w:rPr>
          <w:rFonts w:asciiTheme="minorHAnsi" w:hAnsiTheme="minorHAnsi" w:cstheme="minorHAnsi"/>
          <w:sz w:val="22"/>
          <w:szCs w:val="22"/>
        </w:rPr>
        <w:t>proposed demand control ventilation with demand based fan control measure and controls</w:t>
      </w:r>
      <w:r w:rsidR="00A73E26" w:rsidRPr="005D5959">
        <w:rPr>
          <w:rFonts w:asciiTheme="minorHAnsi" w:hAnsiTheme="minorHAnsi" w:cstheme="minorHAnsi"/>
          <w:sz w:val="22"/>
          <w:szCs w:val="22"/>
        </w:rPr>
        <w:t xml:space="preserve">, </w:t>
      </w:r>
      <w:r w:rsidR="00FB39FF" w:rsidRPr="005D5959">
        <w:rPr>
          <w:rFonts w:asciiTheme="minorHAnsi" w:hAnsiTheme="minorHAnsi" w:cstheme="minorHAnsi"/>
          <w:sz w:val="22"/>
          <w:szCs w:val="22"/>
        </w:rPr>
        <w:t xml:space="preserve">complies with the 2008 Energy Standards.  </w:t>
      </w:r>
    </w:p>
    <w:p w:rsidR="000041C3" w:rsidRPr="005D5959" w:rsidRDefault="000041C3" w:rsidP="003250CC">
      <w:pPr>
        <w:autoSpaceDE w:val="0"/>
        <w:autoSpaceDN w:val="0"/>
        <w:adjustRightInd w:val="0"/>
        <w:rPr>
          <w:rFonts w:asciiTheme="minorHAnsi" w:hAnsiTheme="minorHAnsi" w:cstheme="minorHAnsi"/>
          <w:sz w:val="22"/>
          <w:szCs w:val="22"/>
        </w:rPr>
      </w:pPr>
    </w:p>
    <w:p w:rsidR="003250CC" w:rsidRPr="00FE74D0" w:rsidRDefault="000041C3" w:rsidP="003250CC">
      <w:pPr>
        <w:autoSpaceDE w:val="0"/>
        <w:autoSpaceDN w:val="0"/>
        <w:adjustRightInd w:val="0"/>
        <w:rPr>
          <w:rFonts w:asciiTheme="minorHAnsi" w:hAnsiTheme="minorHAnsi" w:cstheme="minorHAnsi"/>
          <w:sz w:val="22"/>
          <w:szCs w:val="22"/>
        </w:rPr>
      </w:pPr>
      <w:r w:rsidRPr="005D5959">
        <w:rPr>
          <w:rFonts w:asciiTheme="minorHAnsi" w:hAnsiTheme="minorHAnsi" w:cstheme="minorHAnsi"/>
          <w:sz w:val="22"/>
          <w:szCs w:val="22"/>
        </w:rPr>
        <w:t>Further</w:t>
      </w:r>
      <w:r w:rsidR="00FB39FF" w:rsidRPr="005D5959">
        <w:rPr>
          <w:rFonts w:asciiTheme="minorHAnsi" w:hAnsiTheme="minorHAnsi" w:cstheme="minorHAnsi"/>
          <w:sz w:val="22"/>
          <w:szCs w:val="22"/>
        </w:rPr>
        <w:t xml:space="preserve">, </w:t>
      </w:r>
      <w:r w:rsidR="00A73E26" w:rsidRPr="005D5959">
        <w:rPr>
          <w:rFonts w:asciiTheme="minorHAnsi" w:hAnsiTheme="minorHAnsi" w:cstheme="minorHAnsi"/>
          <w:sz w:val="22"/>
          <w:szCs w:val="22"/>
        </w:rPr>
        <w:t xml:space="preserve">CEC indicated that </w:t>
      </w:r>
      <w:r w:rsidR="00FB39FF" w:rsidRPr="005D5959">
        <w:rPr>
          <w:rFonts w:asciiTheme="minorHAnsi" w:hAnsiTheme="minorHAnsi" w:cstheme="minorHAnsi"/>
          <w:sz w:val="22"/>
          <w:szCs w:val="22"/>
        </w:rPr>
        <w:t xml:space="preserve">due to the fact that the installation of the measure and controls </w:t>
      </w:r>
      <w:r w:rsidRPr="005D5959">
        <w:rPr>
          <w:rFonts w:asciiTheme="minorHAnsi" w:hAnsiTheme="minorHAnsi" w:cstheme="minorHAnsi"/>
          <w:sz w:val="22"/>
          <w:szCs w:val="22"/>
        </w:rPr>
        <w:t xml:space="preserve">as </w:t>
      </w:r>
      <w:r w:rsidR="00A73E26" w:rsidRPr="005D5959">
        <w:rPr>
          <w:rFonts w:asciiTheme="minorHAnsi" w:hAnsiTheme="minorHAnsi" w:cstheme="minorHAnsi"/>
          <w:sz w:val="22"/>
          <w:szCs w:val="22"/>
        </w:rPr>
        <w:t>proposed in the reviewed documentation</w:t>
      </w:r>
      <w:r w:rsidRPr="005D5959">
        <w:rPr>
          <w:rFonts w:asciiTheme="minorHAnsi" w:hAnsiTheme="minorHAnsi" w:cstheme="minorHAnsi"/>
          <w:sz w:val="22"/>
          <w:szCs w:val="22"/>
        </w:rPr>
        <w:t xml:space="preserve"> </w:t>
      </w:r>
      <w:r w:rsidR="00FB39FF" w:rsidRPr="005D5959">
        <w:rPr>
          <w:rFonts w:asciiTheme="minorHAnsi" w:hAnsiTheme="minorHAnsi" w:cstheme="minorHAnsi"/>
          <w:sz w:val="22"/>
          <w:szCs w:val="22"/>
        </w:rPr>
        <w:t>is not considered</w:t>
      </w:r>
      <w:r w:rsidRPr="005D5959">
        <w:rPr>
          <w:rFonts w:asciiTheme="minorHAnsi" w:hAnsiTheme="minorHAnsi" w:cstheme="minorHAnsi"/>
          <w:sz w:val="22"/>
          <w:szCs w:val="22"/>
        </w:rPr>
        <w:t xml:space="preserve"> or </w:t>
      </w:r>
      <w:r w:rsidR="00FB39FF" w:rsidRPr="005D5959">
        <w:rPr>
          <w:rFonts w:asciiTheme="minorHAnsi" w:hAnsiTheme="minorHAnsi" w:cstheme="minorHAnsi"/>
          <w:sz w:val="22"/>
          <w:szCs w:val="22"/>
        </w:rPr>
        <w:t>defined as an alteration under the Standards, there are no other applicable requirements beyond what is proposed in the</w:t>
      </w:r>
      <w:r w:rsidRPr="005D5959">
        <w:rPr>
          <w:rFonts w:asciiTheme="minorHAnsi" w:hAnsiTheme="minorHAnsi" w:cstheme="minorHAnsi"/>
          <w:sz w:val="22"/>
          <w:szCs w:val="22"/>
        </w:rPr>
        <w:t xml:space="preserve"> measure. </w:t>
      </w:r>
      <w:r w:rsidR="003250CC" w:rsidRPr="005D5959">
        <w:rPr>
          <w:rFonts w:asciiTheme="minorHAnsi" w:hAnsiTheme="minorHAnsi" w:cstheme="minorHAnsi"/>
          <w:sz w:val="22"/>
          <w:szCs w:val="22"/>
        </w:rPr>
        <w:t>Attachment 4</w:t>
      </w:r>
      <w:r w:rsidR="00FB39FF" w:rsidRPr="005D5959">
        <w:rPr>
          <w:rFonts w:asciiTheme="minorHAnsi" w:hAnsiTheme="minorHAnsi" w:cstheme="minorHAnsi"/>
          <w:sz w:val="22"/>
          <w:szCs w:val="22"/>
        </w:rPr>
        <w:t xml:space="preserve"> includes</w:t>
      </w:r>
      <w:r w:rsidR="00A73E26" w:rsidRPr="005D5959">
        <w:rPr>
          <w:rFonts w:asciiTheme="minorHAnsi" w:hAnsiTheme="minorHAnsi" w:cstheme="minorHAnsi"/>
          <w:sz w:val="22"/>
          <w:szCs w:val="22"/>
        </w:rPr>
        <w:t xml:space="preserve"> </w:t>
      </w:r>
      <w:r w:rsidRPr="005D5959">
        <w:rPr>
          <w:rFonts w:asciiTheme="minorHAnsi" w:hAnsiTheme="minorHAnsi" w:cstheme="minorHAnsi"/>
          <w:sz w:val="22"/>
          <w:szCs w:val="22"/>
        </w:rPr>
        <w:t>communication with the CEC</w:t>
      </w:r>
      <w:r w:rsidR="00FB39FF" w:rsidRPr="005D5959">
        <w:rPr>
          <w:rFonts w:asciiTheme="minorHAnsi" w:hAnsiTheme="minorHAnsi" w:cstheme="minorHAnsi"/>
          <w:sz w:val="22"/>
          <w:szCs w:val="22"/>
        </w:rPr>
        <w:t>.</w:t>
      </w:r>
      <w:r w:rsidR="00FB39FF">
        <w:rPr>
          <w:rFonts w:asciiTheme="minorHAnsi" w:hAnsiTheme="minorHAnsi" w:cstheme="minorHAnsi"/>
          <w:sz w:val="22"/>
          <w:szCs w:val="22"/>
        </w:rPr>
        <w:t xml:space="preserve"> </w:t>
      </w:r>
      <w:r w:rsidR="003250CC" w:rsidRPr="00FE74D0">
        <w:rPr>
          <w:rFonts w:asciiTheme="minorHAnsi" w:hAnsiTheme="minorHAnsi" w:cstheme="minorHAnsi"/>
          <w:sz w:val="22"/>
          <w:szCs w:val="22"/>
        </w:rPr>
        <w:t xml:space="preserve"> </w:t>
      </w:r>
    </w:p>
    <w:p w:rsidR="00443E38" w:rsidRPr="00FE74D0" w:rsidRDefault="003250CC" w:rsidP="007314F0">
      <w:pPr>
        <w:pStyle w:val="Heading2"/>
        <w:rPr>
          <w:rFonts w:asciiTheme="minorHAnsi" w:hAnsiTheme="minorHAnsi" w:cstheme="minorHAnsi"/>
          <w:bCs w:val="0"/>
          <w:iCs w:val="0"/>
          <w:smallCaps w:val="0"/>
          <w:sz w:val="22"/>
          <w:szCs w:val="22"/>
        </w:rPr>
      </w:pPr>
      <w:r w:rsidRPr="00FE74D0">
        <w:rPr>
          <w:rFonts w:asciiTheme="minorHAnsi" w:hAnsiTheme="minorHAnsi" w:cstheme="minorHAnsi"/>
          <w:bCs w:val="0"/>
          <w:iCs w:val="0"/>
          <w:smallCaps w:val="0"/>
          <w:sz w:val="22"/>
          <w:szCs w:val="22"/>
        </w:rPr>
        <w:t xml:space="preserve">ASHRAE 62.1 </w:t>
      </w:r>
      <w:r w:rsidR="00443E38" w:rsidRPr="00FE74D0">
        <w:rPr>
          <w:rFonts w:asciiTheme="minorHAnsi" w:hAnsiTheme="minorHAnsi" w:cstheme="minorHAnsi"/>
          <w:bCs w:val="0"/>
          <w:iCs w:val="0"/>
          <w:smallCaps w:val="0"/>
          <w:sz w:val="22"/>
          <w:szCs w:val="22"/>
        </w:rPr>
        <w:t>–</w:t>
      </w:r>
      <w:r w:rsidRPr="00FE74D0">
        <w:rPr>
          <w:rFonts w:asciiTheme="minorHAnsi" w:hAnsiTheme="minorHAnsi" w:cstheme="minorHAnsi"/>
          <w:bCs w:val="0"/>
          <w:iCs w:val="0"/>
          <w:smallCaps w:val="0"/>
          <w:sz w:val="22"/>
          <w:szCs w:val="22"/>
        </w:rPr>
        <w:t xml:space="preserve"> 2010</w:t>
      </w:r>
      <w:r w:rsidR="00443E38" w:rsidRPr="00FE74D0">
        <w:rPr>
          <w:rFonts w:asciiTheme="minorHAnsi" w:hAnsiTheme="minorHAnsi" w:cstheme="minorHAnsi"/>
          <w:bCs w:val="0"/>
          <w:iCs w:val="0"/>
          <w:smallCaps w:val="0"/>
          <w:sz w:val="22"/>
          <w:szCs w:val="22"/>
        </w:rPr>
        <w:t xml:space="preserve"> Ventilation for Acceptance Indoor Air Quality </w:t>
      </w:r>
    </w:p>
    <w:p w:rsidR="00A83108" w:rsidRPr="005D5959" w:rsidRDefault="00443E38" w:rsidP="007314F0">
      <w:pPr>
        <w:rPr>
          <w:rFonts w:asciiTheme="minorHAnsi" w:hAnsiTheme="minorHAnsi" w:cstheme="minorHAnsi"/>
          <w:sz w:val="22"/>
          <w:szCs w:val="22"/>
        </w:rPr>
      </w:pPr>
      <w:r w:rsidRPr="005D5959">
        <w:rPr>
          <w:rFonts w:asciiTheme="minorHAnsi" w:hAnsiTheme="minorHAnsi" w:cstheme="minorHAnsi"/>
          <w:sz w:val="22"/>
          <w:szCs w:val="22"/>
        </w:rPr>
        <w:t>The ASHRAE 62.1 Standard specifies minimum ventilation rates and other measures intended to provide indoor air quality that is acceptable to human occupants and that minimizes adverse health effects.</w:t>
      </w:r>
      <w:r w:rsidR="00A83108" w:rsidRPr="005D5959">
        <w:rPr>
          <w:rFonts w:asciiTheme="minorHAnsi" w:hAnsiTheme="minorHAnsi" w:cstheme="minorHAnsi"/>
          <w:sz w:val="22"/>
          <w:szCs w:val="22"/>
        </w:rPr>
        <w:t xml:space="preserve">  The </w:t>
      </w:r>
      <w:r w:rsidR="000041C3" w:rsidRPr="005D5959">
        <w:rPr>
          <w:rFonts w:asciiTheme="minorHAnsi" w:hAnsiTheme="minorHAnsi" w:cstheme="minorHAnsi"/>
          <w:sz w:val="22"/>
          <w:szCs w:val="22"/>
        </w:rPr>
        <w:t>S</w:t>
      </w:r>
      <w:r w:rsidR="00A83108" w:rsidRPr="005D5959">
        <w:rPr>
          <w:rFonts w:asciiTheme="minorHAnsi" w:hAnsiTheme="minorHAnsi" w:cstheme="minorHAnsi"/>
          <w:sz w:val="22"/>
          <w:szCs w:val="22"/>
        </w:rPr>
        <w:t xml:space="preserve">tandard is intended for regulatory applications to new buildings, additions to existing buildings, and those changes to existing buildings. </w:t>
      </w:r>
      <w:r w:rsidRPr="005D5959">
        <w:rPr>
          <w:rFonts w:asciiTheme="minorHAnsi" w:hAnsiTheme="minorHAnsi" w:cstheme="minorHAnsi"/>
          <w:sz w:val="22"/>
          <w:szCs w:val="22"/>
        </w:rPr>
        <w:t xml:space="preserve">  </w:t>
      </w:r>
    </w:p>
    <w:p w:rsidR="00A83108" w:rsidRPr="005D5959" w:rsidRDefault="00A83108" w:rsidP="007314F0">
      <w:pPr>
        <w:rPr>
          <w:rFonts w:asciiTheme="minorHAnsi" w:hAnsiTheme="minorHAnsi" w:cstheme="minorHAnsi"/>
          <w:sz w:val="22"/>
          <w:szCs w:val="22"/>
        </w:rPr>
      </w:pPr>
    </w:p>
    <w:p w:rsidR="003250CC" w:rsidRDefault="000041C3" w:rsidP="007314F0">
      <w:pPr>
        <w:rPr>
          <w:rFonts w:asciiTheme="minorHAnsi" w:hAnsiTheme="minorHAnsi" w:cstheme="minorHAnsi"/>
          <w:sz w:val="22"/>
          <w:szCs w:val="22"/>
        </w:rPr>
      </w:pPr>
      <w:r w:rsidRPr="005D5959">
        <w:rPr>
          <w:rFonts w:asciiTheme="minorHAnsi" w:hAnsiTheme="minorHAnsi" w:cstheme="minorHAnsi"/>
          <w:sz w:val="22"/>
          <w:szCs w:val="22"/>
        </w:rPr>
        <w:t>In relation to this project, t</w:t>
      </w:r>
      <w:r w:rsidR="00A83108" w:rsidRPr="005D5959">
        <w:rPr>
          <w:rFonts w:asciiTheme="minorHAnsi" w:hAnsiTheme="minorHAnsi" w:cstheme="minorHAnsi"/>
          <w:sz w:val="22"/>
          <w:szCs w:val="22"/>
        </w:rPr>
        <w:t xml:space="preserve">he Standard </w:t>
      </w:r>
      <w:r w:rsidR="00443E38" w:rsidRPr="005D5959">
        <w:rPr>
          <w:rFonts w:asciiTheme="minorHAnsi" w:hAnsiTheme="minorHAnsi" w:cstheme="minorHAnsi"/>
          <w:sz w:val="22"/>
          <w:szCs w:val="22"/>
        </w:rPr>
        <w:t>includes provisions for fan cycling allowing intermittent ventilation as long as the average outdoor airflow is not less than the breathing zone outdoor (prescr</w:t>
      </w:r>
      <w:r w:rsidR="005D5959" w:rsidRPr="005D5959">
        <w:rPr>
          <w:rFonts w:asciiTheme="minorHAnsi" w:hAnsiTheme="minorHAnsi" w:cstheme="minorHAnsi"/>
          <w:sz w:val="22"/>
          <w:szCs w:val="22"/>
        </w:rPr>
        <w:t xml:space="preserve">iptive) airflow. </w:t>
      </w:r>
      <w:r w:rsidR="00A83108" w:rsidRPr="005D5959">
        <w:rPr>
          <w:rFonts w:asciiTheme="minorHAnsi" w:hAnsiTheme="minorHAnsi" w:cstheme="minorHAnsi"/>
          <w:sz w:val="22"/>
          <w:szCs w:val="22"/>
        </w:rPr>
        <w:t xml:space="preserve">Based </w:t>
      </w:r>
      <w:r w:rsidR="00967E49" w:rsidRPr="005D5959">
        <w:rPr>
          <w:rFonts w:asciiTheme="minorHAnsi" w:hAnsiTheme="minorHAnsi" w:cstheme="minorHAnsi"/>
          <w:sz w:val="22"/>
          <w:szCs w:val="22"/>
        </w:rPr>
        <w:t xml:space="preserve">on </w:t>
      </w:r>
      <w:r w:rsidRPr="005D5959">
        <w:rPr>
          <w:rFonts w:asciiTheme="minorHAnsi" w:hAnsiTheme="minorHAnsi" w:cstheme="minorHAnsi"/>
          <w:sz w:val="22"/>
          <w:szCs w:val="22"/>
        </w:rPr>
        <w:t xml:space="preserve">provided </w:t>
      </w:r>
      <w:r w:rsidR="00A83108" w:rsidRPr="005D5959">
        <w:rPr>
          <w:rFonts w:asciiTheme="minorHAnsi" w:hAnsiTheme="minorHAnsi" w:cstheme="minorHAnsi"/>
          <w:sz w:val="22"/>
          <w:szCs w:val="22"/>
        </w:rPr>
        <w:t xml:space="preserve">clarifications of the Standard, </w:t>
      </w:r>
      <w:r w:rsidR="00443E38" w:rsidRPr="005D5959">
        <w:rPr>
          <w:rFonts w:asciiTheme="minorHAnsi" w:hAnsiTheme="minorHAnsi" w:cstheme="minorHAnsi"/>
          <w:sz w:val="22"/>
          <w:szCs w:val="22"/>
        </w:rPr>
        <w:t>ventilation fans may be turned off for up to 30 m</w:t>
      </w:r>
      <w:r w:rsidR="00A83108" w:rsidRPr="005D5959">
        <w:rPr>
          <w:rFonts w:asciiTheme="minorHAnsi" w:hAnsiTheme="minorHAnsi" w:cstheme="minorHAnsi"/>
          <w:sz w:val="22"/>
          <w:szCs w:val="22"/>
        </w:rPr>
        <w:t xml:space="preserve">inutes, when a zone is occupied, </w:t>
      </w:r>
      <w:r w:rsidR="00443E38" w:rsidRPr="005D5959">
        <w:rPr>
          <w:rFonts w:asciiTheme="minorHAnsi" w:hAnsiTheme="minorHAnsi" w:cstheme="minorHAnsi"/>
          <w:sz w:val="22"/>
          <w:szCs w:val="22"/>
        </w:rPr>
        <w:t>as long as the ventilation rate is increase during fan operation and average ventilation is maintained in compliance with the Standard.</w:t>
      </w:r>
      <w:r w:rsidRPr="005D5959">
        <w:rPr>
          <w:rFonts w:asciiTheme="minorHAnsi" w:hAnsiTheme="minorHAnsi" w:cstheme="minorHAnsi"/>
          <w:sz w:val="22"/>
          <w:szCs w:val="22"/>
        </w:rPr>
        <w:t xml:space="preserve"> Further documentation in Section 2 details fan-cycle off durations allowed in the analysis.</w:t>
      </w:r>
    </w:p>
    <w:p w:rsidR="00B873A2" w:rsidRDefault="00B873A2" w:rsidP="007314F0">
      <w:pPr>
        <w:rPr>
          <w:rFonts w:asciiTheme="minorHAnsi" w:hAnsiTheme="minorHAnsi" w:cstheme="minorHAnsi"/>
          <w:sz w:val="22"/>
          <w:szCs w:val="22"/>
        </w:rPr>
      </w:pPr>
    </w:p>
    <w:p w:rsidR="0064027C" w:rsidRDefault="0064027C" w:rsidP="00B873A2">
      <w:pPr>
        <w:pStyle w:val="Caption"/>
        <w:keepNext/>
        <w:jc w:val="center"/>
        <w:rPr>
          <w:rFonts w:asciiTheme="minorHAnsi" w:hAnsiTheme="minorHAnsi" w:cstheme="minorHAnsi"/>
          <w:sz w:val="22"/>
          <w:szCs w:val="22"/>
        </w:rPr>
      </w:pPr>
    </w:p>
    <w:p w:rsidR="0064027C" w:rsidRDefault="0064027C" w:rsidP="00B873A2">
      <w:pPr>
        <w:pStyle w:val="Caption"/>
        <w:keepNext/>
        <w:jc w:val="center"/>
        <w:rPr>
          <w:rFonts w:asciiTheme="minorHAnsi" w:hAnsiTheme="minorHAnsi" w:cstheme="minorHAnsi"/>
          <w:sz w:val="22"/>
          <w:szCs w:val="22"/>
        </w:rPr>
      </w:pPr>
    </w:p>
    <w:p w:rsidR="0064027C" w:rsidRDefault="0064027C" w:rsidP="00B873A2">
      <w:pPr>
        <w:pStyle w:val="Caption"/>
        <w:keepNext/>
        <w:jc w:val="center"/>
        <w:rPr>
          <w:rFonts w:asciiTheme="minorHAnsi" w:hAnsiTheme="minorHAnsi" w:cstheme="minorHAnsi"/>
          <w:sz w:val="22"/>
          <w:szCs w:val="22"/>
        </w:rPr>
      </w:pPr>
    </w:p>
    <w:p w:rsidR="00B873A2" w:rsidRPr="0006529A" w:rsidRDefault="00B873A2" w:rsidP="00B873A2">
      <w:pPr>
        <w:pStyle w:val="Caption"/>
        <w:keepNext/>
        <w:jc w:val="center"/>
        <w:rPr>
          <w:rFonts w:asciiTheme="minorHAnsi" w:hAnsiTheme="minorHAnsi" w:cstheme="minorHAnsi"/>
          <w:sz w:val="22"/>
          <w:szCs w:val="22"/>
        </w:rPr>
      </w:pPr>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Pr="0006529A">
        <w:rPr>
          <w:rFonts w:asciiTheme="minorHAnsi" w:hAnsiTheme="minorHAnsi" w:cstheme="minorHAnsi"/>
          <w:noProof/>
          <w:sz w:val="22"/>
          <w:szCs w:val="22"/>
        </w:rPr>
        <w:t>3</w:t>
      </w:r>
      <w:r w:rsidRPr="0006529A">
        <w:rPr>
          <w:rFonts w:asciiTheme="minorHAnsi" w:hAnsiTheme="minorHAnsi" w:cstheme="minorHAnsi"/>
          <w:sz w:val="22"/>
          <w:szCs w:val="22"/>
        </w:rPr>
        <w:fldChar w:fldCharType="end"/>
      </w:r>
      <w:r w:rsidRPr="0006529A">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B873A2" w:rsidRPr="0006529A" w:rsidTr="00EE5E67">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B873A2" w:rsidRPr="0006529A" w:rsidRDefault="00B873A2" w:rsidP="00EE5E67">
            <w:pPr>
              <w:jc w:val="center"/>
              <w:rPr>
                <w:rFonts w:asciiTheme="minorHAnsi" w:hAnsiTheme="minorHAnsi" w:cstheme="minorHAnsi"/>
                <w:sz w:val="20"/>
                <w:szCs w:val="20"/>
              </w:rPr>
            </w:pPr>
            <w:r w:rsidRPr="0006529A">
              <w:rPr>
                <w:rFonts w:asciiTheme="minorHAnsi" w:hAnsiTheme="minorHAnsi" w:cstheme="minorHAnsi"/>
                <w:sz w:val="20"/>
                <w:szCs w:val="20"/>
              </w:rPr>
              <w:t>Code</w:t>
            </w:r>
          </w:p>
        </w:tc>
        <w:tc>
          <w:tcPr>
            <w:tcW w:w="4352" w:type="dxa"/>
          </w:tcPr>
          <w:p w:rsidR="00B873A2" w:rsidRPr="0006529A" w:rsidRDefault="00B873A2" w:rsidP="00EE5E67">
            <w:pPr>
              <w:jc w:val="center"/>
              <w:rPr>
                <w:rFonts w:asciiTheme="minorHAnsi" w:hAnsiTheme="minorHAnsi" w:cstheme="minorHAnsi"/>
                <w:sz w:val="20"/>
                <w:szCs w:val="20"/>
              </w:rPr>
            </w:pPr>
            <w:r w:rsidRPr="0006529A">
              <w:rPr>
                <w:rFonts w:asciiTheme="minorHAnsi" w:hAnsiTheme="minorHAnsi" w:cstheme="minorHAnsi"/>
                <w:sz w:val="20"/>
                <w:szCs w:val="20"/>
              </w:rPr>
              <w:t>Applicable Code Reference</w:t>
            </w:r>
          </w:p>
        </w:tc>
        <w:tc>
          <w:tcPr>
            <w:tcW w:w="1821" w:type="dxa"/>
          </w:tcPr>
          <w:p w:rsidR="00B873A2" w:rsidRPr="0006529A" w:rsidRDefault="00B873A2" w:rsidP="00EE5E67">
            <w:pPr>
              <w:jc w:val="center"/>
              <w:rPr>
                <w:rFonts w:asciiTheme="minorHAnsi" w:hAnsiTheme="minorHAnsi" w:cstheme="minorHAnsi"/>
                <w:sz w:val="20"/>
                <w:szCs w:val="20"/>
              </w:rPr>
            </w:pPr>
            <w:r w:rsidRPr="0006529A">
              <w:rPr>
                <w:rFonts w:asciiTheme="minorHAnsi" w:hAnsiTheme="minorHAnsi" w:cstheme="minorHAnsi"/>
                <w:sz w:val="20"/>
                <w:szCs w:val="20"/>
              </w:rPr>
              <w:t>Effective Dates</w:t>
            </w:r>
          </w:p>
        </w:tc>
      </w:tr>
      <w:tr w:rsidR="00B873A2" w:rsidRPr="0006529A" w:rsidTr="00EE5E67">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B873A2" w:rsidRPr="0006529A" w:rsidRDefault="00B873A2" w:rsidP="00EE5E67">
            <w:pPr>
              <w:autoSpaceDE w:val="0"/>
              <w:autoSpaceDN w:val="0"/>
              <w:adjustRightInd w:val="0"/>
              <w:rPr>
                <w:rFonts w:asciiTheme="minorHAnsi" w:hAnsiTheme="minorHAnsi" w:cstheme="minorHAnsi"/>
                <w:sz w:val="20"/>
                <w:szCs w:val="20"/>
              </w:rPr>
            </w:pPr>
            <w:r w:rsidRPr="0006529A">
              <w:rPr>
                <w:rFonts w:asciiTheme="minorHAnsi" w:hAnsiTheme="minorHAnsi" w:cstheme="minorHAnsi"/>
                <w:sz w:val="20"/>
                <w:szCs w:val="20"/>
              </w:rPr>
              <w:t>Title 24 (2008)</w:t>
            </w:r>
          </w:p>
        </w:tc>
        <w:tc>
          <w:tcPr>
            <w:tcW w:w="4352" w:type="dxa"/>
            <w:vAlign w:val="center"/>
          </w:tcPr>
          <w:p w:rsidR="00B873A2" w:rsidRPr="0006529A" w:rsidRDefault="00B873A2" w:rsidP="00EE5E67">
            <w:pPr>
              <w:autoSpaceDE w:val="0"/>
              <w:autoSpaceDN w:val="0"/>
              <w:adjustRightInd w:val="0"/>
              <w:rPr>
                <w:rFonts w:asciiTheme="minorHAnsi" w:hAnsiTheme="minorHAnsi" w:cstheme="minorHAnsi"/>
                <w:sz w:val="20"/>
                <w:szCs w:val="20"/>
              </w:rPr>
            </w:pPr>
            <w:r w:rsidRPr="0006529A">
              <w:rPr>
                <w:rFonts w:asciiTheme="minorHAnsi" w:hAnsiTheme="minorHAnsi" w:cstheme="minorHAnsi"/>
                <w:sz w:val="20"/>
                <w:szCs w:val="20"/>
              </w:rPr>
              <w:t>2008 Non-Residential Compliance Manual, Mechanical Ventilation §121(b</w:t>
            </w:r>
            <w:proofErr w:type="gramStart"/>
            <w:r w:rsidRPr="0006529A">
              <w:rPr>
                <w:rFonts w:asciiTheme="minorHAnsi" w:hAnsiTheme="minorHAnsi" w:cstheme="minorHAnsi"/>
                <w:sz w:val="20"/>
                <w:szCs w:val="20"/>
              </w:rPr>
              <w:t>)2</w:t>
            </w:r>
            <w:proofErr w:type="gramEnd"/>
            <w:r w:rsidRPr="0006529A">
              <w:rPr>
                <w:rFonts w:asciiTheme="minorHAnsi" w:hAnsiTheme="minorHAnsi" w:cstheme="minorHAnsi"/>
                <w:sz w:val="20"/>
                <w:szCs w:val="20"/>
              </w:rPr>
              <w:t xml:space="preserve"> and (d); Demand Controlled Ventilation §121(c) 3; and Fan Cycling – Section 4.3.8.</w:t>
            </w:r>
          </w:p>
        </w:tc>
        <w:tc>
          <w:tcPr>
            <w:tcW w:w="1821" w:type="dxa"/>
            <w:vAlign w:val="center"/>
          </w:tcPr>
          <w:p w:rsidR="00B873A2" w:rsidRPr="0006529A" w:rsidRDefault="00B873A2" w:rsidP="00EE5E67">
            <w:pPr>
              <w:jc w:val="center"/>
              <w:rPr>
                <w:rFonts w:asciiTheme="minorHAnsi" w:hAnsiTheme="minorHAnsi" w:cstheme="minorHAnsi"/>
                <w:color w:val="FF0000"/>
                <w:sz w:val="20"/>
                <w:szCs w:val="20"/>
              </w:rPr>
            </w:pPr>
            <w:r w:rsidRPr="0006529A">
              <w:rPr>
                <w:rFonts w:asciiTheme="minorHAnsi" w:hAnsiTheme="minorHAnsi" w:cstheme="minorHAnsi"/>
                <w:sz w:val="20"/>
                <w:szCs w:val="20"/>
              </w:rPr>
              <w:t>2008</w:t>
            </w:r>
          </w:p>
        </w:tc>
      </w:tr>
      <w:tr w:rsidR="00F950FF" w:rsidRPr="0006529A" w:rsidTr="00EE5E67">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F950FF" w:rsidRPr="0006529A" w:rsidRDefault="00CE6843" w:rsidP="00EE5E67">
            <w:pPr>
              <w:autoSpaceDE w:val="0"/>
              <w:autoSpaceDN w:val="0"/>
              <w:adjustRightInd w:val="0"/>
              <w:rPr>
                <w:rFonts w:asciiTheme="minorHAnsi" w:hAnsiTheme="minorHAnsi" w:cstheme="minorHAnsi"/>
                <w:sz w:val="20"/>
                <w:szCs w:val="20"/>
              </w:rPr>
            </w:pPr>
            <w:r>
              <w:rPr>
                <w:rFonts w:asciiTheme="minorHAnsi" w:hAnsiTheme="minorHAnsi" w:cstheme="minorHAnsi"/>
                <w:sz w:val="20"/>
                <w:szCs w:val="20"/>
              </w:rPr>
              <w:t xml:space="preserve">Standard </w:t>
            </w:r>
            <w:r w:rsidR="00F950FF">
              <w:rPr>
                <w:rFonts w:asciiTheme="minorHAnsi" w:hAnsiTheme="minorHAnsi" w:cstheme="minorHAnsi"/>
                <w:sz w:val="20"/>
                <w:szCs w:val="20"/>
              </w:rPr>
              <w:t>ASHRAE 62.1</w:t>
            </w:r>
            <w:r>
              <w:rPr>
                <w:rFonts w:asciiTheme="minorHAnsi" w:hAnsiTheme="minorHAnsi" w:cstheme="minorHAnsi"/>
                <w:sz w:val="20"/>
                <w:szCs w:val="20"/>
              </w:rPr>
              <w:t xml:space="preserve">-2010 </w:t>
            </w:r>
          </w:p>
        </w:tc>
        <w:tc>
          <w:tcPr>
            <w:tcW w:w="4352" w:type="dxa"/>
            <w:vAlign w:val="center"/>
          </w:tcPr>
          <w:p w:rsidR="00F950FF" w:rsidRPr="0006529A" w:rsidRDefault="00CE6843" w:rsidP="00EE5E67">
            <w:pPr>
              <w:autoSpaceDE w:val="0"/>
              <w:autoSpaceDN w:val="0"/>
              <w:adjustRightInd w:val="0"/>
              <w:rPr>
                <w:rFonts w:asciiTheme="minorHAnsi" w:hAnsiTheme="minorHAnsi" w:cstheme="minorHAnsi"/>
                <w:sz w:val="20"/>
                <w:szCs w:val="20"/>
              </w:rPr>
            </w:pPr>
            <w:r>
              <w:rPr>
                <w:rFonts w:asciiTheme="minorHAnsi" w:hAnsiTheme="minorHAnsi" w:cstheme="minorHAnsi"/>
                <w:sz w:val="20"/>
                <w:szCs w:val="20"/>
              </w:rPr>
              <w:t>Ventilation for Acceptable Indoor Air Quality</w:t>
            </w:r>
          </w:p>
        </w:tc>
        <w:tc>
          <w:tcPr>
            <w:tcW w:w="1821" w:type="dxa"/>
            <w:vAlign w:val="center"/>
          </w:tcPr>
          <w:p w:rsidR="00F950FF" w:rsidRPr="0006529A" w:rsidRDefault="00CE6843" w:rsidP="00EE5E67">
            <w:pPr>
              <w:jc w:val="center"/>
              <w:rPr>
                <w:rFonts w:asciiTheme="minorHAnsi" w:hAnsiTheme="minorHAnsi" w:cstheme="minorHAnsi"/>
                <w:sz w:val="20"/>
                <w:szCs w:val="20"/>
              </w:rPr>
            </w:pPr>
            <w:r>
              <w:rPr>
                <w:rFonts w:asciiTheme="minorHAnsi" w:hAnsiTheme="minorHAnsi" w:cstheme="minorHAnsi"/>
                <w:sz w:val="20"/>
                <w:szCs w:val="20"/>
              </w:rPr>
              <w:t>2010</w:t>
            </w:r>
          </w:p>
        </w:tc>
      </w:tr>
    </w:tbl>
    <w:p w:rsidR="00B873A2" w:rsidRPr="007314F0" w:rsidRDefault="00B873A2" w:rsidP="007314F0">
      <w:pPr>
        <w:rPr>
          <w:rFonts w:asciiTheme="minorHAnsi" w:hAnsiTheme="minorHAnsi" w:cstheme="minorHAnsi"/>
          <w:sz w:val="22"/>
          <w:szCs w:val="22"/>
        </w:rPr>
      </w:pPr>
    </w:p>
    <w:p w:rsidR="00E16609" w:rsidRPr="0006529A" w:rsidRDefault="00824F1C" w:rsidP="00824F1C">
      <w:pPr>
        <w:pStyle w:val="Heading2"/>
        <w:rPr>
          <w:rFonts w:asciiTheme="minorHAnsi" w:hAnsiTheme="minorHAnsi" w:cstheme="minorHAnsi"/>
        </w:rPr>
      </w:pPr>
      <w:bookmarkStart w:id="10" w:name="_Toc214003088"/>
      <w:proofErr w:type="gramStart"/>
      <w:r w:rsidRPr="0006529A">
        <w:rPr>
          <w:rFonts w:asciiTheme="minorHAnsi" w:hAnsiTheme="minorHAnsi" w:cstheme="minorHAnsi"/>
        </w:rPr>
        <w:t xml:space="preserve">1.4  </w:t>
      </w:r>
      <w:r w:rsidR="00E16609" w:rsidRPr="0006529A">
        <w:rPr>
          <w:rFonts w:asciiTheme="minorHAnsi" w:hAnsiTheme="minorHAnsi" w:cstheme="minorHAnsi"/>
        </w:rPr>
        <w:t>Measure</w:t>
      </w:r>
      <w:proofErr w:type="gramEnd"/>
      <w:r w:rsidR="00E16609" w:rsidRPr="0006529A">
        <w:rPr>
          <w:rFonts w:asciiTheme="minorHAnsi" w:hAnsiTheme="minorHAnsi" w:cstheme="minorHAnsi"/>
        </w:rPr>
        <w:t xml:space="preserve"> Effective Useful Life</w:t>
      </w:r>
      <w:bookmarkEnd w:id="10"/>
    </w:p>
    <w:p w:rsidR="005B28C1" w:rsidRPr="0006529A" w:rsidRDefault="000F130A" w:rsidP="000F130A">
      <w:pPr>
        <w:rPr>
          <w:rFonts w:asciiTheme="minorHAnsi" w:hAnsiTheme="minorHAnsi" w:cstheme="minorHAnsi"/>
          <w:sz w:val="22"/>
          <w:szCs w:val="22"/>
        </w:rPr>
      </w:pPr>
      <w:r w:rsidRPr="0006529A">
        <w:rPr>
          <w:rFonts w:asciiTheme="minorHAnsi" w:hAnsiTheme="minorHAnsi" w:cstheme="minorHAnsi"/>
          <w:sz w:val="22"/>
          <w:szCs w:val="22"/>
        </w:rPr>
        <w:t>DEER</w:t>
      </w:r>
      <w:r w:rsidR="00F950FF">
        <w:rPr>
          <w:rFonts w:asciiTheme="minorHAnsi" w:hAnsiTheme="minorHAnsi" w:cstheme="minorHAnsi"/>
          <w:sz w:val="22"/>
          <w:szCs w:val="22"/>
        </w:rPr>
        <w:t>11</w:t>
      </w:r>
      <w:r w:rsidRPr="0006529A">
        <w:rPr>
          <w:rFonts w:asciiTheme="minorHAnsi" w:hAnsiTheme="minorHAnsi" w:cstheme="minorHAnsi"/>
          <w:sz w:val="22"/>
          <w:szCs w:val="22"/>
        </w:rPr>
        <w:t xml:space="preserve"> documentation provides EUL and RUL information to be used for the 1</w:t>
      </w:r>
      <w:r w:rsidR="001B618B" w:rsidRPr="0006529A">
        <w:rPr>
          <w:rFonts w:asciiTheme="minorHAnsi" w:hAnsiTheme="minorHAnsi" w:cstheme="minorHAnsi"/>
          <w:sz w:val="22"/>
          <w:szCs w:val="22"/>
        </w:rPr>
        <w:t>3</w:t>
      </w:r>
      <w:r w:rsidRPr="0006529A">
        <w:rPr>
          <w:rFonts w:asciiTheme="minorHAnsi" w:hAnsiTheme="minorHAnsi" w:cstheme="minorHAnsi"/>
          <w:sz w:val="22"/>
          <w:szCs w:val="22"/>
        </w:rPr>
        <w:t>-1</w:t>
      </w:r>
      <w:r w:rsidR="001B618B" w:rsidRPr="0006529A">
        <w:rPr>
          <w:rFonts w:asciiTheme="minorHAnsi" w:hAnsiTheme="minorHAnsi" w:cstheme="minorHAnsi"/>
          <w:sz w:val="22"/>
          <w:szCs w:val="22"/>
        </w:rPr>
        <w:t>4</w:t>
      </w:r>
      <w:r w:rsidRPr="0006529A">
        <w:rPr>
          <w:rFonts w:asciiTheme="minorHAnsi" w:hAnsiTheme="minorHAnsi" w:cstheme="minorHAnsi"/>
          <w:sz w:val="22"/>
          <w:szCs w:val="22"/>
        </w:rPr>
        <w:t xml:space="preserve"> program cycle on </w:t>
      </w:r>
      <w:hyperlink r:id="rId22" w:history="1">
        <w:r w:rsidRPr="0006529A">
          <w:rPr>
            <w:rFonts w:asciiTheme="minorHAnsi" w:hAnsiTheme="minorHAnsi" w:cstheme="minorHAnsi"/>
            <w:sz w:val="22"/>
            <w:szCs w:val="22"/>
          </w:rPr>
          <w:t>www.deeresources.com</w:t>
        </w:r>
      </w:hyperlink>
      <w:r w:rsidR="00056947" w:rsidRPr="0006529A">
        <w:rPr>
          <w:rFonts w:asciiTheme="minorHAnsi" w:hAnsiTheme="minorHAnsi" w:cstheme="minorHAnsi"/>
          <w:sz w:val="22"/>
          <w:szCs w:val="22"/>
        </w:rPr>
        <w:t xml:space="preserve">. </w:t>
      </w:r>
      <w:r w:rsidRPr="0006529A">
        <w:rPr>
          <w:rFonts w:asciiTheme="minorHAnsi" w:hAnsiTheme="minorHAnsi" w:cstheme="minorHAnsi"/>
          <w:sz w:val="22"/>
          <w:szCs w:val="22"/>
        </w:rPr>
        <w:t>The DEER documentation “Summary of EUL-RUL Analysis for the April 2008 Update to DEER” provides the RUL value as a flat 1/3 of the EUL value.</w:t>
      </w:r>
      <w:r w:rsidR="009D0753" w:rsidRPr="0006529A">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06529A" w:rsidRDefault="00056947" w:rsidP="000F130A">
      <w:pPr>
        <w:rPr>
          <w:rFonts w:asciiTheme="minorHAnsi" w:hAnsiTheme="minorHAnsi" w:cstheme="minorHAnsi"/>
          <w:sz w:val="22"/>
          <w:szCs w:val="22"/>
        </w:rPr>
      </w:pPr>
    </w:p>
    <w:p w:rsidR="005B28C1" w:rsidRDefault="005B28C1" w:rsidP="000F130A">
      <w:pPr>
        <w:rPr>
          <w:rFonts w:asciiTheme="minorHAnsi" w:hAnsiTheme="minorHAnsi" w:cstheme="minorHAnsi"/>
          <w:sz w:val="22"/>
          <w:szCs w:val="22"/>
        </w:rPr>
      </w:pPr>
      <w:r w:rsidRPr="0006529A">
        <w:rPr>
          <w:rFonts w:asciiTheme="minorHAnsi" w:hAnsiTheme="minorHAnsi" w:cstheme="minorHAnsi"/>
          <w:sz w:val="22"/>
          <w:szCs w:val="22"/>
        </w:rPr>
        <w:t>To obtain the EUL value the DEER08 documentation, EUL_Summary_10-1-08.xls</w:t>
      </w:r>
      <w:r w:rsidR="00E07752" w:rsidRPr="0006529A">
        <w:rPr>
          <w:rFonts w:asciiTheme="minorHAnsi" w:hAnsiTheme="minorHAnsi" w:cstheme="minorHAnsi"/>
          <w:sz w:val="22"/>
          <w:szCs w:val="22"/>
        </w:rPr>
        <w:t xml:space="preserve"> [213]</w:t>
      </w:r>
      <w:r w:rsidR="00056947" w:rsidRPr="0006529A">
        <w:rPr>
          <w:rFonts w:asciiTheme="minorHAnsi" w:hAnsiTheme="minorHAnsi" w:cstheme="minorHAnsi"/>
          <w:sz w:val="22"/>
          <w:szCs w:val="22"/>
        </w:rPr>
        <w:t>, was consulted.</w:t>
      </w:r>
      <w:r w:rsidRPr="0006529A">
        <w:rPr>
          <w:rFonts w:asciiTheme="minorHAnsi" w:hAnsiTheme="minorHAnsi" w:cstheme="minorHAnsi"/>
          <w:sz w:val="22"/>
          <w:szCs w:val="22"/>
        </w:rPr>
        <w:t xml:space="preserv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REF _Ref296591307 \h </w:instrText>
      </w:r>
      <w:r w:rsidR="00BD3931" w:rsidRPr="0006529A">
        <w:rPr>
          <w:rFonts w:asciiTheme="minorHAnsi" w:hAnsiTheme="minorHAnsi" w:cstheme="minorHAnsi"/>
          <w:sz w:val="22"/>
          <w:szCs w:val="22"/>
        </w:rPr>
        <w:instrText xml:space="preserve"> \* MERGEFORMAT </w:instrText>
      </w:r>
      <w:r w:rsidRPr="0006529A">
        <w:rPr>
          <w:rFonts w:asciiTheme="minorHAnsi" w:hAnsiTheme="minorHAnsi" w:cstheme="minorHAnsi"/>
          <w:sz w:val="22"/>
          <w:szCs w:val="22"/>
        </w:rPr>
      </w:r>
      <w:r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 xml:space="preserve">Table </w:t>
      </w:r>
      <w:r w:rsidR="005B1C78" w:rsidRPr="0006529A">
        <w:rPr>
          <w:rFonts w:asciiTheme="minorHAnsi" w:hAnsiTheme="minorHAnsi" w:cstheme="minorHAnsi"/>
          <w:noProof/>
          <w:sz w:val="22"/>
          <w:szCs w:val="22"/>
        </w:rPr>
        <w:t>4</w:t>
      </w:r>
      <w:r w:rsidRPr="0006529A">
        <w:rPr>
          <w:rFonts w:asciiTheme="minorHAnsi" w:hAnsiTheme="minorHAnsi" w:cstheme="minorHAnsi"/>
          <w:sz w:val="22"/>
          <w:szCs w:val="22"/>
        </w:rPr>
        <w:fldChar w:fldCharType="end"/>
      </w:r>
      <w:r w:rsidRPr="0006529A">
        <w:rPr>
          <w:rFonts w:asciiTheme="minorHAnsi" w:hAnsiTheme="minorHAnsi" w:cstheme="minorHAnsi"/>
          <w:sz w:val="22"/>
          <w:szCs w:val="22"/>
        </w:rPr>
        <w:t xml:space="preserve"> below identifies the value/methodology used for the measures in this work paper.</w:t>
      </w:r>
    </w:p>
    <w:p w:rsidR="00844BFA" w:rsidRDefault="00844BFA" w:rsidP="000F130A">
      <w:pPr>
        <w:rPr>
          <w:rFonts w:asciiTheme="minorHAnsi" w:hAnsiTheme="minorHAnsi" w:cstheme="minorHAnsi"/>
          <w:sz w:val="22"/>
          <w:szCs w:val="22"/>
        </w:rPr>
      </w:pPr>
    </w:p>
    <w:p w:rsidR="00844BFA" w:rsidRPr="0006529A" w:rsidRDefault="00844BFA" w:rsidP="000F130A">
      <w:pPr>
        <w:rPr>
          <w:rFonts w:asciiTheme="minorHAnsi" w:hAnsiTheme="minorHAnsi" w:cstheme="minorHAnsi"/>
          <w:sz w:val="22"/>
          <w:szCs w:val="22"/>
        </w:rPr>
      </w:pPr>
      <w:r w:rsidRPr="00B0723C">
        <w:rPr>
          <w:rFonts w:asciiTheme="minorHAnsi" w:hAnsiTheme="minorHAnsi" w:cstheme="minorHAnsi"/>
          <w:sz w:val="22"/>
          <w:szCs w:val="22"/>
        </w:rPr>
        <w:t>This work</w:t>
      </w:r>
      <w:r>
        <w:rPr>
          <w:rFonts w:asciiTheme="minorHAnsi" w:hAnsiTheme="minorHAnsi" w:cstheme="minorHAnsi"/>
          <w:sz w:val="22"/>
          <w:szCs w:val="22"/>
        </w:rPr>
        <w:t xml:space="preserve"> </w:t>
      </w:r>
      <w:r w:rsidRPr="00B0723C">
        <w:rPr>
          <w:rFonts w:asciiTheme="minorHAnsi" w:hAnsiTheme="minorHAnsi" w:cstheme="minorHAnsi"/>
          <w:sz w:val="22"/>
          <w:szCs w:val="22"/>
        </w:rPr>
        <w:t>paper uses DEER EUL_ID HVAC-</w:t>
      </w:r>
      <w:proofErr w:type="spellStart"/>
      <w:r w:rsidRPr="00B0723C">
        <w:rPr>
          <w:rFonts w:asciiTheme="minorHAnsi" w:hAnsiTheme="minorHAnsi" w:cstheme="minorHAnsi"/>
          <w:sz w:val="22"/>
          <w:szCs w:val="22"/>
        </w:rPr>
        <w:t>RedcOverVent</w:t>
      </w:r>
      <w:proofErr w:type="spellEnd"/>
      <w:r w:rsidRPr="00B0723C">
        <w:rPr>
          <w:rFonts w:asciiTheme="minorHAnsi" w:hAnsiTheme="minorHAnsi" w:cstheme="minorHAnsi"/>
          <w:sz w:val="22"/>
          <w:szCs w:val="22"/>
        </w:rPr>
        <w:t>.</w:t>
      </w:r>
    </w:p>
    <w:p w:rsidR="00BD3931" w:rsidRPr="0006529A" w:rsidRDefault="00BD3931" w:rsidP="000F130A">
      <w:pPr>
        <w:rPr>
          <w:rFonts w:asciiTheme="minorHAnsi" w:hAnsiTheme="minorHAnsi" w:cstheme="minorHAnsi"/>
          <w:sz w:val="22"/>
          <w:szCs w:val="22"/>
        </w:rPr>
      </w:pPr>
    </w:p>
    <w:p w:rsidR="005B28C1" w:rsidRPr="0006529A" w:rsidRDefault="005B28C1" w:rsidP="005B28C1">
      <w:pPr>
        <w:pStyle w:val="Caption"/>
        <w:jc w:val="center"/>
        <w:rPr>
          <w:rFonts w:asciiTheme="minorHAnsi" w:hAnsiTheme="minorHAnsi" w:cstheme="minorHAnsi"/>
          <w:sz w:val="22"/>
          <w:szCs w:val="22"/>
        </w:rPr>
      </w:pPr>
      <w:bookmarkStart w:id="11" w:name="_Ref296591307"/>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4</w:t>
      </w:r>
      <w:r w:rsidRPr="0006529A">
        <w:rPr>
          <w:rFonts w:asciiTheme="minorHAnsi" w:hAnsiTheme="minorHAnsi" w:cstheme="minorHAnsi"/>
          <w:sz w:val="22"/>
          <w:szCs w:val="22"/>
        </w:rPr>
        <w:fldChar w:fldCharType="end"/>
      </w:r>
      <w:bookmarkEnd w:id="11"/>
      <w:r w:rsidRPr="0006529A">
        <w:rPr>
          <w:rFonts w:asciiTheme="minorHAnsi" w:hAnsiTheme="minorHAnsi" w:cstheme="minorHAnsi"/>
          <w:sz w:val="22"/>
          <w:szCs w:val="22"/>
        </w:rPr>
        <w:t xml:space="preserve"> DEER08 EUL Value/Methodology</w:t>
      </w:r>
    </w:p>
    <w:tbl>
      <w:tblPr>
        <w:tblStyle w:val="TableContemporary"/>
        <w:tblW w:w="0" w:type="auto"/>
        <w:jc w:val="center"/>
        <w:tblLook w:val="04A0" w:firstRow="1" w:lastRow="0" w:firstColumn="1" w:lastColumn="0" w:noHBand="0" w:noVBand="1"/>
      </w:tblPr>
      <w:tblGrid>
        <w:gridCol w:w="1998"/>
        <w:gridCol w:w="1377"/>
        <w:gridCol w:w="2580"/>
        <w:gridCol w:w="1898"/>
        <w:gridCol w:w="1723"/>
      </w:tblGrid>
      <w:tr w:rsidR="00E07752" w:rsidRPr="0006529A" w:rsidTr="00E07752">
        <w:trPr>
          <w:cnfStyle w:val="100000000000" w:firstRow="1" w:lastRow="0" w:firstColumn="0" w:lastColumn="0" w:oddVBand="0" w:evenVBand="0" w:oddHBand="0" w:evenHBand="0" w:firstRowFirstColumn="0" w:firstRowLastColumn="0" w:lastRowFirstColumn="0" w:lastRowLastColumn="0"/>
          <w:jc w:val="center"/>
        </w:trPr>
        <w:tc>
          <w:tcPr>
            <w:tcW w:w="2000" w:type="dxa"/>
          </w:tcPr>
          <w:p w:rsidR="00E07752" w:rsidRPr="0006529A" w:rsidRDefault="00E07752" w:rsidP="000F130A">
            <w:pPr>
              <w:rPr>
                <w:rFonts w:asciiTheme="minorHAnsi" w:hAnsiTheme="minorHAnsi" w:cstheme="minorHAnsi"/>
                <w:sz w:val="20"/>
                <w:szCs w:val="20"/>
              </w:rPr>
            </w:pPr>
            <w:r w:rsidRPr="0006529A">
              <w:rPr>
                <w:rFonts w:asciiTheme="minorHAnsi" w:hAnsiTheme="minorHAnsi" w:cstheme="minorHAnsi"/>
                <w:sz w:val="20"/>
                <w:szCs w:val="20"/>
              </w:rPr>
              <w:t>Market</w:t>
            </w:r>
          </w:p>
        </w:tc>
        <w:tc>
          <w:tcPr>
            <w:tcW w:w="1364" w:type="dxa"/>
          </w:tcPr>
          <w:p w:rsidR="00E07752" w:rsidRPr="0006529A" w:rsidRDefault="00E07752" w:rsidP="000F130A">
            <w:pPr>
              <w:rPr>
                <w:rFonts w:asciiTheme="minorHAnsi" w:hAnsiTheme="minorHAnsi" w:cstheme="minorHAnsi"/>
                <w:sz w:val="20"/>
                <w:szCs w:val="20"/>
              </w:rPr>
            </w:pPr>
            <w:proofErr w:type="spellStart"/>
            <w:r w:rsidRPr="0006529A">
              <w:rPr>
                <w:rFonts w:asciiTheme="minorHAnsi" w:hAnsiTheme="minorHAnsi" w:cstheme="minorHAnsi"/>
                <w:sz w:val="20"/>
                <w:szCs w:val="20"/>
              </w:rPr>
              <w:t>Enduse</w:t>
            </w:r>
            <w:proofErr w:type="spellEnd"/>
          </w:p>
        </w:tc>
        <w:tc>
          <w:tcPr>
            <w:tcW w:w="2584" w:type="dxa"/>
          </w:tcPr>
          <w:p w:rsidR="00E07752" w:rsidRPr="0006529A" w:rsidRDefault="00E07752" w:rsidP="000F130A">
            <w:pPr>
              <w:rPr>
                <w:rFonts w:asciiTheme="minorHAnsi" w:hAnsiTheme="minorHAnsi" w:cstheme="minorHAnsi"/>
                <w:sz w:val="20"/>
                <w:szCs w:val="20"/>
              </w:rPr>
            </w:pPr>
            <w:r w:rsidRPr="0006529A">
              <w:rPr>
                <w:rFonts w:asciiTheme="minorHAnsi" w:hAnsiTheme="minorHAnsi" w:cstheme="minorHAnsi"/>
                <w:sz w:val="20"/>
                <w:szCs w:val="20"/>
              </w:rPr>
              <w:t>Measure</w:t>
            </w:r>
          </w:p>
        </w:tc>
        <w:tc>
          <w:tcPr>
            <w:tcW w:w="1902" w:type="dxa"/>
          </w:tcPr>
          <w:p w:rsidR="00E07752" w:rsidRPr="0006529A" w:rsidRDefault="00E07752" w:rsidP="000F130A">
            <w:pPr>
              <w:rPr>
                <w:rFonts w:asciiTheme="minorHAnsi" w:hAnsiTheme="minorHAnsi" w:cstheme="minorHAnsi"/>
                <w:sz w:val="20"/>
                <w:szCs w:val="20"/>
              </w:rPr>
            </w:pPr>
            <w:r w:rsidRPr="0006529A">
              <w:rPr>
                <w:rFonts w:asciiTheme="minorHAnsi" w:hAnsiTheme="minorHAnsi" w:cstheme="minorHAnsi"/>
                <w:sz w:val="20"/>
                <w:szCs w:val="20"/>
              </w:rPr>
              <w:t>EUL (Years)</w:t>
            </w:r>
          </w:p>
        </w:tc>
        <w:tc>
          <w:tcPr>
            <w:tcW w:w="1726" w:type="dxa"/>
          </w:tcPr>
          <w:p w:rsidR="00E07752" w:rsidRPr="0006529A" w:rsidRDefault="00E07752" w:rsidP="000F130A">
            <w:pPr>
              <w:rPr>
                <w:rFonts w:asciiTheme="minorHAnsi" w:hAnsiTheme="minorHAnsi" w:cstheme="minorHAnsi"/>
                <w:sz w:val="20"/>
                <w:szCs w:val="20"/>
              </w:rPr>
            </w:pPr>
            <w:r w:rsidRPr="0006529A">
              <w:rPr>
                <w:rFonts w:asciiTheme="minorHAnsi" w:hAnsiTheme="minorHAnsi" w:cstheme="minorHAnsi"/>
                <w:sz w:val="20"/>
                <w:szCs w:val="20"/>
              </w:rPr>
              <w:t>RUL (Years)</w:t>
            </w:r>
          </w:p>
        </w:tc>
      </w:tr>
      <w:tr w:rsidR="00710EEB" w:rsidRPr="0006529A" w:rsidTr="00E07752">
        <w:trPr>
          <w:cnfStyle w:val="000000100000" w:firstRow="0" w:lastRow="0" w:firstColumn="0" w:lastColumn="0" w:oddVBand="0" w:evenVBand="0" w:oddHBand="1" w:evenHBand="0" w:firstRowFirstColumn="0" w:firstRowLastColumn="0" w:lastRowFirstColumn="0" w:lastRowLastColumn="0"/>
          <w:trHeight w:val="243"/>
          <w:jc w:val="center"/>
        </w:trPr>
        <w:tc>
          <w:tcPr>
            <w:tcW w:w="2000" w:type="dxa"/>
          </w:tcPr>
          <w:p w:rsidR="00710EEB" w:rsidRPr="0006529A" w:rsidRDefault="00710EEB" w:rsidP="00AE47F6">
            <w:pPr>
              <w:rPr>
                <w:rFonts w:asciiTheme="minorHAnsi" w:hAnsiTheme="minorHAnsi" w:cstheme="minorHAnsi"/>
                <w:sz w:val="20"/>
                <w:szCs w:val="20"/>
              </w:rPr>
            </w:pPr>
            <w:r w:rsidRPr="0006529A">
              <w:rPr>
                <w:rFonts w:asciiTheme="minorHAnsi" w:hAnsiTheme="minorHAnsi" w:cstheme="minorHAnsi"/>
                <w:sz w:val="20"/>
                <w:szCs w:val="20"/>
              </w:rPr>
              <w:t>Non-Residential</w:t>
            </w:r>
          </w:p>
        </w:tc>
        <w:tc>
          <w:tcPr>
            <w:tcW w:w="1364" w:type="dxa"/>
          </w:tcPr>
          <w:p w:rsidR="00710EEB" w:rsidRPr="0006529A" w:rsidRDefault="00710EEB" w:rsidP="00AE47F6">
            <w:pPr>
              <w:rPr>
                <w:rFonts w:asciiTheme="minorHAnsi" w:hAnsiTheme="minorHAnsi" w:cstheme="minorHAnsi"/>
                <w:sz w:val="20"/>
                <w:szCs w:val="20"/>
              </w:rPr>
            </w:pPr>
            <w:r w:rsidRPr="0006529A">
              <w:rPr>
                <w:rFonts w:asciiTheme="minorHAnsi" w:hAnsiTheme="minorHAnsi" w:cstheme="minorHAnsi"/>
                <w:sz w:val="20"/>
                <w:szCs w:val="20"/>
              </w:rPr>
              <w:t>HVAC - Miscellaneous</w:t>
            </w:r>
          </w:p>
        </w:tc>
        <w:tc>
          <w:tcPr>
            <w:tcW w:w="2584" w:type="dxa"/>
          </w:tcPr>
          <w:p w:rsidR="00710EEB" w:rsidRPr="0006529A" w:rsidRDefault="00710EEB" w:rsidP="00AE47F6">
            <w:pPr>
              <w:rPr>
                <w:rFonts w:asciiTheme="minorHAnsi" w:hAnsiTheme="minorHAnsi" w:cstheme="minorHAnsi"/>
                <w:sz w:val="20"/>
                <w:szCs w:val="20"/>
              </w:rPr>
            </w:pPr>
            <w:r w:rsidRPr="0006529A">
              <w:rPr>
                <w:rFonts w:asciiTheme="minorHAnsi" w:hAnsiTheme="minorHAnsi" w:cstheme="minorHAnsi"/>
                <w:sz w:val="20"/>
                <w:szCs w:val="20"/>
              </w:rPr>
              <w:t xml:space="preserve">Reducing </w:t>
            </w:r>
            <w:proofErr w:type="spellStart"/>
            <w:r w:rsidRPr="0006529A">
              <w:rPr>
                <w:rFonts w:asciiTheme="minorHAnsi" w:hAnsiTheme="minorHAnsi" w:cstheme="minorHAnsi"/>
                <w:sz w:val="20"/>
                <w:szCs w:val="20"/>
              </w:rPr>
              <w:t>Overventilation</w:t>
            </w:r>
            <w:proofErr w:type="spellEnd"/>
          </w:p>
        </w:tc>
        <w:tc>
          <w:tcPr>
            <w:tcW w:w="1902" w:type="dxa"/>
          </w:tcPr>
          <w:p w:rsidR="00710EEB" w:rsidRPr="0006529A" w:rsidRDefault="00710EEB" w:rsidP="00AE47F6">
            <w:pPr>
              <w:rPr>
                <w:rFonts w:asciiTheme="minorHAnsi" w:hAnsiTheme="minorHAnsi" w:cstheme="minorHAnsi"/>
                <w:sz w:val="20"/>
                <w:szCs w:val="20"/>
              </w:rPr>
            </w:pPr>
            <w:r w:rsidRPr="0006529A">
              <w:rPr>
                <w:rFonts w:asciiTheme="minorHAnsi" w:hAnsiTheme="minorHAnsi" w:cstheme="minorHAnsi"/>
                <w:sz w:val="20"/>
                <w:szCs w:val="20"/>
              </w:rPr>
              <w:t>10</w:t>
            </w:r>
          </w:p>
        </w:tc>
        <w:tc>
          <w:tcPr>
            <w:tcW w:w="1726" w:type="dxa"/>
          </w:tcPr>
          <w:p w:rsidR="00710EEB" w:rsidRPr="0006529A" w:rsidRDefault="00844BFA" w:rsidP="00CE6D8B">
            <w:pPr>
              <w:rPr>
                <w:rFonts w:asciiTheme="minorHAnsi" w:hAnsiTheme="minorHAnsi" w:cstheme="minorHAnsi"/>
                <w:sz w:val="20"/>
                <w:szCs w:val="20"/>
              </w:rPr>
            </w:pPr>
            <w:r>
              <w:rPr>
                <w:rFonts w:asciiTheme="minorHAnsi" w:hAnsiTheme="minorHAnsi" w:cstheme="minorHAnsi"/>
                <w:sz w:val="20"/>
                <w:szCs w:val="20"/>
              </w:rPr>
              <w:t>N/A</w:t>
            </w:r>
          </w:p>
        </w:tc>
      </w:tr>
    </w:tbl>
    <w:p w:rsidR="005B28C1" w:rsidRPr="0006529A" w:rsidRDefault="005B28C1" w:rsidP="000F130A">
      <w:pPr>
        <w:rPr>
          <w:rFonts w:asciiTheme="minorHAnsi" w:hAnsiTheme="minorHAnsi" w:cstheme="minorHAnsi"/>
        </w:rPr>
      </w:pPr>
    </w:p>
    <w:p w:rsidR="00E16609" w:rsidRPr="0006529A" w:rsidRDefault="00824F1C" w:rsidP="00817F50">
      <w:pPr>
        <w:pStyle w:val="Heading2"/>
        <w:rPr>
          <w:rFonts w:asciiTheme="minorHAnsi" w:hAnsiTheme="minorHAnsi" w:cstheme="minorHAnsi"/>
        </w:rPr>
      </w:pPr>
      <w:bookmarkStart w:id="12" w:name="_Toc214003089"/>
      <w:proofErr w:type="gramStart"/>
      <w:r w:rsidRPr="0006529A">
        <w:rPr>
          <w:rFonts w:asciiTheme="minorHAnsi" w:hAnsiTheme="minorHAnsi" w:cstheme="minorHAnsi"/>
        </w:rPr>
        <w:t xml:space="preserve">1.5  </w:t>
      </w:r>
      <w:r w:rsidR="004E01F5" w:rsidRPr="0006529A">
        <w:rPr>
          <w:rFonts w:asciiTheme="minorHAnsi" w:hAnsiTheme="minorHAnsi" w:cstheme="minorHAnsi"/>
        </w:rPr>
        <w:t>Net</w:t>
      </w:r>
      <w:proofErr w:type="gramEnd"/>
      <w:r w:rsidR="004E01F5" w:rsidRPr="0006529A">
        <w:rPr>
          <w:rFonts w:asciiTheme="minorHAnsi" w:hAnsiTheme="minorHAnsi" w:cstheme="minorHAnsi"/>
        </w:rPr>
        <w:t xml:space="preserve">-to-Gross Ratios </w:t>
      </w:r>
      <w:r w:rsidR="00E16609" w:rsidRPr="0006529A">
        <w:rPr>
          <w:rFonts w:asciiTheme="minorHAnsi" w:hAnsiTheme="minorHAnsi" w:cstheme="minorHAnsi"/>
        </w:rPr>
        <w:t>for Different Program Strategies</w:t>
      </w:r>
      <w:bookmarkEnd w:id="12"/>
    </w:p>
    <w:p w:rsidR="00BD3931" w:rsidRPr="0006529A" w:rsidRDefault="00BD3931" w:rsidP="00BD3931">
      <w:pPr>
        <w:rPr>
          <w:rFonts w:asciiTheme="minorHAnsi" w:hAnsiTheme="minorHAnsi" w:cstheme="minorHAnsi"/>
          <w:sz w:val="22"/>
          <w:szCs w:val="22"/>
        </w:rPr>
      </w:pPr>
      <w:bookmarkStart w:id="13" w:name="OLE_LINK4"/>
      <w:bookmarkStart w:id="14" w:name="OLE_LINK5"/>
      <w:r w:rsidRPr="0006529A">
        <w:rPr>
          <w:rFonts w:asciiTheme="minorHAnsi" w:hAnsiTheme="minorHAnsi" w:cstheme="minorHAnsi"/>
          <w:sz w:val="22"/>
          <w:szCs w:val="22"/>
        </w:rPr>
        <w:t>The NTG value was obtained from the “DEER2011_NTGR_2012-05-16.xls” on the DEER website as required by Version 4 of the California Public Utilities Commission (CPUC) Energy Efficiency Policy Manual [132]. The relevant NTGR for this measure is shown in</w:t>
      </w:r>
      <w:r w:rsidR="00817F50" w:rsidRPr="0006529A">
        <w:rPr>
          <w:rFonts w:asciiTheme="minorHAnsi" w:hAnsiTheme="minorHAnsi" w:cstheme="minorHAnsi"/>
          <w:sz w:val="22"/>
          <w:szCs w:val="22"/>
        </w:rPr>
        <w:t xml:space="preserve"> </w:t>
      </w:r>
      <w:r w:rsidR="00817F50" w:rsidRPr="0006529A">
        <w:rPr>
          <w:rFonts w:asciiTheme="minorHAnsi" w:hAnsiTheme="minorHAnsi" w:cstheme="minorHAnsi"/>
          <w:sz w:val="22"/>
          <w:szCs w:val="22"/>
        </w:rPr>
        <w:fldChar w:fldCharType="begin"/>
      </w:r>
      <w:r w:rsidR="00817F50" w:rsidRPr="0006529A">
        <w:rPr>
          <w:rFonts w:asciiTheme="minorHAnsi" w:hAnsiTheme="minorHAnsi" w:cstheme="minorHAnsi"/>
          <w:sz w:val="22"/>
          <w:szCs w:val="22"/>
        </w:rPr>
        <w:instrText xml:space="preserve"> REF _Ref342990580 \h </w:instrText>
      </w:r>
      <w:r w:rsidR="005A5F0F" w:rsidRPr="0006529A">
        <w:rPr>
          <w:rFonts w:asciiTheme="minorHAnsi" w:hAnsiTheme="minorHAnsi" w:cstheme="minorHAnsi"/>
          <w:sz w:val="22"/>
          <w:szCs w:val="22"/>
        </w:rPr>
        <w:instrText xml:space="preserve"> \* MERGEFORMAT </w:instrText>
      </w:r>
      <w:r w:rsidR="00817F50" w:rsidRPr="0006529A">
        <w:rPr>
          <w:rFonts w:asciiTheme="minorHAnsi" w:hAnsiTheme="minorHAnsi" w:cstheme="minorHAnsi"/>
          <w:sz w:val="22"/>
          <w:szCs w:val="22"/>
        </w:rPr>
      </w:r>
      <w:r w:rsidR="00817F50"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 xml:space="preserve">Table </w:t>
      </w:r>
      <w:r w:rsidR="005B1C78" w:rsidRPr="0006529A">
        <w:rPr>
          <w:rFonts w:asciiTheme="minorHAnsi" w:hAnsiTheme="minorHAnsi" w:cstheme="minorHAnsi"/>
          <w:noProof/>
          <w:sz w:val="22"/>
          <w:szCs w:val="22"/>
        </w:rPr>
        <w:t>5</w:t>
      </w:r>
      <w:r w:rsidR="00817F50" w:rsidRPr="0006529A">
        <w:rPr>
          <w:rFonts w:asciiTheme="minorHAnsi" w:hAnsiTheme="minorHAnsi" w:cstheme="minorHAnsi"/>
          <w:sz w:val="22"/>
          <w:szCs w:val="22"/>
        </w:rPr>
        <w:fldChar w:fldCharType="end"/>
      </w:r>
      <w:r w:rsidR="00817F50" w:rsidRPr="0006529A">
        <w:rPr>
          <w:rFonts w:asciiTheme="minorHAnsi" w:hAnsiTheme="minorHAnsi" w:cstheme="minorHAnsi"/>
          <w:sz w:val="22"/>
          <w:szCs w:val="22"/>
        </w:rPr>
        <w:t xml:space="preserve"> </w:t>
      </w:r>
      <w:r w:rsidRPr="0006529A">
        <w:rPr>
          <w:rFonts w:asciiTheme="minorHAnsi" w:hAnsiTheme="minorHAnsi" w:cstheme="minorHAnsi"/>
          <w:sz w:val="22"/>
          <w:szCs w:val="22"/>
        </w:rPr>
        <w:t>below.</w:t>
      </w:r>
    </w:p>
    <w:p w:rsidR="00BD3931" w:rsidRPr="0006529A" w:rsidRDefault="00BD3931" w:rsidP="00BD3931">
      <w:pPr>
        <w:rPr>
          <w:rFonts w:asciiTheme="minorHAnsi" w:hAnsiTheme="minorHAnsi" w:cstheme="minorHAnsi"/>
          <w:sz w:val="22"/>
          <w:szCs w:val="22"/>
        </w:rPr>
      </w:pPr>
    </w:p>
    <w:p w:rsidR="00BD3931" w:rsidRPr="0006529A" w:rsidRDefault="00BD3931" w:rsidP="00BD3931">
      <w:pPr>
        <w:pStyle w:val="Caption"/>
        <w:jc w:val="center"/>
        <w:rPr>
          <w:rFonts w:asciiTheme="minorHAnsi" w:hAnsiTheme="minorHAnsi" w:cstheme="minorHAnsi"/>
          <w:sz w:val="22"/>
          <w:szCs w:val="22"/>
        </w:rPr>
      </w:pPr>
      <w:bookmarkStart w:id="15" w:name="_Ref342990580"/>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5</w:t>
      </w:r>
      <w:r w:rsidRPr="0006529A">
        <w:rPr>
          <w:rFonts w:asciiTheme="minorHAnsi" w:hAnsiTheme="minorHAnsi" w:cstheme="minorHAnsi"/>
          <w:sz w:val="22"/>
          <w:szCs w:val="22"/>
        </w:rPr>
        <w:fldChar w:fldCharType="end"/>
      </w:r>
      <w:bookmarkEnd w:id="15"/>
      <w:r w:rsidRPr="0006529A">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BD3931" w:rsidRPr="0006529A" w:rsidTr="00710EEB">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BD3931" w:rsidRPr="0006529A" w:rsidRDefault="00BD3931" w:rsidP="00BD3931">
            <w:pPr>
              <w:jc w:val="center"/>
              <w:rPr>
                <w:rFonts w:asciiTheme="minorHAnsi" w:hAnsiTheme="minorHAnsi" w:cstheme="minorHAnsi"/>
                <w:sz w:val="20"/>
                <w:szCs w:val="20"/>
              </w:rPr>
            </w:pPr>
            <w:r w:rsidRPr="0006529A">
              <w:rPr>
                <w:rFonts w:asciiTheme="minorHAnsi" w:hAnsiTheme="minorHAnsi" w:cstheme="minorHAnsi"/>
                <w:sz w:val="20"/>
                <w:szCs w:val="20"/>
              </w:rPr>
              <w:t>NTGR_ID*</w:t>
            </w:r>
          </w:p>
        </w:tc>
        <w:tc>
          <w:tcPr>
            <w:tcW w:w="1075" w:type="pct"/>
            <w:vAlign w:val="center"/>
          </w:tcPr>
          <w:p w:rsidR="00BD3931" w:rsidRPr="0006529A" w:rsidRDefault="00BD3931" w:rsidP="00BD3931">
            <w:pPr>
              <w:jc w:val="center"/>
              <w:rPr>
                <w:rFonts w:asciiTheme="minorHAnsi" w:hAnsiTheme="minorHAnsi" w:cstheme="minorHAnsi"/>
                <w:sz w:val="20"/>
                <w:szCs w:val="20"/>
              </w:rPr>
            </w:pPr>
            <w:r w:rsidRPr="0006529A">
              <w:rPr>
                <w:rFonts w:asciiTheme="minorHAnsi" w:hAnsiTheme="minorHAnsi" w:cstheme="minorHAnsi"/>
                <w:sz w:val="20"/>
                <w:szCs w:val="20"/>
              </w:rPr>
              <w:t>Description*</w:t>
            </w:r>
          </w:p>
        </w:tc>
        <w:tc>
          <w:tcPr>
            <w:tcW w:w="833" w:type="pct"/>
            <w:vAlign w:val="center"/>
          </w:tcPr>
          <w:p w:rsidR="00BD3931" w:rsidRPr="0006529A" w:rsidRDefault="00BD3931" w:rsidP="00BD3931">
            <w:pPr>
              <w:jc w:val="center"/>
              <w:rPr>
                <w:rFonts w:asciiTheme="minorHAnsi" w:hAnsiTheme="minorHAnsi" w:cstheme="minorHAnsi"/>
                <w:sz w:val="20"/>
                <w:szCs w:val="20"/>
              </w:rPr>
            </w:pPr>
            <w:r w:rsidRPr="0006529A">
              <w:rPr>
                <w:rFonts w:asciiTheme="minorHAnsi" w:hAnsiTheme="minorHAnsi" w:cstheme="minorHAnsi"/>
                <w:sz w:val="20"/>
                <w:szCs w:val="20"/>
              </w:rPr>
              <w:t>Sector*</w:t>
            </w:r>
          </w:p>
        </w:tc>
        <w:tc>
          <w:tcPr>
            <w:tcW w:w="1023" w:type="pct"/>
            <w:vAlign w:val="center"/>
          </w:tcPr>
          <w:p w:rsidR="00BD3931" w:rsidRPr="0006529A" w:rsidRDefault="00BD3931" w:rsidP="00BD3931">
            <w:pPr>
              <w:jc w:val="center"/>
              <w:rPr>
                <w:rFonts w:asciiTheme="minorHAnsi" w:hAnsiTheme="minorHAnsi" w:cstheme="minorHAnsi"/>
                <w:sz w:val="20"/>
                <w:szCs w:val="20"/>
              </w:rPr>
            </w:pPr>
            <w:proofErr w:type="spellStart"/>
            <w:r w:rsidRPr="0006529A">
              <w:rPr>
                <w:rFonts w:asciiTheme="minorHAnsi" w:hAnsiTheme="minorHAnsi" w:cstheme="minorHAnsi"/>
                <w:sz w:val="20"/>
                <w:szCs w:val="20"/>
              </w:rPr>
              <w:t>BldgType</w:t>
            </w:r>
            <w:proofErr w:type="spellEnd"/>
            <w:r w:rsidRPr="0006529A">
              <w:rPr>
                <w:rFonts w:asciiTheme="minorHAnsi" w:hAnsiTheme="minorHAnsi" w:cstheme="minorHAnsi"/>
                <w:sz w:val="20"/>
                <w:szCs w:val="20"/>
              </w:rPr>
              <w:t>*</w:t>
            </w:r>
          </w:p>
        </w:tc>
        <w:tc>
          <w:tcPr>
            <w:tcW w:w="762" w:type="pct"/>
          </w:tcPr>
          <w:p w:rsidR="00BD3931" w:rsidRPr="0006529A" w:rsidRDefault="00BD3931" w:rsidP="00BD3931">
            <w:pPr>
              <w:jc w:val="center"/>
              <w:rPr>
                <w:rFonts w:asciiTheme="minorHAnsi" w:hAnsiTheme="minorHAnsi" w:cstheme="minorHAnsi"/>
                <w:sz w:val="20"/>
                <w:szCs w:val="20"/>
              </w:rPr>
            </w:pPr>
            <w:proofErr w:type="spellStart"/>
            <w:r w:rsidRPr="0006529A">
              <w:rPr>
                <w:rFonts w:asciiTheme="minorHAnsi" w:hAnsiTheme="minorHAnsi" w:cstheme="minorHAnsi"/>
                <w:sz w:val="20"/>
                <w:szCs w:val="20"/>
              </w:rPr>
              <w:t>ProgDelivID</w:t>
            </w:r>
            <w:proofErr w:type="spellEnd"/>
          </w:p>
        </w:tc>
        <w:tc>
          <w:tcPr>
            <w:tcW w:w="449" w:type="pct"/>
            <w:vAlign w:val="center"/>
          </w:tcPr>
          <w:p w:rsidR="00BD3931" w:rsidRPr="0006529A" w:rsidRDefault="00BD3931" w:rsidP="00BD3931">
            <w:pPr>
              <w:jc w:val="center"/>
              <w:rPr>
                <w:rFonts w:asciiTheme="minorHAnsi" w:hAnsiTheme="minorHAnsi" w:cstheme="minorHAnsi"/>
                <w:sz w:val="20"/>
                <w:szCs w:val="20"/>
              </w:rPr>
            </w:pPr>
            <w:r w:rsidRPr="0006529A">
              <w:rPr>
                <w:rFonts w:asciiTheme="minorHAnsi" w:hAnsiTheme="minorHAnsi" w:cstheme="minorHAnsi"/>
                <w:sz w:val="20"/>
                <w:szCs w:val="20"/>
              </w:rPr>
              <w:t>NTG*</w:t>
            </w:r>
          </w:p>
        </w:tc>
      </w:tr>
      <w:tr w:rsidR="00710EEB" w:rsidRPr="0006529A" w:rsidTr="00710EEB">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710EEB" w:rsidRPr="0006529A" w:rsidRDefault="009A55F6" w:rsidP="00AE47F6">
            <w:pPr>
              <w:jc w:val="center"/>
              <w:rPr>
                <w:rFonts w:asciiTheme="minorHAnsi" w:hAnsiTheme="minorHAnsi" w:cstheme="minorHAnsi"/>
                <w:sz w:val="20"/>
                <w:szCs w:val="20"/>
              </w:rPr>
            </w:pPr>
            <w:r w:rsidRPr="009A55F6">
              <w:rPr>
                <w:rFonts w:asciiTheme="minorHAnsi" w:hAnsiTheme="minorHAnsi" w:cstheme="minorHAnsi"/>
                <w:sz w:val="20"/>
                <w:szCs w:val="20"/>
              </w:rPr>
              <w:t>Com-Default-HTG-di</w:t>
            </w:r>
          </w:p>
        </w:tc>
        <w:tc>
          <w:tcPr>
            <w:tcW w:w="1075" w:type="pct"/>
            <w:vAlign w:val="center"/>
          </w:tcPr>
          <w:p w:rsidR="00710EEB" w:rsidRPr="0006529A" w:rsidRDefault="009A55F6" w:rsidP="00AE47F6">
            <w:pPr>
              <w:jc w:val="center"/>
              <w:rPr>
                <w:rFonts w:asciiTheme="minorHAnsi" w:hAnsiTheme="minorHAnsi" w:cstheme="minorHAnsi"/>
                <w:sz w:val="20"/>
                <w:szCs w:val="20"/>
              </w:rPr>
            </w:pPr>
            <w:r w:rsidRPr="009A55F6">
              <w:rPr>
                <w:rFonts w:asciiTheme="minorHAnsi" w:hAnsiTheme="minorHAnsi" w:cstheme="minorHAnsi"/>
                <w:sz w:val="20"/>
                <w:szCs w:val="20"/>
              </w:rPr>
              <w:t>All other EEM with no evaluated NTGR; direct install to hard-to-reach only.</w:t>
            </w:r>
          </w:p>
        </w:tc>
        <w:tc>
          <w:tcPr>
            <w:tcW w:w="833" w:type="pct"/>
            <w:vAlign w:val="center"/>
          </w:tcPr>
          <w:p w:rsidR="00710EEB" w:rsidRPr="0006529A" w:rsidRDefault="000A0B9B" w:rsidP="00AE47F6">
            <w:pPr>
              <w:jc w:val="center"/>
              <w:rPr>
                <w:rFonts w:asciiTheme="minorHAnsi" w:hAnsiTheme="minorHAnsi" w:cstheme="minorHAnsi"/>
                <w:sz w:val="20"/>
                <w:szCs w:val="20"/>
              </w:rPr>
            </w:pPr>
            <w:r w:rsidRPr="0006529A">
              <w:rPr>
                <w:rFonts w:asciiTheme="minorHAnsi" w:hAnsiTheme="minorHAnsi" w:cstheme="minorHAnsi"/>
                <w:sz w:val="20"/>
                <w:szCs w:val="20"/>
              </w:rPr>
              <w:t>Com</w:t>
            </w:r>
          </w:p>
        </w:tc>
        <w:tc>
          <w:tcPr>
            <w:tcW w:w="1023" w:type="pct"/>
            <w:vAlign w:val="center"/>
          </w:tcPr>
          <w:p w:rsidR="00710EEB" w:rsidRPr="0006529A" w:rsidRDefault="009A55F6" w:rsidP="00AE47F6">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710EEB" w:rsidRPr="0006529A" w:rsidRDefault="00817F50" w:rsidP="00AE47F6">
            <w:pPr>
              <w:jc w:val="center"/>
              <w:rPr>
                <w:rFonts w:asciiTheme="minorHAnsi" w:hAnsiTheme="minorHAnsi" w:cstheme="minorHAnsi"/>
                <w:sz w:val="20"/>
                <w:szCs w:val="20"/>
              </w:rPr>
            </w:pPr>
            <w:proofErr w:type="spellStart"/>
            <w:r w:rsidRPr="0006529A">
              <w:rPr>
                <w:rFonts w:asciiTheme="minorHAnsi" w:hAnsiTheme="minorHAnsi" w:cstheme="minorHAnsi"/>
                <w:sz w:val="20"/>
                <w:szCs w:val="20"/>
              </w:rPr>
              <w:t>Dir</w:t>
            </w:r>
            <w:r w:rsidR="000A0B9B" w:rsidRPr="0006529A">
              <w:rPr>
                <w:rFonts w:asciiTheme="minorHAnsi" w:hAnsiTheme="minorHAnsi" w:cstheme="minorHAnsi"/>
                <w:sz w:val="20"/>
                <w:szCs w:val="20"/>
              </w:rPr>
              <w:t>Installed</w:t>
            </w:r>
            <w:proofErr w:type="spellEnd"/>
          </w:p>
        </w:tc>
        <w:tc>
          <w:tcPr>
            <w:tcW w:w="449" w:type="pct"/>
            <w:vAlign w:val="center"/>
          </w:tcPr>
          <w:p w:rsidR="00710EEB" w:rsidRPr="0006529A" w:rsidRDefault="000A0B9B" w:rsidP="00AE47F6">
            <w:pPr>
              <w:jc w:val="center"/>
              <w:rPr>
                <w:rFonts w:asciiTheme="minorHAnsi" w:hAnsiTheme="minorHAnsi" w:cstheme="minorHAnsi"/>
                <w:sz w:val="20"/>
                <w:szCs w:val="20"/>
              </w:rPr>
            </w:pPr>
            <w:r w:rsidRPr="0006529A">
              <w:rPr>
                <w:rFonts w:asciiTheme="minorHAnsi" w:hAnsiTheme="minorHAnsi" w:cstheme="minorHAnsi"/>
                <w:sz w:val="20"/>
                <w:szCs w:val="20"/>
              </w:rPr>
              <w:t>0.85</w:t>
            </w:r>
          </w:p>
        </w:tc>
      </w:tr>
    </w:tbl>
    <w:p w:rsidR="00BD3931" w:rsidRPr="0006529A" w:rsidRDefault="00BD3931" w:rsidP="00BD3931">
      <w:pPr>
        <w:ind w:firstLine="720"/>
        <w:rPr>
          <w:rFonts w:asciiTheme="minorHAnsi" w:hAnsiTheme="minorHAnsi" w:cstheme="minorHAnsi"/>
          <w:sz w:val="20"/>
          <w:szCs w:val="20"/>
        </w:rPr>
      </w:pPr>
      <w:r w:rsidRPr="0006529A">
        <w:rPr>
          <w:rFonts w:asciiTheme="minorHAnsi" w:hAnsiTheme="minorHAnsi" w:cstheme="minorHAnsi"/>
          <w:sz w:val="20"/>
          <w:szCs w:val="20"/>
        </w:rPr>
        <w:t>*Denotes that the column is taken from the DEER NTG Table.</w:t>
      </w:r>
    </w:p>
    <w:p w:rsidR="00817F50" w:rsidRPr="0006529A" w:rsidRDefault="00817F50" w:rsidP="004E01F5">
      <w:pPr>
        <w:rPr>
          <w:rFonts w:asciiTheme="minorHAnsi" w:hAnsiTheme="minorHAnsi" w:cstheme="minorHAnsi"/>
          <w:sz w:val="22"/>
          <w:szCs w:val="22"/>
        </w:rPr>
      </w:pPr>
    </w:p>
    <w:p w:rsidR="004E01F5" w:rsidRPr="0006529A" w:rsidRDefault="004E01F5" w:rsidP="004E01F5">
      <w:pPr>
        <w:rPr>
          <w:rFonts w:asciiTheme="minorHAnsi" w:hAnsiTheme="minorHAnsi" w:cstheme="minorHAnsi"/>
          <w:b/>
          <w:bCs/>
          <w:iCs/>
          <w:smallCaps/>
          <w:sz w:val="22"/>
          <w:szCs w:val="22"/>
        </w:rPr>
      </w:pPr>
      <w:r w:rsidRPr="0006529A">
        <w:rPr>
          <w:rFonts w:asciiTheme="minorHAnsi" w:hAnsiTheme="minorHAnsi" w:cstheme="minorHAnsi"/>
          <w:sz w:val="22"/>
          <w:szCs w:val="22"/>
        </w:rPr>
        <w:lastRenderedPageBreak/>
        <w:t>The installation rate (IR) is identified in the calculation attachment. This value is obtained from a spreadsheet created by the DEER team titled ““GrossSavingsAdjustments.xlsx”. The installation rate varies by end use, sector, technology, application, and delivery method.</w:t>
      </w:r>
    </w:p>
    <w:p w:rsidR="00BD3931" w:rsidRPr="0006529A" w:rsidRDefault="00BD3931" w:rsidP="00824F1C">
      <w:pPr>
        <w:pStyle w:val="Heading2"/>
        <w:rPr>
          <w:rFonts w:asciiTheme="minorHAnsi" w:hAnsiTheme="minorHAnsi" w:cstheme="minorHAnsi"/>
          <w:b w:val="0"/>
          <w:bCs w:val="0"/>
          <w:iCs w:val="0"/>
          <w:smallCaps w:val="0"/>
          <w:sz w:val="22"/>
          <w:szCs w:val="22"/>
        </w:rPr>
      </w:pPr>
      <w:r w:rsidRPr="0006529A">
        <w:rPr>
          <w:rFonts w:asciiTheme="minorHAnsi" w:hAnsiTheme="minorHAnsi" w:cstheme="minorHAnsi"/>
          <w:b w:val="0"/>
          <w:bCs w:val="0"/>
          <w:iCs w:val="0"/>
          <w:smallCaps w:val="0"/>
          <w:sz w:val="22"/>
          <w:szCs w:val="22"/>
        </w:rPr>
        <w:t xml:space="preserve">Spillage rate will also be applied to measures however the values will not be tracked in the workpapers. The </w:t>
      </w:r>
      <w:r w:rsidR="001B618B" w:rsidRPr="0006529A">
        <w:rPr>
          <w:rFonts w:asciiTheme="minorHAnsi" w:hAnsiTheme="minorHAnsi" w:cstheme="minorHAnsi"/>
          <w:b w:val="0"/>
          <w:bCs w:val="0"/>
          <w:iCs w:val="0"/>
          <w:smallCaps w:val="0"/>
          <w:sz w:val="22"/>
          <w:szCs w:val="22"/>
        </w:rPr>
        <w:t xml:space="preserve">spillage </w:t>
      </w:r>
      <w:r w:rsidRPr="0006529A">
        <w:rPr>
          <w:rFonts w:asciiTheme="minorHAnsi" w:hAnsiTheme="minorHAnsi" w:cstheme="minorHAnsi"/>
          <w:b w:val="0"/>
          <w:bCs w:val="0"/>
          <w:iCs w:val="0"/>
          <w:smallCaps w:val="0"/>
          <w:sz w:val="22"/>
          <w:szCs w:val="22"/>
        </w:rPr>
        <w:t>rate will be tracked in an external table to be supplied to the Energy Division.</w:t>
      </w:r>
      <w:bookmarkEnd w:id="13"/>
      <w:bookmarkEnd w:id="14"/>
    </w:p>
    <w:p w:rsidR="00E16609" w:rsidRPr="0006529A" w:rsidRDefault="00824F1C" w:rsidP="00824F1C">
      <w:pPr>
        <w:pStyle w:val="Heading2"/>
        <w:rPr>
          <w:rFonts w:asciiTheme="minorHAnsi" w:hAnsiTheme="minorHAnsi" w:cstheme="minorHAnsi"/>
        </w:rPr>
      </w:pPr>
      <w:proofErr w:type="gramStart"/>
      <w:r w:rsidRPr="0006529A">
        <w:rPr>
          <w:rFonts w:asciiTheme="minorHAnsi" w:hAnsiTheme="minorHAnsi" w:cstheme="minorHAnsi"/>
        </w:rPr>
        <w:t xml:space="preserve">1.6  </w:t>
      </w:r>
      <w:r w:rsidR="00E16609" w:rsidRPr="0006529A">
        <w:rPr>
          <w:rFonts w:asciiTheme="minorHAnsi" w:hAnsiTheme="minorHAnsi" w:cstheme="minorHAnsi"/>
        </w:rPr>
        <w:t>Time</w:t>
      </w:r>
      <w:proofErr w:type="gramEnd"/>
      <w:r w:rsidR="00E16609" w:rsidRPr="0006529A">
        <w:rPr>
          <w:rFonts w:asciiTheme="minorHAnsi" w:hAnsiTheme="minorHAnsi" w:cstheme="minorHAnsi"/>
        </w:rPr>
        <w:t>-of-Use Adjustment Factor</w:t>
      </w:r>
    </w:p>
    <w:p w:rsidR="00DA11A0" w:rsidRPr="0006529A" w:rsidRDefault="00801F7F" w:rsidP="00801F7F">
      <w:pPr>
        <w:pStyle w:val="Reminders"/>
        <w:rPr>
          <w:rFonts w:asciiTheme="minorHAnsi" w:hAnsiTheme="minorHAnsi" w:cstheme="minorHAnsi"/>
          <w:i w:val="0"/>
          <w:color w:val="auto"/>
          <w:sz w:val="22"/>
          <w:szCs w:val="22"/>
        </w:rPr>
      </w:pPr>
      <w:r w:rsidRPr="0006529A">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w:t>
      </w:r>
      <w:r w:rsidR="00F56792" w:rsidRPr="0006529A">
        <w:rPr>
          <w:rFonts w:asciiTheme="minorHAnsi" w:hAnsiTheme="minorHAnsi" w:cstheme="minorHAnsi"/>
          <w:i w:val="0"/>
          <w:color w:val="auto"/>
          <w:sz w:val="22"/>
          <w:szCs w:val="22"/>
        </w:rPr>
        <w:t xml:space="preserve"> </w:t>
      </w:r>
      <w:r w:rsidR="000C0000" w:rsidRPr="0006529A">
        <w:rPr>
          <w:rFonts w:asciiTheme="minorHAnsi" w:hAnsiTheme="minorHAnsi" w:cstheme="minorHAnsi"/>
          <w:i w:val="0"/>
          <w:color w:val="auto"/>
          <w:sz w:val="22"/>
          <w:szCs w:val="22"/>
        </w:rPr>
        <w:t>Additionally</w:t>
      </w:r>
      <w:r w:rsidR="00F56792" w:rsidRPr="0006529A">
        <w:rPr>
          <w:rFonts w:asciiTheme="minorHAnsi" w:hAnsiTheme="minorHAnsi" w:cstheme="minorHAnsi"/>
          <w:i w:val="0"/>
          <w:color w:val="auto"/>
          <w:sz w:val="22"/>
          <w:szCs w:val="22"/>
        </w:rPr>
        <w:t>, if a measure is assigned a DEER08 load shape, i.e. the load shape starts with “DEER:” the TOU assigned to that measure should also be zero.</w:t>
      </w:r>
    </w:p>
    <w:p w:rsidR="00801F7F" w:rsidRPr="0006529A" w:rsidRDefault="00801F7F" w:rsidP="00801F7F">
      <w:pPr>
        <w:pStyle w:val="Caption"/>
        <w:keepNext/>
        <w:jc w:val="center"/>
        <w:rPr>
          <w:rFonts w:asciiTheme="minorHAnsi" w:hAnsiTheme="minorHAnsi" w:cstheme="minorHAnsi"/>
        </w:rPr>
      </w:pPr>
      <w:bookmarkStart w:id="16" w:name="_Ref242757962"/>
    </w:p>
    <w:p w:rsidR="00801F7F" w:rsidRPr="0006529A" w:rsidRDefault="00801F7F" w:rsidP="00801F7F">
      <w:pPr>
        <w:pStyle w:val="Caption"/>
        <w:keepNext/>
        <w:jc w:val="center"/>
        <w:rPr>
          <w:rFonts w:asciiTheme="minorHAnsi" w:hAnsiTheme="minorHAnsi" w:cstheme="minorHAnsi"/>
          <w:sz w:val="22"/>
          <w:szCs w:val="22"/>
        </w:rPr>
      </w:pPr>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6</w:t>
      </w:r>
      <w:r w:rsidRPr="0006529A">
        <w:rPr>
          <w:rFonts w:asciiTheme="minorHAnsi" w:hAnsiTheme="minorHAnsi" w:cstheme="minorHAnsi"/>
          <w:sz w:val="22"/>
          <w:szCs w:val="22"/>
        </w:rPr>
        <w:fldChar w:fldCharType="end"/>
      </w:r>
      <w:bookmarkEnd w:id="16"/>
      <w:r w:rsidRPr="0006529A">
        <w:rPr>
          <w:rFonts w:asciiTheme="minorHAnsi" w:hAnsiTheme="minorHAnsi" w:cstheme="minorHAnsi"/>
          <w:sz w:val="22"/>
          <w:szCs w:val="22"/>
        </w:rPr>
        <w:t xml:space="preserve">  TOU </w:t>
      </w:r>
      <w:r w:rsidR="00494628" w:rsidRPr="0006529A">
        <w:rPr>
          <w:rFonts w:asciiTheme="minorHAnsi" w:hAnsiTheme="minorHAnsi" w:cstheme="minorHAnsi"/>
          <w:sz w:val="22"/>
          <w:szCs w:val="22"/>
        </w:rPr>
        <w:t>Summary Table</w:t>
      </w:r>
    </w:p>
    <w:tbl>
      <w:tblPr>
        <w:tblStyle w:val="TableContemporary"/>
        <w:tblW w:w="2793" w:type="pct"/>
        <w:jc w:val="center"/>
        <w:tblInd w:w="-535"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4371"/>
        <w:gridCol w:w="978"/>
      </w:tblGrid>
      <w:tr w:rsidR="00447CE5" w:rsidRPr="0006529A" w:rsidTr="00FE74D0">
        <w:trPr>
          <w:cnfStyle w:val="100000000000" w:firstRow="1" w:lastRow="0" w:firstColumn="0" w:lastColumn="0" w:oddVBand="0" w:evenVBand="0" w:oddHBand="0" w:evenHBand="0" w:firstRowFirstColumn="0" w:firstRowLastColumn="0" w:lastRowFirstColumn="0" w:lastRowLastColumn="0"/>
          <w:jc w:val="center"/>
        </w:trPr>
        <w:tc>
          <w:tcPr>
            <w:tcW w:w="4086" w:type="pct"/>
            <w:tcBorders>
              <w:bottom w:val="single" w:sz="18" w:space="0" w:color="FFFFFF"/>
            </w:tcBorders>
            <w:shd w:val="clear" w:color="auto" w:fill="CCCCCC"/>
          </w:tcPr>
          <w:p w:rsidR="00447CE5" w:rsidRPr="0006529A" w:rsidRDefault="00447CE5" w:rsidP="007048AC">
            <w:pPr>
              <w:jc w:val="center"/>
              <w:rPr>
                <w:rFonts w:asciiTheme="minorHAnsi" w:hAnsiTheme="minorHAnsi" w:cstheme="minorHAnsi"/>
                <w:sz w:val="20"/>
                <w:szCs w:val="20"/>
              </w:rPr>
            </w:pPr>
            <w:r w:rsidRPr="0006529A">
              <w:rPr>
                <w:rFonts w:asciiTheme="minorHAnsi" w:hAnsiTheme="minorHAnsi" w:cstheme="minorHAnsi"/>
                <w:sz w:val="20"/>
                <w:szCs w:val="20"/>
              </w:rPr>
              <w:t>Measure</w:t>
            </w:r>
          </w:p>
        </w:tc>
        <w:tc>
          <w:tcPr>
            <w:tcW w:w="914" w:type="pct"/>
            <w:tcBorders>
              <w:bottom w:val="single" w:sz="18" w:space="0" w:color="FFFFFF"/>
            </w:tcBorders>
            <w:shd w:val="clear" w:color="auto" w:fill="CCCCCC"/>
          </w:tcPr>
          <w:p w:rsidR="00447CE5" w:rsidRPr="0006529A" w:rsidRDefault="00447CE5" w:rsidP="007048AC">
            <w:pPr>
              <w:jc w:val="center"/>
              <w:rPr>
                <w:rFonts w:asciiTheme="minorHAnsi" w:hAnsiTheme="minorHAnsi" w:cstheme="minorHAnsi"/>
                <w:sz w:val="20"/>
                <w:szCs w:val="20"/>
              </w:rPr>
            </w:pPr>
            <w:r w:rsidRPr="0006529A">
              <w:rPr>
                <w:rFonts w:asciiTheme="minorHAnsi" w:hAnsiTheme="minorHAnsi" w:cstheme="minorHAnsi"/>
                <w:sz w:val="20"/>
                <w:szCs w:val="20"/>
              </w:rPr>
              <w:t>%</w:t>
            </w:r>
          </w:p>
        </w:tc>
      </w:tr>
      <w:tr w:rsidR="00A90285" w:rsidRPr="0006529A" w:rsidTr="00FE74D0">
        <w:trPr>
          <w:cnfStyle w:val="000000100000" w:firstRow="0" w:lastRow="0" w:firstColumn="0" w:lastColumn="0" w:oddVBand="0" w:evenVBand="0" w:oddHBand="1" w:evenHBand="0" w:firstRowFirstColumn="0" w:firstRowLastColumn="0" w:lastRowFirstColumn="0" w:lastRowLastColumn="0"/>
          <w:jc w:val="center"/>
        </w:trPr>
        <w:tc>
          <w:tcPr>
            <w:tcW w:w="4086" w:type="pct"/>
            <w:shd w:val="clear" w:color="auto" w:fill="F3F3F3"/>
            <w:vAlign w:val="bottom"/>
          </w:tcPr>
          <w:p w:rsidR="00A90285" w:rsidRPr="0006529A" w:rsidRDefault="00A90285" w:rsidP="007048AC">
            <w:pPr>
              <w:rPr>
                <w:rFonts w:asciiTheme="minorHAnsi" w:hAnsiTheme="minorHAnsi" w:cstheme="minorHAnsi"/>
                <w:sz w:val="20"/>
                <w:szCs w:val="20"/>
              </w:rPr>
            </w:pPr>
            <w:r w:rsidRPr="0006529A">
              <w:rPr>
                <w:rFonts w:ascii="Calibri" w:hAnsi="Calibri" w:cs="Calibri"/>
                <w:sz w:val="20"/>
                <w:szCs w:val="20"/>
              </w:rPr>
              <w:t>Demand Control Ventilation + Demand Based Fan Control (Fitness Center) Control – 17 hour</w:t>
            </w:r>
            <w:r w:rsidR="00A73E26">
              <w:rPr>
                <w:rFonts w:ascii="Calibri" w:hAnsi="Calibri" w:cs="Calibri"/>
                <w:sz w:val="20"/>
                <w:szCs w:val="20"/>
              </w:rPr>
              <w:t xml:space="preserve"> (PSZ-AC)</w:t>
            </w:r>
          </w:p>
        </w:tc>
        <w:tc>
          <w:tcPr>
            <w:tcW w:w="914" w:type="pct"/>
            <w:shd w:val="clear" w:color="auto" w:fill="F3F3F3"/>
          </w:tcPr>
          <w:p w:rsidR="00A90285" w:rsidRPr="0006529A" w:rsidRDefault="00A90285" w:rsidP="007048AC">
            <w:pPr>
              <w:jc w:val="center"/>
              <w:rPr>
                <w:rFonts w:asciiTheme="minorHAnsi" w:hAnsiTheme="minorHAnsi" w:cstheme="minorHAnsi"/>
                <w:sz w:val="20"/>
                <w:szCs w:val="20"/>
              </w:rPr>
            </w:pPr>
            <w:r w:rsidRPr="0006529A">
              <w:rPr>
                <w:rFonts w:asciiTheme="minorHAnsi" w:hAnsiTheme="minorHAnsi" w:cstheme="minorHAnsi"/>
                <w:sz w:val="20"/>
                <w:szCs w:val="20"/>
              </w:rPr>
              <w:t>0</w:t>
            </w:r>
          </w:p>
        </w:tc>
      </w:tr>
      <w:tr w:rsidR="00A90285" w:rsidRPr="0006529A" w:rsidTr="00FE74D0">
        <w:trPr>
          <w:cnfStyle w:val="000000010000" w:firstRow="0" w:lastRow="0" w:firstColumn="0" w:lastColumn="0" w:oddVBand="0" w:evenVBand="0" w:oddHBand="0" w:evenHBand="1" w:firstRowFirstColumn="0" w:firstRowLastColumn="0" w:lastRowFirstColumn="0" w:lastRowLastColumn="0"/>
          <w:jc w:val="center"/>
        </w:trPr>
        <w:tc>
          <w:tcPr>
            <w:tcW w:w="4086" w:type="pct"/>
            <w:shd w:val="clear" w:color="auto" w:fill="F3F3F3"/>
            <w:vAlign w:val="bottom"/>
          </w:tcPr>
          <w:p w:rsidR="00A90285" w:rsidRPr="0006529A" w:rsidRDefault="00A90285" w:rsidP="007048AC">
            <w:pPr>
              <w:rPr>
                <w:rFonts w:asciiTheme="minorHAnsi" w:hAnsiTheme="minorHAnsi" w:cstheme="minorHAnsi"/>
                <w:sz w:val="20"/>
                <w:szCs w:val="20"/>
              </w:rPr>
            </w:pPr>
            <w:r w:rsidRPr="0006529A">
              <w:rPr>
                <w:rFonts w:ascii="Calibri" w:hAnsi="Calibri" w:cs="Calibri"/>
                <w:sz w:val="20"/>
                <w:szCs w:val="20"/>
              </w:rPr>
              <w:t>Demand Control Ventilation + Demand Based Fan Control (Fitness Center) Control – 24 hour</w:t>
            </w:r>
            <w:r w:rsidR="00A73E26">
              <w:rPr>
                <w:rFonts w:ascii="Calibri" w:hAnsi="Calibri" w:cs="Calibri"/>
                <w:sz w:val="20"/>
                <w:szCs w:val="20"/>
              </w:rPr>
              <w:t xml:space="preserve"> (PSZ-AC)</w:t>
            </w:r>
          </w:p>
        </w:tc>
        <w:tc>
          <w:tcPr>
            <w:tcW w:w="914" w:type="pct"/>
            <w:shd w:val="clear" w:color="auto" w:fill="F3F3F3"/>
          </w:tcPr>
          <w:p w:rsidR="00A90285" w:rsidRPr="0006529A" w:rsidRDefault="00A90285" w:rsidP="007048AC">
            <w:pPr>
              <w:jc w:val="center"/>
              <w:rPr>
                <w:rFonts w:asciiTheme="minorHAnsi" w:hAnsiTheme="minorHAnsi" w:cstheme="minorHAnsi"/>
                <w:sz w:val="20"/>
                <w:szCs w:val="20"/>
              </w:rPr>
            </w:pPr>
            <w:r>
              <w:rPr>
                <w:rFonts w:asciiTheme="minorHAnsi" w:hAnsiTheme="minorHAnsi" w:cstheme="minorHAnsi"/>
                <w:sz w:val="20"/>
                <w:szCs w:val="20"/>
              </w:rPr>
              <w:t>0</w:t>
            </w:r>
          </w:p>
        </w:tc>
      </w:tr>
      <w:tr w:rsidR="00A73E26" w:rsidRPr="0006529A" w:rsidTr="00A90285">
        <w:trPr>
          <w:cnfStyle w:val="000000100000" w:firstRow="0" w:lastRow="0" w:firstColumn="0" w:lastColumn="0" w:oddVBand="0" w:evenVBand="0" w:oddHBand="1" w:evenHBand="0" w:firstRowFirstColumn="0" w:firstRowLastColumn="0" w:lastRowFirstColumn="0" w:lastRowLastColumn="0"/>
          <w:jc w:val="center"/>
        </w:trPr>
        <w:tc>
          <w:tcPr>
            <w:tcW w:w="4086" w:type="pct"/>
            <w:shd w:val="clear" w:color="auto" w:fill="F3F3F3"/>
            <w:vAlign w:val="bottom"/>
          </w:tcPr>
          <w:p w:rsidR="00A73E26" w:rsidRPr="0006529A" w:rsidRDefault="00A73E26" w:rsidP="007048AC">
            <w:pPr>
              <w:rPr>
                <w:rFonts w:ascii="Calibri" w:hAnsi="Calibri" w:cs="Calibri"/>
                <w:sz w:val="20"/>
                <w:szCs w:val="20"/>
              </w:rPr>
            </w:pPr>
            <w:r w:rsidRPr="0006529A">
              <w:rPr>
                <w:rFonts w:ascii="Calibri" w:hAnsi="Calibri" w:cs="Calibri"/>
                <w:sz w:val="20"/>
                <w:szCs w:val="20"/>
              </w:rPr>
              <w:t>Demand Control Ventilation + Demand Based Fan Control (Fitness Center) Control – 17 hour</w:t>
            </w:r>
            <w:r>
              <w:rPr>
                <w:rFonts w:ascii="Calibri" w:hAnsi="Calibri" w:cs="Calibri"/>
                <w:sz w:val="20"/>
                <w:szCs w:val="20"/>
              </w:rPr>
              <w:t xml:space="preserve"> (PSZ-HP)</w:t>
            </w:r>
          </w:p>
        </w:tc>
        <w:tc>
          <w:tcPr>
            <w:tcW w:w="914" w:type="pct"/>
            <w:shd w:val="clear" w:color="auto" w:fill="F3F3F3"/>
          </w:tcPr>
          <w:p w:rsidR="00A73E26" w:rsidRDefault="00153D03" w:rsidP="007048AC">
            <w:pPr>
              <w:jc w:val="center"/>
              <w:rPr>
                <w:rFonts w:asciiTheme="minorHAnsi" w:hAnsiTheme="minorHAnsi" w:cstheme="minorHAnsi"/>
                <w:sz w:val="20"/>
                <w:szCs w:val="20"/>
              </w:rPr>
            </w:pPr>
            <w:r>
              <w:rPr>
                <w:rFonts w:asciiTheme="minorHAnsi" w:hAnsiTheme="minorHAnsi" w:cstheme="minorHAnsi"/>
                <w:sz w:val="20"/>
                <w:szCs w:val="20"/>
              </w:rPr>
              <w:t>0</w:t>
            </w:r>
          </w:p>
        </w:tc>
      </w:tr>
      <w:tr w:rsidR="00A73E26" w:rsidRPr="0006529A" w:rsidTr="00A90285">
        <w:trPr>
          <w:cnfStyle w:val="000000010000" w:firstRow="0" w:lastRow="0" w:firstColumn="0" w:lastColumn="0" w:oddVBand="0" w:evenVBand="0" w:oddHBand="0" w:evenHBand="1" w:firstRowFirstColumn="0" w:firstRowLastColumn="0" w:lastRowFirstColumn="0" w:lastRowLastColumn="0"/>
          <w:jc w:val="center"/>
        </w:trPr>
        <w:tc>
          <w:tcPr>
            <w:tcW w:w="4086" w:type="pct"/>
            <w:shd w:val="clear" w:color="auto" w:fill="F3F3F3"/>
            <w:vAlign w:val="bottom"/>
          </w:tcPr>
          <w:p w:rsidR="00A73E26" w:rsidRPr="0006529A" w:rsidRDefault="00A73E26" w:rsidP="007048AC">
            <w:pPr>
              <w:rPr>
                <w:rFonts w:ascii="Calibri" w:hAnsi="Calibri" w:cs="Calibri"/>
                <w:sz w:val="20"/>
                <w:szCs w:val="20"/>
              </w:rPr>
            </w:pPr>
            <w:r w:rsidRPr="0006529A">
              <w:rPr>
                <w:rFonts w:ascii="Calibri" w:hAnsi="Calibri" w:cs="Calibri"/>
                <w:sz w:val="20"/>
                <w:szCs w:val="20"/>
              </w:rPr>
              <w:t>Demand Control Ventilation + Demand Based Fan Control (Fitness Center) Control – 24 hour</w:t>
            </w:r>
            <w:r>
              <w:rPr>
                <w:rFonts w:ascii="Calibri" w:hAnsi="Calibri" w:cs="Calibri"/>
                <w:sz w:val="20"/>
                <w:szCs w:val="20"/>
              </w:rPr>
              <w:t xml:space="preserve"> (PSZ-HP)</w:t>
            </w:r>
          </w:p>
        </w:tc>
        <w:tc>
          <w:tcPr>
            <w:tcW w:w="914" w:type="pct"/>
            <w:shd w:val="clear" w:color="auto" w:fill="F3F3F3"/>
          </w:tcPr>
          <w:p w:rsidR="00A73E26" w:rsidRDefault="00153D03" w:rsidP="007048AC">
            <w:pPr>
              <w:jc w:val="center"/>
              <w:rPr>
                <w:rFonts w:asciiTheme="minorHAnsi" w:hAnsiTheme="minorHAnsi" w:cstheme="minorHAnsi"/>
                <w:sz w:val="20"/>
                <w:szCs w:val="20"/>
              </w:rPr>
            </w:pPr>
            <w:r>
              <w:rPr>
                <w:rFonts w:asciiTheme="minorHAnsi" w:hAnsiTheme="minorHAnsi" w:cstheme="minorHAnsi"/>
                <w:sz w:val="20"/>
                <w:szCs w:val="20"/>
              </w:rPr>
              <w:t>0</w:t>
            </w:r>
          </w:p>
        </w:tc>
      </w:tr>
    </w:tbl>
    <w:p w:rsidR="00DA11A0" w:rsidRPr="0006529A" w:rsidRDefault="000C18CC" w:rsidP="00801F7F">
      <w:pPr>
        <w:pStyle w:val="Reminders"/>
        <w:rPr>
          <w:rFonts w:asciiTheme="minorHAnsi" w:hAnsiTheme="minorHAnsi" w:cstheme="minorHAnsi"/>
          <w:i w:val="0"/>
          <w:color w:val="auto"/>
          <w:sz w:val="20"/>
          <w:szCs w:val="20"/>
        </w:rPr>
      </w:pPr>
      <w:r w:rsidRPr="0006529A">
        <w:rPr>
          <w:rFonts w:asciiTheme="minorHAnsi" w:hAnsiTheme="minorHAnsi" w:cstheme="minorHAnsi"/>
          <w:i w:val="0"/>
          <w:color w:val="auto"/>
          <w:sz w:val="20"/>
          <w:szCs w:val="20"/>
        </w:rPr>
        <w:t>*Note:  Check Section 3 if a measure appears to require a non-zero percentage but is assigned zero.  If the load shape is a DEER08 load shape, a TOU of 0 is correct.</w:t>
      </w:r>
    </w:p>
    <w:p w:rsidR="00F56792" w:rsidRPr="0006529A" w:rsidRDefault="00E16609" w:rsidP="000A0B9B">
      <w:pPr>
        <w:pStyle w:val="Heading1"/>
        <w:keepNext w:val="0"/>
        <w:rPr>
          <w:rFonts w:asciiTheme="minorHAnsi" w:hAnsiTheme="minorHAnsi" w:cstheme="minorHAnsi"/>
        </w:rPr>
      </w:pPr>
      <w:bookmarkStart w:id="17" w:name="_Toc214003090"/>
      <w:proofErr w:type="gramStart"/>
      <w:r w:rsidRPr="0006529A">
        <w:rPr>
          <w:rFonts w:asciiTheme="minorHAnsi" w:hAnsiTheme="minorHAnsi" w:cstheme="minorHAnsi"/>
        </w:rPr>
        <w:t>Section 2.</w:t>
      </w:r>
      <w:proofErr w:type="gramEnd"/>
      <w:r w:rsidRPr="0006529A">
        <w:rPr>
          <w:rFonts w:asciiTheme="minorHAnsi" w:hAnsiTheme="minorHAnsi" w:cstheme="minorHAnsi"/>
        </w:rPr>
        <w:t xml:space="preserve"> Energy Savings &amp; Demand Reduction Calculations</w:t>
      </w:r>
      <w:bookmarkEnd w:id="17"/>
    </w:p>
    <w:p w:rsidR="000A0B9B" w:rsidRPr="0006529A" w:rsidRDefault="000A0B9B" w:rsidP="000A0B9B">
      <w:pPr>
        <w:pStyle w:val="Heading2"/>
        <w:rPr>
          <w:rFonts w:asciiTheme="minorHAnsi" w:hAnsiTheme="minorHAnsi" w:cstheme="minorHAnsi"/>
        </w:rPr>
      </w:pPr>
      <w:r w:rsidRPr="0006529A">
        <w:rPr>
          <w:rFonts w:asciiTheme="minorHAnsi" w:hAnsiTheme="minorHAnsi" w:cstheme="minorHAnsi"/>
        </w:rPr>
        <w:t>2.1 Energy Savings</w:t>
      </w: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 xml:space="preserve">The energy savings calculations associated with the measure including demand controlled ventilation and fan cycling are based on whole building energy simulations of </w:t>
      </w:r>
      <w:r w:rsidR="00C71205" w:rsidRPr="0006529A">
        <w:rPr>
          <w:rFonts w:asciiTheme="minorHAnsi" w:hAnsiTheme="minorHAnsi" w:cstheme="minorHAnsi"/>
          <w:sz w:val="22"/>
          <w:szCs w:val="22"/>
        </w:rPr>
        <w:t xml:space="preserve">a </w:t>
      </w:r>
      <w:r w:rsidRPr="0006529A">
        <w:rPr>
          <w:rFonts w:asciiTheme="minorHAnsi" w:hAnsiTheme="minorHAnsi" w:cstheme="minorHAnsi"/>
          <w:sz w:val="22"/>
          <w:szCs w:val="22"/>
        </w:rPr>
        <w:t>defaulted DOE2</w:t>
      </w:r>
      <w:r w:rsidR="00C71205" w:rsidRPr="0006529A">
        <w:rPr>
          <w:rFonts w:asciiTheme="minorHAnsi" w:hAnsiTheme="minorHAnsi" w:cstheme="minorHAnsi"/>
          <w:sz w:val="22"/>
          <w:szCs w:val="22"/>
        </w:rPr>
        <w:t xml:space="preserve"> (</w:t>
      </w:r>
      <w:proofErr w:type="spellStart"/>
      <w:r w:rsidR="00C71205" w:rsidRPr="0006529A">
        <w:rPr>
          <w:rFonts w:asciiTheme="minorHAnsi" w:hAnsiTheme="minorHAnsi" w:cstheme="minorHAnsi"/>
          <w:sz w:val="22"/>
          <w:szCs w:val="22"/>
        </w:rPr>
        <w:t>eQuest</w:t>
      </w:r>
      <w:proofErr w:type="spellEnd"/>
      <w:r w:rsidR="007314F0">
        <w:rPr>
          <w:rFonts w:asciiTheme="minorHAnsi" w:hAnsiTheme="minorHAnsi" w:cstheme="minorHAnsi"/>
          <w:sz w:val="22"/>
          <w:szCs w:val="22"/>
        </w:rPr>
        <w:t xml:space="preserve"> 3.64</w:t>
      </w:r>
      <w:r w:rsidR="00C71205" w:rsidRPr="0006529A">
        <w:rPr>
          <w:rFonts w:asciiTheme="minorHAnsi" w:hAnsiTheme="minorHAnsi" w:cstheme="minorHAnsi"/>
          <w:sz w:val="22"/>
          <w:szCs w:val="22"/>
        </w:rPr>
        <w:t>)</w:t>
      </w:r>
      <w:r w:rsidRPr="0006529A">
        <w:rPr>
          <w:rFonts w:asciiTheme="minorHAnsi" w:hAnsiTheme="minorHAnsi" w:cstheme="minorHAnsi"/>
          <w:sz w:val="22"/>
          <w:szCs w:val="22"/>
        </w:rPr>
        <w:t xml:space="preserve"> Fitness Center with exercising centers and gymnasium occupancies under </w:t>
      </w:r>
      <w:r w:rsidR="00C71205" w:rsidRPr="0006529A">
        <w:rPr>
          <w:rFonts w:asciiTheme="minorHAnsi" w:hAnsiTheme="minorHAnsi" w:cstheme="minorHAnsi"/>
          <w:sz w:val="22"/>
          <w:szCs w:val="22"/>
        </w:rPr>
        <w:t xml:space="preserve">2008 </w:t>
      </w:r>
      <w:r w:rsidRPr="0006529A">
        <w:rPr>
          <w:rFonts w:asciiTheme="minorHAnsi" w:hAnsiTheme="minorHAnsi" w:cstheme="minorHAnsi"/>
          <w:sz w:val="22"/>
          <w:szCs w:val="22"/>
        </w:rPr>
        <w:t>Title 24</w:t>
      </w:r>
      <w:r w:rsidR="00E526FE">
        <w:rPr>
          <w:rFonts w:asciiTheme="minorHAnsi" w:hAnsiTheme="minorHAnsi" w:cstheme="minorHAnsi"/>
          <w:sz w:val="22"/>
          <w:szCs w:val="22"/>
        </w:rPr>
        <w:t xml:space="preserve"> [208]</w:t>
      </w:r>
      <w:r w:rsidRPr="0006529A">
        <w:rPr>
          <w:rFonts w:asciiTheme="minorHAnsi" w:hAnsiTheme="minorHAnsi" w:cstheme="minorHAnsi"/>
          <w:sz w:val="22"/>
          <w:szCs w:val="22"/>
        </w:rPr>
        <w:t xml:space="preserve"> compliance</w:t>
      </w:r>
      <w:r w:rsidR="007C7E2E">
        <w:rPr>
          <w:rFonts w:asciiTheme="minorHAnsi" w:hAnsiTheme="minorHAnsi" w:cstheme="minorHAnsi"/>
          <w:sz w:val="22"/>
          <w:szCs w:val="22"/>
        </w:rPr>
        <w:t>.</w:t>
      </w:r>
    </w:p>
    <w:p w:rsidR="000A0B9B" w:rsidRPr="0006529A" w:rsidRDefault="000A0B9B" w:rsidP="000A0B9B">
      <w:pPr>
        <w:rPr>
          <w:rFonts w:asciiTheme="minorHAnsi" w:hAnsiTheme="minorHAnsi" w:cstheme="minorHAnsi"/>
          <w:sz w:val="22"/>
          <w:szCs w:val="22"/>
        </w:rPr>
      </w:pP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The baseline mechanical system consists of a constant volume single zone packaged dx-cooling/gas heating</w:t>
      </w:r>
      <w:r w:rsidR="00EC0196">
        <w:rPr>
          <w:rFonts w:asciiTheme="minorHAnsi" w:hAnsiTheme="minorHAnsi" w:cstheme="minorHAnsi"/>
          <w:sz w:val="22"/>
          <w:szCs w:val="22"/>
        </w:rPr>
        <w:t xml:space="preserve"> (PSZ-AC)</w:t>
      </w:r>
      <w:r w:rsidRPr="0006529A">
        <w:rPr>
          <w:rFonts w:asciiTheme="minorHAnsi" w:hAnsiTheme="minorHAnsi" w:cstheme="minorHAnsi"/>
          <w:sz w:val="22"/>
          <w:szCs w:val="22"/>
        </w:rPr>
        <w:t xml:space="preserve"> with air-economizer controlled by outdoor air (</w:t>
      </w:r>
      <w:proofErr w:type="spellStart"/>
      <w:r w:rsidRPr="0006529A">
        <w:rPr>
          <w:rFonts w:asciiTheme="minorHAnsi" w:hAnsiTheme="minorHAnsi" w:cstheme="minorHAnsi"/>
          <w:sz w:val="22"/>
          <w:szCs w:val="22"/>
        </w:rPr>
        <w:t>drybulb</w:t>
      </w:r>
      <w:proofErr w:type="spellEnd"/>
      <w:r w:rsidRPr="0006529A">
        <w:rPr>
          <w:rFonts w:asciiTheme="minorHAnsi" w:hAnsiTheme="minorHAnsi" w:cstheme="minorHAnsi"/>
          <w:sz w:val="22"/>
          <w:szCs w:val="22"/>
        </w:rPr>
        <w:t>) temperature.</w:t>
      </w:r>
      <w:r w:rsidR="007314F0">
        <w:rPr>
          <w:rFonts w:asciiTheme="minorHAnsi" w:hAnsiTheme="minorHAnsi" w:cstheme="minorHAnsi"/>
          <w:sz w:val="22"/>
          <w:szCs w:val="22"/>
        </w:rPr>
        <w:t xml:space="preserve">  Additionally, the </w:t>
      </w:r>
      <w:proofErr w:type="gramStart"/>
      <w:r w:rsidR="003D3E6F">
        <w:rPr>
          <w:rFonts w:asciiTheme="minorHAnsi" w:hAnsiTheme="minorHAnsi" w:cstheme="minorHAnsi"/>
          <w:sz w:val="22"/>
          <w:szCs w:val="22"/>
        </w:rPr>
        <w:t xml:space="preserve">model </w:t>
      </w:r>
      <w:r w:rsidR="007314F0">
        <w:rPr>
          <w:rFonts w:asciiTheme="minorHAnsi" w:hAnsiTheme="minorHAnsi" w:cstheme="minorHAnsi"/>
          <w:sz w:val="22"/>
          <w:szCs w:val="22"/>
        </w:rPr>
        <w:t xml:space="preserve"> includes</w:t>
      </w:r>
      <w:proofErr w:type="gramEnd"/>
      <w:r w:rsidR="007314F0">
        <w:rPr>
          <w:rFonts w:asciiTheme="minorHAnsi" w:hAnsiTheme="minorHAnsi" w:cstheme="minorHAnsi"/>
          <w:sz w:val="22"/>
          <w:szCs w:val="22"/>
        </w:rPr>
        <w:t xml:space="preserve"> a constant volume single zone packaged heat pump</w:t>
      </w:r>
      <w:r w:rsidR="00EC0196">
        <w:rPr>
          <w:rFonts w:asciiTheme="minorHAnsi" w:hAnsiTheme="minorHAnsi" w:cstheme="minorHAnsi"/>
          <w:sz w:val="22"/>
          <w:szCs w:val="22"/>
        </w:rPr>
        <w:t xml:space="preserve"> (PSZ-HP)</w:t>
      </w:r>
      <w:r w:rsidR="007314F0">
        <w:rPr>
          <w:rFonts w:asciiTheme="minorHAnsi" w:hAnsiTheme="minorHAnsi" w:cstheme="minorHAnsi"/>
          <w:sz w:val="22"/>
          <w:szCs w:val="22"/>
        </w:rPr>
        <w:t>.</w:t>
      </w:r>
      <w:r w:rsidRPr="0006529A">
        <w:rPr>
          <w:rFonts w:asciiTheme="minorHAnsi" w:hAnsiTheme="minorHAnsi" w:cstheme="minorHAnsi"/>
          <w:sz w:val="22"/>
          <w:szCs w:val="22"/>
        </w:rPr>
        <w:t xml:space="preserve">  Operating parameters on the mechanical and lighting systems including operating schedules, mechanical efficiencies, temperature </w:t>
      </w:r>
      <w:proofErr w:type="spellStart"/>
      <w:r w:rsidRPr="0006529A">
        <w:rPr>
          <w:rFonts w:asciiTheme="minorHAnsi" w:hAnsiTheme="minorHAnsi" w:cstheme="minorHAnsi"/>
          <w:sz w:val="22"/>
          <w:szCs w:val="22"/>
        </w:rPr>
        <w:t>setpoints</w:t>
      </w:r>
      <w:proofErr w:type="spellEnd"/>
      <w:r w:rsidRPr="0006529A">
        <w:rPr>
          <w:rFonts w:asciiTheme="minorHAnsi" w:hAnsiTheme="minorHAnsi" w:cstheme="minorHAnsi"/>
          <w:sz w:val="22"/>
          <w:szCs w:val="22"/>
        </w:rPr>
        <w:t xml:space="preserve">, lighting power densities, and equipment (plug) loads are per </w:t>
      </w:r>
      <w:r w:rsidR="003D3E6F">
        <w:rPr>
          <w:rFonts w:asciiTheme="minorHAnsi" w:hAnsiTheme="minorHAnsi" w:cstheme="minorHAnsi"/>
          <w:sz w:val="22"/>
          <w:szCs w:val="22"/>
        </w:rPr>
        <w:t xml:space="preserve">the </w:t>
      </w:r>
      <w:r w:rsidR="00C71205" w:rsidRPr="0006529A">
        <w:rPr>
          <w:rFonts w:asciiTheme="minorHAnsi" w:hAnsiTheme="minorHAnsi" w:cstheme="minorHAnsi"/>
          <w:sz w:val="22"/>
          <w:szCs w:val="22"/>
        </w:rPr>
        <w:t xml:space="preserve">defaulted DOE2 model.  </w:t>
      </w:r>
      <w:r w:rsidR="00A309BF" w:rsidRPr="0006529A">
        <w:rPr>
          <w:rFonts w:asciiTheme="minorHAnsi" w:hAnsiTheme="minorHAnsi" w:cstheme="minorHAnsi"/>
          <w:sz w:val="22"/>
          <w:szCs w:val="22"/>
        </w:rPr>
        <w:fldChar w:fldCharType="begin"/>
      </w:r>
      <w:r w:rsidR="00A309BF" w:rsidRPr="0006529A">
        <w:rPr>
          <w:rFonts w:asciiTheme="minorHAnsi" w:hAnsiTheme="minorHAnsi" w:cstheme="minorHAnsi"/>
          <w:sz w:val="22"/>
          <w:szCs w:val="22"/>
        </w:rPr>
        <w:instrText xml:space="preserve"> REF _Ref342984751 \h  \* MERGEFORMAT </w:instrText>
      </w:r>
      <w:r w:rsidR="00A309BF" w:rsidRPr="0006529A">
        <w:rPr>
          <w:rFonts w:asciiTheme="minorHAnsi" w:hAnsiTheme="minorHAnsi" w:cstheme="minorHAnsi"/>
          <w:sz w:val="22"/>
          <w:szCs w:val="22"/>
        </w:rPr>
      </w:r>
      <w:r w:rsidR="00A309BF"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Table 7</w:t>
      </w:r>
      <w:r w:rsidR="00A309BF" w:rsidRPr="0006529A">
        <w:rPr>
          <w:rFonts w:asciiTheme="minorHAnsi" w:hAnsiTheme="minorHAnsi" w:cstheme="minorHAnsi"/>
          <w:sz w:val="22"/>
          <w:szCs w:val="22"/>
        </w:rPr>
        <w:fldChar w:fldCharType="end"/>
      </w:r>
      <w:r w:rsidR="00C71205" w:rsidRPr="0006529A">
        <w:rPr>
          <w:rFonts w:asciiTheme="minorHAnsi" w:hAnsiTheme="minorHAnsi" w:cstheme="minorHAnsi"/>
          <w:sz w:val="22"/>
          <w:szCs w:val="22"/>
        </w:rPr>
        <w:t xml:space="preserve"> summarizes general </w:t>
      </w:r>
      <w:r w:rsidRPr="0006529A">
        <w:rPr>
          <w:rFonts w:asciiTheme="minorHAnsi" w:hAnsiTheme="minorHAnsi" w:cstheme="minorHAnsi"/>
          <w:sz w:val="22"/>
          <w:szCs w:val="22"/>
        </w:rPr>
        <w:t>parameters defaulted and/or user-defined programmed in</w:t>
      </w:r>
      <w:r w:rsidR="00E526FE">
        <w:rPr>
          <w:rFonts w:asciiTheme="minorHAnsi" w:hAnsiTheme="minorHAnsi" w:cstheme="minorHAnsi"/>
          <w:sz w:val="22"/>
          <w:szCs w:val="22"/>
        </w:rPr>
        <w:t xml:space="preserve"> the</w:t>
      </w:r>
      <w:r w:rsidRPr="0006529A">
        <w:rPr>
          <w:rFonts w:asciiTheme="minorHAnsi" w:hAnsiTheme="minorHAnsi" w:cstheme="minorHAnsi"/>
          <w:sz w:val="22"/>
          <w:szCs w:val="22"/>
        </w:rPr>
        <w:t xml:space="preserve"> </w:t>
      </w:r>
      <w:r w:rsidR="00C71205" w:rsidRPr="0006529A">
        <w:rPr>
          <w:rFonts w:asciiTheme="minorHAnsi" w:hAnsiTheme="minorHAnsi" w:cstheme="minorHAnsi"/>
          <w:sz w:val="22"/>
          <w:szCs w:val="22"/>
        </w:rPr>
        <w:t xml:space="preserve">building </w:t>
      </w:r>
      <w:r w:rsidRPr="0006529A">
        <w:rPr>
          <w:rFonts w:asciiTheme="minorHAnsi" w:hAnsiTheme="minorHAnsi" w:cstheme="minorHAnsi"/>
          <w:sz w:val="22"/>
          <w:szCs w:val="22"/>
        </w:rPr>
        <w:t xml:space="preserve">simulation. </w:t>
      </w:r>
    </w:p>
    <w:p w:rsidR="00C71205" w:rsidRPr="0006529A" w:rsidRDefault="00C71205" w:rsidP="000A0B9B">
      <w:pPr>
        <w:rPr>
          <w:rFonts w:asciiTheme="minorHAnsi" w:hAnsiTheme="minorHAnsi" w:cstheme="minorHAnsi"/>
          <w:sz w:val="22"/>
          <w:szCs w:val="22"/>
        </w:rPr>
      </w:pPr>
    </w:p>
    <w:p w:rsidR="0064027C" w:rsidRDefault="0064027C" w:rsidP="00A309BF">
      <w:pPr>
        <w:pStyle w:val="Caption"/>
        <w:jc w:val="center"/>
        <w:rPr>
          <w:rFonts w:asciiTheme="minorHAnsi" w:hAnsiTheme="minorHAnsi" w:cstheme="minorHAnsi"/>
          <w:sz w:val="22"/>
          <w:szCs w:val="22"/>
        </w:rPr>
      </w:pPr>
      <w:bookmarkStart w:id="18" w:name="_Ref342984751"/>
    </w:p>
    <w:p w:rsidR="0064027C" w:rsidRDefault="0064027C" w:rsidP="00A309BF">
      <w:pPr>
        <w:pStyle w:val="Caption"/>
        <w:jc w:val="center"/>
        <w:rPr>
          <w:rFonts w:asciiTheme="minorHAnsi" w:hAnsiTheme="minorHAnsi" w:cstheme="minorHAnsi"/>
          <w:sz w:val="22"/>
          <w:szCs w:val="22"/>
        </w:rPr>
      </w:pPr>
    </w:p>
    <w:p w:rsidR="0064027C" w:rsidRDefault="0064027C" w:rsidP="00A309BF">
      <w:pPr>
        <w:pStyle w:val="Caption"/>
        <w:jc w:val="center"/>
        <w:rPr>
          <w:rFonts w:asciiTheme="minorHAnsi" w:hAnsiTheme="minorHAnsi" w:cstheme="minorHAnsi"/>
          <w:sz w:val="22"/>
          <w:szCs w:val="22"/>
        </w:rPr>
      </w:pPr>
    </w:p>
    <w:p w:rsidR="00A309BF" w:rsidRPr="0006529A" w:rsidRDefault="00A309BF" w:rsidP="00A309BF">
      <w:pPr>
        <w:pStyle w:val="Caption"/>
        <w:jc w:val="center"/>
        <w:rPr>
          <w:rFonts w:asciiTheme="minorHAnsi" w:hAnsiTheme="minorHAnsi" w:cstheme="minorHAnsi"/>
          <w:sz w:val="22"/>
          <w:szCs w:val="22"/>
        </w:rPr>
      </w:pPr>
      <w:r w:rsidRPr="0006529A">
        <w:rPr>
          <w:rFonts w:asciiTheme="minorHAnsi" w:hAnsiTheme="minorHAnsi" w:cstheme="minorHAnsi"/>
          <w:sz w:val="22"/>
          <w:szCs w:val="22"/>
        </w:rPr>
        <w:lastRenderedPageBreak/>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7</w:t>
      </w:r>
      <w:r w:rsidRPr="0006529A">
        <w:rPr>
          <w:rFonts w:asciiTheme="minorHAnsi" w:hAnsiTheme="minorHAnsi" w:cstheme="minorHAnsi"/>
          <w:sz w:val="22"/>
          <w:szCs w:val="22"/>
        </w:rPr>
        <w:fldChar w:fldCharType="end"/>
      </w:r>
      <w:bookmarkEnd w:id="18"/>
      <w:r w:rsidRPr="0006529A">
        <w:rPr>
          <w:rFonts w:asciiTheme="minorHAnsi" w:hAnsiTheme="minorHAnsi" w:cstheme="minorHAnsi"/>
          <w:sz w:val="22"/>
          <w:szCs w:val="22"/>
        </w:rPr>
        <w:t xml:space="preserve"> General Input Parameters in Whole Building Energy Simulation</w:t>
      </w:r>
    </w:p>
    <w:tbl>
      <w:tblPr>
        <w:tblW w:w="8565" w:type="dxa"/>
        <w:tblInd w:w="93" w:type="dxa"/>
        <w:tblLook w:val="04A0" w:firstRow="1" w:lastRow="0" w:firstColumn="1" w:lastColumn="0" w:noHBand="0" w:noVBand="1"/>
      </w:tblPr>
      <w:tblGrid>
        <w:gridCol w:w="260"/>
        <w:gridCol w:w="3085"/>
        <w:gridCol w:w="3600"/>
        <w:gridCol w:w="1620"/>
      </w:tblGrid>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b/>
                <w:sz w:val="20"/>
                <w:szCs w:val="20"/>
              </w:rPr>
            </w:pPr>
            <w:r w:rsidRPr="0006529A">
              <w:rPr>
                <w:rFonts w:asciiTheme="minorHAnsi" w:hAnsiTheme="minorHAnsi" w:cstheme="minorHAnsi"/>
                <w:b/>
                <w:sz w:val="20"/>
                <w:szCs w:val="20"/>
              </w:rPr>
              <w:t>Input Parameter</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b/>
                <w:sz w:val="20"/>
                <w:szCs w:val="20"/>
              </w:rPr>
            </w:pPr>
            <w:r w:rsidRPr="0006529A">
              <w:rPr>
                <w:rFonts w:asciiTheme="minorHAnsi" w:hAnsiTheme="minorHAnsi" w:cstheme="minorHAnsi"/>
                <w:b/>
                <w:sz w:val="20"/>
                <w:szCs w:val="20"/>
              </w:rPr>
              <w:t>Input Parameter Description</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b/>
                <w:sz w:val="20"/>
                <w:szCs w:val="20"/>
              </w:rPr>
            </w:pPr>
            <w:r w:rsidRPr="0006529A">
              <w:rPr>
                <w:rFonts w:asciiTheme="minorHAnsi" w:hAnsiTheme="minorHAnsi" w:cstheme="minorHAnsi"/>
                <w:b/>
                <w:sz w:val="20"/>
                <w:szCs w:val="20"/>
              </w:rPr>
              <w:t>Remark</w:t>
            </w:r>
          </w:p>
        </w:tc>
      </w:tr>
      <w:tr w:rsidR="000A0B9B" w:rsidRPr="0006529A" w:rsidTr="00AE47F6">
        <w:trPr>
          <w:trHeight w:val="300"/>
        </w:trPr>
        <w:tc>
          <w:tcPr>
            <w:tcW w:w="260" w:type="dxa"/>
            <w:tcBorders>
              <w:top w:val="nil"/>
              <w:left w:val="nil"/>
              <w:bottom w:val="nil"/>
              <w:right w:val="nil"/>
            </w:tcBorders>
            <w:shd w:val="clear" w:color="auto" w:fill="auto"/>
            <w:noWrap/>
            <w:vAlign w:val="bottom"/>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Building Description </w:t>
            </w:r>
          </w:p>
        </w:tc>
        <w:tc>
          <w:tcPr>
            <w:tcW w:w="3600" w:type="dxa"/>
            <w:tcBorders>
              <w:top w:val="nil"/>
              <w:left w:val="nil"/>
              <w:bottom w:val="single" w:sz="4" w:space="0" w:color="auto"/>
              <w:right w:val="single" w:sz="4" w:space="0" w:color="auto"/>
            </w:tcBorders>
            <w:shd w:val="clear" w:color="auto" w:fill="auto"/>
            <w:noWrap/>
            <w:vAlign w:val="bottom"/>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Fitness Center</w:t>
            </w:r>
          </w:p>
        </w:tc>
        <w:tc>
          <w:tcPr>
            <w:tcW w:w="1620" w:type="dxa"/>
            <w:tcBorders>
              <w:top w:val="nil"/>
              <w:left w:val="nil"/>
              <w:bottom w:val="single" w:sz="4" w:space="0" w:color="auto"/>
              <w:right w:val="single" w:sz="4" w:space="0" w:color="auto"/>
            </w:tcBorders>
            <w:shd w:val="clear" w:color="auto" w:fill="auto"/>
            <w:noWrap/>
            <w:vAlign w:val="bottom"/>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DOE2 Default </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Building Area</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20,000 </w:t>
            </w:r>
            <w:proofErr w:type="spellStart"/>
            <w:r w:rsidRPr="0006529A">
              <w:rPr>
                <w:rFonts w:asciiTheme="minorHAnsi" w:hAnsiTheme="minorHAnsi" w:cstheme="minorHAnsi"/>
                <w:sz w:val="20"/>
                <w:szCs w:val="20"/>
              </w:rPr>
              <w:t>sqft</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DOE2 Default </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Building Envelop Constructions</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All Per </w:t>
            </w:r>
            <w:r w:rsidR="00C71205" w:rsidRPr="0006529A">
              <w:rPr>
                <w:rFonts w:asciiTheme="minorHAnsi" w:hAnsiTheme="minorHAnsi" w:cstheme="minorHAnsi"/>
                <w:sz w:val="20"/>
                <w:szCs w:val="20"/>
              </w:rPr>
              <w:t xml:space="preserve">2008 </w:t>
            </w:r>
            <w:r w:rsidRPr="0006529A">
              <w:rPr>
                <w:rFonts w:asciiTheme="minorHAnsi" w:hAnsiTheme="minorHAnsi" w:cstheme="minorHAnsi"/>
                <w:sz w:val="20"/>
                <w:szCs w:val="20"/>
              </w:rPr>
              <w:t>Title 24</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Typical Operating Schedule</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17 Hours</w:t>
            </w:r>
            <w:r w:rsidR="00C869A2" w:rsidRPr="0006529A">
              <w:rPr>
                <w:rFonts w:asciiTheme="minorHAnsi" w:hAnsiTheme="minorHAnsi" w:cstheme="minorHAnsi"/>
                <w:sz w:val="20"/>
                <w:szCs w:val="20"/>
              </w:rPr>
              <w:t xml:space="preserve"> (A</w:t>
            </w:r>
            <w:r w:rsidRPr="0006529A">
              <w:rPr>
                <w:rFonts w:asciiTheme="minorHAnsi" w:hAnsiTheme="minorHAnsi" w:cstheme="minorHAnsi"/>
                <w:sz w:val="20"/>
                <w:szCs w:val="20"/>
              </w:rPr>
              <w:t>djusted for 24 hours)</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Primary occupancies</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C71205" w:rsidP="00AE47F6">
            <w:pPr>
              <w:rPr>
                <w:rFonts w:asciiTheme="minorHAnsi" w:hAnsiTheme="minorHAnsi" w:cstheme="minorHAnsi"/>
                <w:sz w:val="20"/>
                <w:szCs w:val="20"/>
              </w:rPr>
            </w:pPr>
            <w:r w:rsidRPr="0006529A">
              <w:rPr>
                <w:rFonts w:asciiTheme="minorHAnsi" w:hAnsiTheme="minorHAnsi" w:cstheme="minorHAnsi"/>
                <w:sz w:val="20"/>
                <w:szCs w:val="20"/>
              </w:rPr>
              <w:t>Exercising</w:t>
            </w:r>
            <w:r w:rsidR="000A0B9B" w:rsidRPr="0006529A">
              <w:rPr>
                <w:rFonts w:asciiTheme="minorHAnsi" w:hAnsiTheme="minorHAnsi" w:cstheme="minorHAnsi"/>
                <w:sz w:val="20"/>
                <w:szCs w:val="20"/>
              </w:rPr>
              <w:t xml:space="preserve"> Centers and Gymnasium</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Average LPD</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0.94 W/</w:t>
            </w:r>
            <w:proofErr w:type="spellStart"/>
            <w:r w:rsidRPr="0006529A">
              <w:rPr>
                <w:rFonts w:asciiTheme="minorHAnsi" w:hAnsiTheme="minorHAnsi" w:cstheme="minorHAnsi"/>
                <w:sz w:val="20"/>
                <w:szCs w:val="20"/>
              </w:rPr>
              <w:t>sqft</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Average equipment load</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0.13 W/</w:t>
            </w:r>
            <w:proofErr w:type="spellStart"/>
            <w:r w:rsidRPr="0006529A">
              <w:rPr>
                <w:rFonts w:asciiTheme="minorHAnsi" w:hAnsiTheme="minorHAnsi" w:cstheme="minorHAnsi"/>
                <w:sz w:val="20"/>
                <w:szCs w:val="20"/>
              </w:rPr>
              <w:t>sqft</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HVAC </w:t>
            </w:r>
            <w:r w:rsidR="00C71205" w:rsidRPr="0006529A">
              <w:rPr>
                <w:rFonts w:asciiTheme="minorHAnsi" w:hAnsiTheme="minorHAnsi" w:cstheme="minorHAnsi"/>
                <w:sz w:val="20"/>
                <w:szCs w:val="20"/>
              </w:rPr>
              <w:t>system</w:t>
            </w:r>
            <w:r w:rsidRPr="0006529A">
              <w:rPr>
                <w:rFonts w:asciiTheme="minorHAnsi" w:hAnsiTheme="minorHAnsi" w:cstheme="minorHAnsi"/>
                <w:sz w:val="20"/>
                <w:szCs w:val="20"/>
              </w:rPr>
              <w:t xml:space="preserve"> type</w:t>
            </w:r>
            <w:r w:rsidR="007314F0">
              <w:rPr>
                <w:rFonts w:asciiTheme="minorHAnsi" w:hAnsiTheme="minorHAnsi" w:cstheme="minorHAnsi"/>
                <w:sz w:val="20"/>
                <w:szCs w:val="20"/>
              </w:rPr>
              <w:t>s</w:t>
            </w:r>
          </w:p>
        </w:tc>
        <w:tc>
          <w:tcPr>
            <w:tcW w:w="3600" w:type="dxa"/>
            <w:tcBorders>
              <w:top w:val="nil"/>
              <w:left w:val="nil"/>
              <w:bottom w:val="single" w:sz="4" w:space="0" w:color="auto"/>
              <w:right w:val="single" w:sz="4" w:space="0" w:color="auto"/>
            </w:tcBorders>
            <w:shd w:val="clear" w:color="auto" w:fill="auto"/>
            <w:noWrap/>
            <w:vAlign w:val="bottom"/>
            <w:hideMark/>
          </w:tcPr>
          <w:p w:rsidR="00EC0196" w:rsidRDefault="00EC0196" w:rsidP="00AE47F6">
            <w:pPr>
              <w:rPr>
                <w:rFonts w:asciiTheme="minorHAnsi" w:hAnsiTheme="minorHAnsi" w:cstheme="minorHAnsi"/>
                <w:sz w:val="20"/>
                <w:szCs w:val="20"/>
              </w:rPr>
            </w:pPr>
            <w:r>
              <w:rPr>
                <w:rFonts w:asciiTheme="minorHAnsi" w:hAnsiTheme="minorHAnsi" w:cstheme="minorHAnsi"/>
                <w:sz w:val="20"/>
                <w:szCs w:val="20"/>
              </w:rPr>
              <w:t>(PSZ-AC)</w:t>
            </w:r>
          </w:p>
          <w:p w:rsidR="000A0B9B" w:rsidRPr="0006529A" w:rsidRDefault="00EC0196" w:rsidP="00EC0196">
            <w:pPr>
              <w:rPr>
                <w:rFonts w:asciiTheme="minorHAnsi" w:hAnsiTheme="minorHAnsi" w:cstheme="minorHAnsi"/>
                <w:sz w:val="20"/>
                <w:szCs w:val="20"/>
              </w:rPr>
            </w:pPr>
            <w:r>
              <w:rPr>
                <w:rFonts w:asciiTheme="minorHAnsi" w:hAnsiTheme="minorHAnsi" w:cstheme="minorHAnsi"/>
                <w:sz w:val="20"/>
                <w:szCs w:val="20"/>
              </w:rPr>
              <w:t>(PSZ-HP)</w:t>
            </w:r>
            <w:r w:rsidR="007314F0">
              <w:rPr>
                <w:rFonts w:asciiTheme="minorHAnsi" w:hAnsiTheme="minorHAnsi" w:cstheme="minorHAnsi"/>
                <w:sz w:val="20"/>
                <w:szCs w:val="20"/>
              </w:rPr>
              <w:t xml:space="preserve"> </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Cooling </w:t>
            </w:r>
            <w:proofErr w:type="spellStart"/>
            <w:r w:rsidRPr="0006529A">
              <w:rPr>
                <w:rFonts w:asciiTheme="minorHAnsi" w:hAnsiTheme="minorHAnsi" w:cstheme="minorHAnsi"/>
                <w:sz w:val="20"/>
                <w:szCs w:val="20"/>
              </w:rPr>
              <w:t>setpoint</w:t>
            </w:r>
            <w:proofErr w:type="spellEnd"/>
            <w:r w:rsidRPr="0006529A">
              <w:rPr>
                <w:rFonts w:asciiTheme="minorHAnsi" w:hAnsiTheme="minorHAnsi" w:cstheme="minorHAnsi"/>
                <w:sz w:val="20"/>
                <w:szCs w:val="20"/>
              </w:rPr>
              <w:t>/setback</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74</w:t>
            </w:r>
            <w:r w:rsidR="00C71205" w:rsidRPr="0006529A">
              <w:rPr>
                <w:rFonts w:asciiTheme="minorHAnsi" w:hAnsiTheme="minorHAnsi" w:cstheme="minorHAnsi"/>
                <w:sz w:val="20"/>
                <w:szCs w:val="20"/>
              </w:rPr>
              <w:t>.0</w:t>
            </w:r>
            <w:r w:rsidRPr="0006529A">
              <w:rPr>
                <w:rFonts w:asciiTheme="minorHAnsi" w:hAnsiTheme="minorHAnsi" w:cstheme="minorHAnsi"/>
                <w:sz w:val="20"/>
                <w:szCs w:val="20"/>
              </w:rPr>
              <w:t xml:space="preserve"> </w:t>
            </w:r>
            <w:proofErr w:type="spellStart"/>
            <w:r w:rsidRPr="0006529A">
              <w:rPr>
                <w:rFonts w:asciiTheme="minorHAnsi" w:hAnsiTheme="minorHAnsi" w:cstheme="minorHAnsi"/>
                <w:sz w:val="20"/>
                <w:szCs w:val="20"/>
              </w:rPr>
              <w:t>deg</w:t>
            </w:r>
            <w:proofErr w:type="spellEnd"/>
            <w:r w:rsidRPr="0006529A">
              <w:rPr>
                <w:rFonts w:asciiTheme="minorHAnsi" w:hAnsiTheme="minorHAnsi" w:cstheme="minorHAnsi"/>
                <w:sz w:val="20"/>
                <w:szCs w:val="20"/>
              </w:rPr>
              <w:t xml:space="preserve"> F / 82</w:t>
            </w:r>
            <w:r w:rsidR="00C71205" w:rsidRPr="0006529A">
              <w:rPr>
                <w:rFonts w:asciiTheme="minorHAnsi" w:hAnsiTheme="minorHAnsi" w:cstheme="minorHAnsi"/>
                <w:sz w:val="20"/>
                <w:szCs w:val="20"/>
              </w:rPr>
              <w:t>.0</w:t>
            </w:r>
            <w:r w:rsidRPr="0006529A">
              <w:rPr>
                <w:rFonts w:asciiTheme="minorHAnsi" w:hAnsiTheme="minorHAnsi" w:cstheme="minorHAnsi"/>
                <w:sz w:val="20"/>
                <w:szCs w:val="20"/>
              </w:rPr>
              <w:t xml:space="preserve"> </w:t>
            </w:r>
            <w:proofErr w:type="spellStart"/>
            <w:r w:rsidRPr="0006529A">
              <w:rPr>
                <w:rFonts w:asciiTheme="minorHAnsi" w:hAnsiTheme="minorHAnsi" w:cstheme="minorHAnsi"/>
                <w:sz w:val="20"/>
                <w:szCs w:val="20"/>
              </w:rPr>
              <w:t>deg</w:t>
            </w:r>
            <w:proofErr w:type="spellEnd"/>
            <w:r w:rsidRPr="0006529A">
              <w:rPr>
                <w:rFonts w:asciiTheme="minorHAnsi" w:hAnsiTheme="minorHAnsi" w:cstheme="minorHAnsi"/>
                <w:sz w:val="20"/>
                <w:szCs w:val="20"/>
              </w:rPr>
              <w:t xml:space="preserve"> F</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User defined   </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Heating </w:t>
            </w:r>
            <w:proofErr w:type="spellStart"/>
            <w:r w:rsidRPr="0006529A">
              <w:rPr>
                <w:rFonts w:asciiTheme="minorHAnsi" w:hAnsiTheme="minorHAnsi" w:cstheme="minorHAnsi"/>
                <w:sz w:val="20"/>
                <w:szCs w:val="20"/>
              </w:rPr>
              <w:t>setpoint</w:t>
            </w:r>
            <w:proofErr w:type="spellEnd"/>
            <w:r w:rsidRPr="0006529A">
              <w:rPr>
                <w:rFonts w:asciiTheme="minorHAnsi" w:hAnsiTheme="minorHAnsi" w:cstheme="minorHAnsi"/>
                <w:sz w:val="20"/>
                <w:szCs w:val="20"/>
              </w:rPr>
              <w:t>/setback</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68</w:t>
            </w:r>
            <w:r w:rsidR="00C71205" w:rsidRPr="0006529A">
              <w:rPr>
                <w:rFonts w:asciiTheme="minorHAnsi" w:hAnsiTheme="minorHAnsi" w:cstheme="minorHAnsi"/>
                <w:sz w:val="20"/>
                <w:szCs w:val="20"/>
              </w:rPr>
              <w:t>.0</w:t>
            </w:r>
            <w:r w:rsidRPr="0006529A">
              <w:rPr>
                <w:rFonts w:asciiTheme="minorHAnsi" w:hAnsiTheme="minorHAnsi" w:cstheme="minorHAnsi"/>
                <w:sz w:val="20"/>
                <w:szCs w:val="20"/>
              </w:rPr>
              <w:t xml:space="preserve"> </w:t>
            </w:r>
            <w:proofErr w:type="spellStart"/>
            <w:r w:rsidRPr="0006529A">
              <w:rPr>
                <w:rFonts w:asciiTheme="minorHAnsi" w:hAnsiTheme="minorHAnsi" w:cstheme="minorHAnsi"/>
                <w:sz w:val="20"/>
                <w:szCs w:val="20"/>
              </w:rPr>
              <w:t>deg</w:t>
            </w:r>
            <w:proofErr w:type="spellEnd"/>
            <w:r w:rsidRPr="0006529A">
              <w:rPr>
                <w:rFonts w:asciiTheme="minorHAnsi" w:hAnsiTheme="minorHAnsi" w:cstheme="minorHAnsi"/>
                <w:sz w:val="20"/>
                <w:szCs w:val="20"/>
              </w:rPr>
              <w:t xml:space="preserve"> F / 64</w:t>
            </w:r>
            <w:r w:rsidR="00C71205" w:rsidRPr="0006529A">
              <w:rPr>
                <w:rFonts w:asciiTheme="minorHAnsi" w:hAnsiTheme="minorHAnsi" w:cstheme="minorHAnsi"/>
                <w:sz w:val="20"/>
                <w:szCs w:val="20"/>
              </w:rPr>
              <w:t>.0</w:t>
            </w:r>
            <w:r w:rsidRPr="0006529A">
              <w:rPr>
                <w:rFonts w:asciiTheme="minorHAnsi" w:hAnsiTheme="minorHAnsi" w:cstheme="minorHAnsi"/>
                <w:sz w:val="20"/>
                <w:szCs w:val="20"/>
              </w:rPr>
              <w:t xml:space="preserve"> </w:t>
            </w:r>
            <w:proofErr w:type="spellStart"/>
            <w:r w:rsidRPr="0006529A">
              <w:rPr>
                <w:rFonts w:asciiTheme="minorHAnsi" w:hAnsiTheme="minorHAnsi" w:cstheme="minorHAnsi"/>
                <w:sz w:val="20"/>
                <w:szCs w:val="20"/>
              </w:rPr>
              <w:t>deg</w:t>
            </w:r>
            <w:proofErr w:type="spellEnd"/>
            <w:r w:rsidRPr="0006529A">
              <w:rPr>
                <w:rFonts w:asciiTheme="minorHAnsi" w:hAnsiTheme="minorHAnsi" w:cstheme="minorHAnsi"/>
                <w:sz w:val="20"/>
                <w:szCs w:val="20"/>
              </w:rPr>
              <w:t xml:space="preserve"> F</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Mechanical system efficiencies</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Default="00A73E26" w:rsidP="00AE47F6">
            <w:pPr>
              <w:rPr>
                <w:rFonts w:asciiTheme="minorHAnsi" w:hAnsiTheme="minorHAnsi" w:cstheme="minorHAnsi"/>
                <w:sz w:val="20"/>
                <w:szCs w:val="20"/>
              </w:rPr>
            </w:pPr>
            <w:r>
              <w:rPr>
                <w:rFonts w:asciiTheme="minorHAnsi" w:hAnsiTheme="minorHAnsi" w:cstheme="minorHAnsi"/>
                <w:sz w:val="20"/>
                <w:szCs w:val="20"/>
              </w:rPr>
              <w:t xml:space="preserve">PSZ-AC: </w:t>
            </w:r>
            <w:r w:rsidR="000A0B9B" w:rsidRPr="0006529A">
              <w:rPr>
                <w:rFonts w:asciiTheme="minorHAnsi" w:hAnsiTheme="minorHAnsi" w:cstheme="minorHAnsi"/>
                <w:sz w:val="20"/>
                <w:szCs w:val="20"/>
              </w:rPr>
              <w:t xml:space="preserve">8.5 </w:t>
            </w:r>
            <w:proofErr w:type="gramStart"/>
            <w:r w:rsidR="000A0B9B" w:rsidRPr="0006529A">
              <w:rPr>
                <w:rFonts w:asciiTheme="minorHAnsi" w:hAnsiTheme="minorHAnsi" w:cstheme="minorHAnsi"/>
                <w:sz w:val="20"/>
                <w:szCs w:val="20"/>
              </w:rPr>
              <w:t>EER ;</w:t>
            </w:r>
            <w:proofErr w:type="gramEnd"/>
            <w:r w:rsidR="000A0B9B" w:rsidRPr="0006529A">
              <w:rPr>
                <w:rFonts w:asciiTheme="minorHAnsi" w:hAnsiTheme="minorHAnsi" w:cstheme="minorHAnsi"/>
                <w:sz w:val="20"/>
                <w:szCs w:val="20"/>
              </w:rPr>
              <w:t xml:space="preserve"> 80.6% thermal </w:t>
            </w:r>
            <w:proofErr w:type="spellStart"/>
            <w:r w:rsidR="000A0B9B" w:rsidRPr="0006529A">
              <w:rPr>
                <w:rFonts w:asciiTheme="minorHAnsi" w:hAnsiTheme="minorHAnsi" w:cstheme="minorHAnsi"/>
                <w:sz w:val="20"/>
                <w:szCs w:val="20"/>
              </w:rPr>
              <w:t>effic</w:t>
            </w:r>
            <w:proofErr w:type="spellEnd"/>
            <w:r>
              <w:rPr>
                <w:rFonts w:asciiTheme="minorHAnsi" w:hAnsiTheme="minorHAnsi" w:cstheme="minorHAnsi"/>
                <w:sz w:val="20"/>
                <w:szCs w:val="20"/>
              </w:rPr>
              <w:t>.</w:t>
            </w:r>
          </w:p>
          <w:p w:rsidR="00967E49" w:rsidRPr="0006529A" w:rsidRDefault="00A73E26" w:rsidP="00AE47F6">
            <w:pPr>
              <w:rPr>
                <w:rFonts w:asciiTheme="minorHAnsi" w:hAnsiTheme="minorHAnsi" w:cstheme="minorHAnsi"/>
                <w:sz w:val="20"/>
                <w:szCs w:val="20"/>
              </w:rPr>
            </w:pPr>
            <w:r>
              <w:rPr>
                <w:rFonts w:asciiTheme="minorHAnsi" w:hAnsiTheme="minorHAnsi" w:cstheme="minorHAnsi"/>
                <w:sz w:val="20"/>
                <w:szCs w:val="20"/>
              </w:rPr>
              <w:t xml:space="preserve">PSZ-HP: </w:t>
            </w:r>
            <w:r w:rsidR="00967E49" w:rsidRPr="0006529A">
              <w:rPr>
                <w:rFonts w:asciiTheme="minorHAnsi" w:hAnsiTheme="minorHAnsi" w:cstheme="minorHAnsi"/>
                <w:sz w:val="20"/>
                <w:szCs w:val="20"/>
              </w:rPr>
              <w:t xml:space="preserve">8.5 EER ; </w:t>
            </w:r>
            <w:r w:rsidR="00967E49">
              <w:rPr>
                <w:rFonts w:asciiTheme="minorHAnsi" w:hAnsiTheme="minorHAnsi" w:cstheme="minorHAnsi"/>
                <w:sz w:val="20"/>
                <w:szCs w:val="20"/>
              </w:rPr>
              <w:t>3.28 COP</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Air Economizer</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roofErr w:type="spellStart"/>
            <w:r w:rsidRPr="0006529A">
              <w:rPr>
                <w:rFonts w:asciiTheme="minorHAnsi" w:hAnsiTheme="minorHAnsi" w:cstheme="minorHAnsi"/>
                <w:sz w:val="20"/>
                <w:szCs w:val="20"/>
              </w:rPr>
              <w:t>Drybulb</w:t>
            </w:r>
            <w:proofErr w:type="spellEnd"/>
            <w:r w:rsidRPr="0006529A">
              <w:rPr>
                <w:rFonts w:asciiTheme="minorHAnsi" w:hAnsiTheme="minorHAnsi" w:cstheme="minorHAnsi"/>
                <w:sz w:val="20"/>
                <w:szCs w:val="20"/>
              </w:rPr>
              <w:t xml:space="preserve"> controlled ; 70 deg. F high limit</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DOE2 Default </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Ventilation - OSA/Person</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15 </w:t>
            </w:r>
            <w:proofErr w:type="spellStart"/>
            <w:r w:rsidRPr="0006529A">
              <w:rPr>
                <w:rFonts w:asciiTheme="minorHAnsi" w:hAnsiTheme="minorHAnsi" w:cstheme="minorHAnsi"/>
                <w:sz w:val="20"/>
                <w:szCs w:val="20"/>
              </w:rPr>
              <w:t>cfm</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User defined</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Design outside air ratio</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0.31 (outdoor air to system flow)</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DOE2 Default </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Max. occupancy density</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57</w:t>
            </w:r>
            <w:r w:rsidR="00C71205" w:rsidRPr="0006529A">
              <w:rPr>
                <w:rFonts w:asciiTheme="minorHAnsi" w:hAnsiTheme="minorHAnsi" w:cstheme="minorHAnsi"/>
                <w:sz w:val="20"/>
                <w:szCs w:val="20"/>
              </w:rPr>
              <w:t>.0</w:t>
            </w:r>
            <w:r w:rsidRPr="0006529A">
              <w:rPr>
                <w:rFonts w:asciiTheme="minorHAnsi" w:hAnsiTheme="minorHAnsi" w:cstheme="minorHAnsi"/>
                <w:sz w:val="20"/>
                <w:szCs w:val="20"/>
              </w:rPr>
              <w:t xml:space="preserve"> </w:t>
            </w:r>
            <w:proofErr w:type="spellStart"/>
            <w:r w:rsidRPr="0006529A">
              <w:rPr>
                <w:rFonts w:asciiTheme="minorHAnsi" w:hAnsiTheme="minorHAnsi" w:cstheme="minorHAnsi"/>
                <w:sz w:val="20"/>
                <w:szCs w:val="20"/>
              </w:rPr>
              <w:t>sqft</w:t>
            </w:r>
            <w:proofErr w:type="spellEnd"/>
            <w:r w:rsidRPr="0006529A">
              <w:rPr>
                <w:rFonts w:asciiTheme="minorHAnsi" w:hAnsiTheme="minorHAnsi" w:cstheme="minorHAnsi"/>
                <w:sz w:val="20"/>
                <w:szCs w:val="20"/>
              </w:rPr>
              <w:t>/</w:t>
            </w:r>
            <w:proofErr w:type="spellStart"/>
            <w:r w:rsidRPr="0006529A">
              <w:rPr>
                <w:rFonts w:asciiTheme="minorHAnsi" w:hAnsiTheme="minorHAnsi" w:cstheme="minorHAnsi"/>
                <w:sz w:val="20"/>
                <w:szCs w:val="20"/>
              </w:rPr>
              <w:t>occ</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 xml:space="preserve">Max. occupancy  </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353 occupants</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single" w:sz="4" w:space="0" w:color="auto"/>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Total heat gain per occupant</w:t>
            </w:r>
          </w:p>
        </w:tc>
        <w:tc>
          <w:tcPr>
            <w:tcW w:w="3600" w:type="dxa"/>
            <w:tcBorders>
              <w:top w:val="nil"/>
              <w:left w:val="nil"/>
              <w:bottom w:val="single" w:sz="4" w:space="0" w:color="auto"/>
              <w:right w:val="single" w:sz="4" w:space="0" w:color="auto"/>
            </w:tcBorders>
            <w:shd w:val="clear" w:color="auto" w:fill="auto"/>
            <w:noWrap/>
            <w:vAlign w:val="bottom"/>
            <w:hideMark/>
          </w:tcPr>
          <w:p w:rsidR="000A0B9B" w:rsidRPr="0006529A" w:rsidRDefault="007314F0" w:rsidP="00AE47F6">
            <w:pPr>
              <w:rPr>
                <w:rFonts w:asciiTheme="minorHAnsi" w:hAnsiTheme="minorHAnsi" w:cstheme="minorHAnsi"/>
                <w:sz w:val="20"/>
                <w:szCs w:val="20"/>
              </w:rPr>
            </w:pPr>
            <w:r>
              <w:rPr>
                <w:rFonts w:asciiTheme="minorHAnsi" w:hAnsiTheme="minorHAnsi" w:cstheme="minorHAnsi"/>
                <w:sz w:val="20"/>
                <w:szCs w:val="20"/>
              </w:rPr>
              <w:t>1,070 Btu/h (255 sensible + 815 latent)</w:t>
            </w:r>
            <w:r w:rsidR="000A0B9B" w:rsidRPr="0006529A">
              <w:rPr>
                <w:rFonts w:asciiTheme="minorHAnsi" w:hAnsiTheme="minorHAnsi" w:cstheme="minorHAnsi"/>
                <w:sz w:val="20"/>
                <w:szCs w:val="20"/>
              </w:rPr>
              <w:t xml:space="preserve"> Btu/h</w:t>
            </w:r>
          </w:p>
        </w:tc>
        <w:tc>
          <w:tcPr>
            <w:tcW w:w="1620" w:type="dxa"/>
            <w:tcBorders>
              <w:top w:val="nil"/>
              <w:left w:val="nil"/>
              <w:bottom w:val="single" w:sz="4" w:space="0" w:color="auto"/>
              <w:right w:val="single" w:sz="4" w:space="0" w:color="auto"/>
            </w:tcBorders>
            <w:shd w:val="clear" w:color="auto" w:fill="auto"/>
            <w:noWrap/>
            <w:vAlign w:val="bottom"/>
            <w:hideMark/>
          </w:tcPr>
          <w:p w:rsidR="000A0B9B" w:rsidRPr="0006529A" w:rsidRDefault="000A0B9B" w:rsidP="00AE47F6">
            <w:pPr>
              <w:rPr>
                <w:rFonts w:asciiTheme="minorHAnsi" w:hAnsiTheme="minorHAnsi" w:cstheme="minorHAnsi"/>
                <w:sz w:val="20"/>
                <w:szCs w:val="20"/>
              </w:rPr>
            </w:pPr>
            <w:r w:rsidRPr="0006529A">
              <w:rPr>
                <w:rFonts w:asciiTheme="minorHAnsi" w:hAnsiTheme="minorHAnsi" w:cstheme="minorHAnsi"/>
                <w:sz w:val="20"/>
                <w:szCs w:val="20"/>
              </w:rPr>
              <w:t>DOE2 Default</w:t>
            </w:r>
          </w:p>
        </w:tc>
      </w:tr>
      <w:tr w:rsidR="000A0B9B" w:rsidRPr="0006529A" w:rsidTr="00AE47F6">
        <w:trPr>
          <w:trHeight w:val="300"/>
        </w:trPr>
        <w:tc>
          <w:tcPr>
            <w:tcW w:w="26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085"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360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c>
          <w:tcPr>
            <w:tcW w:w="1620" w:type="dxa"/>
            <w:tcBorders>
              <w:top w:val="nil"/>
              <w:left w:val="nil"/>
              <w:bottom w:val="nil"/>
              <w:right w:val="nil"/>
            </w:tcBorders>
            <w:shd w:val="clear" w:color="auto" w:fill="auto"/>
            <w:noWrap/>
            <w:vAlign w:val="bottom"/>
            <w:hideMark/>
          </w:tcPr>
          <w:p w:rsidR="000A0B9B" w:rsidRPr="0006529A" w:rsidRDefault="000A0B9B" w:rsidP="00AE47F6">
            <w:pPr>
              <w:rPr>
                <w:rFonts w:asciiTheme="minorHAnsi" w:hAnsiTheme="minorHAnsi" w:cstheme="minorHAnsi"/>
                <w:sz w:val="20"/>
                <w:szCs w:val="20"/>
              </w:rPr>
            </w:pPr>
          </w:p>
        </w:tc>
      </w:tr>
    </w:tbl>
    <w:p w:rsidR="0005394F" w:rsidRDefault="0005394F" w:rsidP="000A0B9B">
      <w:pPr>
        <w:rPr>
          <w:rFonts w:asciiTheme="minorHAnsi" w:hAnsiTheme="minorHAnsi" w:cstheme="minorHAnsi"/>
          <w:b/>
        </w:rPr>
      </w:pPr>
      <w:r>
        <w:rPr>
          <w:rFonts w:asciiTheme="minorHAnsi" w:hAnsiTheme="minorHAnsi" w:cstheme="minorHAnsi"/>
          <w:b/>
        </w:rPr>
        <w:t>Cooling Load</w:t>
      </w:r>
      <w:r w:rsidR="007E4E9E">
        <w:rPr>
          <w:rFonts w:asciiTheme="minorHAnsi" w:hAnsiTheme="minorHAnsi" w:cstheme="minorHAnsi"/>
          <w:b/>
        </w:rPr>
        <w:t xml:space="preserve"> </w:t>
      </w:r>
      <w:r w:rsidR="00153CA2">
        <w:rPr>
          <w:rFonts w:asciiTheme="minorHAnsi" w:hAnsiTheme="minorHAnsi" w:cstheme="minorHAnsi"/>
          <w:b/>
        </w:rPr>
        <w:t>and DEER (Peak) Demand</w:t>
      </w:r>
      <w:r>
        <w:rPr>
          <w:rFonts w:asciiTheme="minorHAnsi" w:hAnsiTheme="minorHAnsi" w:cstheme="minorHAnsi"/>
          <w:b/>
        </w:rPr>
        <w:t xml:space="preserve"> </w:t>
      </w:r>
    </w:p>
    <w:p w:rsidR="002600F8" w:rsidRDefault="002600F8" w:rsidP="002600F8">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Peak c</w:t>
      </w:r>
      <w:r w:rsidR="007E4E9E">
        <w:rPr>
          <w:rFonts w:asciiTheme="minorHAnsi" w:hAnsiTheme="minorHAnsi" w:cstheme="minorHAnsi"/>
          <w:sz w:val="22"/>
          <w:szCs w:val="22"/>
        </w:rPr>
        <w:t xml:space="preserve">ooling load </w:t>
      </w:r>
      <w:r w:rsidR="0005394F">
        <w:rPr>
          <w:rFonts w:asciiTheme="minorHAnsi" w:hAnsiTheme="minorHAnsi" w:cstheme="minorHAnsi"/>
          <w:sz w:val="22"/>
          <w:szCs w:val="22"/>
        </w:rPr>
        <w:t xml:space="preserve">and </w:t>
      </w:r>
      <w:r>
        <w:rPr>
          <w:rFonts w:asciiTheme="minorHAnsi" w:hAnsiTheme="minorHAnsi" w:cstheme="minorHAnsi"/>
          <w:sz w:val="22"/>
          <w:szCs w:val="22"/>
        </w:rPr>
        <w:t xml:space="preserve">DEER (peak) </w:t>
      </w:r>
      <w:r w:rsidR="0005394F">
        <w:rPr>
          <w:rFonts w:asciiTheme="minorHAnsi" w:hAnsiTheme="minorHAnsi" w:cstheme="minorHAnsi"/>
          <w:sz w:val="22"/>
          <w:szCs w:val="22"/>
        </w:rPr>
        <w:t>demand</w:t>
      </w:r>
      <w:r>
        <w:rPr>
          <w:rFonts w:asciiTheme="minorHAnsi" w:hAnsiTheme="minorHAnsi" w:cstheme="minorHAnsi"/>
          <w:sz w:val="22"/>
          <w:szCs w:val="22"/>
        </w:rPr>
        <w:t xml:space="preserve"> on the two studied building occupancies (17-hour and 24-hour) were assumed to </w:t>
      </w:r>
      <w:r w:rsidR="00153CA2">
        <w:rPr>
          <w:rFonts w:asciiTheme="minorHAnsi" w:hAnsiTheme="minorHAnsi" w:cstheme="minorHAnsi"/>
          <w:sz w:val="22"/>
          <w:szCs w:val="22"/>
        </w:rPr>
        <w:t xml:space="preserve">be </w:t>
      </w:r>
      <w:r>
        <w:rPr>
          <w:rFonts w:asciiTheme="minorHAnsi" w:hAnsiTheme="minorHAnsi" w:cstheme="minorHAnsi"/>
          <w:sz w:val="22"/>
          <w:szCs w:val="22"/>
        </w:rPr>
        <w:t>comparable.  This is expected since both building occupancies</w:t>
      </w:r>
      <w:r w:rsidR="007E4E9E">
        <w:rPr>
          <w:rFonts w:asciiTheme="minorHAnsi" w:hAnsiTheme="minorHAnsi" w:cstheme="minorHAnsi"/>
          <w:sz w:val="22"/>
          <w:szCs w:val="22"/>
        </w:rPr>
        <w:t xml:space="preserve"> </w:t>
      </w:r>
      <w:r w:rsidR="00153CA2">
        <w:rPr>
          <w:rFonts w:asciiTheme="minorHAnsi" w:hAnsiTheme="minorHAnsi" w:cstheme="minorHAnsi"/>
          <w:sz w:val="22"/>
          <w:szCs w:val="22"/>
        </w:rPr>
        <w:t>during the</w:t>
      </w:r>
      <w:r>
        <w:rPr>
          <w:rFonts w:asciiTheme="minorHAnsi" w:hAnsiTheme="minorHAnsi" w:cstheme="minorHAnsi"/>
          <w:sz w:val="22"/>
          <w:szCs w:val="22"/>
        </w:rPr>
        <w:t xml:space="preserve"> peak demand </w:t>
      </w:r>
      <w:r w:rsidR="007E4E9E">
        <w:rPr>
          <w:rFonts w:asciiTheme="minorHAnsi" w:hAnsiTheme="minorHAnsi" w:cstheme="minorHAnsi"/>
          <w:sz w:val="22"/>
          <w:szCs w:val="22"/>
        </w:rPr>
        <w:t xml:space="preserve">period </w:t>
      </w:r>
      <w:r w:rsidR="00153CA2">
        <w:rPr>
          <w:rFonts w:asciiTheme="minorHAnsi" w:hAnsiTheme="minorHAnsi" w:cstheme="minorHAnsi"/>
          <w:sz w:val="22"/>
          <w:szCs w:val="22"/>
        </w:rPr>
        <w:t xml:space="preserve">have identical thermal performance and building </w:t>
      </w:r>
      <w:r>
        <w:rPr>
          <w:rFonts w:asciiTheme="minorHAnsi" w:hAnsiTheme="minorHAnsi" w:cstheme="minorHAnsi"/>
          <w:sz w:val="22"/>
          <w:szCs w:val="22"/>
        </w:rPr>
        <w:t>characteristics including occupancy and internal loads.</w:t>
      </w:r>
      <w:r w:rsidR="00153CA2">
        <w:rPr>
          <w:rFonts w:asciiTheme="minorHAnsi" w:hAnsiTheme="minorHAnsi" w:cstheme="minorHAnsi"/>
          <w:sz w:val="22"/>
          <w:szCs w:val="22"/>
        </w:rPr>
        <w:t xml:space="preserve">  Additionally, </w:t>
      </w:r>
      <w:r w:rsidR="007E4E9E">
        <w:rPr>
          <w:rFonts w:asciiTheme="minorHAnsi" w:hAnsiTheme="minorHAnsi" w:cstheme="minorHAnsi"/>
          <w:sz w:val="22"/>
          <w:szCs w:val="22"/>
        </w:rPr>
        <w:t xml:space="preserve">the </w:t>
      </w:r>
      <w:r w:rsidR="00153CA2">
        <w:rPr>
          <w:rFonts w:asciiTheme="minorHAnsi" w:hAnsiTheme="minorHAnsi" w:cstheme="minorHAnsi"/>
          <w:sz w:val="22"/>
          <w:szCs w:val="22"/>
        </w:rPr>
        <w:t xml:space="preserve">design cooling capacity is expected to be the same </w:t>
      </w:r>
      <w:r w:rsidR="007E4E9E">
        <w:rPr>
          <w:rFonts w:asciiTheme="minorHAnsi" w:hAnsiTheme="minorHAnsi" w:cstheme="minorHAnsi"/>
          <w:sz w:val="22"/>
          <w:szCs w:val="22"/>
        </w:rPr>
        <w:t>in both cases</w:t>
      </w:r>
      <w:r w:rsidR="00153CA2">
        <w:rPr>
          <w:rFonts w:asciiTheme="minorHAnsi" w:hAnsiTheme="minorHAnsi" w:cstheme="minorHAnsi"/>
          <w:sz w:val="22"/>
          <w:szCs w:val="22"/>
        </w:rPr>
        <w:t xml:space="preserve"> since cooling peak loads on the two</w:t>
      </w:r>
      <w:r w:rsidR="007E4E9E">
        <w:rPr>
          <w:rFonts w:asciiTheme="minorHAnsi" w:hAnsiTheme="minorHAnsi" w:cstheme="minorHAnsi"/>
          <w:sz w:val="22"/>
          <w:szCs w:val="22"/>
        </w:rPr>
        <w:t xml:space="preserve"> buildings</w:t>
      </w:r>
      <w:r w:rsidR="00153CA2">
        <w:rPr>
          <w:rFonts w:asciiTheme="minorHAnsi" w:hAnsiTheme="minorHAnsi" w:cstheme="minorHAnsi"/>
          <w:sz w:val="22"/>
          <w:szCs w:val="22"/>
        </w:rPr>
        <w:t xml:space="preserve"> are comparable.</w:t>
      </w:r>
      <w:r w:rsidR="007E4E9E">
        <w:rPr>
          <w:rFonts w:asciiTheme="minorHAnsi" w:hAnsiTheme="minorHAnsi" w:cstheme="minorHAnsi"/>
          <w:sz w:val="22"/>
          <w:szCs w:val="22"/>
        </w:rPr>
        <w:t xml:space="preserve">  In a few cases, it was noticed </w:t>
      </w:r>
      <w:r w:rsidR="003D3E6F">
        <w:rPr>
          <w:rFonts w:asciiTheme="minorHAnsi" w:hAnsiTheme="minorHAnsi" w:cstheme="minorHAnsi"/>
          <w:sz w:val="22"/>
          <w:szCs w:val="22"/>
        </w:rPr>
        <w:t>from</w:t>
      </w:r>
      <w:r w:rsidR="007E4E9E">
        <w:rPr>
          <w:rFonts w:asciiTheme="minorHAnsi" w:hAnsiTheme="minorHAnsi" w:cstheme="minorHAnsi"/>
          <w:sz w:val="22"/>
          <w:szCs w:val="22"/>
        </w:rPr>
        <w:t xml:space="preserve"> the simulated results that there were some small variations on peak demand (e.g., &lt; 2.0%) betwe</w:t>
      </w:r>
      <w:r w:rsidR="00736126">
        <w:rPr>
          <w:rFonts w:asciiTheme="minorHAnsi" w:hAnsiTheme="minorHAnsi" w:cstheme="minorHAnsi"/>
          <w:sz w:val="22"/>
          <w:szCs w:val="22"/>
        </w:rPr>
        <w:t xml:space="preserve">en the two buildings </w:t>
      </w:r>
      <w:r w:rsidR="007E4E9E">
        <w:rPr>
          <w:rFonts w:asciiTheme="minorHAnsi" w:hAnsiTheme="minorHAnsi" w:cstheme="minorHAnsi"/>
          <w:sz w:val="22"/>
          <w:szCs w:val="22"/>
        </w:rPr>
        <w:t xml:space="preserve">as </w:t>
      </w:r>
      <w:r w:rsidR="00736126">
        <w:rPr>
          <w:rFonts w:asciiTheme="minorHAnsi" w:hAnsiTheme="minorHAnsi" w:cstheme="minorHAnsi"/>
          <w:sz w:val="22"/>
          <w:szCs w:val="22"/>
        </w:rPr>
        <w:t>reported by D</w:t>
      </w:r>
      <w:r w:rsidR="007E4E9E">
        <w:rPr>
          <w:rFonts w:asciiTheme="minorHAnsi" w:hAnsiTheme="minorHAnsi" w:cstheme="minorHAnsi"/>
          <w:sz w:val="22"/>
          <w:szCs w:val="22"/>
        </w:rPr>
        <w:t>OE2.2/</w:t>
      </w:r>
      <w:proofErr w:type="spellStart"/>
      <w:r w:rsidR="007E4E9E">
        <w:rPr>
          <w:rFonts w:asciiTheme="minorHAnsi" w:hAnsiTheme="minorHAnsi" w:cstheme="minorHAnsi"/>
          <w:sz w:val="22"/>
          <w:szCs w:val="22"/>
        </w:rPr>
        <w:t>eQuest</w:t>
      </w:r>
      <w:proofErr w:type="spellEnd"/>
      <w:r w:rsidR="007E4E9E">
        <w:rPr>
          <w:rFonts w:asciiTheme="minorHAnsi" w:hAnsiTheme="minorHAnsi" w:cstheme="minorHAnsi"/>
          <w:sz w:val="22"/>
          <w:szCs w:val="22"/>
        </w:rPr>
        <w:t xml:space="preserve">. </w:t>
      </w:r>
      <w:r w:rsidR="00153CA2">
        <w:rPr>
          <w:rFonts w:asciiTheme="minorHAnsi" w:hAnsiTheme="minorHAnsi" w:cstheme="minorHAnsi"/>
          <w:sz w:val="22"/>
          <w:szCs w:val="22"/>
        </w:rPr>
        <w:t xml:space="preserve"> </w:t>
      </w:r>
      <w:r>
        <w:rPr>
          <w:rFonts w:asciiTheme="minorHAnsi" w:hAnsiTheme="minorHAnsi" w:cstheme="minorHAnsi"/>
          <w:sz w:val="22"/>
          <w:szCs w:val="22"/>
        </w:rPr>
        <w:t xml:space="preserve">     </w:t>
      </w:r>
    </w:p>
    <w:p w:rsidR="002600F8" w:rsidRPr="002600F8" w:rsidRDefault="002600F8" w:rsidP="002600F8">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 xml:space="preserve"> </w:t>
      </w:r>
    </w:p>
    <w:p w:rsidR="000A0B9B" w:rsidRPr="0006529A" w:rsidRDefault="00D202EF" w:rsidP="000A0B9B">
      <w:pPr>
        <w:rPr>
          <w:rFonts w:asciiTheme="minorHAnsi" w:hAnsiTheme="minorHAnsi" w:cstheme="minorHAnsi"/>
          <w:b/>
        </w:rPr>
      </w:pPr>
      <w:r w:rsidRPr="0006529A">
        <w:rPr>
          <w:rFonts w:asciiTheme="minorHAnsi" w:hAnsiTheme="minorHAnsi" w:cstheme="minorHAnsi"/>
          <w:b/>
        </w:rPr>
        <w:t xml:space="preserve">Occupancy Schedule </w:t>
      </w: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Methodology for modeling demand control ventilation and fan cycling is connected to the occupancy in the building. Specifically, demand controlled ventilation is modeled based on the occupancy (fraction) schedule and the Standard’s minimum ventilation rate of 15</w:t>
      </w:r>
      <w:r w:rsidR="00C71205" w:rsidRPr="0006529A">
        <w:rPr>
          <w:rFonts w:asciiTheme="minorHAnsi" w:hAnsiTheme="minorHAnsi" w:cstheme="minorHAnsi"/>
          <w:sz w:val="22"/>
          <w:szCs w:val="22"/>
        </w:rPr>
        <w:t>.0</w:t>
      </w:r>
      <w:r w:rsidRPr="0006529A">
        <w:rPr>
          <w:rFonts w:asciiTheme="minorHAnsi" w:hAnsiTheme="minorHAnsi" w:cstheme="minorHAnsi"/>
          <w:sz w:val="22"/>
          <w:szCs w:val="22"/>
        </w:rPr>
        <w:t xml:space="preserve"> </w:t>
      </w:r>
      <w:proofErr w:type="spellStart"/>
      <w:r w:rsidRPr="0006529A">
        <w:rPr>
          <w:rFonts w:asciiTheme="minorHAnsi" w:hAnsiTheme="minorHAnsi" w:cstheme="minorHAnsi"/>
          <w:sz w:val="22"/>
          <w:szCs w:val="22"/>
        </w:rPr>
        <w:t>cfm</w:t>
      </w:r>
      <w:proofErr w:type="spellEnd"/>
      <w:r w:rsidRPr="0006529A">
        <w:rPr>
          <w:rFonts w:asciiTheme="minorHAnsi" w:hAnsiTheme="minorHAnsi" w:cstheme="minorHAnsi"/>
          <w:sz w:val="22"/>
          <w:szCs w:val="22"/>
        </w:rPr>
        <w:t xml:space="preserve"> per occupant. Peak occupancy density in the building was defaulted per DOE2; however, occupancy </w:t>
      </w:r>
      <w:r w:rsidR="00C71205" w:rsidRPr="0006529A">
        <w:rPr>
          <w:rFonts w:asciiTheme="minorHAnsi" w:hAnsiTheme="minorHAnsi" w:cstheme="minorHAnsi"/>
          <w:sz w:val="22"/>
          <w:szCs w:val="22"/>
        </w:rPr>
        <w:t xml:space="preserve">(fraction) </w:t>
      </w:r>
      <w:r w:rsidRPr="0006529A">
        <w:rPr>
          <w:rFonts w:asciiTheme="minorHAnsi" w:hAnsiTheme="minorHAnsi" w:cstheme="minorHAnsi"/>
          <w:sz w:val="22"/>
          <w:szCs w:val="22"/>
        </w:rPr>
        <w:t>profiles were extracted from hourly clock</w:t>
      </w:r>
      <w:r w:rsidR="00FD2F48">
        <w:rPr>
          <w:rFonts w:asciiTheme="minorHAnsi" w:hAnsiTheme="minorHAnsi" w:cstheme="minorHAnsi"/>
          <w:sz w:val="22"/>
          <w:szCs w:val="22"/>
        </w:rPr>
        <w:t xml:space="preserve"> </w:t>
      </w:r>
      <w:r w:rsidRPr="0006529A">
        <w:rPr>
          <w:rFonts w:asciiTheme="minorHAnsi" w:hAnsiTheme="minorHAnsi" w:cstheme="minorHAnsi"/>
          <w:sz w:val="22"/>
          <w:szCs w:val="22"/>
        </w:rPr>
        <w:t>in data acquired</w:t>
      </w:r>
      <w:r w:rsidR="00C71205" w:rsidRPr="0006529A">
        <w:rPr>
          <w:rFonts w:asciiTheme="minorHAnsi" w:hAnsiTheme="minorHAnsi" w:cstheme="minorHAnsi"/>
          <w:sz w:val="22"/>
          <w:szCs w:val="22"/>
        </w:rPr>
        <w:t xml:space="preserve"> and surveyed</w:t>
      </w:r>
      <w:r w:rsidRPr="0006529A">
        <w:rPr>
          <w:rFonts w:asciiTheme="minorHAnsi" w:hAnsiTheme="minorHAnsi" w:cstheme="minorHAnsi"/>
          <w:sz w:val="22"/>
          <w:szCs w:val="22"/>
        </w:rPr>
        <w:t xml:space="preserve"> from a chain fitness center customer and progra</w:t>
      </w:r>
      <w:r w:rsidR="00A309BF" w:rsidRPr="0006529A">
        <w:rPr>
          <w:rFonts w:asciiTheme="minorHAnsi" w:hAnsiTheme="minorHAnsi" w:cstheme="minorHAnsi"/>
          <w:sz w:val="22"/>
          <w:szCs w:val="22"/>
        </w:rPr>
        <w:t>mmed into the mo</w:t>
      </w:r>
      <w:r w:rsidR="00817F50" w:rsidRPr="0006529A">
        <w:rPr>
          <w:rFonts w:asciiTheme="minorHAnsi" w:hAnsiTheme="minorHAnsi" w:cstheme="minorHAnsi"/>
          <w:sz w:val="22"/>
          <w:szCs w:val="22"/>
        </w:rPr>
        <w:t xml:space="preserve">del. </w:t>
      </w:r>
      <w:r w:rsidR="00A309BF" w:rsidRPr="0006529A">
        <w:rPr>
          <w:rFonts w:asciiTheme="minorHAnsi" w:hAnsiTheme="minorHAnsi" w:cstheme="minorHAnsi"/>
          <w:sz w:val="22"/>
          <w:szCs w:val="22"/>
        </w:rPr>
        <w:fldChar w:fldCharType="begin"/>
      </w:r>
      <w:r w:rsidR="00A309BF" w:rsidRPr="0006529A">
        <w:rPr>
          <w:rFonts w:asciiTheme="minorHAnsi" w:hAnsiTheme="minorHAnsi" w:cstheme="minorHAnsi"/>
          <w:sz w:val="22"/>
          <w:szCs w:val="22"/>
        </w:rPr>
        <w:instrText xml:space="preserve"> REF _Ref342984907 \h  \* MERGEFORMAT </w:instrText>
      </w:r>
      <w:r w:rsidR="00A309BF" w:rsidRPr="0006529A">
        <w:rPr>
          <w:rFonts w:asciiTheme="minorHAnsi" w:hAnsiTheme="minorHAnsi" w:cstheme="minorHAnsi"/>
          <w:sz w:val="22"/>
          <w:szCs w:val="22"/>
        </w:rPr>
      </w:r>
      <w:r w:rsidR="00A309BF"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Figure 1</w:t>
      </w:r>
      <w:r w:rsidR="00A309BF" w:rsidRPr="0006529A">
        <w:rPr>
          <w:rFonts w:asciiTheme="minorHAnsi" w:hAnsiTheme="minorHAnsi" w:cstheme="minorHAnsi"/>
          <w:sz w:val="22"/>
          <w:szCs w:val="22"/>
        </w:rPr>
        <w:fldChar w:fldCharType="end"/>
      </w:r>
      <w:r w:rsidR="00A309BF" w:rsidRPr="0006529A">
        <w:rPr>
          <w:rFonts w:asciiTheme="minorHAnsi" w:hAnsiTheme="minorHAnsi" w:cstheme="minorHAnsi"/>
          <w:sz w:val="22"/>
          <w:szCs w:val="22"/>
        </w:rPr>
        <w:t xml:space="preserve"> </w:t>
      </w:r>
      <w:r w:rsidRPr="0006529A">
        <w:rPr>
          <w:rFonts w:asciiTheme="minorHAnsi" w:hAnsiTheme="minorHAnsi" w:cstheme="minorHAnsi"/>
          <w:sz w:val="22"/>
          <w:szCs w:val="22"/>
        </w:rPr>
        <w:t xml:space="preserve">describes utilized weekdays and weekend occupancy </w:t>
      </w:r>
      <w:r w:rsidR="00A309BF" w:rsidRPr="0006529A">
        <w:rPr>
          <w:rFonts w:asciiTheme="minorHAnsi" w:hAnsiTheme="minorHAnsi" w:cstheme="minorHAnsi"/>
          <w:sz w:val="22"/>
          <w:szCs w:val="22"/>
        </w:rPr>
        <w:t xml:space="preserve">(fraction) </w:t>
      </w:r>
      <w:r w:rsidRPr="0006529A">
        <w:rPr>
          <w:rFonts w:asciiTheme="minorHAnsi" w:hAnsiTheme="minorHAnsi" w:cstheme="minorHAnsi"/>
          <w:sz w:val="22"/>
          <w:szCs w:val="22"/>
        </w:rPr>
        <w:t>profiles</w:t>
      </w:r>
      <w:r w:rsidR="00FD2F48">
        <w:rPr>
          <w:rFonts w:asciiTheme="minorHAnsi" w:hAnsiTheme="minorHAnsi" w:cstheme="minorHAnsi"/>
          <w:sz w:val="22"/>
          <w:szCs w:val="22"/>
        </w:rPr>
        <w:t xml:space="preserve"> for 17 hour operation</w:t>
      </w:r>
      <w:r w:rsidRPr="0006529A">
        <w:rPr>
          <w:rFonts w:asciiTheme="minorHAnsi" w:hAnsiTheme="minorHAnsi" w:cstheme="minorHAnsi"/>
          <w:sz w:val="22"/>
          <w:szCs w:val="22"/>
        </w:rPr>
        <w:t>.</w:t>
      </w:r>
    </w:p>
    <w:p w:rsidR="00D202EF" w:rsidRPr="0006529A" w:rsidRDefault="00D202EF" w:rsidP="000A0B9B">
      <w:pPr>
        <w:rPr>
          <w:rFonts w:asciiTheme="minorHAnsi" w:hAnsiTheme="minorHAnsi" w:cstheme="minorHAnsi"/>
          <w:sz w:val="22"/>
          <w:szCs w:val="22"/>
        </w:rPr>
      </w:pPr>
    </w:p>
    <w:p w:rsidR="000A0B9B" w:rsidRPr="0006529A" w:rsidRDefault="000A0B9B" w:rsidP="000A0B9B">
      <w:pPr>
        <w:rPr>
          <w:rFonts w:asciiTheme="minorHAnsi" w:hAnsiTheme="minorHAnsi" w:cstheme="minorHAnsi"/>
        </w:rPr>
      </w:pPr>
      <w:r w:rsidRPr="0006529A">
        <w:rPr>
          <w:noProof/>
        </w:rPr>
        <w:lastRenderedPageBreak/>
        <w:drawing>
          <wp:inline distT="0" distB="0" distL="0" distR="0" wp14:anchorId="3481BB7A" wp14:editId="7002113B">
            <wp:extent cx="5153770" cy="319906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56553" cy="3200791"/>
                    </a:xfrm>
                    <a:prstGeom prst="rect">
                      <a:avLst/>
                    </a:prstGeom>
                    <a:noFill/>
                  </pic:spPr>
                </pic:pic>
              </a:graphicData>
            </a:graphic>
          </wp:inline>
        </w:drawing>
      </w:r>
    </w:p>
    <w:p w:rsidR="00A309BF" w:rsidRPr="0006529A" w:rsidRDefault="00A309BF" w:rsidP="00A309BF">
      <w:pPr>
        <w:pStyle w:val="Caption"/>
        <w:jc w:val="center"/>
        <w:rPr>
          <w:rFonts w:asciiTheme="minorHAnsi" w:hAnsiTheme="minorHAnsi" w:cstheme="minorHAnsi"/>
          <w:sz w:val="22"/>
          <w:szCs w:val="22"/>
        </w:rPr>
      </w:pPr>
      <w:bookmarkStart w:id="19" w:name="_Ref342984907"/>
      <w:bookmarkStart w:id="20" w:name="_Ref342984895"/>
      <w:r w:rsidRPr="0006529A">
        <w:rPr>
          <w:rFonts w:asciiTheme="minorHAnsi" w:hAnsiTheme="minorHAnsi" w:cstheme="minorHAnsi"/>
          <w:sz w:val="22"/>
          <w:szCs w:val="22"/>
        </w:rPr>
        <w:t xml:space="preserve">Figure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Figure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1</w:t>
      </w:r>
      <w:r w:rsidRPr="0006529A">
        <w:rPr>
          <w:rFonts w:asciiTheme="minorHAnsi" w:hAnsiTheme="minorHAnsi" w:cstheme="minorHAnsi"/>
          <w:sz w:val="22"/>
          <w:szCs w:val="22"/>
        </w:rPr>
        <w:fldChar w:fldCharType="end"/>
      </w:r>
      <w:bookmarkEnd w:id="19"/>
      <w:r w:rsidRPr="0006529A">
        <w:rPr>
          <w:rFonts w:asciiTheme="minorHAnsi" w:hAnsiTheme="minorHAnsi" w:cstheme="minorHAnsi"/>
          <w:sz w:val="22"/>
          <w:szCs w:val="22"/>
        </w:rPr>
        <w:t xml:space="preserve"> Occupancy Schedule Fraction</w:t>
      </w:r>
      <w:bookmarkEnd w:id="20"/>
    </w:p>
    <w:p w:rsidR="00A309BF" w:rsidRPr="0006529A" w:rsidRDefault="00A309BF" w:rsidP="00A309BF"/>
    <w:p w:rsidR="000A0B9B" w:rsidRPr="0006529A" w:rsidRDefault="00FD2F48" w:rsidP="000A0B9B">
      <w:pPr>
        <w:rPr>
          <w:rFonts w:asciiTheme="minorHAnsi" w:hAnsiTheme="minorHAnsi" w:cstheme="minorHAnsi"/>
          <w:sz w:val="22"/>
          <w:szCs w:val="22"/>
        </w:rPr>
      </w:pPr>
      <w:r>
        <w:rPr>
          <w:rFonts w:asciiTheme="minorHAnsi" w:hAnsiTheme="minorHAnsi" w:cstheme="minorHAnsi"/>
          <w:sz w:val="22"/>
          <w:szCs w:val="22"/>
        </w:rPr>
        <w:t>The d</w:t>
      </w:r>
      <w:r w:rsidR="000A0B9B" w:rsidRPr="0006529A">
        <w:rPr>
          <w:rFonts w:asciiTheme="minorHAnsi" w:hAnsiTheme="minorHAnsi" w:cstheme="minorHAnsi"/>
          <w:sz w:val="22"/>
          <w:szCs w:val="22"/>
        </w:rPr>
        <w:t>aytime occupancy schedule o</w:t>
      </w:r>
      <w:r>
        <w:rPr>
          <w:rFonts w:asciiTheme="minorHAnsi" w:hAnsiTheme="minorHAnsi" w:cstheme="minorHAnsi"/>
          <w:sz w:val="22"/>
          <w:szCs w:val="22"/>
        </w:rPr>
        <w:t>f a</w:t>
      </w:r>
      <w:r w:rsidR="000A0B9B" w:rsidRPr="0006529A">
        <w:rPr>
          <w:rFonts w:asciiTheme="minorHAnsi" w:hAnsiTheme="minorHAnsi" w:cstheme="minorHAnsi"/>
          <w:sz w:val="22"/>
          <w:szCs w:val="22"/>
        </w:rPr>
        <w:t xml:space="preserve"> 24hr fitness center approximate that of a 17hr fitness center with late night occupancy fractions</w:t>
      </w:r>
      <w:r w:rsidR="00C869A2" w:rsidRPr="0006529A">
        <w:rPr>
          <w:rFonts w:asciiTheme="minorHAnsi" w:hAnsiTheme="minorHAnsi" w:cstheme="minorHAnsi"/>
          <w:sz w:val="22"/>
          <w:szCs w:val="22"/>
        </w:rPr>
        <w:t xml:space="preserve"> averaging 0.052 with lowest fraction of 0.0035 at 2:00 a.m.</w:t>
      </w:r>
      <w:r>
        <w:rPr>
          <w:rFonts w:asciiTheme="minorHAnsi" w:hAnsiTheme="minorHAnsi" w:cstheme="minorHAnsi"/>
          <w:sz w:val="22"/>
          <w:szCs w:val="22"/>
        </w:rPr>
        <w:t xml:space="preserve"> </w:t>
      </w:r>
      <w:r w:rsidR="007314F0" w:rsidRPr="00FD2F48">
        <w:rPr>
          <w:rFonts w:asciiTheme="minorHAnsi" w:hAnsiTheme="minorHAnsi" w:cstheme="minorHAnsi"/>
          <w:sz w:val="22"/>
          <w:szCs w:val="22"/>
        </w:rPr>
        <w:t xml:space="preserve">Occupancy fraction </w:t>
      </w:r>
      <w:r w:rsidR="00920F2B" w:rsidRPr="00FD2F48">
        <w:rPr>
          <w:rFonts w:asciiTheme="minorHAnsi" w:hAnsiTheme="minorHAnsi" w:cstheme="minorHAnsi"/>
          <w:sz w:val="22"/>
          <w:szCs w:val="22"/>
        </w:rPr>
        <w:t xml:space="preserve">schedules </w:t>
      </w:r>
      <w:r w:rsidR="007314F0" w:rsidRPr="00FD2F48">
        <w:rPr>
          <w:rFonts w:asciiTheme="minorHAnsi" w:hAnsiTheme="minorHAnsi" w:cstheme="minorHAnsi"/>
          <w:sz w:val="22"/>
          <w:szCs w:val="22"/>
        </w:rPr>
        <w:t>pre-deter</w:t>
      </w:r>
      <w:r w:rsidR="004F3BDE" w:rsidRPr="00FD2F48">
        <w:rPr>
          <w:rFonts w:asciiTheme="minorHAnsi" w:hAnsiTheme="minorHAnsi" w:cstheme="minorHAnsi"/>
          <w:sz w:val="22"/>
          <w:szCs w:val="22"/>
        </w:rPr>
        <w:t xml:space="preserve">mined </w:t>
      </w:r>
      <w:r w:rsidR="00A73E26" w:rsidRPr="00FD2F48">
        <w:rPr>
          <w:rFonts w:asciiTheme="minorHAnsi" w:hAnsiTheme="minorHAnsi" w:cstheme="minorHAnsi"/>
          <w:sz w:val="22"/>
          <w:szCs w:val="22"/>
        </w:rPr>
        <w:t>for the work</w:t>
      </w:r>
      <w:r w:rsidR="007C7E2E">
        <w:rPr>
          <w:rFonts w:asciiTheme="minorHAnsi" w:hAnsiTheme="minorHAnsi" w:cstheme="minorHAnsi"/>
          <w:sz w:val="22"/>
          <w:szCs w:val="22"/>
        </w:rPr>
        <w:t xml:space="preserve"> </w:t>
      </w:r>
      <w:r w:rsidR="00A73E26" w:rsidRPr="00FD2F48">
        <w:rPr>
          <w:rFonts w:asciiTheme="minorHAnsi" w:hAnsiTheme="minorHAnsi" w:cstheme="minorHAnsi"/>
          <w:sz w:val="22"/>
          <w:szCs w:val="22"/>
        </w:rPr>
        <w:t xml:space="preserve">paper </w:t>
      </w:r>
      <w:r w:rsidR="004F3BDE" w:rsidRPr="00FD2F48">
        <w:rPr>
          <w:rFonts w:asciiTheme="minorHAnsi" w:hAnsiTheme="minorHAnsi" w:cstheme="minorHAnsi"/>
          <w:sz w:val="22"/>
          <w:szCs w:val="22"/>
        </w:rPr>
        <w:t>and used in the analysis</w:t>
      </w:r>
      <w:r w:rsidR="00920F2B" w:rsidRPr="00FD2F48">
        <w:rPr>
          <w:rFonts w:asciiTheme="minorHAnsi" w:hAnsiTheme="minorHAnsi" w:cstheme="minorHAnsi"/>
          <w:sz w:val="22"/>
          <w:szCs w:val="22"/>
        </w:rPr>
        <w:t xml:space="preserve"> are</w:t>
      </w:r>
      <w:r w:rsidR="007314F0" w:rsidRPr="00FD2F48">
        <w:rPr>
          <w:rFonts w:asciiTheme="minorHAnsi" w:hAnsiTheme="minorHAnsi" w:cstheme="minorHAnsi"/>
          <w:sz w:val="22"/>
          <w:szCs w:val="22"/>
        </w:rPr>
        <w:t xml:space="preserve"> included in Attachment 5.</w:t>
      </w:r>
    </w:p>
    <w:p w:rsidR="000A0B9B" w:rsidRPr="0006529A" w:rsidRDefault="000A0B9B" w:rsidP="000A0B9B">
      <w:pPr>
        <w:rPr>
          <w:rFonts w:asciiTheme="minorHAnsi" w:hAnsiTheme="minorHAnsi" w:cstheme="minorHAnsi"/>
          <w:b/>
        </w:rPr>
      </w:pPr>
    </w:p>
    <w:p w:rsidR="000A0B9B" w:rsidRPr="0006529A" w:rsidRDefault="000A0B9B" w:rsidP="000A0B9B">
      <w:pPr>
        <w:rPr>
          <w:rFonts w:asciiTheme="minorHAnsi" w:hAnsiTheme="minorHAnsi" w:cstheme="minorHAnsi"/>
          <w:b/>
        </w:rPr>
      </w:pPr>
      <w:r w:rsidRPr="0006529A">
        <w:rPr>
          <w:rFonts w:asciiTheme="minorHAnsi" w:hAnsiTheme="minorHAnsi" w:cstheme="minorHAnsi"/>
          <w:b/>
        </w:rPr>
        <w:t xml:space="preserve">Fan Cycling Control Strategy </w:t>
      </w:r>
    </w:p>
    <w:p w:rsidR="000A0B9B" w:rsidRPr="0006529A" w:rsidRDefault="000A0B9B" w:rsidP="000A0B9B">
      <w:pPr>
        <w:pStyle w:val="CommentText"/>
        <w:rPr>
          <w:rFonts w:asciiTheme="minorHAnsi" w:hAnsiTheme="minorHAnsi" w:cstheme="minorHAnsi"/>
          <w:sz w:val="22"/>
          <w:szCs w:val="22"/>
        </w:rPr>
      </w:pPr>
      <w:r w:rsidRPr="0006529A">
        <w:rPr>
          <w:rFonts w:asciiTheme="minorHAnsi" w:hAnsiTheme="minorHAnsi" w:cstheme="minorHAnsi"/>
          <w:sz w:val="22"/>
          <w:szCs w:val="22"/>
        </w:rPr>
        <w:t>This c</w:t>
      </w:r>
      <w:r w:rsidR="00216BBA" w:rsidRPr="0006529A">
        <w:rPr>
          <w:rFonts w:asciiTheme="minorHAnsi" w:hAnsiTheme="minorHAnsi" w:cstheme="minorHAnsi"/>
          <w:sz w:val="22"/>
          <w:szCs w:val="22"/>
        </w:rPr>
        <w:t>ontrol strategy is based on</w:t>
      </w:r>
      <w:r w:rsidR="00423332" w:rsidRPr="0006529A">
        <w:rPr>
          <w:rFonts w:asciiTheme="minorHAnsi" w:hAnsiTheme="minorHAnsi" w:cstheme="minorHAnsi"/>
          <w:sz w:val="22"/>
          <w:szCs w:val="22"/>
        </w:rPr>
        <w:t xml:space="preserve"> the </w:t>
      </w:r>
      <w:r w:rsidR="00216BBA" w:rsidRPr="0006529A">
        <w:rPr>
          <w:rFonts w:asciiTheme="minorHAnsi" w:hAnsiTheme="minorHAnsi" w:cstheme="minorHAnsi"/>
          <w:sz w:val="22"/>
          <w:szCs w:val="22"/>
        </w:rPr>
        <w:t>Energy Standard</w:t>
      </w:r>
      <w:r w:rsidR="00423332" w:rsidRPr="0006529A">
        <w:rPr>
          <w:rFonts w:asciiTheme="minorHAnsi" w:hAnsiTheme="minorHAnsi" w:cstheme="minorHAnsi"/>
          <w:sz w:val="22"/>
          <w:szCs w:val="22"/>
        </w:rPr>
        <w:t xml:space="preserve"> </w:t>
      </w:r>
      <w:r w:rsidRPr="0006529A">
        <w:rPr>
          <w:rFonts w:asciiTheme="minorHAnsi" w:hAnsiTheme="minorHAnsi" w:cstheme="minorHAnsi"/>
          <w:sz w:val="22"/>
          <w:szCs w:val="22"/>
        </w:rPr>
        <w:t xml:space="preserve">and ASHRAE Standard 62.1 2010 - Ventilation for Acceptable Indoor Air Quality, </w:t>
      </w:r>
      <w:r w:rsidR="00216BBA" w:rsidRPr="0006529A">
        <w:rPr>
          <w:rFonts w:asciiTheme="minorHAnsi" w:hAnsiTheme="minorHAnsi" w:cstheme="minorHAnsi"/>
          <w:sz w:val="22"/>
          <w:szCs w:val="22"/>
        </w:rPr>
        <w:t xml:space="preserve">both </w:t>
      </w:r>
      <w:r w:rsidRPr="0006529A">
        <w:rPr>
          <w:rFonts w:asciiTheme="minorHAnsi" w:hAnsiTheme="minorHAnsi" w:cstheme="minorHAnsi"/>
          <w:sz w:val="22"/>
          <w:szCs w:val="22"/>
        </w:rPr>
        <w:t>allowing short-term interr</w:t>
      </w:r>
      <w:r w:rsidR="00655580" w:rsidRPr="0006529A">
        <w:rPr>
          <w:rFonts w:asciiTheme="minorHAnsi" w:hAnsiTheme="minorHAnsi" w:cstheme="minorHAnsi"/>
          <w:sz w:val="22"/>
          <w:szCs w:val="22"/>
        </w:rPr>
        <w:t>uption of ventilation granted</w:t>
      </w:r>
      <w:r w:rsidRPr="0006529A">
        <w:rPr>
          <w:rFonts w:asciiTheme="minorHAnsi" w:hAnsiTheme="minorHAnsi" w:cstheme="minorHAnsi"/>
          <w:sz w:val="22"/>
          <w:szCs w:val="22"/>
        </w:rPr>
        <w:t xml:space="preserve"> the average ventilation levels are maintained equal to prescriptive limits. This strategy requires ventilation rates to be increased over the prescriptive rates during fan operation.</w:t>
      </w:r>
      <w:r w:rsidR="00920F2B">
        <w:rPr>
          <w:rFonts w:asciiTheme="minorHAnsi" w:hAnsiTheme="minorHAnsi" w:cstheme="minorHAnsi"/>
          <w:sz w:val="22"/>
          <w:szCs w:val="22"/>
        </w:rPr>
        <w:t xml:space="preserve">  See reference information provided in previous Section 1.3.</w:t>
      </w:r>
    </w:p>
    <w:p w:rsidR="000A0B9B" w:rsidRPr="0006529A" w:rsidRDefault="000A0B9B" w:rsidP="000A0B9B">
      <w:pPr>
        <w:pStyle w:val="CommentText"/>
        <w:rPr>
          <w:rFonts w:asciiTheme="minorHAnsi" w:hAnsiTheme="minorHAnsi" w:cstheme="minorHAnsi"/>
          <w:sz w:val="22"/>
          <w:szCs w:val="22"/>
        </w:rPr>
      </w:pPr>
    </w:p>
    <w:p w:rsidR="00662896" w:rsidRPr="0006529A" w:rsidRDefault="00662896" w:rsidP="00662896">
      <w:pPr>
        <w:pStyle w:val="CommentText"/>
        <w:rPr>
          <w:rFonts w:asciiTheme="minorHAnsi" w:hAnsiTheme="minorHAnsi" w:cstheme="minorHAnsi"/>
          <w:sz w:val="22"/>
          <w:szCs w:val="22"/>
        </w:rPr>
      </w:pPr>
      <w:r w:rsidRPr="0006529A">
        <w:rPr>
          <w:rFonts w:asciiTheme="minorHAnsi" w:hAnsiTheme="minorHAnsi" w:cstheme="minorHAnsi"/>
          <w:sz w:val="22"/>
          <w:szCs w:val="22"/>
        </w:rPr>
        <w:t xml:space="preserve">Prescriptive </w:t>
      </w:r>
      <w:r w:rsidR="000A0B9B" w:rsidRPr="0006529A">
        <w:rPr>
          <w:rFonts w:asciiTheme="minorHAnsi" w:hAnsiTheme="minorHAnsi" w:cstheme="minorHAnsi"/>
          <w:sz w:val="22"/>
          <w:szCs w:val="22"/>
        </w:rPr>
        <w:t>ventilation requirements</w:t>
      </w:r>
      <w:r w:rsidRPr="0006529A">
        <w:rPr>
          <w:rFonts w:asciiTheme="minorHAnsi" w:hAnsiTheme="minorHAnsi" w:cstheme="minorHAnsi"/>
          <w:sz w:val="22"/>
          <w:szCs w:val="22"/>
        </w:rPr>
        <w:t xml:space="preserve"> defaulted by the energy model</w:t>
      </w:r>
      <w:r w:rsidR="0010643B" w:rsidRPr="0006529A">
        <w:rPr>
          <w:rFonts w:asciiTheme="minorHAnsi" w:hAnsiTheme="minorHAnsi" w:cstheme="minorHAnsi"/>
          <w:sz w:val="22"/>
          <w:szCs w:val="22"/>
        </w:rPr>
        <w:t xml:space="preserve"> (as per the Energy Standards) </w:t>
      </w:r>
      <w:r w:rsidRPr="0006529A">
        <w:rPr>
          <w:rFonts w:asciiTheme="minorHAnsi" w:hAnsiTheme="minorHAnsi" w:cstheme="minorHAnsi"/>
          <w:sz w:val="22"/>
          <w:szCs w:val="22"/>
        </w:rPr>
        <w:t>average 0.31</w:t>
      </w:r>
      <w:r w:rsidR="000A0B9B" w:rsidRPr="0006529A">
        <w:rPr>
          <w:rFonts w:asciiTheme="minorHAnsi" w:hAnsiTheme="minorHAnsi" w:cstheme="minorHAnsi"/>
          <w:sz w:val="22"/>
          <w:szCs w:val="22"/>
        </w:rPr>
        <w:t xml:space="preserve"> – the fraction of o</w:t>
      </w:r>
      <w:r w:rsidR="00216BBA" w:rsidRPr="0006529A">
        <w:rPr>
          <w:rFonts w:asciiTheme="minorHAnsi" w:hAnsiTheme="minorHAnsi" w:cstheme="minorHAnsi"/>
          <w:sz w:val="22"/>
          <w:szCs w:val="22"/>
        </w:rPr>
        <w:t>utdoor air to total system flow</w:t>
      </w:r>
      <w:r w:rsidR="001874DB">
        <w:rPr>
          <w:rFonts w:asciiTheme="minorHAnsi" w:hAnsiTheme="minorHAnsi" w:cstheme="minorHAnsi"/>
          <w:sz w:val="22"/>
          <w:szCs w:val="22"/>
        </w:rPr>
        <w:t xml:space="preserve">. </w:t>
      </w:r>
      <w:r w:rsidR="0010643B" w:rsidRPr="0006529A">
        <w:rPr>
          <w:rFonts w:asciiTheme="minorHAnsi" w:hAnsiTheme="minorHAnsi" w:cstheme="minorHAnsi"/>
          <w:sz w:val="22"/>
          <w:szCs w:val="22"/>
        </w:rPr>
        <w:t xml:space="preserve">This value represents the average prescriptive ventilation to be maintained during fan operation and to be met if introducing fan cycling. </w:t>
      </w:r>
      <w:r w:rsidRPr="0006529A">
        <w:rPr>
          <w:rFonts w:asciiTheme="minorHAnsi" w:hAnsiTheme="minorHAnsi" w:cstheme="minorHAnsi"/>
          <w:sz w:val="22"/>
          <w:szCs w:val="22"/>
        </w:rPr>
        <w:t xml:space="preserve">   </w:t>
      </w:r>
    </w:p>
    <w:p w:rsidR="000A0B9B" w:rsidRPr="0006529A" w:rsidRDefault="000A0B9B" w:rsidP="000A0B9B">
      <w:pPr>
        <w:pStyle w:val="CommentText"/>
        <w:rPr>
          <w:rFonts w:asciiTheme="minorHAnsi" w:hAnsiTheme="minorHAnsi" w:cstheme="minorHAnsi"/>
          <w:sz w:val="22"/>
          <w:szCs w:val="22"/>
        </w:rPr>
      </w:pPr>
    </w:p>
    <w:p w:rsidR="000A0B9B" w:rsidRPr="0006529A" w:rsidRDefault="000A0B9B" w:rsidP="000A0B9B">
      <w:pPr>
        <w:pStyle w:val="CommentText"/>
        <w:rPr>
          <w:rFonts w:asciiTheme="minorHAnsi" w:hAnsiTheme="minorHAnsi" w:cstheme="minorHAnsi"/>
          <w:sz w:val="22"/>
          <w:szCs w:val="22"/>
        </w:rPr>
      </w:pPr>
      <w:r w:rsidRPr="0006529A">
        <w:rPr>
          <w:rFonts w:asciiTheme="minorHAnsi" w:hAnsiTheme="minorHAnsi" w:cstheme="minorHAnsi"/>
          <w:sz w:val="22"/>
          <w:szCs w:val="22"/>
        </w:rPr>
        <w:t xml:space="preserve">The fan cycling control strategy is optimized during mild weather conditions when economizer operation is maximized.  Contrary, this control strategy is </w:t>
      </w:r>
      <w:r w:rsidR="0010643B" w:rsidRPr="0006529A">
        <w:rPr>
          <w:rFonts w:asciiTheme="minorHAnsi" w:hAnsiTheme="minorHAnsi" w:cstheme="minorHAnsi"/>
          <w:sz w:val="22"/>
          <w:szCs w:val="22"/>
        </w:rPr>
        <w:t>limited (in some cases prohibited</w:t>
      </w:r>
      <w:r w:rsidRPr="0006529A">
        <w:rPr>
          <w:rFonts w:asciiTheme="minorHAnsi" w:hAnsiTheme="minorHAnsi" w:cstheme="minorHAnsi"/>
          <w:sz w:val="22"/>
          <w:szCs w:val="22"/>
        </w:rPr>
        <w:t>) during extreme weather conditions when economizing operation is limited and ventilation rates are controlled by occupancy (e.g., DCV).</w:t>
      </w:r>
    </w:p>
    <w:p w:rsidR="000A0B9B" w:rsidRPr="0006529A" w:rsidRDefault="000A0B9B" w:rsidP="000A0B9B">
      <w:pPr>
        <w:rPr>
          <w:rFonts w:asciiTheme="minorHAnsi" w:hAnsiTheme="minorHAnsi" w:cstheme="minorHAnsi"/>
          <w:sz w:val="22"/>
          <w:szCs w:val="22"/>
        </w:rPr>
      </w:pPr>
    </w:p>
    <w:p w:rsidR="0010643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 xml:space="preserve">Based on economizer operation expected for this occupancy and prescriptive ventilation </w:t>
      </w:r>
      <w:r w:rsidR="0010643B" w:rsidRPr="0006529A">
        <w:rPr>
          <w:rFonts w:asciiTheme="minorHAnsi" w:hAnsiTheme="minorHAnsi" w:cstheme="minorHAnsi"/>
          <w:sz w:val="22"/>
          <w:szCs w:val="22"/>
        </w:rPr>
        <w:t>rates</w:t>
      </w:r>
      <w:r w:rsidRPr="0006529A">
        <w:rPr>
          <w:rFonts w:asciiTheme="minorHAnsi" w:hAnsiTheme="minorHAnsi" w:cstheme="minorHAnsi"/>
          <w:sz w:val="22"/>
          <w:szCs w:val="22"/>
        </w:rPr>
        <w:t>, it is conservatively estimated that fan cycle-off operation will accumulatively approximate to no more than 2 hours per day (</w:t>
      </w:r>
      <w:r w:rsidR="00423332" w:rsidRPr="0006529A">
        <w:rPr>
          <w:rFonts w:asciiTheme="minorHAnsi" w:hAnsiTheme="minorHAnsi" w:cstheme="minorHAnsi"/>
          <w:sz w:val="22"/>
          <w:szCs w:val="22"/>
        </w:rPr>
        <w:t>or 11.8% of daily operation) on</w:t>
      </w:r>
      <w:r w:rsidRPr="0006529A">
        <w:rPr>
          <w:rFonts w:asciiTheme="minorHAnsi" w:hAnsiTheme="minorHAnsi" w:cstheme="minorHAnsi"/>
          <w:sz w:val="22"/>
          <w:szCs w:val="22"/>
        </w:rPr>
        <w:t xml:space="preserve"> </w:t>
      </w:r>
      <w:r w:rsidR="0010643B" w:rsidRPr="0006529A">
        <w:rPr>
          <w:rFonts w:asciiTheme="minorHAnsi" w:hAnsiTheme="minorHAnsi" w:cstheme="minorHAnsi"/>
          <w:sz w:val="22"/>
          <w:szCs w:val="22"/>
        </w:rPr>
        <w:t xml:space="preserve">the </w:t>
      </w:r>
      <w:r w:rsidRPr="0006529A">
        <w:rPr>
          <w:rFonts w:asciiTheme="minorHAnsi" w:hAnsiTheme="minorHAnsi" w:cstheme="minorHAnsi"/>
          <w:sz w:val="22"/>
          <w:szCs w:val="22"/>
        </w:rPr>
        <w:t>17</w:t>
      </w:r>
      <w:r w:rsidR="00655580" w:rsidRPr="0006529A">
        <w:rPr>
          <w:rFonts w:asciiTheme="minorHAnsi" w:hAnsiTheme="minorHAnsi" w:cstheme="minorHAnsi"/>
          <w:sz w:val="22"/>
          <w:szCs w:val="22"/>
        </w:rPr>
        <w:t>-hr</w:t>
      </w:r>
      <w:r w:rsidRPr="0006529A">
        <w:rPr>
          <w:rFonts w:asciiTheme="minorHAnsi" w:hAnsiTheme="minorHAnsi" w:cstheme="minorHAnsi"/>
          <w:sz w:val="22"/>
          <w:szCs w:val="22"/>
        </w:rPr>
        <w:t xml:space="preserve"> fitness center a</w:t>
      </w:r>
      <w:r w:rsidR="00423332" w:rsidRPr="0006529A">
        <w:rPr>
          <w:rFonts w:asciiTheme="minorHAnsi" w:hAnsiTheme="minorHAnsi" w:cstheme="minorHAnsi"/>
          <w:sz w:val="22"/>
          <w:szCs w:val="22"/>
        </w:rPr>
        <w:t xml:space="preserve">nd 3 hours per day (or 12.5% of </w:t>
      </w:r>
      <w:r w:rsidRPr="0006529A">
        <w:rPr>
          <w:rFonts w:asciiTheme="minorHAnsi" w:hAnsiTheme="minorHAnsi" w:cstheme="minorHAnsi"/>
          <w:sz w:val="22"/>
          <w:szCs w:val="22"/>
        </w:rPr>
        <w:t>d</w:t>
      </w:r>
      <w:r w:rsidR="00423332" w:rsidRPr="0006529A">
        <w:rPr>
          <w:rFonts w:asciiTheme="minorHAnsi" w:hAnsiTheme="minorHAnsi" w:cstheme="minorHAnsi"/>
          <w:sz w:val="22"/>
          <w:szCs w:val="22"/>
        </w:rPr>
        <w:t>aily operation) on</w:t>
      </w:r>
      <w:r w:rsidRPr="0006529A">
        <w:rPr>
          <w:rFonts w:asciiTheme="minorHAnsi" w:hAnsiTheme="minorHAnsi" w:cstheme="minorHAnsi"/>
          <w:sz w:val="22"/>
          <w:szCs w:val="22"/>
        </w:rPr>
        <w:t xml:space="preserve"> </w:t>
      </w:r>
      <w:r w:rsidR="0010643B" w:rsidRPr="0006529A">
        <w:rPr>
          <w:rFonts w:asciiTheme="minorHAnsi" w:hAnsiTheme="minorHAnsi" w:cstheme="minorHAnsi"/>
          <w:sz w:val="22"/>
          <w:szCs w:val="22"/>
        </w:rPr>
        <w:t xml:space="preserve">the </w:t>
      </w:r>
      <w:r w:rsidR="00655580" w:rsidRPr="0006529A">
        <w:rPr>
          <w:rFonts w:asciiTheme="minorHAnsi" w:hAnsiTheme="minorHAnsi" w:cstheme="minorHAnsi"/>
          <w:sz w:val="22"/>
          <w:szCs w:val="22"/>
        </w:rPr>
        <w:t>24-</w:t>
      </w:r>
      <w:r w:rsidRPr="0006529A">
        <w:rPr>
          <w:rFonts w:asciiTheme="minorHAnsi" w:hAnsiTheme="minorHAnsi" w:cstheme="minorHAnsi"/>
          <w:sz w:val="22"/>
          <w:szCs w:val="22"/>
        </w:rPr>
        <w:t xml:space="preserve">hrs fitness center. </w:t>
      </w:r>
      <w:r w:rsidR="007314F0">
        <w:rPr>
          <w:rFonts w:asciiTheme="minorHAnsi" w:hAnsiTheme="minorHAnsi" w:cstheme="minorHAnsi"/>
          <w:sz w:val="22"/>
          <w:szCs w:val="22"/>
        </w:rPr>
        <w:t xml:space="preserve"> </w:t>
      </w:r>
      <w:proofErr w:type="gramStart"/>
      <w:r w:rsidRPr="0006529A">
        <w:rPr>
          <w:rFonts w:asciiTheme="minorHAnsi" w:hAnsiTheme="minorHAnsi" w:cstheme="minorHAnsi"/>
          <w:sz w:val="22"/>
          <w:szCs w:val="22"/>
        </w:rPr>
        <w:t>These</w:t>
      </w:r>
      <w:proofErr w:type="gramEnd"/>
      <w:r w:rsidR="00EE7B20" w:rsidRPr="0006529A">
        <w:rPr>
          <w:rFonts w:asciiTheme="minorHAnsi" w:hAnsiTheme="minorHAnsi" w:cstheme="minorHAnsi"/>
          <w:sz w:val="22"/>
          <w:szCs w:val="22"/>
        </w:rPr>
        <w:t xml:space="preserve"> fan cycle-off accumulative durations </w:t>
      </w:r>
      <w:r w:rsidR="00423332" w:rsidRPr="0006529A">
        <w:rPr>
          <w:rFonts w:asciiTheme="minorHAnsi" w:hAnsiTheme="minorHAnsi" w:cstheme="minorHAnsi"/>
          <w:sz w:val="22"/>
          <w:szCs w:val="22"/>
        </w:rPr>
        <w:t xml:space="preserve">comply with </w:t>
      </w:r>
      <w:r w:rsidR="0010643B" w:rsidRPr="0006529A">
        <w:rPr>
          <w:rFonts w:asciiTheme="minorHAnsi" w:hAnsiTheme="minorHAnsi" w:cstheme="minorHAnsi"/>
          <w:sz w:val="22"/>
          <w:szCs w:val="22"/>
        </w:rPr>
        <w:lastRenderedPageBreak/>
        <w:t xml:space="preserve">ASHRAE </w:t>
      </w:r>
      <w:r w:rsidR="00EE7B20" w:rsidRPr="0006529A">
        <w:rPr>
          <w:rFonts w:asciiTheme="minorHAnsi" w:hAnsiTheme="minorHAnsi" w:cstheme="minorHAnsi"/>
          <w:sz w:val="22"/>
          <w:szCs w:val="22"/>
        </w:rPr>
        <w:t xml:space="preserve">Standard 62.1, but </w:t>
      </w:r>
      <w:r w:rsidR="0010643B" w:rsidRPr="0006529A">
        <w:rPr>
          <w:rFonts w:asciiTheme="minorHAnsi" w:hAnsiTheme="minorHAnsi" w:cstheme="minorHAnsi"/>
          <w:sz w:val="22"/>
          <w:szCs w:val="22"/>
        </w:rPr>
        <w:t>slightly</w:t>
      </w:r>
      <w:r w:rsidR="00EE7B20" w:rsidRPr="0006529A">
        <w:rPr>
          <w:rFonts w:asciiTheme="minorHAnsi" w:hAnsiTheme="minorHAnsi" w:cstheme="minorHAnsi"/>
          <w:sz w:val="22"/>
          <w:szCs w:val="22"/>
        </w:rPr>
        <w:t xml:space="preserve"> exceed those </w:t>
      </w:r>
      <w:r w:rsidRPr="0006529A">
        <w:rPr>
          <w:rFonts w:asciiTheme="minorHAnsi" w:hAnsiTheme="minorHAnsi" w:cstheme="minorHAnsi"/>
          <w:sz w:val="22"/>
          <w:szCs w:val="22"/>
        </w:rPr>
        <w:t xml:space="preserve">in the Code limiting every event to </w:t>
      </w:r>
      <w:r w:rsidR="00423332" w:rsidRPr="0006529A">
        <w:rPr>
          <w:rFonts w:asciiTheme="minorHAnsi" w:hAnsiTheme="minorHAnsi" w:cstheme="minorHAnsi"/>
          <w:sz w:val="22"/>
          <w:szCs w:val="22"/>
        </w:rPr>
        <w:t xml:space="preserve">no more than 5 minutes (or 8.3% of </w:t>
      </w:r>
      <w:r w:rsidRPr="0006529A">
        <w:rPr>
          <w:rFonts w:asciiTheme="minorHAnsi" w:hAnsiTheme="minorHAnsi" w:cstheme="minorHAnsi"/>
          <w:sz w:val="22"/>
          <w:szCs w:val="22"/>
        </w:rPr>
        <w:t>daily operation)</w:t>
      </w:r>
      <w:r w:rsidR="0010643B" w:rsidRPr="0006529A">
        <w:rPr>
          <w:rFonts w:asciiTheme="minorHAnsi" w:hAnsiTheme="minorHAnsi" w:cstheme="minorHAnsi"/>
          <w:sz w:val="22"/>
          <w:szCs w:val="22"/>
        </w:rPr>
        <w:t xml:space="preserve">.  </w:t>
      </w:r>
    </w:p>
    <w:p w:rsidR="0010643B" w:rsidRPr="0006529A" w:rsidRDefault="0010643B" w:rsidP="000A0B9B">
      <w:pPr>
        <w:rPr>
          <w:rFonts w:asciiTheme="minorHAnsi" w:hAnsiTheme="minorHAnsi" w:cstheme="minorHAnsi"/>
          <w:sz w:val="22"/>
          <w:szCs w:val="22"/>
        </w:rPr>
      </w:pPr>
    </w:p>
    <w:p w:rsidR="000A0B9B" w:rsidRPr="0006529A" w:rsidRDefault="00655580" w:rsidP="000A0B9B">
      <w:pPr>
        <w:rPr>
          <w:rFonts w:asciiTheme="minorHAnsi" w:hAnsiTheme="minorHAnsi" w:cstheme="minorHAnsi"/>
          <w:sz w:val="22"/>
          <w:szCs w:val="22"/>
        </w:rPr>
      </w:pPr>
      <w:r w:rsidRPr="0006529A">
        <w:rPr>
          <w:rFonts w:asciiTheme="minorHAnsi" w:hAnsiTheme="minorHAnsi" w:cstheme="minorHAnsi"/>
          <w:sz w:val="22"/>
          <w:szCs w:val="22"/>
        </w:rPr>
        <w:t>Based on economizer operation and demand</w:t>
      </w:r>
      <w:r w:rsidR="00EE7B20" w:rsidRPr="0006529A">
        <w:rPr>
          <w:rFonts w:asciiTheme="minorHAnsi" w:hAnsiTheme="minorHAnsi" w:cstheme="minorHAnsi"/>
          <w:sz w:val="22"/>
          <w:szCs w:val="22"/>
        </w:rPr>
        <w:t xml:space="preserve"> controlled ventilation presumed</w:t>
      </w:r>
      <w:r w:rsidRPr="0006529A">
        <w:rPr>
          <w:rFonts w:asciiTheme="minorHAnsi" w:hAnsiTheme="minorHAnsi" w:cstheme="minorHAnsi"/>
          <w:sz w:val="22"/>
          <w:szCs w:val="22"/>
        </w:rPr>
        <w:t xml:space="preserve"> for this occupancy, it is expected that on average, </w:t>
      </w:r>
      <w:r w:rsidR="0010643B" w:rsidRPr="0006529A">
        <w:rPr>
          <w:rFonts w:asciiTheme="minorHAnsi" w:hAnsiTheme="minorHAnsi" w:cstheme="minorHAnsi"/>
          <w:sz w:val="22"/>
          <w:szCs w:val="22"/>
        </w:rPr>
        <w:t xml:space="preserve">prescriptive ventilation limits </w:t>
      </w:r>
      <w:r w:rsidRPr="0006529A">
        <w:rPr>
          <w:rFonts w:asciiTheme="minorHAnsi" w:hAnsiTheme="minorHAnsi" w:cstheme="minorHAnsi"/>
          <w:sz w:val="22"/>
          <w:szCs w:val="22"/>
        </w:rPr>
        <w:t>will be met by th</w:t>
      </w:r>
      <w:r w:rsidR="001874DB">
        <w:rPr>
          <w:rFonts w:asciiTheme="minorHAnsi" w:hAnsiTheme="minorHAnsi" w:cstheme="minorHAnsi"/>
          <w:sz w:val="22"/>
          <w:szCs w:val="22"/>
        </w:rPr>
        <w:t>e measure an</w:t>
      </w:r>
      <w:r w:rsidR="003D3E6F">
        <w:rPr>
          <w:rFonts w:asciiTheme="minorHAnsi" w:hAnsiTheme="minorHAnsi" w:cstheme="minorHAnsi"/>
          <w:sz w:val="22"/>
          <w:szCs w:val="22"/>
        </w:rPr>
        <w:t xml:space="preserve">d control </w:t>
      </w:r>
      <w:r w:rsidR="001874DB">
        <w:rPr>
          <w:rFonts w:asciiTheme="minorHAnsi" w:hAnsiTheme="minorHAnsi" w:cstheme="minorHAnsi"/>
          <w:sz w:val="22"/>
          <w:szCs w:val="22"/>
        </w:rPr>
        <w:t>strategy.</w:t>
      </w:r>
    </w:p>
    <w:p w:rsidR="000A0B9B" w:rsidRPr="0006529A" w:rsidRDefault="000A0B9B" w:rsidP="000A0B9B">
      <w:pPr>
        <w:rPr>
          <w:rFonts w:asciiTheme="minorHAnsi" w:hAnsiTheme="minorHAnsi" w:cstheme="minorHAnsi"/>
          <w:b/>
          <w:sz w:val="22"/>
          <w:szCs w:val="22"/>
        </w:rPr>
      </w:pP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Demand controlled ventilation and fan cycling are both occupancy and weather dependent.  In all cases, time and durations for fan off-cycle shall be project specific and determined per ASHRAE Standard 62.1 201</w:t>
      </w:r>
      <w:r w:rsidR="00EE7B20" w:rsidRPr="0006529A">
        <w:rPr>
          <w:rFonts w:asciiTheme="minorHAnsi" w:hAnsiTheme="minorHAnsi" w:cstheme="minorHAnsi"/>
          <w:sz w:val="22"/>
          <w:szCs w:val="22"/>
        </w:rPr>
        <w:t>0 in compliance with the Energy Standards</w:t>
      </w:r>
      <w:r w:rsidRPr="0006529A">
        <w:rPr>
          <w:rFonts w:asciiTheme="minorHAnsi" w:hAnsiTheme="minorHAnsi" w:cstheme="minorHAnsi"/>
          <w:sz w:val="22"/>
          <w:szCs w:val="22"/>
        </w:rPr>
        <w:t>.</w:t>
      </w:r>
    </w:p>
    <w:p w:rsidR="000A0B9B" w:rsidRPr="0006529A" w:rsidRDefault="000A0B9B" w:rsidP="000A0B9B">
      <w:pPr>
        <w:rPr>
          <w:rFonts w:asciiTheme="minorHAnsi" w:hAnsiTheme="minorHAnsi" w:cstheme="minorHAnsi"/>
          <w:b/>
        </w:rPr>
      </w:pP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A sampl</w:t>
      </w:r>
      <w:r w:rsidR="008906CB" w:rsidRPr="0006529A">
        <w:rPr>
          <w:rFonts w:asciiTheme="minorHAnsi" w:hAnsiTheme="minorHAnsi" w:cstheme="minorHAnsi"/>
          <w:sz w:val="22"/>
          <w:szCs w:val="22"/>
        </w:rPr>
        <w:t>e energy savings estimate</w:t>
      </w:r>
      <w:r w:rsidR="00FB341C" w:rsidRPr="0006529A">
        <w:rPr>
          <w:rFonts w:asciiTheme="minorHAnsi" w:hAnsiTheme="minorHAnsi" w:cstheme="minorHAnsi"/>
          <w:sz w:val="22"/>
          <w:szCs w:val="22"/>
        </w:rPr>
        <w:t xml:space="preserve"> </w:t>
      </w:r>
      <w:r w:rsidR="008906CB" w:rsidRPr="0006529A">
        <w:rPr>
          <w:rFonts w:asciiTheme="minorHAnsi" w:hAnsiTheme="minorHAnsi" w:cstheme="minorHAnsi"/>
          <w:sz w:val="22"/>
          <w:szCs w:val="22"/>
        </w:rPr>
        <w:t xml:space="preserve">for </w:t>
      </w:r>
      <w:r w:rsidRPr="0006529A">
        <w:rPr>
          <w:rFonts w:asciiTheme="minorHAnsi" w:hAnsiTheme="minorHAnsi" w:cstheme="minorHAnsi"/>
          <w:sz w:val="22"/>
          <w:szCs w:val="22"/>
        </w:rPr>
        <w:t>17-hr</w:t>
      </w:r>
      <w:r w:rsidR="00FB341C" w:rsidRPr="0006529A">
        <w:rPr>
          <w:rFonts w:asciiTheme="minorHAnsi" w:hAnsiTheme="minorHAnsi" w:cstheme="minorHAnsi"/>
          <w:sz w:val="22"/>
          <w:szCs w:val="22"/>
        </w:rPr>
        <w:t xml:space="preserve"> </w:t>
      </w:r>
      <w:r w:rsidR="008906CB" w:rsidRPr="0006529A">
        <w:rPr>
          <w:rFonts w:asciiTheme="minorHAnsi" w:hAnsiTheme="minorHAnsi" w:cstheme="minorHAnsi"/>
          <w:sz w:val="22"/>
          <w:szCs w:val="22"/>
        </w:rPr>
        <w:t>Fitness C</w:t>
      </w:r>
      <w:r w:rsidR="00FB341C" w:rsidRPr="0006529A">
        <w:rPr>
          <w:rFonts w:asciiTheme="minorHAnsi" w:hAnsiTheme="minorHAnsi" w:cstheme="minorHAnsi"/>
          <w:sz w:val="22"/>
          <w:szCs w:val="22"/>
        </w:rPr>
        <w:t>enter facility in climate zone 6 is</w:t>
      </w:r>
      <w:r w:rsidRPr="0006529A">
        <w:rPr>
          <w:rFonts w:asciiTheme="minorHAnsi" w:hAnsiTheme="minorHAnsi" w:cstheme="minorHAnsi"/>
          <w:sz w:val="22"/>
          <w:szCs w:val="22"/>
        </w:rPr>
        <w:t xml:space="preserve"> shown</w:t>
      </w:r>
      <w:r w:rsidR="00FB341C" w:rsidRPr="0006529A">
        <w:rPr>
          <w:rFonts w:asciiTheme="minorHAnsi" w:hAnsiTheme="minorHAnsi" w:cstheme="minorHAnsi"/>
          <w:sz w:val="22"/>
          <w:szCs w:val="22"/>
        </w:rPr>
        <w:t xml:space="preserve"> in</w:t>
      </w:r>
      <w:r w:rsidRPr="0006529A">
        <w:rPr>
          <w:rFonts w:asciiTheme="minorHAnsi" w:hAnsiTheme="minorHAnsi" w:cstheme="minorHAnsi"/>
          <w:sz w:val="22"/>
          <w:szCs w:val="22"/>
        </w:rPr>
        <w:t xml:space="preserv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REF _Ref276633171 \h  \* MERGEFORMAT </w:instrText>
      </w:r>
      <w:r w:rsidRPr="0006529A">
        <w:rPr>
          <w:rFonts w:asciiTheme="minorHAnsi" w:hAnsiTheme="minorHAnsi" w:cstheme="minorHAnsi"/>
          <w:sz w:val="22"/>
          <w:szCs w:val="22"/>
        </w:rPr>
      </w:r>
      <w:r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Table 8</w:t>
      </w:r>
      <w:r w:rsidRPr="0006529A">
        <w:rPr>
          <w:rFonts w:asciiTheme="minorHAnsi" w:hAnsiTheme="minorHAnsi" w:cstheme="minorHAnsi"/>
          <w:sz w:val="22"/>
          <w:szCs w:val="22"/>
        </w:rPr>
        <w:fldChar w:fldCharType="end"/>
      </w:r>
      <w:r w:rsidR="00FB341C" w:rsidRPr="0006529A">
        <w:rPr>
          <w:rFonts w:asciiTheme="minorHAnsi" w:hAnsiTheme="minorHAnsi" w:cstheme="minorHAnsi"/>
          <w:sz w:val="22"/>
          <w:szCs w:val="22"/>
        </w:rPr>
        <w:t xml:space="preserve"> as calculated</w:t>
      </w:r>
      <w:r w:rsidR="00F646DD" w:rsidRPr="0006529A">
        <w:rPr>
          <w:rFonts w:asciiTheme="minorHAnsi" w:hAnsiTheme="minorHAnsi" w:cstheme="minorHAnsi"/>
          <w:sz w:val="22"/>
          <w:szCs w:val="22"/>
        </w:rPr>
        <w:t xml:space="preserve"> using E</w:t>
      </w:r>
      <w:r w:rsidR="00FB341C" w:rsidRPr="0006529A">
        <w:rPr>
          <w:rFonts w:asciiTheme="minorHAnsi" w:hAnsiTheme="minorHAnsi" w:cstheme="minorHAnsi"/>
          <w:sz w:val="22"/>
          <w:szCs w:val="22"/>
        </w:rPr>
        <w:t>quation 1</w:t>
      </w:r>
      <w:r w:rsidRPr="0006529A">
        <w:rPr>
          <w:rFonts w:asciiTheme="minorHAnsi" w:hAnsiTheme="minorHAnsi" w:cstheme="minorHAnsi"/>
          <w:sz w:val="22"/>
          <w:szCs w:val="22"/>
        </w:rPr>
        <w:t>.</w:t>
      </w:r>
      <w:r w:rsidR="008F2E8C" w:rsidRPr="0006529A">
        <w:rPr>
          <w:rFonts w:asciiTheme="minorHAnsi" w:hAnsiTheme="minorHAnsi" w:cstheme="minorHAnsi"/>
          <w:sz w:val="22"/>
          <w:szCs w:val="22"/>
        </w:rPr>
        <w:t xml:space="preserve"> Same methodology was </w:t>
      </w:r>
      <w:r w:rsidR="00F646DD" w:rsidRPr="0006529A">
        <w:rPr>
          <w:rFonts w:asciiTheme="minorHAnsi" w:hAnsiTheme="minorHAnsi" w:cstheme="minorHAnsi"/>
          <w:sz w:val="22"/>
          <w:szCs w:val="22"/>
        </w:rPr>
        <w:t>used i</w:t>
      </w:r>
      <w:r w:rsidR="00FB341C" w:rsidRPr="0006529A">
        <w:rPr>
          <w:rFonts w:asciiTheme="minorHAnsi" w:hAnsiTheme="minorHAnsi" w:cstheme="minorHAnsi"/>
          <w:sz w:val="22"/>
          <w:szCs w:val="22"/>
        </w:rPr>
        <w:t>n</w:t>
      </w:r>
      <w:r w:rsidR="008F2E8C" w:rsidRPr="0006529A">
        <w:rPr>
          <w:rFonts w:asciiTheme="minorHAnsi" w:hAnsiTheme="minorHAnsi" w:cstheme="minorHAnsi"/>
          <w:sz w:val="22"/>
          <w:szCs w:val="22"/>
        </w:rPr>
        <w:t xml:space="preserve"> both facilities and </w:t>
      </w:r>
      <w:r w:rsidR="00F646DD" w:rsidRPr="0006529A">
        <w:rPr>
          <w:rFonts w:asciiTheme="minorHAnsi" w:hAnsiTheme="minorHAnsi" w:cstheme="minorHAnsi"/>
          <w:sz w:val="22"/>
          <w:szCs w:val="22"/>
        </w:rPr>
        <w:t xml:space="preserve">all </w:t>
      </w:r>
      <w:r w:rsidR="008F2E8C" w:rsidRPr="0006529A">
        <w:rPr>
          <w:rFonts w:asciiTheme="minorHAnsi" w:hAnsiTheme="minorHAnsi" w:cstheme="minorHAnsi"/>
          <w:sz w:val="22"/>
          <w:szCs w:val="22"/>
        </w:rPr>
        <w:t>climate zones.</w:t>
      </w:r>
      <w:r w:rsidR="00FB341C" w:rsidRPr="0006529A">
        <w:rPr>
          <w:rFonts w:asciiTheme="minorHAnsi" w:hAnsiTheme="minorHAnsi" w:cstheme="minorHAnsi"/>
          <w:sz w:val="22"/>
          <w:szCs w:val="22"/>
        </w:rPr>
        <w:t xml:space="preserve"> </w:t>
      </w:r>
    </w:p>
    <w:p w:rsidR="000A0B9B" w:rsidRPr="0006529A" w:rsidRDefault="000A0B9B" w:rsidP="000A0B9B">
      <w:pPr>
        <w:rPr>
          <w:rFonts w:asciiTheme="minorHAnsi" w:hAnsiTheme="minorHAnsi" w:cstheme="minorHAnsi"/>
        </w:rPr>
      </w:pPr>
    </w:p>
    <w:p w:rsidR="000A0B9B" w:rsidRPr="0006529A" w:rsidRDefault="000A0B9B" w:rsidP="000A0B9B">
      <w:pPr>
        <w:pStyle w:val="Caption"/>
        <w:jc w:val="center"/>
        <w:rPr>
          <w:rFonts w:asciiTheme="minorHAnsi" w:hAnsiTheme="minorHAnsi" w:cstheme="minorHAnsi"/>
          <w:caps/>
          <w:szCs w:val="24"/>
        </w:rPr>
      </w:pPr>
      <w:bookmarkStart w:id="21" w:name="_Ref276633171"/>
      <w:r w:rsidRPr="0006529A">
        <w:rPr>
          <w:rFonts w:asciiTheme="minorHAnsi" w:hAnsiTheme="minorHAnsi" w:cstheme="minorHAnsi"/>
        </w:rPr>
        <w:t xml:space="preserve">Table </w:t>
      </w:r>
      <w:r w:rsidRPr="0006529A">
        <w:rPr>
          <w:rFonts w:asciiTheme="minorHAnsi" w:hAnsiTheme="minorHAnsi" w:cstheme="minorHAnsi"/>
        </w:rPr>
        <w:fldChar w:fldCharType="begin"/>
      </w:r>
      <w:r w:rsidRPr="0006529A">
        <w:rPr>
          <w:rFonts w:asciiTheme="minorHAnsi" w:hAnsiTheme="minorHAnsi" w:cstheme="minorHAnsi"/>
        </w:rPr>
        <w:instrText xml:space="preserve"> SEQ Table \* ARABIC </w:instrText>
      </w:r>
      <w:r w:rsidRPr="0006529A">
        <w:rPr>
          <w:rFonts w:asciiTheme="minorHAnsi" w:hAnsiTheme="minorHAnsi" w:cstheme="minorHAnsi"/>
        </w:rPr>
        <w:fldChar w:fldCharType="separate"/>
      </w:r>
      <w:r w:rsidR="005B1C78" w:rsidRPr="0006529A">
        <w:rPr>
          <w:rFonts w:asciiTheme="minorHAnsi" w:hAnsiTheme="minorHAnsi" w:cstheme="minorHAnsi"/>
          <w:noProof/>
        </w:rPr>
        <w:t>8</w:t>
      </w:r>
      <w:r w:rsidRPr="0006529A">
        <w:rPr>
          <w:rFonts w:asciiTheme="minorHAnsi" w:hAnsiTheme="minorHAnsi" w:cstheme="minorHAnsi"/>
        </w:rPr>
        <w:fldChar w:fldCharType="end"/>
      </w:r>
      <w:bookmarkEnd w:id="21"/>
      <w:r w:rsidR="001D5301" w:rsidRPr="0006529A">
        <w:rPr>
          <w:rFonts w:asciiTheme="minorHAnsi" w:hAnsiTheme="minorHAnsi" w:cstheme="minorHAnsi"/>
        </w:rPr>
        <w:t xml:space="preserve"> </w:t>
      </w:r>
      <w:r w:rsidRPr="0006529A">
        <w:rPr>
          <w:rFonts w:asciiTheme="minorHAnsi" w:hAnsiTheme="minorHAnsi" w:cstheme="minorHAnsi"/>
        </w:rPr>
        <w:t>Energy Savings for 17-hr</w:t>
      </w:r>
      <w:r w:rsidR="00FB341C" w:rsidRPr="0006529A">
        <w:rPr>
          <w:rFonts w:asciiTheme="minorHAnsi" w:hAnsiTheme="minorHAnsi" w:cstheme="minorHAnsi"/>
        </w:rPr>
        <w:t xml:space="preserve"> </w:t>
      </w:r>
      <w:r w:rsidRPr="0006529A">
        <w:rPr>
          <w:rFonts w:asciiTheme="minorHAnsi" w:hAnsiTheme="minorHAnsi" w:cstheme="minorHAnsi"/>
        </w:rPr>
        <w:t>Fitness Center facility</w:t>
      </w:r>
    </w:p>
    <w:tbl>
      <w:tblPr>
        <w:tblpPr w:leftFromText="180" w:rightFromText="180" w:vertAnchor="text" w:horzAnchor="margin" w:tblpY="146"/>
        <w:tblW w:w="9198" w:type="dxa"/>
        <w:tblBorders>
          <w:insideH w:val="single" w:sz="18" w:space="0" w:color="FFFFFF"/>
          <w:insideV w:val="single" w:sz="18" w:space="0" w:color="FFFFFF"/>
        </w:tblBorders>
        <w:tblLook w:val="01E0" w:firstRow="1" w:lastRow="1" w:firstColumn="1" w:lastColumn="1" w:noHBand="0" w:noVBand="0"/>
      </w:tblPr>
      <w:tblGrid>
        <w:gridCol w:w="1008"/>
        <w:gridCol w:w="1242"/>
        <w:gridCol w:w="1260"/>
        <w:gridCol w:w="1818"/>
        <w:gridCol w:w="1980"/>
        <w:gridCol w:w="1890"/>
      </w:tblGrid>
      <w:tr w:rsidR="008906CB" w:rsidRPr="0006529A" w:rsidTr="007D57AB">
        <w:trPr>
          <w:trHeight w:val="251"/>
        </w:trPr>
        <w:tc>
          <w:tcPr>
            <w:tcW w:w="1008" w:type="dxa"/>
            <w:shd w:val="pct20" w:color="000000" w:fill="FFFFFF"/>
            <w:vAlign w:val="center"/>
          </w:tcPr>
          <w:p w:rsidR="008906CB" w:rsidRPr="0006529A" w:rsidRDefault="008906CB" w:rsidP="007D57AB">
            <w:pPr>
              <w:jc w:val="center"/>
              <w:rPr>
                <w:rFonts w:asciiTheme="minorHAnsi" w:hAnsiTheme="minorHAnsi" w:cstheme="minorHAnsi"/>
                <w:b/>
                <w:bCs/>
                <w:sz w:val="20"/>
                <w:szCs w:val="20"/>
              </w:rPr>
            </w:pPr>
            <w:r w:rsidRPr="0006529A">
              <w:rPr>
                <w:rFonts w:asciiTheme="minorHAnsi" w:hAnsiTheme="minorHAnsi" w:cstheme="minorHAnsi"/>
                <w:b/>
                <w:bCs/>
                <w:sz w:val="20"/>
                <w:szCs w:val="20"/>
              </w:rPr>
              <w:t>Facility</w:t>
            </w:r>
          </w:p>
        </w:tc>
        <w:tc>
          <w:tcPr>
            <w:tcW w:w="1242" w:type="dxa"/>
            <w:shd w:val="pct20" w:color="000000" w:fill="FFFFFF"/>
            <w:noWrap/>
            <w:vAlign w:val="center"/>
          </w:tcPr>
          <w:p w:rsidR="008906CB" w:rsidRPr="0006529A" w:rsidRDefault="008906CB" w:rsidP="00AE47F6">
            <w:pPr>
              <w:jc w:val="center"/>
              <w:rPr>
                <w:rFonts w:asciiTheme="minorHAnsi" w:hAnsiTheme="minorHAnsi" w:cstheme="minorHAnsi"/>
                <w:b/>
                <w:bCs/>
                <w:sz w:val="20"/>
                <w:szCs w:val="20"/>
              </w:rPr>
            </w:pPr>
            <w:bookmarkStart w:id="22" w:name="_Hlk322500159"/>
            <w:r w:rsidRPr="0006529A">
              <w:rPr>
                <w:rFonts w:asciiTheme="minorHAnsi" w:hAnsiTheme="minorHAnsi" w:cstheme="minorHAnsi"/>
                <w:b/>
                <w:bCs/>
                <w:sz w:val="20"/>
                <w:szCs w:val="20"/>
              </w:rPr>
              <w:t>Design</w:t>
            </w:r>
            <w:r w:rsidR="00820ABA" w:rsidRPr="0006529A">
              <w:rPr>
                <w:rFonts w:asciiTheme="minorHAnsi" w:hAnsiTheme="minorHAnsi" w:cstheme="minorHAnsi"/>
                <w:b/>
                <w:bCs/>
                <w:sz w:val="20"/>
                <w:szCs w:val="20"/>
              </w:rPr>
              <w:t xml:space="preserve"> Cooling</w:t>
            </w:r>
            <w:r w:rsidRPr="0006529A">
              <w:rPr>
                <w:rFonts w:asciiTheme="minorHAnsi" w:hAnsiTheme="minorHAnsi" w:cstheme="minorHAnsi"/>
                <w:b/>
                <w:bCs/>
                <w:sz w:val="20"/>
                <w:szCs w:val="20"/>
              </w:rPr>
              <w:t xml:space="preserve"> </w:t>
            </w:r>
            <w:r w:rsidR="00820ABA" w:rsidRPr="0006529A">
              <w:rPr>
                <w:rFonts w:asciiTheme="minorHAnsi" w:hAnsiTheme="minorHAnsi" w:cstheme="minorHAnsi"/>
                <w:b/>
                <w:bCs/>
                <w:sz w:val="20"/>
                <w:szCs w:val="20"/>
              </w:rPr>
              <w:t>Capacity (Tons)</w:t>
            </w:r>
          </w:p>
        </w:tc>
        <w:tc>
          <w:tcPr>
            <w:tcW w:w="1260" w:type="dxa"/>
            <w:shd w:val="pct20" w:color="000000" w:fill="FFFFFF"/>
            <w:noWrap/>
            <w:vAlign w:val="center"/>
          </w:tcPr>
          <w:p w:rsidR="008906CB" w:rsidRPr="0006529A" w:rsidRDefault="008906CB" w:rsidP="00AE47F6">
            <w:pPr>
              <w:jc w:val="center"/>
              <w:rPr>
                <w:rFonts w:asciiTheme="minorHAnsi" w:hAnsiTheme="minorHAnsi" w:cstheme="minorHAnsi"/>
                <w:b/>
                <w:bCs/>
                <w:sz w:val="20"/>
                <w:szCs w:val="20"/>
              </w:rPr>
            </w:pPr>
            <w:r w:rsidRPr="0006529A">
              <w:rPr>
                <w:rFonts w:asciiTheme="minorHAnsi" w:hAnsiTheme="minorHAnsi" w:cstheme="minorHAnsi"/>
                <w:b/>
                <w:bCs/>
                <w:sz w:val="20"/>
                <w:szCs w:val="20"/>
              </w:rPr>
              <w:t>Climate Zone</w:t>
            </w:r>
          </w:p>
        </w:tc>
        <w:tc>
          <w:tcPr>
            <w:tcW w:w="1818" w:type="dxa"/>
            <w:shd w:val="pct20" w:color="000000" w:fill="FFFFFF"/>
            <w:noWrap/>
            <w:vAlign w:val="center"/>
          </w:tcPr>
          <w:p w:rsidR="008906CB" w:rsidRPr="0006529A" w:rsidRDefault="008906CB" w:rsidP="008906CB">
            <w:pPr>
              <w:jc w:val="center"/>
              <w:rPr>
                <w:rFonts w:asciiTheme="minorHAnsi" w:hAnsiTheme="minorHAnsi" w:cstheme="minorHAnsi"/>
                <w:b/>
                <w:bCs/>
                <w:sz w:val="20"/>
                <w:szCs w:val="20"/>
              </w:rPr>
            </w:pPr>
            <w:r w:rsidRPr="0006529A">
              <w:rPr>
                <w:rFonts w:asciiTheme="minorHAnsi" w:hAnsiTheme="minorHAnsi" w:cstheme="minorHAnsi"/>
                <w:b/>
                <w:bCs/>
                <w:sz w:val="20"/>
                <w:szCs w:val="20"/>
              </w:rPr>
              <w:t>Base Energy Consumption  [kWh]</w:t>
            </w:r>
          </w:p>
        </w:tc>
        <w:tc>
          <w:tcPr>
            <w:tcW w:w="1980" w:type="dxa"/>
            <w:shd w:val="pct20" w:color="000000" w:fill="FFFFFF"/>
            <w:noWrap/>
            <w:vAlign w:val="center"/>
          </w:tcPr>
          <w:p w:rsidR="00820ABA" w:rsidRPr="0006529A" w:rsidRDefault="008906CB"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Measure Energy Consumption</w:t>
            </w:r>
          </w:p>
          <w:p w:rsidR="008906CB" w:rsidRPr="0006529A" w:rsidRDefault="008906CB"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[kWh]</w:t>
            </w:r>
          </w:p>
        </w:tc>
        <w:tc>
          <w:tcPr>
            <w:tcW w:w="1890" w:type="dxa"/>
            <w:shd w:val="pct20" w:color="000000" w:fill="FFFFFF"/>
            <w:noWrap/>
            <w:vAlign w:val="center"/>
          </w:tcPr>
          <w:p w:rsidR="008906CB" w:rsidRPr="0006529A" w:rsidRDefault="008906CB" w:rsidP="008906CB">
            <w:pPr>
              <w:jc w:val="center"/>
              <w:rPr>
                <w:rFonts w:asciiTheme="minorHAnsi" w:hAnsiTheme="minorHAnsi" w:cstheme="minorHAnsi"/>
                <w:b/>
                <w:bCs/>
                <w:sz w:val="20"/>
                <w:szCs w:val="20"/>
              </w:rPr>
            </w:pPr>
            <w:r w:rsidRPr="0006529A">
              <w:rPr>
                <w:rFonts w:asciiTheme="minorHAnsi" w:hAnsiTheme="minorHAnsi" w:cstheme="minorHAnsi"/>
                <w:b/>
                <w:bCs/>
                <w:sz w:val="20"/>
                <w:szCs w:val="20"/>
              </w:rPr>
              <w:t>Energy Savings   [kWh/ton]</w:t>
            </w:r>
          </w:p>
        </w:tc>
      </w:tr>
      <w:tr w:rsidR="008906CB" w:rsidRPr="0006529A" w:rsidTr="00820ABA">
        <w:trPr>
          <w:trHeight w:val="251"/>
        </w:trPr>
        <w:tc>
          <w:tcPr>
            <w:tcW w:w="1008" w:type="dxa"/>
            <w:shd w:val="pct5" w:color="000000" w:fill="FFFFFF"/>
          </w:tcPr>
          <w:p w:rsidR="008906CB" w:rsidRPr="0006529A" w:rsidRDefault="008906CB" w:rsidP="00AE47F6">
            <w:pPr>
              <w:jc w:val="center"/>
              <w:rPr>
                <w:rFonts w:asciiTheme="minorHAnsi" w:hAnsiTheme="minorHAnsi" w:cstheme="minorHAnsi"/>
                <w:sz w:val="20"/>
                <w:szCs w:val="20"/>
              </w:rPr>
            </w:pPr>
            <w:r w:rsidRPr="0006529A">
              <w:rPr>
                <w:rFonts w:asciiTheme="minorHAnsi" w:hAnsiTheme="minorHAnsi" w:cstheme="minorHAnsi"/>
                <w:sz w:val="20"/>
                <w:szCs w:val="20"/>
              </w:rPr>
              <w:t>17-hr</w:t>
            </w:r>
            <w:r w:rsidR="00A73E26">
              <w:rPr>
                <w:rFonts w:asciiTheme="minorHAnsi" w:hAnsiTheme="minorHAnsi" w:cstheme="minorHAnsi"/>
                <w:sz w:val="20"/>
                <w:szCs w:val="20"/>
              </w:rPr>
              <w:t xml:space="preserve"> (PSZ-Ac)</w:t>
            </w:r>
            <w:r w:rsidRPr="0006529A">
              <w:rPr>
                <w:rFonts w:asciiTheme="minorHAnsi" w:hAnsiTheme="minorHAnsi" w:cstheme="minorHAnsi"/>
                <w:sz w:val="20"/>
                <w:szCs w:val="20"/>
              </w:rPr>
              <w:t xml:space="preserve"> </w:t>
            </w:r>
          </w:p>
        </w:tc>
        <w:tc>
          <w:tcPr>
            <w:tcW w:w="1242" w:type="dxa"/>
            <w:shd w:val="pct5" w:color="000000" w:fill="FFFFFF"/>
            <w:noWrap/>
            <w:vAlign w:val="center"/>
          </w:tcPr>
          <w:p w:rsidR="008906CB" w:rsidRPr="0006529A" w:rsidRDefault="008906CB" w:rsidP="00AE47F6">
            <w:pPr>
              <w:jc w:val="center"/>
              <w:rPr>
                <w:rFonts w:asciiTheme="minorHAnsi" w:hAnsiTheme="minorHAnsi" w:cstheme="minorHAnsi"/>
                <w:sz w:val="20"/>
                <w:szCs w:val="20"/>
              </w:rPr>
            </w:pPr>
            <w:r w:rsidRPr="0006529A">
              <w:rPr>
                <w:rFonts w:asciiTheme="minorHAnsi" w:hAnsiTheme="minorHAnsi" w:cstheme="minorHAnsi"/>
                <w:sz w:val="20"/>
                <w:szCs w:val="20"/>
              </w:rPr>
              <w:t>47.9</w:t>
            </w:r>
          </w:p>
        </w:tc>
        <w:tc>
          <w:tcPr>
            <w:tcW w:w="1260" w:type="dxa"/>
            <w:shd w:val="pct5" w:color="000000" w:fill="FFFFFF"/>
            <w:noWrap/>
            <w:vAlign w:val="center"/>
          </w:tcPr>
          <w:p w:rsidR="008906CB" w:rsidRPr="0006529A" w:rsidRDefault="008906CB" w:rsidP="00AE47F6">
            <w:pPr>
              <w:jc w:val="center"/>
              <w:rPr>
                <w:rFonts w:asciiTheme="minorHAnsi" w:hAnsiTheme="minorHAnsi" w:cstheme="minorHAnsi"/>
                <w:sz w:val="20"/>
                <w:szCs w:val="20"/>
              </w:rPr>
            </w:pPr>
            <w:r w:rsidRPr="0006529A">
              <w:rPr>
                <w:rFonts w:asciiTheme="minorHAnsi" w:hAnsiTheme="minorHAnsi" w:cstheme="minorHAnsi"/>
                <w:sz w:val="20"/>
                <w:szCs w:val="20"/>
              </w:rPr>
              <w:t>06</w:t>
            </w:r>
          </w:p>
        </w:tc>
        <w:tc>
          <w:tcPr>
            <w:tcW w:w="1818" w:type="dxa"/>
            <w:shd w:val="pct5" w:color="000000" w:fill="FFFFFF"/>
            <w:noWrap/>
            <w:vAlign w:val="bottom"/>
          </w:tcPr>
          <w:p w:rsidR="008906CB" w:rsidRPr="0006529A" w:rsidRDefault="008906CB" w:rsidP="00AE47F6">
            <w:pPr>
              <w:jc w:val="center"/>
              <w:rPr>
                <w:rFonts w:asciiTheme="minorHAnsi" w:hAnsiTheme="minorHAnsi" w:cstheme="minorHAnsi"/>
                <w:sz w:val="20"/>
                <w:szCs w:val="20"/>
              </w:rPr>
            </w:pPr>
            <w:r w:rsidRPr="0006529A">
              <w:rPr>
                <w:rFonts w:asciiTheme="minorHAnsi" w:hAnsiTheme="minorHAnsi" w:cstheme="minorHAnsi"/>
                <w:sz w:val="20"/>
                <w:szCs w:val="20"/>
              </w:rPr>
              <w:t>57,736</w:t>
            </w:r>
          </w:p>
        </w:tc>
        <w:tc>
          <w:tcPr>
            <w:tcW w:w="1980" w:type="dxa"/>
            <w:shd w:val="pct5" w:color="000000" w:fill="FFFFFF"/>
            <w:noWrap/>
            <w:vAlign w:val="bottom"/>
          </w:tcPr>
          <w:p w:rsidR="008906CB" w:rsidRPr="0006529A" w:rsidRDefault="008906CB" w:rsidP="00AE47F6">
            <w:pPr>
              <w:jc w:val="center"/>
              <w:rPr>
                <w:rFonts w:asciiTheme="minorHAnsi" w:hAnsiTheme="minorHAnsi" w:cstheme="minorHAnsi"/>
                <w:sz w:val="20"/>
                <w:szCs w:val="20"/>
              </w:rPr>
            </w:pPr>
            <w:r w:rsidRPr="0006529A">
              <w:rPr>
                <w:rFonts w:asciiTheme="minorHAnsi" w:hAnsiTheme="minorHAnsi" w:cstheme="minorHAnsi"/>
                <w:sz w:val="20"/>
                <w:szCs w:val="20"/>
              </w:rPr>
              <w:t>51,651</w:t>
            </w:r>
          </w:p>
        </w:tc>
        <w:tc>
          <w:tcPr>
            <w:tcW w:w="1890" w:type="dxa"/>
            <w:shd w:val="pct5" w:color="000000" w:fill="FFFFFF"/>
            <w:noWrap/>
            <w:vAlign w:val="center"/>
          </w:tcPr>
          <w:p w:rsidR="008906CB" w:rsidRPr="0006529A" w:rsidRDefault="008906CB" w:rsidP="008906CB">
            <w:pPr>
              <w:jc w:val="center"/>
              <w:rPr>
                <w:rFonts w:ascii="Calibri" w:hAnsi="Calibri" w:cs="Calibri"/>
                <w:color w:val="000000"/>
                <w:sz w:val="20"/>
                <w:szCs w:val="20"/>
              </w:rPr>
            </w:pPr>
            <w:r w:rsidRPr="0006529A">
              <w:rPr>
                <w:rFonts w:ascii="Calibri" w:hAnsi="Calibri" w:cs="Calibri"/>
                <w:color w:val="000000"/>
                <w:sz w:val="20"/>
                <w:szCs w:val="20"/>
              </w:rPr>
              <w:t>127.1</w:t>
            </w:r>
          </w:p>
        </w:tc>
      </w:tr>
    </w:tbl>
    <w:p w:rsidR="000A0B9B" w:rsidRPr="0006529A" w:rsidRDefault="000A0B9B" w:rsidP="000A0B9B">
      <w:pPr>
        <w:pStyle w:val="Caption"/>
        <w:rPr>
          <w:rFonts w:asciiTheme="minorHAnsi" w:hAnsiTheme="minorHAnsi" w:cstheme="minorHAnsi"/>
        </w:rPr>
      </w:pPr>
      <w:bookmarkStart w:id="23" w:name="_Ref259656330"/>
      <w:bookmarkStart w:id="24" w:name="_Ref259655174"/>
      <w:bookmarkEnd w:id="22"/>
    </w:p>
    <w:p w:rsidR="000A0B9B" w:rsidRPr="0006529A" w:rsidRDefault="000A0B9B" w:rsidP="000A0B9B">
      <w:pPr>
        <w:pStyle w:val="Caption"/>
        <w:rPr>
          <w:rFonts w:asciiTheme="minorHAnsi" w:hAnsiTheme="minorHAnsi" w:cstheme="minorHAnsi"/>
        </w:rPr>
      </w:pPr>
      <w:r w:rsidRPr="0006529A">
        <w:rPr>
          <w:rFonts w:asciiTheme="minorHAnsi" w:hAnsiTheme="minorHAnsi" w:cstheme="minorHAnsi"/>
        </w:rPr>
        <w:t xml:space="preserve">[Equation </w:t>
      </w:r>
      <w:r w:rsidRPr="0006529A">
        <w:rPr>
          <w:rFonts w:asciiTheme="minorHAnsi" w:hAnsiTheme="minorHAnsi" w:cstheme="minorHAnsi"/>
        </w:rPr>
        <w:fldChar w:fldCharType="begin"/>
      </w:r>
      <w:r w:rsidRPr="0006529A">
        <w:rPr>
          <w:rFonts w:asciiTheme="minorHAnsi" w:hAnsiTheme="minorHAnsi" w:cstheme="minorHAnsi"/>
        </w:rPr>
        <w:instrText xml:space="preserve"> SEQ Equation \* ARABIC </w:instrText>
      </w:r>
      <w:r w:rsidRPr="0006529A">
        <w:rPr>
          <w:rFonts w:asciiTheme="minorHAnsi" w:hAnsiTheme="minorHAnsi" w:cstheme="minorHAnsi"/>
        </w:rPr>
        <w:fldChar w:fldCharType="separate"/>
      </w:r>
      <w:r w:rsidR="005B1C78" w:rsidRPr="0006529A">
        <w:rPr>
          <w:rFonts w:asciiTheme="minorHAnsi" w:hAnsiTheme="minorHAnsi" w:cstheme="minorHAnsi"/>
          <w:noProof/>
        </w:rPr>
        <w:t>1</w:t>
      </w:r>
      <w:r w:rsidRPr="0006529A">
        <w:rPr>
          <w:rFonts w:asciiTheme="minorHAnsi" w:hAnsiTheme="minorHAnsi" w:cstheme="minorHAnsi"/>
        </w:rPr>
        <w:fldChar w:fldCharType="end"/>
      </w:r>
      <w:bookmarkStart w:id="25" w:name="_Ref259656300"/>
      <w:bookmarkEnd w:id="23"/>
      <w:r w:rsidRPr="0006529A">
        <w:rPr>
          <w:rFonts w:asciiTheme="minorHAnsi" w:hAnsiTheme="minorHAnsi" w:cstheme="minorHAnsi"/>
        </w:rPr>
        <w:t>]</w:t>
      </w:r>
      <w:bookmarkEnd w:id="25"/>
    </w:p>
    <w:p w:rsidR="000A0B9B" w:rsidRPr="0006529A" w:rsidRDefault="001D5301" w:rsidP="000A0B9B">
      <w:pPr>
        <w:pStyle w:val="Caption"/>
        <w:rPr>
          <w:rFonts w:asciiTheme="minorHAnsi" w:hAnsiTheme="minorHAnsi" w:cstheme="minorHAnsi"/>
        </w:rPr>
      </w:pPr>
      <w:r w:rsidRPr="0006529A">
        <w:rPr>
          <w:rFonts w:asciiTheme="minorHAnsi" w:hAnsiTheme="minorHAnsi" w:cstheme="minorHAnsi"/>
          <w:position w:val="-28"/>
          <w:sz w:val="20"/>
          <w:szCs w:val="20"/>
        </w:rPr>
        <w:object w:dxaOrig="78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33.75pt" o:ole="">
            <v:imagedata r:id="rId24" o:title=""/>
          </v:shape>
          <o:OLEObject Type="Embed" ProgID="Equation.3" ShapeID="_x0000_i1025" DrawAspect="Content" ObjectID="_1422425556" r:id="rId25"/>
        </w:object>
      </w:r>
      <w:bookmarkEnd w:id="24"/>
    </w:p>
    <w:p w:rsidR="000A0B9B" w:rsidRPr="0006529A" w:rsidRDefault="00820ABA" w:rsidP="000A0B9B">
      <w:pPr>
        <w:rPr>
          <w:rFonts w:asciiTheme="minorHAnsi" w:hAnsiTheme="minorHAnsi" w:cstheme="minorHAnsi"/>
        </w:rPr>
      </w:pPr>
      <w:r w:rsidRPr="0006529A">
        <w:rPr>
          <w:rFonts w:asciiTheme="minorHAnsi" w:hAnsiTheme="minorHAnsi" w:cstheme="minorHAnsi"/>
          <w:position w:val="-24"/>
          <w:sz w:val="20"/>
          <w:szCs w:val="20"/>
        </w:rPr>
        <w:object w:dxaOrig="4560" w:dyaOrig="620">
          <v:shape id="_x0000_i1026" type="#_x0000_t75" style="width:226.5pt;height:30.75pt" o:ole="">
            <v:imagedata r:id="rId26" o:title=""/>
          </v:shape>
          <o:OLEObject Type="Embed" ProgID="Equation.3" ShapeID="_x0000_i1026" DrawAspect="Content" ObjectID="_1422425557" r:id="rId27"/>
        </w:object>
      </w:r>
    </w:p>
    <w:p w:rsidR="000A0B9B" w:rsidRPr="0006529A" w:rsidRDefault="00820ABA" w:rsidP="000A0B9B">
      <w:pPr>
        <w:rPr>
          <w:rFonts w:asciiTheme="minorHAnsi" w:hAnsiTheme="minorHAnsi" w:cstheme="minorHAnsi"/>
        </w:rPr>
      </w:pPr>
      <w:r w:rsidRPr="0006529A">
        <w:rPr>
          <w:rFonts w:asciiTheme="minorHAnsi" w:hAnsiTheme="minorHAnsi" w:cstheme="minorHAnsi"/>
          <w:position w:val="-24"/>
          <w:sz w:val="20"/>
          <w:szCs w:val="20"/>
        </w:rPr>
        <w:object w:dxaOrig="2760" w:dyaOrig="620">
          <v:shape id="_x0000_i1027" type="#_x0000_t75" style="width:137.25pt;height:30.75pt" o:ole="">
            <v:imagedata r:id="rId28" o:title=""/>
          </v:shape>
          <o:OLEObject Type="Embed" ProgID="Equation.3" ShapeID="_x0000_i1027" DrawAspect="Content" ObjectID="_1422425558" r:id="rId29"/>
        </w:object>
      </w:r>
    </w:p>
    <w:p w:rsidR="000A0B9B" w:rsidRPr="0006529A" w:rsidRDefault="000A0B9B" w:rsidP="000A0B9B">
      <w:pPr>
        <w:pStyle w:val="Heading2"/>
        <w:rPr>
          <w:rFonts w:asciiTheme="minorHAnsi" w:hAnsiTheme="minorHAnsi" w:cstheme="minorHAnsi"/>
        </w:rPr>
      </w:pPr>
      <w:r w:rsidRPr="0006529A">
        <w:rPr>
          <w:rFonts w:asciiTheme="minorHAnsi" w:hAnsiTheme="minorHAnsi" w:cstheme="minorHAnsi"/>
        </w:rPr>
        <w:t>2.1.2 Demand Reduction</w:t>
      </w:r>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 xml:space="preserve">The energy savings calculations associated with the measure including demand controlled ventilation and fan cycling are based on whole building energy simulations of a defaulted DOE2 Fitness Center with exercising centers and gymnasium occupancies under Title 24 compliance.  </w:t>
      </w:r>
    </w:p>
    <w:p w:rsidR="000A0B9B" w:rsidRPr="0006529A" w:rsidRDefault="000A0B9B" w:rsidP="000A0B9B">
      <w:pPr>
        <w:rPr>
          <w:rFonts w:asciiTheme="minorHAnsi" w:hAnsiTheme="minorHAnsi" w:cstheme="minorHAnsi"/>
        </w:rPr>
      </w:pPr>
    </w:p>
    <w:p w:rsidR="00820ABA" w:rsidRDefault="00820ABA" w:rsidP="00820ABA">
      <w:pPr>
        <w:rPr>
          <w:rFonts w:asciiTheme="minorHAnsi" w:hAnsiTheme="minorHAnsi" w:cstheme="minorHAnsi"/>
          <w:sz w:val="22"/>
          <w:szCs w:val="22"/>
        </w:rPr>
      </w:pPr>
      <w:r w:rsidRPr="0006529A">
        <w:rPr>
          <w:rFonts w:asciiTheme="minorHAnsi" w:hAnsiTheme="minorHAnsi" w:cstheme="minorHAnsi"/>
          <w:sz w:val="22"/>
          <w:szCs w:val="22"/>
        </w:rPr>
        <w:t>A sample demand savings estimate for 17-hr</w:t>
      </w:r>
      <w:r w:rsidR="00FB341C" w:rsidRPr="0006529A">
        <w:rPr>
          <w:rFonts w:asciiTheme="minorHAnsi" w:hAnsiTheme="minorHAnsi" w:cstheme="minorHAnsi"/>
          <w:sz w:val="22"/>
          <w:szCs w:val="22"/>
        </w:rPr>
        <w:t xml:space="preserve"> Fitness Center facility in climate zone </w:t>
      </w:r>
      <w:r w:rsidR="00153D03">
        <w:rPr>
          <w:rFonts w:asciiTheme="minorHAnsi" w:hAnsiTheme="minorHAnsi" w:cstheme="minorHAnsi"/>
          <w:sz w:val="22"/>
          <w:szCs w:val="22"/>
        </w:rPr>
        <w:t>10</w:t>
      </w:r>
      <w:r w:rsidRPr="0006529A">
        <w:rPr>
          <w:rFonts w:asciiTheme="minorHAnsi" w:hAnsiTheme="minorHAnsi" w:cstheme="minorHAnsi"/>
          <w:sz w:val="22"/>
          <w:szCs w:val="22"/>
        </w:rPr>
        <w:t xml:space="preserve"> </w:t>
      </w:r>
      <w:r w:rsidR="00EC0196">
        <w:rPr>
          <w:rFonts w:asciiTheme="minorHAnsi" w:hAnsiTheme="minorHAnsi" w:cstheme="minorHAnsi"/>
          <w:sz w:val="22"/>
          <w:szCs w:val="22"/>
        </w:rPr>
        <w:t xml:space="preserve">using PSZ-AC </w:t>
      </w:r>
      <w:r w:rsidRPr="0006529A">
        <w:rPr>
          <w:rFonts w:asciiTheme="minorHAnsi" w:hAnsiTheme="minorHAnsi" w:cstheme="minorHAnsi"/>
          <w:sz w:val="22"/>
          <w:szCs w:val="22"/>
        </w:rPr>
        <w:t>is shown</w:t>
      </w:r>
      <w:r w:rsidR="001D5301" w:rsidRPr="0006529A">
        <w:rPr>
          <w:rFonts w:asciiTheme="minorHAnsi" w:hAnsiTheme="minorHAnsi" w:cstheme="minorHAnsi"/>
          <w:sz w:val="22"/>
          <w:szCs w:val="22"/>
        </w:rPr>
        <w:t xml:space="preserve"> in</w:t>
      </w:r>
      <w:r w:rsidRPr="0006529A">
        <w:rPr>
          <w:rFonts w:asciiTheme="minorHAnsi" w:hAnsiTheme="minorHAnsi" w:cstheme="minorHAnsi"/>
          <w:sz w:val="22"/>
          <w:szCs w:val="22"/>
        </w:rPr>
        <w:t xml:space="preserve"> </w:t>
      </w:r>
      <w:r w:rsidR="00FB341C" w:rsidRPr="0006529A">
        <w:rPr>
          <w:rFonts w:asciiTheme="minorHAnsi" w:hAnsiTheme="minorHAnsi" w:cstheme="minorHAnsi"/>
          <w:sz w:val="22"/>
          <w:szCs w:val="22"/>
        </w:rPr>
        <w:fldChar w:fldCharType="begin"/>
      </w:r>
      <w:r w:rsidR="00FB341C" w:rsidRPr="0006529A">
        <w:rPr>
          <w:rFonts w:asciiTheme="minorHAnsi" w:hAnsiTheme="minorHAnsi" w:cstheme="minorHAnsi"/>
          <w:sz w:val="22"/>
          <w:szCs w:val="22"/>
        </w:rPr>
        <w:instrText xml:space="preserve"> REF _Ref343002878 \h </w:instrText>
      </w:r>
      <w:r w:rsidR="00F646DD" w:rsidRPr="0006529A">
        <w:rPr>
          <w:rFonts w:asciiTheme="minorHAnsi" w:hAnsiTheme="minorHAnsi" w:cstheme="minorHAnsi"/>
          <w:sz w:val="22"/>
          <w:szCs w:val="22"/>
        </w:rPr>
        <w:instrText xml:space="preserve"> \* MERGEFORMAT </w:instrText>
      </w:r>
      <w:r w:rsidR="00FB341C" w:rsidRPr="0006529A">
        <w:rPr>
          <w:rFonts w:asciiTheme="minorHAnsi" w:hAnsiTheme="minorHAnsi" w:cstheme="minorHAnsi"/>
          <w:sz w:val="22"/>
          <w:szCs w:val="22"/>
        </w:rPr>
      </w:r>
      <w:r w:rsidR="00FB341C"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Table 9</w:t>
      </w:r>
      <w:r w:rsidR="00FB341C" w:rsidRPr="0006529A">
        <w:rPr>
          <w:rFonts w:asciiTheme="minorHAnsi" w:hAnsiTheme="minorHAnsi" w:cstheme="minorHAnsi"/>
          <w:sz w:val="22"/>
          <w:szCs w:val="22"/>
        </w:rPr>
        <w:fldChar w:fldCharType="end"/>
      </w:r>
      <w:r w:rsidR="00FB341C" w:rsidRPr="0006529A">
        <w:rPr>
          <w:rFonts w:asciiTheme="minorHAnsi" w:hAnsiTheme="minorHAnsi" w:cstheme="minorHAnsi"/>
          <w:sz w:val="22"/>
          <w:szCs w:val="22"/>
        </w:rPr>
        <w:t xml:space="preserve"> as calculated per equation 2.</w:t>
      </w:r>
      <w:r w:rsidR="008F2E8C" w:rsidRPr="0006529A">
        <w:rPr>
          <w:rFonts w:asciiTheme="minorHAnsi" w:hAnsiTheme="minorHAnsi" w:cstheme="minorHAnsi"/>
          <w:sz w:val="22"/>
          <w:szCs w:val="22"/>
        </w:rPr>
        <w:t xml:space="preserve"> </w:t>
      </w:r>
      <w:r w:rsidR="003E312C">
        <w:rPr>
          <w:rFonts w:asciiTheme="minorHAnsi" w:hAnsiTheme="minorHAnsi" w:cstheme="minorHAnsi"/>
          <w:sz w:val="22"/>
          <w:szCs w:val="22"/>
        </w:rPr>
        <w:t xml:space="preserve">The DEER peak demand methodology was used to establish the demand reductions.  </w:t>
      </w:r>
      <w:r w:rsidR="00240199">
        <w:rPr>
          <w:rFonts w:asciiTheme="minorHAnsi" w:hAnsiTheme="minorHAnsi" w:cstheme="minorHAnsi"/>
          <w:sz w:val="22"/>
          <w:szCs w:val="22"/>
        </w:rPr>
        <w:t>The s</w:t>
      </w:r>
      <w:r w:rsidR="008F2E8C" w:rsidRPr="0006529A">
        <w:rPr>
          <w:rFonts w:asciiTheme="minorHAnsi" w:hAnsiTheme="minorHAnsi" w:cstheme="minorHAnsi"/>
          <w:sz w:val="22"/>
          <w:szCs w:val="22"/>
        </w:rPr>
        <w:t xml:space="preserve">ame methodology was </w:t>
      </w:r>
      <w:r w:rsidR="00F646DD" w:rsidRPr="0006529A">
        <w:rPr>
          <w:rFonts w:asciiTheme="minorHAnsi" w:hAnsiTheme="minorHAnsi" w:cstheme="minorHAnsi"/>
          <w:sz w:val="22"/>
          <w:szCs w:val="22"/>
        </w:rPr>
        <w:t>used i</w:t>
      </w:r>
      <w:r w:rsidR="008F2E8C" w:rsidRPr="0006529A">
        <w:rPr>
          <w:rFonts w:asciiTheme="minorHAnsi" w:hAnsiTheme="minorHAnsi" w:cstheme="minorHAnsi"/>
          <w:sz w:val="22"/>
          <w:szCs w:val="22"/>
        </w:rPr>
        <w:t>n both facilities</w:t>
      </w:r>
      <w:r w:rsidR="00510D79">
        <w:rPr>
          <w:rFonts w:asciiTheme="minorHAnsi" w:hAnsiTheme="minorHAnsi" w:cstheme="minorHAnsi"/>
          <w:sz w:val="22"/>
          <w:szCs w:val="22"/>
        </w:rPr>
        <w:t>, mechanical systems</w:t>
      </w:r>
      <w:r w:rsidR="00240199">
        <w:rPr>
          <w:rFonts w:asciiTheme="minorHAnsi" w:hAnsiTheme="minorHAnsi" w:cstheme="minorHAnsi"/>
          <w:sz w:val="22"/>
          <w:szCs w:val="22"/>
        </w:rPr>
        <w:t>,</w:t>
      </w:r>
      <w:r w:rsidR="008F2E8C" w:rsidRPr="0006529A">
        <w:rPr>
          <w:rFonts w:asciiTheme="minorHAnsi" w:hAnsiTheme="minorHAnsi" w:cstheme="minorHAnsi"/>
          <w:sz w:val="22"/>
          <w:szCs w:val="22"/>
        </w:rPr>
        <w:t xml:space="preserve"> and </w:t>
      </w:r>
      <w:r w:rsidR="00F646DD" w:rsidRPr="0006529A">
        <w:rPr>
          <w:rFonts w:asciiTheme="minorHAnsi" w:hAnsiTheme="minorHAnsi" w:cstheme="minorHAnsi"/>
          <w:sz w:val="22"/>
          <w:szCs w:val="22"/>
        </w:rPr>
        <w:t xml:space="preserve">all </w:t>
      </w:r>
      <w:r w:rsidR="008F2E8C" w:rsidRPr="0006529A">
        <w:rPr>
          <w:rFonts w:asciiTheme="minorHAnsi" w:hAnsiTheme="minorHAnsi" w:cstheme="minorHAnsi"/>
          <w:sz w:val="22"/>
          <w:szCs w:val="22"/>
        </w:rPr>
        <w:t>climate zones</w:t>
      </w:r>
      <w:r w:rsidR="003D3E6F">
        <w:rPr>
          <w:rFonts w:asciiTheme="minorHAnsi" w:hAnsiTheme="minorHAnsi" w:cstheme="minorHAnsi"/>
          <w:sz w:val="22"/>
          <w:szCs w:val="22"/>
        </w:rPr>
        <w:t>.</w:t>
      </w:r>
    </w:p>
    <w:p w:rsidR="003D3E6F" w:rsidRDefault="003D3E6F" w:rsidP="00820ABA">
      <w:pPr>
        <w:rPr>
          <w:rFonts w:asciiTheme="minorHAnsi" w:hAnsiTheme="minorHAnsi" w:cstheme="minorHAnsi"/>
          <w:sz w:val="22"/>
          <w:szCs w:val="22"/>
        </w:rPr>
      </w:pPr>
    </w:p>
    <w:p w:rsidR="003D3E6F" w:rsidRDefault="003D3E6F" w:rsidP="00820ABA">
      <w:pPr>
        <w:rPr>
          <w:rFonts w:asciiTheme="minorHAnsi" w:hAnsiTheme="minorHAnsi" w:cstheme="minorHAnsi"/>
          <w:sz w:val="22"/>
          <w:szCs w:val="22"/>
        </w:rPr>
      </w:pPr>
    </w:p>
    <w:p w:rsidR="003D3E6F" w:rsidRDefault="003D3E6F" w:rsidP="00820ABA">
      <w:pPr>
        <w:rPr>
          <w:rFonts w:asciiTheme="minorHAnsi" w:hAnsiTheme="minorHAnsi" w:cstheme="minorHAnsi"/>
          <w:sz w:val="22"/>
          <w:szCs w:val="22"/>
        </w:rPr>
      </w:pPr>
    </w:p>
    <w:p w:rsidR="003D3E6F" w:rsidRDefault="003D3E6F" w:rsidP="00820ABA">
      <w:pPr>
        <w:rPr>
          <w:rFonts w:asciiTheme="minorHAnsi" w:hAnsiTheme="minorHAnsi" w:cstheme="minorHAnsi"/>
          <w:sz w:val="22"/>
          <w:szCs w:val="22"/>
        </w:rPr>
      </w:pPr>
    </w:p>
    <w:p w:rsidR="003D3E6F" w:rsidRDefault="003D3E6F" w:rsidP="00820ABA">
      <w:pPr>
        <w:rPr>
          <w:rFonts w:asciiTheme="minorHAnsi" w:hAnsiTheme="minorHAnsi" w:cstheme="minorHAnsi"/>
          <w:sz w:val="22"/>
          <w:szCs w:val="22"/>
        </w:rPr>
      </w:pPr>
    </w:p>
    <w:p w:rsidR="003D3E6F" w:rsidRDefault="003D3E6F" w:rsidP="00820ABA">
      <w:pPr>
        <w:rPr>
          <w:rFonts w:asciiTheme="minorHAnsi" w:hAnsiTheme="minorHAnsi" w:cstheme="minorHAnsi"/>
          <w:sz w:val="22"/>
          <w:szCs w:val="22"/>
        </w:rPr>
      </w:pPr>
    </w:p>
    <w:p w:rsidR="003D3E6F" w:rsidRPr="0006529A" w:rsidRDefault="003D3E6F" w:rsidP="00820ABA">
      <w:pPr>
        <w:rPr>
          <w:rFonts w:asciiTheme="minorHAnsi" w:hAnsiTheme="minorHAnsi" w:cstheme="minorHAnsi"/>
        </w:rPr>
      </w:pPr>
    </w:p>
    <w:p w:rsidR="00820ABA" w:rsidRPr="0006529A" w:rsidRDefault="00820ABA" w:rsidP="00820ABA">
      <w:pPr>
        <w:pStyle w:val="Caption"/>
        <w:jc w:val="center"/>
        <w:rPr>
          <w:rFonts w:asciiTheme="minorHAnsi" w:hAnsiTheme="minorHAnsi" w:cstheme="minorHAnsi"/>
          <w:caps/>
          <w:szCs w:val="24"/>
        </w:rPr>
      </w:pPr>
      <w:bookmarkStart w:id="26" w:name="_Ref343002878"/>
      <w:r w:rsidRPr="0006529A">
        <w:rPr>
          <w:rFonts w:asciiTheme="minorHAnsi" w:hAnsiTheme="minorHAnsi" w:cstheme="minorHAnsi"/>
        </w:rPr>
        <w:t xml:space="preserve">Table </w:t>
      </w:r>
      <w:r w:rsidRPr="0006529A">
        <w:rPr>
          <w:rFonts w:asciiTheme="minorHAnsi" w:hAnsiTheme="minorHAnsi" w:cstheme="minorHAnsi"/>
        </w:rPr>
        <w:fldChar w:fldCharType="begin"/>
      </w:r>
      <w:r w:rsidRPr="0006529A">
        <w:rPr>
          <w:rFonts w:asciiTheme="minorHAnsi" w:hAnsiTheme="minorHAnsi" w:cstheme="minorHAnsi"/>
        </w:rPr>
        <w:instrText xml:space="preserve"> SEQ Table \* ARABIC </w:instrText>
      </w:r>
      <w:r w:rsidRPr="0006529A">
        <w:rPr>
          <w:rFonts w:asciiTheme="minorHAnsi" w:hAnsiTheme="minorHAnsi" w:cstheme="minorHAnsi"/>
        </w:rPr>
        <w:fldChar w:fldCharType="separate"/>
      </w:r>
      <w:r w:rsidR="005B1C78" w:rsidRPr="0006529A">
        <w:rPr>
          <w:rFonts w:asciiTheme="minorHAnsi" w:hAnsiTheme="minorHAnsi" w:cstheme="minorHAnsi"/>
          <w:noProof/>
        </w:rPr>
        <w:t>9</w:t>
      </w:r>
      <w:r w:rsidRPr="0006529A">
        <w:rPr>
          <w:rFonts w:asciiTheme="minorHAnsi" w:hAnsiTheme="minorHAnsi" w:cstheme="minorHAnsi"/>
        </w:rPr>
        <w:fldChar w:fldCharType="end"/>
      </w:r>
      <w:bookmarkEnd w:id="26"/>
      <w:r w:rsidRPr="0006529A">
        <w:rPr>
          <w:rFonts w:asciiTheme="minorHAnsi" w:hAnsiTheme="minorHAnsi" w:cstheme="minorHAnsi"/>
        </w:rPr>
        <w:t xml:space="preserve"> De</w:t>
      </w:r>
      <w:r w:rsidR="00FB341C" w:rsidRPr="0006529A">
        <w:rPr>
          <w:rFonts w:asciiTheme="minorHAnsi" w:hAnsiTheme="minorHAnsi" w:cstheme="minorHAnsi"/>
        </w:rPr>
        <w:t xml:space="preserve">mand Savings for 17-hr </w:t>
      </w:r>
      <w:r w:rsidRPr="0006529A">
        <w:rPr>
          <w:rFonts w:asciiTheme="minorHAnsi" w:hAnsiTheme="minorHAnsi" w:cstheme="minorHAnsi"/>
        </w:rPr>
        <w:t>Fitness Center facility</w:t>
      </w:r>
    </w:p>
    <w:tbl>
      <w:tblPr>
        <w:tblpPr w:leftFromText="180" w:rightFromText="180" w:vertAnchor="text" w:horzAnchor="margin" w:tblpY="146"/>
        <w:tblW w:w="9198" w:type="dxa"/>
        <w:tblBorders>
          <w:insideH w:val="single" w:sz="18" w:space="0" w:color="FFFFFF"/>
          <w:insideV w:val="single" w:sz="18" w:space="0" w:color="FFFFFF"/>
        </w:tblBorders>
        <w:tblLook w:val="01E0" w:firstRow="1" w:lastRow="1" w:firstColumn="1" w:lastColumn="1" w:noHBand="0" w:noVBand="0"/>
      </w:tblPr>
      <w:tblGrid>
        <w:gridCol w:w="1125"/>
        <w:gridCol w:w="1125"/>
        <w:gridCol w:w="1260"/>
        <w:gridCol w:w="1908"/>
        <w:gridCol w:w="1980"/>
        <w:gridCol w:w="1800"/>
      </w:tblGrid>
      <w:tr w:rsidR="00820ABA" w:rsidRPr="0006529A" w:rsidTr="00820ABA">
        <w:trPr>
          <w:trHeight w:val="251"/>
        </w:trPr>
        <w:tc>
          <w:tcPr>
            <w:tcW w:w="1125" w:type="dxa"/>
            <w:shd w:val="pct20" w:color="000000" w:fill="FFFFFF"/>
          </w:tcPr>
          <w:p w:rsidR="00820ABA" w:rsidRPr="0006529A" w:rsidRDefault="00820ABA" w:rsidP="00F0504F">
            <w:pPr>
              <w:jc w:val="center"/>
              <w:rPr>
                <w:rFonts w:asciiTheme="minorHAnsi" w:hAnsiTheme="minorHAnsi" w:cstheme="minorHAnsi"/>
                <w:b/>
                <w:bCs/>
                <w:sz w:val="20"/>
                <w:szCs w:val="20"/>
              </w:rPr>
            </w:pPr>
            <w:r w:rsidRPr="0006529A">
              <w:rPr>
                <w:rFonts w:asciiTheme="minorHAnsi" w:hAnsiTheme="minorHAnsi" w:cstheme="minorHAnsi"/>
                <w:b/>
                <w:bCs/>
                <w:sz w:val="20"/>
                <w:szCs w:val="20"/>
              </w:rPr>
              <w:t>Facility</w:t>
            </w:r>
          </w:p>
        </w:tc>
        <w:tc>
          <w:tcPr>
            <w:tcW w:w="1125" w:type="dxa"/>
            <w:shd w:val="pct20" w:color="000000" w:fill="FFFFFF"/>
            <w:noWrap/>
            <w:vAlign w:val="center"/>
          </w:tcPr>
          <w:p w:rsidR="00820ABA" w:rsidRPr="0006529A" w:rsidRDefault="00820ABA" w:rsidP="00F0504F">
            <w:pPr>
              <w:jc w:val="center"/>
              <w:rPr>
                <w:rFonts w:asciiTheme="minorHAnsi" w:hAnsiTheme="minorHAnsi" w:cstheme="minorHAnsi"/>
                <w:b/>
                <w:bCs/>
                <w:sz w:val="20"/>
                <w:szCs w:val="20"/>
              </w:rPr>
            </w:pPr>
            <w:r w:rsidRPr="0006529A">
              <w:rPr>
                <w:rFonts w:asciiTheme="minorHAnsi" w:hAnsiTheme="minorHAnsi" w:cstheme="minorHAnsi"/>
                <w:b/>
                <w:bCs/>
                <w:sz w:val="20"/>
                <w:szCs w:val="20"/>
              </w:rPr>
              <w:t>Design Cooling Capacity (Tons)</w:t>
            </w:r>
          </w:p>
        </w:tc>
        <w:tc>
          <w:tcPr>
            <w:tcW w:w="1260" w:type="dxa"/>
            <w:shd w:val="pct20" w:color="000000" w:fill="FFFFFF"/>
            <w:noWrap/>
            <w:vAlign w:val="center"/>
          </w:tcPr>
          <w:p w:rsidR="00820ABA" w:rsidRPr="0006529A" w:rsidRDefault="00820ABA" w:rsidP="00F0504F">
            <w:pPr>
              <w:jc w:val="center"/>
              <w:rPr>
                <w:rFonts w:asciiTheme="minorHAnsi" w:hAnsiTheme="minorHAnsi" w:cstheme="minorHAnsi"/>
                <w:b/>
                <w:bCs/>
                <w:sz w:val="20"/>
                <w:szCs w:val="20"/>
              </w:rPr>
            </w:pPr>
            <w:r w:rsidRPr="0006529A">
              <w:rPr>
                <w:rFonts w:asciiTheme="minorHAnsi" w:hAnsiTheme="minorHAnsi" w:cstheme="minorHAnsi"/>
                <w:b/>
                <w:bCs/>
                <w:sz w:val="20"/>
                <w:szCs w:val="20"/>
              </w:rPr>
              <w:t>Climate Zone</w:t>
            </w:r>
          </w:p>
        </w:tc>
        <w:tc>
          <w:tcPr>
            <w:tcW w:w="1908" w:type="dxa"/>
            <w:shd w:val="pct20" w:color="000000" w:fill="FFFFFF"/>
            <w:noWrap/>
            <w:vAlign w:val="center"/>
          </w:tcPr>
          <w:p w:rsidR="00820ABA" w:rsidRPr="0006529A" w:rsidRDefault="00820ABA"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 xml:space="preserve">Base Demand </w:t>
            </w:r>
          </w:p>
          <w:p w:rsidR="00820ABA" w:rsidRPr="0006529A" w:rsidRDefault="00820ABA"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[kW]</w:t>
            </w:r>
          </w:p>
        </w:tc>
        <w:tc>
          <w:tcPr>
            <w:tcW w:w="1980" w:type="dxa"/>
            <w:shd w:val="pct20" w:color="000000" w:fill="FFFFFF"/>
            <w:noWrap/>
            <w:vAlign w:val="center"/>
          </w:tcPr>
          <w:p w:rsidR="00820ABA" w:rsidRPr="0006529A" w:rsidRDefault="00820ABA"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Measure Demand</w:t>
            </w:r>
          </w:p>
          <w:p w:rsidR="00820ABA" w:rsidRPr="0006529A" w:rsidRDefault="00820ABA" w:rsidP="00820ABA">
            <w:pPr>
              <w:jc w:val="center"/>
              <w:rPr>
                <w:rFonts w:asciiTheme="minorHAnsi" w:hAnsiTheme="minorHAnsi" w:cstheme="minorHAnsi"/>
                <w:b/>
                <w:bCs/>
                <w:sz w:val="20"/>
                <w:szCs w:val="20"/>
              </w:rPr>
            </w:pPr>
            <w:r w:rsidRPr="0006529A">
              <w:rPr>
                <w:rFonts w:asciiTheme="minorHAnsi" w:hAnsiTheme="minorHAnsi" w:cstheme="minorHAnsi"/>
                <w:b/>
                <w:bCs/>
                <w:sz w:val="20"/>
                <w:szCs w:val="20"/>
              </w:rPr>
              <w:t>[kW]</w:t>
            </w:r>
          </w:p>
        </w:tc>
        <w:tc>
          <w:tcPr>
            <w:tcW w:w="1800" w:type="dxa"/>
            <w:shd w:val="pct20" w:color="000000" w:fill="FFFFFF"/>
            <w:noWrap/>
            <w:vAlign w:val="center"/>
          </w:tcPr>
          <w:p w:rsidR="00820ABA" w:rsidRPr="0006529A" w:rsidRDefault="00820ABA" w:rsidP="00F0504F">
            <w:pPr>
              <w:jc w:val="center"/>
              <w:rPr>
                <w:rFonts w:asciiTheme="minorHAnsi" w:hAnsiTheme="minorHAnsi" w:cstheme="minorHAnsi"/>
                <w:b/>
                <w:bCs/>
                <w:sz w:val="20"/>
                <w:szCs w:val="20"/>
              </w:rPr>
            </w:pPr>
            <w:r w:rsidRPr="0006529A">
              <w:rPr>
                <w:rFonts w:asciiTheme="minorHAnsi" w:hAnsiTheme="minorHAnsi" w:cstheme="minorHAnsi"/>
                <w:b/>
                <w:bCs/>
                <w:sz w:val="20"/>
                <w:szCs w:val="20"/>
              </w:rPr>
              <w:t>Demand Savings   [kW/ton]</w:t>
            </w:r>
          </w:p>
        </w:tc>
      </w:tr>
      <w:tr w:rsidR="00820ABA" w:rsidRPr="0006529A" w:rsidTr="00FE74D0">
        <w:trPr>
          <w:trHeight w:val="251"/>
        </w:trPr>
        <w:tc>
          <w:tcPr>
            <w:tcW w:w="1125" w:type="dxa"/>
            <w:shd w:val="pct5" w:color="000000" w:fill="FFFFFF"/>
          </w:tcPr>
          <w:p w:rsidR="00A73E26" w:rsidRDefault="00820ABA" w:rsidP="00F0504F">
            <w:pPr>
              <w:jc w:val="center"/>
              <w:rPr>
                <w:rFonts w:asciiTheme="minorHAnsi" w:hAnsiTheme="minorHAnsi" w:cstheme="minorHAnsi"/>
                <w:sz w:val="20"/>
                <w:szCs w:val="20"/>
              </w:rPr>
            </w:pPr>
            <w:r w:rsidRPr="0006529A">
              <w:rPr>
                <w:rFonts w:asciiTheme="minorHAnsi" w:hAnsiTheme="minorHAnsi" w:cstheme="minorHAnsi"/>
                <w:sz w:val="20"/>
                <w:szCs w:val="20"/>
              </w:rPr>
              <w:t>17-hr</w:t>
            </w:r>
          </w:p>
          <w:p w:rsidR="00820ABA" w:rsidRPr="0006529A" w:rsidRDefault="00A73E26" w:rsidP="00F0504F">
            <w:pPr>
              <w:jc w:val="center"/>
              <w:rPr>
                <w:rFonts w:asciiTheme="minorHAnsi" w:hAnsiTheme="minorHAnsi" w:cstheme="minorHAnsi"/>
                <w:sz w:val="20"/>
                <w:szCs w:val="20"/>
              </w:rPr>
            </w:pPr>
            <w:r>
              <w:rPr>
                <w:rFonts w:asciiTheme="minorHAnsi" w:hAnsiTheme="minorHAnsi" w:cstheme="minorHAnsi"/>
                <w:sz w:val="20"/>
                <w:szCs w:val="20"/>
              </w:rPr>
              <w:t xml:space="preserve"> (PSZ-AC)</w:t>
            </w:r>
            <w:r w:rsidR="00820ABA" w:rsidRPr="0006529A">
              <w:rPr>
                <w:rFonts w:asciiTheme="minorHAnsi" w:hAnsiTheme="minorHAnsi" w:cstheme="minorHAnsi"/>
                <w:sz w:val="20"/>
                <w:szCs w:val="20"/>
              </w:rPr>
              <w:t xml:space="preserve"> </w:t>
            </w:r>
          </w:p>
        </w:tc>
        <w:tc>
          <w:tcPr>
            <w:tcW w:w="1125" w:type="dxa"/>
            <w:shd w:val="pct5" w:color="000000" w:fill="FFFFFF"/>
            <w:noWrap/>
            <w:vAlign w:val="center"/>
          </w:tcPr>
          <w:p w:rsidR="00820ABA" w:rsidRPr="0006529A" w:rsidRDefault="00820ABA" w:rsidP="00F0504F">
            <w:pPr>
              <w:jc w:val="center"/>
              <w:rPr>
                <w:rFonts w:asciiTheme="minorHAnsi" w:hAnsiTheme="minorHAnsi" w:cstheme="minorHAnsi"/>
                <w:sz w:val="20"/>
                <w:szCs w:val="20"/>
              </w:rPr>
            </w:pPr>
            <w:r w:rsidRPr="0006529A">
              <w:rPr>
                <w:rFonts w:asciiTheme="minorHAnsi" w:hAnsiTheme="minorHAnsi" w:cstheme="minorHAnsi"/>
                <w:sz w:val="20"/>
                <w:szCs w:val="20"/>
              </w:rPr>
              <w:t>47.9</w:t>
            </w:r>
          </w:p>
        </w:tc>
        <w:tc>
          <w:tcPr>
            <w:tcW w:w="1260" w:type="dxa"/>
            <w:shd w:val="pct5" w:color="000000" w:fill="FFFFFF"/>
            <w:noWrap/>
            <w:vAlign w:val="center"/>
          </w:tcPr>
          <w:p w:rsidR="00820ABA" w:rsidRPr="0006529A" w:rsidRDefault="00153D03" w:rsidP="00F0504F">
            <w:pPr>
              <w:jc w:val="center"/>
              <w:rPr>
                <w:rFonts w:asciiTheme="minorHAnsi" w:hAnsiTheme="minorHAnsi" w:cstheme="minorHAnsi"/>
                <w:sz w:val="20"/>
                <w:szCs w:val="20"/>
              </w:rPr>
            </w:pPr>
            <w:r>
              <w:rPr>
                <w:rFonts w:asciiTheme="minorHAnsi" w:hAnsiTheme="minorHAnsi" w:cstheme="minorHAnsi"/>
                <w:sz w:val="20"/>
                <w:szCs w:val="20"/>
              </w:rPr>
              <w:t>10</w:t>
            </w:r>
          </w:p>
        </w:tc>
        <w:tc>
          <w:tcPr>
            <w:tcW w:w="1908" w:type="dxa"/>
            <w:shd w:val="pct5" w:color="000000" w:fill="FFFFFF"/>
            <w:noWrap/>
            <w:vAlign w:val="center"/>
          </w:tcPr>
          <w:p w:rsidR="00820ABA" w:rsidRPr="0006529A" w:rsidRDefault="00153D03" w:rsidP="0011468B">
            <w:pPr>
              <w:jc w:val="center"/>
              <w:rPr>
                <w:rFonts w:asciiTheme="minorHAnsi" w:hAnsiTheme="minorHAnsi" w:cstheme="minorHAnsi"/>
                <w:sz w:val="20"/>
                <w:szCs w:val="20"/>
              </w:rPr>
            </w:pPr>
            <w:r>
              <w:rPr>
                <w:rFonts w:asciiTheme="minorHAnsi" w:hAnsiTheme="minorHAnsi" w:cstheme="minorHAnsi"/>
                <w:sz w:val="20"/>
                <w:szCs w:val="20"/>
              </w:rPr>
              <w:t>79.46</w:t>
            </w:r>
          </w:p>
        </w:tc>
        <w:tc>
          <w:tcPr>
            <w:tcW w:w="1980" w:type="dxa"/>
            <w:shd w:val="pct5" w:color="000000" w:fill="FFFFFF"/>
            <w:noWrap/>
            <w:vAlign w:val="center"/>
          </w:tcPr>
          <w:p w:rsidR="00820ABA" w:rsidRPr="0006529A" w:rsidRDefault="00153D03" w:rsidP="00FE74D0">
            <w:pPr>
              <w:jc w:val="center"/>
              <w:rPr>
                <w:rFonts w:asciiTheme="minorHAnsi" w:hAnsiTheme="minorHAnsi" w:cstheme="minorHAnsi"/>
                <w:sz w:val="20"/>
                <w:szCs w:val="20"/>
              </w:rPr>
            </w:pPr>
            <w:r>
              <w:rPr>
                <w:rFonts w:asciiTheme="minorHAnsi" w:hAnsiTheme="minorHAnsi" w:cstheme="minorHAnsi"/>
                <w:sz w:val="20"/>
                <w:szCs w:val="20"/>
              </w:rPr>
              <w:t>77.89</w:t>
            </w:r>
          </w:p>
        </w:tc>
        <w:tc>
          <w:tcPr>
            <w:tcW w:w="1800" w:type="dxa"/>
            <w:shd w:val="pct5" w:color="000000" w:fill="FFFFFF"/>
            <w:noWrap/>
            <w:vAlign w:val="center"/>
          </w:tcPr>
          <w:p w:rsidR="00820ABA" w:rsidRPr="0006529A" w:rsidRDefault="00820ABA" w:rsidP="00F0504F">
            <w:pPr>
              <w:jc w:val="center"/>
              <w:rPr>
                <w:rFonts w:ascii="Calibri" w:hAnsi="Calibri" w:cs="Calibri"/>
                <w:color w:val="000000"/>
                <w:sz w:val="20"/>
                <w:szCs w:val="20"/>
              </w:rPr>
            </w:pPr>
            <w:r w:rsidRPr="0006529A">
              <w:rPr>
                <w:rFonts w:ascii="Calibri" w:hAnsi="Calibri" w:cs="Calibri"/>
                <w:color w:val="000000"/>
                <w:sz w:val="20"/>
                <w:szCs w:val="20"/>
              </w:rPr>
              <w:t>0.</w:t>
            </w:r>
            <w:r w:rsidR="00153D03">
              <w:rPr>
                <w:rFonts w:ascii="Calibri" w:hAnsi="Calibri" w:cs="Calibri"/>
                <w:color w:val="000000"/>
                <w:sz w:val="20"/>
                <w:szCs w:val="20"/>
              </w:rPr>
              <w:t>033</w:t>
            </w:r>
          </w:p>
        </w:tc>
      </w:tr>
    </w:tbl>
    <w:p w:rsidR="00820ABA" w:rsidRPr="0006529A" w:rsidRDefault="00820ABA" w:rsidP="00820ABA">
      <w:pPr>
        <w:pStyle w:val="Caption"/>
        <w:rPr>
          <w:rFonts w:asciiTheme="minorHAnsi" w:hAnsiTheme="minorHAnsi" w:cstheme="minorHAnsi"/>
        </w:rPr>
      </w:pPr>
    </w:p>
    <w:p w:rsidR="00820ABA" w:rsidRPr="0006529A" w:rsidRDefault="00820ABA" w:rsidP="00820ABA">
      <w:pPr>
        <w:pStyle w:val="Caption"/>
        <w:rPr>
          <w:rFonts w:asciiTheme="minorHAnsi" w:hAnsiTheme="minorHAnsi" w:cstheme="minorHAnsi"/>
        </w:rPr>
      </w:pPr>
      <w:r w:rsidRPr="0006529A">
        <w:rPr>
          <w:rFonts w:asciiTheme="minorHAnsi" w:hAnsiTheme="minorHAnsi" w:cstheme="minorHAnsi"/>
        </w:rPr>
        <w:t>[Equation 2]</w:t>
      </w:r>
    </w:p>
    <w:p w:rsidR="00820ABA" w:rsidRPr="0006529A" w:rsidRDefault="002E58AA" w:rsidP="00820ABA">
      <w:pPr>
        <w:pStyle w:val="Caption"/>
        <w:rPr>
          <w:rFonts w:asciiTheme="minorHAnsi" w:hAnsiTheme="minorHAnsi" w:cstheme="minorHAnsi"/>
        </w:rPr>
      </w:pPr>
      <w:r w:rsidRPr="0006529A">
        <w:rPr>
          <w:rFonts w:asciiTheme="minorHAnsi" w:hAnsiTheme="minorHAnsi" w:cstheme="minorHAnsi"/>
          <w:position w:val="-28"/>
        </w:rPr>
        <w:object w:dxaOrig="7980" w:dyaOrig="660">
          <v:shape id="_x0000_i1028" type="#_x0000_t75" style="width:401.25pt;height:33.75pt" o:ole="">
            <v:imagedata r:id="rId30" o:title=""/>
          </v:shape>
          <o:OLEObject Type="Embed" ProgID="Equation.3" ShapeID="_x0000_i1028" DrawAspect="Content" ObjectID="_1422425559" r:id="rId31"/>
        </w:object>
      </w:r>
    </w:p>
    <w:p w:rsidR="00820ABA" w:rsidRPr="0006529A" w:rsidRDefault="00510D79" w:rsidP="00820ABA">
      <w:pPr>
        <w:rPr>
          <w:rFonts w:asciiTheme="minorHAnsi" w:hAnsiTheme="minorHAnsi" w:cstheme="minorHAnsi"/>
        </w:rPr>
      </w:pPr>
      <w:r w:rsidRPr="0006529A">
        <w:rPr>
          <w:rFonts w:asciiTheme="minorHAnsi" w:hAnsiTheme="minorHAnsi" w:cstheme="minorHAnsi"/>
          <w:position w:val="-24"/>
        </w:rPr>
        <w:object w:dxaOrig="3960" w:dyaOrig="620">
          <v:shape id="_x0000_i1029" type="#_x0000_t75" style="width:197.25pt;height:30.75pt" o:ole="">
            <v:imagedata r:id="rId32" o:title=""/>
          </v:shape>
          <o:OLEObject Type="Embed" ProgID="Equation.3" ShapeID="_x0000_i1029" DrawAspect="Content" ObjectID="_1422425560" r:id="rId33"/>
        </w:object>
      </w:r>
    </w:p>
    <w:p w:rsidR="00820ABA" w:rsidRPr="0006529A" w:rsidRDefault="00510D79" w:rsidP="00820ABA">
      <w:pPr>
        <w:rPr>
          <w:rFonts w:asciiTheme="minorHAnsi" w:hAnsiTheme="minorHAnsi" w:cstheme="minorHAnsi"/>
        </w:rPr>
      </w:pPr>
      <w:r w:rsidRPr="0006529A">
        <w:rPr>
          <w:rFonts w:asciiTheme="minorHAnsi" w:hAnsiTheme="minorHAnsi" w:cstheme="minorHAnsi"/>
          <w:position w:val="-24"/>
        </w:rPr>
        <w:object w:dxaOrig="2840" w:dyaOrig="620">
          <v:shape id="_x0000_i1030" type="#_x0000_t75" style="width:143.25pt;height:30.75pt" o:ole="">
            <v:imagedata r:id="rId34" o:title=""/>
          </v:shape>
          <o:OLEObject Type="Embed" ProgID="Equation.3" ShapeID="_x0000_i1030" DrawAspect="Content" ObjectID="_1422425561" r:id="rId35"/>
        </w:object>
      </w:r>
    </w:p>
    <w:p w:rsidR="00820ABA" w:rsidRPr="0006529A" w:rsidRDefault="00820ABA" w:rsidP="000A0B9B">
      <w:pPr>
        <w:rPr>
          <w:rFonts w:asciiTheme="minorHAnsi" w:hAnsiTheme="minorHAnsi" w:cstheme="minorHAnsi"/>
        </w:rPr>
      </w:pPr>
    </w:p>
    <w:p w:rsidR="00F0504F" w:rsidRPr="0006529A" w:rsidRDefault="00F0504F" w:rsidP="000A0B9B">
      <w:pPr>
        <w:rPr>
          <w:rFonts w:asciiTheme="minorHAnsi" w:hAnsiTheme="minorHAnsi" w:cstheme="minorHAnsi"/>
          <w:sz w:val="22"/>
          <w:szCs w:val="22"/>
        </w:rPr>
      </w:pPr>
      <w:r w:rsidRPr="0006529A">
        <w:rPr>
          <w:rFonts w:asciiTheme="minorHAnsi" w:hAnsiTheme="minorHAnsi" w:cstheme="minorHAnsi"/>
          <w:sz w:val="22"/>
          <w:szCs w:val="22"/>
        </w:rPr>
        <w:t>Attachment 1</w:t>
      </w:r>
      <w:r w:rsidR="00F646DD" w:rsidRPr="0006529A">
        <w:rPr>
          <w:rFonts w:asciiTheme="minorHAnsi" w:hAnsiTheme="minorHAnsi" w:cstheme="minorHAnsi"/>
          <w:sz w:val="22"/>
          <w:szCs w:val="22"/>
        </w:rPr>
        <w:t xml:space="preserve"> [Calculation Template v2.2.xlsm]</w:t>
      </w:r>
      <w:r w:rsidRPr="0006529A">
        <w:rPr>
          <w:rFonts w:asciiTheme="minorHAnsi" w:hAnsiTheme="minorHAnsi" w:cstheme="minorHAnsi"/>
          <w:sz w:val="22"/>
          <w:szCs w:val="22"/>
        </w:rPr>
        <w:t xml:space="preserve"> includes detail energy and demand savings estimates for both facilities</w:t>
      </w:r>
      <w:r w:rsidR="00510D79">
        <w:rPr>
          <w:rFonts w:asciiTheme="minorHAnsi" w:hAnsiTheme="minorHAnsi" w:cstheme="minorHAnsi"/>
          <w:sz w:val="22"/>
          <w:szCs w:val="22"/>
        </w:rPr>
        <w:t xml:space="preserve"> using both mechanical systems</w:t>
      </w:r>
      <w:r w:rsidRPr="0006529A">
        <w:rPr>
          <w:rFonts w:asciiTheme="minorHAnsi" w:hAnsiTheme="minorHAnsi" w:cstheme="minorHAnsi"/>
          <w:sz w:val="22"/>
          <w:szCs w:val="22"/>
        </w:rPr>
        <w:t xml:space="preserve"> in all cl</w:t>
      </w:r>
      <w:r w:rsidR="00F646DD" w:rsidRPr="0006529A">
        <w:rPr>
          <w:rFonts w:asciiTheme="minorHAnsi" w:hAnsiTheme="minorHAnsi" w:cstheme="minorHAnsi"/>
          <w:sz w:val="22"/>
          <w:szCs w:val="22"/>
        </w:rPr>
        <w:t>imates zones.  Additionally, this</w:t>
      </w:r>
      <w:r w:rsidRPr="0006529A">
        <w:rPr>
          <w:rFonts w:asciiTheme="minorHAnsi" w:hAnsiTheme="minorHAnsi" w:cstheme="minorHAnsi"/>
          <w:sz w:val="22"/>
          <w:szCs w:val="22"/>
        </w:rPr>
        <w:t xml:space="preserve"> attachment includes detailed gas savings documentation on the </w:t>
      </w:r>
      <w:r w:rsidR="00510D79">
        <w:rPr>
          <w:rFonts w:asciiTheme="minorHAnsi" w:hAnsiTheme="minorHAnsi" w:cstheme="minorHAnsi"/>
          <w:sz w:val="22"/>
          <w:szCs w:val="22"/>
        </w:rPr>
        <w:t xml:space="preserve">(PSZ-AC) </w:t>
      </w:r>
      <w:r w:rsidRPr="0006529A">
        <w:rPr>
          <w:rFonts w:asciiTheme="minorHAnsi" w:hAnsiTheme="minorHAnsi" w:cstheme="minorHAnsi"/>
          <w:sz w:val="22"/>
          <w:szCs w:val="22"/>
        </w:rPr>
        <w:t>measure.  Attachment 3</w:t>
      </w:r>
      <w:r w:rsidR="00F646DD" w:rsidRPr="0006529A">
        <w:rPr>
          <w:rFonts w:asciiTheme="minorHAnsi" w:hAnsiTheme="minorHAnsi" w:cstheme="minorHAnsi"/>
          <w:sz w:val="22"/>
          <w:szCs w:val="22"/>
        </w:rPr>
        <w:t xml:space="preserve"> [</w:t>
      </w:r>
      <w:r w:rsidR="00510D79">
        <w:rPr>
          <w:rFonts w:asciiTheme="minorHAnsi" w:hAnsiTheme="minorHAnsi" w:cstheme="minorHAnsi"/>
          <w:sz w:val="22"/>
          <w:szCs w:val="22"/>
        </w:rPr>
        <w:t>Fitness Center eQuest</w:t>
      </w:r>
      <w:r w:rsidR="00F646DD" w:rsidRPr="0006529A">
        <w:rPr>
          <w:rFonts w:asciiTheme="minorHAnsi" w:hAnsiTheme="minorHAnsi" w:cstheme="minorHAnsi"/>
          <w:sz w:val="22"/>
          <w:szCs w:val="22"/>
        </w:rPr>
        <w:t>.zip]</w:t>
      </w:r>
      <w:r w:rsidRPr="0006529A">
        <w:rPr>
          <w:rFonts w:asciiTheme="minorHAnsi" w:hAnsiTheme="minorHAnsi" w:cstheme="minorHAnsi"/>
          <w:sz w:val="22"/>
          <w:szCs w:val="22"/>
        </w:rPr>
        <w:t xml:space="preserve"> includes </w:t>
      </w:r>
      <w:r w:rsidR="00F646DD" w:rsidRPr="0006529A">
        <w:rPr>
          <w:rFonts w:asciiTheme="minorHAnsi" w:hAnsiTheme="minorHAnsi" w:cstheme="minorHAnsi"/>
          <w:sz w:val="22"/>
          <w:szCs w:val="22"/>
        </w:rPr>
        <w:t>DOE2-</w:t>
      </w:r>
      <w:r w:rsidR="00FB341C" w:rsidRPr="0006529A">
        <w:rPr>
          <w:rFonts w:asciiTheme="minorHAnsi" w:hAnsiTheme="minorHAnsi" w:cstheme="minorHAnsi"/>
          <w:sz w:val="22"/>
          <w:szCs w:val="22"/>
        </w:rPr>
        <w:t xml:space="preserve">based </w:t>
      </w:r>
      <w:r w:rsidRPr="0006529A">
        <w:rPr>
          <w:rFonts w:asciiTheme="minorHAnsi" w:hAnsiTheme="minorHAnsi" w:cstheme="minorHAnsi"/>
          <w:sz w:val="22"/>
          <w:szCs w:val="22"/>
        </w:rPr>
        <w:t>whole building energy simulations</w:t>
      </w:r>
      <w:r w:rsidR="00FB341C" w:rsidRPr="0006529A">
        <w:rPr>
          <w:rFonts w:asciiTheme="minorHAnsi" w:hAnsiTheme="minorHAnsi" w:cstheme="minorHAnsi"/>
          <w:sz w:val="22"/>
          <w:szCs w:val="22"/>
        </w:rPr>
        <w:t xml:space="preserve"> used for energy and demand savings</w:t>
      </w:r>
      <w:r w:rsidR="00F646DD" w:rsidRPr="0006529A">
        <w:rPr>
          <w:rFonts w:asciiTheme="minorHAnsi" w:hAnsiTheme="minorHAnsi" w:cstheme="minorHAnsi"/>
          <w:sz w:val="22"/>
          <w:szCs w:val="22"/>
        </w:rPr>
        <w:t xml:space="preserve"> estimates</w:t>
      </w:r>
      <w:r w:rsidR="00FB341C" w:rsidRPr="0006529A">
        <w:rPr>
          <w:rFonts w:asciiTheme="minorHAnsi" w:hAnsiTheme="minorHAnsi" w:cstheme="minorHAnsi"/>
          <w:sz w:val="22"/>
          <w:szCs w:val="22"/>
        </w:rPr>
        <w:t xml:space="preserve"> on the measure.</w:t>
      </w:r>
      <w:r w:rsidRPr="0006529A">
        <w:rPr>
          <w:rFonts w:asciiTheme="minorHAnsi" w:hAnsiTheme="minorHAnsi" w:cstheme="minorHAnsi"/>
          <w:sz w:val="22"/>
          <w:szCs w:val="22"/>
        </w:rPr>
        <w:t xml:space="preserve">  </w:t>
      </w:r>
    </w:p>
    <w:p w:rsidR="00E16609" w:rsidRPr="0006529A" w:rsidRDefault="00E16609" w:rsidP="00E16609">
      <w:pPr>
        <w:pStyle w:val="Heading1"/>
        <w:keepNext w:val="0"/>
        <w:rPr>
          <w:rFonts w:asciiTheme="minorHAnsi" w:hAnsiTheme="minorHAnsi" w:cstheme="minorHAnsi"/>
        </w:rPr>
      </w:pPr>
      <w:bookmarkStart w:id="27" w:name="_Toc214003093"/>
      <w:proofErr w:type="gramStart"/>
      <w:r w:rsidRPr="0006529A">
        <w:rPr>
          <w:rFonts w:asciiTheme="minorHAnsi" w:hAnsiTheme="minorHAnsi" w:cstheme="minorHAnsi"/>
        </w:rPr>
        <w:t>Section 3.</w:t>
      </w:r>
      <w:proofErr w:type="gramEnd"/>
      <w:r w:rsidRPr="0006529A">
        <w:rPr>
          <w:rFonts w:asciiTheme="minorHAnsi" w:hAnsiTheme="minorHAnsi" w:cstheme="minorHAnsi"/>
        </w:rPr>
        <w:t xml:space="preserve"> Load Shape</w:t>
      </w:r>
      <w:bookmarkEnd w:id="27"/>
      <w:r w:rsidRPr="0006529A">
        <w:rPr>
          <w:rFonts w:asciiTheme="minorHAnsi" w:hAnsiTheme="minorHAnsi" w:cstheme="minorHAnsi"/>
        </w:rPr>
        <w:t>s</w:t>
      </w:r>
    </w:p>
    <w:p w:rsidR="00E16609" w:rsidRPr="0006529A" w:rsidRDefault="00E16609" w:rsidP="00E16609">
      <w:pPr>
        <w:rPr>
          <w:rFonts w:asciiTheme="minorHAnsi" w:hAnsiTheme="minorHAnsi" w:cstheme="minorHAnsi"/>
          <w:sz w:val="22"/>
          <w:szCs w:val="22"/>
        </w:rPr>
      </w:pPr>
      <w:r w:rsidRPr="0006529A">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XE "load shape" </w:instrText>
      </w:r>
      <w:r w:rsidRPr="0006529A">
        <w:rPr>
          <w:rFonts w:asciiTheme="minorHAnsi" w:hAnsiTheme="minorHAnsi" w:cstheme="minorHAnsi"/>
          <w:sz w:val="22"/>
          <w:szCs w:val="22"/>
        </w:rPr>
        <w:fldChar w:fldCharType="end"/>
      </w:r>
      <w:r w:rsidRPr="0006529A">
        <w:rPr>
          <w:rFonts w:asciiTheme="minorHAnsi" w:hAnsiTheme="minorHAnsi" w:cstheme="minorHAnsi"/>
          <w:sz w:val="22"/>
          <w:szCs w:val="22"/>
        </w:rPr>
        <w:t xml:space="preserve">the closest load shape chosen for this measure is the </w:t>
      </w:r>
      <w:proofErr w:type="spellStart"/>
      <w:r w:rsidR="00DC6313" w:rsidRPr="0006529A">
        <w:rPr>
          <w:rFonts w:asciiTheme="minorHAnsi" w:hAnsiTheme="minorHAnsi" w:cstheme="minorHAnsi"/>
          <w:sz w:val="22"/>
          <w:szCs w:val="22"/>
        </w:rPr>
        <w:t>Reduce_Cooling_Load</w:t>
      </w:r>
      <w:proofErr w:type="spellEnd"/>
      <w:r w:rsidR="00DC6313" w:rsidRPr="0006529A">
        <w:rPr>
          <w:rFonts w:asciiTheme="minorHAnsi" w:hAnsiTheme="minorHAnsi" w:cstheme="minorHAnsi"/>
          <w:sz w:val="22"/>
          <w:szCs w:val="22"/>
        </w:rPr>
        <w:t>-Ret</w:t>
      </w:r>
      <w:r w:rsidR="003F0623" w:rsidRPr="0006529A">
        <w:rPr>
          <w:rFonts w:asciiTheme="minorHAnsi" w:hAnsiTheme="minorHAnsi" w:cstheme="minorHAnsi"/>
          <w:sz w:val="22"/>
          <w:szCs w:val="22"/>
        </w:rPr>
        <w:t xml:space="preserve"> </w:t>
      </w:r>
      <w:r w:rsidRPr="0006529A">
        <w:rPr>
          <w:rFonts w:asciiTheme="minorHAnsi" w:hAnsiTheme="minorHAnsi" w:cstheme="minorHAnsi"/>
          <w:sz w:val="22"/>
          <w:szCs w:val="22"/>
        </w:rPr>
        <w:t xml:space="preserve">load shape.  See </w:t>
      </w:r>
      <w:r w:rsidR="003F0623" w:rsidRPr="0006529A">
        <w:rPr>
          <w:rFonts w:asciiTheme="minorHAnsi" w:hAnsiTheme="minorHAnsi" w:cstheme="minorHAnsi"/>
          <w:sz w:val="22"/>
          <w:szCs w:val="22"/>
        </w:rPr>
        <w:fldChar w:fldCharType="begin"/>
      </w:r>
      <w:r w:rsidR="003F0623" w:rsidRPr="0006529A">
        <w:rPr>
          <w:rFonts w:asciiTheme="minorHAnsi" w:hAnsiTheme="minorHAnsi" w:cstheme="minorHAnsi"/>
          <w:sz w:val="22"/>
          <w:szCs w:val="22"/>
        </w:rPr>
        <w:instrText xml:space="preserve"> REF _Ref296597958 \h </w:instrText>
      </w:r>
      <w:r w:rsidR="00443D32" w:rsidRPr="0006529A">
        <w:rPr>
          <w:rFonts w:asciiTheme="minorHAnsi" w:hAnsiTheme="minorHAnsi" w:cstheme="minorHAnsi"/>
          <w:sz w:val="22"/>
          <w:szCs w:val="22"/>
        </w:rPr>
        <w:instrText xml:space="preserve"> \* MERGEFORMAT </w:instrText>
      </w:r>
      <w:r w:rsidR="003F0623" w:rsidRPr="0006529A">
        <w:rPr>
          <w:rFonts w:asciiTheme="minorHAnsi" w:hAnsiTheme="minorHAnsi" w:cstheme="minorHAnsi"/>
          <w:sz w:val="22"/>
          <w:szCs w:val="22"/>
        </w:rPr>
      </w:r>
      <w:r w:rsidR="003F0623" w:rsidRPr="0006529A">
        <w:rPr>
          <w:rFonts w:asciiTheme="minorHAnsi" w:hAnsiTheme="minorHAnsi" w:cstheme="minorHAnsi"/>
          <w:sz w:val="22"/>
          <w:szCs w:val="22"/>
        </w:rPr>
        <w:fldChar w:fldCharType="separate"/>
      </w:r>
      <w:r w:rsidR="005B1C78" w:rsidRPr="0006529A">
        <w:rPr>
          <w:rFonts w:asciiTheme="minorHAnsi" w:hAnsiTheme="minorHAnsi" w:cstheme="minorHAnsi"/>
          <w:sz w:val="22"/>
          <w:szCs w:val="22"/>
        </w:rPr>
        <w:t xml:space="preserve">Table </w:t>
      </w:r>
      <w:r w:rsidR="005B1C78" w:rsidRPr="0006529A">
        <w:rPr>
          <w:rFonts w:asciiTheme="minorHAnsi" w:hAnsiTheme="minorHAnsi" w:cstheme="minorHAnsi"/>
          <w:noProof/>
          <w:sz w:val="22"/>
          <w:szCs w:val="22"/>
        </w:rPr>
        <w:t>10</w:t>
      </w:r>
      <w:r w:rsidR="003F0623" w:rsidRPr="0006529A">
        <w:rPr>
          <w:rFonts w:asciiTheme="minorHAnsi" w:hAnsiTheme="minorHAnsi" w:cstheme="minorHAnsi"/>
          <w:sz w:val="22"/>
          <w:szCs w:val="22"/>
        </w:rPr>
        <w:fldChar w:fldCharType="end"/>
      </w:r>
      <w:r w:rsidR="003F0623" w:rsidRPr="0006529A">
        <w:rPr>
          <w:rFonts w:asciiTheme="minorHAnsi" w:hAnsiTheme="minorHAnsi" w:cstheme="minorHAnsi"/>
          <w:sz w:val="22"/>
          <w:szCs w:val="22"/>
        </w:rPr>
        <w:t xml:space="preserve"> </w:t>
      </w:r>
      <w:r w:rsidR="00DC6313" w:rsidRPr="0006529A">
        <w:rPr>
          <w:rFonts w:asciiTheme="minorHAnsi" w:hAnsiTheme="minorHAnsi" w:cstheme="minorHAnsi"/>
          <w:sz w:val="22"/>
          <w:szCs w:val="22"/>
        </w:rPr>
        <w:t>for Building Type and Load Shape</w:t>
      </w:r>
      <w:r w:rsidRPr="0006529A">
        <w:rPr>
          <w:rFonts w:asciiTheme="minorHAnsi" w:hAnsiTheme="minorHAnsi" w:cstheme="minorHAnsi"/>
          <w:sz w:val="22"/>
          <w:szCs w:val="22"/>
        </w:rPr>
        <w:t>. See the KEMA report [31] for a more thorough discussion regarding the load shapes for this measure.</w:t>
      </w:r>
    </w:p>
    <w:p w:rsidR="00E16609" w:rsidRPr="0006529A" w:rsidRDefault="003F0623" w:rsidP="003F0623">
      <w:pPr>
        <w:pStyle w:val="Caption"/>
        <w:jc w:val="center"/>
        <w:rPr>
          <w:rFonts w:asciiTheme="minorHAnsi" w:hAnsiTheme="minorHAnsi" w:cstheme="minorHAnsi"/>
          <w:b w:val="0"/>
          <w:sz w:val="22"/>
          <w:szCs w:val="22"/>
        </w:rPr>
      </w:pPr>
      <w:bookmarkStart w:id="28" w:name="_Ref296597958"/>
      <w:r w:rsidRPr="0006529A">
        <w:rPr>
          <w:rFonts w:asciiTheme="minorHAnsi" w:hAnsiTheme="minorHAnsi" w:cstheme="minorHAnsi"/>
          <w:sz w:val="22"/>
          <w:szCs w:val="22"/>
        </w:rPr>
        <w:t xml:space="preserve">Table </w:t>
      </w:r>
      <w:r w:rsidRPr="0006529A">
        <w:rPr>
          <w:rFonts w:asciiTheme="minorHAnsi" w:hAnsiTheme="minorHAnsi" w:cstheme="minorHAnsi"/>
          <w:sz w:val="22"/>
          <w:szCs w:val="22"/>
        </w:rPr>
        <w:fldChar w:fldCharType="begin"/>
      </w:r>
      <w:r w:rsidRPr="0006529A">
        <w:rPr>
          <w:rFonts w:asciiTheme="minorHAnsi" w:hAnsiTheme="minorHAnsi" w:cstheme="minorHAnsi"/>
          <w:sz w:val="22"/>
          <w:szCs w:val="22"/>
        </w:rPr>
        <w:instrText xml:space="preserve"> SEQ Table \* ARABIC </w:instrText>
      </w:r>
      <w:r w:rsidRPr="0006529A">
        <w:rPr>
          <w:rFonts w:asciiTheme="minorHAnsi" w:hAnsiTheme="minorHAnsi" w:cstheme="minorHAnsi"/>
          <w:sz w:val="22"/>
          <w:szCs w:val="22"/>
        </w:rPr>
        <w:fldChar w:fldCharType="separate"/>
      </w:r>
      <w:r w:rsidR="005B1C78" w:rsidRPr="0006529A">
        <w:rPr>
          <w:rFonts w:asciiTheme="minorHAnsi" w:hAnsiTheme="minorHAnsi" w:cstheme="minorHAnsi"/>
          <w:noProof/>
          <w:sz w:val="22"/>
          <w:szCs w:val="22"/>
        </w:rPr>
        <w:t>10</w:t>
      </w:r>
      <w:r w:rsidRPr="0006529A">
        <w:rPr>
          <w:rFonts w:asciiTheme="minorHAnsi" w:hAnsiTheme="minorHAnsi" w:cstheme="minorHAnsi"/>
          <w:sz w:val="22"/>
          <w:szCs w:val="22"/>
        </w:rPr>
        <w:fldChar w:fldCharType="end"/>
      </w:r>
      <w:bookmarkEnd w:id="28"/>
      <w:r w:rsidRPr="0006529A">
        <w:rPr>
          <w:rFonts w:asciiTheme="minorHAnsi" w:hAnsiTheme="minorHAnsi" w:cstheme="minorHAnsi"/>
          <w:sz w:val="22"/>
          <w:szCs w:val="22"/>
        </w:rPr>
        <w:t xml:space="preserve"> </w:t>
      </w:r>
      <w:r w:rsidR="002A3D26" w:rsidRPr="0006529A">
        <w:rPr>
          <w:rFonts w:asciiTheme="minorHAnsi" w:hAnsiTheme="minorHAnsi" w:cstheme="minorHAnsi"/>
          <w:sz w:val="22"/>
          <w:szCs w:val="22"/>
        </w:rPr>
        <w:t>Building Types</w:t>
      </w:r>
      <w:r w:rsidR="00E16609" w:rsidRPr="0006529A">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06529A"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06529A" w:rsidRDefault="00E16609" w:rsidP="007048AC">
            <w:pPr>
              <w:jc w:val="center"/>
              <w:rPr>
                <w:rFonts w:asciiTheme="minorHAnsi" w:hAnsiTheme="minorHAnsi" w:cstheme="minorHAnsi"/>
                <w:sz w:val="20"/>
                <w:szCs w:val="20"/>
              </w:rPr>
            </w:pPr>
            <w:r w:rsidRPr="0006529A">
              <w:rPr>
                <w:rFonts w:asciiTheme="minorHAnsi" w:hAnsiTheme="minorHAnsi" w:cstheme="minorHAnsi"/>
                <w:sz w:val="20"/>
                <w:szCs w:val="20"/>
              </w:rPr>
              <w:t>Building Type</w:t>
            </w:r>
          </w:p>
        </w:tc>
        <w:tc>
          <w:tcPr>
            <w:tcW w:w="1729" w:type="pct"/>
          </w:tcPr>
          <w:p w:rsidR="00E16609" w:rsidRPr="0006529A" w:rsidRDefault="00E16609" w:rsidP="007048AC">
            <w:pPr>
              <w:jc w:val="center"/>
              <w:rPr>
                <w:rFonts w:asciiTheme="minorHAnsi" w:hAnsiTheme="minorHAnsi" w:cstheme="minorHAnsi"/>
                <w:sz w:val="20"/>
                <w:szCs w:val="20"/>
              </w:rPr>
            </w:pPr>
            <w:r w:rsidRPr="0006529A">
              <w:rPr>
                <w:rFonts w:asciiTheme="minorHAnsi" w:hAnsiTheme="minorHAnsi" w:cstheme="minorHAnsi"/>
                <w:sz w:val="20"/>
                <w:szCs w:val="20"/>
              </w:rPr>
              <w:t>E3 Alt. Building Type</w:t>
            </w:r>
          </w:p>
        </w:tc>
        <w:tc>
          <w:tcPr>
            <w:tcW w:w="1511" w:type="pct"/>
          </w:tcPr>
          <w:p w:rsidR="00E16609" w:rsidRPr="0006529A" w:rsidRDefault="00E16609" w:rsidP="007048AC">
            <w:pPr>
              <w:jc w:val="center"/>
              <w:rPr>
                <w:rFonts w:asciiTheme="minorHAnsi" w:hAnsiTheme="minorHAnsi" w:cstheme="minorHAnsi"/>
                <w:sz w:val="20"/>
                <w:szCs w:val="20"/>
              </w:rPr>
            </w:pPr>
            <w:r w:rsidRPr="0006529A">
              <w:rPr>
                <w:rFonts w:asciiTheme="minorHAnsi" w:hAnsiTheme="minorHAnsi" w:cstheme="minorHAnsi"/>
                <w:sz w:val="20"/>
                <w:szCs w:val="20"/>
              </w:rPr>
              <w:t>Load Shape</w:t>
            </w:r>
          </w:p>
        </w:tc>
      </w:tr>
      <w:tr w:rsidR="000A0B9B" w:rsidRPr="0006529A"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0A0B9B" w:rsidRPr="0006529A" w:rsidRDefault="000A0B9B" w:rsidP="00AE47F6">
            <w:pPr>
              <w:jc w:val="center"/>
              <w:rPr>
                <w:rFonts w:asciiTheme="minorHAnsi" w:hAnsiTheme="minorHAnsi" w:cstheme="minorHAnsi"/>
                <w:sz w:val="20"/>
                <w:szCs w:val="20"/>
              </w:rPr>
            </w:pPr>
            <w:r w:rsidRPr="0006529A">
              <w:rPr>
                <w:rFonts w:asciiTheme="minorHAnsi" w:hAnsiTheme="minorHAnsi" w:cstheme="minorHAnsi"/>
                <w:sz w:val="20"/>
                <w:szCs w:val="20"/>
              </w:rPr>
              <w:t>Assembly</w:t>
            </w:r>
          </w:p>
        </w:tc>
        <w:tc>
          <w:tcPr>
            <w:tcW w:w="1729" w:type="pct"/>
          </w:tcPr>
          <w:p w:rsidR="000A0B9B" w:rsidRPr="0006529A" w:rsidRDefault="000A0B9B" w:rsidP="00AE47F6">
            <w:pPr>
              <w:jc w:val="center"/>
              <w:rPr>
                <w:rFonts w:asciiTheme="minorHAnsi" w:hAnsiTheme="minorHAnsi" w:cstheme="minorHAnsi"/>
                <w:sz w:val="20"/>
                <w:szCs w:val="20"/>
              </w:rPr>
            </w:pPr>
            <w:proofErr w:type="spellStart"/>
            <w:r w:rsidRPr="0006529A">
              <w:rPr>
                <w:rFonts w:asciiTheme="minorHAnsi" w:hAnsiTheme="minorHAnsi" w:cstheme="minorHAnsi"/>
                <w:sz w:val="20"/>
                <w:szCs w:val="20"/>
              </w:rPr>
              <w:t>Large_Office</w:t>
            </w:r>
            <w:proofErr w:type="spellEnd"/>
          </w:p>
        </w:tc>
        <w:tc>
          <w:tcPr>
            <w:tcW w:w="1511" w:type="pct"/>
          </w:tcPr>
          <w:p w:rsidR="000A0B9B" w:rsidRPr="0006529A" w:rsidRDefault="000A0B9B" w:rsidP="00AE47F6">
            <w:pPr>
              <w:jc w:val="center"/>
              <w:rPr>
                <w:rFonts w:asciiTheme="minorHAnsi" w:hAnsiTheme="minorHAnsi" w:cstheme="minorHAnsi"/>
                <w:sz w:val="20"/>
                <w:szCs w:val="20"/>
              </w:rPr>
            </w:pPr>
            <w:proofErr w:type="spellStart"/>
            <w:r w:rsidRPr="0006529A">
              <w:rPr>
                <w:rFonts w:asciiTheme="minorHAnsi" w:hAnsiTheme="minorHAnsi" w:cstheme="minorHAnsi"/>
                <w:sz w:val="20"/>
                <w:szCs w:val="20"/>
              </w:rPr>
              <w:t>Reduce_Cooling_Load</w:t>
            </w:r>
            <w:proofErr w:type="spellEnd"/>
            <w:r w:rsidRPr="0006529A">
              <w:rPr>
                <w:rFonts w:asciiTheme="minorHAnsi" w:hAnsiTheme="minorHAnsi" w:cstheme="minorHAnsi"/>
                <w:sz w:val="20"/>
                <w:szCs w:val="20"/>
              </w:rPr>
              <w:t>-Ret</w:t>
            </w:r>
          </w:p>
        </w:tc>
      </w:tr>
    </w:tbl>
    <w:p w:rsidR="00E16609" w:rsidRPr="0006529A" w:rsidRDefault="00E16609" w:rsidP="00E16609">
      <w:pPr>
        <w:pStyle w:val="Heading1"/>
        <w:keepNext w:val="0"/>
        <w:rPr>
          <w:rFonts w:asciiTheme="minorHAnsi" w:hAnsiTheme="minorHAnsi" w:cstheme="minorHAnsi"/>
        </w:rPr>
      </w:pPr>
      <w:bookmarkStart w:id="29" w:name="_Toc214003096"/>
      <w:proofErr w:type="gramStart"/>
      <w:r w:rsidRPr="0006529A">
        <w:rPr>
          <w:rFonts w:asciiTheme="minorHAnsi" w:hAnsiTheme="minorHAnsi" w:cstheme="minorHAnsi"/>
        </w:rPr>
        <w:t>Section 4.</w:t>
      </w:r>
      <w:proofErr w:type="gramEnd"/>
      <w:r w:rsidRPr="0006529A">
        <w:rPr>
          <w:rFonts w:asciiTheme="minorHAnsi" w:hAnsiTheme="minorHAnsi" w:cstheme="minorHAnsi"/>
        </w:rPr>
        <w:t xml:space="preserve"> Base Case &amp; Measure Costs</w:t>
      </w:r>
      <w:bookmarkEnd w:id="29"/>
    </w:p>
    <w:p w:rsidR="000A0B9B" w:rsidRPr="0006529A" w:rsidRDefault="000A0B9B" w:rsidP="000A0B9B">
      <w:pPr>
        <w:rPr>
          <w:rFonts w:asciiTheme="minorHAnsi" w:hAnsiTheme="minorHAnsi" w:cstheme="minorHAnsi"/>
          <w:sz w:val="22"/>
          <w:szCs w:val="22"/>
        </w:rPr>
      </w:pPr>
      <w:r w:rsidRPr="0006529A">
        <w:rPr>
          <w:rFonts w:asciiTheme="minorHAnsi" w:hAnsiTheme="minorHAnsi" w:cstheme="minorHAnsi"/>
          <w:sz w:val="22"/>
          <w:szCs w:val="22"/>
        </w:rPr>
        <w:t>Direct install programs record their actual purchase and installation costs associated with their HVAC systems.</w:t>
      </w:r>
    </w:p>
    <w:p w:rsidR="00E16609" w:rsidRPr="0006529A" w:rsidRDefault="00E16609" w:rsidP="00824F1C">
      <w:pPr>
        <w:pStyle w:val="Heading2"/>
        <w:rPr>
          <w:rFonts w:asciiTheme="minorHAnsi" w:hAnsiTheme="minorHAnsi" w:cstheme="minorHAnsi"/>
        </w:rPr>
      </w:pPr>
      <w:bookmarkStart w:id="30" w:name="_MON_1399372212"/>
      <w:bookmarkStart w:id="31" w:name="_MON_1399297811"/>
      <w:bookmarkStart w:id="32" w:name="_Toc214003097"/>
      <w:bookmarkEnd w:id="30"/>
      <w:bookmarkEnd w:id="31"/>
      <w:r w:rsidRPr="0006529A">
        <w:rPr>
          <w:rFonts w:asciiTheme="minorHAnsi" w:hAnsiTheme="minorHAnsi" w:cstheme="minorHAnsi"/>
        </w:rPr>
        <w:t>4.1 Base Case Cost</w:t>
      </w:r>
      <w:bookmarkEnd w:id="32"/>
    </w:p>
    <w:p w:rsidR="000A0B9B" w:rsidRPr="0006529A" w:rsidRDefault="000A0B9B" w:rsidP="000A0B9B">
      <w:pPr>
        <w:rPr>
          <w:rFonts w:asciiTheme="minorHAnsi" w:hAnsiTheme="minorHAnsi" w:cstheme="minorHAnsi"/>
          <w:sz w:val="22"/>
          <w:szCs w:val="22"/>
        </w:rPr>
      </w:pPr>
      <w:bookmarkStart w:id="33" w:name="_Toc214003098"/>
      <w:r w:rsidRPr="0006529A">
        <w:rPr>
          <w:rFonts w:asciiTheme="minorHAnsi" w:hAnsiTheme="minorHAnsi" w:cstheme="minorHAnsi"/>
          <w:sz w:val="22"/>
          <w:szCs w:val="22"/>
        </w:rPr>
        <w:t>For this measure category, the base case cost is assumed to be zero because these are discretionary modifications (Retrofit-Add On) to the customers’ existing equipment. Their alternative is to make no changes to their existing system.</w:t>
      </w:r>
    </w:p>
    <w:p w:rsidR="003D3E6F" w:rsidRDefault="003D3E6F" w:rsidP="00E16609">
      <w:pPr>
        <w:pStyle w:val="Heading2"/>
        <w:keepNext w:val="0"/>
        <w:rPr>
          <w:rFonts w:asciiTheme="minorHAnsi" w:hAnsiTheme="minorHAnsi" w:cstheme="minorHAnsi"/>
        </w:rPr>
      </w:pPr>
    </w:p>
    <w:p w:rsidR="00E16609" w:rsidRPr="0006529A" w:rsidRDefault="00E16609" w:rsidP="00E16609">
      <w:pPr>
        <w:pStyle w:val="Heading2"/>
        <w:keepNext w:val="0"/>
        <w:rPr>
          <w:rFonts w:asciiTheme="minorHAnsi" w:hAnsiTheme="minorHAnsi" w:cstheme="minorHAnsi"/>
        </w:rPr>
      </w:pPr>
      <w:r w:rsidRPr="0006529A">
        <w:rPr>
          <w:rFonts w:asciiTheme="minorHAnsi" w:hAnsiTheme="minorHAnsi" w:cstheme="minorHAnsi"/>
        </w:rPr>
        <w:lastRenderedPageBreak/>
        <w:t>4.2 Gross Measure Cost</w:t>
      </w:r>
      <w:bookmarkEnd w:id="33"/>
    </w:p>
    <w:p w:rsidR="000A0B9B" w:rsidRPr="0006529A" w:rsidRDefault="000A0B9B" w:rsidP="000A0B9B">
      <w:pPr>
        <w:rPr>
          <w:rFonts w:asciiTheme="minorHAnsi" w:hAnsiTheme="minorHAnsi" w:cstheme="minorHAnsi"/>
          <w:color w:val="000000"/>
          <w:sz w:val="22"/>
          <w:szCs w:val="22"/>
        </w:rPr>
      </w:pPr>
      <w:bookmarkStart w:id="34" w:name="_Toc214003099"/>
      <w:r w:rsidRPr="0006529A">
        <w:rPr>
          <w:rFonts w:asciiTheme="minorHAnsi" w:hAnsiTheme="minorHAnsi" w:cstheme="minorHAnsi"/>
          <w:color w:val="000000"/>
          <w:sz w:val="22"/>
          <w:szCs w:val="22"/>
        </w:rPr>
        <w:t>SCE directly utilizes one or more contractors as part of the program.  The actual cost can vary by contractor, the date in which the work occurred, and by the volume of business.  Contractor costs are confidential information and are based upon contractually agreed upon pricing as established in their purchase order with SCE; therefore, the SCE program tracking system is the only source for this data.</w:t>
      </w:r>
    </w:p>
    <w:p w:rsidR="00E16609" w:rsidRPr="0006529A" w:rsidRDefault="00E16609" w:rsidP="00E16609">
      <w:pPr>
        <w:pStyle w:val="Heading2"/>
        <w:keepNext w:val="0"/>
        <w:rPr>
          <w:rFonts w:asciiTheme="minorHAnsi" w:hAnsiTheme="minorHAnsi" w:cstheme="minorHAnsi"/>
        </w:rPr>
      </w:pPr>
      <w:r w:rsidRPr="0006529A">
        <w:rPr>
          <w:rFonts w:asciiTheme="minorHAnsi" w:hAnsiTheme="minorHAnsi" w:cstheme="minorHAnsi"/>
        </w:rPr>
        <w:t>4.3 Incremental Measure Cost</w:t>
      </w:r>
    </w:p>
    <w:p w:rsidR="000A0B9B" w:rsidRPr="0006529A" w:rsidRDefault="000A0B9B" w:rsidP="000A0B9B">
      <w:pPr>
        <w:pStyle w:val="Reminders"/>
        <w:rPr>
          <w:rFonts w:asciiTheme="minorHAnsi" w:hAnsiTheme="minorHAnsi" w:cstheme="minorHAnsi"/>
          <w:i w:val="0"/>
          <w:color w:val="auto"/>
          <w:sz w:val="22"/>
          <w:szCs w:val="22"/>
        </w:rPr>
      </w:pPr>
      <w:r w:rsidRPr="0006529A">
        <w:rPr>
          <w:rFonts w:asciiTheme="minorHAnsi" w:hAnsiTheme="minorHAnsi" w:cstheme="minorHAnsi"/>
          <w:i w:val="0"/>
          <w:color w:val="auto"/>
          <w:sz w:val="22"/>
          <w:szCs w:val="22"/>
        </w:rPr>
        <w:t>See Section 4.2.</w:t>
      </w:r>
    </w:p>
    <w:p w:rsidR="00E16609" w:rsidRPr="0006529A" w:rsidRDefault="00E16609" w:rsidP="00E16609">
      <w:pPr>
        <w:rPr>
          <w:rFonts w:asciiTheme="minorHAnsi" w:hAnsiTheme="minorHAnsi" w:cstheme="minorHAnsi"/>
          <w:sz w:val="22"/>
          <w:szCs w:val="22"/>
        </w:rPr>
      </w:pPr>
      <w:r w:rsidRPr="0006529A">
        <w:rPr>
          <w:rFonts w:asciiTheme="minorHAnsi" w:hAnsiTheme="minorHAnsi" w:cstheme="minorHAnsi"/>
          <w:sz w:val="22"/>
          <w:szCs w:val="22"/>
        </w:rPr>
        <w:br w:type="page"/>
      </w:r>
    </w:p>
    <w:bookmarkEnd w:id="34"/>
    <w:p w:rsidR="00E16609" w:rsidRPr="0006529A" w:rsidRDefault="00E16609" w:rsidP="00386144">
      <w:pPr>
        <w:pStyle w:val="Heading1"/>
        <w:rPr>
          <w:rFonts w:asciiTheme="minorHAnsi" w:hAnsiTheme="minorHAnsi" w:cstheme="minorHAnsi"/>
        </w:rPr>
      </w:pPr>
      <w:r w:rsidRPr="0006529A">
        <w:rPr>
          <w:rFonts w:asciiTheme="minorHAnsi" w:hAnsiTheme="minorHAnsi" w:cstheme="minorHAnsi"/>
        </w:rPr>
        <w:lastRenderedPageBreak/>
        <w:t>Attachments</w:t>
      </w:r>
    </w:p>
    <w:p w:rsidR="00E16609" w:rsidRPr="0006529A" w:rsidRDefault="00E16609" w:rsidP="00E16609">
      <w:pPr>
        <w:pStyle w:val="Reminders"/>
        <w:ind w:left="360"/>
        <w:rPr>
          <w:rFonts w:asciiTheme="minorHAnsi" w:hAnsiTheme="minorHAnsi" w:cstheme="minorHAnsi"/>
        </w:rPr>
      </w:pPr>
    </w:p>
    <w:bookmarkStart w:id="35" w:name="_MON_1422186387"/>
    <w:bookmarkEnd w:id="35"/>
    <w:p w:rsidR="00A500D6" w:rsidRPr="0006529A" w:rsidRDefault="003D3E6F" w:rsidP="00F0504F">
      <w:pPr>
        <w:pStyle w:val="ListParagraph"/>
        <w:numPr>
          <w:ilvl w:val="0"/>
          <w:numId w:val="9"/>
        </w:numPr>
        <w:rPr>
          <w:rFonts w:asciiTheme="minorHAnsi" w:hAnsiTheme="minorHAnsi" w:cstheme="minorHAnsi"/>
        </w:rPr>
      </w:pPr>
      <w:r w:rsidRPr="0006529A">
        <w:object w:dxaOrig="966" w:dyaOrig="625">
          <v:shape id="_x0000_i1040" type="#_x0000_t75" style="width:51pt;height:33pt" o:ole="">
            <v:imagedata r:id="rId36" o:title=""/>
          </v:shape>
          <o:OLEObject Type="Embed" ProgID="Excel.SheetMacroEnabled.12" ShapeID="_x0000_i1040" DrawAspect="Icon" ObjectID="_1422425562" r:id="rId37"/>
        </w:object>
      </w:r>
    </w:p>
    <w:p w:rsidR="00F0504F" w:rsidRPr="0006529A" w:rsidRDefault="00F0504F" w:rsidP="00F0504F">
      <w:pPr>
        <w:pStyle w:val="ListParagraph"/>
        <w:rPr>
          <w:rFonts w:asciiTheme="minorHAnsi" w:hAnsiTheme="minorHAnsi" w:cstheme="minorHAnsi"/>
        </w:rPr>
      </w:pPr>
    </w:p>
    <w:bookmarkStart w:id="36" w:name="_MON_1422083542"/>
    <w:bookmarkEnd w:id="36"/>
    <w:p w:rsidR="00F0504F" w:rsidRPr="0006529A" w:rsidRDefault="004D1013" w:rsidP="00F0504F">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2069" w:dyaOrig="1320">
          <v:shape id="_x0000_i1042" type="#_x0000_t75" style="width:102.75pt;height:66pt" o:ole="">
            <v:imagedata r:id="rId38" o:title=""/>
          </v:shape>
          <o:OLEObject Type="Embed" ProgID="Excel.Sheet.12" ShapeID="_x0000_i1042" DrawAspect="Icon" ObjectID="_1422425563" r:id="rId39"/>
        </w:object>
      </w:r>
    </w:p>
    <w:p w:rsidR="00F0504F" w:rsidRPr="0006529A" w:rsidRDefault="00F0504F" w:rsidP="00F0504F">
      <w:pPr>
        <w:pStyle w:val="ListParagraph"/>
        <w:rPr>
          <w:rFonts w:asciiTheme="minorHAnsi" w:hAnsiTheme="minorHAnsi" w:cstheme="minorHAnsi"/>
          <w:sz w:val="22"/>
          <w:szCs w:val="22"/>
        </w:rPr>
      </w:pPr>
    </w:p>
    <w:p w:rsidR="00F0504F" w:rsidRDefault="00EE5E67" w:rsidP="00F0504F">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1562" w:dyaOrig="1011">
          <v:shape id="_x0000_i1033" type="#_x0000_t75" style="width:77.25pt;height:51pt" o:ole="">
            <v:imagedata r:id="rId40" o:title=""/>
          </v:shape>
          <o:OLEObject Type="Embed" ProgID="Package" ShapeID="_x0000_i1033" DrawAspect="Icon" ObjectID="_1422425564" r:id="rId41"/>
        </w:object>
      </w:r>
    </w:p>
    <w:p w:rsidR="003250CC" w:rsidRPr="00FE74D0" w:rsidRDefault="003250CC" w:rsidP="00EE5E67">
      <w:pPr>
        <w:pStyle w:val="ListParagraph"/>
        <w:rPr>
          <w:rFonts w:asciiTheme="minorHAnsi" w:hAnsiTheme="minorHAnsi" w:cstheme="minorHAnsi"/>
          <w:sz w:val="22"/>
          <w:szCs w:val="22"/>
        </w:rPr>
      </w:pPr>
    </w:p>
    <w:bookmarkStart w:id="37" w:name="_MON_1421815367"/>
    <w:bookmarkEnd w:id="37"/>
    <w:p w:rsidR="003250CC" w:rsidRDefault="003250CC" w:rsidP="00F0504F">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1541" w:dyaOrig="996">
          <v:shape id="_x0000_i1034" type="#_x0000_t75" style="width:77.25pt;height:49.5pt" o:ole="">
            <v:imagedata r:id="rId42" o:title=""/>
          </v:shape>
          <o:OLEObject Type="Embed" ProgID="Word.Document.12" ShapeID="_x0000_i1034" DrawAspect="Icon" ObjectID="_1422425565" r:id="rId43">
            <o:FieldCodes>\s</o:FieldCodes>
          </o:OLEObject>
        </w:object>
      </w:r>
    </w:p>
    <w:bookmarkStart w:id="38" w:name="_MON_1422360122"/>
    <w:bookmarkEnd w:id="38"/>
    <w:p w:rsidR="007314F0" w:rsidRPr="0006529A" w:rsidRDefault="00920F2B" w:rsidP="00F0504F">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1541" w:dyaOrig="996">
          <v:shape id="_x0000_i1035" type="#_x0000_t75" style="width:77.25pt;height:49.5pt" o:ole="">
            <v:imagedata r:id="rId44" o:title=""/>
          </v:shape>
          <o:OLEObject Type="Embed" ProgID="Word.Document.12" ShapeID="_x0000_i1035" DrawAspect="Icon" ObjectID="_1422425566" r:id="rId45">
            <o:FieldCodes>\s</o:FieldCodes>
          </o:OLEObject>
        </w:object>
      </w:r>
    </w:p>
    <w:p w:rsidR="00612041" w:rsidRPr="0006529A" w:rsidRDefault="00612041" w:rsidP="00E16609">
      <w:pPr>
        <w:rPr>
          <w:rFonts w:asciiTheme="minorHAnsi" w:hAnsiTheme="minorHAnsi" w:cstheme="minorHAnsi"/>
          <w:sz w:val="22"/>
          <w:szCs w:val="22"/>
        </w:rPr>
      </w:pPr>
    </w:p>
    <w:p w:rsidR="00C54EFF" w:rsidRPr="0006529A" w:rsidRDefault="00C54EFF" w:rsidP="00E16609">
      <w:pPr>
        <w:rPr>
          <w:rFonts w:asciiTheme="minorHAnsi" w:hAnsiTheme="minorHAnsi" w:cstheme="minorHAnsi"/>
        </w:rPr>
      </w:pPr>
    </w:p>
    <w:p w:rsidR="00C54EFF" w:rsidRPr="0006529A" w:rsidRDefault="00C54EFF">
      <w:pPr>
        <w:spacing w:after="200" w:line="276" w:lineRule="auto"/>
        <w:rPr>
          <w:rFonts w:asciiTheme="minorHAnsi" w:hAnsiTheme="minorHAnsi" w:cstheme="minorHAnsi"/>
        </w:rPr>
      </w:pPr>
      <w:r w:rsidRPr="0006529A">
        <w:rPr>
          <w:rFonts w:asciiTheme="minorHAnsi" w:hAnsiTheme="minorHAnsi" w:cstheme="minorHAnsi"/>
        </w:rPr>
        <w:br w:type="page"/>
      </w:r>
    </w:p>
    <w:p w:rsidR="00C54EFF" w:rsidRPr="0006529A" w:rsidRDefault="00C54EFF" w:rsidP="00C54EFF">
      <w:pPr>
        <w:pStyle w:val="Heading1"/>
        <w:rPr>
          <w:rFonts w:asciiTheme="minorHAnsi" w:hAnsiTheme="minorHAnsi" w:cstheme="minorHAnsi"/>
        </w:rPr>
      </w:pPr>
      <w:r w:rsidRPr="0006529A">
        <w:rPr>
          <w:rFonts w:asciiTheme="minorHAnsi" w:hAnsiTheme="minorHAnsi" w:cstheme="minorHAnsi"/>
        </w:rPr>
        <w:lastRenderedPageBreak/>
        <w:t>References</w:t>
      </w:r>
    </w:p>
    <w:p w:rsidR="00C54EFF" w:rsidRPr="0006529A" w:rsidRDefault="00C54EFF" w:rsidP="00386144">
      <w:pPr>
        <w:pStyle w:val="Reminders"/>
        <w:rPr>
          <w:rStyle w:val="ReminderChar"/>
          <w:rFonts w:asciiTheme="minorHAnsi" w:hAnsiTheme="minorHAnsi" w:cstheme="minorHAnsi"/>
          <w:sz w:val="22"/>
          <w:szCs w:val="22"/>
        </w:rPr>
      </w:pPr>
    </w:p>
    <w:p w:rsidR="00C54EFF" w:rsidRPr="0006529A" w:rsidRDefault="00972C81" w:rsidP="00E16609">
      <w:pPr>
        <w:rPr>
          <w:rFonts w:asciiTheme="minorHAnsi" w:hAnsiTheme="minorHAnsi" w:cstheme="minorHAnsi"/>
        </w:rPr>
      </w:pPr>
      <w:r w:rsidRPr="0006529A">
        <w:rPr>
          <w:rFonts w:asciiTheme="minorHAnsi" w:hAnsiTheme="minorHAnsi" w:cstheme="minorHAnsi"/>
        </w:rPr>
        <w:object w:dxaOrig="1534" w:dyaOrig="993">
          <v:shape id="_x0000_i1036" type="#_x0000_t75" style="width:77.25pt;height:49.5pt" o:ole="">
            <v:imagedata r:id="rId46" o:title=""/>
          </v:shape>
          <o:OLEObject Type="Embed" ProgID="Excel.Sheet.8" ShapeID="_x0000_i1036" DrawAspect="Icon" ObjectID="_1422425567" r:id="rId47"/>
        </w:object>
      </w:r>
    </w:p>
    <w:p w:rsidR="00386144" w:rsidRPr="0006529A" w:rsidRDefault="00386144" w:rsidP="00386144">
      <w:pPr>
        <w:rPr>
          <w:rFonts w:asciiTheme="minorHAnsi" w:hAnsiTheme="minorHAnsi" w:cstheme="minorHAnsi"/>
        </w:rPr>
      </w:pPr>
      <w:r w:rsidRPr="0006529A">
        <w:rPr>
          <w:rFonts w:asciiTheme="minorHAnsi" w:hAnsiTheme="minorHAnsi" w:cstheme="minorHAnsi"/>
        </w:rPr>
        <w:t>[26]</w:t>
      </w:r>
    </w:p>
    <w:p w:rsidR="00386144" w:rsidRPr="0006529A" w:rsidRDefault="00386144" w:rsidP="00386144">
      <w:pPr>
        <w:rPr>
          <w:rFonts w:asciiTheme="minorHAnsi" w:hAnsiTheme="minorHAnsi" w:cstheme="minorHAnsi"/>
        </w:rPr>
      </w:pPr>
      <w:r w:rsidRPr="0006529A">
        <w:rPr>
          <w:rFonts w:asciiTheme="minorHAnsi" w:hAnsiTheme="minorHAnsi" w:cstheme="minorHAnsi"/>
        </w:rPr>
        <w:t>[31]</w:t>
      </w:r>
    </w:p>
    <w:p w:rsidR="00386144" w:rsidRPr="0006529A" w:rsidRDefault="00386144" w:rsidP="00386144">
      <w:pPr>
        <w:rPr>
          <w:rFonts w:asciiTheme="minorHAnsi" w:hAnsiTheme="minorHAnsi" w:cstheme="minorHAnsi"/>
        </w:rPr>
      </w:pPr>
      <w:r w:rsidRPr="0006529A">
        <w:rPr>
          <w:rFonts w:asciiTheme="minorHAnsi" w:hAnsiTheme="minorHAnsi" w:cstheme="minorHAnsi"/>
        </w:rPr>
        <w:t>[49]</w:t>
      </w:r>
    </w:p>
    <w:p w:rsidR="00386144" w:rsidRPr="0006529A" w:rsidRDefault="00386144" w:rsidP="00386144">
      <w:pPr>
        <w:rPr>
          <w:rFonts w:asciiTheme="minorHAnsi" w:hAnsiTheme="minorHAnsi" w:cstheme="minorHAnsi"/>
        </w:rPr>
      </w:pPr>
      <w:r w:rsidRPr="0006529A">
        <w:rPr>
          <w:rFonts w:asciiTheme="minorHAnsi" w:hAnsiTheme="minorHAnsi" w:cstheme="minorHAnsi"/>
        </w:rPr>
        <w:t>[132]</w:t>
      </w:r>
    </w:p>
    <w:p w:rsidR="00386144" w:rsidRPr="0006529A" w:rsidRDefault="00386144" w:rsidP="00386144">
      <w:pPr>
        <w:rPr>
          <w:rFonts w:asciiTheme="minorHAnsi" w:hAnsiTheme="minorHAnsi" w:cstheme="minorHAnsi"/>
        </w:rPr>
      </w:pPr>
      <w:r w:rsidRPr="0006529A">
        <w:rPr>
          <w:rFonts w:asciiTheme="minorHAnsi" w:hAnsiTheme="minorHAnsi" w:cstheme="minorHAnsi"/>
        </w:rPr>
        <w:t>[208]</w:t>
      </w:r>
    </w:p>
    <w:p w:rsidR="00386144" w:rsidRPr="006F53BE" w:rsidRDefault="00386144" w:rsidP="00386144">
      <w:pPr>
        <w:rPr>
          <w:rFonts w:asciiTheme="minorHAnsi" w:hAnsiTheme="minorHAnsi" w:cstheme="minorHAnsi"/>
        </w:rPr>
      </w:pPr>
      <w:r w:rsidRPr="0006529A">
        <w:rPr>
          <w:rFonts w:asciiTheme="minorHAnsi" w:hAnsiTheme="minorHAnsi" w:cstheme="minorHAnsi"/>
        </w:rPr>
        <w:t>[213]</w:t>
      </w:r>
    </w:p>
    <w:p w:rsidR="00386144" w:rsidRPr="000F130A" w:rsidRDefault="00386144" w:rsidP="00E16609">
      <w:pPr>
        <w:rPr>
          <w:rFonts w:asciiTheme="minorHAnsi" w:hAnsiTheme="minorHAnsi" w:cstheme="minorHAnsi"/>
        </w:rPr>
      </w:pPr>
    </w:p>
    <w:sectPr w:rsidR="00386144" w:rsidRPr="000F130A" w:rsidSect="00CE69E9">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5512" w:rsidRDefault="00675512" w:rsidP="00447D6E">
      <w:r>
        <w:separator/>
      </w:r>
    </w:p>
  </w:endnote>
  <w:endnote w:type="continuationSeparator" w:id="0">
    <w:p w:rsidR="00675512" w:rsidRDefault="00675512"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Pr="00034056" w:rsidRDefault="00675512" w:rsidP="00153D03">
    <w:pPr>
      <w:pStyle w:val="Footer"/>
      <w:jc w:val="right"/>
      <w:rPr>
        <w:rFonts w:asciiTheme="minorHAnsi" w:hAnsiTheme="minorHAnsi" w:cstheme="minorHAnsi"/>
        <w:b/>
        <w:sz w:val="36"/>
        <w:szCs w:val="36"/>
      </w:rPr>
    </w:pPr>
    <w:r>
      <w:rPr>
        <w:rFonts w:asciiTheme="minorHAnsi" w:hAnsiTheme="minorHAnsi" w:cstheme="minorHAnsi"/>
        <w:b/>
        <w:sz w:val="36"/>
        <w:szCs w:val="36"/>
      </w:rPr>
      <w:t>January 18, 2013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Pr="009500DC" w:rsidRDefault="00675512"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Pr>
        <w:rFonts w:asciiTheme="minorHAnsi" w:hAnsiTheme="minorHAnsi" w:cstheme="minorHAnsi"/>
        <w:b/>
        <w:sz w:val="20"/>
        <w:szCs w:val="20"/>
      </w:rPr>
      <w:t>SCE13CS011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E312C">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January 18, 2013</w:t>
    </w:r>
  </w:p>
  <w:p w:rsidR="00675512" w:rsidRPr="009500DC" w:rsidRDefault="00675512" w:rsidP="009500DC">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Pr="009500DC" w:rsidRDefault="00675512"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SCE13SC011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E312C">
      <w:rPr>
        <w:rFonts w:asciiTheme="minorHAnsi" w:hAnsiTheme="minorHAnsi" w:cstheme="minorHAnsi"/>
        <w:b/>
        <w:noProof/>
        <w:sz w:val="20"/>
        <w:szCs w:val="20"/>
      </w:rPr>
      <w:t>iii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January 18, 2013</w:t>
    </w:r>
  </w:p>
  <w:p w:rsidR="00675512" w:rsidRPr="009500DC" w:rsidRDefault="00675512"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5512" w:rsidRDefault="00675512" w:rsidP="00447D6E">
      <w:r>
        <w:separator/>
      </w:r>
    </w:p>
  </w:footnote>
  <w:footnote w:type="continuationSeparator" w:id="0">
    <w:p w:rsidR="00675512" w:rsidRDefault="00675512"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512" w:rsidRDefault="0067551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3">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6B1D67"/>
    <w:multiLevelType w:val="hybridMultilevel"/>
    <w:tmpl w:val="FEC68F56"/>
    <w:lvl w:ilvl="0" w:tplc="5A447A8C">
      <w:start w:val="1"/>
      <w:numFmt w:val="decimal"/>
      <w:lvlText w:val="%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3"/>
  </w:num>
  <w:num w:numId="4">
    <w:abstractNumId w:val="1"/>
  </w:num>
  <w:num w:numId="5">
    <w:abstractNumId w:val="1"/>
  </w:num>
  <w:num w:numId="6">
    <w:abstractNumId w:val="0"/>
  </w:num>
  <w:num w:numId="7">
    <w:abstractNumId w:val="5"/>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41C3"/>
    <w:rsid w:val="00005902"/>
    <w:rsid w:val="00027183"/>
    <w:rsid w:val="00033EA1"/>
    <w:rsid w:val="00034056"/>
    <w:rsid w:val="000505FA"/>
    <w:rsid w:val="0005394F"/>
    <w:rsid w:val="00056947"/>
    <w:rsid w:val="0006529A"/>
    <w:rsid w:val="00076DF4"/>
    <w:rsid w:val="00082349"/>
    <w:rsid w:val="000851EF"/>
    <w:rsid w:val="0009074D"/>
    <w:rsid w:val="000A0B9B"/>
    <w:rsid w:val="000A3519"/>
    <w:rsid w:val="000A63C9"/>
    <w:rsid w:val="000C0000"/>
    <w:rsid w:val="000C18CC"/>
    <w:rsid w:val="000D34F8"/>
    <w:rsid w:val="000F130A"/>
    <w:rsid w:val="0010643B"/>
    <w:rsid w:val="00107242"/>
    <w:rsid w:val="0011468B"/>
    <w:rsid w:val="00124562"/>
    <w:rsid w:val="00143D8E"/>
    <w:rsid w:val="00147155"/>
    <w:rsid w:val="0015395A"/>
    <w:rsid w:val="00153CA2"/>
    <w:rsid w:val="00153CB3"/>
    <w:rsid w:val="00153D03"/>
    <w:rsid w:val="00157EA8"/>
    <w:rsid w:val="00165357"/>
    <w:rsid w:val="001751CE"/>
    <w:rsid w:val="001811EE"/>
    <w:rsid w:val="001874DB"/>
    <w:rsid w:val="001A0EB4"/>
    <w:rsid w:val="001A5F62"/>
    <w:rsid w:val="001B3998"/>
    <w:rsid w:val="001B618B"/>
    <w:rsid w:val="001C20AC"/>
    <w:rsid w:val="001C4140"/>
    <w:rsid w:val="001D5301"/>
    <w:rsid w:val="001E0829"/>
    <w:rsid w:val="001F05CE"/>
    <w:rsid w:val="001F2FD2"/>
    <w:rsid w:val="00216BBA"/>
    <w:rsid w:val="00235D1A"/>
    <w:rsid w:val="00240199"/>
    <w:rsid w:val="002600F8"/>
    <w:rsid w:val="0026274F"/>
    <w:rsid w:val="002745D6"/>
    <w:rsid w:val="00274FBE"/>
    <w:rsid w:val="002762E1"/>
    <w:rsid w:val="002811BC"/>
    <w:rsid w:val="00282C11"/>
    <w:rsid w:val="00283DE8"/>
    <w:rsid w:val="00285966"/>
    <w:rsid w:val="002873B5"/>
    <w:rsid w:val="00292683"/>
    <w:rsid w:val="002A3D26"/>
    <w:rsid w:val="002B1ADF"/>
    <w:rsid w:val="002B3547"/>
    <w:rsid w:val="002C444C"/>
    <w:rsid w:val="002C6C7A"/>
    <w:rsid w:val="002D70E9"/>
    <w:rsid w:val="002E58AA"/>
    <w:rsid w:val="002E5D0F"/>
    <w:rsid w:val="002F1437"/>
    <w:rsid w:val="002F3943"/>
    <w:rsid w:val="00306921"/>
    <w:rsid w:val="00322B33"/>
    <w:rsid w:val="003250CC"/>
    <w:rsid w:val="00326BF8"/>
    <w:rsid w:val="00332700"/>
    <w:rsid w:val="00345D80"/>
    <w:rsid w:val="003471D4"/>
    <w:rsid w:val="003560BA"/>
    <w:rsid w:val="003569DE"/>
    <w:rsid w:val="00366CC0"/>
    <w:rsid w:val="00386144"/>
    <w:rsid w:val="0039260B"/>
    <w:rsid w:val="003B4900"/>
    <w:rsid w:val="003D2871"/>
    <w:rsid w:val="003D3E6F"/>
    <w:rsid w:val="003D5B83"/>
    <w:rsid w:val="003E312C"/>
    <w:rsid w:val="003E6E47"/>
    <w:rsid w:val="003F0623"/>
    <w:rsid w:val="003F5DBD"/>
    <w:rsid w:val="004200FE"/>
    <w:rsid w:val="00423332"/>
    <w:rsid w:val="004334B7"/>
    <w:rsid w:val="00441957"/>
    <w:rsid w:val="00443D32"/>
    <w:rsid w:val="00443E38"/>
    <w:rsid w:val="00447CE5"/>
    <w:rsid w:val="00447D6E"/>
    <w:rsid w:val="0046286E"/>
    <w:rsid w:val="00471234"/>
    <w:rsid w:val="0047561D"/>
    <w:rsid w:val="00477522"/>
    <w:rsid w:val="00482EEB"/>
    <w:rsid w:val="0049099B"/>
    <w:rsid w:val="00493457"/>
    <w:rsid w:val="00494628"/>
    <w:rsid w:val="004B4A3A"/>
    <w:rsid w:val="004C1DB5"/>
    <w:rsid w:val="004D1013"/>
    <w:rsid w:val="004D7D06"/>
    <w:rsid w:val="004E01F5"/>
    <w:rsid w:val="004E36B9"/>
    <w:rsid w:val="004E6FD9"/>
    <w:rsid w:val="004E76CA"/>
    <w:rsid w:val="004F1429"/>
    <w:rsid w:val="004F3BDE"/>
    <w:rsid w:val="00502CF6"/>
    <w:rsid w:val="0051020F"/>
    <w:rsid w:val="00510D79"/>
    <w:rsid w:val="0051623C"/>
    <w:rsid w:val="00520AEB"/>
    <w:rsid w:val="00537143"/>
    <w:rsid w:val="00545B24"/>
    <w:rsid w:val="00560934"/>
    <w:rsid w:val="00564960"/>
    <w:rsid w:val="00565CEE"/>
    <w:rsid w:val="005734A4"/>
    <w:rsid w:val="00585892"/>
    <w:rsid w:val="0058782F"/>
    <w:rsid w:val="005A1078"/>
    <w:rsid w:val="005A5F0F"/>
    <w:rsid w:val="005B1C78"/>
    <w:rsid w:val="005B1FE5"/>
    <w:rsid w:val="005B28C1"/>
    <w:rsid w:val="005B28E3"/>
    <w:rsid w:val="005C2E48"/>
    <w:rsid w:val="005C3DA9"/>
    <w:rsid w:val="005D36F3"/>
    <w:rsid w:val="005D442E"/>
    <w:rsid w:val="005D4DD7"/>
    <w:rsid w:val="005D5959"/>
    <w:rsid w:val="00602799"/>
    <w:rsid w:val="00605BA3"/>
    <w:rsid w:val="00612041"/>
    <w:rsid w:val="0064027C"/>
    <w:rsid w:val="006404E6"/>
    <w:rsid w:val="00647ABE"/>
    <w:rsid w:val="0065263F"/>
    <w:rsid w:val="00655580"/>
    <w:rsid w:val="00661C1B"/>
    <w:rsid w:val="00662896"/>
    <w:rsid w:val="00664B05"/>
    <w:rsid w:val="00675512"/>
    <w:rsid w:val="006769AE"/>
    <w:rsid w:val="006A055F"/>
    <w:rsid w:val="006A5293"/>
    <w:rsid w:val="006B0DF3"/>
    <w:rsid w:val="006B3362"/>
    <w:rsid w:val="006C430A"/>
    <w:rsid w:val="006D2809"/>
    <w:rsid w:val="006E11AC"/>
    <w:rsid w:val="006E5994"/>
    <w:rsid w:val="007048AC"/>
    <w:rsid w:val="00710EEB"/>
    <w:rsid w:val="007314F0"/>
    <w:rsid w:val="00733C7D"/>
    <w:rsid w:val="00736126"/>
    <w:rsid w:val="0073691D"/>
    <w:rsid w:val="00740761"/>
    <w:rsid w:val="00764D0D"/>
    <w:rsid w:val="00765822"/>
    <w:rsid w:val="007933F1"/>
    <w:rsid w:val="0079731B"/>
    <w:rsid w:val="007B639E"/>
    <w:rsid w:val="007C7E2E"/>
    <w:rsid w:val="007D57AB"/>
    <w:rsid w:val="007E43F8"/>
    <w:rsid w:val="007E4E9E"/>
    <w:rsid w:val="007E656B"/>
    <w:rsid w:val="007E6AEE"/>
    <w:rsid w:val="007F50E8"/>
    <w:rsid w:val="0080021D"/>
    <w:rsid w:val="00800319"/>
    <w:rsid w:val="008006A6"/>
    <w:rsid w:val="00801F7F"/>
    <w:rsid w:val="00807D4A"/>
    <w:rsid w:val="00817F50"/>
    <w:rsid w:val="00820ABA"/>
    <w:rsid w:val="00824F1C"/>
    <w:rsid w:val="00844BFA"/>
    <w:rsid w:val="00881A42"/>
    <w:rsid w:val="0088385D"/>
    <w:rsid w:val="00885E0A"/>
    <w:rsid w:val="0088603B"/>
    <w:rsid w:val="00886533"/>
    <w:rsid w:val="008906CB"/>
    <w:rsid w:val="00893FC3"/>
    <w:rsid w:val="0089577B"/>
    <w:rsid w:val="00897C69"/>
    <w:rsid w:val="008B4EEA"/>
    <w:rsid w:val="008D67B1"/>
    <w:rsid w:val="008E178B"/>
    <w:rsid w:val="008E17CC"/>
    <w:rsid w:val="008F2E8C"/>
    <w:rsid w:val="008F33B4"/>
    <w:rsid w:val="00901080"/>
    <w:rsid w:val="00906F43"/>
    <w:rsid w:val="00912E57"/>
    <w:rsid w:val="00917FC1"/>
    <w:rsid w:val="00920153"/>
    <w:rsid w:val="00920464"/>
    <w:rsid w:val="00920F2B"/>
    <w:rsid w:val="00922B85"/>
    <w:rsid w:val="00935894"/>
    <w:rsid w:val="0094175D"/>
    <w:rsid w:val="009500DC"/>
    <w:rsid w:val="00951923"/>
    <w:rsid w:val="00967E49"/>
    <w:rsid w:val="00972C81"/>
    <w:rsid w:val="0097714D"/>
    <w:rsid w:val="00995CB0"/>
    <w:rsid w:val="00997E77"/>
    <w:rsid w:val="009A2734"/>
    <w:rsid w:val="009A55F6"/>
    <w:rsid w:val="009A6BD9"/>
    <w:rsid w:val="009B357E"/>
    <w:rsid w:val="009C1777"/>
    <w:rsid w:val="009C2C86"/>
    <w:rsid w:val="009D0753"/>
    <w:rsid w:val="009D6EBF"/>
    <w:rsid w:val="009E1802"/>
    <w:rsid w:val="009E1CDE"/>
    <w:rsid w:val="009E51E2"/>
    <w:rsid w:val="009F6CFB"/>
    <w:rsid w:val="009F7A61"/>
    <w:rsid w:val="00A1423E"/>
    <w:rsid w:val="00A21BF6"/>
    <w:rsid w:val="00A309BF"/>
    <w:rsid w:val="00A500D6"/>
    <w:rsid w:val="00A55BEE"/>
    <w:rsid w:val="00A73E26"/>
    <w:rsid w:val="00A8193A"/>
    <w:rsid w:val="00A83108"/>
    <w:rsid w:val="00A86DA2"/>
    <w:rsid w:val="00A90285"/>
    <w:rsid w:val="00AB3386"/>
    <w:rsid w:val="00AD4DD0"/>
    <w:rsid w:val="00AD6887"/>
    <w:rsid w:val="00AE47F6"/>
    <w:rsid w:val="00AF6342"/>
    <w:rsid w:val="00B07EE5"/>
    <w:rsid w:val="00B26B83"/>
    <w:rsid w:val="00B32479"/>
    <w:rsid w:val="00B727B8"/>
    <w:rsid w:val="00B72CE8"/>
    <w:rsid w:val="00B77BC3"/>
    <w:rsid w:val="00B8224C"/>
    <w:rsid w:val="00B866B4"/>
    <w:rsid w:val="00B873A2"/>
    <w:rsid w:val="00B9730C"/>
    <w:rsid w:val="00BA590A"/>
    <w:rsid w:val="00BB0B39"/>
    <w:rsid w:val="00BB2CC6"/>
    <w:rsid w:val="00BB5F75"/>
    <w:rsid w:val="00BC6715"/>
    <w:rsid w:val="00BD3931"/>
    <w:rsid w:val="00BD5B88"/>
    <w:rsid w:val="00BE7361"/>
    <w:rsid w:val="00BF5A1F"/>
    <w:rsid w:val="00BF69DF"/>
    <w:rsid w:val="00C17392"/>
    <w:rsid w:val="00C24D03"/>
    <w:rsid w:val="00C25E61"/>
    <w:rsid w:val="00C54EFF"/>
    <w:rsid w:val="00C62B67"/>
    <w:rsid w:val="00C71205"/>
    <w:rsid w:val="00C72B8B"/>
    <w:rsid w:val="00C73FB0"/>
    <w:rsid w:val="00C869A2"/>
    <w:rsid w:val="00CA2AB4"/>
    <w:rsid w:val="00CB0100"/>
    <w:rsid w:val="00CB0773"/>
    <w:rsid w:val="00CC7E46"/>
    <w:rsid w:val="00CE5BEB"/>
    <w:rsid w:val="00CE6843"/>
    <w:rsid w:val="00CE69E9"/>
    <w:rsid w:val="00CE6D8B"/>
    <w:rsid w:val="00D02E50"/>
    <w:rsid w:val="00D038BA"/>
    <w:rsid w:val="00D06380"/>
    <w:rsid w:val="00D202EF"/>
    <w:rsid w:val="00D25074"/>
    <w:rsid w:val="00D34D31"/>
    <w:rsid w:val="00D7380B"/>
    <w:rsid w:val="00D73EDB"/>
    <w:rsid w:val="00D75D77"/>
    <w:rsid w:val="00DA11A0"/>
    <w:rsid w:val="00DA690B"/>
    <w:rsid w:val="00DC6313"/>
    <w:rsid w:val="00DE03E2"/>
    <w:rsid w:val="00DF2EE9"/>
    <w:rsid w:val="00E07752"/>
    <w:rsid w:val="00E16609"/>
    <w:rsid w:val="00E233F3"/>
    <w:rsid w:val="00E42A30"/>
    <w:rsid w:val="00E526FE"/>
    <w:rsid w:val="00E528A1"/>
    <w:rsid w:val="00E64261"/>
    <w:rsid w:val="00E67ADB"/>
    <w:rsid w:val="00E70E67"/>
    <w:rsid w:val="00E75C19"/>
    <w:rsid w:val="00E81F3E"/>
    <w:rsid w:val="00E859BD"/>
    <w:rsid w:val="00E92639"/>
    <w:rsid w:val="00E96759"/>
    <w:rsid w:val="00EB34FC"/>
    <w:rsid w:val="00EB76E1"/>
    <w:rsid w:val="00EC0196"/>
    <w:rsid w:val="00ED76B6"/>
    <w:rsid w:val="00EE5E67"/>
    <w:rsid w:val="00EE7B20"/>
    <w:rsid w:val="00EF15DB"/>
    <w:rsid w:val="00F0504F"/>
    <w:rsid w:val="00F20DCF"/>
    <w:rsid w:val="00F4752B"/>
    <w:rsid w:val="00F56792"/>
    <w:rsid w:val="00F60E32"/>
    <w:rsid w:val="00F646DD"/>
    <w:rsid w:val="00F7242E"/>
    <w:rsid w:val="00F83099"/>
    <w:rsid w:val="00F950FF"/>
    <w:rsid w:val="00FA4467"/>
    <w:rsid w:val="00FB341C"/>
    <w:rsid w:val="00FB39FF"/>
    <w:rsid w:val="00FD2F48"/>
    <w:rsid w:val="00FD5A8C"/>
    <w:rsid w:val="00FE3233"/>
    <w:rsid w:val="00FE74D0"/>
    <w:rsid w:val="00FF55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34"/>
    <w:qFormat/>
    <w:rsid w:val="00F0504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34"/>
    <w:qFormat/>
    <w:rsid w:val="00F050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0443647">
      <w:bodyDiv w:val="1"/>
      <w:marLeft w:val="0"/>
      <w:marRight w:val="0"/>
      <w:marTop w:val="0"/>
      <w:marBottom w:val="0"/>
      <w:divBdr>
        <w:top w:val="none" w:sz="0" w:space="0" w:color="auto"/>
        <w:left w:val="none" w:sz="0" w:space="0" w:color="auto"/>
        <w:bottom w:val="none" w:sz="0" w:space="0" w:color="auto"/>
        <w:right w:val="none" w:sz="0" w:space="0" w:color="auto"/>
      </w:divBdr>
    </w:div>
    <w:div w:id="1651208707">
      <w:bodyDiv w:val="1"/>
      <w:marLeft w:val="0"/>
      <w:marRight w:val="0"/>
      <w:marTop w:val="0"/>
      <w:marBottom w:val="0"/>
      <w:divBdr>
        <w:top w:val="none" w:sz="0" w:space="0" w:color="auto"/>
        <w:left w:val="none" w:sz="0" w:space="0" w:color="auto"/>
        <w:bottom w:val="none" w:sz="0" w:space="0" w:color="auto"/>
        <w:right w:val="none" w:sz="0" w:space="0" w:color="auto"/>
      </w:divBdr>
    </w:div>
    <w:div w:id="2016491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image" Target="media/image4.wmf"/><Relationship Id="rId39" Type="http://schemas.openxmlformats.org/officeDocument/2006/relationships/package" Target="embeddings/Microsoft_Excel_Worksheet2.xlsx"/><Relationship Id="rId3" Type="http://schemas.openxmlformats.org/officeDocument/2006/relationships/styles" Target="styles.xml"/><Relationship Id="rId21" Type="http://schemas.openxmlformats.org/officeDocument/2006/relationships/image" Target="media/image1.png"/><Relationship Id="rId34" Type="http://schemas.openxmlformats.org/officeDocument/2006/relationships/image" Target="media/image8.wmf"/><Relationship Id="rId42" Type="http://schemas.openxmlformats.org/officeDocument/2006/relationships/image" Target="media/image12.emf"/><Relationship Id="rId47" Type="http://schemas.openxmlformats.org/officeDocument/2006/relationships/oleObject" Target="embeddings/Microsoft_Excel_97-2003_Worksheet1.xls"/><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0.emf"/><Relationship Id="rId46"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9.xml"/><Relationship Id="rId29" Type="http://schemas.openxmlformats.org/officeDocument/2006/relationships/oleObject" Target="embeddings/oleObject3.bin"/><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wmf"/><Relationship Id="rId32" Type="http://schemas.openxmlformats.org/officeDocument/2006/relationships/image" Target="media/image7.wmf"/><Relationship Id="rId37" Type="http://schemas.openxmlformats.org/officeDocument/2006/relationships/package" Target="embeddings/Microsoft_Excel_Macro-Enabled_Worksheet1.xlsm"/><Relationship Id="rId40" Type="http://schemas.openxmlformats.org/officeDocument/2006/relationships/image" Target="media/image11.emf"/><Relationship Id="rId45" Type="http://schemas.openxmlformats.org/officeDocument/2006/relationships/package" Target="embeddings/Microsoft_Word_Document4.docx"/><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image" Target="media/image5.wmf"/><Relationship Id="rId36" Type="http://schemas.openxmlformats.org/officeDocument/2006/relationships/image" Target="media/image9.emf"/><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oleObject" Target="embeddings/oleObject4.bin"/><Relationship Id="rId44" Type="http://schemas.openxmlformats.org/officeDocument/2006/relationships/image" Target="media/image13.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yperlink" Target="http://www.deeresources.com" TargetMode="External"/><Relationship Id="rId27" Type="http://schemas.openxmlformats.org/officeDocument/2006/relationships/oleObject" Target="embeddings/oleObject2.bin"/><Relationship Id="rId30" Type="http://schemas.openxmlformats.org/officeDocument/2006/relationships/image" Target="media/image6.wmf"/><Relationship Id="rId35" Type="http://schemas.openxmlformats.org/officeDocument/2006/relationships/oleObject" Target="embeddings/oleObject6.bin"/><Relationship Id="rId43" Type="http://schemas.openxmlformats.org/officeDocument/2006/relationships/package" Target="embeddings/Microsoft_Word_Document3.docx"/><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B7F1F9-D1C7-40F3-B996-7D37C35E8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18</Pages>
  <Words>4706</Words>
  <Characters>26825</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31469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4</cp:revision>
  <cp:lastPrinted>2012-12-12T02:05:00Z</cp:lastPrinted>
  <dcterms:created xsi:type="dcterms:W3CDTF">2013-02-15T15:51:00Z</dcterms:created>
  <dcterms:modified xsi:type="dcterms:W3CDTF">2013-02-15T17:25:00Z</dcterms:modified>
</cp:coreProperties>
</file>