
<file path=[Content_Types].xml><?xml version="1.0" encoding="utf-8"?>
<Types xmlns="http://schemas.openxmlformats.org/package/2006/content-types">
  <Default Extension="png" ContentType="image/png"/>
  <Default Extension="bin" ContentType="application/vnd.openxmlformats-officedocument.oleObject"/>
  <Default Extension="xlsm" ContentType="application/vnd.ms-excel.sheet.macroEnabled.12"/>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26B83" w:rsidRPr="00697868">
        <w:rPr>
          <w:rFonts w:asciiTheme="minorHAnsi" w:hAnsiTheme="minorHAnsi" w:cstheme="minorHAnsi"/>
          <w:b/>
          <w:sz w:val="48"/>
          <w:szCs w:val="48"/>
        </w:rPr>
        <w:t>SCE</w:t>
      </w:r>
      <w:r w:rsidR="00290ED8" w:rsidRPr="00697868">
        <w:rPr>
          <w:rFonts w:asciiTheme="minorHAnsi" w:hAnsiTheme="minorHAnsi" w:cstheme="minorHAnsi"/>
          <w:b/>
          <w:sz w:val="48"/>
          <w:szCs w:val="48"/>
        </w:rPr>
        <w:t>1</w:t>
      </w:r>
      <w:r w:rsidR="003D7CFD">
        <w:rPr>
          <w:rFonts w:asciiTheme="minorHAnsi" w:hAnsiTheme="minorHAnsi" w:cstheme="minorHAnsi"/>
          <w:b/>
          <w:sz w:val="48"/>
          <w:szCs w:val="48"/>
        </w:rPr>
        <w:t>3</w:t>
      </w:r>
      <w:r w:rsidR="007714F6">
        <w:rPr>
          <w:rFonts w:asciiTheme="minorHAnsi" w:hAnsiTheme="minorHAnsi" w:cstheme="minorHAnsi"/>
          <w:b/>
          <w:sz w:val="48"/>
          <w:szCs w:val="48"/>
        </w:rPr>
        <w:t>HC044</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3D7CFD">
        <w:rPr>
          <w:rFonts w:asciiTheme="minorHAnsi" w:hAnsiTheme="minorHAnsi" w:cstheme="minorHAnsi"/>
          <w:b/>
          <w:sz w:val="48"/>
          <w:szCs w:val="48"/>
        </w:rPr>
        <w:t>2</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7714F6" w:rsidRPr="00236587" w:rsidRDefault="007714F6" w:rsidP="007714F6">
      <w:pPr>
        <w:sectPr w:rsidR="007714F6" w:rsidRPr="00236587">
          <w:footerReference w:type="default" r:id="rId9"/>
          <w:endnotePr>
            <w:numFmt w:val="upperLetter"/>
          </w:endnotePr>
          <w:pgSz w:w="12240" w:h="15840"/>
          <w:pgMar w:top="1440" w:right="1440" w:bottom="1440" w:left="1440" w:header="720" w:footer="720" w:gutter="0"/>
          <w:cols w:space="720"/>
          <w:docGrid w:linePitch="360"/>
        </w:sectPr>
      </w:pPr>
      <w:bookmarkStart w:id="3" w:name="_Toc153189650"/>
      <w:r>
        <w:rPr>
          <w:rFonts w:asciiTheme="minorHAnsi" w:hAnsiTheme="minorHAnsi" w:cstheme="minorHAnsi"/>
          <w:b/>
          <w:sz w:val="72"/>
          <w:szCs w:val="72"/>
        </w:rPr>
        <w:t xml:space="preserve">Economizer Repair for </w:t>
      </w:r>
      <w:r w:rsidRPr="00236587">
        <w:rPr>
          <w:rFonts w:asciiTheme="minorHAnsi" w:hAnsiTheme="minorHAnsi" w:cstheme="minorHAnsi"/>
          <w:b/>
          <w:sz w:val="72"/>
          <w:szCs w:val="72"/>
        </w:rPr>
        <w:t>Entertainment Center</w:t>
      </w:r>
      <w:bookmarkEnd w:id="3"/>
      <w:r>
        <w:rPr>
          <w:rFonts w:asciiTheme="minorHAnsi" w:hAnsiTheme="minorHAnsi" w:cstheme="minorHAnsi"/>
          <w:b/>
          <w:sz w:val="72"/>
          <w:szCs w:val="72"/>
        </w:rPr>
        <w:t>s</w:t>
      </w:r>
    </w:p>
    <w:p w:rsidR="00290ED8" w:rsidRPr="00697868" w:rsidRDefault="00290ED8" w:rsidP="00AC5309">
      <w:pPr>
        <w:pStyle w:val="Heading1"/>
        <w:rPr>
          <w:rFonts w:asciiTheme="minorHAnsi" w:hAnsiTheme="minorHAnsi"/>
        </w:rPr>
      </w:pPr>
      <w:bookmarkStart w:id="4" w:name="_Toc304800192"/>
      <w:bookmarkStart w:id="5" w:name="_Toc324318330"/>
      <w:bookmarkStart w:id="6" w:name="_Toc324340474"/>
      <w:bookmarkStart w:id="7" w:name="_Toc324433427"/>
      <w:r w:rsidRPr="00697868">
        <w:rPr>
          <w:rFonts w:asciiTheme="minorHAnsi" w:hAnsiTheme="minorHAnsi"/>
        </w:rPr>
        <w:lastRenderedPageBreak/>
        <w:t>At-a-Glance Summary</w:t>
      </w:r>
      <w:bookmarkEnd w:id="4"/>
      <w:bookmarkEnd w:id="5"/>
      <w:bookmarkEnd w:id="6"/>
      <w:bookmarkEnd w:id="7"/>
    </w:p>
    <w:tbl>
      <w:tblPr>
        <w:tblStyle w:val="TableContemporary"/>
        <w:tblW w:w="9648" w:type="dxa"/>
        <w:tblLook w:val="01E0" w:firstRow="1" w:lastRow="1" w:firstColumn="1" w:lastColumn="1" w:noHBand="0" w:noVBand="0"/>
      </w:tblPr>
      <w:tblGrid>
        <w:gridCol w:w="3258"/>
        <w:gridCol w:w="6390"/>
      </w:tblGrid>
      <w:tr w:rsidR="00AC5309" w:rsidRPr="00697868" w:rsidTr="00F41396">
        <w:trPr>
          <w:cnfStyle w:val="100000000000" w:firstRow="1" w:lastRow="0" w:firstColumn="0" w:lastColumn="0" w:oddVBand="0" w:evenVBand="0" w:oddHBand="0" w:evenHBand="0" w:firstRowFirstColumn="0" w:firstRowLastColumn="0" w:lastRowFirstColumn="0" w:lastRowLastColumn="0"/>
          <w:trHeight w:val="465"/>
        </w:trPr>
        <w:tc>
          <w:tcPr>
            <w:tcW w:w="3258" w:type="dxa"/>
          </w:tcPr>
          <w:p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390" w:type="dxa"/>
          </w:tcPr>
          <w:p w:rsidR="003E4156" w:rsidRPr="00BE16A9" w:rsidRDefault="003E4156" w:rsidP="009824E9">
            <w:pPr>
              <w:rPr>
                <w:rFonts w:asciiTheme="minorHAnsi" w:hAnsiTheme="minorHAnsi" w:cs="Arial"/>
                <w:sz w:val="20"/>
                <w:szCs w:val="20"/>
              </w:rPr>
            </w:pPr>
            <w:r w:rsidRPr="00BE16A9">
              <w:rPr>
                <w:rFonts w:asciiTheme="minorHAnsi" w:hAnsiTheme="minorHAnsi" w:cs="Arial"/>
                <w:sz w:val="20"/>
                <w:szCs w:val="20"/>
              </w:rPr>
              <w:t>AC-50089 24 Hour Entertainment Center Economizer Repair Maintenance</w:t>
            </w:r>
          </w:p>
          <w:p w:rsidR="00AC5309" w:rsidRPr="00697868" w:rsidRDefault="003E4156" w:rsidP="00BE16A9">
            <w:pPr>
              <w:rPr>
                <w:rFonts w:asciiTheme="minorHAnsi" w:hAnsiTheme="minorHAnsi" w:cs="Arial"/>
                <w:b w:val="0"/>
                <w:bCs w:val="0"/>
                <w:sz w:val="20"/>
                <w:szCs w:val="20"/>
              </w:rPr>
            </w:pPr>
            <w:r w:rsidRPr="00BE16A9">
              <w:rPr>
                <w:rFonts w:asciiTheme="minorHAnsi" w:hAnsiTheme="minorHAnsi" w:cs="Arial"/>
                <w:sz w:val="20"/>
                <w:szCs w:val="20"/>
              </w:rPr>
              <w:t>AC-89808 Restore Degraded Economizer</w:t>
            </w:r>
            <w:r w:rsidR="00AC5309" w:rsidRPr="00697868">
              <w:rPr>
                <w:rFonts w:asciiTheme="minorHAnsi" w:hAnsiTheme="minorHAnsi" w:cs="Arial"/>
                <w:i/>
                <w:sz w:val="20"/>
                <w:szCs w:val="20"/>
              </w:rPr>
              <w:t xml:space="preserve"> </w:t>
            </w:r>
          </w:p>
        </w:tc>
      </w:tr>
      <w:tr w:rsidR="00AC5309" w:rsidRPr="00697868" w:rsidTr="00F41396">
        <w:trPr>
          <w:cnfStyle w:val="000000100000" w:firstRow="0" w:lastRow="0" w:firstColumn="0" w:lastColumn="0" w:oddVBand="0" w:evenVBand="0" w:oddHBand="1" w:evenHBand="0" w:firstRowFirstColumn="0" w:firstRowLastColumn="0" w:lastRowFirstColumn="0" w:lastRowLastColumn="0"/>
          <w:trHeight w:val="465"/>
        </w:trPr>
        <w:tc>
          <w:tcPr>
            <w:tcW w:w="325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390" w:type="dxa"/>
          </w:tcPr>
          <w:p w:rsidR="00290ED8" w:rsidRPr="0001021D" w:rsidRDefault="009616A1" w:rsidP="0001021D">
            <w:pPr>
              <w:rPr>
                <w:rFonts w:asciiTheme="minorHAnsi" w:hAnsiTheme="minorHAnsi" w:cs="Arial"/>
                <w:sz w:val="20"/>
                <w:szCs w:val="20"/>
              </w:rPr>
            </w:pPr>
            <w:r w:rsidRPr="0001021D">
              <w:rPr>
                <w:rFonts w:asciiTheme="minorHAnsi" w:hAnsiTheme="minorHAnsi" w:cstheme="minorHAnsi"/>
                <w:sz w:val="20"/>
                <w:szCs w:val="20"/>
              </w:rPr>
              <w:t xml:space="preserve">The measure case </w:t>
            </w:r>
            <w:r w:rsidR="0001021D" w:rsidRPr="0001021D">
              <w:rPr>
                <w:rFonts w:asciiTheme="minorHAnsi" w:hAnsiTheme="minorHAnsi" w:cstheme="minorHAnsi"/>
                <w:sz w:val="20"/>
                <w:szCs w:val="20"/>
              </w:rPr>
              <w:t>for this work paper</w:t>
            </w:r>
            <w:r w:rsidRPr="0001021D">
              <w:rPr>
                <w:rFonts w:asciiTheme="minorHAnsi" w:hAnsiTheme="minorHAnsi" w:cstheme="minorHAnsi"/>
                <w:sz w:val="20"/>
                <w:szCs w:val="20"/>
              </w:rPr>
              <w:t xml:space="preserve"> is </w:t>
            </w:r>
            <w:r w:rsidR="0001021D" w:rsidRPr="0001021D">
              <w:rPr>
                <w:rFonts w:asciiTheme="minorHAnsi" w:hAnsiTheme="minorHAnsi" w:cstheme="minorHAnsi"/>
                <w:sz w:val="20"/>
                <w:szCs w:val="20"/>
              </w:rPr>
              <w:t xml:space="preserve">a </w:t>
            </w:r>
            <w:r w:rsidRPr="0001021D">
              <w:rPr>
                <w:rFonts w:asciiTheme="minorHAnsi" w:hAnsiTheme="minorHAnsi" w:cstheme="minorHAnsi"/>
                <w:sz w:val="20"/>
                <w:szCs w:val="20"/>
              </w:rPr>
              <w:t>fully functional</w:t>
            </w:r>
            <w:r w:rsidR="005231C4" w:rsidRPr="0001021D">
              <w:rPr>
                <w:rFonts w:asciiTheme="minorHAnsi" w:hAnsiTheme="minorHAnsi" w:cstheme="minorHAnsi"/>
                <w:sz w:val="20"/>
                <w:szCs w:val="20"/>
              </w:rPr>
              <w:t xml:space="preserve"> and </w:t>
            </w:r>
            <w:r w:rsidRPr="0001021D">
              <w:rPr>
                <w:rFonts w:asciiTheme="minorHAnsi" w:hAnsiTheme="minorHAnsi" w:cstheme="minorHAnsi"/>
                <w:sz w:val="20"/>
                <w:szCs w:val="20"/>
              </w:rPr>
              <w:t>code-compliant</w:t>
            </w:r>
            <w:r w:rsidR="0001021D" w:rsidRPr="0001021D">
              <w:rPr>
                <w:rFonts w:asciiTheme="minorHAnsi" w:hAnsiTheme="minorHAnsi" w:cstheme="minorHAnsi"/>
                <w:sz w:val="20"/>
                <w:szCs w:val="20"/>
              </w:rPr>
              <w:t xml:space="preserve"> economizer</w:t>
            </w:r>
            <w:r w:rsidR="005231C4" w:rsidRPr="0001021D">
              <w:rPr>
                <w:rFonts w:asciiTheme="minorHAnsi" w:hAnsiTheme="minorHAnsi" w:cstheme="minorHAnsi"/>
                <w:sz w:val="20"/>
                <w:szCs w:val="20"/>
              </w:rPr>
              <w:t>.</w:t>
            </w:r>
          </w:p>
        </w:tc>
      </w:tr>
      <w:tr w:rsidR="00AC5309" w:rsidRPr="00697868" w:rsidTr="00F41396">
        <w:trPr>
          <w:cnfStyle w:val="000000010000" w:firstRow="0" w:lastRow="0" w:firstColumn="0" w:lastColumn="0" w:oddVBand="0" w:evenVBand="0" w:oddHBand="0" w:evenHBand="1" w:firstRowFirstColumn="0" w:firstRowLastColumn="0" w:lastRowFirstColumn="0" w:lastRowLastColumn="0"/>
          <w:trHeight w:val="465"/>
        </w:trPr>
        <w:tc>
          <w:tcPr>
            <w:tcW w:w="325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390" w:type="dxa"/>
          </w:tcPr>
          <w:p w:rsidR="00290ED8" w:rsidRPr="0001021D" w:rsidRDefault="009616A1" w:rsidP="0001021D">
            <w:pPr>
              <w:rPr>
                <w:rFonts w:asciiTheme="minorHAnsi" w:hAnsiTheme="minorHAnsi" w:cs="Arial"/>
                <w:sz w:val="20"/>
                <w:szCs w:val="20"/>
              </w:rPr>
            </w:pPr>
            <w:r w:rsidRPr="0001021D">
              <w:rPr>
                <w:rFonts w:asciiTheme="minorHAnsi" w:hAnsiTheme="minorHAnsi" w:cstheme="minorHAnsi"/>
                <w:sz w:val="20"/>
                <w:szCs w:val="20"/>
              </w:rPr>
              <w:t xml:space="preserve">The base case for this work paper </w:t>
            </w:r>
            <w:r w:rsidR="0001021D" w:rsidRPr="0001021D">
              <w:rPr>
                <w:rFonts w:asciiTheme="minorHAnsi" w:hAnsiTheme="minorHAnsi" w:cstheme="minorHAnsi"/>
                <w:sz w:val="20"/>
                <w:szCs w:val="20"/>
              </w:rPr>
              <w:t>assumes an</w:t>
            </w:r>
            <w:r w:rsidRPr="0001021D">
              <w:rPr>
                <w:rFonts w:asciiTheme="minorHAnsi" w:hAnsiTheme="minorHAnsi" w:cstheme="minorHAnsi"/>
                <w:sz w:val="20"/>
                <w:szCs w:val="20"/>
              </w:rPr>
              <w:t xml:space="preserve"> average between a fully closed air-economizer (e.g., 0% open) and a Title-24 compliance air-economizer providing minimum ventilation requirement</w:t>
            </w:r>
            <w:r w:rsidR="0001021D" w:rsidRPr="0001021D">
              <w:rPr>
                <w:rFonts w:asciiTheme="minorHAnsi" w:hAnsiTheme="minorHAnsi" w:cstheme="minorHAnsi"/>
                <w:sz w:val="20"/>
                <w:szCs w:val="20"/>
              </w:rPr>
              <w:t>.</w:t>
            </w:r>
          </w:p>
        </w:tc>
      </w:tr>
      <w:tr w:rsidR="00D36798" w:rsidRPr="00697868" w:rsidTr="00F41396">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258" w:type="dxa"/>
          </w:tcPr>
          <w:p w:rsidR="00D36798" w:rsidRPr="00697868" w:rsidRDefault="00D36798" w:rsidP="003E4156">
            <w:pPr>
              <w:rPr>
                <w:rStyle w:val="Strong"/>
                <w:rFonts w:asciiTheme="minorHAnsi" w:hAnsiTheme="minorHAnsi"/>
              </w:rPr>
            </w:pPr>
            <w:r w:rsidRPr="00697868">
              <w:rPr>
                <w:rStyle w:val="Strong"/>
                <w:rFonts w:asciiTheme="minorHAnsi" w:hAnsiTheme="minorHAnsi"/>
              </w:rPr>
              <w:t xml:space="preserve">Energy Impact Common Units: </w:t>
            </w:r>
          </w:p>
        </w:tc>
        <w:tc>
          <w:tcPr>
            <w:tcW w:w="6390" w:type="dxa"/>
          </w:tcPr>
          <w:p w:rsidR="00D36798" w:rsidRPr="00697868" w:rsidRDefault="009616A1" w:rsidP="003E4156">
            <w:pPr>
              <w:rPr>
                <w:rFonts w:asciiTheme="minorHAnsi" w:hAnsiTheme="minorHAnsi" w:cs="Arial"/>
                <w:sz w:val="20"/>
                <w:szCs w:val="20"/>
              </w:rPr>
            </w:pPr>
            <w:r>
              <w:rPr>
                <w:rFonts w:asciiTheme="minorHAnsi" w:hAnsiTheme="minorHAnsi" w:cs="Arial"/>
                <w:sz w:val="20"/>
                <w:szCs w:val="20"/>
              </w:rPr>
              <w:t>Per ton</w:t>
            </w:r>
          </w:p>
        </w:tc>
      </w:tr>
      <w:tr w:rsidR="00290ED8" w:rsidRPr="00697868" w:rsidTr="00F41396">
        <w:trPr>
          <w:cnfStyle w:val="000000010000" w:firstRow="0" w:lastRow="0" w:firstColumn="0" w:lastColumn="0" w:oddVBand="0" w:evenVBand="0" w:oddHBand="0" w:evenHBand="1" w:firstRowFirstColumn="0" w:firstRowLastColumn="0" w:lastRowFirstColumn="0" w:lastRowLastColumn="0"/>
          <w:trHeight w:val="465"/>
        </w:trPr>
        <w:tc>
          <w:tcPr>
            <w:tcW w:w="3258" w:type="dxa"/>
          </w:tcPr>
          <w:p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390" w:type="dxa"/>
          </w:tcPr>
          <w:p w:rsidR="00290ED8" w:rsidRPr="0001021D" w:rsidRDefault="0001021D" w:rsidP="00AC5309">
            <w:pPr>
              <w:rPr>
                <w:rFonts w:asciiTheme="minorHAnsi" w:hAnsiTheme="minorHAnsi" w:cs="Arial"/>
                <w:sz w:val="20"/>
                <w:szCs w:val="20"/>
              </w:rPr>
            </w:pPr>
            <w:r w:rsidRPr="0001021D">
              <w:rPr>
                <w:rFonts w:asciiTheme="minorHAnsi" w:hAnsiTheme="minorHAnsi" w:cs="Arial"/>
                <w:sz w:val="20"/>
                <w:szCs w:val="20"/>
              </w:rPr>
              <w:t>Refer to Excel Calculation Attachment</w:t>
            </w:r>
          </w:p>
        </w:tc>
      </w:tr>
      <w:tr w:rsidR="00290ED8" w:rsidRPr="00697868" w:rsidTr="00F41396">
        <w:trPr>
          <w:cnfStyle w:val="000000100000" w:firstRow="0" w:lastRow="0" w:firstColumn="0" w:lastColumn="0" w:oddVBand="0" w:evenVBand="0" w:oddHBand="1" w:evenHBand="0" w:firstRowFirstColumn="0" w:firstRowLastColumn="0" w:lastRowFirstColumn="0" w:lastRowLastColumn="0"/>
          <w:trHeight w:val="465"/>
        </w:trPr>
        <w:tc>
          <w:tcPr>
            <w:tcW w:w="325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390" w:type="dxa"/>
          </w:tcPr>
          <w:p w:rsidR="00290ED8" w:rsidRPr="0001021D" w:rsidRDefault="0001021D" w:rsidP="009824E9">
            <w:pPr>
              <w:rPr>
                <w:rFonts w:asciiTheme="minorHAnsi" w:hAnsiTheme="minorHAnsi" w:cs="Arial"/>
                <w:sz w:val="20"/>
                <w:szCs w:val="20"/>
              </w:rPr>
            </w:pPr>
            <w:r w:rsidRPr="0001021D">
              <w:rPr>
                <w:rFonts w:asciiTheme="minorHAnsi" w:hAnsiTheme="minorHAnsi" w:cs="Arial"/>
                <w:sz w:val="20"/>
                <w:szCs w:val="20"/>
              </w:rPr>
              <w:t>Refer to Excel Calculation Attachment</w:t>
            </w:r>
          </w:p>
        </w:tc>
      </w:tr>
      <w:tr w:rsidR="00AC5309" w:rsidRPr="00697868" w:rsidTr="00F41396">
        <w:trPr>
          <w:cnfStyle w:val="000000010000" w:firstRow="0" w:lastRow="0" w:firstColumn="0" w:lastColumn="0" w:oddVBand="0" w:evenVBand="0" w:oddHBand="0" w:evenHBand="1" w:firstRowFirstColumn="0" w:firstRowLastColumn="0" w:lastRowFirstColumn="0" w:lastRowLastColumn="0"/>
          <w:trHeight w:val="465"/>
        </w:trPr>
        <w:tc>
          <w:tcPr>
            <w:tcW w:w="325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390" w:type="dxa"/>
          </w:tcPr>
          <w:p w:rsidR="00290ED8" w:rsidRPr="0001021D" w:rsidRDefault="0001021D" w:rsidP="009824E9">
            <w:pPr>
              <w:rPr>
                <w:rFonts w:asciiTheme="minorHAnsi" w:hAnsiTheme="minorHAnsi" w:cs="Arial"/>
                <w:sz w:val="20"/>
                <w:szCs w:val="20"/>
              </w:rPr>
            </w:pPr>
            <w:r w:rsidRPr="0001021D">
              <w:rPr>
                <w:rFonts w:asciiTheme="minorHAnsi" w:hAnsiTheme="minorHAnsi" w:cs="Arial"/>
                <w:sz w:val="20"/>
                <w:szCs w:val="20"/>
              </w:rPr>
              <w:t>Refer to Excel Calculation Attachment</w:t>
            </w:r>
          </w:p>
        </w:tc>
      </w:tr>
      <w:tr w:rsidR="00290ED8" w:rsidRPr="00697868" w:rsidTr="00F41396">
        <w:trPr>
          <w:cnfStyle w:val="000000100000" w:firstRow="0" w:lastRow="0" w:firstColumn="0" w:lastColumn="0" w:oddVBand="0" w:evenVBand="0" w:oddHBand="1" w:evenHBand="0" w:firstRowFirstColumn="0" w:firstRowLastColumn="0" w:lastRowFirstColumn="0" w:lastRowLastColumn="0"/>
          <w:trHeight w:val="465"/>
        </w:trPr>
        <w:tc>
          <w:tcPr>
            <w:tcW w:w="325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390" w:type="dxa"/>
          </w:tcPr>
          <w:p w:rsidR="00290ED8" w:rsidRPr="0001021D" w:rsidRDefault="009616A1" w:rsidP="00AC5309">
            <w:pPr>
              <w:rPr>
                <w:rFonts w:asciiTheme="minorHAnsi" w:hAnsiTheme="minorHAnsi" w:cs="Arial"/>
                <w:sz w:val="20"/>
                <w:szCs w:val="20"/>
              </w:rPr>
            </w:pPr>
            <w:r w:rsidRPr="0001021D">
              <w:rPr>
                <w:rFonts w:asciiTheme="minorHAnsi" w:hAnsiTheme="minorHAnsi" w:cs="Arial"/>
                <w:sz w:val="20"/>
                <w:szCs w:val="20"/>
              </w:rPr>
              <w:t>5.0 years</w:t>
            </w:r>
          </w:p>
        </w:tc>
      </w:tr>
      <w:tr w:rsidR="00AC5309" w:rsidRPr="00697868" w:rsidTr="00F41396">
        <w:trPr>
          <w:cnfStyle w:val="000000010000" w:firstRow="0" w:lastRow="0" w:firstColumn="0" w:lastColumn="0" w:oddVBand="0" w:evenVBand="0" w:oddHBand="0" w:evenHBand="1" w:firstRowFirstColumn="0" w:firstRowLastColumn="0" w:lastRowFirstColumn="0" w:lastRowLastColumn="0"/>
          <w:trHeight w:val="465"/>
        </w:trPr>
        <w:tc>
          <w:tcPr>
            <w:tcW w:w="325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6390" w:type="dxa"/>
          </w:tcPr>
          <w:p w:rsidR="00290ED8" w:rsidRPr="0001021D" w:rsidRDefault="009616A1" w:rsidP="009616A1">
            <w:pPr>
              <w:rPr>
                <w:rFonts w:asciiTheme="minorHAnsi" w:hAnsiTheme="minorHAnsi" w:cs="Arial"/>
                <w:sz w:val="20"/>
                <w:szCs w:val="20"/>
              </w:rPr>
            </w:pPr>
            <w:r w:rsidRPr="0001021D">
              <w:rPr>
                <w:rFonts w:asciiTheme="minorHAnsi" w:hAnsiTheme="minorHAnsi" w:cs="Arial"/>
                <w:sz w:val="20"/>
                <w:szCs w:val="20"/>
              </w:rPr>
              <w:t>Retrofit Add-On (REA)</w:t>
            </w:r>
          </w:p>
        </w:tc>
      </w:tr>
      <w:tr w:rsidR="00290ED8" w:rsidRPr="00697868" w:rsidTr="00F41396">
        <w:trPr>
          <w:cnfStyle w:val="000000100000" w:firstRow="0" w:lastRow="0" w:firstColumn="0" w:lastColumn="0" w:oddVBand="0" w:evenVBand="0" w:oddHBand="1" w:evenHBand="0" w:firstRowFirstColumn="0" w:firstRowLastColumn="0" w:lastRowFirstColumn="0" w:lastRowLastColumn="0"/>
          <w:trHeight w:val="465"/>
        </w:trPr>
        <w:tc>
          <w:tcPr>
            <w:tcW w:w="325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Net-to-Gross Ratios: </w:t>
            </w:r>
          </w:p>
        </w:tc>
        <w:tc>
          <w:tcPr>
            <w:tcW w:w="6390" w:type="dxa"/>
          </w:tcPr>
          <w:p w:rsidR="00EF28A4" w:rsidRPr="0001021D" w:rsidRDefault="00EF28A4" w:rsidP="00AC5309">
            <w:pPr>
              <w:rPr>
                <w:rFonts w:asciiTheme="minorHAnsi" w:hAnsiTheme="minorHAnsi" w:cs="Arial"/>
                <w:sz w:val="20"/>
                <w:szCs w:val="20"/>
              </w:rPr>
            </w:pPr>
            <w:r>
              <w:rPr>
                <w:rFonts w:asciiTheme="minorHAnsi" w:hAnsiTheme="minorHAnsi" w:cs="Arial"/>
                <w:sz w:val="20"/>
                <w:szCs w:val="20"/>
              </w:rPr>
              <w:t>Refer to NTG in Section 1.4.</w:t>
            </w:r>
          </w:p>
        </w:tc>
      </w:tr>
      <w:tr w:rsidR="00290ED8" w:rsidRPr="00697868" w:rsidTr="00F41396">
        <w:trPr>
          <w:cnfStyle w:val="000000010000" w:firstRow="0" w:lastRow="0" w:firstColumn="0" w:lastColumn="0" w:oddVBand="0" w:evenVBand="0" w:oddHBand="0" w:evenHBand="1" w:firstRowFirstColumn="0" w:firstRowLastColumn="0" w:lastRowFirstColumn="0" w:lastRowLastColumn="0"/>
          <w:trHeight w:val="465"/>
        </w:trPr>
        <w:tc>
          <w:tcPr>
            <w:tcW w:w="325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Important Comments:</w:t>
            </w:r>
          </w:p>
        </w:tc>
        <w:tc>
          <w:tcPr>
            <w:tcW w:w="6390" w:type="dxa"/>
          </w:tcPr>
          <w:p w:rsidR="00290ED8" w:rsidRPr="00697868" w:rsidRDefault="00150930" w:rsidP="009824E9">
            <w:pPr>
              <w:rPr>
                <w:rFonts w:asciiTheme="minorHAnsi" w:hAnsiTheme="minorHAnsi" w:cs="Arial"/>
                <w:sz w:val="20"/>
                <w:szCs w:val="20"/>
              </w:rPr>
            </w:pPr>
            <w:r>
              <w:rPr>
                <w:rFonts w:asciiTheme="minorHAnsi" w:hAnsiTheme="minorHAnsi" w:cs="Arial"/>
                <w:sz w:val="20"/>
                <w:szCs w:val="20"/>
              </w:rPr>
              <w:t>This work paper document does not contain a data set in conformance with the 4/1/14 CPUC Ex Ante Database Specification; SCE will provide that data set separately.</w:t>
            </w:r>
          </w:p>
        </w:tc>
      </w:tr>
    </w:tbl>
    <w:p w:rsidR="00AC5309" w:rsidRPr="00697868" w:rsidRDefault="00AC5309">
      <w:pPr>
        <w:spacing w:after="200" w:line="276" w:lineRule="auto"/>
        <w:rPr>
          <w:rFonts w:asciiTheme="minorHAnsi" w:hAnsiTheme="minorHAnsi" w:cstheme="minorHAnsi"/>
          <w:b/>
          <w:bCs/>
          <w:smallCaps/>
          <w:kern w:val="32"/>
          <w:sz w:val="36"/>
          <w:szCs w:val="32"/>
        </w:rPr>
      </w:pPr>
    </w:p>
    <w:p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638"/>
        <w:gridCol w:w="990"/>
        <w:gridCol w:w="1260"/>
        <w:gridCol w:w="1800"/>
        <w:gridCol w:w="3888"/>
      </w:tblGrid>
      <w:tr w:rsidR="00413CDB" w:rsidRPr="00CE28CF" w:rsidTr="003E4156">
        <w:trPr>
          <w:cnfStyle w:val="100000000000" w:firstRow="1" w:lastRow="0" w:firstColumn="0" w:lastColumn="0" w:oddVBand="0" w:evenVBand="0" w:oddHBand="0" w:evenHBand="0" w:firstRowFirstColumn="0" w:firstRowLastColumn="0" w:lastRowFirstColumn="0" w:lastRowLastColumn="0"/>
          <w:trHeight w:val="298"/>
        </w:trPr>
        <w:tc>
          <w:tcPr>
            <w:tcW w:w="855" w:type="pct"/>
          </w:tcPr>
          <w:p w:rsidR="00CE28CF" w:rsidRPr="00CE28CF" w:rsidRDefault="00413CDB" w:rsidP="00413CDB">
            <w:pPr>
              <w:rPr>
                <w:rFonts w:asciiTheme="minorHAnsi" w:hAnsiTheme="minorHAnsi" w:cstheme="minorHAnsi"/>
                <w:b w:val="0"/>
                <w:bCs w:val="0"/>
                <w:sz w:val="20"/>
                <w:szCs w:val="20"/>
              </w:rPr>
            </w:pPr>
            <w:proofErr w:type="spellStart"/>
            <w:r>
              <w:rPr>
                <w:rFonts w:asciiTheme="minorHAnsi" w:hAnsiTheme="minorHAnsi" w:cstheme="minorHAnsi"/>
                <w:sz w:val="20"/>
                <w:szCs w:val="20"/>
              </w:rPr>
              <w:t>Workpaper</w:t>
            </w:r>
            <w:proofErr w:type="spellEnd"/>
            <w:r>
              <w:rPr>
                <w:rFonts w:asciiTheme="minorHAnsi" w:hAnsiTheme="minorHAnsi" w:cstheme="minorHAnsi"/>
                <w:sz w:val="20"/>
                <w:szCs w:val="20"/>
              </w:rPr>
              <w:t xml:space="preserve">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03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FB4AAF" w:rsidRPr="00697868" w:rsidTr="00FB4AAF">
        <w:trPr>
          <w:cnfStyle w:val="000000100000" w:firstRow="0" w:lastRow="0" w:firstColumn="0" w:lastColumn="0" w:oddVBand="0" w:evenVBand="0" w:oddHBand="1" w:evenHBand="0" w:firstRowFirstColumn="0" w:firstRowLastColumn="0" w:lastRowFirstColumn="0" w:lastRowLastColumn="0"/>
          <w:trHeight w:val="325"/>
        </w:trPr>
        <w:tc>
          <w:tcPr>
            <w:tcW w:w="855" w:type="pct"/>
            <w:shd w:val="clear" w:color="auto" w:fill="F2F2F2" w:themeFill="background1" w:themeFillShade="F2"/>
          </w:tcPr>
          <w:p w:rsidR="00FB4AAF" w:rsidRPr="00236587" w:rsidRDefault="00FB4AAF" w:rsidP="00DA236E">
            <w:pPr>
              <w:jc w:val="center"/>
              <w:rPr>
                <w:rFonts w:asciiTheme="minorHAnsi" w:hAnsiTheme="minorHAnsi" w:cstheme="minorHAnsi"/>
                <w:sz w:val="20"/>
                <w:szCs w:val="20"/>
              </w:rPr>
            </w:pPr>
            <w:r>
              <w:rPr>
                <w:rFonts w:asciiTheme="minorHAnsi" w:hAnsiTheme="minorHAnsi" w:cstheme="minorHAnsi"/>
                <w:bCs/>
                <w:sz w:val="20"/>
                <w:szCs w:val="20"/>
              </w:rPr>
              <w:t>SCE13HC044.0</w:t>
            </w:r>
          </w:p>
        </w:tc>
        <w:tc>
          <w:tcPr>
            <w:tcW w:w="517" w:type="pct"/>
            <w:shd w:val="clear" w:color="auto" w:fill="F2F2F2" w:themeFill="background1" w:themeFillShade="F2"/>
          </w:tcPr>
          <w:p w:rsidR="00FB4AAF" w:rsidRPr="00236587" w:rsidRDefault="00FB4AAF" w:rsidP="00DA236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shd w:val="clear" w:color="auto" w:fill="F2F2F2" w:themeFill="background1" w:themeFillShade="F2"/>
          </w:tcPr>
          <w:p w:rsidR="00FB4AAF" w:rsidRPr="00236587" w:rsidRDefault="00FB4AAF" w:rsidP="00FB4AAF">
            <w:pPr>
              <w:jc w:val="center"/>
              <w:rPr>
                <w:rFonts w:asciiTheme="minorHAnsi" w:hAnsiTheme="minorHAnsi" w:cstheme="minorHAnsi"/>
                <w:sz w:val="20"/>
                <w:szCs w:val="20"/>
              </w:rPr>
            </w:pPr>
            <w:r>
              <w:rPr>
                <w:rFonts w:asciiTheme="minorHAnsi" w:hAnsiTheme="minorHAnsi" w:cstheme="minorHAnsi"/>
                <w:sz w:val="20"/>
                <w:szCs w:val="20"/>
              </w:rPr>
              <w:t>05/25</w:t>
            </w:r>
            <w:r w:rsidRPr="00236587">
              <w:rPr>
                <w:rFonts w:asciiTheme="minorHAnsi" w:hAnsiTheme="minorHAnsi" w:cstheme="minorHAnsi"/>
                <w:sz w:val="20"/>
                <w:szCs w:val="20"/>
              </w:rPr>
              <w:t>/2012</w:t>
            </w:r>
          </w:p>
        </w:tc>
        <w:tc>
          <w:tcPr>
            <w:tcW w:w="940" w:type="pct"/>
            <w:shd w:val="clear" w:color="auto" w:fill="F2F2F2" w:themeFill="background1" w:themeFillShade="F2"/>
          </w:tcPr>
          <w:p w:rsidR="00FB4AAF" w:rsidRPr="00236587" w:rsidRDefault="00FB4AAF" w:rsidP="00DA236E">
            <w:pPr>
              <w:rPr>
                <w:rFonts w:asciiTheme="minorHAnsi" w:hAnsiTheme="minorHAnsi" w:cstheme="minorHAnsi"/>
                <w:sz w:val="20"/>
                <w:szCs w:val="20"/>
              </w:rPr>
            </w:pPr>
            <w:r w:rsidRPr="00236587">
              <w:rPr>
                <w:rFonts w:asciiTheme="minorHAnsi" w:hAnsiTheme="minorHAnsi" w:cstheme="minorHAnsi"/>
                <w:sz w:val="20"/>
                <w:szCs w:val="20"/>
              </w:rPr>
              <w:t xml:space="preserve">Andres </w:t>
            </w:r>
            <w:proofErr w:type="spellStart"/>
            <w:r w:rsidRPr="00236587">
              <w:rPr>
                <w:rFonts w:asciiTheme="minorHAnsi" w:hAnsiTheme="minorHAnsi" w:cstheme="minorHAnsi"/>
                <w:sz w:val="20"/>
                <w:szCs w:val="20"/>
              </w:rPr>
              <w:t>Fergadiotti</w:t>
            </w:r>
            <w:proofErr w:type="spellEnd"/>
            <w:r w:rsidRPr="00236587">
              <w:rPr>
                <w:rFonts w:asciiTheme="minorHAnsi" w:hAnsiTheme="minorHAnsi" w:cstheme="minorHAnsi"/>
                <w:sz w:val="20"/>
                <w:szCs w:val="20"/>
              </w:rPr>
              <w:t>/SCE</w:t>
            </w:r>
          </w:p>
        </w:tc>
        <w:tc>
          <w:tcPr>
            <w:tcW w:w="2030" w:type="pct"/>
            <w:shd w:val="clear" w:color="auto" w:fill="F2F2F2" w:themeFill="background1" w:themeFillShade="F2"/>
          </w:tcPr>
          <w:p w:rsidR="00FB4AAF" w:rsidRPr="00236587" w:rsidRDefault="00FB4AAF" w:rsidP="00DA236E">
            <w:pPr>
              <w:rPr>
                <w:rFonts w:asciiTheme="minorHAnsi" w:hAnsiTheme="minorHAnsi" w:cstheme="minorHAnsi"/>
                <w:sz w:val="20"/>
                <w:szCs w:val="20"/>
              </w:rPr>
            </w:pPr>
            <w:r w:rsidRPr="00236587">
              <w:rPr>
                <w:rFonts w:asciiTheme="minorHAnsi" w:hAnsiTheme="minorHAnsi" w:cstheme="minorHAnsi"/>
                <w:bCs/>
                <w:sz w:val="20"/>
                <w:szCs w:val="20"/>
              </w:rPr>
              <w:t>Updated to latest template 2013 v0.1 from WPSCNRHC0044</w:t>
            </w:r>
            <w:r>
              <w:rPr>
                <w:rFonts w:asciiTheme="minorHAnsi" w:hAnsiTheme="minorHAnsi" w:cstheme="minorHAnsi"/>
                <w:bCs/>
                <w:sz w:val="20"/>
                <w:szCs w:val="20"/>
              </w:rPr>
              <w:t>.0</w:t>
            </w:r>
          </w:p>
        </w:tc>
      </w:tr>
      <w:tr w:rsidR="00FB4AAF" w:rsidRPr="00697868" w:rsidTr="00FB4AAF">
        <w:trPr>
          <w:cnfStyle w:val="000000010000" w:firstRow="0" w:lastRow="0" w:firstColumn="0" w:lastColumn="0" w:oddVBand="0" w:evenVBand="0" w:oddHBand="0" w:evenHBand="1" w:firstRowFirstColumn="0" w:firstRowLastColumn="0" w:lastRowFirstColumn="0" w:lastRowLastColumn="0"/>
          <w:trHeight w:val="325"/>
        </w:trPr>
        <w:tc>
          <w:tcPr>
            <w:tcW w:w="855" w:type="pct"/>
            <w:shd w:val="clear" w:color="auto" w:fill="F2F2F2" w:themeFill="background1" w:themeFillShade="F2"/>
          </w:tcPr>
          <w:p w:rsidR="00FB4AAF" w:rsidRPr="00236587" w:rsidRDefault="00FB4AAF" w:rsidP="00DA236E">
            <w:pPr>
              <w:jc w:val="center"/>
              <w:rPr>
                <w:rFonts w:asciiTheme="minorHAnsi" w:hAnsiTheme="minorHAnsi" w:cstheme="minorHAnsi"/>
                <w:sz w:val="20"/>
                <w:szCs w:val="20"/>
              </w:rPr>
            </w:pPr>
            <w:r>
              <w:rPr>
                <w:rFonts w:asciiTheme="minorHAnsi" w:hAnsiTheme="minorHAnsi" w:cstheme="minorHAnsi"/>
                <w:bCs/>
                <w:sz w:val="20"/>
                <w:szCs w:val="20"/>
              </w:rPr>
              <w:t>SCE13HC044.1</w:t>
            </w:r>
          </w:p>
        </w:tc>
        <w:tc>
          <w:tcPr>
            <w:tcW w:w="517" w:type="pct"/>
            <w:shd w:val="clear" w:color="auto" w:fill="F2F2F2" w:themeFill="background1" w:themeFillShade="F2"/>
          </w:tcPr>
          <w:p w:rsidR="00FB4AAF" w:rsidRDefault="00FB4AAF" w:rsidP="00DA236E">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shd w:val="clear" w:color="auto" w:fill="F2F2F2" w:themeFill="background1" w:themeFillShade="F2"/>
          </w:tcPr>
          <w:p w:rsidR="00FB4AAF" w:rsidRDefault="00FB4AAF" w:rsidP="00FB4AAF">
            <w:pPr>
              <w:jc w:val="center"/>
              <w:rPr>
                <w:rFonts w:asciiTheme="minorHAnsi" w:hAnsiTheme="minorHAnsi" w:cstheme="minorHAnsi"/>
                <w:sz w:val="20"/>
                <w:szCs w:val="20"/>
              </w:rPr>
            </w:pPr>
            <w:r>
              <w:rPr>
                <w:rFonts w:asciiTheme="minorHAnsi" w:hAnsiTheme="minorHAnsi" w:cstheme="minorHAnsi"/>
                <w:sz w:val="20"/>
                <w:szCs w:val="20"/>
              </w:rPr>
              <w:t>1/15/2013</w:t>
            </w:r>
          </w:p>
        </w:tc>
        <w:tc>
          <w:tcPr>
            <w:tcW w:w="940" w:type="pct"/>
            <w:shd w:val="clear" w:color="auto" w:fill="F2F2F2" w:themeFill="background1" w:themeFillShade="F2"/>
          </w:tcPr>
          <w:p w:rsidR="00FB4AAF" w:rsidRPr="00236587" w:rsidRDefault="00FB4AAF" w:rsidP="00DA236E">
            <w:pPr>
              <w:rPr>
                <w:rFonts w:asciiTheme="minorHAnsi" w:hAnsiTheme="minorHAnsi" w:cstheme="minorHAnsi"/>
                <w:sz w:val="20"/>
                <w:szCs w:val="20"/>
              </w:rPr>
            </w:pPr>
            <w:r>
              <w:rPr>
                <w:rFonts w:asciiTheme="minorHAnsi" w:hAnsiTheme="minorHAnsi" w:cstheme="minorHAnsi"/>
                <w:sz w:val="20"/>
                <w:szCs w:val="20"/>
              </w:rPr>
              <w:t>Jason Wang/SCE</w:t>
            </w:r>
          </w:p>
        </w:tc>
        <w:tc>
          <w:tcPr>
            <w:tcW w:w="2030" w:type="pct"/>
            <w:shd w:val="clear" w:color="auto" w:fill="F2F2F2" w:themeFill="background1" w:themeFillShade="F2"/>
          </w:tcPr>
          <w:p w:rsidR="00FB4AAF" w:rsidRPr="00236587" w:rsidRDefault="00FB4AAF" w:rsidP="00DA236E">
            <w:pPr>
              <w:rPr>
                <w:rFonts w:asciiTheme="minorHAnsi" w:hAnsiTheme="minorHAnsi" w:cstheme="minorHAnsi"/>
                <w:bCs/>
                <w:sz w:val="20"/>
                <w:szCs w:val="20"/>
              </w:rPr>
            </w:pPr>
            <w:r>
              <w:rPr>
                <w:rFonts w:asciiTheme="minorHAnsi" w:hAnsiTheme="minorHAnsi" w:cstheme="minorHAnsi"/>
                <w:bCs/>
                <w:sz w:val="20"/>
                <w:szCs w:val="20"/>
              </w:rPr>
              <w:t>Added DEER 2011 measure: Restore Degraded Economizer (D03-060)</w:t>
            </w:r>
          </w:p>
        </w:tc>
      </w:tr>
      <w:tr w:rsidR="00FB4AAF" w:rsidRPr="00697868" w:rsidTr="00FB4AAF">
        <w:trPr>
          <w:cnfStyle w:val="000000100000" w:firstRow="0" w:lastRow="0" w:firstColumn="0" w:lastColumn="0" w:oddVBand="0" w:evenVBand="0" w:oddHBand="1" w:evenHBand="0" w:firstRowFirstColumn="0" w:firstRowLastColumn="0" w:lastRowFirstColumn="0" w:lastRowLastColumn="0"/>
          <w:trHeight w:val="325"/>
        </w:trPr>
        <w:tc>
          <w:tcPr>
            <w:tcW w:w="855" w:type="pct"/>
            <w:vMerge w:val="restart"/>
            <w:shd w:val="clear" w:color="auto" w:fill="F2F2F2" w:themeFill="background1" w:themeFillShade="F2"/>
          </w:tcPr>
          <w:p w:rsidR="00FB4AAF" w:rsidRDefault="00FB4AAF" w:rsidP="00FB4AAF">
            <w:pPr>
              <w:jc w:val="center"/>
              <w:rPr>
                <w:rFonts w:asciiTheme="minorHAnsi" w:hAnsiTheme="minorHAnsi" w:cstheme="minorHAnsi"/>
                <w:sz w:val="20"/>
                <w:szCs w:val="20"/>
              </w:rPr>
            </w:pPr>
            <w:r>
              <w:rPr>
                <w:rFonts w:asciiTheme="minorHAnsi" w:hAnsiTheme="minorHAnsi" w:cstheme="minorHAnsi"/>
                <w:bCs/>
                <w:sz w:val="20"/>
                <w:szCs w:val="20"/>
              </w:rPr>
              <w:t>SCE13HC044.2</w:t>
            </w:r>
          </w:p>
        </w:tc>
        <w:tc>
          <w:tcPr>
            <w:tcW w:w="517" w:type="pct"/>
            <w:shd w:val="clear" w:color="auto" w:fill="F2F2F2" w:themeFill="background1" w:themeFillShade="F2"/>
          </w:tcPr>
          <w:p w:rsidR="00FB4AAF" w:rsidRPr="00CE28CF" w:rsidRDefault="00FB4AAF" w:rsidP="00FB4AAF">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shd w:val="clear" w:color="auto" w:fill="F2F2F2" w:themeFill="background1" w:themeFillShade="F2"/>
          </w:tcPr>
          <w:p w:rsidR="00FB4AAF" w:rsidRPr="00CE28CF" w:rsidRDefault="00FB4AAF" w:rsidP="00FB4AAF">
            <w:pPr>
              <w:jc w:val="center"/>
              <w:rPr>
                <w:rFonts w:asciiTheme="minorHAnsi" w:hAnsiTheme="minorHAnsi" w:cstheme="minorHAnsi"/>
                <w:sz w:val="20"/>
                <w:szCs w:val="20"/>
              </w:rPr>
            </w:pPr>
            <w:r>
              <w:rPr>
                <w:rFonts w:asciiTheme="minorHAnsi" w:hAnsiTheme="minorHAnsi" w:cstheme="minorHAnsi"/>
                <w:sz w:val="20"/>
                <w:szCs w:val="20"/>
              </w:rPr>
              <w:t>2/26/2014</w:t>
            </w:r>
          </w:p>
        </w:tc>
        <w:tc>
          <w:tcPr>
            <w:tcW w:w="940" w:type="pct"/>
            <w:shd w:val="clear" w:color="auto" w:fill="F2F2F2" w:themeFill="background1" w:themeFillShade="F2"/>
          </w:tcPr>
          <w:p w:rsidR="00FB4AAF" w:rsidRPr="00CE28CF" w:rsidRDefault="00FB4AAF" w:rsidP="003E4156">
            <w:pPr>
              <w:rPr>
                <w:rFonts w:asciiTheme="minorHAnsi" w:hAnsiTheme="minorHAnsi" w:cstheme="minorHAnsi"/>
                <w:sz w:val="20"/>
                <w:szCs w:val="20"/>
              </w:rPr>
            </w:pPr>
            <w:r>
              <w:rPr>
                <w:rFonts w:asciiTheme="minorHAnsi" w:hAnsiTheme="minorHAnsi" w:cstheme="minorHAnsi"/>
                <w:sz w:val="20"/>
                <w:szCs w:val="20"/>
              </w:rPr>
              <w:t>Keith Valenzuela/AESC</w:t>
            </w:r>
          </w:p>
        </w:tc>
        <w:tc>
          <w:tcPr>
            <w:tcW w:w="2030" w:type="pct"/>
            <w:shd w:val="clear" w:color="auto" w:fill="F2F2F2" w:themeFill="background1" w:themeFillShade="F2"/>
          </w:tcPr>
          <w:p w:rsidR="00FB4AAF" w:rsidRPr="00CE28CF" w:rsidRDefault="00FB4AAF" w:rsidP="00B07289">
            <w:pPr>
              <w:rPr>
                <w:rFonts w:asciiTheme="minorHAnsi" w:hAnsiTheme="minorHAnsi" w:cstheme="minorHAnsi"/>
                <w:sz w:val="20"/>
                <w:szCs w:val="20"/>
              </w:rPr>
            </w:pPr>
            <w:r>
              <w:rPr>
                <w:rFonts w:asciiTheme="minorHAnsi" w:hAnsiTheme="minorHAnsi" w:cstheme="minorHAnsi"/>
                <w:bCs/>
                <w:sz w:val="20"/>
                <w:szCs w:val="20"/>
              </w:rPr>
              <w:t>-New template.</w:t>
            </w:r>
          </w:p>
        </w:tc>
      </w:tr>
      <w:tr w:rsidR="00FB4AAF" w:rsidRPr="00697868" w:rsidTr="00FB4AAF">
        <w:trPr>
          <w:cnfStyle w:val="000000010000" w:firstRow="0" w:lastRow="0" w:firstColumn="0" w:lastColumn="0" w:oddVBand="0" w:evenVBand="0" w:oddHBand="0" w:evenHBand="1" w:firstRowFirstColumn="0" w:firstRowLastColumn="0" w:lastRowFirstColumn="0" w:lastRowLastColumn="0"/>
          <w:trHeight w:val="325"/>
        </w:trPr>
        <w:tc>
          <w:tcPr>
            <w:tcW w:w="855" w:type="pct"/>
            <w:vMerge/>
            <w:shd w:val="clear" w:color="auto" w:fill="F2F2F2" w:themeFill="background1" w:themeFillShade="F2"/>
          </w:tcPr>
          <w:p w:rsidR="00FB4AAF" w:rsidRDefault="00FB4AAF" w:rsidP="003E4156">
            <w:pPr>
              <w:rPr>
                <w:rFonts w:asciiTheme="minorHAnsi" w:hAnsiTheme="minorHAnsi" w:cstheme="minorHAnsi"/>
                <w:bCs/>
                <w:sz w:val="20"/>
                <w:szCs w:val="20"/>
              </w:rPr>
            </w:pPr>
          </w:p>
        </w:tc>
        <w:tc>
          <w:tcPr>
            <w:tcW w:w="517" w:type="pct"/>
            <w:shd w:val="clear" w:color="auto" w:fill="F2F2F2" w:themeFill="background1" w:themeFillShade="F2"/>
          </w:tcPr>
          <w:p w:rsidR="00FB4AAF" w:rsidRDefault="00FB4AAF" w:rsidP="00FB4AAF">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shd w:val="clear" w:color="auto" w:fill="F2F2F2" w:themeFill="background1" w:themeFillShade="F2"/>
          </w:tcPr>
          <w:p w:rsidR="00FB4AAF" w:rsidRDefault="00FB4AAF" w:rsidP="00FB4AAF">
            <w:pPr>
              <w:jc w:val="center"/>
              <w:rPr>
                <w:rFonts w:asciiTheme="minorHAnsi" w:hAnsiTheme="minorHAnsi" w:cstheme="minorHAnsi"/>
                <w:sz w:val="20"/>
                <w:szCs w:val="20"/>
              </w:rPr>
            </w:pPr>
            <w:r>
              <w:rPr>
                <w:rFonts w:asciiTheme="minorHAnsi" w:hAnsiTheme="minorHAnsi" w:cstheme="minorHAnsi"/>
                <w:sz w:val="20"/>
                <w:szCs w:val="20"/>
              </w:rPr>
              <w:t>4/22/2014</w:t>
            </w:r>
          </w:p>
        </w:tc>
        <w:tc>
          <w:tcPr>
            <w:tcW w:w="940" w:type="pct"/>
            <w:shd w:val="clear" w:color="auto" w:fill="F2F2F2" w:themeFill="background1" w:themeFillShade="F2"/>
          </w:tcPr>
          <w:p w:rsidR="00FB4AAF" w:rsidRDefault="00FB4AAF" w:rsidP="003E4156">
            <w:pPr>
              <w:rPr>
                <w:rFonts w:asciiTheme="minorHAnsi" w:hAnsiTheme="minorHAnsi" w:cstheme="minorHAnsi"/>
                <w:sz w:val="20"/>
                <w:szCs w:val="20"/>
              </w:rPr>
            </w:pPr>
            <w:r>
              <w:rPr>
                <w:rFonts w:asciiTheme="minorHAnsi" w:hAnsiTheme="minorHAnsi" w:cstheme="minorHAnsi"/>
                <w:sz w:val="20"/>
                <w:szCs w:val="20"/>
              </w:rPr>
              <w:t>Cassie Cuaresma/SCE</w:t>
            </w:r>
          </w:p>
        </w:tc>
        <w:tc>
          <w:tcPr>
            <w:tcW w:w="2030" w:type="pct"/>
            <w:shd w:val="clear" w:color="auto" w:fill="F2F2F2" w:themeFill="background1" w:themeFillShade="F2"/>
          </w:tcPr>
          <w:p w:rsidR="00FB4AAF" w:rsidRDefault="001B38BB" w:rsidP="003E4156">
            <w:pPr>
              <w:rPr>
                <w:rFonts w:asciiTheme="minorHAnsi" w:hAnsiTheme="minorHAnsi" w:cstheme="minorHAnsi"/>
                <w:bCs/>
                <w:sz w:val="20"/>
                <w:szCs w:val="20"/>
              </w:rPr>
            </w:pPr>
            <w:r>
              <w:rPr>
                <w:rFonts w:asciiTheme="minorHAnsi" w:hAnsiTheme="minorHAnsi" w:cstheme="minorHAnsi"/>
                <w:bCs/>
                <w:sz w:val="20"/>
                <w:szCs w:val="20"/>
              </w:rPr>
              <w:t>-Work paper updated for reporting period effective 7/1/2014-12/31/2014</w:t>
            </w:r>
          </w:p>
        </w:tc>
      </w:tr>
    </w:tbl>
    <w:p w:rsidR="009500DC" w:rsidRPr="00697868" w:rsidRDefault="009500DC" w:rsidP="00DA690B">
      <w:pPr>
        <w:rPr>
          <w:rFonts w:asciiTheme="minorHAnsi" w:hAnsiTheme="minorHAnsi" w:cstheme="minorHAnsi"/>
        </w:rPr>
        <w:sectPr w:rsidR="009500DC" w:rsidRPr="00697868" w:rsidSect="007F7FBA">
          <w:footerReference w:type="default" r:id="rId10"/>
          <w:pgSz w:w="12240" w:h="15840"/>
          <w:pgMar w:top="1440" w:right="1440" w:bottom="1440" w:left="1440" w:header="720" w:footer="720" w:gutter="0"/>
          <w:pgNumType w:fmt="lowerRoman" w:start="1"/>
          <w:cols w:space="720"/>
          <w:docGrid w:linePitch="360"/>
        </w:sectPr>
      </w:pPr>
    </w:p>
    <w:p w:rsidR="004F57E0" w:rsidRDefault="004F57E0">
      <w:pPr>
        <w:spacing w:after="200" w:line="276" w:lineRule="auto"/>
        <w:rPr>
          <w:rFonts w:asciiTheme="minorHAnsi" w:hAnsiTheme="minorHAnsi" w:cstheme="minorHAnsi"/>
          <w:b/>
          <w:bCs/>
          <w:smallCaps/>
          <w:kern w:val="32"/>
          <w:sz w:val="36"/>
          <w:szCs w:val="32"/>
        </w:rPr>
      </w:pPr>
      <w:r>
        <w:rPr>
          <w:rFonts w:asciiTheme="minorHAnsi" w:hAnsiTheme="minorHAnsi" w:cstheme="minorHAnsi"/>
        </w:rPr>
        <w:lastRenderedPageBreak/>
        <w:br w:type="page"/>
      </w:r>
    </w:p>
    <w:p w:rsidR="00E16609" w:rsidRDefault="00E16609" w:rsidP="00E16609">
      <w:pPr>
        <w:pStyle w:val="Heading1"/>
        <w:rPr>
          <w:rFonts w:asciiTheme="minorHAnsi" w:hAnsiTheme="minorHAnsi" w:cstheme="minorHAnsi"/>
        </w:rPr>
      </w:pPr>
      <w:proofErr w:type="gramStart"/>
      <w:r w:rsidRPr="00697868">
        <w:rPr>
          <w:rFonts w:asciiTheme="minorHAnsi" w:hAnsiTheme="minorHAnsi" w:cstheme="minorHAnsi"/>
        </w:rPr>
        <w:lastRenderedPageBreak/>
        <w:t>Section 1.</w:t>
      </w:r>
      <w:proofErr w:type="gramEnd"/>
      <w:r w:rsidRPr="00697868">
        <w:rPr>
          <w:rFonts w:asciiTheme="minorHAnsi" w:hAnsiTheme="minorHAnsi" w:cstheme="minorHAnsi"/>
        </w:rPr>
        <w:t xml:space="preserve"> General Measure &amp; Baseline Data</w:t>
      </w:r>
      <w:bookmarkEnd w:id="1"/>
    </w:p>
    <w:p w:rsidR="00E16609" w:rsidRPr="00697868" w:rsidRDefault="00824F1C" w:rsidP="00697868">
      <w:pPr>
        <w:pStyle w:val="Heading2"/>
        <w:rPr>
          <w:rFonts w:asciiTheme="minorHAnsi" w:hAnsiTheme="minorHAnsi"/>
        </w:rPr>
      </w:pPr>
      <w:bookmarkStart w:id="8"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8"/>
    </w:p>
    <w:p w:rsidR="00FA589D" w:rsidRDefault="00FA589D" w:rsidP="00FA589D">
      <w:pPr>
        <w:rPr>
          <w:rFonts w:asciiTheme="minorHAnsi" w:hAnsiTheme="minorHAnsi" w:cstheme="minorHAnsi"/>
          <w:sz w:val="22"/>
          <w:szCs w:val="22"/>
        </w:rPr>
      </w:pPr>
      <w:r w:rsidRPr="00236587">
        <w:rPr>
          <w:rFonts w:asciiTheme="minorHAnsi" w:hAnsiTheme="minorHAnsi" w:cstheme="minorHAnsi"/>
          <w:sz w:val="22"/>
          <w:szCs w:val="22"/>
        </w:rPr>
        <w:t>This work paper details the repair of faulty</w:t>
      </w:r>
      <w:r>
        <w:rPr>
          <w:rFonts w:asciiTheme="minorHAnsi" w:hAnsiTheme="minorHAnsi" w:cstheme="minorHAnsi"/>
          <w:sz w:val="22"/>
          <w:szCs w:val="22"/>
        </w:rPr>
        <w:t xml:space="preserve"> and degraded</w:t>
      </w:r>
      <w:r w:rsidRPr="00236587">
        <w:rPr>
          <w:rFonts w:asciiTheme="minorHAnsi" w:hAnsiTheme="minorHAnsi" w:cstheme="minorHAnsi"/>
          <w:sz w:val="22"/>
          <w:szCs w:val="22"/>
        </w:rPr>
        <w:t xml:space="preserve"> air-economizers installed in </w:t>
      </w:r>
      <w:r w:rsidR="00787921">
        <w:rPr>
          <w:rFonts w:asciiTheme="minorHAnsi" w:hAnsiTheme="minorHAnsi" w:cstheme="minorHAnsi"/>
          <w:sz w:val="22"/>
          <w:szCs w:val="22"/>
        </w:rPr>
        <w:t xml:space="preserve">large </w:t>
      </w:r>
      <w:r w:rsidRPr="00236587">
        <w:rPr>
          <w:rFonts w:asciiTheme="minorHAnsi" w:hAnsiTheme="minorHAnsi" w:cstheme="minorHAnsi"/>
          <w:sz w:val="22"/>
          <w:szCs w:val="22"/>
        </w:rPr>
        <w:t xml:space="preserve">central </w:t>
      </w:r>
      <w:r w:rsidR="00787921">
        <w:rPr>
          <w:rFonts w:asciiTheme="minorHAnsi" w:hAnsiTheme="minorHAnsi" w:cstheme="minorHAnsi"/>
          <w:sz w:val="22"/>
          <w:szCs w:val="22"/>
        </w:rPr>
        <w:t>air handlers</w:t>
      </w:r>
      <w:r>
        <w:rPr>
          <w:rFonts w:asciiTheme="minorHAnsi" w:hAnsiTheme="minorHAnsi" w:cstheme="minorHAnsi"/>
          <w:sz w:val="22"/>
          <w:szCs w:val="22"/>
        </w:rPr>
        <w:t>.</w:t>
      </w:r>
      <w:r w:rsidR="0001021D">
        <w:rPr>
          <w:rFonts w:asciiTheme="minorHAnsi" w:hAnsiTheme="minorHAnsi" w:cstheme="minorHAnsi"/>
          <w:sz w:val="22"/>
          <w:szCs w:val="22"/>
        </w:rPr>
        <w:t xml:space="preserve"> </w:t>
      </w:r>
      <w:r>
        <w:rPr>
          <w:rFonts w:asciiTheme="minorHAnsi" w:hAnsiTheme="minorHAnsi" w:cstheme="minorHAnsi"/>
          <w:sz w:val="22"/>
          <w:szCs w:val="22"/>
        </w:rPr>
        <w:t xml:space="preserve"> There are two measures—one </w:t>
      </w:r>
      <w:r w:rsidR="0001021D">
        <w:rPr>
          <w:rFonts w:asciiTheme="minorHAnsi" w:hAnsiTheme="minorHAnsi" w:cstheme="minorHAnsi"/>
          <w:sz w:val="22"/>
          <w:szCs w:val="22"/>
        </w:rPr>
        <w:t>that</w:t>
      </w:r>
      <w:r>
        <w:rPr>
          <w:rFonts w:asciiTheme="minorHAnsi" w:hAnsiTheme="minorHAnsi" w:cstheme="minorHAnsi"/>
          <w:sz w:val="22"/>
          <w:szCs w:val="22"/>
        </w:rPr>
        <w:t xml:space="preserve"> is specifically for </w:t>
      </w:r>
      <w:r w:rsidRPr="00236587">
        <w:rPr>
          <w:rFonts w:asciiTheme="minorHAnsi" w:hAnsiTheme="minorHAnsi" w:cstheme="minorHAnsi"/>
          <w:sz w:val="22"/>
          <w:szCs w:val="22"/>
        </w:rPr>
        <w:t>“24-Ho</w:t>
      </w:r>
      <w:r>
        <w:rPr>
          <w:rFonts w:asciiTheme="minorHAnsi" w:hAnsiTheme="minorHAnsi" w:cstheme="minorHAnsi"/>
          <w:sz w:val="22"/>
          <w:szCs w:val="22"/>
        </w:rPr>
        <w:t>ur Entertainment Centers” (e.g.</w:t>
      </w:r>
      <w:r w:rsidRPr="00236587">
        <w:rPr>
          <w:rFonts w:asciiTheme="minorHAnsi" w:hAnsiTheme="minorHAnsi" w:cstheme="minorHAnsi"/>
          <w:sz w:val="22"/>
          <w:szCs w:val="22"/>
        </w:rPr>
        <w:t xml:space="preserve"> 24-hour fitness centers)</w:t>
      </w:r>
      <w:r>
        <w:rPr>
          <w:rFonts w:asciiTheme="minorHAnsi" w:hAnsiTheme="minorHAnsi" w:cstheme="minorHAnsi"/>
          <w:sz w:val="22"/>
          <w:szCs w:val="22"/>
        </w:rPr>
        <w:t xml:space="preserve">, and one </w:t>
      </w:r>
      <w:r w:rsidR="0001021D">
        <w:rPr>
          <w:rFonts w:asciiTheme="minorHAnsi" w:hAnsiTheme="minorHAnsi" w:cstheme="minorHAnsi"/>
          <w:sz w:val="22"/>
          <w:szCs w:val="22"/>
        </w:rPr>
        <w:t>that</w:t>
      </w:r>
      <w:r>
        <w:rPr>
          <w:rFonts w:asciiTheme="minorHAnsi" w:hAnsiTheme="minorHAnsi" w:cstheme="minorHAnsi"/>
          <w:sz w:val="22"/>
          <w:szCs w:val="22"/>
        </w:rPr>
        <w:t xml:space="preserve"> applies to multiple non-residential building types.</w:t>
      </w:r>
    </w:p>
    <w:p w:rsidR="00FA589D" w:rsidRDefault="00FA589D" w:rsidP="00FA589D">
      <w:pPr>
        <w:rPr>
          <w:rFonts w:asciiTheme="minorHAnsi" w:hAnsiTheme="minorHAnsi" w:cstheme="minorHAnsi"/>
          <w:sz w:val="22"/>
          <w:szCs w:val="22"/>
        </w:rPr>
      </w:pPr>
    </w:p>
    <w:p w:rsidR="00FA589D" w:rsidRDefault="00933D96" w:rsidP="00FA589D">
      <w:pPr>
        <w:rPr>
          <w:rFonts w:asciiTheme="minorHAnsi" w:hAnsiTheme="minorHAnsi" w:cstheme="minorHAnsi"/>
          <w:sz w:val="22"/>
          <w:szCs w:val="22"/>
          <w:u w:val="single"/>
        </w:rPr>
      </w:pPr>
      <w:r>
        <w:rPr>
          <w:rFonts w:asciiTheme="minorHAnsi" w:hAnsiTheme="minorHAnsi" w:cstheme="minorHAnsi"/>
          <w:sz w:val="22"/>
          <w:szCs w:val="22"/>
          <w:u w:val="single"/>
        </w:rPr>
        <w:t>1.1.1</w:t>
      </w:r>
      <w:r w:rsidR="00FA589D" w:rsidRPr="00AD2146">
        <w:rPr>
          <w:rFonts w:asciiTheme="minorHAnsi" w:hAnsiTheme="minorHAnsi" w:cstheme="minorHAnsi"/>
          <w:sz w:val="22"/>
          <w:szCs w:val="22"/>
          <w:u w:val="single"/>
        </w:rPr>
        <w:t xml:space="preserve"> </w:t>
      </w:r>
      <w:r w:rsidR="008B050E">
        <w:rPr>
          <w:rFonts w:asciiTheme="minorHAnsi" w:hAnsiTheme="minorHAnsi" w:cstheme="minorHAnsi"/>
          <w:sz w:val="22"/>
          <w:szCs w:val="22"/>
          <w:u w:val="single"/>
        </w:rPr>
        <w:t xml:space="preserve">24 </w:t>
      </w:r>
      <w:r w:rsidR="00FA589D" w:rsidRPr="00AD2146">
        <w:rPr>
          <w:rFonts w:asciiTheme="minorHAnsi" w:hAnsiTheme="minorHAnsi" w:cstheme="minorHAnsi"/>
          <w:sz w:val="22"/>
          <w:szCs w:val="22"/>
          <w:u w:val="single"/>
        </w:rPr>
        <w:t>Hour Entertainment Center Economizer Repair Maintenance</w:t>
      </w:r>
    </w:p>
    <w:p w:rsidR="00FA589D" w:rsidRDefault="00FA589D" w:rsidP="00FA589D">
      <w:pPr>
        <w:rPr>
          <w:rFonts w:asciiTheme="minorHAnsi" w:hAnsiTheme="minorHAnsi" w:cstheme="minorHAnsi"/>
          <w:sz w:val="22"/>
          <w:szCs w:val="22"/>
        </w:rPr>
      </w:pPr>
    </w:p>
    <w:p w:rsidR="00FA589D" w:rsidRPr="00236587" w:rsidRDefault="00FA589D" w:rsidP="00FA589D">
      <w:pPr>
        <w:rPr>
          <w:rFonts w:asciiTheme="minorHAnsi" w:hAnsiTheme="minorHAnsi" w:cstheme="minorHAnsi"/>
          <w:sz w:val="22"/>
          <w:szCs w:val="22"/>
        </w:rPr>
      </w:pPr>
      <w:r w:rsidRPr="00AA54C8">
        <w:rPr>
          <w:rFonts w:asciiTheme="minorHAnsi" w:hAnsiTheme="minorHAnsi" w:cstheme="minorHAnsi"/>
          <w:b/>
          <w:sz w:val="22"/>
          <w:szCs w:val="22"/>
        </w:rPr>
        <w:t>Base case description:</w:t>
      </w:r>
      <w:r>
        <w:rPr>
          <w:rFonts w:asciiTheme="minorHAnsi" w:hAnsiTheme="minorHAnsi" w:cstheme="minorHAnsi"/>
          <w:sz w:val="22"/>
          <w:szCs w:val="22"/>
        </w:rPr>
        <w:t xml:space="preserve"> </w:t>
      </w:r>
      <w:r w:rsidR="00933D96">
        <w:rPr>
          <w:rFonts w:asciiTheme="minorHAnsi" w:hAnsiTheme="minorHAnsi" w:cstheme="minorHAnsi"/>
          <w:sz w:val="22"/>
          <w:szCs w:val="22"/>
        </w:rPr>
        <w:t xml:space="preserve"> </w:t>
      </w:r>
      <w:r w:rsidRPr="00236587">
        <w:rPr>
          <w:rFonts w:asciiTheme="minorHAnsi" w:hAnsiTheme="minorHAnsi" w:cstheme="minorHAnsi"/>
          <w:sz w:val="22"/>
          <w:szCs w:val="22"/>
        </w:rPr>
        <w:t xml:space="preserve">HVAC systems with long life and low maintenance (in some cases) may operate with faulty air-economizers with non-modulating outside-air dampers that operate at a fixed position (a) limiting the amount of outside-air required for ventilation and (b) limiting the energy savings associated with free cooling permitted when the average ambient temperature and/or enthalpy are lower than those in the occupied space.  </w:t>
      </w:r>
    </w:p>
    <w:p w:rsidR="00FA589D" w:rsidRDefault="00FA589D" w:rsidP="00FA589D">
      <w:pPr>
        <w:rPr>
          <w:rFonts w:asciiTheme="minorHAnsi" w:hAnsiTheme="minorHAnsi" w:cstheme="minorHAnsi"/>
          <w:sz w:val="22"/>
          <w:szCs w:val="22"/>
        </w:rPr>
      </w:pPr>
    </w:p>
    <w:p w:rsidR="00FA589D" w:rsidRPr="00236587" w:rsidRDefault="00FA589D" w:rsidP="00FA589D">
      <w:pPr>
        <w:rPr>
          <w:rFonts w:asciiTheme="minorHAnsi" w:hAnsiTheme="minorHAnsi" w:cstheme="minorHAnsi"/>
          <w:sz w:val="22"/>
          <w:szCs w:val="22"/>
        </w:rPr>
      </w:pPr>
      <w:r w:rsidRPr="00236587">
        <w:rPr>
          <w:rFonts w:asciiTheme="minorHAnsi" w:hAnsiTheme="minorHAnsi" w:cstheme="minorHAnsi"/>
          <w:sz w:val="22"/>
          <w:szCs w:val="22"/>
        </w:rPr>
        <w:t>A degraded and faulty air-economizer system may not allow enough ventilation</w:t>
      </w:r>
      <w:r>
        <w:rPr>
          <w:rFonts w:asciiTheme="minorHAnsi" w:hAnsiTheme="minorHAnsi" w:cstheme="minorHAnsi"/>
          <w:sz w:val="22"/>
          <w:szCs w:val="22"/>
        </w:rPr>
        <w:t>,</w:t>
      </w:r>
      <w:r w:rsidRPr="00236587">
        <w:rPr>
          <w:rFonts w:asciiTheme="minorHAnsi" w:hAnsiTheme="minorHAnsi" w:cstheme="minorHAnsi"/>
          <w:sz w:val="22"/>
          <w:szCs w:val="22"/>
        </w:rPr>
        <w:t xml:space="preserve"> operating fixed anywhere between 0% and minimum required ventilation (e.g., 36% open). The base</w:t>
      </w:r>
      <w:r>
        <w:rPr>
          <w:rFonts w:asciiTheme="minorHAnsi" w:hAnsiTheme="minorHAnsi" w:cstheme="minorHAnsi"/>
          <w:sz w:val="22"/>
          <w:szCs w:val="22"/>
        </w:rPr>
        <w:t xml:space="preserve"> </w:t>
      </w:r>
      <w:r w:rsidRPr="00236587">
        <w:rPr>
          <w:rFonts w:asciiTheme="minorHAnsi" w:hAnsiTheme="minorHAnsi" w:cstheme="minorHAnsi"/>
          <w:sz w:val="22"/>
          <w:szCs w:val="22"/>
        </w:rPr>
        <w:t xml:space="preserve">case for this work paper assumes that the air-economizer has degraded over time, it is non-functional, and </w:t>
      </w:r>
      <w:r w:rsidRPr="00236587">
        <w:rPr>
          <w:rFonts w:asciiTheme="minorHAnsi" w:hAnsiTheme="minorHAnsi" w:cstheme="minorHAnsi"/>
          <w:sz w:val="22"/>
          <w:szCs w:val="22"/>
          <w:u w:val="single"/>
        </w:rPr>
        <w:t>operates fixed at 18% open</w:t>
      </w:r>
      <w:r w:rsidRPr="00236587">
        <w:rPr>
          <w:rFonts w:asciiTheme="minorHAnsi" w:hAnsiTheme="minorHAnsi" w:cstheme="minorHAnsi"/>
          <w:sz w:val="22"/>
          <w:szCs w:val="22"/>
        </w:rPr>
        <w:t xml:space="preserve">.  </w:t>
      </w:r>
    </w:p>
    <w:p w:rsidR="00FA589D" w:rsidRPr="00236587" w:rsidRDefault="00FA589D" w:rsidP="00FA589D">
      <w:pPr>
        <w:rPr>
          <w:rFonts w:asciiTheme="minorHAnsi" w:hAnsiTheme="minorHAnsi" w:cstheme="minorHAnsi"/>
          <w:sz w:val="22"/>
          <w:szCs w:val="22"/>
        </w:rPr>
      </w:pPr>
    </w:p>
    <w:p w:rsidR="00FA589D" w:rsidRPr="00236587" w:rsidRDefault="00FA589D" w:rsidP="00FA589D">
      <w:pPr>
        <w:rPr>
          <w:rFonts w:asciiTheme="minorHAnsi" w:hAnsiTheme="minorHAnsi" w:cstheme="minorHAnsi"/>
          <w:sz w:val="22"/>
          <w:szCs w:val="22"/>
        </w:rPr>
      </w:pPr>
      <w:r w:rsidRPr="00236587">
        <w:rPr>
          <w:rFonts w:asciiTheme="minorHAnsi" w:hAnsiTheme="minorHAnsi" w:cstheme="minorHAnsi"/>
          <w:sz w:val="22"/>
          <w:szCs w:val="22"/>
        </w:rPr>
        <w:t>The base</w:t>
      </w:r>
      <w:r>
        <w:rPr>
          <w:rFonts w:asciiTheme="minorHAnsi" w:hAnsiTheme="minorHAnsi" w:cstheme="minorHAnsi"/>
          <w:sz w:val="22"/>
          <w:szCs w:val="22"/>
        </w:rPr>
        <w:t xml:space="preserve"> </w:t>
      </w:r>
      <w:r w:rsidRPr="00236587">
        <w:rPr>
          <w:rFonts w:asciiTheme="minorHAnsi" w:hAnsiTheme="minorHAnsi" w:cstheme="minorHAnsi"/>
          <w:sz w:val="22"/>
          <w:szCs w:val="22"/>
        </w:rPr>
        <w:t>case assumption for this work paper is based on the average between a fully closed air-economizer (e.g., 0% open) and a Title-24 compliance air-economizer providing minimum ventilation requirement as well as general experience on HVAC Design, energy auditing, and building commissioning from the author.</w:t>
      </w:r>
      <w:r w:rsidR="00075F18">
        <w:rPr>
          <w:rFonts w:asciiTheme="minorHAnsi" w:hAnsiTheme="minorHAnsi" w:cstheme="minorHAnsi"/>
          <w:sz w:val="22"/>
          <w:szCs w:val="22"/>
        </w:rPr>
        <w:t xml:space="preserve">  </w:t>
      </w:r>
      <w:r w:rsidR="00C33EB7">
        <w:rPr>
          <w:rFonts w:asciiTheme="minorHAnsi" w:hAnsiTheme="minorHAnsi" w:cstheme="minorHAnsi"/>
          <w:sz w:val="22"/>
          <w:szCs w:val="22"/>
        </w:rPr>
        <w:t>The Economizer Damper Test Interim Results</w:t>
      </w:r>
      <w:r w:rsidR="00075F18">
        <w:rPr>
          <w:rFonts w:asciiTheme="minorHAnsi" w:hAnsiTheme="minorHAnsi" w:cstheme="minorHAnsi"/>
          <w:sz w:val="22"/>
          <w:szCs w:val="22"/>
        </w:rPr>
        <w:t xml:space="preserve"> from CPUC Work Order 32 Impact Evaluation Research Study noted an EM&amp;V study that found </w:t>
      </w:r>
      <w:r w:rsidR="0098586A">
        <w:rPr>
          <w:rFonts w:asciiTheme="minorHAnsi" w:hAnsiTheme="minorHAnsi" w:cstheme="minorHAnsi"/>
          <w:sz w:val="22"/>
          <w:szCs w:val="22"/>
        </w:rPr>
        <w:t xml:space="preserve">a majority of existing </w:t>
      </w:r>
      <w:r w:rsidR="00075F18">
        <w:rPr>
          <w:rFonts w:asciiTheme="minorHAnsi" w:hAnsiTheme="minorHAnsi" w:cstheme="minorHAnsi"/>
          <w:sz w:val="22"/>
          <w:szCs w:val="22"/>
        </w:rPr>
        <w:t>units</w:t>
      </w:r>
      <w:r w:rsidR="0098586A">
        <w:rPr>
          <w:rFonts w:asciiTheme="minorHAnsi" w:hAnsiTheme="minorHAnsi" w:cstheme="minorHAnsi"/>
          <w:sz w:val="22"/>
          <w:szCs w:val="22"/>
        </w:rPr>
        <w:t xml:space="preserve"> (55%)</w:t>
      </w:r>
      <w:r w:rsidR="00075F18">
        <w:rPr>
          <w:rFonts w:asciiTheme="minorHAnsi" w:hAnsiTheme="minorHAnsi" w:cstheme="minorHAnsi"/>
          <w:sz w:val="22"/>
          <w:szCs w:val="22"/>
        </w:rPr>
        <w:t xml:space="preserve"> </w:t>
      </w:r>
      <w:r w:rsidR="0098586A">
        <w:rPr>
          <w:rFonts w:asciiTheme="minorHAnsi" w:hAnsiTheme="minorHAnsi" w:cstheme="minorHAnsi"/>
          <w:sz w:val="22"/>
          <w:szCs w:val="22"/>
        </w:rPr>
        <w:t>have</w:t>
      </w:r>
      <w:r w:rsidR="00075F18">
        <w:rPr>
          <w:rFonts w:asciiTheme="minorHAnsi" w:hAnsiTheme="minorHAnsi" w:cstheme="minorHAnsi"/>
          <w:sz w:val="22"/>
          <w:szCs w:val="22"/>
        </w:rPr>
        <w:t xml:space="preserve"> dampers open from 10 to 30%, which supports the base case assumption of 18% open</w:t>
      </w:r>
      <w:r w:rsidR="006E74B8">
        <w:rPr>
          <w:rFonts w:asciiTheme="minorHAnsi" w:hAnsiTheme="minorHAnsi" w:cstheme="minorHAnsi"/>
          <w:sz w:val="22"/>
          <w:szCs w:val="22"/>
        </w:rPr>
        <w:t xml:space="preserve"> [</w:t>
      </w:r>
      <w:r w:rsidR="00C33EB7">
        <w:rPr>
          <w:rFonts w:asciiTheme="minorHAnsi" w:hAnsiTheme="minorHAnsi" w:cstheme="minorHAnsi"/>
          <w:sz w:val="22"/>
          <w:szCs w:val="22"/>
        </w:rPr>
        <w:t>415]</w:t>
      </w:r>
      <w:r w:rsidR="00075F18">
        <w:rPr>
          <w:rFonts w:asciiTheme="minorHAnsi" w:hAnsiTheme="minorHAnsi" w:cstheme="minorHAnsi"/>
          <w:sz w:val="22"/>
          <w:szCs w:val="22"/>
        </w:rPr>
        <w:t>.</w:t>
      </w:r>
    </w:p>
    <w:p w:rsidR="00FA589D" w:rsidRPr="00236587" w:rsidRDefault="00FA589D" w:rsidP="00FA589D">
      <w:pPr>
        <w:rPr>
          <w:rFonts w:asciiTheme="minorHAnsi" w:hAnsiTheme="minorHAnsi" w:cstheme="minorHAnsi"/>
          <w:sz w:val="22"/>
          <w:szCs w:val="22"/>
        </w:rPr>
      </w:pPr>
    </w:p>
    <w:p w:rsidR="00FA589D" w:rsidRPr="00236587" w:rsidRDefault="00FA589D" w:rsidP="00FA589D">
      <w:pPr>
        <w:pStyle w:val="CommentText"/>
        <w:rPr>
          <w:rFonts w:asciiTheme="minorHAnsi" w:hAnsiTheme="minorHAnsi" w:cstheme="minorHAnsi"/>
          <w:sz w:val="22"/>
          <w:szCs w:val="22"/>
        </w:rPr>
      </w:pPr>
      <w:r w:rsidRPr="00236587">
        <w:rPr>
          <w:rFonts w:asciiTheme="minorHAnsi" w:hAnsiTheme="minorHAnsi" w:cstheme="minorHAnsi"/>
          <w:sz w:val="22"/>
          <w:szCs w:val="22"/>
        </w:rPr>
        <w:t xml:space="preserve">Further, it is acknowledged that there might be cases in which faulty air-economizers may operate fixed at other than 18% open or supply excessive ventilation rates (e.g., fixed at 80% open or similar) or where occupancy designations in the building are slightly different than the ones from the prototype building leading to slightly different ventilation requirements.  </w:t>
      </w:r>
    </w:p>
    <w:p w:rsidR="00FA589D" w:rsidRDefault="00FA589D" w:rsidP="00FA589D">
      <w:pPr>
        <w:pStyle w:val="CommentText"/>
        <w:rPr>
          <w:rFonts w:asciiTheme="minorHAnsi" w:hAnsiTheme="minorHAnsi" w:cstheme="minorHAnsi"/>
          <w:sz w:val="22"/>
          <w:szCs w:val="22"/>
        </w:rPr>
      </w:pPr>
    </w:p>
    <w:p w:rsidR="00FA589D" w:rsidRDefault="00FA589D" w:rsidP="00FA589D">
      <w:pPr>
        <w:pStyle w:val="CommentText"/>
        <w:rPr>
          <w:rFonts w:asciiTheme="minorHAnsi" w:hAnsiTheme="minorHAnsi" w:cstheme="minorHAnsi"/>
          <w:sz w:val="22"/>
          <w:szCs w:val="22"/>
        </w:rPr>
      </w:pPr>
      <w:r w:rsidRPr="00236587">
        <w:rPr>
          <w:rFonts w:asciiTheme="minorHAnsi" w:hAnsiTheme="minorHAnsi" w:cstheme="minorHAnsi"/>
          <w:sz w:val="22"/>
          <w:szCs w:val="22"/>
        </w:rPr>
        <w:t>Calculations in this work paper are representative of typical conditions found in a 24 hour exercise center (gymnasium).</w:t>
      </w:r>
      <w:r w:rsidRPr="00236587">
        <w:t xml:space="preserve"> </w:t>
      </w:r>
    </w:p>
    <w:p w:rsidR="00FA589D" w:rsidRDefault="00FA589D" w:rsidP="00FA589D">
      <w:pPr>
        <w:pStyle w:val="CommentText"/>
        <w:rPr>
          <w:rFonts w:asciiTheme="minorHAnsi" w:hAnsiTheme="minorHAnsi" w:cstheme="minorHAnsi"/>
          <w:sz w:val="22"/>
          <w:szCs w:val="22"/>
        </w:rPr>
      </w:pPr>
    </w:p>
    <w:p w:rsidR="00FA589D" w:rsidRPr="005A382D" w:rsidRDefault="00FA589D" w:rsidP="00FA589D">
      <w:pPr>
        <w:pStyle w:val="CommentText"/>
        <w:rPr>
          <w:b/>
        </w:rPr>
      </w:pPr>
      <w:r>
        <w:rPr>
          <w:rFonts w:asciiTheme="minorHAnsi" w:hAnsiTheme="minorHAnsi" w:cstheme="minorHAnsi"/>
          <w:b/>
          <w:sz w:val="22"/>
          <w:szCs w:val="22"/>
        </w:rPr>
        <w:t xml:space="preserve">Measure case description: </w:t>
      </w:r>
      <w:r w:rsidRPr="00D82A3D">
        <w:rPr>
          <w:rFonts w:asciiTheme="minorHAnsi" w:hAnsiTheme="minorHAnsi" w:cstheme="minorHAnsi"/>
          <w:sz w:val="22"/>
          <w:szCs w:val="22"/>
        </w:rPr>
        <w:t xml:space="preserve">The measure case economizer </w:t>
      </w:r>
      <w:r w:rsidR="00933D96">
        <w:rPr>
          <w:rFonts w:asciiTheme="minorHAnsi" w:hAnsiTheme="minorHAnsi" w:cstheme="minorHAnsi"/>
          <w:sz w:val="22"/>
          <w:szCs w:val="22"/>
        </w:rPr>
        <w:t xml:space="preserve">is </w:t>
      </w:r>
      <w:r>
        <w:rPr>
          <w:rFonts w:asciiTheme="minorHAnsi" w:hAnsiTheme="minorHAnsi" w:cstheme="minorHAnsi"/>
          <w:sz w:val="22"/>
          <w:szCs w:val="22"/>
        </w:rPr>
        <w:t xml:space="preserve">fully functional, code-compliant, and may incorporate all the requirements listed in </w:t>
      </w:r>
      <w:r w:rsidRPr="00B371FC">
        <w:rPr>
          <w:rFonts w:asciiTheme="minorHAnsi" w:hAnsiTheme="minorHAnsi" w:cstheme="minorHAnsi"/>
          <w:sz w:val="22"/>
          <w:szCs w:val="22"/>
        </w:rPr>
        <w:t xml:space="preserve">Section </w:t>
      </w:r>
      <w:r w:rsidR="00B11216" w:rsidRPr="00B371FC">
        <w:rPr>
          <w:rFonts w:asciiTheme="minorHAnsi" w:hAnsiTheme="minorHAnsi" w:cstheme="minorHAnsi"/>
          <w:sz w:val="22"/>
          <w:szCs w:val="22"/>
        </w:rPr>
        <w:t>1.4.2</w:t>
      </w:r>
      <w:r w:rsidRPr="00B371FC">
        <w:rPr>
          <w:rFonts w:asciiTheme="minorHAnsi" w:hAnsiTheme="minorHAnsi" w:cstheme="minorHAnsi"/>
          <w:sz w:val="22"/>
          <w:szCs w:val="22"/>
        </w:rPr>
        <w:t>.</w:t>
      </w:r>
    </w:p>
    <w:p w:rsidR="00FA589D" w:rsidRDefault="00FA589D" w:rsidP="00FA589D">
      <w:pPr>
        <w:pStyle w:val="Reminders"/>
        <w:spacing w:before="0" w:after="0"/>
        <w:rPr>
          <w:rFonts w:asciiTheme="minorHAnsi" w:hAnsiTheme="minorHAnsi" w:cstheme="minorHAnsi"/>
          <w:i w:val="0"/>
          <w:sz w:val="22"/>
        </w:rPr>
      </w:pPr>
    </w:p>
    <w:p w:rsidR="00FA589D" w:rsidRPr="00AA54C8" w:rsidRDefault="00933D96" w:rsidP="00FA589D">
      <w:pPr>
        <w:pStyle w:val="Reminders"/>
        <w:spacing w:before="0" w:after="0"/>
        <w:rPr>
          <w:rFonts w:asciiTheme="minorHAnsi" w:hAnsiTheme="minorHAnsi" w:cstheme="minorHAnsi"/>
          <w:i w:val="0"/>
          <w:color w:val="auto"/>
          <w:sz w:val="22"/>
          <w:u w:val="single"/>
        </w:rPr>
      </w:pPr>
      <w:r>
        <w:rPr>
          <w:rFonts w:asciiTheme="minorHAnsi" w:hAnsiTheme="minorHAnsi" w:cstheme="minorHAnsi"/>
          <w:i w:val="0"/>
          <w:color w:val="auto"/>
          <w:sz w:val="22"/>
          <w:u w:val="single"/>
        </w:rPr>
        <w:t>1.1.2</w:t>
      </w:r>
      <w:r w:rsidR="00FA589D">
        <w:rPr>
          <w:rFonts w:asciiTheme="minorHAnsi" w:hAnsiTheme="minorHAnsi" w:cstheme="minorHAnsi"/>
          <w:i w:val="0"/>
          <w:color w:val="auto"/>
          <w:sz w:val="22"/>
          <w:u w:val="single"/>
        </w:rPr>
        <w:t xml:space="preserve">. </w:t>
      </w:r>
      <w:r w:rsidR="00FA589D" w:rsidRPr="00AA54C8">
        <w:rPr>
          <w:rFonts w:asciiTheme="minorHAnsi" w:hAnsiTheme="minorHAnsi" w:cstheme="minorHAnsi"/>
          <w:i w:val="0"/>
          <w:color w:val="auto"/>
          <w:sz w:val="22"/>
          <w:u w:val="single"/>
        </w:rPr>
        <w:t>Restore Degraded Economizer</w:t>
      </w:r>
      <w:r w:rsidR="00FA589D">
        <w:rPr>
          <w:rFonts w:asciiTheme="minorHAnsi" w:hAnsiTheme="minorHAnsi" w:cstheme="minorHAnsi"/>
          <w:i w:val="0"/>
          <w:color w:val="auto"/>
          <w:sz w:val="22"/>
          <w:u w:val="single"/>
        </w:rPr>
        <w:t xml:space="preserve"> (DEER 201</w:t>
      </w:r>
      <w:r w:rsidR="008A12F1">
        <w:rPr>
          <w:rFonts w:asciiTheme="minorHAnsi" w:hAnsiTheme="minorHAnsi" w:cstheme="minorHAnsi"/>
          <w:i w:val="0"/>
          <w:color w:val="auto"/>
          <w:sz w:val="22"/>
          <w:u w:val="single"/>
        </w:rPr>
        <w:t>4</w:t>
      </w:r>
      <w:r w:rsidR="00FA589D">
        <w:rPr>
          <w:rFonts w:asciiTheme="minorHAnsi" w:hAnsiTheme="minorHAnsi" w:cstheme="minorHAnsi"/>
          <w:i w:val="0"/>
          <w:color w:val="auto"/>
          <w:sz w:val="22"/>
          <w:u w:val="single"/>
        </w:rPr>
        <w:t xml:space="preserve"> measure)</w:t>
      </w:r>
    </w:p>
    <w:p w:rsidR="00FA589D" w:rsidRDefault="00FA589D" w:rsidP="00FA589D">
      <w:pPr>
        <w:autoSpaceDE w:val="0"/>
        <w:autoSpaceDN w:val="0"/>
        <w:adjustRightInd w:val="0"/>
        <w:rPr>
          <w:rFonts w:asciiTheme="minorHAnsi" w:hAnsiTheme="minorHAnsi" w:cstheme="minorHAnsi"/>
          <w:b/>
          <w:sz w:val="22"/>
          <w:szCs w:val="22"/>
        </w:rPr>
      </w:pPr>
    </w:p>
    <w:p w:rsidR="00FA589D" w:rsidRDefault="00FA589D" w:rsidP="00FA589D">
      <w:pPr>
        <w:autoSpaceDE w:val="0"/>
        <w:autoSpaceDN w:val="0"/>
        <w:adjustRightInd w:val="0"/>
        <w:rPr>
          <w:rFonts w:asciiTheme="minorHAnsi" w:hAnsiTheme="minorHAnsi" w:cstheme="minorHAnsi"/>
          <w:sz w:val="22"/>
          <w:szCs w:val="22"/>
        </w:rPr>
      </w:pPr>
      <w:r>
        <w:rPr>
          <w:rFonts w:asciiTheme="minorHAnsi" w:hAnsiTheme="minorHAnsi" w:cstheme="minorHAnsi"/>
          <w:b/>
          <w:sz w:val="22"/>
          <w:szCs w:val="22"/>
        </w:rPr>
        <w:t>Base case description (from DEER 201</w:t>
      </w:r>
      <w:r w:rsidR="008A12F1">
        <w:rPr>
          <w:rFonts w:asciiTheme="minorHAnsi" w:hAnsiTheme="minorHAnsi" w:cstheme="minorHAnsi"/>
          <w:b/>
          <w:sz w:val="22"/>
          <w:szCs w:val="22"/>
        </w:rPr>
        <w:t>4</w:t>
      </w:r>
      <w:r>
        <w:rPr>
          <w:rFonts w:asciiTheme="minorHAnsi" w:hAnsiTheme="minorHAnsi" w:cstheme="minorHAnsi"/>
          <w:b/>
          <w:sz w:val="22"/>
          <w:szCs w:val="22"/>
        </w:rPr>
        <w:t xml:space="preserve">): </w:t>
      </w:r>
      <w:r w:rsidRPr="00AA54C8">
        <w:rPr>
          <w:rFonts w:asciiTheme="minorHAnsi" w:hAnsiTheme="minorHAnsi" w:cstheme="minorHAnsi"/>
          <w:sz w:val="22"/>
          <w:szCs w:val="22"/>
        </w:rPr>
        <w:t>The baseline economizer operation is assumed to have degraded over time and has a high limit of 55 degrees and 60 percent maximum outside air fraction</w:t>
      </w:r>
      <w:r>
        <w:rPr>
          <w:rFonts w:asciiTheme="minorHAnsi" w:hAnsiTheme="minorHAnsi" w:cstheme="minorHAnsi"/>
          <w:sz w:val="22"/>
          <w:szCs w:val="22"/>
        </w:rPr>
        <w:t xml:space="preserve"> [26]</w:t>
      </w:r>
      <w:r w:rsidRPr="00AA54C8">
        <w:rPr>
          <w:rFonts w:asciiTheme="minorHAnsi" w:hAnsiTheme="minorHAnsi" w:cstheme="minorHAnsi"/>
          <w:sz w:val="22"/>
          <w:szCs w:val="22"/>
        </w:rPr>
        <w:t>.</w:t>
      </w:r>
    </w:p>
    <w:p w:rsidR="00FA589D" w:rsidRDefault="00FA589D" w:rsidP="00FA589D">
      <w:pPr>
        <w:autoSpaceDE w:val="0"/>
        <w:autoSpaceDN w:val="0"/>
        <w:adjustRightInd w:val="0"/>
        <w:rPr>
          <w:rFonts w:asciiTheme="minorHAnsi" w:hAnsiTheme="minorHAnsi" w:cstheme="minorHAnsi"/>
          <w:sz w:val="22"/>
          <w:szCs w:val="22"/>
        </w:rPr>
      </w:pPr>
    </w:p>
    <w:p w:rsidR="00FA589D" w:rsidRDefault="00FA589D" w:rsidP="00FA589D">
      <w:pPr>
        <w:autoSpaceDE w:val="0"/>
        <w:autoSpaceDN w:val="0"/>
        <w:adjustRightInd w:val="0"/>
        <w:rPr>
          <w:rFonts w:asciiTheme="minorHAnsi" w:hAnsiTheme="minorHAnsi" w:cstheme="minorHAnsi"/>
          <w:sz w:val="22"/>
          <w:szCs w:val="22"/>
        </w:rPr>
      </w:pPr>
      <w:r w:rsidRPr="00AA54C8">
        <w:rPr>
          <w:rFonts w:asciiTheme="minorHAnsi" w:hAnsiTheme="minorHAnsi" w:cstheme="minorHAnsi"/>
          <w:b/>
          <w:sz w:val="22"/>
          <w:szCs w:val="22"/>
        </w:rPr>
        <w:t>Measure case description</w:t>
      </w:r>
      <w:r>
        <w:rPr>
          <w:rFonts w:asciiTheme="minorHAnsi" w:hAnsiTheme="minorHAnsi" w:cstheme="minorHAnsi"/>
          <w:b/>
          <w:sz w:val="22"/>
          <w:szCs w:val="22"/>
        </w:rPr>
        <w:t xml:space="preserve"> (from DEER 201</w:t>
      </w:r>
      <w:r w:rsidR="008A12F1">
        <w:rPr>
          <w:rFonts w:asciiTheme="minorHAnsi" w:hAnsiTheme="minorHAnsi" w:cstheme="minorHAnsi"/>
          <w:b/>
          <w:sz w:val="22"/>
          <w:szCs w:val="22"/>
        </w:rPr>
        <w:t>4</w:t>
      </w:r>
      <w:r>
        <w:rPr>
          <w:rFonts w:asciiTheme="minorHAnsi" w:hAnsiTheme="minorHAnsi" w:cstheme="minorHAnsi"/>
          <w:b/>
          <w:sz w:val="22"/>
          <w:szCs w:val="22"/>
        </w:rPr>
        <w:t>)</w:t>
      </w:r>
      <w:r w:rsidRPr="00AA54C8">
        <w:rPr>
          <w:rFonts w:asciiTheme="minorHAnsi" w:hAnsiTheme="minorHAnsi" w:cstheme="minorHAnsi"/>
          <w:b/>
          <w:sz w:val="22"/>
          <w:szCs w:val="22"/>
        </w:rPr>
        <w:t>:</w:t>
      </w:r>
      <w:r>
        <w:rPr>
          <w:rFonts w:asciiTheme="minorHAnsi" w:hAnsiTheme="minorHAnsi" w:cstheme="minorHAnsi"/>
          <w:sz w:val="22"/>
          <w:szCs w:val="22"/>
        </w:rPr>
        <w:t xml:space="preserve"> </w:t>
      </w:r>
      <w:r w:rsidRPr="00AA54C8">
        <w:rPr>
          <w:rFonts w:asciiTheme="minorHAnsi" w:hAnsiTheme="minorHAnsi" w:cstheme="minorHAnsi"/>
          <w:sz w:val="22"/>
          <w:szCs w:val="22"/>
        </w:rPr>
        <w:t>The measure economizer has a high limit of 68 degrees and 100 percent maximum outside air fraction</w:t>
      </w:r>
      <w:r>
        <w:rPr>
          <w:rFonts w:asciiTheme="minorHAnsi" w:hAnsiTheme="minorHAnsi" w:cstheme="minorHAnsi"/>
          <w:sz w:val="22"/>
          <w:szCs w:val="22"/>
        </w:rPr>
        <w:t xml:space="preserve"> [26]</w:t>
      </w:r>
      <w:r w:rsidRPr="00AA54C8">
        <w:rPr>
          <w:rFonts w:asciiTheme="minorHAnsi" w:hAnsiTheme="minorHAnsi" w:cstheme="minorHAnsi"/>
          <w:sz w:val="22"/>
          <w:szCs w:val="22"/>
        </w:rPr>
        <w:t>.</w:t>
      </w:r>
    </w:p>
    <w:p w:rsidR="00FA589D" w:rsidRPr="00AA54C8" w:rsidRDefault="00FA589D" w:rsidP="00FA589D">
      <w:pPr>
        <w:autoSpaceDE w:val="0"/>
        <w:autoSpaceDN w:val="0"/>
        <w:adjustRightInd w:val="0"/>
        <w:rPr>
          <w:rFonts w:asciiTheme="minorHAnsi" w:hAnsiTheme="minorHAnsi" w:cstheme="minorHAnsi"/>
          <w:sz w:val="22"/>
          <w:szCs w:val="22"/>
        </w:rPr>
      </w:pPr>
    </w:p>
    <w:p w:rsidR="00FA589D" w:rsidRPr="006C136B" w:rsidRDefault="00DA236E" w:rsidP="00FA589D">
      <w:pPr>
        <w:pStyle w:val="Reminders"/>
        <w:spacing w:before="0" w:after="0"/>
        <w:rPr>
          <w:rFonts w:asciiTheme="minorHAnsi" w:hAnsiTheme="minorHAnsi" w:cstheme="minorHAnsi"/>
          <w:i w:val="0"/>
          <w:color w:val="auto"/>
          <w:sz w:val="22"/>
          <w:szCs w:val="22"/>
        </w:rPr>
      </w:pPr>
      <w:r>
        <w:fldChar w:fldCharType="begin"/>
      </w:r>
      <w:r>
        <w:instrText xml:space="preserve"> REF _Ref325611793 \h  \* MERGEFORMAT </w:instrText>
      </w:r>
      <w:r>
        <w:fldChar w:fldCharType="separate"/>
      </w:r>
      <w:r w:rsidR="00FA589D" w:rsidRPr="002D7C30">
        <w:rPr>
          <w:rFonts w:asciiTheme="minorHAnsi" w:hAnsiTheme="minorHAnsi" w:cstheme="minorHAnsi"/>
          <w:i w:val="0"/>
          <w:color w:val="auto"/>
          <w:sz w:val="22"/>
          <w:szCs w:val="22"/>
        </w:rPr>
        <w:t>Table 1</w:t>
      </w:r>
      <w:r>
        <w:fldChar w:fldCharType="end"/>
      </w:r>
      <w:r w:rsidR="00FA589D" w:rsidRPr="006C136B">
        <w:rPr>
          <w:rFonts w:asciiTheme="minorHAnsi" w:hAnsiTheme="minorHAnsi" w:cstheme="minorHAnsi"/>
          <w:i w:val="0"/>
          <w:color w:val="auto"/>
          <w:sz w:val="22"/>
          <w:szCs w:val="22"/>
        </w:rPr>
        <w:t xml:space="preserve"> lists the </w:t>
      </w:r>
      <w:r w:rsidR="0078360E">
        <w:rPr>
          <w:rFonts w:asciiTheme="minorHAnsi" w:hAnsiTheme="minorHAnsi" w:cstheme="minorHAnsi"/>
          <w:i w:val="0"/>
          <w:color w:val="auto"/>
          <w:sz w:val="22"/>
          <w:szCs w:val="22"/>
        </w:rPr>
        <w:t xml:space="preserve">applicable </w:t>
      </w:r>
      <w:r w:rsidR="00FA589D" w:rsidRPr="006C136B">
        <w:rPr>
          <w:rFonts w:asciiTheme="minorHAnsi" w:hAnsiTheme="minorHAnsi" w:cstheme="minorHAnsi"/>
          <w:i w:val="0"/>
          <w:color w:val="auto"/>
          <w:sz w:val="22"/>
          <w:szCs w:val="22"/>
        </w:rPr>
        <w:t>measure name</w:t>
      </w:r>
      <w:r w:rsidR="00FA589D">
        <w:rPr>
          <w:rFonts w:asciiTheme="minorHAnsi" w:hAnsiTheme="minorHAnsi" w:cstheme="minorHAnsi"/>
          <w:i w:val="0"/>
          <w:color w:val="auto"/>
          <w:sz w:val="22"/>
          <w:szCs w:val="22"/>
        </w:rPr>
        <w:t>s and solution codes</w:t>
      </w:r>
      <w:r w:rsidR="00FA589D" w:rsidRPr="006C136B">
        <w:rPr>
          <w:rFonts w:asciiTheme="minorHAnsi" w:hAnsiTheme="minorHAnsi" w:cstheme="minorHAnsi"/>
          <w:i w:val="0"/>
          <w:color w:val="auto"/>
          <w:sz w:val="22"/>
          <w:szCs w:val="22"/>
        </w:rPr>
        <w:t>.</w:t>
      </w:r>
    </w:p>
    <w:p w:rsidR="00FA589D" w:rsidRPr="0097700F" w:rsidRDefault="00FA589D" w:rsidP="00FA589D">
      <w:pPr>
        <w:pStyle w:val="Reminders"/>
        <w:spacing w:before="0" w:after="0"/>
        <w:rPr>
          <w:rFonts w:asciiTheme="minorHAnsi" w:hAnsiTheme="minorHAnsi" w:cstheme="minorHAnsi"/>
          <w:i w:val="0"/>
          <w:sz w:val="22"/>
        </w:rPr>
      </w:pPr>
    </w:p>
    <w:p w:rsidR="00FA589D" w:rsidRPr="00236587" w:rsidRDefault="00FA589D" w:rsidP="00FA589D">
      <w:pPr>
        <w:pStyle w:val="Caption"/>
        <w:jc w:val="center"/>
        <w:rPr>
          <w:rFonts w:asciiTheme="minorHAnsi" w:hAnsiTheme="minorHAnsi" w:cstheme="minorHAnsi"/>
          <w:sz w:val="22"/>
          <w:szCs w:val="22"/>
        </w:rPr>
      </w:pPr>
      <w:bookmarkStart w:id="9" w:name="_Ref325611793"/>
      <w:r w:rsidRPr="00236587">
        <w:rPr>
          <w:rFonts w:asciiTheme="minorHAnsi" w:hAnsiTheme="minorHAnsi" w:cstheme="minorHAnsi"/>
          <w:sz w:val="22"/>
          <w:szCs w:val="22"/>
        </w:rPr>
        <w:t xml:space="preserve">Table </w:t>
      </w:r>
      <w:r w:rsidR="00BC2BEB" w:rsidRPr="00236587">
        <w:rPr>
          <w:rFonts w:asciiTheme="minorHAnsi" w:hAnsiTheme="minorHAnsi" w:cstheme="minorHAnsi"/>
          <w:sz w:val="22"/>
          <w:szCs w:val="22"/>
        </w:rPr>
        <w:fldChar w:fldCharType="begin"/>
      </w:r>
      <w:r w:rsidRPr="00236587">
        <w:rPr>
          <w:rFonts w:asciiTheme="minorHAnsi" w:hAnsiTheme="minorHAnsi" w:cstheme="minorHAnsi"/>
          <w:sz w:val="22"/>
          <w:szCs w:val="22"/>
        </w:rPr>
        <w:instrText xml:space="preserve"> SEQ Table \* ARABIC </w:instrText>
      </w:r>
      <w:r w:rsidR="00BC2BEB" w:rsidRPr="00236587">
        <w:rPr>
          <w:rFonts w:asciiTheme="minorHAnsi" w:hAnsiTheme="minorHAnsi" w:cstheme="minorHAnsi"/>
          <w:sz w:val="22"/>
          <w:szCs w:val="22"/>
        </w:rPr>
        <w:fldChar w:fldCharType="separate"/>
      </w:r>
      <w:r>
        <w:rPr>
          <w:rFonts w:asciiTheme="minorHAnsi" w:hAnsiTheme="minorHAnsi" w:cstheme="minorHAnsi"/>
          <w:noProof/>
          <w:sz w:val="22"/>
          <w:szCs w:val="22"/>
        </w:rPr>
        <w:t>1</w:t>
      </w:r>
      <w:r w:rsidR="00BC2BEB" w:rsidRPr="00236587">
        <w:rPr>
          <w:rFonts w:asciiTheme="minorHAnsi" w:hAnsiTheme="minorHAnsi" w:cstheme="minorHAnsi"/>
          <w:sz w:val="22"/>
          <w:szCs w:val="22"/>
        </w:rPr>
        <w:fldChar w:fldCharType="end"/>
      </w:r>
      <w:bookmarkEnd w:id="9"/>
      <w:r w:rsidRPr="00236587">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1726"/>
        <w:gridCol w:w="5634"/>
      </w:tblGrid>
      <w:tr w:rsidR="00FA589D" w:rsidRPr="00236587" w:rsidTr="009A09A8">
        <w:trPr>
          <w:cnfStyle w:val="100000000000" w:firstRow="1" w:lastRow="0" w:firstColumn="0" w:lastColumn="0" w:oddVBand="0" w:evenVBand="0" w:oddHBand="0" w:evenHBand="0" w:firstRowFirstColumn="0" w:firstRowLastColumn="0" w:lastRowFirstColumn="0" w:lastRowLastColumn="0"/>
          <w:jc w:val="center"/>
        </w:trPr>
        <w:tc>
          <w:tcPr>
            <w:tcW w:w="1726" w:type="dxa"/>
          </w:tcPr>
          <w:p w:rsidR="00FA589D" w:rsidRPr="00236587" w:rsidRDefault="00FA589D" w:rsidP="009A09A8">
            <w:pPr>
              <w:rPr>
                <w:rFonts w:asciiTheme="minorHAnsi" w:hAnsiTheme="minorHAnsi" w:cstheme="minorHAnsi"/>
                <w:sz w:val="20"/>
                <w:szCs w:val="20"/>
              </w:rPr>
            </w:pPr>
            <w:r w:rsidRPr="00236587">
              <w:rPr>
                <w:rFonts w:asciiTheme="minorHAnsi" w:hAnsiTheme="minorHAnsi" w:cstheme="minorHAnsi"/>
                <w:sz w:val="20"/>
                <w:szCs w:val="20"/>
              </w:rPr>
              <w:t>Solution Code</w:t>
            </w:r>
          </w:p>
        </w:tc>
        <w:tc>
          <w:tcPr>
            <w:tcW w:w="5634" w:type="dxa"/>
          </w:tcPr>
          <w:p w:rsidR="00FA589D" w:rsidRPr="00236587" w:rsidRDefault="00FA589D" w:rsidP="009A09A8">
            <w:pPr>
              <w:rPr>
                <w:rFonts w:asciiTheme="minorHAnsi" w:hAnsiTheme="minorHAnsi" w:cstheme="minorHAnsi"/>
                <w:sz w:val="20"/>
                <w:szCs w:val="20"/>
              </w:rPr>
            </w:pPr>
            <w:r w:rsidRPr="00236587">
              <w:rPr>
                <w:rFonts w:asciiTheme="minorHAnsi" w:hAnsiTheme="minorHAnsi" w:cstheme="minorHAnsi"/>
                <w:sz w:val="20"/>
                <w:szCs w:val="20"/>
              </w:rPr>
              <w:t>Measure name</w:t>
            </w:r>
          </w:p>
        </w:tc>
      </w:tr>
      <w:tr w:rsidR="00FA589D" w:rsidRPr="00236587" w:rsidTr="009A09A8">
        <w:trPr>
          <w:cnfStyle w:val="000000100000" w:firstRow="0" w:lastRow="0" w:firstColumn="0" w:lastColumn="0" w:oddVBand="0" w:evenVBand="0" w:oddHBand="1" w:evenHBand="0" w:firstRowFirstColumn="0" w:firstRowLastColumn="0" w:lastRowFirstColumn="0" w:lastRowLastColumn="0"/>
          <w:trHeight w:val="243"/>
          <w:jc w:val="center"/>
        </w:trPr>
        <w:tc>
          <w:tcPr>
            <w:tcW w:w="1726" w:type="dxa"/>
          </w:tcPr>
          <w:p w:rsidR="00FA589D" w:rsidRPr="00236587" w:rsidRDefault="00FA589D" w:rsidP="009A09A8">
            <w:pPr>
              <w:rPr>
                <w:rFonts w:asciiTheme="minorHAnsi" w:hAnsiTheme="minorHAnsi" w:cstheme="minorHAnsi"/>
                <w:sz w:val="20"/>
                <w:szCs w:val="20"/>
              </w:rPr>
            </w:pPr>
            <w:r>
              <w:rPr>
                <w:rFonts w:asciiTheme="minorHAnsi" w:hAnsiTheme="minorHAnsi" w:cstheme="minorHAnsi"/>
                <w:sz w:val="20"/>
                <w:szCs w:val="20"/>
              </w:rPr>
              <w:t>AC-50089</w:t>
            </w:r>
          </w:p>
        </w:tc>
        <w:tc>
          <w:tcPr>
            <w:tcW w:w="5634" w:type="dxa"/>
          </w:tcPr>
          <w:p w:rsidR="00FA589D" w:rsidRPr="00236587" w:rsidRDefault="00FA589D" w:rsidP="009A09A8">
            <w:pPr>
              <w:rPr>
                <w:rFonts w:asciiTheme="minorHAnsi" w:hAnsiTheme="minorHAnsi" w:cstheme="minorHAnsi"/>
                <w:sz w:val="20"/>
                <w:szCs w:val="20"/>
              </w:rPr>
            </w:pPr>
            <w:r>
              <w:rPr>
                <w:rFonts w:asciiTheme="minorHAnsi" w:hAnsiTheme="minorHAnsi" w:cstheme="minorHAnsi"/>
                <w:sz w:val="20"/>
                <w:szCs w:val="20"/>
              </w:rPr>
              <w:t>24 Hour Entertainment Center Economizer Repair Maintenance</w:t>
            </w:r>
          </w:p>
        </w:tc>
      </w:tr>
      <w:tr w:rsidR="00FA589D" w:rsidRPr="00236587" w:rsidTr="009A09A8">
        <w:trPr>
          <w:cnfStyle w:val="000000010000" w:firstRow="0" w:lastRow="0" w:firstColumn="0" w:lastColumn="0" w:oddVBand="0" w:evenVBand="0" w:oddHBand="0" w:evenHBand="1" w:firstRowFirstColumn="0" w:firstRowLastColumn="0" w:lastRowFirstColumn="0" w:lastRowLastColumn="0"/>
          <w:trHeight w:val="243"/>
          <w:jc w:val="center"/>
        </w:trPr>
        <w:tc>
          <w:tcPr>
            <w:tcW w:w="1726" w:type="dxa"/>
          </w:tcPr>
          <w:p w:rsidR="00FA589D" w:rsidRPr="00236587" w:rsidRDefault="00FA589D" w:rsidP="009A09A8">
            <w:pPr>
              <w:rPr>
                <w:rFonts w:asciiTheme="minorHAnsi" w:hAnsiTheme="minorHAnsi" w:cstheme="minorHAnsi"/>
                <w:sz w:val="20"/>
                <w:szCs w:val="20"/>
              </w:rPr>
            </w:pPr>
            <w:r>
              <w:rPr>
                <w:rFonts w:asciiTheme="minorHAnsi" w:hAnsiTheme="minorHAnsi" w:cstheme="minorHAnsi"/>
                <w:sz w:val="20"/>
                <w:szCs w:val="20"/>
              </w:rPr>
              <w:t>AC-89808</w:t>
            </w:r>
          </w:p>
        </w:tc>
        <w:tc>
          <w:tcPr>
            <w:tcW w:w="5634" w:type="dxa"/>
          </w:tcPr>
          <w:p w:rsidR="00FA589D" w:rsidRPr="00236587" w:rsidRDefault="00FA589D" w:rsidP="009A09A8">
            <w:pPr>
              <w:rPr>
                <w:rFonts w:asciiTheme="minorHAnsi" w:hAnsiTheme="minorHAnsi" w:cstheme="minorHAnsi"/>
                <w:sz w:val="20"/>
                <w:szCs w:val="20"/>
              </w:rPr>
            </w:pPr>
            <w:r w:rsidRPr="00EA37E7">
              <w:rPr>
                <w:rFonts w:asciiTheme="minorHAnsi" w:hAnsiTheme="minorHAnsi" w:cstheme="minorHAnsi"/>
                <w:sz w:val="20"/>
                <w:szCs w:val="20"/>
              </w:rPr>
              <w:t>Restore Degraded Economizer</w:t>
            </w:r>
          </w:p>
        </w:tc>
      </w:tr>
    </w:tbl>
    <w:p w:rsidR="00E16609" w:rsidRDefault="00E16609" w:rsidP="00697868">
      <w:pPr>
        <w:pStyle w:val="Heading2"/>
        <w:rPr>
          <w:rFonts w:asciiTheme="minorHAnsi" w:hAnsiTheme="minorHAnsi"/>
        </w:rPr>
      </w:pPr>
      <w:r w:rsidRPr="00697868">
        <w:rPr>
          <w:rFonts w:asciiTheme="minorHAnsi" w:hAnsiTheme="minorHAnsi"/>
        </w:rPr>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p>
    <w:p w:rsidR="0001021D" w:rsidRPr="00236587" w:rsidRDefault="0001021D" w:rsidP="0001021D">
      <w:pPr>
        <w:rPr>
          <w:rFonts w:asciiTheme="minorHAnsi" w:hAnsiTheme="minorHAnsi" w:cstheme="minorHAnsi"/>
          <w:sz w:val="22"/>
          <w:szCs w:val="22"/>
        </w:rPr>
      </w:pPr>
      <w:r w:rsidRPr="00236587">
        <w:rPr>
          <w:rFonts w:asciiTheme="minorHAnsi" w:hAnsiTheme="minorHAnsi" w:cstheme="minorHAnsi"/>
          <w:sz w:val="22"/>
          <w:szCs w:val="22"/>
        </w:rPr>
        <w:t>Air-economizers should be installed on air conditioners to help save energy by providing free cooling when ambient conditions are suitable to meet all or part of the space cooling load.</w:t>
      </w:r>
      <w:r>
        <w:rPr>
          <w:rFonts w:asciiTheme="minorHAnsi" w:hAnsiTheme="minorHAnsi" w:cstheme="minorHAnsi"/>
          <w:sz w:val="22"/>
          <w:szCs w:val="22"/>
        </w:rPr>
        <w:t xml:space="preserve"> </w:t>
      </w:r>
      <w:r w:rsidRPr="00236587">
        <w:rPr>
          <w:rFonts w:asciiTheme="minorHAnsi" w:hAnsiTheme="minorHAnsi" w:cstheme="minorHAnsi"/>
          <w:sz w:val="22"/>
          <w:szCs w:val="22"/>
        </w:rPr>
        <w:t xml:space="preserve"> Economizers are capable of modulating the outdoor air, return air, and relief air dampers to provide up to 100 percent of the design supply air quantity as outdoor air for cooling. Enthalpy controls (vs. dry-bulb temperature controls) are generally used to help ensure that unwanted moisture is not introduced into the space in hot/humid climates.</w:t>
      </w:r>
    </w:p>
    <w:p w:rsidR="0001021D" w:rsidRPr="0001021D" w:rsidRDefault="0001021D" w:rsidP="0001021D"/>
    <w:p w:rsidR="00FA589D" w:rsidRDefault="00FA589D" w:rsidP="00FA589D">
      <w:pPr>
        <w:rPr>
          <w:rFonts w:asciiTheme="minorHAnsi" w:hAnsiTheme="minorHAnsi" w:cstheme="minorHAnsi"/>
          <w:sz w:val="22"/>
          <w:szCs w:val="22"/>
        </w:rPr>
      </w:pPr>
      <w:r w:rsidRPr="00C47E6F">
        <w:rPr>
          <w:rFonts w:asciiTheme="minorHAnsi" w:hAnsiTheme="minorHAnsi" w:cstheme="minorHAnsi"/>
          <w:b/>
          <w:sz w:val="22"/>
          <w:szCs w:val="22"/>
        </w:rPr>
        <w:t>HVAC system:</w:t>
      </w:r>
      <w:r>
        <w:rPr>
          <w:rFonts w:asciiTheme="minorHAnsi" w:hAnsiTheme="minorHAnsi" w:cstheme="minorHAnsi"/>
          <w:sz w:val="22"/>
          <w:szCs w:val="22"/>
        </w:rPr>
        <w:t xml:space="preserve"> For this building type, </w:t>
      </w:r>
      <w:r w:rsidRPr="00236587">
        <w:rPr>
          <w:rFonts w:asciiTheme="minorHAnsi" w:hAnsiTheme="minorHAnsi" w:cstheme="minorHAnsi"/>
          <w:sz w:val="22"/>
          <w:szCs w:val="22"/>
        </w:rPr>
        <w:t>the prototype HVAC system (packaged rooftop, single zone, DX cooling, gas heating) is expected to have a total design cooling capacity between 80 and 110 tons. Depending on zone configuration and/or characteristics of the building, these facilities may employ either a single HVAC</w:t>
      </w:r>
      <w:r>
        <w:rPr>
          <w:rFonts w:asciiTheme="minorHAnsi" w:hAnsiTheme="minorHAnsi" w:cstheme="minorHAnsi"/>
          <w:sz w:val="22"/>
          <w:szCs w:val="22"/>
        </w:rPr>
        <w:t xml:space="preserve"> system</w:t>
      </w:r>
      <w:r w:rsidRPr="00236587">
        <w:rPr>
          <w:rFonts w:asciiTheme="minorHAnsi" w:hAnsiTheme="minorHAnsi" w:cstheme="minorHAnsi"/>
          <w:sz w:val="22"/>
          <w:szCs w:val="22"/>
        </w:rPr>
        <w:t xml:space="preserve"> or multiple HVAC systems</w:t>
      </w:r>
      <w:r>
        <w:rPr>
          <w:rFonts w:asciiTheme="minorHAnsi" w:hAnsiTheme="minorHAnsi" w:cstheme="minorHAnsi"/>
          <w:sz w:val="22"/>
          <w:szCs w:val="22"/>
        </w:rPr>
        <w:t>.</w:t>
      </w:r>
    </w:p>
    <w:p w:rsidR="00FA589D" w:rsidRPr="00236587" w:rsidRDefault="00FA589D" w:rsidP="00FA589D">
      <w:pPr>
        <w:rPr>
          <w:rFonts w:asciiTheme="minorHAnsi" w:hAnsiTheme="minorHAnsi" w:cstheme="minorHAnsi"/>
          <w:sz w:val="22"/>
          <w:szCs w:val="22"/>
        </w:rPr>
      </w:pPr>
    </w:p>
    <w:p w:rsidR="00FA589D" w:rsidRDefault="00FA589D" w:rsidP="00FA589D">
      <w:pPr>
        <w:rPr>
          <w:rFonts w:asciiTheme="minorHAnsi" w:hAnsiTheme="minorHAnsi" w:cstheme="minorHAnsi"/>
          <w:sz w:val="22"/>
          <w:szCs w:val="22"/>
        </w:rPr>
      </w:pPr>
      <w:r w:rsidRPr="00F77572">
        <w:rPr>
          <w:rFonts w:asciiTheme="minorHAnsi" w:hAnsiTheme="minorHAnsi" w:cstheme="minorHAnsi"/>
          <w:b/>
          <w:sz w:val="22"/>
          <w:szCs w:val="22"/>
        </w:rPr>
        <w:t>Ventilation requirements:</w:t>
      </w:r>
      <w:r>
        <w:rPr>
          <w:rFonts w:asciiTheme="minorHAnsi" w:hAnsiTheme="minorHAnsi" w:cstheme="minorHAnsi"/>
          <w:sz w:val="22"/>
          <w:szCs w:val="22"/>
        </w:rPr>
        <w:t xml:space="preserve"> </w:t>
      </w:r>
      <w:r w:rsidRPr="00236587">
        <w:rPr>
          <w:rFonts w:asciiTheme="minorHAnsi" w:hAnsiTheme="minorHAnsi" w:cstheme="minorHAnsi"/>
          <w:sz w:val="22"/>
          <w:szCs w:val="22"/>
        </w:rPr>
        <w:t>Based on ventilation requirements dictated by the 20</w:t>
      </w:r>
      <w:r>
        <w:rPr>
          <w:rFonts w:asciiTheme="minorHAnsi" w:hAnsiTheme="minorHAnsi" w:cstheme="minorHAnsi"/>
          <w:sz w:val="22"/>
          <w:szCs w:val="22"/>
        </w:rPr>
        <w:t>13</w:t>
      </w:r>
      <w:r w:rsidRPr="00236587">
        <w:rPr>
          <w:rFonts w:asciiTheme="minorHAnsi" w:hAnsiTheme="minorHAnsi" w:cstheme="minorHAnsi"/>
          <w:sz w:val="22"/>
          <w:szCs w:val="22"/>
        </w:rPr>
        <w:t xml:space="preserve"> Building Energy Efficiency Standards-Nonreside</w:t>
      </w:r>
      <w:r>
        <w:rPr>
          <w:rFonts w:asciiTheme="minorHAnsi" w:hAnsiTheme="minorHAnsi" w:cstheme="minorHAnsi"/>
          <w:sz w:val="22"/>
          <w:szCs w:val="22"/>
        </w:rPr>
        <w:t>ntial Compliance Manual [</w:t>
      </w:r>
      <w:r w:rsidR="0025759A">
        <w:rPr>
          <w:rFonts w:asciiTheme="minorHAnsi" w:hAnsiTheme="minorHAnsi" w:cstheme="minorHAnsi"/>
          <w:sz w:val="22"/>
          <w:szCs w:val="22"/>
        </w:rPr>
        <w:t>355</w:t>
      </w:r>
      <w:r>
        <w:rPr>
          <w:rFonts w:asciiTheme="minorHAnsi" w:hAnsiTheme="minorHAnsi" w:cstheme="minorHAnsi"/>
          <w:sz w:val="22"/>
          <w:szCs w:val="22"/>
        </w:rPr>
        <w:t>]</w:t>
      </w:r>
      <w:r w:rsidRPr="00236587">
        <w:rPr>
          <w:rFonts w:asciiTheme="minorHAnsi" w:hAnsiTheme="minorHAnsi" w:cstheme="minorHAnsi"/>
          <w:sz w:val="22"/>
          <w:szCs w:val="22"/>
        </w:rPr>
        <w:t xml:space="preserve"> including fitness center/gymnasium occupancies (see </w:t>
      </w:r>
      <w:r w:rsidR="00603120">
        <w:rPr>
          <w:rFonts w:asciiTheme="minorHAnsi" w:hAnsiTheme="minorHAnsi" w:cstheme="minorHAnsi"/>
          <w:sz w:val="22"/>
          <w:szCs w:val="22"/>
        </w:rPr>
        <w:t>Table 2</w:t>
      </w:r>
      <w:r w:rsidRPr="00236587">
        <w:rPr>
          <w:rFonts w:asciiTheme="minorHAnsi" w:hAnsiTheme="minorHAnsi" w:cstheme="minorHAnsi"/>
          <w:sz w:val="22"/>
          <w:szCs w:val="22"/>
        </w:rPr>
        <w:t xml:space="preserve">), it is estimated that a functional economizer system serving this type of occupancy and in compliance with the Energy Standards would deliver a minimum ventilation rate in the order of 36% of the total system flow.  </w:t>
      </w:r>
    </w:p>
    <w:p w:rsidR="0078360E" w:rsidRDefault="0078360E" w:rsidP="00FA589D">
      <w:pPr>
        <w:rPr>
          <w:rFonts w:asciiTheme="minorHAnsi" w:hAnsiTheme="minorHAnsi" w:cstheme="minorHAnsi"/>
          <w:sz w:val="22"/>
          <w:szCs w:val="22"/>
        </w:rPr>
      </w:pPr>
    </w:p>
    <w:p w:rsidR="0078360E" w:rsidRDefault="0078360E" w:rsidP="00FA589D">
      <w:pPr>
        <w:rPr>
          <w:rFonts w:asciiTheme="minorHAnsi" w:hAnsiTheme="minorHAnsi" w:cstheme="minorHAnsi"/>
          <w:sz w:val="22"/>
          <w:szCs w:val="22"/>
        </w:rPr>
      </w:pPr>
    </w:p>
    <w:p w:rsidR="0078360E" w:rsidRDefault="0078360E" w:rsidP="00FA589D">
      <w:pPr>
        <w:rPr>
          <w:rFonts w:asciiTheme="minorHAnsi" w:hAnsiTheme="minorHAnsi" w:cstheme="minorHAnsi"/>
          <w:sz w:val="22"/>
          <w:szCs w:val="22"/>
        </w:rPr>
      </w:pPr>
    </w:p>
    <w:p w:rsidR="0078360E" w:rsidRDefault="0078360E" w:rsidP="00FA589D">
      <w:pPr>
        <w:rPr>
          <w:rFonts w:asciiTheme="minorHAnsi" w:hAnsiTheme="minorHAnsi" w:cstheme="minorHAnsi"/>
          <w:sz w:val="22"/>
          <w:szCs w:val="22"/>
        </w:rPr>
      </w:pPr>
    </w:p>
    <w:p w:rsidR="0078360E" w:rsidRDefault="0078360E" w:rsidP="00FA589D">
      <w:pPr>
        <w:rPr>
          <w:rFonts w:asciiTheme="minorHAnsi" w:hAnsiTheme="minorHAnsi" w:cstheme="minorHAnsi"/>
          <w:sz w:val="22"/>
          <w:szCs w:val="22"/>
        </w:rPr>
      </w:pPr>
    </w:p>
    <w:p w:rsidR="0078360E" w:rsidRDefault="0078360E" w:rsidP="00FA589D">
      <w:pPr>
        <w:rPr>
          <w:rFonts w:asciiTheme="minorHAnsi" w:hAnsiTheme="minorHAnsi" w:cstheme="minorHAnsi"/>
          <w:sz w:val="22"/>
          <w:szCs w:val="22"/>
        </w:rPr>
      </w:pPr>
    </w:p>
    <w:p w:rsidR="0078360E" w:rsidRDefault="0078360E" w:rsidP="00FA589D">
      <w:pPr>
        <w:rPr>
          <w:rFonts w:asciiTheme="minorHAnsi" w:hAnsiTheme="minorHAnsi" w:cstheme="minorHAnsi"/>
          <w:sz w:val="22"/>
          <w:szCs w:val="22"/>
        </w:rPr>
      </w:pPr>
    </w:p>
    <w:p w:rsidR="0078360E" w:rsidRDefault="0078360E" w:rsidP="00FA589D">
      <w:pPr>
        <w:rPr>
          <w:rFonts w:asciiTheme="minorHAnsi" w:hAnsiTheme="minorHAnsi" w:cstheme="minorHAnsi"/>
          <w:sz w:val="22"/>
          <w:szCs w:val="22"/>
        </w:rPr>
      </w:pPr>
    </w:p>
    <w:p w:rsidR="0078360E" w:rsidRDefault="0078360E" w:rsidP="00FA589D">
      <w:pPr>
        <w:rPr>
          <w:rFonts w:asciiTheme="minorHAnsi" w:hAnsiTheme="minorHAnsi" w:cstheme="minorHAnsi"/>
          <w:sz w:val="22"/>
          <w:szCs w:val="22"/>
        </w:rPr>
      </w:pPr>
    </w:p>
    <w:p w:rsidR="0078360E" w:rsidRDefault="0078360E" w:rsidP="00FA589D">
      <w:pPr>
        <w:rPr>
          <w:rFonts w:asciiTheme="minorHAnsi" w:hAnsiTheme="minorHAnsi" w:cstheme="minorHAnsi"/>
          <w:sz w:val="22"/>
          <w:szCs w:val="22"/>
        </w:rPr>
      </w:pPr>
    </w:p>
    <w:p w:rsidR="0078360E" w:rsidRDefault="0078360E" w:rsidP="00FA589D">
      <w:pPr>
        <w:rPr>
          <w:rFonts w:asciiTheme="minorHAnsi" w:hAnsiTheme="minorHAnsi" w:cstheme="minorHAnsi"/>
          <w:sz w:val="22"/>
          <w:szCs w:val="22"/>
        </w:rPr>
      </w:pPr>
    </w:p>
    <w:p w:rsidR="0078360E" w:rsidRDefault="0078360E" w:rsidP="00FA589D">
      <w:pPr>
        <w:rPr>
          <w:rFonts w:asciiTheme="minorHAnsi" w:hAnsiTheme="minorHAnsi" w:cstheme="minorHAnsi"/>
          <w:sz w:val="22"/>
          <w:szCs w:val="22"/>
        </w:rPr>
      </w:pPr>
    </w:p>
    <w:p w:rsidR="0078360E" w:rsidRDefault="0078360E" w:rsidP="00FA589D">
      <w:pPr>
        <w:rPr>
          <w:rFonts w:asciiTheme="minorHAnsi" w:hAnsiTheme="minorHAnsi" w:cstheme="minorHAnsi"/>
          <w:sz w:val="22"/>
          <w:szCs w:val="22"/>
        </w:rPr>
      </w:pPr>
    </w:p>
    <w:p w:rsidR="0078360E" w:rsidRDefault="0078360E" w:rsidP="00FA589D">
      <w:pPr>
        <w:rPr>
          <w:rFonts w:asciiTheme="minorHAnsi" w:hAnsiTheme="minorHAnsi" w:cstheme="minorHAnsi"/>
          <w:sz w:val="22"/>
          <w:szCs w:val="22"/>
        </w:rPr>
      </w:pPr>
    </w:p>
    <w:p w:rsidR="0078360E" w:rsidRDefault="0078360E" w:rsidP="00FA589D">
      <w:pPr>
        <w:rPr>
          <w:rFonts w:asciiTheme="minorHAnsi" w:hAnsiTheme="minorHAnsi" w:cstheme="minorHAnsi"/>
          <w:sz w:val="22"/>
          <w:szCs w:val="22"/>
        </w:rPr>
      </w:pPr>
    </w:p>
    <w:p w:rsidR="0078360E" w:rsidRDefault="0078360E" w:rsidP="00FA589D">
      <w:pPr>
        <w:rPr>
          <w:rFonts w:asciiTheme="minorHAnsi" w:hAnsiTheme="minorHAnsi" w:cstheme="minorHAnsi"/>
          <w:sz w:val="22"/>
          <w:szCs w:val="22"/>
        </w:rPr>
      </w:pPr>
    </w:p>
    <w:p w:rsidR="0078360E" w:rsidRDefault="0078360E" w:rsidP="00FA589D">
      <w:pPr>
        <w:rPr>
          <w:rFonts w:asciiTheme="minorHAnsi" w:hAnsiTheme="minorHAnsi" w:cstheme="minorHAnsi"/>
          <w:sz w:val="22"/>
          <w:szCs w:val="22"/>
        </w:rPr>
      </w:pPr>
    </w:p>
    <w:p w:rsidR="0078360E" w:rsidRDefault="0078360E" w:rsidP="00FA589D">
      <w:pPr>
        <w:rPr>
          <w:rFonts w:asciiTheme="minorHAnsi" w:hAnsiTheme="minorHAnsi" w:cstheme="minorHAnsi"/>
          <w:sz w:val="22"/>
          <w:szCs w:val="22"/>
        </w:rPr>
      </w:pPr>
    </w:p>
    <w:p w:rsidR="001C2CE0" w:rsidRDefault="001C2CE0" w:rsidP="00FA589D">
      <w:pPr>
        <w:rPr>
          <w:rFonts w:asciiTheme="minorHAnsi" w:hAnsiTheme="minorHAnsi" w:cstheme="minorHAnsi"/>
          <w:sz w:val="22"/>
          <w:szCs w:val="22"/>
        </w:rPr>
      </w:pPr>
    </w:p>
    <w:p w:rsidR="001C2CE0" w:rsidRDefault="001C2CE0" w:rsidP="00FA589D">
      <w:pPr>
        <w:rPr>
          <w:rFonts w:asciiTheme="minorHAnsi" w:hAnsiTheme="minorHAnsi" w:cstheme="minorHAnsi"/>
          <w:sz w:val="22"/>
          <w:szCs w:val="22"/>
        </w:rPr>
      </w:pPr>
    </w:p>
    <w:p w:rsidR="001C2CE0" w:rsidRDefault="001C2CE0" w:rsidP="00FA589D">
      <w:pPr>
        <w:rPr>
          <w:rFonts w:asciiTheme="minorHAnsi" w:hAnsiTheme="minorHAnsi" w:cstheme="minorHAnsi"/>
          <w:sz w:val="22"/>
          <w:szCs w:val="22"/>
        </w:rPr>
      </w:pPr>
    </w:p>
    <w:p w:rsidR="001C2CE0" w:rsidRDefault="001C2CE0" w:rsidP="00FA589D">
      <w:pPr>
        <w:rPr>
          <w:rFonts w:asciiTheme="minorHAnsi" w:hAnsiTheme="minorHAnsi" w:cstheme="minorHAnsi"/>
          <w:sz w:val="22"/>
          <w:szCs w:val="22"/>
        </w:rPr>
      </w:pPr>
    </w:p>
    <w:p w:rsidR="001C2CE0" w:rsidRDefault="001C2CE0" w:rsidP="00FA589D">
      <w:pPr>
        <w:rPr>
          <w:rFonts w:asciiTheme="minorHAnsi" w:hAnsiTheme="minorHAnsi" w:cstheme="minorHAnsi"/>
          <w:sz w:val="22"/>
          <w:szCs w:val="22"/>
        </w:rPr>
      </w:pPr>
    </w:p>
    <w:p w:rsidR="00FA589D" w:rsidRPr="00236587" w:rsidRDefault="00FA589D" w:rsidP="00FA589D">
      <w:pPr>
        <w:pStyle w:val="Caption"/>
        <w:jc w:val="center"/>
        <w:rPr>
          <w:rFonts w:asciiTheme="minorHAnsi" w:hAnsiTheme="minorHAnsi" w:cstheme="minorHAnsi"/>
          <w:sz w:val="22"/>
          <w:szCs w:val="22"/>
        </w:rPr>
      </w:pPr>
      <w:bookmarkStart w:id="10" w:name="_Ref325611741"/>
      <w:r w:rsidRPr="00236587">
        <w:rPr>
          <w:rFonts w:asciiTheme="minorHAnsi" w:hAnsiTheme="minorHAnsi" w:cstheme="minorHAnsi"/>
          <w:sz w:val="22"/>
          <w:szCs w:val="22"/>
        </w:rPr>
        <w:t xml:space="preserve">Table </w:t>
      </w:r>
      <w:bookmarkEnd w:id="10"/>
      <w:r w:rsidR="0012332F">
        <w:rPr>
          <w:rFonts w:asciiTheme="minorHAnsi" w:hAnsiTheme="minorHAnsi" w:cstheme="minorHAnsi"/>
          <w:sz w:val="22"/>
          <w:szCs w:val="22"/>
        </w:rPr>
        <w:t>2</w:t>
      </w:r>
      <w:r w:rsidRPr="00236587">
        <w:rPr>
          <w:rFonts w:asciiTheme="minorHAnsi" w:hAnsiTheme="minorHAnsi" w:cstheme="minorHAnsi"/>
          <w:sz w:val="22"/>
          <w:szCs w:val="22"/>
        </w:rPr>
        <w:t xml:space="preserve"> Required Minimum Ventilation Rate per </w:t>
      </w:r>
      <w:r>
        <w:rPr>
          <w:rFonts w:asciiTheme="minorHAnsi" w:hAnsiTheme="minorHAnsi" w:cstheme="minorHAnsi"/>
          <w:sz w:val="22"/>
          <w:szCs w:val="22"/>
        </w:rPr>
        <w:t>Occupancy</w:t>
      </w:r>
    </w:p>
    <w:p w:rsidR="00FA589D" w:rsidRPr="00236587" w:rsidRDefault="00FA589D" w:rsidP="00FA589D">
      <w:pPr>
        <w:pStyle w:val="Reminders"/>
        <w:jc w:val="center"/>
        <w:rPr>
          <w:rFonts w:asciiTheme="minorHAnsi" w:hAnsiTheme="minorHAnsi" w:cstheme="minorHAnsi"/>
        </w:rPr>
      </w:pPr>
      <w:r>
        <w:rPr>
          <w:noProof/>
        </w:rPr>
        <w:drawing>
          <wp:inline distT="0" distB="0" distL="0" distR="0">
            <wp:extent cx="5019675" cy="698182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5019675" cy="6981825"/>
                    </a:xfrm>
                    <a:prstGeom prst="rect">
                      <a:avLst/>
                    </a:prstGeom>
                  </pic:spPr>
                </pic:pic>
              </a:graphicData>
            </a:graphic>
          </wp:inline>
        </w:drawing>
      </w:r>
    </w:p>
    <w:p w:rsidR="00FA589D" w:rsidRDefault="00FA589D" w:rsidP="00FA589D">
      <w:pPr>
        <w:pStyle w:val="Reminders"/>
        <w:jc w:val="center"/>
        <w:rPr>
          <w:rFonts w:asciiTheme="minorHAnsi" w:hAnsiTheme="minorHAnsi" w:cstheme="minorHAnsi"/>
        </w:rPr>
      </w:pPr>
      <w:r>
        <w:rPr>
          <w:noProof/>
        </w:rPr>
        <w:drawing>
          <wp:inline distT="0" distB="0" distL="0" distR="0">
            <wp:extent cx="5200650" cy="59721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stretch>
                      <a:fillRect/>
                    </a:stretch>
                  </pic:blipFill>
                  <pic:spPr>
                    <a:xfrm>
                      <a:off x="0" y="0"/>
                      <a:ext cx="5200650" cy="5972175"/>
                    </a:xfrm>
                    <a:prstGeom prst="rect">
                      <a:avLst/>
                    </a:prstGeom>
                  </pic:spPr>
                </pic:pic>
              </a:graphicData>
            </a:graphic>
          </wp:inline>
        </w:drawing>
      </w:r>
    </w:p>
    <w:p w:rsidR="00FA589D" w:rsidRPr="00DB5BEE" w:rsidRDefault="00FA589D" w:rsidP="00FA589D">
      <w:pPr>
        <w:pStyle w:val="Reminders"/>
        <w:rPr>
          <w:rFonts w:asciiTheme="minorHAnsi" w:hAnsiTheme="minorHAnsi" w:cstheme="minorHAnsi"/>
          <w:i w:val="0"/>
          <w:sz w:val="22"/>
          <w:szCs w:val="22"/>
        </w:rPr>
      </w:pPr>
    </w:p>
    <w:p w:rsidR="00FA589D" w:rsidRPr="00236587" w:rsidRDefault="00FA589D" w:rsidP="00FA589D">
      <w:pPr>
        <w:rPr>
          <w:rFonts w:asciiTheme="minorHAnsi" w:hAnsiTheme="minorHAnsi" w:cstheme="minorHAnsi"/>
          <w:b/>
          <w:bCs/>
          <w:sz w:val="22"/>
          <w:szCs w:val="22"/>
        </w:rPr>
      </w:pPr>
    </w:p>
    <w:p w:rsidR="00697868" w:rsidRPr="00697868" w:rsidRDefault="00697868" w:rsidP="00697868">
      <w:pPr>
        <w:pStyle w:val="Heading2"/>
        <w:rPr>
          <w:rFonts w:asciiTheme="minorHAnsi" w:hAnsiTheme="minorHAnsi"/>
        </w:rPr>
      </w:pPr>
      <w:r w:rsidRPr="00697868">
        <w:rPr>
          <w:rFonts w:asciiTheme="minorHAnsi" w:hAnsiTheme="minorHAnsi"/>
        </w:rPr>
        <w:t>1.</w:t>
      </w:r>
      <w:r>
        <w:rPr>
          <w:rFonts w:asciiTheme="minorHAnsi" w:hAnsiTheme="minorHAnsi"/>
        </w:rPr>
        <w:t>3 Measure Application Type</w:t>
      </w:r>
    </w:p>
    <w:p w:rsidR="00FA589D" w:rsidRPr="009877DC" w:rsidRDefault="00FA589D" w:rsidP="00FA589D">
      <w:pPr>
        <w:rPr>
          <w:rFonts w:asciiTheme="minorHAnsi" w:hAnsiTheme="minorHAnsi" w:cstheme="minorHAnsi"/>
          <w:sz w:val="22"/>
          <w:szCs w:val="22"/>
          <w:u w:val="single"/>
        </w:rPr>
      </w:pPr>
      <w:bookmarkStart w:id="11" w:name="_Toc214003084"/>
      <w:r w:rsidRPr="009877DC">
        <w:rPr>
          <w:rFonts w:asciiTheme="minorHAnsi" w:hAnsiTheme="minorHAnsi" w:cstheme="minorHAnsi"/>
          <w:sz w:val="22"/>
          <w:szCs w:val="22"/>
          <w:u w:val="single"/>
        </w:rPr>
        <w:t xml:space="preserve">For </w:t>
      </w:r>
      <w:r w:rsidRPr="00AD2146">
        <w:rPr>
          <w:rFonts w:asciiTheme="minorHAnsi" w:hAnsiTheme="minorHAnsi" w:cstheme="minorHAnsi"/>
          <w:sz w:val="22"/>
          <w:szCs w:val="22"/>
          <w:u w:val="single"/>
        </w:rPr>
        <w:t>24 Hour Entertainment Center Economizer Repair Maintenance</w:t>
      </w:r>
      <w:r w:rsidRPr="009877DC">
        <w:rPr>
          <w:rFonts w:asciiTheme="minorHAnsi" w:hAnsiTheme="minorHAnsi" w:cstheme="minorHAnsi"/>
          <w:sz w:val="22"/>
          <w:szCs w:val="22"/>
          <w:u w:val="single"/>
        </w:rPr>
        <w:t>:</w:t>
      </w:r>
    </w:p>
    <w:p w:rsidR="00FA589D" w:rsidRDefault="00FA589D" w:rsidP="00FA589D">
      <w:pPr>
        <w:pStyle w:val="ListParagraph"/>
        <w:numPr>
          <w:ilvl w:val="0"/>
          <w:numId w:val="9"/>
        </w:numPr>
        <w:rPr>
          <w:rFonts w:asciiTheme="minorHAnsi" w:hAnsiTheme="minorHAnsi" w:cstheme="minorHAnsi"/>
          <w:sz w:val="22"/>
          <w:szCs w:val="22"/>
        </w:rPr>
      </w:pPr>
      <w:r w:rsidRPr="006725C8">
        <w:rPr>
          <w:rFonts w:asciiTheme="minorHAnsi" w:hAnsiTheme="minorHAnsi" w:cstheme="minorHAnsi"/>
          <w:sz w:val="22"/>
          <w:szCs w:val="22"/>
        </w:rPr>
        <w:t>The delivery mechanism</w:t>
      </w:r>
      <w:r>
        <w:rPr>
          <w:rFonts w:asciiTheme="minorHAnsi" w:hAnsiTheme="minorHAnsi" w:cstheme="minorHAnsi"/>
          <w:sz w:val="22"/>
          <w:szCs w:val="22"/>
        </w:rPr>
        <w:t xml:space="preserve"> is </w:t>
      </w:r>
      <w:r w:rsidRPr="006725C8">
        <w:rPr>
          <w:rFonts w:asciiTheme="minorHAnsi" w:hAnsiTheme="minorHAnsi" w:cstheme="minorHAnsi"/>
          <w:sz w:val="22"/>
          <w:szCs w:val="22"/>
        </w:rPr>
        <w:t>Financial Support-Direct Install</w:t>
      </w:r>
      <w:r w:rsidR="00DA236E">
        <w:rPr>
          <w:rFonts w:asciiTheme="minorHAnsi" w:hAnsiTheme="minorHAnsi" w:cstheme="minorHAnsi"/>
          <w:sz w:val="22"/>
          <w:szCs w:val="22"/>
        </w:rPr>
        <w:t>.</w:t>
      </w:r>
    </w:p>
    <w:p w:rsidR="00074975" w:rsidRDefault="00FA589D">
      <w:pPr>
        <w:pStyle w:val="ListParagraph"/>
        <w:numPr>
          <w:ilvl w:val="0"/>
          <w:numId w:val="9"/>
        </w:numPr>
        <w:rPr>
          <w:rFonts w:asciiTheme="minorHAnsi" w:hAnsiTheme="minorHAnsi" w:cstheme="minorHAnsi"/>
          <w:sz w:val="22"/>
          <w:szCs w:val="22"/>
        </w:rPr>
      </w:pPr>
      <w:r w:rsidRPr="001C2CE0">
        <w:rPr>
          <w:rFonts w:asciiTheme="minorHAnsi" w:hAnsiTheme="minorHAnsi" w:cstheme="minorHAnsi"/>
          <w:sz w:val="22"/>
          <w:szCs w:val="22"/>
        </w:rPr>
        <w:t xml:space="preserve">The program type/install type is Retrofit – Add-on (REA). </w:t>
      </w:r>
    </w:p>
    <w:p w:rsidR="00FA589D" w:rsidRPr="009877DC" w:rsidRDefault="00FA589D" w:rsidP="00FA589D">
      <w:pPr>
        <w:rPr>
          <w:rFonts w:asciiTheme="minorHAnsi" w:hAnsiTheme="minorHAnsi" w:cstheme="minorHAnsi"/>
          <w:sz w:val="22"/>
          <w:szCs w:val="22"/>
          <w:u w:val="single"/>
        </w:rPr>
      </w:pPr>
      <w:r w:rsidRPr="009877DC">
        <w:rPr>
          <w:rFonts w:asciiTheme="minorHAnsi" w:hAnsiTheme="minorHAnsi" w:cstheme="minorHAnsi"/>
          <w:sz w:val="22"/>
          <w:szCs w:val="22"/>
          <w:u w:val="single"/>
        </w:rPr>
        <w:t>For Restore Degraded Economizer:</w:t>
      </w:r>
    </w:p>
    <w:p w:rsidR="00FA589D" w:rsidRDefault="00FA589D" w:rsidP="00FA589D">
      <w:pPr>
        <w:pStyle w:val="ListParagraph"/>
        <w:numPr>
          <w:ilvl w:val="0"/>
          <w:numId w:val="9"/>
        </w:numPr>
        <w:rPr>
          <w:rFonts w:asciiTheme="minorHAnsi" w:hAnsiTheme="minorHAnsi" w:cstheme="minorHAnsi"/>
          <w:sz w:val="22"/>
          <w:szCs w:val="22"/>
        </w:rPr>
      </w:pPr>
      <w:r w:rsidRPr="006725C8">
        <w:rPr>
          <w:rFonts w:asciiTheme="minorHAnsi" w:hAnsiTheme="minorHAnsi" w:cstheme="minorHAnsi"/>
          <w:sz w:val="22"/>
          <w:szCs w:val="22"/>
        </w:rPr>
        <w:t>The delivery mechanism is</w:t>
      </w:r>
      <w:r>
        <w:rPr>
          <w:rFonts w:asciiTheme="minorHAnsi" w:hAnsiTheme="minorHAnsi" w:cstheme="minorHAnsi"/>
          <w:sz w:val="22"/>
          <w:szCs w:val="22"/>
        </w:rPr>
        <w:t xml:space="preserve"> </w:t>
      </w:r>
      <w:r w:rsidRPr="006725C8">
        <w:rPr>
          <w:rFonts w:asciiTheme="minorHAnsi" w:hAnsiTheme="minorHAnsi" w:cstheme="minorHAnsi"/>
          <w:sz w:val="22"/>
          <w:szCs w:val="22"/>
        </w:rPr>
        <w:t>Financial Support / Down-Stream Incentive – Deemed</w:t>
      </w:r>
      <w:r w:rsidR="00DA236E">
        <w:rPr>
          <w:rFonts w:asciiTheme="minorHAnsi" w:hAnsiTheme="minorHAnsi" w:cstheme="minorHAnsi"/>
          <w:sz w:val="22"/>
          <w:szCs w:val="22"/>
        </w:rPr>
        <w:t>.</w:t>
      </w:r>
    </w:p>
    <w:p w:rsidR="00FA589D" w:rsidRPr="006725C8" w:rsidRDefault="00FA589D" w:rsidP="00FA589D">
      <w:pPr>
        <w:pStyle w:val="ListParagraph"/>
        <w:numPr>
          <w:ilvl w:val="0"/>
          <w:numId w:val="9"/>
        </w:numPr>
        <w:rPr>
          <w:rFonts w:asciiTheme="minorHAnsi" w:hAnsiTheme="minorHAnsi" w:cstheme="minorHAnsi"/>
          <w:sz w:val="22"/>
          <w:szCs w:val="22"/>
        </w:rPr>
      </w:pPr>
      <w:r>
        <w:rPr>
          <w:rFonts w:asciiTheme="minorHAnsi" w:hAnsiTheme="minorHAnsi" w:cstheme="minorHAnsi"/>
          <w:sz w:val="22"/>
          <w:szCs w:val="22"/>
        </w:rPr>
        <w:t>The program type/install type is Retrofit – Add-on (REA).</w:t>
      </w:r>
    </w:p>
    <w:p w:rsidR="00E16609" w:rsidRDefault="00824F1C" w:rsidP="00824F1C">
      <w:pPr>
        <w:pStyle w:val="Heading2"/>
        <w:rPr>
          <w:rFonts w:asciiTheme="minorHAnsi" w:hAnsiTheme="minorHAnsi" w:cstheme="minorHAnsi"/>
        </w:rPr>
      </w:pPr>
      <w:proofErr w:type="gramStart"/>
      <w:r w:rsidRPr="00697868">
        <w:rPr>
          <w:rFonts w:asciiTheme="minorHAnsi" w:hAnsiTheme="minorHAnsi" w:cstheme="minorHAnsi"/>
        </w:rPr>
        <w:t>1.</w:t>
      </w:r>
      <w:r w:rsidR="00697868">
        <w:rPr>
          <w:rFonts w:asciiTheme="minorHAnsi" w:hAnsiTheme="minorHAnsi" w:cstheme="minorHAnsi"/>
        </w:rPr>
        <w:t>4</w:t>
      </w:r>
      <w:r w:rsidRPr="00697868">
        <w:rPr>
          <w:rFonts w:asciiTheme="minorHAnsi" w:hAnsiTheme="minorHAnsi" w:cstheme="minorHAnsi"/>
        </w:rPr>
        <w:t xml:space="preserve">  </w:t>
      </w:r>
      <w:r w:rsidR="00697868">
        <w:rPr>
          <w:rFonts w:asciiTheme="minorHAnsi" w:hAnsiTheme="minorHAnsi" w:cstheme="minorHAnsi"/>
        </w:rPr>
        <w:t>Measure</w:t>
      </w:r>
      <w:proofErr w:type="gramEnd"/>
      <w:r w:rsidR="00697868">
        <w:rPr>
          <w:rFonts w:asciiTheme="minorHAnsi" w:hAnsiTheme="minorHAnsi" w:cstheme="minorHAnsi"/>
        </w:rPr>
        <w:t xml:space="preserv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11"/>
    </w:p>
    <w:p w:rsidR="00F06CCF" w:rsidRPr="00F06CCF" w:rsidRDefault="00F06CCF" w:rsidP="00F06CCF">
      <w:pPr>
        <w:pStyle w:val="Heading3"/>
        <w:rPr>
          <w:rFonts w:asciiTheme="minorHAnsi" w:hAnsiTheme="minorHAnsi"/>
        </w:rPr>
      </w:pPr>
      <w:r w:rsidRPr="00F06CCF">
        <w:rPr>
          <w:rFonts w:asciiTheme="minorHAnsi" w:hAnsiTheme="minorHAnsi"/>
        </w:rPr>
        <w:t>1.4.1</w:t>
      </w:r>
      <w:r>
        <w:rPr>
          <w:rFonts w:asciiTheme="minorHAnsi" w:hAnsiTheme="minorHAnsi"/>
        </w:rPr>
        <w:t xml:space="preserve"> DEER Measure and Base Case Analysis</w:t>
      </w:r>
    </w:p>
    <w:p w:rsidR="009A09A8" w:rsidRDefault="009A09A8" w:rsidP="009A09A8">
      <w:pPr>
        <w:rPr>
          <w:rFonts w:asciiTheme="minorHAnsi" w:hAnsiTheme="minorHAnsi" w:cstheme="minorHAnsi"/>
          <w:sz w:val="22"/>
          <w:szCs w:val="22"/>
          <w:u w:val="single"/>
        </w:rPr>
      </w:pPr>
      <w:bookmarkStart w:id="12" w:name="_Toc214003087"/>
      <w:r w:rsidRPr="009877DC">
        <w:rPr>
          <w:rFonts w:asciiTheme="minorHAnsi" w:hAnsiTheme="minorHAnsi" w:cstheme="minorHAnsi"/>
          <w:sz w:val="22"/>
          <w:szCs w:val="22"/>
          <w:u w:val="single"/>
        </w:rPr>
        <w:t xml:space="preserve">For </w:t>
      </w:r>
      <w:r w:rsidRPr="00833334">
        <w:rPr>
          <w:rFonts w:asciiTheme="minorHAnsi" w:hAnsiTheme="minorHAnsi" w:cstheme="minorHAnsi"/>
          <w:sz w:val="22"/>
          <w:szCs w:val="22"/>
          <w:u w:val="single"/>
        </w:rPr>
        <w:t>24 Hour Entertainment Center Economizer Repair Maintenance</w:t>
      </w:r>
      <w:r w:rsidRPr="009877DC">
        <w:rPr>
          <w:rFonts w:asciiTheme="minorHAnsi" w:hAnsiTheme="minorHAnsi" w:cstheme="minorHAnsi"/>
          <w:sz w:val="22"/>
          <w:szCs w:val="22"/>
          <w:u w:val="single"/>
        </w:rPr>
        <w:t>:</w:t>
      </w:r>
    </w:p>
    <w:p w:rsidR="009A09A8" w:rsidRPr="00236587" w:rsidRDefault="009A09A8" w:rsidP="009A09A8">
      <w:pPr>
        <w:rPr>
          <w:rFonts w:asciiTheme="minorHAnsi" w:hAnsiTheme="minorHAnsi" w:cstheme="minorHAnsi"/>
          <w:sz w:val="22"/>
          <w:szCs w:val="22"/>
        </w:rPr>
      </w:pPr>
      <w:r w:rsidRPr="00236587">
        <w:rPr>
          <w:rFonts w:asciiTheme="minorHAnsi" w:hAnsiTheme="minorHAnsi" w:cstheme="minorHAnsi"/>
          <w:sz w:val="22"/>
          <w:szCs w:val="22"/>
        </w:rPr>
        <w:t>This specific measure is included in the Database for Energy Efficient Resources (DEER</w:t>
      </w:r>
      <w:r w:rsidR="00BC2BEB" w:rsidRPr="00236587">
        <w:rPr>
          <w:rFonts w:asciiTheme="minorHAnsi" w:hAnsiTheme="minorHAnsi" w:cstheme="minorHAnsi"/>
          <w:sz w:val="22"/>
          <w:szCs w:val="22"/>
        </w:rPr>
        <w:fldChar w:fldCharType="begin"/>
      </w:r>
      <w:r w:rsidRPr="00236587">
        <w:rPr>
          <w:rFonts w:asciiTheme="minorHAnsi" w:hAnsiTheme="minorHAnsi" w:cstheme="minorHAnsi"/>
          <w:sz w:val="22"/>
          <w:szCs w:val="22"/>
        </w:rPr>
        <w:instrText xml:space="preserve"> XE "DEER" </w:instrText>
      </w:r>
      <w:r w:rsidR="00BC2BEB" w:rsidRPr="00236587">
        <w:rPr>
          <w:rFonts w:asciiTheme="minorHAnsi" w:hAnsiTheme="minorHAnsi" w:cstheme="minorHAnsi"/>
          <w:sz w:val="22"/>
          <w:szCs w:val="22"/>
        </w:rPr>
        <w:fldChar w:fldCharType="end"/>
      </w:r>
      <w:r>
        <w:rPr>
          <w:rFonts w:asciiTheme="minorHAnsi" w:hAnsiTheme="minorHAnsi" w:cstheme="minorHAnsi"/>
          <w:sz w:val="22"/>
          <w:szCs w:val="22"/>
        </w:rPr>
        <w:t>) 201</w:t>
      </w:r>
      <w:r w:rsidR="001C2CE0">
        <w:rPr>
          <w:rFonts w:asciiTheme="minorHAnsi" w:hAnsiTheme="minorHAnsi" w:cstheme="minorHAnsi"/>
          <w:sz w:val="22"/>
          <w:szCs w:val="22"/>
        </w:rPr>
        <w:t>4</w:t>
      </w:r>
      <w:r w:rsidR="003B2DEE">
        <w:rPr>
          <w:rFonts w:asciiTheme="minorHAnsi" w:hAnsiTheme="minorHAnsi" w:cstheme="minorHAnsi"/>
          <w:sz w:val="22"/>
          <w:szCs w:val="22"/>
        </w:rPr>
        <w:t xml:space="preserve">(Version 1.0.5) </w:t>
      </w:r>
      <w:r w:rsidR="009216AA">
        <w:rPr>
          <w:rFonts w:asciiTheme="minorHAnsi" w:hAnsiTheme="minorHAnsi" w:cstheme="minorHAnsi"/>
          <w:sz w:val="22"/>
          <w:szCs w:val="22"/>
        </w:rPr>
        <w:t>[386</w:t>
      </w:r>
      <w:r>
        <w:rPr>
          <w:rFonts w:asciiTheme="minorHAnsi" w:hAnsiTheme="minorHAnsi" w:cstheme="minorHAnsi"/>
          <w:sz w:val="22"/>
          <w:szCs w:val="22"/>
        </w:rPr>
        <w:t>]; h</w:t>
      </w:r>
      <w:r w:rsidRPr="00236587">
        <w:rPr>
          <w:rFonts w:asciiTheme="minorHAnsi" w:hAnsiTheme="minorHAnsi" w:cstheme="minorHAnsi"/>
          <w:sz w:val="22"/>
          <w:szCs w:val="22"/>
        </w:rPr>
        <w:t>owever, DEER does not contain any specific provisions for Fitness Center building types and a 24-hour load profile</w:t>
      </w:r>
      <w:r>
        <w:rPr>
          <w:rFonts w:asciiTheme="minorHAnsi" w:hAnsiTheme="minorHAnsi" w:cstheme="minorHAnsi"/>
          <w:sz w:val="22"/>
          <w:szCs w:val="22"/>
        </w:rPr>
        <w:t>.</w:t>
      </w:r>
    </w:p>
    <w:p w:rsidR="009A09A8" w:rsidRDefault="009A09A8" w:rsidP="009A09A8">
      <w:pPr>
        <w:rPr>
          <w:rFonts w:asciiTheme="minorHAnsi" w:hAnsiTheme="minorHAnsi" w:cstheme="minorHAnsi"/>
          <w:sz w:val="22"/>
          <w:szCs w:val="22"/>
        </w:rPr>
      </w:pPr>
    </w:p>
    <w:p w:rsidR="009A09A8" w:rsidRPr="009877DC" w:rsidRDefault="009A09A8" w:rsidP="009A09A8">
      <w:pPr>
        <w:rPr>
          <w:rFonts w:asciiTheme="minorHAnsi" w:hAnsiTheme="minorHAnsi" w:cstheme="minorHAnsi"/>
          <w:sz w:val="22"/>
          <w:szCs w:val="22"/>
          <w:u w:val="single"/>
        </w:rPr>
      </w:pPr>
      <w:r w:rsidRPr="009877DC">
        <w:rPr>
          <w:rFonts w:asciiTheme="minorHAnsi" w:hAnsiTheme="minorHAnsi" w:cstheme="minorHAnsi"/>
          <w:sz w:val="22"/>
          <w:szCs w:val="22"/>
          <w:u w:val="single"/>
        </w:rPr>
        <w:t>For Restore Degraded Economizer:</w:t>
      </w:r>
    </w:p>
    <w:p w:rsidR="009A09A8" w:rsidRPr="00236587" w:rsidRDefault="009A09A8" w:rsidP="009A09A8">
      <w:pPr>
        <w:rPr>
          <w:rFonts w:asciiTheme="minorHAnsi" w:hAnsiTheme="minorHAnsi" w:cstheme="minorHAnsi"/>
          <w:sz w:val="22"/>
          <w:szCs w:val="22"/>
        </w:rPr>
      </w:pPr>
      <w:r w:rsidRPr="00236587">
        <w:rPr>
          <w:rFonts w:asciiTheme="minorHAnsi" w:hAnsiTheme="minorHAnsi" w:cstheme="minorHAnsi"/>
          <w:sz w:val="22"/>
          <w:szCs w:val="22"/>
        </w:rPr>
        <w:t>This specific measure is included in the Database for Energy Efficient Resources (DEER</w:t>
      </w:r>
      <w:r w:rsidR="00BC2BEB" w:rsidRPr="00236587">
        <w:rPr>
          <w:rFonts w:asciiTheme="minorHAnsi" w:hAnsiTheme="minorHAnsi" w:cstheme="minorHAnsi"/>
          <w:sz w:val="22"/>
          <w:szCs w:val="22"/>
        </w:rPr>
        <w:fldChar w:fldCharType="begin"/>
      </w:r>
      <w:r w:rsidRPr="00236587">
        <w:rPr>
          <w:rFonts w:asciiTheme="minorHAnsi" w:hAnsiTheme="minorHAnsi" w:cstheme="minorHAnsi"/>
          <w:sz w:val="22"/>
          <w:szCs w:val="22"/>
        </w:rPr>
        <w:instrText xml:space="preserve"> XE "DEER" </w:instrText>
      </w:r>
      <w:r w:rsidR="00BC2BEB" w:rsidRPr="00236587">
        <w:rPr>
          <w:rFonts w:asciiTheme="minorHAnsi" w:hAnsiTheme="minorHAnsi" w:cstheme="minorHAnsi"/>
          <w:sz w:val="22"/>
          <w:szCs w:val="22"/>
        </w:rPr>
        <w:fldChar w:fldCharType="end"/>
      </w:r>
      <w:r>
        <w:rPr>
          <w:rFonts w:asciiTheme="minorHAnsi" w:hAnsiTheme="minorHAnsi" w:cstheme="minorHAnsi"/>
          <w:sz w:val="22"/>
          <w:szCs w:val="22"/>
        </w:rPr>
        <w:t>) 201</w:t>
      </w:r>
      <w:r w:rsidR="003B2DEE">
        <w:rPr>
          <w:rFonts w:asciiTheme="minorHAnsi" w:hAnsiTheme="minorHAnsi" w:cstheme="minorHAnsi"/>
          <w:sz w:val="22"/>
          <w:szCs w:val="22"/>
        </w:rPr>
        <w:t>4</w:t>
      </w:r>
      <w:r>
        <w:rPr>
          <w:rFonts w:asciiTheme="minorHAnsi" w:hAnsiTheme="minorHAnsi" w:cstheme="minorHAnsi"/>
          <w:sz w:val="22"/>
          <w:szCs w:val="22"/>
        </w:rPr>
        <w:t xml:space="preserve"> </w:t>
      </w:r>
      <w:r w:rsidR="003B2DEE">
        <w:rPr>
          <w:rFonts w:asciiTheme="minorHAnsi" w:hAnsiTheme="minorHAnsi" w:cstheme="minorHAnsi"/>
          <w:sz w:val="22"/>
          <w:szCs w:val="22"/>
        </w:rPr>
        <w:t>(Version 1.0.5)</w:t>
      </w:r>
      <w:r w:rsidR="009216AA">
        <w:rPr>
          <w:rFonts w:asciiTheme="minorHAnsi" w:hAnsiTheme="minorHAnsi" w:cstheme="minorHAnsi"/>
          <w:sz w:val="22"/>
          <w:szCs w:val="22"/>
        </w:rPr>
        <w:t xml:space="preserve"> [386</w:t>
      </w:r>
      <w:r>
        <w:rPr>
          <w:rFonts w:asciiTheme="minorHAnsi" w:hAnsiTheme="minorHAnsi" w:cstheme="minorHAnsi"/>
          <w:sz w:val="22"/>
          <w:szCs w:val="22"/>
        </w:rPr>
        <w:t>]</w:t>
      </w:r>
      <w:r w:rsidRPr="00236587">
        <w:rPr>
          <w:rFonts w:asciiTheme="minorHAnsi" w:hAnsiTheme="minorHAnsi" w:cstheme="minorHAnsi"/>
          <w:sz w:val="22"/>
          <w:szCs w:val="22"/>
        </w:rPr>
        <w:t>.</w:t>
      </w:r>
    </w:p>
    <w:p w:rsidR="009A09A8" w:rsidRDefault="009A09A8" w:rsidP="009A09A8">
      <w:pPr>
        <w:pStyle w:val="Caption"/>
        <w:keepNext/>
        <w:jc w:val="center"/>
        <w:rPr>
          <w:rFonts w:asciiTheme="minorHAnsi" w:hAnsiTheme="minorHAnsi" w:cstheme="minorHAnsi"/>
          <w:sz w:val="22"/>
        </w:rPr>
      </w:pPr>
    </w:p>
    <w:p w:rsidR="009A09A8" w:rsidRPr="00680A45" w:rsidRDefault="009A09A8" w:rsidP="009A09A8">
      <w:pPr>
        <w:pStyle w:val="Caption"/>
        <w:keepNext/>
        <w:jc w:val="center"/>
        <w:rPr>
          <w:rFonts w:asciiTheme="minorHAnsi" w:hAnsiTheme="minorHAnsi" w:cstheme="minorHAnsi"/>
          <w:sz w:val="22"/>
        </w:rPr>
      </w:pPr>
      <w:r w:rsidRPr="00680A45">
        <w:rPr>
          <w:rFonts w:asciiTheme="minorHAnsi" w:hAnsiTheme="minorHAnsi" w:cstheme="minorHAnsi"/>
          <w:sz w:val="22"/>
        </w:rPr>
        <w:t xml:space="preserve">Table </w:t>
      </w:r>
      <w:r w:rsidR="0012332F">
        <w:rPr>
          <w:rFonts w:asciiTheme="minorHAnsi" w:hAnsiTheme="minorHAnsi" w:cstheme="minorHAnsi"/>
          <w:sz w:val="22"/>
        </w:rPr>
        <w:t>3</w:t>
      </w:r>
      <w:r w:rsidRPr="00680A45">
        <w:rPr>
          <w:rFonts w:asciiTheme="minorHAnsi" w:hAnsiTheme="minorHAnsi" w:cstheme="minorHAnsi"/>
          <w:sz w:val="22"/>
        </w:rPr>
        <w:t xml:space="preserve"> DEER Difference Summary</w:t>
      </w:r>
    </w:p>
    <w:tbl>
      <w:tblPr>
        <w:tblStyle w:val="TableContemporary"/>
        <w:tblW w:w="0" w:type="auto"/>
        <w:jc w:val="center"/>
        <w:tblInd w:w="-4618" w:type="dxa"/>
        <w:tblLook w:val="04A0" w:firstRow="1" w:lastRow="0" w:firstColumn="1" w:lastColumn="0" w:noHBand="0" w:noVBand="1"/>
      </w:tblPr>
      <w:tblGrid>
        <w:gridCol w:w="3173"/>
        <w:gridCol w:w="5513"/>
      </w:tblGrid>
      <w:tr w:rsidR="009A09A8" w:rsidRPr="00236587" w:rsidTr="009A09A8">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9A09A8" w:rsidRPr="00236587" w:rsidRDefault="009A09A8" w:rsidP="009A09A8">
            <w:pPr>
              <w:jc w:val="center"/>
              <w:rPr>
                <w:rFonts w:asciiTheme="minorHAnsi" w:hAnsiTheme="minorHAnsi" w:cstheme="minorHAnsi"/>
                <w:color w:val="FF0000"/>
                <w:sz w:val="20"/>
                <w:szCs w:val="20"/>
              </w:rPr>
            </w:pPr>
            <w:r w:rsidRPr="00236587">
              <w:rPr>
                <w:rFonts w:asciiTheme="minorHAnsi" w:hAnsiTheme="minorHAnsi" w:cstheme="minorHAnsi"/>
                <w:sz w:val="20"/>
                <w:szCs w:val="20"/>
              </w:rPr>
              <w:t>DEER Difference Summary Table</w:t>
            </w:r>
          </w:p>
        </w:tc>
      </w:tr>
      <w:tr w:rsidR="009A09A8" w:rsidRPr="00236587" w:rsidTr="009A09A8">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9A09A8" w:rsidRPr="00236587" w:rsidRDefault="009A09A8" w:rsidP="009A09A8">
            <w:pPr>
              <w:rPr>
                <w:rFonts w:asciiTheme="minorHAnsi" w:hAnsiTheme="minorHAnsi" w:cstheme="minorHAnsi"/>
                <w:sz w:val="20"/>
                <w:szCs w:val="20"/>
              </w:rPr>
            </w:pPr>
            <w:r w:rsidRPr="00236587">
              <w:rPr>
                <w:rFonts w:asciiTheme="minorHAnsi" w:hAnsiTheme="minorHAnsi" w:cstheme="minorHAnsi"/>
                <w:sz w:val="20"/>
                <w:szCs w:val="20"/>
              </w:rPr>
              <w:t>Modified DEER Methodology</w:t>
            </w:r>
          </w:p>
        </w:tc>
        <w:tc>
          <w:tcPr>
            <w:tcW w:w="5513" w:type="dxa"/>
            <w:vAlign w:val="center"/>
          </w:tcPr>
          <w:p w:rsidR="009A09A8" w:rsidRPr="00680A45" w:rsidRDefault="009A09A8" w:rsidP="009A09A8">
            <w:pPr>
              <w:jc w:val="center"/>
              <w:rPr>
                <w:rFonts w:asciiTheme="minorHAnsi" w:hAnsiTheme="minorHAnsi" w:cstheme="minorHAnsi"/>
                <w:b/>
                <w:sz w:val="20"/>
                <w:szCs w:val="20"/>
              </w:rPr>
            </w:pPr>
            <w:r w:rsidRPr="00680A45">
              <w:rPr>
                <w:rFonts w:asciiTheme="minorHAnsi" w:hAnsiTheme="minorHAnsi" w:cstheme="minorHAnsi"/>
                <w:sz w:val="20"/>
                <w:szCs w:val="20"/>
              </w:rPr>
              <w:t xml:space="preserve">Yes </w:t>
            </w:r>
          </w:p>
        </w:tc>
      </w:tr>
      <w:tr w:rsidR="009A09A8" w:rsidRPr="00236587" w:rsidTr="009A09A8">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9A09A8" w:rsidRPr="00236587" w:rsidRDefault="009A09A8" w:rsidP="009A09A8">
            <w:pPr>
              <w:rPr>
                <w:rFonts w:asciiTheme="minorHAnsi" w:hAnsiTheme="minorHAnsi" w:cstheme="minorHAnsi"/>
                <w:sz w:val="20"/>
                <w:szCs w:val="20"/>
              </w:rPr>
            </w:pPr>
            <w:r w:rsidRPr="00236587">
              <w:rPr>
                <w:rFonts w:asciiTheme="minorHAnsi" w:hAnsiTheme="minorHAnsi" w:cstheme="minorHAnsi"/>
                <w:sz w:val="20"/>
                <w:szCs w:val="20"/>
              </w:rPr>
              <w:t>Scaled DEER Measure</w:t>
            </w:r>
          </w:p>
        </w:tc>
        <w:tc>
          <w:tcPr>
            <w:tcW w:w="5513" w:type="dxa"/>
            <w:vAlign w:val="center"/>
          </w:tcPr>
          <w:p w:rsidR="009A09A8" w:rsidRPr="00680A45" w:rsidRDefault="009A09A8" w:rsidP="009A09A8">
            <w:pPr>
              <w:jc w:val="center"/>
              <w:rPr>
                <w:rFonts w:asciiTheme="minorHAnsi" w:hAnsiTheme="minorHAnsi" w:cstheme="minorHAnsi"/>
                <w:sz w:val="20"/>
                <w:szCs w:val="20"/>
              </w:rPr>
            </w:pPr>
            <w:r w:rsidRPr="00680A45">
              <w:rPr>
                <w:rFonts w:asciiTheme="minorHAnsi" w:hAnsiTheme="minorHAnsi" w:cstheme="minorHAnsi"/>
                <w:sz w:val="20"/>
                <w:szCs w:val="20"/>
              </w:rPr>
              <w:t>No</w:t>
            </w:r>
          </w:p>
        </w:tc>
      </w:tr>
      <w:tr w:rsidR="009A09A8" w:rsidRPr="00236587" w:rsidTr="009A09A8">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9A09A8" w:rsidRPr="00236587" w:rsidRDefault="009A09A8" w:rsidP="009A09A8">
            <w:pPr>
              <w:rPr>
                <w:rFonts w:asciiTheme="minorHAnsi" w:hAnsiTheme="minorHAnsi" w:cstheme="minorHAnsi"/>
                <w:sz w:val="20"/>
                <w:szCs w:val="20"/>
              </w:rPr>
            </w:pPr>
            <w:r w:rsidRPr="00236587">
              <w:rPr>
                <w:rFonts w:asciiTheme="minorHAnsi" w:hAnsiTheme="minorHAnsi" w:cstheme="minorHAnsi"/>
                <w:sz w:val="20"/>
                <w:szCs w:val="20"/>
              </w:rPr>
              <w:t>DEER Building Prototypes Used</w:t>
            </w:r>
          </w:p>
        </w:tc>
        <w:tc>
          <w:tcPr>
            <w:tcW w:w="5513" w:type="dxa"/>
            <w:vAlign w:val="center"/>
          </w:tcPr>
          <w:p w:rsidR="009A09A8" w:rsidRPr="00680A45" w:rsidRDefault="009A09A8" w:rsidP="009A09A8">
            <w:pPr>
              <w:jc w:val="center"/>
              <w:rPr>
                <w:rFonts w:asciiTheme="minorHAnsi" w:hAnsiTheme="minorHAnsi" w:cstheme="minorHAnsi"/>
                <w:sz w:val="20"/>
                <w:szCs w:val="20"/>
              </w:rPr>
            </w:pPr>
            <w:r w:rsidRPr="00680A45">
              <w:rPr>
                <w:rFonts w:asciiTheme="minorHAnsi" w:hAnsiTheme="minorHAnsi" w:cstheme="minorHAnsi"/>
                <w:sz w:val="20"/>
                <w:szCs w:val="20"/>
              </w:rPr>
              <w:t>Yes</w:t>
            </w:r>
          </w:p>
        </w:tc>
      </w:tr>
      <w:tr w:rsidR="009A09A8" w:rsidRPr="00236587" w:rsidTr="009A09A8">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9A09A8" w:rsidRPr="00236587" w:rsidRDefault="009A09A8" w:rsidP="009A09A8">
            <w:pPr>
              <w:rPr>
                <w:rFonts w:asciiTheme="minorHAnsi" w:hAnsiTheme="minorHAnsi" w:cstheme="minorHAnsi"/>
                <w:sz w:val="20"/>
                <w:szCs w:val="20"/>
              </w:rPr>
            </w:pPr>
            <w:r w:rsidRPr="00236587">
              <w:rPr>
                <w:rFonts w:asciiTheme="minorHAnsi" w:hAnsiTheme="minorHAnsi" w:cstheme="minorHAnsi"/>
                <w:sz w:val="20"/>
                <w:szCs w:val="20"/>
              </w:rPr>
              <w:t>Deviation from DEER</w:t>
            </w:r>
          </w:p>
        </w:tc>
        <w:tc>
          <w:tcPr>
            <w:tcW w:w="5513" w:type="dxa"/>
            <w:vAlign w:val="center"/>
          </w:tcPr>
          <w:p w:rsidR="009A09A8" w:rsidRPr="00680A45" w:rsidRDefault="009A09A8" w:rsidP="009A09A8">
            <w:pPr>
              <w:rPr>
                <w:rFonts w:asciiTheme="minorHAnsi" w:hAnsiTheme="minorHAnsi" w:cstheme="minorHAnsi"/>
                <w:sz w:val="20"/>
                <w:szCs w:val="20"/>
              </w:rPr>
            </w:pPr>
            <w:r w:rsidRPr="00680A45">
              <w:rPr>
                <w:rFonts w:asciiTheme="minorHAnsi" w:hAnsiTheme="minorHAnsi" w:cstheme="minorHAnsi"/>
                <w:sz w:val="20"/>
                <w:szCs w:val="22"/>
              </w:rPr>
              <w:t>DEER does not contain any specific provisions for Fitness Center building types and a 24-hour load profile</w:t>
            </w:r>
            <w:r>
              <w:rPr>
                <w:rFonts w:asciiTheme="minorHAnsi" w:hAnsiTheme="minorHAnsi" w:cstheme="minorHAnsi"/>
                <w:sz w:val="20"/>
                <w:szCs w:val="22"/>
              </w:rPr>
              <w:t>.</w:t>
            </w:r>
          </w:p>
        </w:tc>
      </w:tr>
      <w:tr w:rsidR="009A09A8" w:rsidRPr="00236587" w:rsidTr="009A09A8">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9A09A8" w:rsidRPr="00236587" w:rsidRDefault="009A09A8" w:rsidP="009A09A8">
            <w:pPr>
              <w:rPr>
                <w:rFonts w:asciiTheme="minorHAnsi" w:hAnsiTheme="minorHAnsi" w:cstheme="minorHAnsi"/>
                <w:sz w:val="20"/>
                <w:szCs w:val="20"/>
              </w:rPr>
            </w:pPr>
            <w:r w:rsidRPr="00236587">
              <w:rPr>
                <w:rFonts w:asciiTheme="minorHAnsi" w:hAnsiTheme="minorHAnsi" w:cstheme="minorHAnsi"/>
                <w:sz w:val="20"/>
                <w:szCs w:val="20"/>
              </w:rPr>
              <w:t>DEER Version</w:t>
            </w:r>
          </w:p>
        </w:tc>
        <w:tc>
          <w:tcPr>
            <w:tcW w:w="5513" w:type="dxa"/>
            <w:vAlign w:val="center"/>
          </w:tcPr>
          <w:p w:rsidR="009A09A8" w:rsidRPr="00680A45" w:rsidRDefault="009A09A8" w:rsidP="009A09A8">
            <w:pPr>
              <w:jc w:val="center"/>
              <w:rPr>
                <w:rFonts w:asciiTheme="minorHAnsi" w:hAnsiTheme="minorHAnsi" w:cstheme="minorHAnsi"/>
                <w:sz w:val="20"/>
                <w:szCs w:val="20"/>
              </w:rPr>
            </w:pPr>
            <w:r>
              <w:rPr>
                <w:rFonts w:asciiTheme="minorHAnsi" w:hAnsiTheme="minorHAnsi" w:cstheme="minorHAnsi"/>
                <w:sz w:val="20"/>
                <w:szCs w:val="20"/>
              </w:rPr>
              <w:t>DEER 201</w:t>
            </w:r>
            <w:r w:rsidR="003B2DEE">
              <w:rPr>
                <w:rFonts w:asciiTheme="minorHAnsi" w:hAnsiTheme="minorHAnsi" w:cstheme="minorHAnsi"/>
                <w:sz w:val="20"/>
                <w:szCs w:val="20"/>
              </w:rPr>
              <w:t>4</w:t>
            </w:r>
            <w:r>
              <w:rPr>
                <w:rFonts w:asciiTheme="minorHAnsi" w:hAnsiTheme="minorHAnsi" w:cstheme="minorHAnsi"/>
                <w:sz w:val="20"/>
                <w:szCs w:val="20"/>
              </w:rPr>
              <w:t xml:space="preserve"> </w:t>
            </w:r>
            <w:r w:rsidR="003B2DEE">
              <w:rPr>
                <w:rFonts w:asciiTheme="minorHAnsi" w:hAnsiTheme="minorHAnsi" w:cstheme="minorHAnsi"/>
                <w:sz w:val="20"/>
                <w:szCs w:val="20"/>
              </w:rPr>
              <w:t>Version 1.0.5</w:t>
            </w:r>
          </w:p>
        </w:tc>
      </w:tr>
      <w:tr w:rsidR="009A09A8" w:rsidRPr="00236587" w:rsidTr="009A09A8">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9A09A8" w:rsidRPr="00236587" w:rsidRDefault="009A09A8" w:rsidP="009A09A8">
            <w:pPr>
              <w:rPr>
                <w:rFonts w:asciiTheme="minorHAnsi" w:hAnsiTheme="minorHAnsi" w:cstheme="minorHAnsi"/>
                <w:sz w:val="20"/>
                <w:szCs w:val="20"/>
              </w:rPr>
            </w:pPr>
            <w:r w:rsidRPr="00236587">
              <w:rPr>
                <w:rFonts w:asciiTheme="minorHAnsi" w:hAnsiTheme="minorHAnsi" w:cstheme="minorHAnsi"/>
                <w:sz w:val="20"/>
                <w:szCs w:val="20"/>
              </w:rPr>
              <w:t>DEER Run ID and Measure Name (Sample)</w:t>
            </w:r>
          </w:p>
        </w:tc>
        <w:tc>
          <w:tcPr>
            <w:tcW w:w="5513" w:type="dxa"/>
            <w:vAlign w:val="center"/>
          </w:tcPr>
          <w:p w:rsidR="009A09A8" w:rsidRPr="00680A45" w:rsidRDefault="009A09A8" w:rsidP="009A09A8">
            <w:pPr>
              <w:jc w:val="center"/>
              <w:rPr>
                <w:rFonts w:asciiTheme="minorHAnsi" w:hAnsiTheme="minorHAnsi" w:cstheme="minorHAnsi"/>
                <w:sz w:val="20"/>
                <w:szCs w:val="20"/>
              </w:rPr>
            </w:pPr>
            <w:r>
              <w:rPr>
                <w:rFonts w:asciiTheme="minorHAnsi" w:hAnsiTheme="minorHAnsi" w:cstheme="minorHAnsi"/>
                <w:sz w:val="20"/>
                <w:szCs w:val="20"/>
              </w:rPr>
              <w:t xml:space="preserve">Index# </w:t>
            </w:r>
            <w:r w:rsidRPr="00322CF9">
              <w:rPr>
                <w:rFonts w:asciiTheme="minorHAnsi" w:hAnsiTheme="minorHAnsi" w:cstheme="minorHAnsi"/>
                <w:sz w:val="20"/>
                <w:szCs w:val="20"/>
              </w:rPr>
              <w:t>105430169</w:t>
            </w:r>
            <w:r>
              <w:rPr>
                <w:rFonts w:asciiTheme="minorHAnsi" w:hAnsiTheme="minorHAnsi" w:cstheme="minorHAnsi"/>
                <w:sz w:val="20"/>
                <w:szCs w:val="20"/>
              </w:rPr>
              <w:t xml:space="preserve"> (D03-060): </w:t>
            </w:r>
            <w:r w:rsidRPr="00322CF9">
              <w:rPr>
                <w:rFonts w:asciiTheme="minorHAnsi" w:hAnsiTheme="minorHAnsi" w:cstheme="minorHAnsi"/>
                <w:sz w:val="20"/>
                <w:szCs w:val="20"/>
              </w:rPr>
              <w:t>Economizer Maintenance</w:t>
            </w:r>
          </w:p>
        </w:tc>
      </w:tr>
    </w:tbl>
    <w:p w:rsidR="000968C6" w:rsidRDefault="000968C6" w:rsidP="000968C6">
      <w:pPr>
        <w:pStyle w:val="Reminders"/>
        <w:rPr>
          <w:rFonts w:asciiTheme="minorHAnsi" w:hAnsiTheme="minorHAnsi" w:cstheme="minorHAnsi"/>
          <w:sz w:val="22"/>
          <w:szCs w:val="22"/>
        </w:rPr>
      </w:pPr>
    </w:p>
    <w:p w:rsidR="009A09A8"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rsidR="009A09A8" w:rsidRPr="00236587" w:rsidRDefault="009A09A8" w:rsidP="009A09A8">
      <w:pPr>
        <w:rPr>
          <w:rFonts w:asciiTheme="minorHAnsi" w:hAnsiTheme="minorHAnsi" w:cstheme="minorHAnsi"/>
          <w:sz w:val="22"/>
          <w:szCs w:val="22"/>
        </w:rPr>
      </w:pPr>
      <w:bookmarkStart w:id="13" w:name="OLE_LINK4"/>
      <w:bookmarkStart w:id="14" w:name="OLE_LINK5"/>
      <w:r w:rsidRPr="00BD3931">
        <w:rPr>
          <w:rFonts w:asciiTheme="minorHAnsi" w:hAnsiTheme="minorHAnsi" w:cstheme="minorHAnsi"/>
          <w:sz w:val="22"/>
          <w:szCs w:val="22"/>
        </w:rPr>
        <w:t>The NTG value was obtained from the “DEER2011_NTGR_2012-05-16.xls” on the DEER website as required by Version 4 of the California Public Utilities Commission (CPUC) Energy Efficiency Policy Manual [</w:t>
      </w:r>
      <w:r w:rsidR="00F625F4">
        <w:rPr>
          <w:rFonts w:asciiTheme="minorHAnsi" w:hAnsiTheme="minorHAnsi" w:cstheme="minorHAnsi"/>
          <w:sz w:val="22"/>
          <w:szCs w:val="22"/>
        </w:rPr>
        <w:t>351</w:t>
      </w:r>
      <w:r w:rsidRPr="00BD3931">
        <w:rPr>
          <w:rFonts w:asciiTheme="minorHAnsi" w:hAnsiTheme="minorHAnsi" w:cstheme="minorHAnsi"/>
          <w:sz w:val="22"/>
          <w:szCs w:val="22"/>
        </w:rPr>
        <w:t xml:space="preserve">]. </w:t>
      </w:r>
      <w:bookmarkEnd w:id="13"/>
      <w:bookmarkEnd w:id="14"/>
      <w:r w:rsidRPr="00236587">
        <w:rPr>
          <w:rFonts w:asciiTheme="minorHAnsi" w:hAnsiTheme="minorHAnsi" w:cstheme="minorHAnsi"/>
          <w:sz w:val="22"/>
          <w:szCs w:val="22"/>
        </w:rPr>
        <w:t xml:space="preserve">The relevant NTGR for this measure is shown in </w:t>
      </w:r>
      <w:r w:rsidR="00603120">
        <w:rPr>
          <w:rFonts w:asciiTheme="minorHAnsi" w:hAnsiTheme="minorHAnsi" w:cstheme="minorHAnsi"/>
          <w:sz w:val="22"/>
          <w:szCs w:val="22"/>
        </w:rPr>
        <w:t>Table 4</w:t>
      </w:r>
      <w:r w:rsidRPr="00236587">
        <w:rPr>
          <w:rFonts w:asciiTheme="minorHAnsi" w:hAnsiTheme="minorHAnsi" w:cstheme="minorHAnsi"/>
          <w:sz w:val="22"/>
          <w:szCs w:val="22"/>
        </w:rPr>
        <w:t xml:space="preserve"> below.</w:t>
      </w:r>
    </w:p>
    <w:p w:rsidR="009A09A8" w:rsidRPr="00236587" w:rsidRDefault="009A09A8" w:rsidP="009A09A8">
      <w:pPr>
        <w:rPr>
          <w:rFonts w:asciiTheme="minorHAnsi" w:hAnsiTheme="minorHAnsi" w:cstheme="minorHAnsi"/>
        </w:rPr>
      </w:pPr>
    </w:p>
    <w:p w:rsidR="00306EB5" w:rsidRDefault="00306EB5" w:rsidP="009A09A8">
      <w:pPr>
        <w:pStyle w:val="Caption"/>
        <w:jc w:val="center"/>
        <w:rPr>
          <w:rFonts w:asciiTheme="minorHAnsi" w:hAnsiTheme="minorHAnsi" w:cstheme="minorHAnsi"/>
          <w:sz w:val="22"/>
          <w:szCs w:val="22"/>
        </w:rPr>
      </w:pPr>
      <w:bookmarkStart w:id="15" w:name="_Ref296591799"/>
    </w:p>
    <w:p w:rsidR="00306EB5" w:rsidRDefault="00306EB5" w:rsidP="009A09A8">
      <w:pPr>
        <w:pStyle w:val="Caption"/>
        <w:jc w:val="center"/>
        <w:rPr>
          <w:rFonts w:asciiTheme="minorHAnsi" w:hAnsiTheme="minorHAnsi" w:cstheme="minorHAnsi"/>
          <w:sz w:val="22"/>
          <w:szCs w:val="22"/>
        </w:rPr>
      </w:pPr>
    </w:p>
    <w:p w:rsidR="00306EB5" w:rsidRDefault="00306EB5" w:rsidP="009A09A8">
      <w:pPr>
        <w:pStyle w:val="Caption"/>
        <w:jc w:val="center"/>
        <w:rPr>
          <w:rFonts w:asciiTheme="minorHAnsi" w:hAnsiTheme="minorHAnsi" w:cstheme="minorHAnsi"/>
          <w:sz w:val="22"/>
          <w:szCs w:val="22"/>
        </w:rPr>
      </w:pPr>
    </w:p>
    <w:p w:rsidR="00306EB5" w:rsidRDefault="00306EB5" w:rsidP="009A09A8">
      <w:pPr>
        <w:pStyle w:val="Caption"/>
        <w:jc w:val="center"/>
        <w:rPr>
          <w:rFonts w:asciiTheme="minorHAnsi" w:hAnsiTheme="minorHAnsi" w:cstheme="minorHAnsi"/>
          <w:sz w:val="22"/>
          <w:szCs w:val="22"/>
        </w:rPr>
      </w:pPr>
    </w:p>
    <w:p w:rsidR="00306EB5" w:rsidRDefault="00306EB5" w:rsidP="009A09A8">
      <w:pPr>
        <w:pStyle w:val="Caption"/>
        <w:jc w:val="center"/>
        <w:rPr>
          <w:rFonts w:asciiTheme="minorHAnsi" w:hAnsiTheme="minorHAnsi" w:cstheme="minorHAnsi"/>
          <w:sz w:val="22"/>
          <w:szCs w:val="22"/>
        </w:rPr>
      </w:pPr>
    </w:p>
    <w:p w:rsidR="00306EB5" w:rsidRDefault="00306EB5" w:rsidP="009A09A8">
      <w:pPr>
        <w:pStyle w:val="Caption"/>
        <w:jc w:val="center"/>
        <w:rPr>
          <w:rFonts w:asciiTheme="minorHAnsi" w:hAnsiTheme="minorHAnsi" w:cstheme="minorHAnsi"/>
          <w:sz w:val="22"/>
          <w:szCs w:val="22"/>
        </w:rPr>
      </w:pPr>
    </w:p>
    <w:p w:rsidR="00306EB5" w:rsidRDefault="00306EB5" w:rsidP="009A09A8">
      <w:pPr>
        <w:pStyle w:val="Caption"/>
        <w:jc w:val="center"/>
        <w:rPr>
          <w:rFonts w:asciiTheme="minorHAnsi" w:hAnsiTheme="minorHAnsi" w:cstheme="minorHAnsi"/>
          <w:sz w:val="22"/>
          <w:szCs w:val="22"/>
        </w:rPr>
      </w:pPr>
    </w:p>
    <w:p w:rsidR="00306EB5" w:rsidRDefault="00306EB5" w:rsidP="009A09A8">
      <w:pPr>
        <w:pStyle w:val="Caption"/>
        <w:jc w:val="center"/>
        <w:rPr>
          <w:rFonts w:asciiTheme="minorHAnsi" w:hAnsiTheme="minorHAnsi" w:cstheme="minorHAnsi"/>
          <w:sz w:val="22"/>
          <w:szCs w:val="22"/>
        </w:rPr>
      </w:pPr>
    </w:p>
    <w:p w:rsidR="00306EB5" w:rsidRDefault="00306EB5" w:rsidP="009A09A8">
      <w:pPr>
        <w:pStyle w:val="Caption"/>
        <w:jc w:val="center"/>
        <w:rPr>
          <w:rFonts w:asciiTheme="minorHAnsi" w:hAnsiTheme="minorHAnsi" w:cstheme="minorHAnsi"/>
          <w:sz w:val="22"/>
          <w:szCs w:val="22"/>
        </w:rPr>
      </w:pPr>
    </w:p>
    <w:p w:rsidR="009A5A2D" w:rsidRDefault="009A5A2D" w:rsidP="009A5A2D"/>
    <w:p w:rsidR="009A5A2D" w:rsidRDefault="009A5A2D" w:rsidP="009A5A2D"/>
    <w:p w:rsidR="009A5A2D" w:rsidRDefault="009A5A2D" w:rsidP="009A5A2D"/>
    <w:p w:rsidR="009A5A2D" w:rsidRDefault="009A5A2D" w:rsidP="009A5A2D"/>
    <w:p w:rsidR="009A5A2D" w:rsidRDefault="009A5A2D" w:rsidP="009A5A2D"/>
    <w:p w:rsidR="009A5A2D" w:rsidRDefault="009A5A2D" w:rsidP="009A5A2D"/>
    <w:p w:rsidR="009A5A2D" w:rsidRPr="009A5A2D" w:rsidRDefault="009A5A2D" w:rsidP="009A5A2D"/>
    <w:p w:rsidR="00306EB5" w:rsidRDefault="00306EB5" w:rsidP="009A09A8">
      <w:pPr>
        <w:pStyle w:val="Caption"/>
        <w:jc w:val="center"/>
        <w:rPr>
          <w:rFonts w:asciiTheme="minorHAnsi" w:hAnsiTheme="minorHAnsi" w:cstheme="minorHAnsi"/>
          <w:sz w:val="22"/>
          <w:szCs w:val="22"/>
        </w:rPr>
      </w:pPr>
    </w:p>
    <w:p w:rsidR="00306EB5" w:rsidRDefault="00306EB5" w:rsidP="009A09A8">
      <w:pPr>
        <w:pStyle w:val="Caption"/>
        <w:jc w:val="center"/>
        <w:rPr>
          <w:rFonts w:asciiTheme="minorHAnsi" w:hAnsiTheme="minorHAnsi" w:cstheme="minorHAnsi"/>
          <w:sz w:val="22"/>
          <w:szCs w:val="22"/>
        </w:rPr>
      </w:pPr>
    </w:p>
    <w:p w:rsidR="009A09A8" w:rsidRPr="00236587" w:rsidRDefault="009A09A8" w:rsidP="009A09A8">
      <w:pPr>
        <w:pStyle w:val="Caption"/>
        <w:jc w:val="center"/>
        <w:rPr>
          <w:rFonts w:asciiTheme="minorHAnsi" w:hAnsiTheme="minorHAnsi" w:cstheme="minorHAnsi"/>
          <w:sz w:val="22"/>
          <w:szCs w:val="22"/>
        </w:rPr>
      </w:pPr>
      <w:r w:rsidRPr="00236587">
        <w:rPr>
          <w:rFonts w:asciiTheme="minorHAnsi" w:hAnsiTheme="minorHAnsi" w:cstheme="minorHAnsi"/>
          <w:sz w:val="22"/>
          <w:szCs w:val="22"/>
        </w:rPr>
        <w:t xml:space="preserve">Table </w:t>
      </w:r>
      <w:bookmarkEnd w:id="15"/>
      <w:r w:rsidR="0012332F">
        <w:rPr>
          <w:rFonts w:asciiTheme="minorHAnsi" w:hAnsiTheme="minorHAnsi" w:cstheme="minorHAnsi"/>
          <w:sz w:val="22"/>
          <w:szCs w:val="22"/>
        </w:rPr>
        <w:t>4</w:t>
      </w:r>
      <w:r w:rsidRPr="00236587">
        <w:rPr>
          <w:rFonts w:asciiTheme="minorHAnsi" w:hAnsiTheme="minorHAnsi" w:cstheme="minorHAnsi"/>
          <w:sz w:val="22"/>
          <w:szCs w:val="22"/>
        </w:rPr>
        <w:t xml:space="preserve"> Net-to-Gross Ratio</w:t>
      </w:r>
    </w:p>
    <w:tbl>
      <w:tblPr>
        <w:tblStyle w:val="TableContemporary"/>
        <w:tblW w:w="4634" w:type="pct"/>
        <w:jc w:val="center"/>
        <w:tblInd w:w="701" w:type="dxa"/>
        <w:tblLook w:val="01E0" w:firstRow="1" w:lastRow="1" w:firstColumn="1" w:lastColumn="1" w:noHBand="0" w:noVBand="0"/>
      </w:tblPr>
      <w:tblGrid>
        <w:gridCol w:w="1646"/>
        <w:gridCol w:w="2521"/>
        <w:gridCol w:w="959"/>
        <w:gridCol w:w="1716"/>
        <w:gridCol w:w="1280"/>
        <w:gridCol w:w="753"/>
      </w:tblGrid>
      <w:tr w:rsidR="009A09A8" w:rsidRPr="000F130A" w:rsidTr="00F64758">
        <w:trPr>
          <w:cnfStyle w:val="100000000000" w:firstRow="1" w:lastRow="0" w:firstColumn="0" w:lastColumn="0" w:oddVBand="0" w:evenVBand="0" w:oddHBand="0" w:evenHBand="0" w:firstRowFirstColumn="0" w:firstRowLastColumn="0" w:lastRowFirstColumn="0" w:lastRowLastColumn="0"/>
          <w:jc w:val="center"/>
        </w:trPr>
        <w:tc>
          <w:tcPr>
            <w:tcW w:w="927" w:type="pct"/>
            <w:vAlign w:val="center"/>
          </w:tcPr>
          <w:p w:rsidR="009A09A8" w:rsidRPr="004E76CA" w:rsidRDefault="009A09A8" w:rsidP="009A09A8">
            <w:pPr>
              <w:jc w:val="center"/>
              <w:rPr>
                <w:rFonts w:asciiTheme="minorHAnsi" w:hAnsiTheme="minorHAnsi" w:cstheme="minorHAnsi"/>
                <w:sz w:val="20"/>
                <w:szCs w:val="20"/>
              </w:rPr>
            </w:pPr>
            <w:r w:rsidRPr="0066252B">
              <w:rPr>
                <w:rFonts w:asciiTheme="minorHAnsi" w:hAnsiTheme="minorHAnsi" w:cstheme="minorHAnsi"/>
                <w:sz w:val="20"/>
                <w:szCs w:val="20"/>
              </w:rPr>
              <w:t>NTGR_ID</w:t>
            </w:r>
            <w:r>
              <w:rPr>
                <w:rFonts w:asciiTheme="minorHAnsi" w:hAnsiTheme="minorHAnsi" w:cstheme="minorHAnsi"/>
                <w:sz w:val="20"/>
                <w:szCs w:val="20"/>
              </w:rPr>
              <w:t>*</w:t>
            </w:r>
          </w:p>
        </w:tc>
        <w:tc>
          <w:tcPr>
            <w:tcW w:w="1420" w:type="pct"/>
            <w:vAlign w:val="center"/>
          </w:tcPr>
          <w:p w:rsidR="009A09A8" w:rsidRPr="004E76CA" w:rsidRDefault="009A09A8" w:rsidP="009A09A8">
            <w:pPr>
              <w:jc w:val="center"/>
              <w:rPr>
                <w:rFonts w:asciiTheme="minorHAnsi" w:hAnsiTheme="minorHAnsi" w:cstheme="minorHAnsi"/>
                <w:sz w:val="20"/>
                <w:szCs w:val="20"/>
              </w:rPr>
            </w:pPr>
            <w:r w:rsidRPr="0066252B">
              <w:rPr>
                <w:rFonts w:asciiTheme="minorHAnsi" w:hAnsiTheme="minorHAnsi" w:cstheme="minorHAnsi"/>
                <w:sz w:val="20"/>
                <w:szCs w:val="20"/>
              </w:rPr>
              <w:t>Description</w:t>
            </w:r>
            <w:r>
              <w:rPr>
                <w:rFonts w:asciiTheme="minorHAnsi" w:hAnsiTheme="minorHAnsi" w:cstheme="minorHAnsi"/>
                <w:sz w:val="20"/>
                <w:szCs w:val="20"/>
              </w:rPr>
              <w:t>*</w:t>
            </w:r>
          </w:p>
        </w:tc>
        <w:tc>
          <w:tcPr>
            <w:tcW w:w="540" w:type="pct"/>
            <w:vAlign w:val="center"/>
          </w:tcPr>
          <w:p w:rsidR="009A09A8" w:rsidRPr="004E76CA" w:rsidRDefault="009A09A8" w:rsidP="009A09A8">
            <w:pPr>
              <w:jc w:val="center"/>
              <w:rPr>
                <w:rFonts w:asciiTheme="minorHAnsi" w:hAnsiTheme="minorHAnsi" w:cstheme="minorHAnsi"/>
                <w:sz w:val="20"/>
                <w:szCs w:val="20"/>
              </w:rPr>
            </w:pPr>
            <w:r w:rsidRPr="0066252B">
              <w:rPr>
                <w:rFonts w:asciiTheme="minorHAnsi" w:hAnsiTheme="minorHAnsi" w:cstheme="minorHAnsi"/>
                <w:sz w:val="20"/>
                <w:szCs w:val="20"/>
              </w:rPr>
              <w:t>Sector</w:t>
            </w:r>
            <w:r>
              <w:rPr>
                <w:rFonts w:asciiTheme="minorHAnsi" w:hAnsiTheme="minorHAnsi" w:cstheme="minorHAnsi"/>
                <w:sz w:val="20"/>
                <w:szCs w:val="20"/>
              </w:rPr>
              <w:t>*</w:t>
            </w:r>
          </w:p>
        </w:tc>
        <w:tc>
          <w:tcPr>
            <w:tcW w:w="967" w:type="pct"/>
            <w:vAlign w:val="center"/>
          </w:tcPr>
          <w:p w:rsidR="009A09A8" w:rsidRPr="004E76CA" w:rsidRDefault="009A09A8" w:rsidP="009A09A8">
            <w:pPr>
              <w:jc w:val="center"/>
              <w:rPr>
                <w:rFonts w:asciiTheme="minorHAnsi" w:hAnsiTheme="minorHAnsi" w:cstheme="minorHAnsi"/>
                <w:sz w:val="20"/>
                <w:szCs w:val="20"/>
              </w:rPr>
            </w:pPr>
            <w:proofErr w:type="spellStart"/>
            <w:r w:rsidRPr="0066252B">
              <w:rPr>
                <w:rFonts w:asciiTheme="minorHAnsi" w:hAnsiTheme="minorHAnsi" w:cstheme="minorHAnsi"/>
                <w:sz w:val="20"/>
                <w:szCs w:val="20"/>
              </w:rPr>
              <w:t>BldgType</w:t>
            </w:r>
            <w:proofErr w:type="spellEnd"/>
            <w:r>
              <w:rPr>
                <w:rFonts w:asciiTheme="minorHAnsi" w:hAnsiTheme="minorHAnsi" w:cstheme="minorHAnsi"/>
                <w:sz w:val="20"/>
                <w:szCs w:val="20"/>
              </w:rPr>
              <w:t>*</w:t>
            </w:r>
          </w:p>
        </w:tc>
        <w:tc>
          <w:tcPr>
            <w:tcW w:w="721" w:type="pct"/>
          </w:tcPr>
          <w:p w:rsidR="009A09A8" w:rsidRPr="004E76CA" w:rsidRDefault="009A09A8" w:rsidP="009A09A8">
            <w:pPr>
              <w:jc w:val="center"/>
              <w:rPr>
                <w:rFonts w:asciiTheme="minorHAnsi" w:hAnsiTheme="minorHAnsi" w:cstheme="minorHAnsi"/>
                <w:sz w:val="20"/>
                <w:szCs w:val="20"/>
              </w:rPr>
            </w:pPr>
            <w:proofErr w:type="spellStart"/>
            <w:r w:rsidRPr="00C74F63">
              <w:rPr>
                <w:rFonts w:asciiTheme="minorHAnsi" w:hAnsiTheme="minorHAnsi" w:cstheme="minorHAnsi"/>
                <w:sz w:val="20"/>
                <w:szCs w:val="20"/>
              </w:rPr>
              <w:t>ProgDelivID</w:t>
            </w:r>
            <w:proofErr w:type="spellEnd"/>
          </w:p>
        </w:tc>
        <w:tc>
          <w:tcPr>
            <w:tcW w:w="424" w:type="pct"/>
            <w:vAlign w:val="center"/>
          </w:tcPr>
          <w:p w:rsidR="009A09A8" w:rsidRPr="004E76CA" w:rsidRDefault="009A09A8" w:rsidP="009A09A8">
            <w:pPr>
              <w:jc w:val="center"/>
              <w:rPr>
                <w:rFonts w:asciiTheme="minorHAnsi" w:hAnsiTheme="minorHAnsi" w:cstheme="minorHAnsi"/>
                <w:sz w:val="20"/>
                <w:szCs w:val="20"/>
              </w:rPr>
            </w:pPr>
            <w:r w:rsidRPr="004E76CA">
              <w:rPr>
                <w:rFonts w:asciiTheme="minorHAnsi" w:hAnsiTheme="minorHAnsi" w:cstheme="minorHAnsi"/>
                <w:sz w:val="20"/>
                <w:szCs w:val="20"/>
              </w:rPr>
              <w:t>NTG</w:t>
            </w:r>
            <w:r>
              <w:rPr>
                <w:rFonts w:asciiTheme="minorHAnsi" w:hAnsiTheme="minorHAnsi" w:cstheme="minorHAnsi"/>
                <w:sz w:val="20"/>
                <w:szCs w:val="20"/>
              </w:rPr>
              <w:t>*</w:t>
            </w:r>
          </w:p>
        </w:tc>
      </w:tr>
      <w:tr w:rsidR="003B2DEE" w:rsidRPr="000F130A" w:rsidTr="00F64758">
        <w:trPr>
          <w:cnfStyle w:val="000000100000" w:firstRow="0" w:lastRow="0" w:firstColumn="0" w:lastColumn="0" w:oddVBand="0" w:evenVBand="0" w:oddHBand="1" w:evenHBand="0" w:firstRowFirstColumn="0" w:firstRowLastColumn="0" w:lastRowFirstColumn="0" w:lastRowLastColumn="0"/>
          <w:jc w:val="center"/>
        </w:trPr>
        <w:tc>
          <w:tcPr>
            <w:tcW w:w="927" w:type="pct"/>
            <w:vAlign w:val="center"/>
          </w:tcPr>
          <w:p w:rsidR="003B2DEE" w:rsidRPr="00706D52" w:rsidRDefault="002902D7" w:rsidP="009A09A8">
            <w:pPr>
              <w:jc w:val="center"/>
              <w:rPr>
                <w:rFonts w:asciiTheme="minorHAnsi" w:hAnsiTheme="minorHAnsi" w:cstheme="minorHAnsi"/>
                <w:sz w:val="20"/>
                <w:szCs w:val="20"/>
              </w:rPr>
            </w:pPr>
            <w:proofErr w:type="spellStart"/>
            <w:r w:rsidRPr="002902D7">
              <w:rPr>
                <w:rFonts w:asciiTheme="minorHAnsi" w:hAnsiTheme="minorHAnsi" w:cstheme="minorHAnsi"/>
                <w:sz w:val="20"/>
                <w:szCs w:val="20"/>
              </w:rPr>
              <w:t>Agric</w:t>
            </w:r>
            <w:proofErr w:type="spellEnd"/>
            <w:r w:rsidRPr="002902D7">
              <w:rPr>
                <w:rFonts w:asciiTheme="minorHAnsi" w:hAnsiTheme="minorHAnsi" w:cstheme="minorHAnsi"/>
                <w:sz w:val="20"/>
                <w:szCs w:val="20"/>
              </w:rPr>
              <w:t>-Default&gt;2yrs</w:t>
            </w:r>
          </w:p>
        </w:tc>
        <w:tc>
          <w:tcPr>
            <w:tcW w:w="1420" w:type="pct"/>
            <w:vAlign w:val="center"/>
          </w:tcPr>
          <w:p w:rsidR="003B2DEE" w:rsidRPr="00706D52" w:rsidRDefault="002902D7" w:rsidP="009A09A8">
            <w:pPr>
              <w:jc w:val="center"/>
              <w:rPr>
                <w:rFonts w:asciiTheme="minorHAnsi" w:hAnsiTheme="minorHAnsi" w:cstheme="minorHAnsi"/>
                <w:sz w:val="20"/>
                <w:szCs w:val="20"/>
              </w:rPr>
            </w:pPr>
            <w:r w:rsidRPr="002902D7">
              <w:rPr>
                <w:rFonts w:asciiTheme="minorHAnsi" w:hAnsiTheme="minorHAnsi" w:cstheme="minorHAnsi"/>
                <w:sz w:val="20"/>
                <w:szCs w:val="20"/>
              </w:rPr>
              <w:t>All other EEMs with no evaluated NTGR; existing EEM in programs with same delivery mechanism for more than 2 years</w:t>
            </w:r>
          </w:p>
        </w:tc>
        <w:tc>
          <w:tcPr>
            <w:tcW w:w="540" w:type="pct"/>
            <w:vAlign w:val="center"/>
          </w:tcPr>
          <w:p w:rsidR="003B2DEE" w:rsidRPr="00C74F63" w:rsidRDefault="002902D7" w:rsidP="009A09A8">
            <w:pPr>
              <w:jc w:val="center"/>
              <w:rPr>
                <w:rFonts w:asciiTheme="minorHAnsi" w:hAnsiTheme="minorHAnsi" w:cstheme="minorHAnsi"/>
                <w:sz w:val="20"/>
                <w:szCs w:val="20"/>
              </w:rPr>
            </w:pPr>
            <w:r>
              <w:rPr>
                <w:rFonts w:asciiTheme="minorHAnsi" w:hAnsiTheme="minorHAnsi" w:cstheme="minorHAnsi"/>
                <w:sz w:val="20"/>
                <w:szCs w:val="20"/>
              </w:rPr>
              <w:t>Ag</w:t>
            </w:r>
          </w:p>
        </w:tc>
        <w:tc>
          <w:tcPr>
            <w:tcW w:w="967" w:type="pct"/>
            <w:vAlign w:val="center"/>
          </w:tcPr>
          <w:p w:rsidR="003B2DEE" w:rsidRPr="00C74F63" w:rsidRDefault="002902D7" w:rsidP="009A09A8">
            <w:pPr>
              <w:jc w:val="center"/>
              <w:rPr>
                <w:rFonts w:asciiTheme="minorHAnsi" w:hAnsiTheme="minorHAnsi" w:cstheme="minorHAnsi"/>
                <w:sz w:val="20"/>
                <w:szCs w:val="20"/>
              </w:rPr>
            </w:pPr>
            <w:r>
              <w:rPr>
                <w:rFonts w:asciiTheme="minorHAnsi" w:hAnsiTheme="minorHAnsi" w:cstheme="minorHAnsi"/>
                <w:sz w:val="20"/>
                <w:szCs w:val="20"/>
              </w:rPr>
              <w:t>Any</w:t>
            </w:r>
          </w:p>
        </w:tc>
        <w:tc>
          <w:tcPr>
            <w:tcW w:w="721" w:type="pct"/>
            <w:vAlign w:val="center"/>
          </w:tcPr>
          <w:p w:rsidR="003B2DEE" w:rsidRPr="00C74F63" w:rsidRDefault="002902D7" w:rsidP="009A09A8">
            <w:pPr>
              <w:jc w:val="center"/>
              <w:rPr>
                <w:rFonts w:asciiTheme="minorHAnsi" w:hAnsiTheme="minorHAnsi" w:cstheme="minorHAnsi"/>
                <w:sz w:val="20"/>
                <w:szCs w:val="20"/>
              </w:rPr>
            </w:pPr>
            <w:r>
              <w:rPr>
                <w:rFonts w:asciiTheme="minorHAnsi" w:hAnsiTheme="minorHAnsi" w:cstheme="minorHAnsi"/>
                <w:sz w:val="20"/>
                <w:szCs w:val="20"/>
              </w:rPr>
              <w:t>All</w:t>
            </w:r>
          </w:p>
        </w:tc>
        <w:tc>
          <w:tcPr>
            <w:tcW w:w="424" w:type="pct"/>
            <w:vAlign w:val="center"/>
          </w:tcPr>
          <w:p w:rsidR="003B2DEE" w:rsidRDefault="002902D7" w:rsidP="009A09A8">
            <w:pPr>
              <w:jc w:val="center"/>
              <w:rPr>
                <w:rFonts w:asciiTheme="minorHAnsi" w:hAnsiTheme="minorHAnsi" w:cstheme="minorHAnsi"/>
                <w:sz w:val="20"/>
                <w:szCs w:val="20"/>
              </w:rPr>
            </w:pPr>
            <w:r>
              <w:rPr>
                <w:rFonts w:asciiTheme="minorHAnsi" w:hAnsiTheme="minorHAnsi" w:cstheme="minorHAnsi"/>
                <w:sz w:val="20"/>
                <w:szCs w:val="20"/>
              </w:rPr>
              <w:t>0.6</w:t>
            </w:r>
          </w:p>
        </w:tc>
      </w:tr>
      <w:tr w:rsidR="009A09A8" w:rsidRPr="000F130A" w:rsidTr="00F64758">
        <w:trPr>
          <w:cnfStyle w:val="000000010000" w:firstRow="0" w:lastRow="0" w:firstColumn="0" w:lastColumn="0" w:oddVBand="0" w:evenVBand="0" w:oddHBand="0" w:evenHBand="1" w:firstRowFirstColumn="0" w:firstRowLastColumn="0" w:lastRowFirstColumn="0" w:lastRowLastColumn="0"/>
          <w:jc w:val="center"/>
        </w:trPr>
        <w:tc>
          <w:tcPr>
            <w:tcW w:w="927" w:type="pct"/>
            <w:vAlign w:val="center"/>
          </w:tcPr>
          <w:p w:rsidR="009A09A8" w:rsidRPr="00780B30" w:rsidRDefault="009A09A8" w:rsidP="009A09A8">
            <w:pPr>
              <w:jc w:val="center"/>
              <w:rPr>
                <w:rFonts w:asciiTheme="minorHAnsi" w:hAnsiTheme="minorHAnsi" w:cstheme="minorHAnsi"/>
                <w:sz w:val="20"/>
                <w:szCs w:val="20"/>
              </w:rPr>
            </w:pPr>
            <w:r w:rsidRPr="00780B30">
              <w:rPr>
                <w:rFonts w:asciiTheme="minorHAnsi" w:hAnsiTheme="minorHAnsi" w:cstheme="minorHAnsi"/>
                <w:sz w:val="20"/>
                <w:szCs w:val="20"/>
              </w:rPr>
              <w:t>Com-Default&gt;2yrs</w:t>
            </w:r>
          </w:p>
        </w:tc>
        <w:tc>
          <w:tcPr>
            <w:tcW w:w="1420" w:type="pct"/>
            <w:vAlign w:val="center"/>
          </w:tcPr>
          <w:p w:rsidR="009A09A8" w:rsidRPr="00780B30" w:rsidRDefault="009A09A8" w:rsidP="009A09A8">
            <w:pPr>
              <w:jc w:val="center"/>
              <w:rPr>
                <w:rFonts w:asciiTheme="minorHAnsi" w:hAnsiTheme="minorHAnsi" w:cstheme="minorHAnsi"/>
                <w:sz w:val="20"/>
                <w:szCs w:val="20"/>
              </w:rPr>
            </w:pPr>
            <w:r w:rsidRPr="00780B30">
              <w:rPr>
                <w:rFonts w:asciiTheme="minorHAnsi" w:hAnsiTheme="minorHAnsi" w:cstheme="minorHAnsi"/>
                <w:sz w:val="20"/>
                <w:szCs w:val="20"/>
              </w:rPr>
              <w:t>All other EEMs with no evaluated NTGR; existing EEM in programs with same delivery mechanism for more than 2 years</w:t>
            </w:r>
          </w:p>
        </w:tc>
        <w:tc>
          <w:tcPr>
            <w:tcW w:w="540" w:type="pct"/>
            <w:vAlign w:val="center"/>
          </w:tcPr>
          <w:p w:rsidR="009A09A8" w:rsidRPr="00780B30" w:rsidRDefault="009A09A8" w:rsidP="009A09A8">
            <w:pPr>
              <w:jc w:val="center"/>
              <w:rPr>
                <w:rFonts w:asciiTheme="minorHAnsi" w:hAnsiTheme="minorHAnsi" w:cstheme="minorHAnsi"/>
                <w:sz w:val="20"/>
                <w:szCs w:val="20"/>
              </w:rPr>
            </w:pPr>
            <w:r w:rsidRPr="00780B30">
              <w:rPr>
                <w:rFonts w:asciiTheme="minorHAnsi" w:hAnsiTheme="minorHAnsi" w:cstheme="minorHAnsi"/>
                <w:sz w:val="20"/>
                <w:szCs w:val="20"/>
              </w:rPr>
              <w:t>Com</w:t>
            </w:r>
          </w:p>
        </w:tc>
        <w:tc>
          <w:tcPr>
            <w:tcW w:w="967" w:type="pct"/>
            <w:vAlign w:val="center"/>
          </w:tcPr>
          <w:p w:rsidR="009A09A8" w:rsidRPr="00780B30" w:rsidRDefault="009A09A8" w:rsidP="009A09A8">
            <w:pPr>
              <w:jc w:val="center"/>
              <w:rPr>
                <w:rFonts w:asciiTheme="minorHAnsi" w:hAnsiTheme="minorHAnsi" w:cstheme="minorHAnsi"/>
                <w:sz w:val="20"/>
                <w:szCs w:val="20"/>
              </w:rPr>
            </w:pPr>
            <w:r w:rsidRPr="00780B30">
              <w:rPr>
                <w:rFonts w:asciiTheme="minorHAnsi" w:hAnsiTheme="minorHAnsi" w:cstheme="minorHAnsi"/>
                <w:sz w:val="20"/>
                <w:szCs w:val="20"/>
              </w:rPr>
              <w:t>Any</w:t>
            </w:r>
          </w:p>
        </w:tc>
        <w:tc>
          <w:tcPr>
            <w:tcW w:w="721" w:type="pct"/>
            <w:vAlign w:val="center"/>
          </w:tcPr>
          <w:p w:rsidR="009A09A8" w:rsidRPr="00780B30" w:rsidRDefault="009A09A8" w:rsidP="009A09A8">
            <w:pPr>
              <w:jc w:val="center"/>
              <w:rPr>
                <w:rFonts w:asciiTheme="minorHAnsi" w:hAnsiTheme="minorHAnsi" w:cstheme="minorHAnsi"/>
                <w:sz w:val="20"/>
                <w:szCs w:val="20"/>
              </w:rPr>
            </w:pPr>
            <w:r w:rsidRPr="00780B30">
              <w:rPr>
                <w:rFonts w:asciiTheme="minorHAnsi" w:hAnsiTheme="minorHAnsi" w:cstheme="minorHAnsi"/>
                <w:sz w:val="20"/>
                <w:szCs w:val="20"/>
              </w:rPr>
              <w:t>All</w:t>
            </w:r>
          </w:p>
        </w:tc>
        <w:tc>
          <w:tcPr>
            <w:tcW w:w="424" w:type="pct"/>
            <w:vAlign w:val="center"/>
          </w:tcPr>
          <w:p w:rsidR="009A09A8" w:rsidRPr="00780B30" w:rsidRDefault="009A09A8" w:rsidP="009A09A8">
            <w:pPr>
              <w:jc w:val="center"/>
              <w:rPr>
                <w:rFonts w:asciiTheme="minorHAnsi" w:hAnsiTheme="minorHAnsi" w:cstheme="minorHAnsi"/>
                <w:sz w:val="20"/>
                <w:szCs w:val="20"/>
              </w:rPr>
            </w:pPr>
            <w:r w:rsidRPr="00780B30">
              <w:rPr>
                <w:rFonts w:asciiTheme="minorHAnsi" w:hAnsiTheme="minorHAnsi" w:cstheme="minorHAnsi"/>
                <w:sz w:val="20"/>
                <w:szCs w:val="20"/>
              </w:rPr>
              <w:t>0.6</w:t>
            </w:r>
          </w:p>
        </w:tc>
      </w:tr>
      <w:tr w:rsidR="002902D7" w:rsidRPr="000F130A" w:rsidTr="00F64758">
        <w:trPr>
          <w:cnfStyle w:val="000000100000" w:firstRow="0" w:lastRow="0" w:firstColumn="0" w:lastColumn="0" w:oddVBand="0" w:evenVBand="0" w:oddHBand="1" w:evenHBand="0" w:firstRowFirstColumn="0" w:firstRowLastColumn="0" w:lastRowFirstColumn="0" w:lastRowLastColumn="0"/>
          <w:jc w:val="center"/>
        </w:trPr>
        <w:tc>
          <w:tcPr>
            <w:tcW w:w="927" w:type="pct"/>
            <w:vAlign w:val="center"/>
          </w:tcPr>
          <w:p w:rsidR="002902D7" w:rsidRPr="00780B30" w:rsidRDefault="002902D7" w:rsidP="009A09A8">
            <w:pPr>
              <w:jc w:val="center"/>
              <w:rPr>
                <w:rFonts w:asciiTheme="minorHAnsi" w:hAnsiTheme="minorHAnsi" w:cstheme="minorHAnsi"/>
                <w:sz w:val="20"/>
                <w:szCs w:val="20"/>
              </w:rPr>
            </w:pPr>
            <w:proofErr w:type="spellStart"/>
            <w:r w:rsidRPr="002902D7">
              <w:rPr>
                <w:rFonts w:asciiTheme="minorHAnsi" w:hAnsiTheme="minorHAnsi" w:cstheme="minorHAnsi"/>
                <w:sz w:val="20"/>
                <w:szCs w:val="20"/>
              </w:rPr>
              <w:t>Ind</w:t>
            </w:r>
            <w:proofErr w:type="spellEnd"/>
            <w:r w:rsidRPr="002902D7">
              <w:rPr>
                <w:rFonts w:asciiTheme="minorHAnsi" w:hAnsiTheme="minorHAnsi" w:cstheme="minorHAnsi"/>
                <w:sz w:val="20"/>
                <w:szCs w:val="20"/>
              </w:rPr>
              <w:t>-Default&gt;2yrs</w:t>
            </w:r>
          </w:p>
        </w:tc>
        <w:tc>
          <w:tcPr>
            <w:tcW w:w="1420" w:type="pct"/>
            <w:vAlign w:val="center"/>
          </w:tcPr>
          <w:p w:rsidR="002902D7" w:rsidRPr="00780B30" w:rsidRDefault="002902D7" w:rsidP="009A09A8">
            <w:pPr>
              <w:jc w:val="center"/>
              <w:rPr>
                <w:rFonts w:asciiTheme="minorHAnsi" w:hAnsiTheme="minorHAnsi" w:cstheme="minorHAnsi"/>
                <w:sz w:val="20"/>
                <w:szCs w:val="20"/>
              </w:rPr>
            </w:pPr>
            <w:r w:rsidRPr="002902D7">
              <w:rPr>
                <w:rFonts w:asciiTheme="minorHAnsi" w:hAnsiTheme="minorHAnsi" w:cstheme="minorHAnsi"/>
                <w:sz w:val="20"/>
                <w:szCs w:val="20"/>
              </w:rPr>
              <w:t>All other EEMs with no evaluated NTGR; existing EEM in programs with same delivery mechanism for more than 2 years</w:t>
            </w:r>
          </w:p>
        </w:tc>
        <w:tc>
          <w:tcPr>
            <w:tcW w:w="540" w:type="pct"/>
            <w:vAlign w:val="center"/>
          </w:tcPr>
          <w:p w:rsidR="002902D7" w:rsidRPr="00780B30" w:rsidRDefault="002902D7" w:rsidP="009A09A8">
            <w:pPr>
              <w:jc w:val="center"/>
              <w:rPr>
                <w:rFonts w:asciiTheme="minorHAnsi" w:hAnsiTheme="minorHAnsi" w:cstheme="minorHAnsi"/>
                <w:sz w:val="20"/>
                <w:szCs w:val="20"/>
              </w:rPr>
            </w:pPr>
            <w:proofErr w:type="spellStart"/>
            <w:r>
              <w:rPr>
                <w:rFonts w:asciiTheme="minorHAnsi" w:hAnsiTheme="minorHAnsi" w:cstheme="minorHAnsi"/>
                <w:sz w:val="20"/>
                <w:szCs w:val="20"/>
              </w:rPr>
              <w:t>Ind</w:t>
            </w:r>
            <w:proofErr w:type="spellEnd"/>
          </w:p>
        </w:tc>
        <w:tc>
          <w:tcPr>
            <w:tcW w:w="967" w:type="pct"/>
            <w:vAlign w:val="center"/>
          </w:tcPr>
          <w:p w:rsidR="002902D7" w:rsidRPr="00780B30" w:rsidRDefault="002902D7" w:rsidP="009A09A8">
            <w:pPr>
              <w:jc w:val="center"/>
              <w:rPr>
                <w:rFonts w:asciiTheme="minorHAnsi" w:hAnsiTheme="minorHAnsi" w:cstheme="minorHAnsi"/>
                <w:sz w:val="20"/>
                <w:szCs w:val="20"/>
              </w:rPr>
            </w:pPr>
            <w:r>
              <w:rPr>
                <w:rFonts w:asciiTheme="minorHAnsi" w:hAnsiTheme="minorHAnsi" w:cstheme="minorHAnsi"/>
                <w:sz w:val="20"/>
                <w:szCs w:val="20"/>
              </w:rPr>
              <w:t>Any</w:t>
            </w:r>
          </w:p>
        </w:tc>
        <w:tc>
          <w:tcPr>
            <w:tcW w:w="721" w:type="pct"/>
            <w:vAlign w:val="center"/>
          </w:tcPr>
          <w:p w:rsidR="002902D7" w:rsidRPr="00780B30" w:rsidRDefault="002902D7" w:rsidP="009A09A8">
            <w:pPr>
              <w:jc w:val="center"/>
              <w:rPr>
                <w:rFonts w:asciiTheme="minorHAnsi" w:hAnsiTheme="minorHAnsi" w:cstheme="minorHAnsi"/>
                <w:sz w:val="20"/>
                <w:szCs w:val="20"/>
              </w:rPr>
            </w:pPr>
            <w:r>
              <w:rPr>
                <w:rFonts w:asciiTheme="minorHAnsi" w:hAnsiTheme="minorHAnsi" w:cstheme="minorHAnsi"/>
                <w:sz w:val="20"/>
                <w:szCs w:val="20"/>
              </w:rPr>
              <w:t>All</w:t>
            </w:r>
          </w:p>
        </w:tc>
        <w:tc>
          <w:tcPr>
            <w:tcW w:w="424" w:type="pct"/>
            <w:vAlign w:val="center"/>
          </w:tcPr>
          <w:p w:rsidR="002902D7" w:rsidRPr="00780B30" w:rsidRDefault="002902D7" w:rsidP="009A09A8">
            <w:pPr>
              <w:jc w:val="center"/>
              <w:rPr>
                <w:rFonts w:asciiTheme="minorHAnsi" w:hAnsiTheme="minorHAnsi" w:cstheme="minorHAnsi"/>
                <w:sz w:val="20"/>
                <w:szCs w:val="20"/>
              </w:rPr>
            </w:pPr>
            <w:r>
              <w:rPr>
                <w:rFonts w:asciiTheme="minorHAnsi" w:hAnsiTheme="minorHAnsi" w:cstheme="minorHAnsi"/>
                <w:sz w:val="20"/>
                <w:szCs w:val="20"/>
              </w:rPr>
              <w:t>0.6</w:t>
            </w:r>
          </w:p>
        </w:tc>
      </w:tr>
    </w:tbl>
    <w:p w:rsidR="009A09A8" w:rsidRDefault="009A09A8" w:rsidP="009A09A8">
      <w:pPr>
        <w:ind w:firstLine="720"/>
        <w:rPr>
          <w:rFonts w:asciiTheme="minorHAnsi" w:hAnsiTheme="minorHAnsi" w:cstheme="minorHAnsi"/>
          <w:sz w:val="20"/>
          <w:szCs w:val="20"/>
        </w:rPr>
      </w:pPr>
      <w:r w:rsidRPr="00236587">
        <w:rPr>
          <w:rFonts w:asciiTheme="minorHAnsi" w:hAnsiTheme="minorHAnsi" w:cstheme="minorHAnsi"/>
          <w:sz w:val="20"/>
          <w:szCs w:val="20"/>
        </w:rPr>
        <w:t>*Denotes that the column is taken from the DEER NTG Table.</w:t>
      </w:r>
    </w:p>
    <w:p w:rsidR="009A09A8" w:rsidRDefault="009A09A8" w:rsidP="009A09A8">
      <w:pPr>
        <w:rPr>
          <w:rFonts w:asciiTheme="minorHAnsi" w:hAnsiTheme="minorHAnsi" w:cstheme="minorHAnsi"/>
          <w:sz w:val="22"/>
          <w:szCs w:val="22"/>
        </w:rPr>
      </w:pPr>
    </w:p>
    <w:p w:rsidR="001C0CE3" w:rsidRPr="000968C6" w:rsidRDefault="001C0CE3" w:rsidP="001C0CE3">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Installation Rate</w:t>
      </w:r>
    </w:p>
    <w:p w:rsidR="001C0CE3" w:rsidRDefault="001C0CE3" w:rsidP="001C0CE3">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calculation attachment. This value is obtained from </w:t>
      </w:r>
      <w:r>
        <w:rPr>
          <w:rFonts w:asciiTheme="minorHAnsi" w:hAnsiTheme="minorHAnsi" w:cstheme="minorHAnsi"/>
          <w:i w:val="0"/>
          <w:color w:val="auto"/>
          <w:sz w:val="22"/>
          <w:szCs w:val="22"/>
        </w:rPr>
        <w:t xml:space="preserve">the support table available in </w:t>
      </w:r>
      <w:proofErr w:type="spellStart"/>
      <w:r>
        <w:rPr>
          <w:rFonts w:asciiTheme="minorHAnsi" w:hAnsiTheme="minorHAnsi" w:cstheme="minorHAnsi"/>
          <w:i w:val="0"/>
          <w:color w:val="auto"/>
          <w:sz w:val="22"/>
          <w:szCs w:val="22"/>
        </w:rPr>
        <w:t>READi</w:t>
      </w:r>
      <w:proofErr w:type="spellEnd"/>
      <w:r>
        <w:rPr>
          <w:rFonts w:asciiTheme="minorHAnsi" w:hAnsiTheme="minorHAnsi" w:cstheme="minorHAnsi"/>
          <w:i w:val="0"/>
          <w:color w:val="auto"/>
          <w:sz w:val="22"/>
          <w:szCs w:val="22"/>
        </w:rPr>
        <w:t>. Currently there is no versioning on the installation rate table. To address appropriate selection of the installation rate the date of the work paper will serve as the last 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Pr="006B4A48">
        <w:rPr>
          <w:rFonts w:asciiTheme="minorHAnsi" w:hAnsiTheme="minorHAnsi" w:cstheme="minorHAnsi"/>
          <w:i w:val="0"/>
          <w:color w:val="auto"/>
          <w:sz w:val="22"/>
          <w:szCs w:val="22"/>
        </w:rPr>
        <w:t xml:space="preserve"> The relevant </w:t>
      </w:r>
      <w:r>
        <w:rPr>
          <w:rFonts w:asciiTheme="minorHAnsi" w:hAnsiTheme="minorHAnsi" w:cstheme="minorHAnsi"/>
          <w:i w:val="0"/>
          <w:color w:val="auto"/>
          <w:sz w:val="22"/>
          <w:szCs w:val="22"/>
        </w:rPr>
        <w:t>IR values</w:t>
      </w:r>
      <w:r w:rsidRPr="006B4A48">
        <w:rPr>
          <w:rFonts w:asciiTheme="minorHAnsi" w:hAnsiTheme="minorHAnsi" w:cstheme="minorHAnsi"/>
          <w:i w:val="0"/>
          <w:color w:val="auto"/>
          <w:sz w:val="22"/>
          <w:szCs w:val="22"/>
        </w:rPr>
        <w:t xml:space="preserve"> for this measure are shown in </w:t>
      </w:r>
      <w:r w:rsidR="00DA236E">
        <w:fldChar w:fldCharType="begin"/>
      </w:r>
      <w:r w:rsidR="00DA236E">
        <w:instrText xml:space="preserve"> REF _Ref377965904 \h  \* MERGEFORMAT </w:instrText>
      </w:r>
      <w:r w:rsidR="00DA236E">
        <w:fldChar w:fldCharType="separate"/>
      </w:r>
      <w:r w:rsidRPr="00413CDB">
        <w:rPr>
          <w:rFonts w:asciiTheme="minorHAnsi" w:hAnsiTheme="minorHAnsi" w:cstheme="minorHAnsi"/>
          <w:i w:val="0"/>
          <w:color w:val="auto"/>
          <w:sz w:val="22"/>
          <w:szCs w:val="22"/>
        </w:rPr>
        <w:t xml:space="preserve">Table </w:t>
      </w:r>
      <w:r w:rsidR="00364293">
        <w:rPr>
          <w:rFonts w:asciiTheme="minorHAnsi" w:hAnsiTheme="minorHAnsi" w:cstheme="minorHAnsi"/>
          <w:i w:val="0"/>
          <w:color w:val="auto"/>
          <w:sz w:val="22"/>
          <w:szCs w:val="22"/>
        </w:rPr>
        <w:t>5</w:t>
      </w:r>
      <w:r w:rsidR="00DA236E">
        <w:fldChar w:fldCharType="end"/>
      </w:r>
      <w:r w:rsidR="00BC2BEB" w:rsidRPr="006B4A48">
        <w:rPr>
          <w:rFonts w:asciiTheme="minorHAnsi" w:hAnsiTheme="minorHAnsi" w:cstheme="minorHAnsi"/>
          <w:i w:val="0"/>
          <w:color w:val="auto"/>
          <w:sz w:val="22"/>
          <w:szCs w:val="22"/>
        </w:rPr>
        <w:fldChar w:fldCharType="begin"/>
      </w:r>
      <w:r w:rsidRPr="006B4A48">
        <w:rPr>
          <w:rFonts w:asciiTheme="minorHAnsi" w:hAnsiTheme="minorHAnsi" w:cstheme="minorHAnsi"/>
          <w:i w:val="0"/>
          <w:color w:val="auto"/>
          <w:sz w:val="22"/>
          <w:szCs w:val="22"/>
        </w:rPr>
        <w:instrText xml:space="preserve"> REF _Ref296591799 \h  \* MERGEFORMAT </w:instrText>
      </w:r>
      <w:r w:rsidR="00BC2BEB" w:rsidRPr="006B4A48">
        <w:rPr>
          <w:rFonts w:asciiTheme="minorHAnsi" w:hAnsiTheme="minorHAnsi" w:cstheme="minorHAnsi"/>
          <w:i w:val="0"/>
          <w:color w:val="auto"/>
          <w:sz w:val="22"/>
          <w:szCs w:val="22"/>
        </w:rPr>
      </w:r>
      <w:r w:rsidR="00BC2BEB" w:rsidRPr="006B4A48">
        <w:rPr>
          <w:rFonts w:asciiTheme="minorHAnsi" w:hAnsiTheme="minorHAnsi" w:cstheme="minorHAnsi"/>
          <w:i w:val="0"/>
          <w:color w:val="auto"/>
          <w:sz w:val="22"/>
          <w:szCs w:val="22"/>
        </w:rPr>
        <w:fldChar w:fldCharType="end"/>
      </w:r>
      <w:r w:rsidRPr="006B4A48">
        <w:rPr>
          <w:rFonts w:asciiTheme="minorHAnsi" w:hAnsiTheme="minorHAnsi" w:cstheme="minorHAnsi"/>
          <w:i w:val="0"/>
          <w:color w:val="auto"/>
          <w:sz w:val="22"/>
          <w:szCs w:val="22"/>
        </w:rPr>
        <w:t xml:space="preserve"> below.</w:t>
      </w:r>
    </w:p>
    <w:p w:rsidR="001C0CE3" w:rsidRDefault="001C0CE3" w:rsidP="001C0CE3">
      <w:pPr>
        <w:pStyle w:val="Reminders"/>
        <w:rPr>
          <w:rFonts w:asciiTheme="minorHAnsi" w:hAnsiTheme="minorHAnsi" w:cstheme="minorHAnsi"/>
          <w:i w:val="0"/>
          <w:color w:val="auto"/>
          <w:sz w:val="22"/>
          <w:szCs w:val="22"/>
        </w:rPr>
      </w:pPr>
    </w:p>
    <w:p w:rsidR="001C0CE3" w:rsidRPr="00240B74" w:rsidRDefault="001C0CE3" w:rsidP="001C0CE3">
      <w:pPr>
        <w:pStyle w:val="Caption"/>
        <w:jc w:val="center"/>
        <w:rPr>
          <w:rFonts w:asciiTheme="minorHAnsi" w:hAnsiTheme="minorHAnsi" w:cstheme="minorHAnsi"/>
          <w:sz w:val="22"/>
          <w:szCs w:val="22"/>
        </w:rPr>
      </w:pPr>
      <w:bookmarkStart w:id="16" w:name="_Ref377965904"/>
      <w:r w:rsidRPr="00240B74">
        <w:rPr>
          <w:rFonts w:asciiTheme="minorHAnsi" w:hAnsiTheme="minorHAnsi" w:cstheme="minorHAnsi"/>
          <w:sz w:val="22"/>
          <w:szCs w:val="22"/>
        </w:rPr>
        <w:t xml:space="preserve">Table </w:t>
      </w:r>
      <w:bookmarkEnd w:id="16"/>
      <w:r w:rsidR="00364293">
        <w:rPr>
          <w:rFonts w:asciiTheme="minorHAnsi" w:hAnsiTheme="minorHAnsi" w:cstheme="minorHAnsi"/>
          <w:sz w:val="22"/>
          <w:szCs w:val="22"/>
        </w:rPr>
        <w:t>5</w:t>
      </w:r>
      <w:r>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1C0CE3" w:rsidRPr="00697868" w:rsidTr="007C1C3B">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1C0CE3" w:rsidRPr="008C5512" w:rsidRDefault="001C0CE3" w:rsidP="007C1C3B">
            <w:pPr>
              <w:jc w:val="center"/>
              <w:rPr>
                <w:rFonts w:asciiTheme="minorHAnsi" w:hAnsiTheme="minorHAnsi" w:cstheme="minorHAnsi"/>
                <w:sz w:val="20"/>
                <w:szCs w:val="20"/>
              </w:rPr>
            </w:pPr>
            <w:r w:rsidRPr="008C5512">
              <w:rPr>
                <w:rFonts w:asciiTheme="minorHAnsi" w:hAnsiTheme="minorHAnsi" w:cstheme="minorHAnsi"/>
                <w:sz w:val="20"/>
                <w:szCs w:val="20"/>
              </w:rPr>
              <w:t>GSIA_ID*</w:t>
            </w:r>
          </w:p>
        </w:tc>
        <w:tc>
          <w:tcPr>
            <w:tcW w:w="1010" w:type="pct"/>
            <w:vAlign w:val="center"/>
          </w:tcPr>
          <w:p w:rsidR="001C0CE3" w:rsidRPr="008C5512" w:rsidRDefault="001C0CE3" w:rsidP="007C1C3B">
            <w:pPr>
              <w:jc w:val="center"/>
              <w:rPr>
                <w:rFonts w:asciiTheme="minorHAnsi" w:hAnsiTheme="minorHAnsi" w:cstheme="minorHAnsi"/>
                <w:sz w:val="20"/>
                <w:szCs w:val="20"/>
              </w:rPr>
            </w:pPr>
            <w:r w:rsidRPr="008C5512">
              <w:rPr>
                <w:rFonts w:asciiTheme="minorHAnsi" w:hAnsiTheme="minorHAnsi" w:cstheme="minorHAnsi"/>
                <w:sz w:val="20"/>
                <w:szCs w:val="20"/>
              </w:rPr>
              <w:t>Description*</w:t>
            </w:r>
          </w:p>
        </w:tc>
        <w:tc>
          <w:tcPr>
            <w:tcW w:w="769" w:type="pct"/>
            <w:vAlign w:val="center"/>
          </w:tcPr>
          <w:p w:rsidR="001C0CE3" w:rsidRPr="008C5512" w:rsidRDefault="001C0CE3" w:rsidP="007C1C3B">
            <w:pPr>
              <w:jc w:val="center"/>
              <w:rPr>
                <w:rFonts w:asciiTheme="minorHAnsi" w:hAnsiTheme="minorHAnsi" w:cstheme="minorHAnsi"/>
                <w:sz w:val="20"/>
                <w:szCs w:val="20"/>
              </w:rPr>
            </w:pPr>
            <w:r w:rsidRPr="008C5512">
              <w:rPr>
                <w:rFonts w:asciiTheme="minorHAnsi" w:hAnsiTheme="minorHAnsi" w:cstheme="minorHAnsi"/>
                <w:sz w:val="20"/>
                <w:szCs w:val="20"/>
              </w:rPr>
              <w:t>Sector*</w:t>
            </w:r>
          </w:p>
        </w:tc>
        <w:tc>
          <w:tcPr>
            <w:tcW w:w="958" w:type="pct"/>
            <w:vAlign w:val="center"/>
          </w:tcPr>
          <w:p w:rsidR="001C0CE3" w:rsidRPr="008C5512" w:rsidRDefault="001C0CE3" w:rsidP="007C1C3B">
            <w:pPr>
              <w:jc w:val="center"/>
              <w:rPr>
                <w:rFonts w:asciiTheme="minorHAnsi" w:hAnsiTheme="minorHAnsi" w:cstheme="minorHAnsi"/>
                <w:sz w:val="20"/>
                <w:szCs w:val="20"/>
              </w:rPr>
            </w:pPr>
            <w:proofErr w:type="spellStart"/>
            <w:r w:rsidRPr="008C5512">
              <w:rPr>
                <w:rFonts w:asciiTheme="minorHAnsi" w:hAnsiTheme="minorHAnsi" w:cstheme="minorHAnsi"/>
                <w:sz w:val="20"/>
                <w:szCs w:val="20"/>
              </w:rPr>
              <w:t>BldgType</w:t>
            </w:r>
            <w:proofErr w:type="spellEnd"/>
            <w:r w:rsidRPr="008C5512">
              <w:rPr>
                <w:rFonts w:asciiTheme="minorHAnsi" w:hAnsiTheme="minorHAnsi" w:cstheme="minorHAnsi"/>
                <w:sz w:val="20"/>
                <w:szCs w:val="20"/>
              </w:rPr>
              <w:t>*</w:t>
            </w:r>
          </w:p>
        </w:tc>
        <w:tc>
          <w:tcPr>
            <w:tcW w:w="762" w:type="pct"/>
          </w:tcPr>
          <w:p w:rsidR="001C0CE3" w:rsidRPr="008C5512" w:rsidRDefault="001C0CE3" w:rsidP="007C1C3B">
            <w:pPr>
              <w:jc w:val="center"/>
              <w:rPr>
                <w:rFonts w:asciiTheme="minorHAnsi" w:hAnsiTheme="minorHAnsi" w:cstheme="minorHAnsi"/>
                <w:sz w:val="20"/>
                <w:szCs w:val="20"/>
              </w:rPr>
            </w:pPr>
            <w:proofErr w:type="spellStart"/>
            <w:r w:rsidRPr="008C5512">
              <w:rPr>
                <w:rFonts w:asciiTheme="minorHAnsi" w:hAnsiTheme="minorHAnsi" w:cstheme="minorHAnsi"/>
                <w:sz w:val="20"/>
                <w:szCs w:val="20"/>
              </w:rPr>
              <w:t>ProgDelivID</w:t>
            </w:r>
            <w:proofErr w:type="spellEnd"/>
          </w:p>
        </w:tc>
        <w:tc>
          <w:tcPr>
            <w:tcW w:w="707" w:type="pct"/>
            <w:vAlign w:val="center"/>
          </w:tcPr>
          <w:p w:rsidR="001C0CE3" w:rsidRPr="008C5512" w:rsidRDefault="001C0CE3" w:rsidP="007C1C3B">
            <w:pPr>
              <w:jc w:val="center"/>
              <w:rPr>
                <w:rFonts w:asciiTheme="minorHAnsi" w:hAnsiTheme="minorHAnsi" w:cstheme="minorHAnsi"/>
                <w:sz w:val="20"/>
                <w:szCs w:val="20"/>
              </w:rPr>
            </w:pPr>
            <w:proofErr w:type="spellStart"/>
            <w:r w:rsidRPr="008C5512">
              <w:rPr>
                <w:rFonts w:asciiTheme="minorHAnsi" w:hAnsiTheme="minorHAnsi" w:cstheme="minorHAnsi"/>
                <w:sz w:val="20"/>
                <w:szCs w:val="20"/>
              </w:rPr>
              <w:t>GSIAValue</w:t>
            </w:r>
            <w:proofErr w:type="spellEnd"/>
            <w:r w:rsidRPr="008C5512">
              <w:rPr>
                <w:rFonts w:asciiTheme="minorHAnsi" w:hAnsiTheme="minorHAnsi" w:cstheme="minorHAnsi"/>
                <w:sz w:val="20"/>
                <w:szCs w:val="20"/>
              </w:rPr>
              <w:t>*</w:t>
            </w:r>
          </w:p>
        </w:tc>
      </w:tr>
      <w:tr w:rsidR="00F749DD" w:rsidRPr="00697868" w:rsidTr="007C1C3B">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F749DD" w:rsidRPr="00253A96" w:rsidRDefault="00364293" w:rsidP="007C1C3B">
            <w:pPr>
              <w:jc w:val="center"/>
              <w:rPr>
                <w:rFonts w:asciiTheme="minorHAnsi" w:hAnsiTheme="minorHAnsi" w:cstheme="minorHAnsi"/>
                <w:sz w:val="20"/>
                <w:szCs w:val="20"/>
              </w:rPr>
            </w:pPr>
            <w:r w:rsidRPr="00253A96">
              <w:rPr>
                <w:rFonts w:asciiTheme="minorHAnsi" w:hAnsiTheme="minorHAnsi" w:cstheme="minorHAnsi"/>
                <w:sz w:val="20"/>
                <w:szCs w:val="20"/>
              </w:rPr>
              <w:t>Com-AC-PGE</w:t>
            </w:r>
          </w:p>
        </w:tc>
        <w:tc>
          <w:tcPr>
            <w:tcW w:w="1010" w:type="pct"/>
            <w:vAlign w:val="center"/>
          </w:tcPr>
          <w:p w:rsidR="00F749DD" w:rsidRPr="00253A96" w:rsidRDefault="00364293" w:rsidP="007C1C3B">
            <w:pPr>
              <w:jc w:val="center"/>
              <w:rPr>
                <w:rFonts w:asciiTheme="minorHAnsi" w:hAnsiTheme="minorHAnsi" w:cstheme="minorHAnsi"/>
                <w:sz w:val="20"/>
                <w:szCs w:val="20"/>
              </w:rPr>
            </w:pPr>
            <w:r w:rsidRPr="00253A96">
              <w:rPr>
                <w:rFonts w:asciiTheme="minorHAnsi" w:hAnsiTheme="minorHAnsi" w:cstheme="minorHAnsi"/>
                <w:sz w:val="20"/>
                <w:szCs w:val="20"/>
              </w:rPr>
              <w:t>Non-Res AC Replacement; Annual Installation Rate</w:t>
            </w:r>
          </w:p>
        </w:tc>
        <w:tc>
          <w:tcPr>
            <w:tcW w:w="769" w:type="pct"/>
            <w:vAlign w:val="center"/>
          </w:tcPr>
          <w:p w:rsidR="00F749DD" w:rsidRPr="00253A96" w:rsidRDefault="00F749DD" w:rsidP="007C1C3B">
            <w:pPr>
              <w:jc w:val="center"/>
              <w:rPr>
                <w:rFonts w:asciiTheme="minorHAnsi" w:hAnsiTheme="minorHAnsi" w:cstheme="minorHAnsi"/>
                <w:sz w:val="20"/>
                <w:szCs w:val="20"/>
              </w:rPr>
            </w:pPr>
            <w:r w:rsidRPr="00253A96">
              <w:rPr>
                <w:rFonts w:asciiTheme="minorHAnsi" w:hAnsiTheme="minorHAnsi" w:cstheme="minorHAnsi"/>
                <w:sz w:val="20"/>
                <w:szCs w:val="20"/>
              </w:rPr>
              <w:t>Com</w:t>
            </w:r>
          </w:p>
        </w:tc>
        <w:tc>
          <w:tcPr>
            <w:tcW w:w="958" w:type="pct"/>
            <w:vAlign w:val="center"/>
          </w:tcPr>
          <w:p w:rsidR="00F749DD" w:rsidRPr="00253A96" w:rsidRDefault="00F749DD" w:rsidP="007C1C3B">
            <w:pPr>
              <w:jc w:val="center"/>
              <w:rPr>
                <w:rFonts w:asciiTheme="minorHAnsi" w:hAnsiTheme="minorHAnsi" w:cstheme="minorHAnsi"/>
                <w:sz w:val="20"/>
                <w:szCs w:val="20"/>
              </w:rPr>
            </w:pPr>
            <w:r w:rsidRPr="00253A96">
              <w:rPr>
                <w:rFonts w:asciiTheme="minorHAnsi" w:hAnsiTheme="minorHAnsi" w:cstheme="minorHAnsi"/>
                <w:sz w:val="20"/>
                <w:szCs w:val="20"/>
              </w:rPr>
              <w:t>Any</w:t>
            </w:r>
          </w:p>
        </w:tc>
        <w:tc>
          <w:tcPr>
            <w:tcW w:w="762" w:type="pct"/>
            <w:vAlign w:val="center"/>
          </w:tcPr>
          <w:p w:rsidR="00F749DD" w:rsidRPr="00253A96" w:rsidRDefault="00F749DD" w:rsidP="007C1C3B">
            <w:pPr>
              <w:jc w:val="center"/>
              <w:rPr>
                <w:rFonts w:asciiTheme="minorHAnsi" w:hAnsiTheme="minorHAnsi" w:cstheme="minorHAnsi"/>
                <w:sz w:val="20"/>
                <w:szCs w:val="20"/>
              </w:rPr>
            </w:pPr>
            <w:proofErr w:type="spellStart"/>
            <w:r w:rsidRPr="00253A96">
              <w:rPr>
                <w:rFonts w:asciiTheme="minorHAnsi" w:hAnsiTheme="minorHAnsi" w:cstheme="minorHAnsi"/>
                <w:sz w:val="20"/>
                <w:szCs w:val="20"/>
              </w:rPr>
              <w:t>NonUpStrm</w:t>
            </w:r>
            <w:proofErr w:type="spellEnd"/>
          </w:p>
        </w:tc>
        <w:tc>
          <w:tcPr>
            <w:tcW w:w="707" w:type="pct"/>
            <w:vAlign w:val="center"/>
          </w:tcPr>
          <w:p w:rsidR="00F749DD" w:rsidRPr="00253A96" w:rsidRDefault="008C5512" w:rsidP="007C1C3B">
            <w:pPr>
              <w:jc w:val="center"/>
              <w:rPr>
                <w:rFonts w:asciiTheme="minorHAnsi" w:hAnsiTheme="minorHAnsi" w:cstheme="minorHAnsi"/>
                <w:sz w:val="20"/>
                <w:szCs w:val="20"/>
              </w:rPr>
            </w:pPr>
            <w:r w:rsidRPr="00253A96">
              <w:rPr>
                <w:rFonts w:asciiTheme="minorHAnsi" w:hAnsiTheme="minorHAnsi" w:cstheme="minorHAnsi"/>
                <w:sz w:val="20"/>
                <w:szCs w:val="20"/>
              </w:rPr>
              <w:t>1</w:t>
            </w:r>
          </w:p>
        </w:tc>
      </w:tr>
      <w:tr w:rsidR="00F749DD" w:rsidRPr="00697868" w:rsidTr="007C1C3B">
        <w:trPr>
          <w:cnfStyle w:val="000000010000" w:firstRow="0" w:lastRow="0" w:firstColumn="0" w:lastColumn="0" w:oddVBand="0" w:evenVBand="0" w:oddHBand="0" w:evenHBand="1" w:firstRowFirstColumn="0" w:firstRowLastColumn="0" w:lastRowFirstColumn="0" w:lastRowLastColumn="0"/>
          <w:jc w:val="center"/>
        </w:trPr>
        <w:tc>
          <w:tcPr>
            <w:tcW w:w="793" w:type="pct"/>
            <w:vAlign w:val="center"/>
          </w:tcPr>
          <w:p w:rsidR="00F749DD" w:rsidRPr="00253A96" w:rsidRDefault="008C5512" w:rsidP="007C1C3B">
            <w:pPr>
              <w:jc w:val="center"/>
              <w:rPr>
                <w:rFonts w:asciiTheme="minorHAnsi" w:hAnsiTheme="minorHAnsi" w:cstheme="minorHAnsi"/>
                <w:sz w:val="20"/>
                <w:szCs w:val="20"/>
              </w:rPr>
            </w:pPr>
            <w:r w:rsidRPr="00253A96">
              <w:rPr>
                <w:rFonts w:asciiTheme="minorHAnsi" w:hAnsiTheme="minorHAnsi" w:cstheme="minorHAnsi"/>
                <w:sz w:val="20"/>
                <w:szCs w:val="20"/>
              </w:rPr>
              <w:t>Com-AC-SCE</w:t>
            </w:r>
          </w:p>
        </w:tc>
        <w:tc>
          <w:tcPr>
            <w:tcW w:w="1010" w:type="pct"/>
            <w:vAlign w:val="center"/>
          </w:tcPr>
          <w:p w:rsidR="00F749DD" w:rsidRPr="00253A96" w:rsidRDefault="008C5512" w:rsidP="007C1C3B">
            <w:pPr>
              <w:jc w:val="center"/>
              <w:rPr>
                <w:rFonts w:asciiTheme="minorHAnsi" w:hAnsiTheme="minorHAnsi" w:cstheme="minorHAnsi"/>
                <w:sz w:val="20"/>
                <w:szCs w:val="20"/>
              </w:rPr>
            </w:pPr>
            <w:r w:rsidRPr="00253A96">
              <w:rPr>
                <w:rFonts w:asciiTheme="minorHAnsi" w:hAnsiTheme="minorHAnsi" w:cstheme="minorHAnsi"/>
                <w:sz w:val="20"/>
                <w:szCs w:val="20"/>
              </w:rPr>
              <w:t>Non-Res AC Replacement; Annual Installation Rate</w:t>
            </w:r>
          </w:p>
        </w:tc>
        <w:tc>
          <w:tcPr>
            <w:tcW w:w="769" w:type="pct"/>
            <w:vAlign w:val="center"/>
          </w:tcPr>
          <w:p w:rsidR="00F749DD" w:rsidRPr="00253A96" w:rsidRDefault="00F749DD" w:rsidP="007C1C3B">
            <w:pPr>
              <w:jc w:val="center"/>
              <w:rPr>
                <w:rFonts w:asciiTheme="minorHAnsi" w:hAnsiTheme="minorHAnsi" w:cstheme="minorHAnsi"/>
                <w:sz w:val="20"/>
                <w:szCs w:val="20"/>
              </w:rPr>
            </w:pPr>
            <w:r w:rsidRPr="00253A96">
              <w:rPr>
                <w:rFonts w:asciiTheme="minorHAnsi" w:hAnsiTheme="minorHAnsi" w:cstheme="minorHAnsi"/>
                <w:sz w:val="20"/>
                <w:szCs w:val="20"/>
              </w:rPr>
              <w:t>Com</w:t>
            </w:r>
          </w:p>
        </w:tc>
        <w:tc>
          <w:tcPr>
            <w:tcW w:w="958" w:type="pct"/>
            <w:vAlign w:val="center"/>
          </w:tcPr>
          <w:p w:rsidR="00F749DD" w:rsidRPr="00253A96" w:rsidRDefault="00F749DD" w:rsidP="007C1C3B">
            <w:pPr>
              <w:jc w:val="center"/>
              <w:rPr>
                <w:rFonts w:asciiTheme="minorHAnsi" w:hAnsiTheme="minorHAnsi" w:cstheme="minorHAnsi"/>
                <w:sz w:val="20"/>
                <w:szCs w:val="20"/>
              </w:rPr>
            </w:pPr>
            <w:r w:rsidRPr="00253A96">
              <w:rPr>
                <w:rFonts w:asciiTheme="minorHAnsi" w:hAnsiTheme="minorHAnsi" w:cstheme="minorHAnsi"/>
                <w:sz w:val="20"/>
                <w:szCs w:val="20"/>
              </w:rPr>
              <w:t>Any</w:t>
            </w:r>
          </w:p>
        </w:tc>
        <w:tc>
          <w:tcPr>
            <w:tcW w:w="762" w:type="pct"/>
            <w:vAlign w:val="center"/>
          </w:tcPr>
          <w:p w:rsidR="00F749DD" w:rsidRPr="00253A96" w:rsidRDefault="00F749DD" w:rsidP="007C1C3B">
            <w:pPr>
              <w:jc w:val="center"/>
              <w:rPr>
                <w:rFonts w:asciiTheme="minorHAnsi" w:hAnsiTheme="minorHAnsi" w:cstheme="minorHAnsi"/>
                <w:sz w:val="20"/>
                <w:szCs w:val="20"/>
              </w:rPr>
            </w:pPr>
            <w:proofErr w:type="spellStart"/>
            <w:r w:rsidRPr="00253A96">
              <w:rPr>
                <w:rFonts w:asciiTheme="minorHAnsi" w:hAnsiTheme="minorHAnsi" w:cstheme="minorHAnsi"/>
                <w:sz w:val="20"/>
                <w:szCs w:val="20"/>
              </w:rPr>
              <w:t>NonUpStrm</w:t>
            </w:r>
            <w:proofErr w:type="spellEnd"/>
          </w:p>
        </w:tc>
        <w:tc>
          <w:tcPr>
            <w:tcW w:w="707" w:type="pct"/>
            <w:vAlign w:val="center"/>
          </w:tcPr>
          <w:p w:rsidR="00F749DD" w:rsidRPr="00253A96" w:rsidRDefault="008C5512" w:rsidP="007C1C3B">
            <w:pPr>
              <w:jc w:val="center"/>
              <w:rPr>
                <w:rFonts w:asciiTheme="minorHAnsi" w:hAnsiTheme="minorHAnsi" w:cstheme="minorHAnsi"/>
                <w:sz w:val="20"/>
                <w:szCs w:val="20"/>
              </w:rPr>
            </w:pPr>
            <w:r w:rsidRPr="00253A96">
              <w:rPr>
                <w:rFonts w:asciiTheme="minorHAnsi" w:hAnsiTheme="minorHAnsi" w:cstheme="minorHAnsi"/>
                <w:sz w:val="20"/>
                <w:szCs w:val="20"/>
              </w:rPr>
              <w:t>1</w:t>
            </w:r>
          </w:p>
        </w:tc>
      </w:tr>
    </w:tbl>
    <w:p w:rsidR="009A09A8" w:rsidRPr="00F0402B" w:rsidRDefault="009A09A8" w:rsidP="009A09A8">
      <w:pPr>
        <w:rPr>
          <w:rFonts w:asciiTheme="minorHAnsi" w:hAnsiTheme="minorHAnsi" w:cstheme="minorHAnsi"/>
          <w:sz w:val="22"/>
          <w:szCs w:val="22"/>
        </w:rPr>
      </w:pPr>
    </w:p>
    <w:p w:rsidR="008C5512" w:rsidRDefault="008C5512" w:rsidP="008C5512">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t>Spillage</w:t>
      </w:r>
      <w:r w:rsidRPr="000968C6">
        <w:rPr>
          <w:rFonts w:asciiTheme="minorHAnsi" w:hAnsiTheme="minorHAnsi" w:cstheme="minorHAnsi"/>
          <w:b/>
          <w:i w:val="0"/>
          <w:color w:val="auto"/>
          <w:sz w:val="22"/>
          <w:szCs w:val="22"/>
        </w:rPr>
        <w:t xml:space="preserve"> Rate</w:t>
      </w:r>
    </w:p>
    <w:p w:rsidR="008C5512" w:rsidRDefault="008C5512" w:rsidP="008C5512">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Spillage rate will also be applied to measures however the values will not be tracked in the work</w:t>
      </w:r>
      <w:r>
        <w:rPr>
          <w:rFonts w:asciiTheme="minorHAnsi" w:hAnsiTheme="minorHAnsi" w:cstheme="minorHAnsi"/>
          <w:i w:val="0"/>
          <w:color w:val="auto"/>
          <w:sz w:val="22"/>
          <w:szCs w:val="22"/>
        </w:rPr>
        <w:t xml:space="preserve"> </w:t>
      </w:r>
      <w:r w:rsidRPr="000968C6">
        <w:rPr>
          <w:rFonts w:asciiTheme="minorHAnsi" w:hAnsiTheme="minorHAnsi" w:cstheme="minorHAnsi"/>
          <w:i w:val="0"/>
          <w:color w:val="auto"/>
          <w:sz w:val="22"/>
          <w:szCs w:val="22"/>
        </w:rPr>
        <w:t>papers. The spillage rate will be tracked in an external table to be supplied to the Energy Division</w:t>
      </w:r>
      <w:r>
        <w:rPr>
          <w:rFonts w:asciiTheme="minorHAnsi" w:hAnsiTheme="minorHAnsi" w:cstheme="minorHAnsi"/>
          <w:i w:val="0"/>
          <w:color w:val="auto"/>
          <w:sz w:val="22"/>
          <w:szCs w:val="22"/>
        </w:rPr>
        <w:t>.</w:t>
      </w:r>
    </w:p>
    <w:p w:rsidR="008C5512" w:rsidRDefault="008C5512" w:rsidP="008C5512">
      <w:pPr>
        <w:pStyle w:val="Reminders"/>
        <w:rPr>
          <w:rFonts w:asciiTheme="minorHAnsi" w:hAnsiTheme="minorHAnsi" w:cstheme="minorHAnsi"/>
          <w:i w:val="0"/>
          <w:color w:val="auto"/>
          <w:sz w:val="22"/>
          <w:szCs w:val="22"/>
        </w:rPr>
      </w:pPr>
    </w:p>
    <w:p w:rsidR="009A5A2D" w:rsidRDefault="009A5A2D" w:rsidP="008C5512">
      <w:pPr>
        <w:pStyle w:val="Reminders"/>
        <w:rPr>
          <w:rFonts w:asciiTheme="minorHAnsi" w:hAnsiTheme="minorHAnsi" w:cstheme="minorHAnsi"/>
          <w:b/>
          <w:i w:val="0"/>
          <w:color w:val="auto"/>
          <w:sz w:val="22"/>
          <w:szCs w:val="22"/>
        </w:rPr>
      </w:pPr>
    </w:p>
    <w:p w:rsidR="009A5A2D" w:rsidRDefault="009A5A2D" w:rsidP="008C5512">
      <w:pPr>
        <w:pStyle w:val="Reminders"/>
        <w:rPr>
          <w:rFonts w:asciiTheme="minorHAnsi" w:hAnsiTheme="minorHAnsi" w:cstheme="minorHAnsi"/>
          <w:b/>
          <w:i w:val="0"/>
          <w:color w:val="auto"/>
          <w:sz w:val="22"/>
          <w:szCs w:val="22"/>
        </w:rPr>
      </w:pPr>
    </w:p>
    <w:p w:rsidR="009A5A2D" w:rsidRDefault="009A5A2D" w:rsidP="008C5512">
      <w:pPr>
        <w:pStyle w:val="Reminders"/>
        <w:rPr>
          <w:rFonts w:asciiTheme="minorHAnsi" w:hAnsiTheme="minorHAnsi" w:cstheme="minorHAnsi"/>
          <w:b/>
          <w:i w:val="0"/>
          <w:color w:val="auto"/>
          <w:sz w:val="22"/>
          <w:szCs w:val="22"/>
        </w:rPr>
      </w:pPr>
    </w:p>
    <w:p w:rsidR="002A7162" w:rsidRDefault="002A7162" w:rsidP="008C5512">
      <w:pPr>
        <w:pStyle w:val="Reminders"/>
        <w:rPr>
          <w:rFonts w:asciiTheme="minorHAnsi" w:hAnsiTheme="minorHAnsi" w:cstheme="minorHAnsi"/>
          <w:b/>
          <w:i w:val="0"/>
          <w:color w:val="auto"/>
          <w:sz w:val="22"/>
          <w:szCs w:val="22"/>
        </w:rPr>
      </w:pPr>
    </w:p>
    <w:p w:rsidR="002A7162" w:rsidRDefault="002A7162" w:rsidP="008C5512">
      <w:pPr>
        <w:pStyle w:val="Reminders"/>
        <w:rPr>
          <w:rFonts w:asciiTheme="minorHAnsi" w:hAnsiTheme="minorHAnsi" w:cstheme="minorHAnsi"/>
          <w:b/>
          <w:i w:val="0"/>
          <w:color w:val="auto"/>
          <w:sz w:val="22"/>
          <w:szCs w:val="22"/>
        </w:rPr>
      </w:pPr>
    </w:p>
    <w:p w:rsidR="002A7162" w:rsidRDefault="002A7162" w:rsidP="008C5512">
      <w:pPr>
        <w:pStyle w:val="Reminders"/>
        <w:rPr>
          <w:rFonts w:asciiTheme="minorHAnsi" w:hAnsiTheme="minorHAnsi" w:cstheme="minorHAnsi"/>
          <w:b/>
          <w:i w:val="0"/>
          <w:color w:val="auto"/>
          <w:sz w:val="22"/>
          <w:szCs w:val="22"/>
        </w:rPr>
      </w:pPr>
    </w:p>
    <w:p w:rsidR="008C5512" w:rsidRDefault="008C5512" w:rsidP="008C5512">
      <w:pPr>
        <w:pStyle w:val="Reminders"/>
        <w:rPr>
          <w:rFonts w:asciiTheme="minorHAnsi" w:hAnsiTheme="minorHAnsi" w:cstheme="minorHAnsi"/>
          <w:b/>
          <w:i w:val="0"/>
          <w:color w:val="auto"/>
          <w:sz w:val="22"/>
          <w:szCs w:val="22"/>
        </w:rPr>
      </w:pPr>
      <w:proofErr w:type="spellStart"/>
      <w:r w:rsidRPr="00E37F72">
        <w:rPr>
          <w:rFonts w:asciiTheme="minorHAnsi" w:hAnsiTheme="minorHAnsi" w:cstheme="minorHAnsi"/>
          <w:b/>
          <w:i w:val="0"/>
          <w:color w:val="auto"/>
          <w:sz w:val="22"/>
          <w:szCs w:val="22"/>
        </w:rPr>
        <w:t>READi</w:t>
      </w:r>
      <w:proofErr w:type="spellEnd"/>
      <w:r w:rsidRPr="00E37F72">
        <w:rPr>
          <w:rFonts w:asciiTheme="minorHAnsi" w:hAnsiTheme="minorHAnsi" w:cstheme="minorHAnsi"/>
          <w:b/>
          <w:i w:val="0"/>
          <w:color w:val="auto"/>
          <w:sz w:val="22"/>
          <w:szCs w:val="22"/>
        </w:rPr>
        <w:t xml:space="preserve"> </w:t>
      </w:r>
      <w:r>
        <w:rPr>
          <w:rFonts w:asciiTheme="minorHAnsi" w:hAnsiTheme="minorHAnsi" w:cstheme="minorHAnsi"/>
          <w:b/>
          <w:i w:val="0"/>
          <w:color w:val="auto"/>
          <w:sz w:val="22"/>
          <w:szCs w:val="22"/>
        </w:rPr>
        <w:t>Technology Fields</w:t>
      </w:r>
    </w:p>
    <w:p w:rsidR="008C5512" w:rsidRPr="003D2CA1" w:rsidRDefault="008C5512" w:rsidP="008C5512">
      <w:pPr>
        <w:pStyle w:val="Reminders"/>
        <w:rPr>
          <w:rFonts w:asciiTheme="minorHAnsi" w:hAnsiTheme="minorHAnsi" w:cstheme="minorHAnsi"/>
          <w:i w:val="0"/>
          <w:color w:val="auto"/>
          <w:sz w:val="22"/>
          <w:szCs w:val="22"/>
        </w:rPr>
      </w:pPr>
      <w:r w:rsidRPr="003D2CA1">
        <w:rPr>
          <w:rFonts w:asciiTheme="minorHAnsi" w:hAnsiTheme="minorHAnsi" w:cstheme="minorHAnsi"/>
          <w:i w:val="0"/>
          <w:color w:val="auto"/>
          <w:sz w:val="22"/>
          <w:szCs w:val="22"/>
        </w:rPr>
        <w:t xml:space="preserve">To support the development of the ED ex ante tables, select fields from the ex ante database will be identified in the </w:t>
      </w:r>
      <w:proofErr w:type="spellStart"/>
      <w:r w:rsidRPr="003D2CA1">
        <w:rPr>
          <w:rFonts w:asciiTheme="minorHAnsi" w:hAnsiTheme="minorHAnsi" w:cstheme="minorHAnsi"/>
          <w:i w:val="0"/>
          <w:color w:val="auto"/>
          <w:sz w:val="22"/>
          <w:szCs w:val="22"/>
        </w:rPr>
        <w:t>workpaper</w:t>
      </w:r>
      <w:proofErr w:type="spellEnd"/>
      <w:r w:rsidRPr="003D2CA1">
        <w:rPr>
          <w:rFonts w:asciiTheme="minorHAnsi" w:hAnsiTheme="minorHAnsi" w:cstheme="minorHAnsi"/>
          <w:i w:val="0"/>
          <w:color w:val="auto"/>
          <w:sz w:val="22"/>
          <w:szCs w:val="22"/>
        </w:rPr>
        <w:t>. For a full set of values associated with the measures in the work</w:t>
      </w:r>
      <w:r w:rsidR="00917D6E" w:rsidRPr="003D2CA1">
        <w:rPr>
          <w:rFonts w:asciiTheme="minorHAnsi" w:hAnsiTheme="minorHAnsi" w:cstheme="minorHAnsi"/>
          <w:i w:val="0"/>
          <w:color w:val="auto"/>
          <w:sz w:val="22"/>
          <w:szCs w:val="22"/>
        </w:rPr>
        <w:t xml:space="preserve"> </w:t>
      </w:r>
      <w:r w:rsidRPr="003D2CA1">
        <w:rPr>
          <w:rFonts w:asciiTheme="minorHAnsi" w:hAnsiTheme="minorHAnsi" w:cstheme="minorHAnsi"/>
          <w:i w:val="0"/>
          <w:color w:val="auto"/>
          <w:sz w:val="22"/>
          <w:szCs w:val="22"/>
        </w:rPr>
        <w:t>paper refer t</w:t>
      </w:r>
      <w:r w:rsidR="00B07289">
        <w:rPr>
          <w:rFonts w:asciiTheme="minorHAnsi" w:hAnsiTheme="minorHAnsi" w:cstheme="minorHAnsi"/>
          <w:i w:val="0"/>
          <w:color w:val="auto"/>
          <w:sz w:val="22"/>
          <w:szCs w:val="22"/>
        </w:rPr>
        <w:t xml:space="preserve">he Excel calculation template. </w:t>
      </w:r>
    </w:p>
    <w:p w:rsidR="008C5512" w:rsidRPr="003D2CA1" w:rsidRDefault="008C5512" w:rsidP="008C5512">
      <w:pPr>
        <w:pStyle w:val="Reminders"/>
        <w:rPr>
          <w:rFonts w:asciiTheme="minorHAnsi" w:hAnsiTheme="minorHAnsi" w:cstheme="minorHAnsi"/>
          <w:i w:val="0"/>
          <w:color w:val="auto"/>
          <w:sz w:val="22"/>
          <w:szCs w:val="22"/>
        </w:rPr>
      </w:pPr>
    </w:p>
    <w:p w:rsidR="008C5512" w:rsidRPr="003D2CA1" w:rsidRDefault="008C5512" w:rsidP="008C5512">
      <w:pPr>
        <w:pStyle w:val="Caption"/>
        <w:jc w:val="center"/>
        <w:rPr>
          <w:rFonts w:asciiTheme="minorHAnsi" w:hAnsiTheme="minorHAnsi" w:cstheme="minorHAnsi"/>
          <w:sz w:val="22"/>
          <w:szCs w:val="22"/>
        </w:rPr>
      </w:pPr>
      <w:r w:rsidRPr="003D2CA1">
        <w:rPr>
          <w:rFonts w:asciiTheme="minorHAnsi" w:hAnsiTheme="minorHAnsi" w:cstheme="minorHAnsi"/>
          <w:sz w:val="22"/>
          <w:szCs w:val="22"/>
        </w:rPr>
        <w:t xml:space="preserve">Table 6 </w:t>
      </w:r>
      <w:proofErr w:type="spellStart"/>
      <w:r w:rsidRPr="003D2CA1">
        <w:rPr>
          <w:rFonts w:asciiTheme="minorHAnsi" w:hAnsiTheme="minorHAnsi" w:cstheme="minorHAnsi"/>
          <w:sz w:val="22"/>
          <w:szCs w:val="22"/>
        </w:rPr>
        <w:t>READi</w:t>
      </w:r>
      <w:proofErr w:type="spellEnd"/>
      <w:r w:rsidRPr="003D2CA1">
        <w:rPr>
          <w:rFonts w:asciiTheme="minorHAnsi" w:hAnsiTheme="minorHAnsi" w:cstheme="minorHAnsi"/>
          <w:sz w:val="22"/>
          <w:szCs w:val="22"/>
        </w:rPr>
        <w:t xml:space="preserve"> Tech IDs</w:t>
      </w:r>
    </w:p>
    <w:tbl>
      <w:tblPr>
        <w:tblStyle w:val="TableContemporary"/>
        <w:tblW w:w="0" w:type="auto"/>
        <w:jc w:val="center"/>
        <w:tblLook w:val="04A0" w:firstRow="1" w:lastRow="0" w:firstColumn="1" w:lastColumn="0" w:noHBand="0" w:noVBand="1"/>
      </w:tblPr>
      <w:tblGrid>
        <w:gridCol w:w="2448"/>
        <w:gridCol w:w="6030"/>
      </w:tblGrid>
      <w:tr w:rsidR="008C5512" w:rsidRPr="003D2CA1" w:rsidTr="007C1C3B">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8C5512" w:rsidRPr="003D2CA1" w:rsidRDefault="008C5512" w:rsidP="007C1C3B">
            <w:pPr>
              <w:pStyle w:val="Reminders"/>
              <w:rPr>
                <w:rFonts w:asciiTheme="minorHAnsi" w:hAnsiTheme="minorHAnsi" w:cstheme="minorHAnsi"/>
                <w:i w:val="0"/>
                <w:color w:val="auto"/>
                <w:sz w:val="20"/>
                <w:szCs w:val="22"/>
              </w:rPr>
            </w:pPr>
            <w:proofErr w:type="spellStart"/>
            <w:r w:rsidRPr="003D2CA1">
              <w:rPr>
                <w:rFonts w:asciiTheme="minorHAnsi" w:hAnsiTheme="minorHAnsi" w:cstheme="minorHAnsi"/>
                <w:i w:val="0"/>
                <w:color w:val="auto"/>
                <w:sz w:val="20"/>
                <w:szCs w:val="22"/>
              </w:rPr>
              <w:t>READi</w:t>
            </w:r>
            <w:proofErr w:type="spellEnd"/>
            <w:r w:rsidRPr="003D2CA1">
              <w:rPr>
                <w:rFonts w:asciiTheme="minorHAnsi" w:hAnsiTheme="minorHAnsi" w:cstheme="minorHAnsi"/>
                <w:i w:val="0"/>
                <w:color w:val="auto"/>
                <w:sz w:val="20"/>
                <w:szCs w:val="22"/>
              </w:rPr>
              <w:t xml:space="preserve"> Field Name</w:t>
            </w:r>
          </w:p>
        </w:tc>
        <w:tc>
          <w:tcPr>
            <w:tcW w:w="6030" w:type="dxa"/>
          </w:tcPr>
          <w:p w:rsidR="008C5512" w:rsidRPr="003D2CA1" w:rsidRDefault="008C5512" w:rsidP="007C1C3B">
            <w:pPr>
              <w:pStyle w:val="Reminders"/>
              <w:rPr>
                <w:rFonts w:asciiTheme="minorHAnsi" w:hAnsiTheme="minorHAnsi" w:cstheme="minorHAnsi"/>
                <w:i w:val="0"/>
                <w:color w:val="auto"/>
                <w:sz w:val="20"/>
                <w:szCs w:val="22"/>
              </w:rPr>
            </w:pPr>
            <w:r w:rsidRPr="003D2CA1">
              <w:rPr>
                <w:rFonts w:asciiTheme="minorHAnsi" w:hAnsiTheme="minorHAnsi" w:cstheme="minorHAnsi"/>
                <w:i w:val="0"/>
                <w:color w:val="auto"/>
                <w:sz w:val="20"/>
                <w:szCs w:val="22"/>
              </w:rPr>
              <w:t xml:space="preserve">Values included in this </w:t>
            </w:r>
            <w:proofErr w:type="spellStart"/>
            <w:r w:rsidRPr="003D2CA1">
              <w:rPr>
                <w:rFonts w:asciiTheme="minorHAnsi" w:hAnsiTheme="minorHAnsi" w:cstheme="minorHAnsi"/>
                <w:i w:val="0"/>
                <w:color w:val="auto"/>
                <w:sz w:val="20"/>
                <w:szCs w:val="22"/>
              </w:rPr>
              <w:t>workpaper</w:t>
            </w:r>
            <w:proofErr w:type="spellEnd"/>
          </w:p>
        </w:tc>
      </w:tr>
      <w:tr w:rsidR="008C5512" w:rsidRPr="003D2CA1" w:rsidTr="007C1C3B">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8C5512" w:rsidRPr="003D2CA1" w:rsidRDefault="008C5512" w:rsidP="007C1C3B">
            <w:pPr>
              <w:pStyle w:val="Reminders"/>
              <w:rPr>
                <w:rFonts w:asciiTheme="minorHAnsi" w:hAnsiTheme="minorHAnsi" w:cstheme="minorHAnsi"/>
                <w:i w:val="0"/>
                <w:color w:val="auto"/>
                <w:sz w:val="20"/>
                <w:szCs w:val="22"/>
              </w:rPr>
            </w:pPr>
            <w:proofErr w:type="spellStart"/>
            <w:r w:rsidRPr="003D2CA1">
              <w:rPr>
                <w:rFonts w:asciiTheme="minorHAnsi" w:hAnsiTheme="minorHAnsi" w:cstheme="minorHAnsi"/>
                <w:i w:val="0"/>
                <w:color w:val="auto"/>
                <w:sz w:val="20"/>
                <w:szCs w:val="22"/>
              </w:rPr>
              <w:t>Measue</w:t>
            </w:r>
            <w:proofErr w:type="spellEnd"/>
            <w:r w:rsidRPr="003D2CA1">
              <w:rPr>
                <w:rFonts w:asciiTheme="minorHAnsi" w:hAnsiTheme="minorHAnsi" w:cstheme="minorHAnsi"/>
                <w:i w:val="0"/>
                <w:color w:val="auto"/>
                <w:sz w:val="20"/>
                <w:szCs w:val="22"/>
              </w:rPr>
              <w:t xml:space="preserve"> Case </w:t>
            </w:r>
            <w:proofErr w:type="spellStart"/>
            <w:r w:rsidRPr="003D2CA1">
              <w:rPr>
                <w:rFonts w:asciiTheme="minorHAnsi" w:hAnsiTheme="minorHAnsi" w:cstheme="minorHAnsi"/>
                <w:i w:val="0"/>
                <w:color w:val="auto"/>
                <w:sz w:val="20"/>
                <w:szCs w:val="22"/>
              </w:rPr>
              <w:t>UseCategory</w:t>
            </w:r>
            <w:proofErr w:type="spellEnd"/>
          </w:p>
        </w:tc>
        <w:tc>
          <w:tcPr>
            <w:tcW w:w="6030" w:type="dxa"/>
          </w:tcPr>
          <w:p w:rsidR="008C5512" w:rsidRPr="003D2CA1" w:rsidRDefault="00917D6E" w:rsidP="007C1C3B">
            <w:pPr>
              <w:pStyle w:val="Reminders"/>
              <w:rPr>
                <w:rFonts w:asciiTheme="minorHAnsi" w:hAnsiTheme="minorHAnsi" w:cstheme="minorHAnsi"/>
                <w:i w:val="0"/>
                <w:color w:val="auto"/>
                <w:sz w:val="20"/>
                <w:szCs w:val="22"/>
              </w:rPr>
            </w:pPr>
            <w:r w:rsidRPr="003D2CA1">
              <w:rPr>
                <w:rFonts w:asciiTheme="minorHAnsi" w:hAnsiTheme="minorHAnsi" w:cstheme="minorHAnsi"/>
                <w:i w:val="0"/>
                <w:color w:val="auto"/>
                <w:sz w:val="20"/>
                <w:szCs w:val="22"/>
              </w:rPr>
              <w:t>HVAC</w:t>
            </w:r>
          </w:p>
        </w:tc>
      </w:tr>
      <w:tr w:rsidR="008C5512" w:rsidRPr="003D2CA1" w:rsidTr="007C1C3B">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8C5512" w:rsidRPr="003D2CA1" w:rsidRDefault="008C5512" w:rsidP="007C1C3B">
            <w:pPr>
              <w:pStyle w:val="Reminders"/>
              <w:rPr>
                <w:rFonts w:asciiTheme="minorHAnsi" w:hAnsiTheme="minorHAnsi" w:cstheme="minorHAnsi"/>
                <w:i w:val="0"/>
                <w:color w:val="auto"/>
                <w:sz w:val="20"/>
                <w:szCs w:val="22"/>
              </w:rPr>
            </w:pPr>
            <w:r w:rsidRPr="003D2CA1">
              <w:rPr>
                <w:rFonts w:asciiTheme="minorHAnsi" w:hAnsiTheme="minorHAnsi" w:cstheme="minorHAnsi"/>
                <w:i w:val="0"/>
                <w:color w:val="auto"/>
                <w:sz w:val="20"/>
                <w:szCs w:val="22"/>
              </w:rPr>
              <w:t xml:space="preserve">Measure Case </w:t>
            </w:r>
            <w:proofErr w:type="spellStart"/>
            <w:r w:rsidRPr="003D2CA1">
              <w:rPr>
                <w:rFonts w:asciiTheme="minorHAnsi" w:hAnsiTheme="minorHAnsi" w:cstheme="minorHAnsi"/>
                <w:i w:val="0"/>
                <w:color w:val="auto"/>
                <w:sz w:val="20"/>
                <w:szCs w:val="22"/>
              </w:rPr>
              <w:t>UseSubCats</w:t>
            </w:r>
            <w:proofErr w:type="spellEnd"/>
          </w:p>
        </w:tc>
        <w:tc>
          <w:tcPr>
            <w:tcW w:w="6030" w:type="dxa"/>
          </w:tcPr>
          <w:p w:rsidR="008C5512" w:rsidRPr="003D2CA1" w:rsidRDefault="00917D6E" w:rsidP="007C1C3B">
            <w:pPr>
              <w:pStyle w:val="Reminders"/>
              <w:rPr>
                <w:rFonts w:asciiTheme="minorHAnsi" w:hAnsiTheme="minorHAnsi" w:cstheme="minorHAnsi"/>
                <w:i w:val="0"/>
                <w:color w:val="auto"/>
                <w:sz w:val="20"/>
                <w:szCs w:val="20"/>
              </w:rPr>
            </w:pPr>
            <w:r w:rsidRPr="003D2CA1">
              <w:rPr>
                <w:rFonts w:asciiTheme="minorHAnsi" w:hAnsiTheme="minorHAnsi" w:cstheme="minorHAnsi"/>
                <w:i w:val="0"/>
                <w:color w:val="auto"/>
                <w:sz w:val="20"/>
                <w:szCs w:val="20"/>
              </w:rPr>
              <w:t>Space Cooling</w:t>
            </w:r>
          </w:p>
        </w:tc>
      </w:tr>
      <w:tr w:rsidR="008C5512" w:rsidRPr="003D2CA1" w:rsidTr="007C1C3B">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8C5512" w:rsidRPr="003D2CA1" w:rsidRDefault="008C5512" w:rsidP="007C1C3B">
            <w:pPr>
              <w:pStyle w:val="Reminders"/>
              <w:rPr>
                <w:rFonts w:asciiTheme="minorHAnsi" w:hAnsiTheme="minorHAnsi" w:cstheme="minorHAnsi"/>
                <w:i w:val="0"/>
                <w:color w:val="auto"/>
                <w:sz w:val="20"/>
                <w:szCs w:val="22"/>
              </w:rPr>
            </w:pPr>
            <w:r w:rsidRPr="003D2CA1">
              <w:rPr>
                <w:rFonts w:asciiTheme="minorHAnsi" w:hAnsiTheme="minorHAnsi" w:cstheme="minorHAnsi"/>
                <w:i w:val="0"/>
                <w:color w:val="auto"/>
                <w:sz w:val="20"/>
                <w:szCs w:val="22"/>
              </w:rPr>
              <w:t xml:space="preserve">Measure Case </w:t>
            </w:r>
            <w:proofErr w:type="spellStart"/>
            <w:r w:rsidRPr="003D2CA1">
              <w:rPr>
                <w:rFonts w:asciiTheme="minorHAnsi" w:hAnsiTheme="minorHAnsi" w:cstheme="minorHAnsi"/>
                <w:i w:val="0"/>
                <w:color w:val="auto"/>
                <w:sz w:val="20"/>
                <w:szCs w:val="22"/>
              </w:rPr>
              <w:t>TechGroups</w:t>
            </w:r>
            <w:proofErr w:type="spellEnd"/>
          </w:p>
        </w:tc>
        <w:tc>
          <w:tcPr>
            <w:tcW w:w="6030" w:type="dxa"/>
          </w:tcPr>
          <w:p w:rsidR="008C5512" w:rsidRPr="003D2CA1" w:rsidRDefault="00917D6E" w:rsidP="007C1C3B">
            <w:pPr>
              <w:pStyle w:val="Reminders"/>
              <w:rPr>
                <w:rFonts w:asciiTheme="minorHAnsi" w:hAnsiTheme="minorHAnsi" w:cstheme="minorHAnsi"/>
                <w:i w:val="0"/>
                <w:color w:val="auto"/>
                <w:sz w:val="20"/>
                <w:szCs w:val="22"/>
              </w:rPr>
            </w:pPr>
            <w:proofErr w:type="spellStart"/>
            <w:r w:rsidRPr="003D2CA1">
              <w:rPr>
                <w:rFonts w:asciiTheme="minorHAnsi" w:hAnsiTheme="minorHAnsi" w:cstheme="minorHAnsi"/>
                <w:i w:val="0"/>
                <w:color w:val="auto"/>
                <w:sz w:val="20"/>
                <w:szCs w:val="22"/>
              </w:rPr>
              <w:t>HV_AirDist</w:t>
            </w:r>
            <w:proofErr w:type="spellEnd"/>
          </w:p>
        </w:tc>
      </w:tr>
      <w:tr w:rsidR="008C5512" w:rsidRPr="003D2CA1" w:rsidTr="007C1C3B">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8C5512" w:rsidRPr="003D2CA1" w:rsidRDefault="008C5512" w:rsidP="007C1C3B">
            <w:pPr>
              <w:pStyle w:val="Reminders"/>
              <w:rPr>
                <w:rFonts w:asciiTheme="minorHAnsi" w:hAnsiTheme="minorHAnsi" w:cstheme="minorHAnsi"/>
                <w:i w:val="0"/>
                <w:color w:val="auto"/>
                <w:sz w:val="20"/>
                <w:szCs w:val="22"/>
              </w:rPr>
            </w:pPr>
            <w:r w:rsidRPr="003D2CA1">
              <w:rPr>
                <w:rFonts w:asciiTheme="minorHAnsi" w:hAnsiTheme="minorHAnsi" w:cstheme="minorHAnsi"/>
                <w:i w:val="0"/>
                <w:color w:val="auto"/>
                <w:sz w:val="20"/>
                <w:szCs w:val="22"/>
              </w:rPr>
              <w:t xml:space="preserve">Measure Case </w:t>
            </w:r>
            <w:proofErr w:type="spellStart"/>
            <w:r w:rsidRPr="003D2CA1">
              <w:rPr>
                <w:rFonts w:asciiTheme="minorHAnsi" w:hAnsiTheme="minorHAnsi" w:cstheme="minorHAnsi"/>
                <w:i w:val="0"/>
                <w:color w:val="auto"/>
                <w:sz w:val="20"/>
                <w:szCs w:val="22"/>
              </w:rPr>
              <w:t>TechTypes</w:t>
            </w:r>
            <w:proofErr w:type="spellEnd"/>
          </w:p>
        </w:tc>
        <w:tc>
          <w:tcPr>
            <w:tcW w:w="6030" w:type="dxa"/>
          </w:tcPr>
          <w:p w:rsidR="008C5512" w:rsidRPr="003D2CA1" w:rsidRDefault="00917D6E" w:rsidP="007C1C3B">
            <w:pPr>
              <w:pStyle w:val="Reminders"/>
              <w:rPr>
                <w:rFonts w:asciiTheme="minorHAnsi" w:hAnsiTheme="minorHAnsi" w:cstheme="minorHAnsi"/>
                <w:i w:val="0"/>
                <w:color w:val="auto"/>
                <w:sz w:val="20"/>
                <w:szCs w:val="22"/>
              </w:rPr>
            </w:pPr>
            <w:proofErr w:type="spellStart"/>
            <w:r w:rsidRPr="003D2CA1">
              <w:rPr>
                <w:rFonts w:asciiTheme="minorHAnsi" w:hAnsiTheme="minorHAnsi" w:cstheme="minorHAnsi"/>
                <w:i w:val="0"/>
                <w:color w:val="auto"/>
                <w:sz w:val="20"/>
                <w:szCs w:val="22"/>
              </w:rPr>
              <w:t>AirEcono</w:t>
            </w:r>
            <w:proofErr w:type="spellEnd"/>
          </w:p>
        </w:tc>
      </w:tr>
      <w:tr w:rsidR="008C5512" w:rsidRPr="003D2CA1" w:rsidTr="007C1C3B">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8C5512" w:rsidRPr="003D2CA1" w:rsidRDefault="008C5512" w:rsidP="007C1C3B">
            <w:pPr>
              <w:pStyle w:val="Reminders"/>
              <w:rPr>
                <w:rFonts w:asciiTheme="minorHAnsi" w:hAnsiTheme="minorHAnsi" w:cstheme="minorHAnsi"/>
                <w:i w:val="0"/>
                <w:color w:val="auto"/>
                <w:sz w:val="20"/>
                <w:szCs w:val="22"/>
              </w:rPr>
            </w:pPr>
            <w:r w:rsidRPr="003D2CA1">
              <w:rPr>
                <w:rFonts w:asciiTheme="minorHAnsi" w:hAnsiTheme="minorHAnsi" w:cstheme="minorHAnsi"/>
                <w:i w:val="0"/>
                <w:color w:val="auto"/>
                <w:sz w:val="20"/>
                <w:szCs w:val="22"/>
              </w:rPr>
              <w:t xml:space="preserve">Base Case </w:t>
            </w:r>
            <w:proofErr w:type="spellStart"/>
            <w:r w:rsidRPr="003D2CA1">
              <w:rPr>
                <w:rFonts w:asciiTheme="minorHAnsi" w:hAnsiTheme="minorHAnsi" w:cstheme="minorHAnsi"/>
                <w:i w:val="0"/>
                <w:color w:val="auto"/>
                <w:sz w:val="20"/>
                <w:szCs w:val="22"/>
              </w:rPr>
              <w:t>TechGroups</w:t>
            </w:r>
            <w:proofErr w:type="spellEnd"/>
          </w:p>
        </w:tc>
        <w:tc>
          <w:tcPr>
            <w:tcW w:w="6030" w:type="dxa"/>
          </w:tcPr>
          <w:p w:rsidR="008C5512" w:rsidRPr="003D2CA1" w:rsidRDefault="00917D6E" w:rsidP="007C1C3B">
            <w:pPr>
              <w:pStyle w:val="Reminders"/>
              <w:rPr>
                <w:rFonts w:asciiTheme="minorHAnsi" w:hAnsiTheme="minorHAnsi" w:cstheme="minorHAnsi"/>
                <w:i w:val="0"/>
                <w:color w:val="auto"/>
                <w:sz w:val="20"/>
                <w:szCs w:val="22"/>
              </w:rPr>
            </w:pPr>
            <w:proofErr w:type="spellStart"/>
            <w:r w:rsidRPr="003D2CA1">
              <w:rPr>
                <w:rFonts w:asciiTheme="minorHAnsi" w:hAnsiTheme="minorHAnsi" w:cstheme="minorHAnsi"/>
                <w:i w:val="0"/>
                <w:color w:val="auto"/>
                <w:sz w:val="20"/>
                <w:szCs w:val="22"/>
              </w:rPr>
              <w:t>HV_AirDist</w:t>
            </w:r>
            <w:proofErr w:type="spellEnd"/>
          </w:p>
        </w:tc>
      </w:tr>
      <w:tr w:rsidR="008C5512" w:rsidRPr="003D2CA1" w:rsidTr="007C1C3B">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8C5512" w:rsidRPr="003D2CA1" w:rsidRDefault="008C5512" w:rsidP="007C1C3B">
            <w:pPr>
              <w:pStyle w:val="Reminders"/>
              <w:rPr>
                <w:rFonts w:asciiTheme="minorHAnsi" w:hAnsiTheme="minorHAnsi" w:cstheme="minorHAnsi"/>
                <w:i w:val="0"/>
                <w:color w:val="auto"/>
                <w:sz w:val="20"/>
                <w:szCs w:val="22"/>
              </w:rPr>
            </w:pPr>
            <w:r w:rsidRPr="003D2CA1">
              <w:rPr>
                <w:rFonts w:asciiTheme="minorHAnsi" w:hAnsiTheme="minorHAnsi" w:cstheme="minorHAnsi"/>
                <w:i w:val="0"/>
                <w:color w:val="auto"/>
                <w:sz w:val="20"/>
                <w:szCs w:val="22"/>
              </w:rPr>
              <w:t xml:space="preserve">Base Case </w:t>
            </w:r>
            <w:proofErr w:type="spellStart"/>
            <w:r w:rsidRPr="003D2CA1">
              <w:rPr>
                <w:rFonts w:asciiTheme="minorHAnsi" w:hAnsiTheme="minorHAnsi" w:cstheme="minorHAnsi"/>
                <w:i w:val="0"/>
                <w:color w:val="auto"/>
                <w:sz w:val="20"/>
                <w:szCs w:val="22"/>
              </w:rPr>
              <w:t>TechTypes</w:t>
            </w:r>
            <w:proofErr w:type="spellEnd"/>
          </w:p>
        </w:tc>
        <w:tc>
          <w:tcPr>
            <w:tcW w:w="6030" w:type="dxa"/>
          </w:tcPr>
          <w:p w:rsidR="008C5512" w:rsidRPr="003D2CA1" w:rsidRDefault="00917D6E" w:rsidP="007C1C3B">
            <w:pPr>
              <w:pStyle w:val="Reminders"/>
              <w:rPr>
                <w:rFonts w:asciiTheme="minorHAnsi" w:hAnsiTheme="minorHAnsi" w:cstheme="minorHAnsi"/>
                <w:i w:val="0"/>
                <w:color w:val="auto"/>
                <w:sz w:val="20"/>
                <w:szCs w:val="22"/>
              </w:rPr>
            </w:pPr>
            <w:proofErr w:type="spellStart"/>
            <w:r w:rsidRPr="003D2CA1">
              <w:rPr>
                <w:rFonts w:asciiTheme="minorHAnsi" w:hAnsiTheme="minorHAnsi" w:cstheme="minorHAnsi"/>
                <w:i w:val="0"/>
                <w:color w:val="auto"/>
                <w:sz w:val="20"/>
                <w:szCs w:val="22"/>
              </w:rPr>
              <w:t>AirEcono</w:t>
            </w:r>
            <w:proofErr w:type="spellEnd"/>
          </w:p>
        </w:tc>
      </w:tr>
    </w:tbl>
    <w:p w:rsidR="008C5512" w:rsidRDefault="008C5512" w:rsidP="008C5512">
      <w:pPr>
        <w:pStyle w:val="Reminders"/>
        <w:rPr>
          <w:rFonts w:asciiTheme="minorHAnsi" w:hAnsiTheme="minorHAnsi" w:cstheme="minorHAnsi"/>
          <w:i w:val="0"/>
          <w:color w:val="auto"/>
          <w:sz w:val="22"/>
          <w:szCs w:val="22"/>
        </w:rPr>
      </w:pPr>
    </w:p>
    <w:p w:rsidR="00E16609" w:rsidRPr="00F06CCF" w:rsidRDefault="00F06CCF" w:rsidP="00F06CCF">
      <w:pPr>
        <w:pStyle w:val="Heading3"/>
        <w:rPr>
          <w:rFonts w:asciiTheme="minorHAnsi" w:hAnsiTheme="minorHAnsi"/>
        </w:rPr>
      </w:pPr>
      <w:r>
        <w:rPr>
          <w:rFonts w:asciiTheme="minorHAnsi" w:hAnsiTheme="minorHAnsi"/>
        </w:rPr>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 xml:space="preserve">Analysis </w:t>
      </w:r>
      <w:bookmarkEnd w:id="12"/>
    </w:p>
    <w:p w:rsidR="0012332F" w:rsidRPr="00236587" w:rsidRDefault="0012332F" w:rsidP="0012332F">
      <w:pPr>
        <w:rPr>
          <w:rFonts w:asciiTheme="minorHAnsi" w:hAnsiTheme="minorHAnsi" w:cstheme="minorHAnsi"/>
          <w:sz w:val="22"/>
          <w:szCs w:val="22"/>
        </w:rPr>
      </w:pPr>
      <w:r>
        <w:rPr>
          <w:rFonts w:asciiTheme="minorHAnsi" w:hAnsiTheme="minorHAnsi" w:cstheme="minorHAnsi"/>
          <w:sz w:val="22"/>
          <w:szCs w:val="22"/>
        </w:rPr>
        <w:t>According to the 2013</w:t>
      </w:r>
      <w:r w:rsidRPr="00236587">
        <w:rPr>
          <w:rFonts w:asciiTheme="minorHAnsi" w:hAnsiTheme="minorHAnsi" w:cstheme="minorHAnsi"/>
          <w:sz w:val="22"/>
          <w:szCs w:val="22"/>
        </w:rPr>
        <w:t xml:space="preserve"> Building Energy Efficien</w:t>
      </w:r>
      <w:r>
        <w:rPr>
          <w:rFonts w:asciiTheme="minorHAnsi" w:hAnsiTheme="minorHAnsi" w:cstheme="minorHAnsi"/>
          <w:sz w:val="22"/>
          <w:szCs w:val="22"/>
        </w:rPr>
        <w:t>cy Standards (Section 140.4e) [</w:t>
      </w:r>
      <w:r w:rsidR="0025759A">
        <w:rPr>
          <w:rFonts w:asciiTheme="minorHAnsi" w:hAnsiTheme="minorHAnsi" w:cstheme="minorHAnsi"/>
          <w:sz w:val="22"/>
          <w:szCs w:val="22"/>
        </w:rPr>
        <w:t>355</w:t>
      </w:r>
      <w:r>
        <w:rPr>
          <w:rFonts w:asciiTheme="minorHAnsi" w:hAnsiTheme="minorHAnsi" w:cstheme="minorHAnsi"/>
          <w:sz w:val="22"/>
          <w:szCs w:val="22"/>
        </w:rPr>
        <w:t>]</w:t>
      </w:r>
      <w:r w:rsidRPr="00236587">
        <w:rPr>
          <w:rFonts w:asciiTheme="minorHAnsi" w:hAnsiTheme="minorHAnsi" w:cstheme="minorHAnsi"/>
          <w:sz w:val="22"/>
          <w:szCs w:val="22"/>
        </w:rPr>
        <w:t xml:space="preserve">, prescriptive requirements on air economizers obligates that “each cooling fan system that has a design </w:t>
      </w:r>
      <w:r>
        <w:rPr>
          <w:rFonts w:asciiTheme="minorHAnsi" w:hAnsiTheme="minorHAnsi" w:cstheme="minorHAnsi"/>
          <w:sz w:val="22"/>
          <w:szCs w:val="22"/>
        </w:rPr>
        <w:t>total mechanical cooling</w:t>
      </w:r>
      <w:r w:rsidRPr="00236587">
        <w:rPr>
          <w:rFonts w:asciiTheme="minorHAnsi" w:hAnsiTheme="minorHAnsi" w:cstheme="minorHAnsi"/>
          <w:sz w:val="22"/>
          <w:szCs w:val="22"/>
        </w:rPr>
        <w:t xml:space="preserve"> capacity over </w:t>
      </w:r>
      <w:r>
        <w:rPr>
          <w:rFonts w:asciiTheme="minorHAnsi" w:hAnsiTheme="minorHAnsi" w:cstheme="minorHAnsi"/>
          <w:sz w:val="22"/>
          <w:szCs w:val="22"/>
        </w:rPr>
        <w:t>54</w:t>
      </w:r>
      <w:r w:rsidRPr="00236587">
        <w:rPr>
          <w:rFonts w:asciiTheme="minorHAnsi" w:hAnsiTheme="minorHAnsi" w:cstheme="minorHAnsi"/>
          <w:sz w:val="22"/>
          <w:szCs w:val="22"/>
        </w:rPr>
        <w:t>,000 Btu/</w:t>
      </w:r>
      <w:proofErr w:type="spellStart"/>
      <w:r w:rsidRPr="00236587">
        <w:rPr>
          <w:rFonts w:asciiTheme="minorHAnsi" w:hAnsiTheme="minorHAnsi" w:cstheme="minorHAnsi"/>
          <w:sz w:val="22"/>
          <w:szCs w:val="22"/>
        </w:rPr>
        <w:t>hr</w:t>
      </w:r>
      <w:proofErr w:type="spellEnd"/>
      <w:r w:rsidRPr="00236587">
        <w:rPr>
          <w:rFonts w:asciiTheme="minorHAnsi" w:hAnsiTheme="minorHAnsi" w:cstheme="minorHAnsi"/>
          <w:sz w:val="22"/>
          <w:szCs w:val="22"/>
        </w:rPr>
        <w:t xml:space="preserve"> shall include an air economizer capable of modulating outside-air and return-air dampers to supply 100 percent of the design supply air quantity as outside-air.”</w:t>
      </w:r>
      <w:r>
        <w:rPr>
          <w:rFonts w:asciiTheme="minorHAnsi" w:hAnsiTheme="minorHAnsi" w:cstheme="minorHAnsi"/>
          <w:sz w:val="22"/>
          <w:szCs w:val="22"/>
        </w:rPr>
        <w:t xml:space="preserve"> Refer to the Standards </w:t>
      </w:r>
      <w:r w:rsidRPr="00236587">
        <w:rPr>
          <w:rFonts w:asciiTheme="minorHAnsi" w:hAnsiTheme="minorHAnsi" w:cstheme="minorHAnsi"/>
          <w:sz w:val="22"/>
          <w:szCs w:val="22"/>
        </w:rPr>
        <w:t xml:space="preserve">for additional information. </w:t>
      </w:r>
    </w:p>
    <w:p w:rsidR="0012332F" w:rsidRPr="00236587" w:rsidRDefault="0012332F" w:rsidP="0012332F">
      <w:pPr>
        <w:rPr>
          <w:rFonts w:asciiTheme="minorHAnsi" w:hAnsiTheme="minorHAnsi" w:cstheme="minorHAnsi"/>
          <w:sz w:val="22"/>
          <w:szCs w:val="22"/>
        </w:rPr>
      </w:pPr>
    </w:p>
    <w:p w:rsidR="0012332F" w:rsidRDefault="0012332F" w:rsidP="0012332F">
      <w:pPr>
        <w:rPr>
          <w:rFonts w:asciiTheme="minorHAnsi" w:hAnsiTheme="minorHAnsi" w:cstheme="minorHAnsi"/>
          <w:sz w:val="22"/>
          <w:szCs w:val="22"/>
        </w:rPr>
      </w:pPr>
      <w:r w:rsidRPr="00236587">
        <w:rPr>
          <w:rFonts w:asciiTheme="minorHAnsi" w:hAnsiTheme="minorHAnsi" w:cstheme="minorHAnsi"/>
          <w:sz w:val="22"/>
          <w:szCs w:val="22"/>
        </w:rPr>
        <w:t>Addi</w:t>
      </w:r>
      <w:r>
        <w:rPr>
          <w:rFonts w:asciiTheme="minorHAnsi" w:hAnsiTheme="minorHAnsi" w:cstheme="minorHAnsi"/>
          <w:sz w:val="22"/>
          <w:szCs w:val="22"/>
        </w:rPr>
        <w:t>tionally, the Standards include</w:t>
      </w:r>
      <w:r w:rsidRPr="00236587">
        <w:rPr>
          <w:rFonts w:asciiTheme="minorHAnsi" w:hAnsiTheme="minorHAnsi" w:cstheme="minorHAnsi"/>
          <w:sz w:val="22"/>
          <w:szCs w:val="22"/>
        </w:rPr>
        <w:t xml:space="preserve"> requirements on “high limit shutoff controls” complying with TABLE 14</w:t>
      </w:r>
      <w:r>
        <w:rPr>
          <w:rFonts w:asciiTheme="minorHAnsi" w:hAnsiTheme="minorHAnsi" w:cstheme="minorHAnsi"/>
          <w:sz w:val="22"/>
          <w:szCs w:val="22"/>
        </w:rPr>
        <w:t>0.4</w:t>
      </w:r>
      <w:r w:rsidRPr="00236587">
        <w:rPr>
          <w:rFonts w:asciiTheme="minorHAnsi" w:hAnsiTheme="minorHAnsi" w:cstheme="minorHAnsi"/>
          <w:sz w:val="22"/>
          <w:szCs w:val="22"/>
        </w:rPr>
        <w:t>-</w:t>
      </w:r>
      <w:r>
        <w:rPr>
          <w:rFonts w:asciiTheme="minorHAnsi" w:hAnsiTheme="minorHAnsi" w:cstheme="minorHAnsi"/>
          <w:sz w:val="22"/>
          <w:szCs w:val="22"/>
        </w:rPr>
        <w:t>B</w:t>
      </w:r>
      <w:r w:rsidRPr="00236587">
        <w:rPr>
          <w:rFonts w:asciiTheme="minorHAnsi" w:hAnsiTheme="minorHAnsi" w:cstheme="minorHAnsi"/>
          <w:sz w:val="22"/>
          <w:szCs w:val="22"/>
        </w:rPr>
        <w:t xml:space="preserve"> of the Standards. These high limits are based on fixed Outside Air (OSA) temperature or differential between OSA and Return Air (RA) temperatures or fix enthalpy or differential between outside and return enthalpies. Requirements vary based on Climate Zone. </w:t>
      </w:r>
    </w:p>
    <w:p w:rsidR="0012332F" w:rsidRPr="00236587" w:rsidRDefault="0012332F" w:rsidP="0012332F">
      <w:pPr>
        <w:rPr>
          <w:rFonts w:asciiTheme="minorHAnsi" w:hAnsiTheme="minorHAnsi" w:cstheme="minorHAnsi"/>
          <w:sz w:val="22"/>
          <w:szCs w:val="22"/>
        </w:rPr>
      </w:pPr>
    </w:p>
    <w:p w:rsidR="0012332F" w:rsidRPr="00236587" w:rsidRDefault="0012332F" w:rsidP="0012332F">
      <w:pPr>
        <w:rPr>
          <w:rFonts w:asciiTheme="minorHAnsi" w:hAnsiTheme="minorHAnsi" w:cstheme="minorHAnsi"/>
          <w:sz w:val="22"/>
          <w:szCs w:val="22"/>
        </w:rPr>
      </w:pPr>
      <w:r w:rsidRPr="00236587">
        <w:rPr>
          <w:rFonts w:asciiTheme="minorHAnsi" w:hAnsiTheme="minorHAnsi" w:cstheme="minorHAnsi"/>
          <w:sz w:val="22"/>
          <w:szCs w:val="22"/>
        </w:rPr>
        <w:t>Mechanical outdoor ventilation requirements are detailed in the Title-24 20</w:t>
      </w:r>
      <w:r>
        <w:rPr>
          <w:rFonts w:asciiTheme="minorHAnsi" w:hAnsiTheme="minorHAnsi" w:cstheme="minorHAnsi"/>
          <w:sz w:val="22"/>
          <w:szCs w:val="22"/>
        </w:rPr>
        <w:t>13</w:t>
      </w:r>
      <w:r w:rsidRPr="00236587">
        <w:rPr>
          <w:rFonts w:asciiTheme="minorHAnsi" w:hAnsiTheme="minorHAnsi" w:cstheme="minorHAnsi"/>
          <w:sz w:val="22"/>
          <w:szCs w:val="22"/>
        </w:rPr>
        <w:t xml:space="preserve"> Non-</w:t>
      </w:r>
      <w:r>
        <w:rPr>
          <w:rFonts w:asciiTheme="minorHAnsi" w:hAnsiTheme="minorHAnsi" w:cstheme="minorHAnsi"/>
          <w:sz w:val="22"/>
          <w:szCs w:val="22"/>
        </w:rPr>
        <w:t>Residential Compliance Manual [</w:t>
      </w:r>
      <w:r w:rsidR="0025759A">
        <w:rPr>
          <w:rFonts w:asciiTheme="minorHAnsi" w:hAnsiTheme="minorHAnsi" w:cstheme="minorHAnsi"/>
          <w:sz w:val="22"/>
          <w:szCs w:val="22"/>
        </w:rPr>
        <w:t>355</w:t>
      </w:r>
      <w:r>
        <w:rPr>
          <w:rFonts w:asciiTheme="minorHAnsi" w:hAnsiTheme="minorHAnsi" w:cstheme="minorHAnsi"/>
          <w:sz w:val="22"/>
          <w:szCs w:val="22"/>
        </w:rPr>
        <w:t>]</w:t>
      </w:r>
      <w:r w:rsidRPr="00236587">
        <w:rPr>
          <w:rFonts w:asciiTheme="minorHAnsi" w:hAnsiTheme="minorHAnsi" w:cstheme="minorHAnsi"/>
          <w:sz w:val="22"/>
          <w:szCs w:val="22"/>
        </w:rPr>
        <w:t>. The Manual states that the mechanical outdoor ventilation must be provided for all spaces normally occupied that are not naturally ventilated. The Standards require that a space conditioning system provide outdoor air equal to or exceeding the ventilation rates required for each of the spaces that it serves.</w:t>
      </w:r>
    </w:p>
    <w:p w:rsidR="0012332F" w:rsidRPr="00236587" w:rsidRDefault="0012332F" w:rsidP="0012332F">
      <w:pPr>
        <w:rPr>
          <w:rFonts w:asciiTheme="minorHAnsi" w:hAnsiTheme="minorHAnsi" w:cstheme="minorHAnsi"/>
          <w:sz w:val="22"/>
          <w:szCs w:val="22"/>
        </w:rPr>
      </w:pPr>
    </w:p>
    <w:p w:rsidR="0012332F" w:rsidRPr="00236587" w:rsidRDefault="0012332F" w:rsidP="0012332F">
      <w:pPr>
        <w:rPr>
          <w:rFonts w:asciiTheme="minorHAnsi" w:hAnsiTheme="minorHAnsi" w:cstheme="minorHAnsi"/>
          <w:sz w:val="22"/>
          <w:szCs w:val="22"/>
        </w:rPr>
      </w:pPr>
      <w:r>
        <w:rPr>
          <w:rFonts w:asciiTheme="minorHAnsi" w:hAnsiTheme="minorHAnsi" w:cstheme="minorHAnsi"/>
          <w:sz w:val="22"/>
          <w:szCs w:val="22"/>
        </w:rPr>
        <w:t xml:space="preserve">Table 2 </w:t>
      </w:r>
      <w:r w:rsidRPr="00236587">
        <w:rPr>
          <w:rFonts w:asciiTheme="minorHAnsi" w:hAnsiTheme="minorHAnsi" w:cstheme="minorHAnsi"/>
          <w:sz w:val="22"/>
          <w:szCs w:val="22"/>
        </w:rPr>
        <w:t xml:space="preserve">identifies </w:t>
      </w:r>
      <w:r>
        <w:rPr>
          <w:rFonts w:asciiTheme="minorHAnsi" w:hAnsiTheme="minorHAnsi" w:cstheme="minorHAnsi"/>
          <w:sz w:val="22"/>
          <w:szCs w:val="22"/>
        </w:rPr>
        <w:t xml:space="preserve">the </w:t>
      </w:r>
      <w:r w:rsidRPr="00236587">
        <w:rPr>
          <w:rFonts w:asciiTheme="minorHAnsi" w:hAnsiTheme="minorHAnsi" w:cstheme="minorHAnsi"/>
          <w:sz w:val="22"/>
          <w:szCs w:val="22"/>
        </w:rPr>
        <w:t>required minimum ventilation rate p</w:t>
      </w:r>
      <w:r>
        <w:rPr>
          <w:rFonts w:asciiTheme="minorHAnsi" w:hAnsiTheme="minorHAnsi" w:cstheme="minorHAnsi"/>
          <w:sz w:val="22"/>
          <w:szCs w:val="22"/>
        </w:rPr>
        <w:t>er occupant per the Title-24 2013</w:t>
      </w:r>
      <w:r w:rsidRPr="00236587">
        <w:rPr>
          <w:rFonts w:asciiTheme="minorHAnsi" w:hAnsiTheme="minorHAnsi" w:cstheme="minorHAnsi"/>
          <w:sz w:val="22"/>
          <w:szCs w:val="22"/>
        </w:rPr>
        <w:t xml:space="preserve"> Non-Residential Compliance Manual.</w:t>
      </w:r>
      <w:r w:rsidR="00D953D7">
        <w:rPr>
          <w:rFonts w:asciiTheme="minorHAnsi" w:hAnsiTheme="minorHAnsi" w:cstheme="minorHAnsi"/>
          <w:sz w:val="22"/>
          <w:szCs w:val="22"/>
        </w:rPr>
        <w:t xml:space="preserve"> Table 7 identifies the applicable code for this measure.</w:t>
      </w:r>
    </w:p>
    <w:p w:rsidR="00B07EE5" w:rsidRPr="00697868" w:rsidRDefault="00B07EE5" w:rsidP="00B07EE5">
      <w:pPr>
        <w:rPr>
          <w:rFonts w:asciiTheme="minorHAnsi" w:hAnsiTheme="minorHAnsi" w:cstheme="minorHAnsi"/>
          <w:sz w:val="22"/>
          <w:szCs w:val="22"/>
        </w:rPr>
      </w:pPr>
    </w:p>
    <w:p w:rsidR="0012332F" w:rsidRPr="00236587" w:rsidRDefault="0012332F" w:rsidP="0012332F">
      <w:pPr>
        <w:pStyle w:val="Caption"/>
        <w:keepNext/>
        <w:jc w:val="center"/>
        <w:rPr>
          <w:rFonts w:asciiTheme="minorHAnsi" w:hAnsiTheme="minorHAnsi" w:cstheme="minorHAnsi"/>
          <w:sz w:val="22"/>
          <w:szCs w:val="22"/>
        </w:rPr>
      </w:pPr>
      <w:bookmarkStart w:id="17" w:name="_Toc214003088"/>
      <w:r w:rsidRPr="00236587">
        <w:rPr>
          <w:rFonts w:asciiTheme="minorHAnsi" w:hAnsiTheme="minorHAnsi" w:cstheme="minorHAnsi"/>
          <w:sz w:val="22"/>
          <w:szCs w:val="22"/>
        </w:rPr>
        <w:t xml:space="preserve">Table </w:t>
      </w:r>
      <w:r w:rsidR="00917D6E">
        <w:rPr>
          <w:rFonts w:asciiTheme="minorHAnsi" w:hAnsiTheme="minorHAnsi" w:cstheme="minorHAnsi"/>
          <w:sz w:val="22"/>
          <w:szCs w:val="22"/>
        </w:rPr>
        <w:t>7</w:t>
      </w:r>
      <w:r w:rsidRPr="00236587">
        <w:rPr>
          <w:rFonts w:asciiTheme="minorHAnsi" w:hAnsiTheme="minorHAnsi" w:cstheme="minorHAnsi"/>
          <w:sz w:val="22"/>
          <w:szCs w:val="22"/>
        </w:rPr>
        <w:t xml:space="preserve"> 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12332F" w:rsidRPr="00236587" w:rsidTr="00130DB6">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12332F" w:rsidRPr="00236587" w:rsidRDefault="0012332F" w:rsidP="00130DB6">
            <w:pPr>
              <w:jc w:val="center"/>
              <w:rPr>
                <w:rFonts w:asciiTheme="minorHAnsi" w:hAnsiTheme="minorHAnsi" w:cstheme="minorHAnsi"/>
                <w:sz w:val="20"/>
                <w:szCs w:val="20"/>
              </w:rPr>
            </w:pPr>
            <w:r w:rsidRPr="00236587">
              <w:rPr>
                <w:rFonts w:asciiTheme="minorHAnsi" w:hAnsiTheme="minorHAnsi" w:cstheme="minorHAnsi"/>
                <w:sz w:val="20"/>
                <w:szCs w:val="20"/>
              </w:rPr>
              <w:t>Code</w:t>
            </w:r>
          </w:p>
        </w:tc>
        <w:tc>
          <w:tcPr>
            <w:tcW w:w="4352" w:type="dxa"/>
          </w:tcPr>
          <w:p w:rsidR="0012332F" w:rsidRPr="00236587" w:rsidRDefault="0012332F" w:rsidP="00130DB6">
            <w:pPr>
              <w:jc w:val="center"/>
              <w:rPr>
                <w:rFonts w:asciiTheme="minorHAnsi" w:hAnsiTheme="minorHAnsi" w:cstheme="minorHAnsi"/>
                <w:sz w:val="20"/>
                <w:szCs w:val="20"/>
              </w:rPr>
            </w:pPr>
            <w:r w:rsidRPr="00236587">
              <w:rPr>
                <w:rFonts w:asciiTheme="minorHAnsi" w:hAnsiTheme="minorHAnsi" w:cstheme="minorHAnsi"/>
                <w:sz w:val="20"/>
                <w:szCs w:val="20"/>
              </w:rPr>
              <w:t>Applicable Code Reference</w:t>
            </w:r>
          </w:p>
        </w:tc>
        <w:tc>
          <w:tcPr>
            <w:tcW w:w="1821" w:type="dxa"/>
          </w:tcPr>
          <w:p w:rsidR="0012332F" w:rsidRPr="00236587" w:rsidRDefault="0012332F" w:rsidP="00130DB6">
            <w:pPr>
              <w:jc w:val="center"/>
              <w:rPr>
                <w:rFonts w:asciiTheme="minorHAnsi" w:hAnsiTheme="minorHAnsi" w:cstheme="minorHAnsi"/>
                <w:sz w:val="20"/>
                <w:szCs w:val="20"/>
              </w:rPr>
            </w:pPr>
            <w:r w:rsidRPr="00236587">
              <w:rPr>
                <w:rFonts w:asciiTheme="minorHAnsi" w:hAnsiTheme="minorHAnsi" w:cstheme="minorHAnsi"/>
                <w:sz w:val="20"/>
                <w:szCs w:val="20"/>
              </w:rPr>
              <w:t>Effective Dates</w:t>
            </w:r>
          </w:p>
        </w:tc>
      </w:tr>
      <w:tr w:rsidR="0012332F" w:rsidRPr="00236587" w:rsidTr="00130DB6">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12332F" w:rsidRPr="00236587" w:rsidRDefault="0012332F" w:rsidP="00130DB6">
            <w:pPr>
              <w:jc w:val="center"/>
              <w:rPr>
                <w:rFonts w:asciiTheme="minorHAnsi" w:hAnsiTheme="minorHAnsi" w:cstheme="minorHAnsi"/>
                <w:sz w:val="20"/>
                <w:szCs w:val="20"/>
              </w:rPr>
            </w:pPr>
            <w:r>
              <w:rPr>
                <w:rFonts w:asciiTheme="minorHAnsi" w:hAnsiTheme="minorHAnsi" w:cstheme="minorHAnsi"/>
                <w:sz w:val="20"/>
                <w:szCs w:val="20"/>
              </w:rPr>
              <w:t>Title 24 (2013)</w:t>
            </w:r>
          </w:p>
        </w:tc>
        <w:tc>
          <w:tcPr>
            <w:tcW w:w="4352" w:type="dxa"/>
            <w:vAlign w:val="center"/>
          </w:tcPr>
          <w:p w:rsidR="0012332F" w:rsidRDefault="0012332F" w:rsidP="00130DB6">
            <w:pPr>
              <w:jc w:val="center"/>
              <w:rPr>
                <w:rFonts w:asciiTheme="minorHAnsi" w:hAnsiTheme="minorHAnsi" w:cstheme="minorHAnsi"/>
                <w:sz w:val="20"/>
                <w:szCs w:val="20"/>
              </w:rPr>
            </w:pPr>
            <w:r>
              <w:rPr>
                <w:rFonts w:asciiTheme="minorHAnsi" w:hAnsiTheme="minorHAnsi" w:cstheme="minorHAnsi"/>
                <w:sz w:val="20"/>
                <w:szCs w:val="20"/>
              </w:rPr>
              <w:t>2013 Building Energy Efficiency Standards, Section 140.4 Prescriptive Requirements for Space Conditioning Systems</w:t>
            </w:r>
          </w:p>
          <w:p w:rsidR="0012332F" w:rsidRPr="00236587" w:rsidRDefault="0012332F" w:rsidP="00130DB6">
            <w:pPr>
              <w:jc w:val="center"/>
              <w:rPr>
                <w:rFonts w:asciiTheme="minorHAnsi" w:hAnsiTheme="minorHAnsi" w:cstheme="minorHAnsi"/>
                <w:sz w:val="20"/>
                <w:szCs w:val="20"/>
              </w:rPr>
            </w:pPr>
            <w:r>
              <w:rPr>
                <w:rFonts w:asciiTheme="minorHAnsi" w:hAnsiTheme="minorHAnsi" w:cstheme="minorHAnsi"/>
                <w:sz w:val="20"/>
                <w:szCs w:val="20"/>
              </w:rPr>
              <w:t>2013 Non-Residential Compliance Manual, Table 4-3 Minimum Ventilation Requirements</w:t>
            </w:r>
          </w:p>
        </w:tc>
        <w:tc>
          <w:tcPr>
            <w:tcW w:w="1821" w:type="dxa"/>
            <w:vAlign w:val="center"/>
          </w:tcPr>
          <w:p w:rsidR="0012332F" w:rsidRPr="00236587" w:rsidRDefault="00151108" w:rsidP="00130DB6">
            <w:pPr>
              <w:jc w:val="center"/>
              <w:rPr>
                <w:rFonts w:asciiTheme="minorHAnsi" w:hAnsiTheme="minorHAnsi" w:cstheme="minorHAnsi"/>
                <w:sz w:val="20"/>
                <w:szCs w:val="20"/>
              </w:rPr>
            </w:pPr>
            <w:r>
              <w:rPr>
                <w:rFonts w:asciiTheme="minorHAnsi" w:hAnsiTheme="minorHAnsi" w:cstheme="minorHAnsi"/>
                <w:sz w:val="20"/>
                <w:szCs w:val="20"/>
              </w:rPr>
              <w:t>July 1</w:t>
            </w:r>
            <w:r w:rsidR="0012332F">
              <w:rPr>
                <w:rFonts w:asciiTheme="minorHAnsi" w:hAnsiTheme="minorHAnsi" w:cstheme="minorHAnsi"/>
                <w:sz w:val="20"/>
                <w:szCs w:val="20"/>
              </w:rPr>
              <w:t>, 201</w:t>
            </w:r>
            <w:r>
              <w:rPr>
                <w:rFonts w:asciiTheme="minorHAnsi" w:hAnsiTheme="minorHAnsi" w:cstheme="minorHAnsi"/>
                <w:sz w:val="20"/>
                <w:szCs w:val="20"/>
              </w:rPr>
              <w:t>4</w:t>
            </w:r>
          </w:p>
        </w:tc>
      </w:tr>
      <w:tr w:rsidR="0012332F" w:rsidRPr="00236587" w:rsidTr="00130DB6">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12332F" w:rsidRPr="00236587" w:rsidRDefault="0012332F" w:rsidP="00130DB6">
            <w:pPr>
              <w:jc w:val="center"/>
              <w:rPr>
                <w:rFonts w:asciiTheme="minorHAnsi" w:hAnsiTheme="minorHAnsi" w:cstheme="minorHAnsi"/>
                <w:sz w:val="20"/>
                <w:szCs w:val="20"/>
              </w:rPr>
            </w:pPr>
            <w:r w:rsidRPr="00236587">
              <w:rPr>
                <w:rFonts w:asciiTheme="minorHAnsi" w:hAnsiTheme="minorHAnsi" w:cstheme="minorHAnsi"/>
                <w:sz w:val="20"/>
                <w:szCs w:val="20"/>
              </w:rPr>
              <w:t>Title 20 (2010)</w:t>
            </w:r>
          </w:p>
        </w:tc>
        <w:tc>
          <w:tcPr>
            <w:tcW w:w="4352" w:type="dxa"/>
            <w:vAlign w:val="center"/>
          </w:tcPr>
          <w:p w:rsidR="0012332F" w:rsidRPr="00236587" w:rsidRDefault="0012332F" w:rsidP="00130DB6">
            <w:pPr>
              <w:jc w:val="center"/>
              <w:rPr>
                <w:rFonts w:asciiTheme="minorHAnsi" w:hAnsiTheme="minorHAnsi" w:cstheme="minorHAnsi"/>
                <w:sz w:val="20"/>
                <w:szCs w:val="20"/>
              </w:rPr>
            </w:pPr>
            <w:r w:rsidRPr="00236587">
              <w:rPr>
                <w:rFonts w:asciiTheme="minorHAnsi" w:hAnsiTheme="minorHAnsi" w:cstheme="minorHAnsi"/>
                <w:sz w:val="20"/>
                <w:szCs w:val="20"/>
              </w:rPr>
              <w:t>N/A</w:t>
            </w:r>
          </w:p>
        </w:tc>
        <w:tc>
          <w:tcPr>
            <w:tcW w:w="1821" w:type="dxa"/>
            <w:vAlign w:val="center"/>
          </w:tcPr>
          <w:p w:rsidR="0012332F" w:rsidRPr="00236587" w:rsidRDefault="0012332F" w:rsidP="00130DB6">
            <w:pPr>
              <w:jc w:val="center"/>
              <w:rPr>
                <w:rFonts w:asciiTheme="minorHAnsi" w:hAnsiTheme="minorHAnsi" w:cstheme="minorHAnsi"/>
                <w:sz w:val="20"/>
                <w:szCs w:val="20"/>
              </w:rPr>
            </w:pPr>
            <w:r w:rsidRPr="00236587">
              <w:rPr>
                <w:rFonts w:asciiTheme="minorHAnsi" w:hAnsiTheme="minorHAnsi" w:cstheme="minorHAnsi"/>
                <w:sz w:val="20"/>
                <w:szCs w:val="20"/>
              </w:rPr>
              <w:t>N/A</w:t>
            </w:r>
          </w:p>
        </w:tc>
      </w:tr>
    </w:tbl>
    <w:p w:rsidR="003E205D" w:rsidRPr="003E205D" w:rsidRDefault="003E205D" w:rsidP="003E205D"/>
    <w:p w:rsidR="00AB21F5" w:rsidRDefault="00AB21F5" w:rsidP="00F06CCF">
      <w:pPr>
        <w:pStyle w:val="Heading3"/>
        <w:rPr>
          <w:rFonts w:asciiTheme="minorHAnsi" w:hAnsiTheme="minorHAnsi"/>
        </w:rPr>
      </w:pPr>
      <w:r w:rsidRPr="00AB21F5">
        <w:rPr>
          <w:rFonts w:asciiTheme="minorHAnsi" w:hAnsiTheme="minorHAnsi"/>
        </w:rPr>
        <w:t>1.4.3 Non-DEER Study Review</w:t>
      </w:r>
    </w:p>
    <w:p w:rsidR="00D05184" w:rsidRDefault="00D05184" w:rsidP="00D05184">
      <w:pPr>
        <w:rPr>
          <w:rFonts w:asciiTheme="minorHAnsi" w:hAnsiTheme="minorHAnsi" w:cstheme="minorHAnsi"/>
          <w:sz w:val="22"/>
          <w:szCs w:val="22"/>
          <w:u w:val="single"/>
        </w:rPr>
      </w:pPr>
      <w:r w:rsidRPr="009877DC">
        <w:rPr>
          <w:rFonts w:asciiTheme="minorHAnsi" w:hAnsiTheme="minorHAnsi" w:cstheme="minorHAnsi"/>
          <w:sz w:val="22"/>
          <w:szCs w:val="22"/>
          <w:u w:val="single"/>
        </w:rPr>
        <w:t xml:space="preserve">For </w:t>
      </w:r>
      <w:r w:rsidRPr="00833334">
        <w:rPr>
          <w:rFonts w:asciiTheme="minorHAnsi" w:hAnsiTheme="minorHAnsi" w:cstheme="minorHAnsi"/>
          <w:sz w:val="22"/>
          <w:szCs w:val="22"/>
          <w:u w:val="single"/>
        </w:rPr>
        <w:t>24 Hour Entertainment Center Economizer Repair Maintenance</w:t>
      </w:r>
      <w:r w:rsidRPr="009877DC">
        <w:rPr>
          <w:rFonts w:asciiTheme="minorHAnsi" w:hAnsiTheme="minorHAnsi" w:cstheme="minorHAnsi"/>
          <w:sz w:val="22"/>
          <w:szCs w:val="22"/>
          <w:u w:val="single"/>
        </w:rPr>
        <w:t>:</w:t>
      </w:r>
    </w:p>
    <w:p w:rsidR="00D05184" w:rsidRDefault="00D05184" w:rsidP="00D05184">
      <w:pPr>
        <w:rPr>
          <w:rFonts w:asciiTheme="minorHAnsi" w:hAnsiTheme="minorHAnsi" w:cstheme="minorHAnsi"/>
          <w:sz w:val="22"/>
          <w:szCs w:val="22"/>
        </w:rPr>
      </w:pPr>
      <w:r w:rsidRPr="00236587">
        <w:rPr>
          <w:rFonts w:asciiTheme="minorHAnsi" w:hAnsiTheme="minorHAnsi" w:cstheme="minorHAnsi"/>
          <w:sz w:val="22"/>
          <w:szCs w:val="22"/>
        </w:rPr>
        <w:t>There was no statistical data found in DEER or any other associated references documenting air-economizer degradation and/or failure for establishing the base</w:t>
      </w:r>
      <w:r>
        <w:rPr>
          <w:rFonts w:asciiTheme="minorHAnsi" w:hAnsiTheme="minorHAnsi" w:cstheme="minorHAnsi"/>
          <w:sz w:val="22"/>
          <w:szCs w:val="22"/>
        </w:rPr>
        <w:t xml:space="preserve"> </w:t>
      </w:r>
      <w:r w:rsidRPr="00236587">
        <w:rPr>
          <w:rFonts w:asciiTheme="minorHAnsi" w:hAnsiTheme="minorHAnsi" w:cstheme="minorHAnsi"/>
          <w:sz w:val="22"/>
          <w:szCs w:val="22"/>
        </w:rPr>
        <w:t>case. Further, in their “Non-Residential Weather Sensitive DEER Measure Descriptions,” the “Economizer Maintenance Measure” documents a base</w:t>
      </w:r>
      <w:r>
        <w:rPr>
          <w:rFonts w:asciiTheme="minorHAnsi" w:hAnsiTheme="minorHAnsi" w:cstheme="minorHAnsi"/>
          <w:sz w:val="22"/>
          <w:szCs w:val="22"/>
        </w:rPr>
        <w:t xml:space="preserve"> </w:t>
      </w:r>
      <w:r w:rsidRPr="00236587">
        <w:rPr>
          <w:rFonts w:asciiTheme="minorHAnsi" w:hAnsiTheme="minorHAnsi" w:cstheme="minorHAnsi"/>
          <w:sz w:val="22"/>
          <w:szCs w:val="22"/>
        </w:rPr>
        <w:t>case with a degraded economizer and a high limit of 55 degree F (</w:t>
      </w:r>
      <w:proofErr w:type="spellStart"/>
      <w:r w:rsidRPr="00236587">
        <w:rPr>
          <w:rFonts w:asciiTheme="minorHAnsi" w:hAnsiTheme="minorHAnsi" w:cstheme="minorHAnsi"/>
          <w:sz w:val="22"/>
          <w:szCs w:val="22"/>
        </w:rPr>
        <w:t>drybulb</w:t>
      </w:r>
      <w:proofErr w:type="spellEnd"/>
      <w:r w:rsidRPr="00236587">
        <w:rPr>
          <w:rFonts w:asciiTheme="minorHAnsi" w:hAnsiTheme="minorHAnsi" w:cstheme="minorHAnsi"/>
          <w:sz w:val="22"/>
          <w:szCs w:val="22"/>
        </w:rPr>
        <w:t>). Under this assumption, their base</w:t>
      </w:r>
      <w:r>
        <w:rPr>
          <w:rFonts w:asciiTheme="minorHAnsi" w:hAnsiTheme="minorHAnsi" w:cstheme="minorHAnsi"/>
          <w:sz w:val="22"/>
          <w:szCs w:val="22"/>
        </w:rPr>
        <w:t xml:space="preserve"> </w:t>
      </w:r>
      <w:r w:rsidRPr="00236587">
        <w:rPr>
          <w:rFonts w:asciiTheme="minorHAnsi" w:hAnsiTheme="minorHAnsi" w:cstheme="minorHAnsi"/>
          <w:sz w:val="22"/>
          <w:szCs w:val="22"/>
        </w:rPr>
        <w:t>case air-economizer will operate at near closed position under most conditions and in most climate zones.</w:t>
      </w:r>
    </w:p>
    <w:p w:rsidR="00E16609" w:rsidRPr="00F06CCF" w:rsidRDefault="00824F1C" w:rsidP="00F06CCF">
      <w:pPr>
        <w:pStyle w:val="Heading3"/>
        <w:rPr>
          <w:rFonts w:asciiTheme="minorHAnsi" w:hAnsiTheme="minorHAnsi"/>
        </w:rPr>
      </w:pPr>
      <w:proofErr w:type="gramStart"/>
      <w:r w:rsidRPr="00F06CCF">
        <w:rPr>
          <w:rFonts w:asciiTheme="minorHAnsi" w:hAnsiTheme="minorHAnsi"/>
        </w:rPr>
        <w:t>1.4</w:t>
      </w:r>
      <w:r w:rsidR="00F06CCF">
        <w:rPr>
          <w:rFonts w:asciiTheme="minorHAnsi" w:hAnsiTheme="minorHAnsi"/>
        </w:rPr>
        <w:t>.</w:t>
      </w:r>
      <w:r w:rsidR="00AB21F5">
        <w:rPr>
          <w:rFonts w:asciiTheme="minorHAnsi" w:hAnsiTheme="minorHAnsi"/>
        </w:rPr>
        <w:t>4</w:t>
      </w:r>
      <w:r w:rsidRPr="00F06CCF">
        <w:rPr>
          <w:rFonts w:asciiTheme="minorHAnsi" w:hAnsiTheme="minorHAnsi"/>
        </w:rPr>
        <w:t xml:space="preserve">  </w:t>
      </w:r>
      <w:r w:rsidR="00E16609" w:rsidRPr="00F06CCF">
        <w:rPr>
          <w:rFonts w:asciiTheme="minorHAnsi" w:hAnsiTheme="minorHAnsi"/>
        </w:rPr>
        <w:t>Measure</w:t>
      </w:r>
      <w:proofErr w:type="gramEnd"/>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7"/>
    </w:p>
    <w:p w:rsidR="008C5512" w:rsidRPr="00697868" w:rsidRDefault="008C5512" w:rsidP="008C5512">
      <w:pPr>
        <w:rPr>
          <w:rFonts w:asciiTheme="minorHAnsi" w:hAnsiTheme="minorHAnsi" w:cstheme="minorHAnsi"/>
          <w:sz w:val="22"/>
          <w:szCs w:val="22"/>
        </w:rPr>
      </w:pPr>
      <w:bookmarkStart w:id="18" w:name="_Toc214003090"/>
      <w:r w:rsidRPr="00697868">
        <w:rPr>
          <w:rFonts w:asciiTheme="minorHAnsi" w:hAnsiTheme="minorHAnsi" w:cstheme="minorHAnsi"/>
          <w:sz w:val="22"/>
          <w:szCs w:val="22"/>
        </w:rPr>
        <w:t>DEER</w:t>
      </w:r>
      <w:r>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Pr>
          <w:rFonts w:asciiTheme="minorHAnsi" w:hAnsiTheme="minorHAnsi" w:cstheme="minorHAnsi"/>
          <w:sz w:val="22"/>
          <w:szCs w:val="22"/>
        </w:rPr>
        <w:t>2015</w:t>
      </w:r>
      <w:r w:rsidRPr="00697868">
        <w:rPr>
          <w:rFonts w:asciiTheme="minorHAnsi" w:hAnsiTheme="minorHAnsi" w:cstheme="minorHAnsi"/>
          <w:sz w:val="22"/>
          <w:szCs w:val="22"/>
        </w:rPr>
        <w:t xml:space="preserve"> program cycle</w:t>
      </w:r>
      <w:r>
        <w:rPr>
          <w:rFonts w:asciiTheme="minorHAnsi" w:hAnsiTheme="minorHAnsi" w:cstheme="minorHAnsi"/>
          <w:sz w:val="22"/>
          <w:szCs w:val="22"/>
        </w:rPr>
        <w:t xml:space="preserve"> extension</w:t>
      </w:r>
      <w:r w:rsidRPr="00697868">
        <w:rPr>
          <w:rFonts w:asciiTheme="minorHAnsi" w:hAnsiTheme="minorHAnsi" w:cstheme="minorHAnsi"/>
          <w:sz w:val="22"/>
          <w:szCs w:val="22"/>
        </w:rPr>
        <w:t xml:space="preserve"> on </w:t>
      </w:r>
      <w:hyperlink r:id="rId13" w:history="1">
        <w:r w:rsidRPr="00697868">
          <w:rPr>
            <w:rFonts w:asciiTheme="minorHAnsi" w:hAnsiTheme="minorHAnsi" w:cstheme="minorHAnsi"/>
            <w:sz w:val="22"/>
            <w:szCs w:val="22"/>
          </w:rPr>
          <w:t>www.deeresources.com</w:t>
        </w:r>
      </w:hyperlink>
      <w:r w:rsidRPr="00697868">
        <w:rPr>
          <w:rFonts w:asciiTheme="minorHAnsi" w:hAnsiTheme="minorHAnsi" w:cstheme="minorHAnsi"/>
          <w:sz w:val="22"/>
          <w:szCs w:val="22"/>
        </w:rPr>
        <w:t>. The DEER documentation “Summary of EUL-RUL Analysis for the April 2008 Update to DEER” provides the RUL value as a flat 1/3 of the EUL value.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8C5512" w:rsidRPr="00697868" w:rsidRDefault="008C5512" w:rsidP="008C5512">
      <w:pPr>
        <w:rPr>
          <w:rFonts w:asciiTheme="minorHAnsi" w:hAnsiTheme="minorHAnsi" w:cstheme="minorHAnsi"/>
          <w:sz w:val="22"/>
          <w:szCs w:val="22"/>
        </w:rPr>
      </w:pPr>
    </w:p>
    <w:p w:rsidR="008C5512" w:rsidRPr="00697868" w:rsidRDefault="008C5512" w:rsidP="008C5512">
      <w:pPr>
        <w:rPr>
          <w:rFonts w:asciiTheme="minorHAnsi" w:hAnsiTheme="minorHAnsi" w:cstheme="minorHAnsi"/>
          <w:sz w:val="22"/>
          <w:szCs w:val="22"/>
        </w:rPr>
      </w:pPr>
      <w:r w:rsidRPr="00697868">
        <w:rPr>
          <w:rFonts w:asciiTheme="minorHAnsi" w:hAnsiTheme="minorHAnsi" w:cstheme="minorHAnsi"/>
          <w:sz w:val="22"/>
          <w:szCs w:val="22"/>
        </w:rPr>
        <w:t>To obtain the EUL value the DEER</w:t>
      </w:r>
      <w:r>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EUL_Summary_10-1-08.xls [213], was consulted. </w:t>
      </w:r>
      <w:r w:rsidR="00DA236E">
        <w:fldChar w:fldCharType="begin"/>
      </w:r>
      <w:r w:rsidR="00DA236E">
        <w:instrText xml:space="preserve"> REF _Ref296591307 \h  \* MERGEFORMAT </w:instrText>
      </w:r>
      <w:r w:rsidR="00DA236E">
        <w:fldChar w:fldCharType="separate"/>
      </w:r>
      <w:r w:rsidRPr="00697868">
        <w:rPr>
          <w:rFonts w:asciiTheme="minorHAnsi" w:hAnsiTheme="minorHAnsi" w:cstheme="minorHAnsi"/>
          <w:sz w:val="22"/>
          <w:szCs w:val="22"/>
        </w:rPr>
        <w:t xml:space="preserve">Table </w:t>
      </w:r>
      <w:r w:rsidR="00917D6E">
        <w:rPr>
          <w:rFonts w:asciiTheme="minorHAnsi" w:hAnsiTheme="minorHAnsi" w:cstheme="minorHAnsi"/>
          <w:sz w:val="22"/>
          <w:szCs w:val="22"/>
        </w:rPr>
        <w:t>8</w:t>
      </w:r>
      <w:r w:rsidR="00DA236E">
        <w:fldChar w:fldCharType="end"/>
      </w:r>
      <w:r w:rsidRPr="00697868">
        <w:rPr>
          <w:rFonts w:asciiTheme="minorHAnsi" w:hAnsiTheme="minorHAnsi" w:cstheme="minorHAnsi"/>
          <w:sz w:val="22"/>
          <w:szCs w:val="22"/>
        </w:rPr>
        <w:t xml:space="preserve"> below identifies the value/methodology used for the measures in this work paper.</w:t>
      </w:r>
    </w:p>
    <w:p w:rsidR="0012332F" w:rsidRPr="000D1554" w:rsidRDefault="0012332F" w:rsidP="0012332F">
      <w:pPr>
        <w:rPr>
          <w:rFonts w:asciiTheme="minorHAnsi" w:hAnsiTheme="minorHAnsi" w:cstheme="minorHAnsi"/>
          <w:sz w:val="22"/>
        </w:rPr>
      </w:pPr>
    </w:p>
    <w:p w:rsidR="0012332F" w:rsidRDefault="0012332F" w:rsidP="0012332F">
      <w:pPr>
        <w:pStyle w:val="Caption"/>
        <w:jc w:val="center"/>
        <w:rPr>
          <w:rFonts w:asciiTheme="minorHAnsi" w:hAnsiTheme="minorHAnsi" w:cstheme="minorHAnsi"/>
          <w:sz w:val="22"/>
        </w:rPr>
      </w:pPr>
      <w:bookmarkStart w:id="19" w:name="_Ref296591307"/>
      <w:r w:rsidRPr="000D1554">
        <w:rPr>
          <w:rFonts w:asciiTheme="minorHAnsi" w:hAnsiTheme="minorHAnsi" w:cstheme="minorHAnsi"/>
          <w:sz w:val="22"/>
        </w:rPr>
        <w:t xml:space="preserve">Table </w:t>
      </w:r>
      <w:bookmarkEnd w:id="19"/>
      <w:r w:rsidR="00917D6E">
        <w:rPr>
          <w:rFonts w:asciiTheme="minorHAnsi" w:hAnsiTheme="minorHAnsi" w:cstheme="minorHAnsi"/>
          <w:sz w:val="22"/>
        </w:rPr>
        <w:t>8</w:t>
      </w:r>
      <w:r w:rsidRPr="000D1554">
        <w:rPr>
          <w:rFonts w:asciiTheme="minorHAnsi" w:hAnsiTheme="minorHAnsi" w:cstheme="minorHAnsi"/>
          <w:sz w:val="22"/>
        </w:rPr>
        <w:t xml:space="preserve"> </w:t>
      </w:r>
      <w:r w:rsidR="00E313CA" w:rsidRPr="000D1554">
        <w:rPr>
          <w:rFonts w:asciiTheme="minorHAnsi" w:hAnsiTheme="minorHAnsi" w:cstheme="minorHAnsi"/>
          <w:sz w:val="22"/>
        </w:rPr>
        <w:t>DEER</w:t>
      </w:r>
      <w:r w:rsidR="00E313CA">
        <w:rPr>
          <w:rFonts w:asciiTheme="minorHAnsi" w:hAnsiTheme="minorHAnsi" w:cstheme="minorHAnsi"/>
          <w:sz w:val="22"/>
        </w:rPr>
        <w:t>14</w:t>
      </w:r>
      <w:r w:rsidR="00E313CA" w:rsidRPr="000D1554">
        <w:rPr>
          <w:rFonts w:asciiTheme="minorHAnsi" w:hAnsiTheme="minorHAnsi" w:cstheme="minorHAnsi"/>
          <w:sz w:val="22"/>
        </w:rPr>
        <w:t xml:space="preserve"> </w:t>
      </w:r>
      <w:r w:rsidRPr="000D1554">
        <w:rPr>
          <w:rFonts w:asciiTheme="minorHAnsi" w:hAnsiTheme="minorHAnsi" w:cstheme="minorHAnsi"/>
          <w:sz w:val="22"/>
        </w:rPr>
        <w:t>EUL Value/Methodology</w:t>
      </w:r>
    </w:p>
    <w:tbl>
      <w:tblPr>
        <w:tblStyle w:val="TableContemporary"/>
        <w:tblW w:w="0" w:type="auto"/>
        <w:jc w:val="center"/>
        <w:tblLook w:val="04A0" w:firstRow="1" w:lastRow="0" w:firstColumn="1" w:lastColumn="0" w:noHBand="0" w:noVBand="1"/>
      </w:tblPr>
      <w:tblGrid>
        <w:gridCol w:w="1461"/>
        <w:gridCol w:w="1731"/>
        <w:gridCol w:w="1214"/>
        <w:gridCol w:w="2161"/>
        <w:gridCol w:w="1566"/>
        <w:gridCol w:w="1443"/>
      </w:tblGrid>
      <w:tr w:rsidR="00917D6E" w:rsidRPr="00697868" w:rsidTr="007C1C3B">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917D6E" w:rsidRPr="00697868" w:rsidRDefault="00917D6E" w:rsidP="007C1C3B">
            <w:pPr>
              <w:rPr>
                <w:rFonts w:asciiTheme="minorHAnsi" w:hAnsiTheme="minorHAnsi" w:cstheme="minorHAnsi"/>
                <w:sz w:val="20"/>
                <w:szCs w:val="20"/>
              </w:rPr>
            </w:pPr>
            <w:proofErr w:type="spellStart"/>
            <w:r>
              <w:rPr>
                <w:rFonts w:asciiTheme="minorHAnsi" w:hAnsiTheme="minorHAnsi" w:cstheme="minorHAnsi"/>
                <w:sz w:val="20"/>
                <w:szCs w:val="20"/>
              </w:rPr>
              <w:t>READi</w:t>
            </w:r>
            <w:proofErr w:type="spellEnd"/>
            <w:r>
              <w:rPr>
                <w:rFonts w:asciiTheme="minorHAnsi" w:hAnsiTheme="minorHAnsi" w:cstheme="minorHAnsi"/>
                <w:sz w:val="20"/>
                <w:szCs w:val="20"/>
              </w:rPr>
              <w:t xml:space="preserve"> EUL ID</w:t>
            </w:r>
          </w:p>
        </w:tc>
        <w:tc>
          <w:tcPr>
            <w:tcW w:w="1731" w:type="dxa"/>
          </w:tcPr>
          <w:p w:rsidR="00917D6E" w:rsidRPr="00697868" w:rsidRDefault="00917D6E" w:rsidP="007C1C3B">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214" w:type="dxa"/>
          </w:tcPr>
          <w:p w:rsidR="00917D6E" w:rsidRPr="00697868" w:rsidRDefault="00917D6E" w:rsidP="007C1C3B">
            <w:pPr>
              <w:rPr>
                <w:rFonts w:asciiTheme="minorHAnsi" w:hAnsiTheme="minorHAnsi" w:cstheme="minorHAnsi"/>
                <w:sz w:val="20"/>
                <w:szCs w:val="20"/>
              </w:rPr>
            </w:pPr>
            <w:proofErr w:type="spellStart"/>
            <w:r w:rsidRPr="00697868">
              <w:rPr>
                <w:rFonts w:asciiTheme="minorHAnsi" w:hAnsiTheme="minorHAnsi" w:cstheme="minorHAnsi"/>
                <w:sz w:val="20"/>
                <w:szCs w:val="20"/>
              </w:rPr>
              <w:t>Enduse</w:t>
            </w:r>
            <w:proofErr w:type="spellEnd"/>
          </w:p>
        </w:tc>
        <w:tc>
          <w:tcPr>
            <w:tcW w:w="2161" w:type="dxa"/>
          </w:tcPr>
          <w:p w:rsidR="00917D6E" w:rsidRPr="00697868" w:rsidRDefault="00917D6E" w:rsidP="007C1C3B">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566" w:type="dxa"/>
          </w:tcPr>
          <w:p w:rsidR="00917D6E" w:rsidRPr="00697868" w:rsidRDefault="00917D6E" w:rsidP="007C1C3B">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43" w:type="dxa"/>
          </w:tcPr>
          <w:p w:rsidR="00917D6E" w:rsidRPr="00697868" w:rsidRDefault="00917D6E" w:rsidP="007C1C3B">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917D6E" w:rsidRPr="00697868" w:rsidTr="007C1C3B">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rsidR="00917D6E" w:rsidRPr="003D2CA1" w:rsidRDefault="00917D6E" w:rsidP="007C1C3B">
            <w:pPr>
              <w:rPr>
                <w:rFonts w:asciiTheme="minorHAnsi" w:hAnsiTheme="minorHAnsi" w:cstheme="minorHAnsi"/>
                <w:sz w:val="20"/>
                <w:szCs w:val="20"/>
              </w:rPr>
            </w:pPr>
            <w:r w:rsidRPr="003D2CA1">
              <w:rPr>
                <w:rFonts w:asciiTheme="minorHAnsi" w:hAnsiTheme="minorHAnsi" w:cstheme="minorHAnsi"/>
                <w:sz w:val="20"/>
                <w:szCs w:val="20"/>
              </w:rPr>
              <w:t>HVAC-</w:t>
            </w:r>
            <w:proofErr w:type="spellStart"/>
            <w:r w:rsidRPr="003D2CA1">
              <w:rPr>
                <w:rFonts w:asciiTheme="minorHAnsi" w:hAnsiTheme="minorHAnsi" w:cstheme="minorHAnsi"/>
                <w:sz w:val="20"/>
                <w:szCs w:val="20"/>
              </w:rPr>
              <w:t>RepEcono</w:t>
            </w:r>
            <w:proofErr w:type="spellEnd"/>
          </w:p>
        </w:tc>
        <w:tc>
          <w:tcPr>
            <w:tcW w:w="1731" w:type="dxa"/>
          </w:tcPr>
          <w:p w:rsidR="00917D6E" w:rsidRPr="00697868" w:rsidRDefault="00917D6E" w:rsidP="007C1C3B">
            <w:pPr>
              <w:rPr>
                <w:rFonts w:asciiTheme="minorHAnsi" w:hAnsiTheme="minorHAnsi" w:cstheme="minorHAnsi"/>
                <w:sz w:val="20"/>
                <w:szCs w:val="20"/>
              </w:rPr>
            </w:pPr>
            <w:r w:rsidRPr="00697868">
              <w:rPr>
                <w:rFonts w:asciiTheme="minorHAnsi" w:hAnsiTheme="minorHAnsi" w:cstheme="minorHAnsi"/>
                <w:sz w:val="20"/>
                <w:szCs w:val="20"/>
              </w:rPr>
              <w:t>Non-Residential</w:t>
            </w:r>
          </w:p>
        </w:tc>
        <w:tc>
          <w:tcPr>
            <w:tcW w:w="1214" w:type="dxa"/>
          </w:tcPr>
          <w:p w:rsidR="00917D6E" w:rsidRPr="00697868" w:rsidRDefault="00917D6E" w:rsidP="007C1C3B">
            <w:pPr>
              <w:rPr>
                <w:rFonts w:asciiTheme="minorHAnsi" w:hAnsiTheme="minorHAnsi" w:cstheme="minorHAnsi"/>
                <w:sz w:val="20"/>
                <w:szCs w:val="20"/>
              </w:rPr>
            </w:pPr>
            <w:r>
              <w:rPr>
                <w:rFonts w:asciiTheme="minorHAnsi" w:hAnsiTheme="minorHAnsi" w:cstheme="minorHAnsi"/>
                <w:sz w:val="20"/>
                <w:szCs w:val="20"/>
              </w:rPr>
              <w:t>HVAC</w:t>
            </w:r>
          </w:p>
        </w:tc>
        <w:tc>
          <w:tcPr>
            <w:tcW w:w="2161" w:type="dxa"/>
          </w:tcPr>
          <w:p w:rsidR="00917D6E" w:rsidRPr="00697868" w:rsidRDefault="00917D6E" w:rsidP="007C1C3B">
            <w:pPr>
              <w:rPr>
                <w:rFonts w:asciiTheme="minorHAnsi" w:hAnsiTheme="minorHAnsi" w:cstheme="minorHAnsi"/>
                <w:sz w:val="20"/>
                <w:szCs w:val="20"/>
              </w:rPr>
            </w:pPr>
            <w:r w:rsidRPr="00917D6E">
              <w:rPr>
                <w:rFonts w:asciiTheme="minorHAnsi" w:hAnsiTheme="minorHAnsi" w:cstheme="minorHAnsi"/>
                <w:sz w:val="20"/>
                <w:szCs w:val="20"/>
              </w:rPr>
              <w:t>Repair Economizer</w:t>
            </w:r>
          </w:p>
        </w:tc>
        <w:tc>
          <w:tcPr>
            <w:tcW w:w="1566" w:type="dxa"/>
          </w:tcPr>
          <w:p w:rsidR="00917D6E" w:rsidRPr="00697868" w:rsidRDefault="00917D6E" w:rsidP="007C1C3B">
            <w:pPr>
              <w:rPr>
                <w:rFonts w:asciiTheme="minorHAnsi" w:hAnsiTheme="minorHAnsi" w:cstheme="minorHAnsi"/>
                <w:sz w:val="20"/>
                <w:szCs w:val="20"/>
              </w:rPr>
            </w:pPr>
            <w:r>
              <w:rPr>
                <w:rFonts w:asciiTheme="minorHAnsi" w:hAnsiTheme="minorHAnsi" w:cstheme="minorHAnsi"/>
                <w:sz w:val="20"/>
                <w:szCs w:val="20"/>
              </w:rPr>
              <w:t>5</w:t>
            </w:r>
          </w:p>
        </w:tc>
        <w:tc>
          <w:tcPr>
            <w:tcW w:w="1443" w:type="dxa"/>
          </w:tcPr>
          <w:p w:rsidR="00917D6E" w:rsidRPr="00697868" w:rsidRDefault="00917D6E" w:rsidP="007C1C3B">
            <w:pPr>
              <w:rPr>
                <w:rFonts w:asciiTheme="minorHAnsi" w:hAnsiTheme="minorHAnsi" w:cstheme="minorHAnsi"/>
                <w:sz w:val="20"/>
                <w:szCs w:val="20"/>
              </w:rPr>
            </w:pPr>
            <w:r>
              <w:rPr>
                <w:rFonts w:asciiTheme="minorHAnsi" w:hAnsiTheme="minorHAnsi" w:cstheme="minorHAnsi"/>
                <w:sz w:val="20"/>
                <w:szCs w:val="20"/>
              </w:rPr>
              <w:t>1.7</w:t>
            </w:r>
          </w:p>
        </w:tc>
      </w:tr>
    </w:tbl>
    <w:p w:rsidR="00E16609" w:rsidRPr="00697868" w:rsidRDefault="00E16609" w:rsidP="00560934">
      <w:pPr>
        <w:pStyle w:val="Heading1"/>
        <w:keepNext w:val="0"/>
        <w:rPr>
          <w:rFonts w:asciiTheme="minorHAnsi" w:hAnsiTheme="minorHAnsi" w:cstheme="minorHAnsi"/>
        </w:rPr>
      </w:pPr>
      <w:proofErr w:type="gramStart"/>
      <w:r w:rsidRPr="00697868">
        <w:rPr>
          <w:rFonts w:asciiTheme="minorHAnsi" w:hAnsiTheme="minorHAnsi" w:cstheme="minorHAnsi"/>
        </w:rPr>
        <w:t>Section 2.</w:t>
      </w:r>
      <w:proofErr w:type="gramEnd"/>
      <w:r w:rsidRPr="00697868">
        <w:rPr>
          <w:rFonts w:asciiTheme="minorHAnsi" w:hAnsiTheme="minorHAnsi" w:cstheme="minorHAnsi"/>
        </w:rPr>
        <w:t xml:space="preserve"> Energy Savings &amp; Demand Reduction Calculations</w:t>
      </w:r>
      <w:bookmarkEnd w:id="18"/>
    </w:p>
    <w:p w:rsidR="0012332F" w:rsidRDefault="0012332F" w:rsidP="0012332F">
      <w:pPr>
        <w:rPr>
          <w:rFonts w:asciiTheme="minorHAnsi" w:hAnsiTheme="minorHAnsi" w:cstheme="minorHAnsi"/>
          <w:sz w:val="22"/>
          <w:szCs w:val="22"/>
          <w:u w:val="single"/>
        </w:rPr>
      </w:pPr>
      <w:bookmarkStart w:id="20" w:name="_Toc214003093"/>
      <w:r w:rsidRPr="009877DC">
        <w:rPr>
          <w:rFonts w:asciiTheme="minorHAnsi" w:hAnsiTheme="minorHAnsi" w:cstheme="minorHAnsi"/>
          <w:sz w:val="22"/>
          <w:szCs w:val="22"/>
          <w:u w:val="single"/>
        </w:rPr>
        <w:t xml:space="preserve">For </w:t>
      </w:r>
      <w:r w:rsidRPr="00833334">
        <w:rPr>
          <w:rFonts w:asciiTheme="minorHAnsi" w:hAnsiTheme="minorHAnsi" w:cstheme="minorHAnsi"/>
          <w:sz w:val="22"/>
          <w:szCs w:val="22"/>
          <w:u w:val="single"/>
        </w:rPr>
        <w:t>24 Hour Entertainment Center Economizer Repair Maintenance</w:t>
      </w:r>
      <w:r w:rsidRPr="009877DC">
        <w:rPr>
          <w:rFonts w:asciiTheme="minorHAnsi" w:hAnsiTheme="minorHAnsi" w:cstheme="minorHAnsi"/>
          <w:sz w:val="22"/>
          <w:szCs w:val="22"/>
          <w:u w:val="single"/>
        </w:rPr>
        <w:t>:</w:t>
      </w:r>
    </w:p>
    <w:p w:rsidR="0012332F" w:rsidRPr="00236587" w:rsidRDefault="0012332F" w:rsidP="0012332F">
      <w:pPr>
        <w:pStyle w:val="Reminders"/>
        <w:spacing w:before="0" w:after="0"/>
        <w:rPr>
          <w:rFonts w:asciiTheme="minorHAnsi" w:hAnsiTheme="minorHAnsi" w:cstheme="minorHAnsi"/>
          <w:i w:val="0"/>
          <w:color w:val="auto"/>
          <w:sz w:val="22"/>
          <w:szCs w:val="22"/>
        </w:rPr>
      </w:pPr>
      <w:r w:rsidRPr="00236587">
        <w:rPr>
          <w:rFonts w:asciiTheme="minorHAnsi" w:hAnsiTheme="minorHAnsi" w:cstheme="minorHAnsi"/>
          <w:i w:val="0"/>
          <w:color w:val="auto"/>
          <w:sz w:val="22"/>
          <w:szCs w:val="22"/>
        </w:rPr>
        <w:t>The energy</w:t>
      </w:r>
      <w:r>
        <w:rPr>
          <w:rFonts w:asciiTheme="minorHAnsi" w:hAnsiTheme="minorHAnsi" w:cstheme="minorHAnsi"/>
          <w:i w:val="0"/>
          <w:color w:val="auto"/>
          <w:sz w:val="22"/>
          <w:szCs w:val="22"/>
        </w:rPr>
        <w:t xml:space="preserve"> savings</w:t>
      </w:r>
      <w:r w:rsidRPr="00236587">
        <w:rPr>
          <w:rFonts w:asciiTheme="minorHAnsi" w:hAnsiTheme="minorHAnsi" w:cstheme="minorHAnsi"/>
          <w:i w:val="0"/>
          <w:color w:val="auto"/>
          <w:sz w:val="22"/>
          <w:szCs w:val="22"/>
        </w:rPr>
        <w:t xml:space="preserve"> and demand reduction were estimated by creating an energy simulation model for a 24-hour fitness center prototype</w:t>
      </w:r>
      <w:r>
        <w:rPr>
          <w:rFonts w:asciiTheme="minorHAnsi" w:hAnsiTheme="minorHAnsi" w:cstheme="minorHAnsi"/>
          <w:i w:val="0"/>
          <w:color w:val="auto"/>
          <w:sz w:val="22"/>
          <w:szCs w:val="22"/>
        </w:rPr>
        <w:t>,</w:t>
      </w:r>
      <w:r w:rsidRPr="00236587">
        <w:rPr>
          <w:rFonts w:asciiTheme="minorHAnsi" w:hAnsiTheme="minorHAnsi" w:cstheme="minorHAnsi"/>
          <w:i w:val="0"/>
          <w:color w:val="auto"/>
          <w:sz w:val="22"/>
          <w:szCs w:val="22"/>
        </w:rPr>
        <w:t xml:space="preserve"> using </w:t>
      </w:r>
      <w:proofErr w:type="spellStart"/>
      <w:r w:rsidRPr="00236587">
        <w:rPr>
          <w:rFonts w:asciiTheme="minorHAnsi" w:hAnsiTheme="minorHAnsi" w:cstheme="minorHAnsi"/>
          <w:i w:val="0"/>
          <w:color w:val="auto"/>
          <w:sz w:val="22"/>
          <w:szCs w:val="22"/>
        </w:rPr>
        <w:t>eQuest</w:t>
      </w:r>
      <w:proofErr w:type="spellEnd"/>
      <w:r>
        <w:rPr>
          <w:rFonts w:asciiTheme="minorHAnsi" w:hAnsiTheme="minorHAnsi" w:cstheme="minorHAnsi"/>
          <w:i w:val="0"/>
          <w:color w:val="auto"/>
          <w:sz w:val="22"/>
          <w:szCs w:val="22"/>
        </w:rPr>
        <w:t xml:space="preserve"> </w:t>
      </w:r>
      <w:r w:rsidRPr="00236587">
        <w:rPr>
          <w:rFonts w:asciiTheme="minorHAnsi" w:hAnsiTheme="minorHAnsi" w:cstheme="minorHAnsi"/>
          <w:i w:val="0"/>
          <w:color w:val="auto"/>
          <w:sz w:val="22"/>
          <w:szCs w:val="22"/>
        </w:rPr>
        <w:t xml:space="preserve">(DOE 2.2). </w:t>
      </w:r>
      <w:r>
        <w:rPr>
          <w:rFonts w:asciiTheme="minorHAnsi" w:hAnsiTheme="minorHAnsi" w:cstheme="minorHAnsi"/>
          <w:i w:val="0"/>
          <w:color w:val="auto"/>
          <w:sz w:val="22"/>
          <w:szCs w:val="22"/>
        </w:rPr>
        <w:t>S</w:t>
      </w:r>
      <w:r w:rsidRPr="00236587">
        <w:rPr>
          <w:rFonts w:asciiTheme="minorHAnsi" w:hAnsiTheme="minorHAnsi" w:cstheme="minorHAnsi"/>
          <w:i w:val="0"/>
          <w:color w:val="auto"/>
          <w:sz w:val="22"/>
          <w:szCs w:val="22"/>
        </w:rPr>
        <w:t>imulation runs were repeated for both base</w:t>
      </w:r>
      <w:r>
        <w:rPr>
          <w:rFonts w:asciiTheme="minorHAnsi" w:hAnsiTheme="minorHAnsi" w:cstheme="minorHAnsi"/>
          <w:i w:val="0"/>
          <w:color w:val="auto"/>
          <w:sz w:val="22"/>
          <w:szCs w:val="22"/>
        </w:rPr>
        <w:t xml:space="preserve"> </w:t>
      </w:r>
      <w:r w:rsidRPr="00236587">
        <w:rPr>
          <w:rFonts w:asciiTheme="minorHAnsi" w:hAnsiTheme="minorHAnsi" w:cstheme="minorHAnsi"/>
          <w:i w:val="0"/>
          <w:color w:val="auto"/>
          <w:sz w:val="22"/>
          <w:szCs w:val="22"/>
        </w:rPr>
        <w:t xml:space="preserve">case and measure under the same conditions for all </w:t>
      </w:r>
      <w:r>
        <w:rPr>
          <w:rFonts w:asciiTheme="minorHAnsi" w:hAnsiTheme="minorHAnsi" w:cstheme="minorHAnsi"/>
          <w:i w:val="0"/>
          <w:color w:val="auto"/>
          <w:sz w:val="22"/>
          <w:szCs w:val="22"/>
        </w:rPr>
        <w:t>eligible</w:t>
      </w:r>
      <w:r w:rsidRPr="00236587">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t>climate z</w:t>
      </w:r>
      <w:r w:rsidRPr="00236587">
        <w:rPr>
          <w:rFonts w:asciiTheme="minorHAnsi" w:hAnsiTheme="minorHAnsi" w:cstheme="minorHAnsi"/>
          <w:i w:val="0"/>
          <w:color w:val="auto"/>
          <w:sz w:val="22"/>
          <w:szCs w:val="22"/>
        </w:rPr>
        <w:t>ones. Energy and demand results were normalized based on system cooling tonnage (</w:t>
      </w:r>
      <w:r>
        <w:rPr>
          <w:rFonts w:asciiTheme="minorHAnsi" w:hAnsiTheme="minorHAnsi" w:cstheme="minorHAnsi"/>
          <w:i w:val="0"/>
          <w:color w:val="auto"/>
          <w:sz w:val="22"/>
          <w:szCs w:val="22"/>
        </w:rPr>
        <w:t>kWh/Ton and</w:t>
      </w:r>
      <w:r w:rsidRPr="00236587">
        <w:rPr>
          <w:rFonts w:asciiTheme="minorHAnsi" w:hAnsiTheme="minorHAnsi" w:cstheme="minorHAnsi"/>
          <w:i w:val="0"/>
          <w:color w:val="auto"/>
          <w:sz w:val="22"/>
          <w:szCs w:val="22"/>
        </w:rPr>
        <w:t xml:space="preserve"> kW/Ton). Gas savings were tabulated per </w:t>
      </w:r>
      <w:proofErr w:type="spellStart"/>
      <w:r w:rsidRPr="00236587">
        <w:rPr>
          <w:rFonts w:asciiTheme="minorHAnsi" w:hAnsiTheme="minorHAnsi" w:cstheme="minorHAnsi"/>
          <w:i w:val="0"/>
          <w:color w:val="auto"/>
          <w:sz w:val="22"/>
          <w:szCs w:val="22"/>
        </w:rPr>
        <w:t>Therm</w:t>
      </w:r>
      <w:proofErr w:type="spellEnd"/>
      <w:r w:rsidRPr="00236587">
        <w:rPr>
          <w:rFonts w:asciiTheme="minorHAnsi" w:hAnsiTheme="minorHAnsi" w:cstheme="minorHAnsi"/>
          <w:i w:val="0"/>
          <w:color w:val="auto"/>
          <w:sz w:val="22"/>
          <w:szCs w:val="22"/>
        </w:rPr>
        <w:t xml:space="preserve"> units.  </w:t>
      </w:r>
    </w:p>
    <w:p w:rsidR="0012332F" w:rsidRPr="00236587" w:rsidRDefault="0012332F" w:rsidP="0012332F">
      <w:pPr>
        <w:pStyle w:val="Reminders"/>
        <w:spacing w:before="0" w:after="0"/>
        <w:rPr>
          <w:rFonts w:asciiTheme="minorHAnsi" w:hAnsiTheme="minorHAnsi" w:cstheme="minorHAnsi"/>
          <w:i w:val="0"/>
          <w:color w:val="auto"/>
          <w:sz w:val="22"/>
          <w:szCs w:val="22"/>
        </w:rPr>
      </w:pPr>
    </w:p>
    <w:p w:rsidR="0012332F" w:rsidRPr="00236587" w:rsidRDefault="0012332F" w:rsidP="0012332F">
      <w:pPr>
        <w:pStyle w:val="Reminders"/>
        <w:spacing w:before="0" w:after="0"/>
        <w:rPr>
          <w:rFonts w:asciiTheme="minorHAnsi" w:hAnsiTheme="minorHAnsi" w:cstheme="minorHAnsi"/>
          <w:i w:val="0"/>
          <w:color w:val="auto"/>
          <w:sz w:val="22"/>
          <w:szCs w:val="22"/>
        </w:rPr>
      </w:pPr>
      <w:r w:rsidRPr="00236587">
        <w:rPr>
          <w:rFonts w:asciiTheme="minorHAnsi" w:hAnsiTheme="minorHAnsi" w:cstheme="minorHAnsi"/>
          <w:i w:val="0"/>
          <w:color w:val="auto"/>
          <w:sz w:val="22"/>
          <w:szCs w:val="22"/>
        </w:rPr>
        <w:t xml:space="preserve">Key input parameters </w:t>
      </w:r>
      <w:r>
        <w:rPr>
          <w:rFonts w:asciiTheme="minorHAnsi" w:hAnsiTheme="minorHAnsi" w:cstheme="minorHAnsi"/>
          <w:i w:val="0"/>
          <w:color w:val="auto"/>
          <w:sz w:val="22"/>
          <w:szCs w:val="22"/>
        </w:rPr>
        <w:t>for the energy model are</w:t>
      </w:r>
      <w:r w:rsidRPr="00236587">
        <w:rPr>
          <w:rFonts w:asciiTheme="minorHAnsi" w:hAnsiTheme="minorHAnsi" w:cstheme="minorHAnsi"/>
          <w:i w:val="0"/>
          <w:color w:val="auto"/>
          <w:sz w:val="22"/>
          <w:szCs w:val="22"/>
        </w:rPr>
        <w:t xml:space="preserve">: </w:t>
      </w:r>
    </w:p>
    <w:p w:rsidR="0012332F" w:rsidRPr="00236587" w:rsidRDefault="0012332F" w:rsidP="0012332F">
      <w:pPr>
        <w:pStyle w:val="Reminders"/>
        <w:spacing w:before="0" w:after="0"/>
        <w:rPr>
          <w:rFonts w:asciiTheme="minorHAnsi" w:hAnsiTheme="minorHAnsi" w:cstheme="minorHAnsi"/>
          <w:b/>
          <w:i w:val="0"/>
          <w:color w:val="auto"/>
          <w:sz w:val="22"/>
          <w:szCs w:val="22"/>
        </w:rPr>
      </w:pPr>
    </w:p>
    <w:p w:rsidR="0012332F" w:rsidRPr="00236587" w:rsidRDefault="0012332F" w:rsidP="0012332F">
      <w:pPr>
        <w:pStyle w:val="Reminders"/>
        <w:spacing w:before="0" w:after="0"/>
        <w:rPr>
          <w:rFonts w:asciiTheme="minorHAnsi" w:hAnsiTheme="minorHAnsi" w:cstheme="minorHAnsi"/>
          <w:b/>
          <w:i w:val="0"/>
          <w:color w:val="auto"/>
          <w:sz w:val="22"/>
          <w:szCs w:val="22"/>
        </w:rPr>
      </w:pPr>
      <w:r w:rsidRPr="00236587">
        <w:rPr>
          <w:rFonts w:asciiTheme="minorHAnsi" w:hAnsiTheme="minorHAnsi" w:cstheme="minorHAnsi"/>
          <w:b/>
          <w:i w:val="0"/>
          <w:color w:val="auto"/>
          <w:sz w:val="22"/>
          <w:szCs w:val="22"/>
        </w:rPr>
        <w:t>General Building Parameters</w:t>
      </w:r>
    </w:p>
    <w:p w:rsidR="0012332F" w:rsidRPr="00236587" w:rsidRDefault="0012332F" w:rsidP="0012332F">
      <w:pPr>
        <w:pStyle w:val="Reminders"/>
        <w:numPr>
          <w:ilvl w:val="0"/>
          <w:numId w:val="8"/>
        </w:numPr>
        <w:spacing w:before="0" w:after="0"/>
        <w:rPr>
          <w:rFonts w:asciiTheme="minorHAnsi" w:hAnsiTheme="minorHAnsi" w:cstheme="minorHAnsi"/>
          <w:i w:val="0"/>
          <w:color w:val="auto"/>
          <w:sz w:val="22"/>
          <w:szCs w:val="22"/>
        </w:rPr>
      </w:pPr>
      <w:r w:rsidRPr="00236587">
        <w:rPr>
          <w:rFonts w:asciiTheme="minorHAnsi" w:hAnsiTheme="minorHAnsi" w:cstheme="minorHAnsi"/>
          <w:i w:val="0"/>
          <w:color w:val="auto"/>
          <w:sz w:val="22"/>
          <w:szCs w:val="22"/>
        </w:rPr>
        <w:t xml:space="preserve">Occupancy Type: Recreational (Fitness) Center </w:t>
      </w:r>
    </w:p>
    <w:p w:rsidR="0012332F" w:rsidRPr="00236587" w:rsidRDefault="0012332F" w:rsidP="0012332F">
      <w:pPr>
        <w:pStyle w:val="Reminders"/>
        <w:numPr>
          <w:ilvl w:val="0"/>
          <w:numId w:val="8"/>
        </w:numPr>
        <w:spacing w:before="0" w:after="0"/>
        <w:rPr>
          <w:rFonts w:asciiTheme="minorHAnsi" w:hAnsiTheme="minorHAnsi" w:cstheme="minorHAnsi"/>
          <w:i w:val="0"/>
          <w:color w:val="auto"/>
          <w:sz w:val="22"/>
          <w:szCs w:val="22"/>
        </w:rPr>
      </w:pPr>
      <w:r w:rsidRPr="00236587">
        <w:rPr>
          <w:rFonts w:asciiTheme="minorHAnsi" w:hAnsiTheme="minorHAnsi" w:cstheme="minorHAnsi"/>
          <w:i w:val="0"/>
          <w:color w:val="auto"/>
          <w:sz w:val="22"/>
          <w:szCs w:val="22"/>
        </w:rPr>
        <w:t>Building Operating Schedule: Continuous, 24-Hours</w:t>
      </w:r>
    </w:p>
    <w:p w:rsidR="0012332F" w:rsidRPr="00236587" w:rsidRDefault="0012332F" w:rsidP="0012332F">
      <w:pPr>
        <w:pStyle w:val="Reminders"/>
        <w:numPr>
          <w:ilvl w:val="0"/>
          <w:numId w:val="8"/>
        </w:numPr>
        <w:spacing w:before="0" w:after="0"/>
        <w:rPr>
          <w:rFonts w:asciiTheme="minorHAnsi" w:hAnsiTheme="minorHAnsi" w:cstheme="minorHAnsi"/>
          <w:i w:val="0"/>
          <w:color w:val="auto"/>
          <w:sz w:val="22"/>
          <w:szCs w:val="22"/>
        </w:rPr>
      </w:pPr>
      <w:r w:rsidRPr="00236587">
        <w:rPr>
          <w:rFonts w:asciiTheme="minorHAnsi" w:hAnsiTheme="minorHAnsi" w:cstheme="minorHAnsi"/>
          <w:i w:val="0"/>
          <w:color w:val="auto"/>
          <w:sz w:val="22"/>
          <w:szCs w:val="22"/>
        </w:rPr>
        <w:t>Code Compliance: Title 24</w:t>
      </w:r>
    </w:p>
    <w:p w:rsidR="0012332F" w:rsidRPr="00236587" w:rsidRDefault="0012332F" w:rsidP="0012332F">
      <w:pPr>
        <w:pStyle w:val="Reminders"/>
        <w:numPr>
          <w:ilvl w:val="0"/>
          <w:numId w:val="8"/>
        </w:numPr>
        <w:spacing w:before="0" w:after="0"/>
        <w:rPr>
          <w:rFonts w:asciiTheme="minorHAnsi" w:hAnsiTheme="minorHAnsi" w:cstheme="minorHAnsi"/>
          <w:i w:val="0"/>
          <w:color w:val="auto"/>
          <w:sz w:val="22"/>
          <w:szCs w:val="22"/>
        </w:rPr>
      </w:pPr>
      <w:r w:rsidRPr="00236587">
        <w:rPr>
          <w:rFonts w:asciiTheme="minorHAnsi" w:hAnsiTheme="minorHAnsi" w:cstheme="minorHAnsi"/>
          <w:i w:val="0"/>
          <w:color w:val="auto"/>
          <w:sz w:val="22"/>
          <w:szCs w:val="22"/>
        </w:rPr>
        <w:t xml:space="preserve">Average Design Occupancy Density:  90 </w:t>
      </w:r>
      <w:bookmarkStart w:id="21" w:name="OLE_LINK1"/>
      <w:r w:rsidRPr="00236587">
        <w:rPr>
          <w:rFonts w:asciiTheme="minorHAnsi" w:hAnsiTheme="minorHAnsi" w:cstheme="minorHAnsi"/>
          <w:i w:val="0"/>
          <w:color w:val="auto"/>
          <w:sz w:val="22"/>
          <w:szCs w:val="22"/>
        </w:rPr>
        <w:t>ft</w:t>
      </w:r>
      <w:r w:rsidRPr="00236587">
        <w:rPr>
          <w:rFonts w:asciiTheme="minorHAnsi" w:hAnsiTheme="minorHAnsi" w:cstheme="minorHAnsi"/>
          <w:i w:val="0"/>
          <w:color w:val="auto"/>
          <w:sz w:val="22"/>
          <w:szCs w:val="22"/>
          <w:vertAlign w:val="superscript"/>
        </w:rPr>
        <w:t>2</w:t>
      </w:r>
      <w:bookmarkEnd w:id="21"/>
      <w:r w:rsidRPr="00236587">
        <w:rPr>
          <w:rFonts w:asciiTheme="minorHAnsi" w:hAnsiTheme="minorHAnsi" w:cstheme="minorHAnsi"/>
          <w:i w:val="0"/>
          <w:color w:val="auto"/>
          <w:sz w:val="22"/>
          <w:szCs w:val="22"/>
        </w:rPr>
        <w:t>/Occupant</w:t>
      </w:r>
    </w:p>
    <w:p w:rsidR="0012332F" w:rsidRPr="00236587" w:rsidRDefault="0012332F" w:rsidP="0012332F">
      <w:pPr>
        <w:pStyle w:val="Reminders"/>
        <w:numPr>
          <w:ilvl w:val="0"/>
          <w:numId w:val="8"/>
        </w:numPr>
        <w:spacing w:before="0" w:after="0"/>
        <w:rPr>
          <w:rFonts w:asciiTheme="minorHAnsi" w:hAnsiTheme="minorHAnsi" w:cstheme="minorHAnsi"/>
          <w:i w:val="0"/>
          <w:color w:val="auto"/>
          <w:sz w:val="22"/>
          <w:szCs w:val="22"/>
        </w:rPr>
      </w:pPr>
      <w:r w:rsidRPr="00236587">
        <w:rPr>
          <w:rFonts w:asciiTheme="minorHAnsi" w:hAnsiTheme="minorHAnsi" w:cstheme="minorHAnsi"/>
          <w:i w:val="0"/>
          <w:color w:val="auto"/>
          <w:sz w:val="22"/>
          <w:szCs w:val="22"/>
        </w:rPr>
        <w:t>Building Area: 34,000 ft</w:t>
      </w:r>
      <w:r w:rsidRPr="00236587">
        <w:rPr>
          <w:rFonts w:asciiTheme="minorHAnsi" w:hAnsiTheme="minorHAnsi" w:cstheme="minorHAnsi"/>
          <w:i w:val="0"/>
          <w:color w:val="auto"/>
          <w:sz w:val="22"/>
          <w:szCs w:val="22"/>
          <w:vertAlign w:val="superscript"/>
        </w:rPr>
        <w:t>2</w:t>
      </w:r>
    </w:p>
    <w:p w:rsidR="0012332F" w:rsidRPr="00236587" w:rsidRDefault="0012332F" w:rsidP="0012332F">
      <w:pPr>
        <w:pStyle w:val="Reminders"/>
        <w:numPr>
          <w:ilvl w:val="0"/>
          <w:numId w:val="8"/>
        </w:numPr>
        <w:spacing w:before="0" w:after="0"/>
        <w:rPr>
          <w:rFonts w:asciiTheme="minorHAnsi" w:hAnsiTheme="minorHAnsi" w:cstheme="minorHAnsi"/>
          <w:i w:val="0"/>
          <w:color w:val="auto"/>
          <w:sz w:val="22"/>
          <w:szCs w:val="22"/>
        </w:rPr>
      </w:pPr>
      <w:r w:rsidRPr="00236587">
        <w:rPr>
          <w:rFonts w:asciiTheme="minorHAnsi" w:hAnsiTheme="minorHAnsi" w:cstheme="minorHAnsi"/>
          <w:i w:val="0"/>
          <w:color w:val="auto"/>
          <w:sz w:val="22"/>
          <w:szCs w:val="22"/>
        </w:rPr>
        <w:t>No. of Floors: Single Story</w:t>
      </w:r>
    </w:p>
    <w:p w:rsidR="0012332F" w:rsidRPr="00236587" w:rsidRDefault="0012332F" w:rsidP="0012332F">
      <w:pPr>
        <w:pStyle w:val="Reminders"/>
        <w:numPr>
          <w:ilvl w:val="0"/>
          <w:numId w:val="8"/>
        </w:numPr>
        <w:spacing w:before="0" w:after="0"/>
        <w:rPr>
          <w:rFonts w:asciiTheme="minorHAnsi" w:hAnsiTheme="minorHAnsi" w:cstheme="minorHAnsi"/>
          <w:i w:val="0"/>
          <w:color w:val="auto"/>
          <w:sz w:val="22"/>
          <w:szCs w:val="22"/>
        </w:rPr>
      </w:pPr>
      <w:r w:rsidRPr="00236587">
        <w:rPr>
          <w:rFonts w:asciiTheme="minorHAnsi" w:hAnsiTheme="minorHAnsi" w:cstheme="minorHAnsi"/>
          <w:i w:val="0"/>
          <w:color w:val="auto"/>
          <w:sz w:val="22"/>
          <w:szCs w:val="22"/>
        </w:rPr>
        <w:t>Average Equipment Load: 0.72 W/</w:t>
      </w:r>
      <w:proofErr w:type="spellStart"/>
      <w:r w:rsidRPr="00236587">
        <w:rPr>
          <w:rFonts w:asciiTheme="minorHAnsi" w:hAnsiTheme="minorHAnsi" w:cstheme="minorHAnsi"/>
          <w:i w:val="0"/>
          <w:color w:val="auto"/>
          <w:sz w:val="22"/>
          <w:szCs w:val="22"/>
        </w:rPr>
        <w:t>sqft</w:t>
      </w:r>
      <w:proofErr w:type="spellEnd"/>
    </w:p>
    <w:p w:rsidR="0012332F" w:rsidRPr="00236587" w:rsidRDefault="0012332F" w:rsidP="0012332F">
      <w:pPr>
        <w:pStyle w:val="Reminders"/>
        <w:numPr>
          <w:ilvl w:val="0"/>
          <w:numId w:val="8"/>
        </w:numPr>
        <w:spacing w:before="0" w:after="0"/>
        <w:rPr>
          <w:rFonts w:asciiTheme="minorHAnsi" w:hAnsiTheme="minorHAnsi" w:cstheme="minorHAnsi"/>
          <w:i w:val="0"/>
          <w:color w:val="auto"/>
          <w:sz w:val="22"/>
          <w:szCs w:val="22"/>
        </w:rPr>
      </w:pPr>
      <w:r w:rsidRPr="00236587">
        <w:rPr>
          <w:rFonts w:asciiTheme="minorHAnsi" w:hAnsiTheme="minorHAnsi" w:cstheme="minorHAnsi"/>
          <w:i w:val="0"/>
          <w:color w:val="auto"/>
          <w:sz w:val="22"/>
          <w:szCs w:val="22"/>
        </w:rPr>
        <w:t>Average Lighting Load: 0.95 W/</w:t>
      </w:r>
      <w:proofErr w:type="spellStart"/>
      <w:r w:rsidRPr="00236587">
        <w:rPr>
          <w:rFonts w:asciiTheme="minorHAnsi" w:hAnsiTheme="minorHAnsi" w:cstheme="minorHAnsi"/>
          <w:i w:val="0"/>
          <w:color w:val="auto"/>
          <w:sz w:val="22"/>
          <w:szCs w:val="22"/>
        </w:rPr>
        <w:t>sqft</w:t>
      </w:r>
      <w:proofErr w:type="spellEnd"/>
    </w:p>
    <w:p w:rsidR="0012332F" w:rsidRPr="00236587" w:rsidRDefault="0012332F" w:rsidP="0012332F">
      <w:pPr>
        <w:pStyle w:val="Reminders"/>
        <w:spacing w:before="0" w:after="0"/>
        <w:ind w:left="405"/>
        <w:rPr>
          <w:rFonts w:asciiTheme="minorHAnsi" w:hAnsiTheme="minorHAnsi" w:cstheme="minorHAnsi"/>
          <w:i w:val="0"/>
          <w:color w:val="auto"/>
          <w:sz w:val="22"/>
          <w:szCs w:val="22"/>
        </w:rPr>
      </w:pPr>
    </w:p>
    <w:p w:rsidR="0012332F" w:rsidRPr="00236587" w:rsidRDefault="0012332F" w:rsidP="00A47F1C">
      <w:pPr>
        <w:pStyle w:val="Reminders"/>
        <w:spacing w:after="0"/>
        <w:rPr>
          <w:rFonts w:asciiTheme="minorHAnsi" w:hAnsiTheme="minorHAnsi" w:cstheme="minorHAnsi"/>
          <w:i w:val="0"/>
          <w:color w:val="auto"/>
          <w:sz w:val="22"/>
          <w:szCs w:val="22"/>
        </w:rPr>
      </w:pPr>
      <w:r>
        <w:rPr>
          <w:rFonts w:asciiTheme="minorHAnsi" w:hAnsiTheme="minorHAnsi" w:cstheme="minorHAnsi"/>
          <w:i w:val="0"/>
          <w:color w:val="auto"/>
          <w:sz w:val="22"/>
          <w:szCs w:val="22"/>
        </w:rPr>
        <w:t>The</w:t>
      </w:r>
      <w:r w:rsidRPr="00236587">
        <w:rPr>
          <w:rFonts w:asciiTheme="minorHAnsi" w:hAnsiTheme="minorHAnsi" w:cstheme="minorHAnsi"/>
          <w:i w:val="0"/>
          <w:color w:val="auto"/>
          <w:sz w:val="22"/>
          <w:szCs w:val="22"/>
        </w:rPr>
        <w:t xml:space="preserve"> occupancy schedule in the building prototype was assumed to be typical of a Recreational (Fitness) Center with higher occupancy in the morning between 7:00 am and 9:00 am and</w:t>
      </w:r>
      <w:r>
        <w:rPr>
          <w:rFonts w:asciiTheme="minorHAnsi" w:hAnsiTheme="minorHAnsi" w:cstheme="minorHAnsi"/>
          <w:i w:val="0"/>
          <w:color w:val="auto"/>
          <w:sz w:val="22"/>
          <w:szCs w:val="22"/>
        </w:rPr>
        <w:t xml:space="preserve"> during the</w:t>
      </w:r>
      <w:r w:rsidRPr="00236587">
        <w:rPr>
          <w:rFonts w:asciiTheme="minorHAnsi" w:hAnsiTheme="minorHAnsi" w:cstheme="minorHAnsi"/>
          <w:i w:val="0"/>
          <w:color w:val="auto"/>
          <w:sz w:val="22"/>
          <w:szCs w:val="22"/>
        </w:rPr>
        <w:t xml:space="preserve"> late evening between 6:00 pm and 9:00 pm. </w:t>
      </w:r>
      <w:r w:rsidR="000B348A">
        <w:rPr>
          <w:rFonts w:asciiTheme="minorHAnsi" w:hAnsiTheme="minorHAnsi" w:cstheme="minorHAnsi"/>
          <w:i w:val="0"/>
          <w:color w:val="auto"/>
          <w:sz w:val="22"/>
          <w:szCs w:val="22"/>
        </w:rPr>
        <w:t>The work paper attachments include occupancy profiles for 24-hour fitness centers</w:t>
      </w:r>
      <w:r w:rsidR="00A15766">
        <w:rPr>
          <w:rFonts w:asciiTheme="minorHAnsi" w:hAnsiTheme="minorHAnsi" w:cstheme="minorHAnsi"/>
          <w:i w:val="0"/>
          <w:color w:val="auto"/>
          <w:sz w:val="22"/>
          <w:szCs w:val="22"/>
        </w:rPr>
        <w:t xml:space="preserve"> that support these occupancy schedule assumptions</w:t>
      </w:r>
      <w:r w:rsidR="00096B6F">
        <w:rPr>
          <w:rFonts w:asciiTheme="minorHAnsi" w:hAnsiTheme="minorHAnsi" w:cstheme="minorHAnsi"/>
          <w:i w:val="0"/>
          <w:color w:val="auto"/>
          <w:sz w:val="22"/>
          <w:szCs w:val="22"/>
        </w:rPr>
        <w:t xml:space="preserve"> [D]</w:t>
      </w:r>
      <w:r w:rsidR="000B348A">
        <w:rPr>
          <w:rFonts w:asciiTheme="minorHAnsi" w:hAnsiTheme="minorHAnsi" w:cstheme="minorHAnsi"/>
          <w:i w:val="0"/>
          <w:color w:val="auto"/>
          <w:sz w:val="22"/>
          <w:szCs w:val="22"/>
        </w:rPr>
        <w:t xml:space="preserve">. </w:t>
      </w:r>
      <w:r w:rsidRPr="00236587">
        <w:rPr>
          <w:rFonts w:asciiTheme="minorHAnsi" w:hAnsiTheme="minorHAnsi" w:cstheme="minorHAnsi"/>
          <w:i w:val="0"/>
          <w:color w:val="auto"/>
          <w:sz w:val="22"/>
          <w:szCs w:val="22"/>
        </w:rPr>
        <w:t xml:space="preserve">The typical occupancy schedule (fraction of design occupancy) used in the simulation is summarized below in </w:t>
      </w:r>
      <w:r w:rsidR="00603120">
        <w:rPr>
          <w:rFonts w:asciiTheme="minorHAnsi" w:hAnsiTheme="minorHAnsi" w:cstheme="minorHAnsi"/>
          <w:i w:val="0"/>
          <w:color w:val="auto"/>
          <w:sz w:val="22"/>
          <w:szCs w:val="22"/>
        </w:rPr>
        <w:t xml:space="preserve">Table </w:t>
      </w:r>
      <w:r w:rsidR="0029559A">
        <w:rPr>
          <w:rFonts w:asciiTheme="minorHAnsi" w:hAnsiTheme="minorHAnsi" w:cstheme="minorHAnsi"/>
          <w:i w:val="0"/>
          <w:color w:val="auto"/>
          <w:sz w:val="22"/>
          <w:szCs w:val="22"/>
        </w:rPr>
        <w:t>9</w:t>
      </w:r>
      <w:r w:rsidR="00A47F1C">
        <w:rPr>
          <w:rFonts w:asciiTheme="minorHAnsi" w:hAnsiTheme="minorHAnsi" w:cstheme="minorHAnsi"/>
          <w:i w:val="0"/>
          <w:color w:val="auto"/>
          <w:sz w:val="22"/>
          <w:szCs w:val="22"/>
        </w:rPr>
        <w:t>.</w:t>
      </w:r>
    </w:p>
    <w:p w:rsidR="0012332F" w:rsidRPr="00236587" w:rsidRDefault="0012332F" w:rsidP="0012332F">
      <w:pPr>
        <w:pStyle w:val="Reminders"/>
        <w:spacing w:before="0" w:after="0"/>
        <w:rPr>
          <w:rFonts w:asciiTheme="minorHAnsi" w:hAnsiTheme="minorHAnsi" w:cstheme="minorHAnsi"/>
          <w:i w:val="0"/>
          <w:color w:val="auto"/>
          <w:sz w:val="22"/>
          <w:szCs w:val="22"/>
        </w:rPr>
      </w:pPr>
    </w:p>
    <w:p w:rsidR="0029559A" w:rsidRDefault="0029559A" w:rsidP="00A47F1C">
      <w:pPr>
        <w:pStyle w:val="Caption"/>
        <w:jc w:val="center"/>
        <w:rPr>
          <w:rFonts w:asciiTheme="minorHAnsi" w:hAnsiTheme="minorHAnsi" w:cstheme="minorHAnsi"/>
          <w:sz w:val="22"/>
          <w:szCs w:val="22"/>
        </w:rPr>
      </w:pPr>
    </w:p>
    <w:p w:rsidR="00A47F1C" w:rsidRPr="00236587" w:rsidRDefault="00A47F1C" w:rsidP="00A47F1C">
      <w:pPr>
        <w:pStyle w:val="Caption"/>
        <w:jc w:val="center"/>
        <w:rPr>
          <w:rFonts w:asciiTheme="minorHAnsi" w:hAnsiTheme="minorHAnsi" w:cstheme="minorHAnsi"/>
          <w:sz w:val="22"/>
          <w:szCs w:val="22"/>
        </w:rPr>
      </w:pPr>
      <w:r w:rsidRPr="00236587">
        <w:rPr>
          <w:rFonts w:asciiTheme="minorHAnsi" w:hAnsiTheme="minorHAnsi" w:cstheme="minorHAnsi"/>
          <w:sz w:val="22"/>
          <w:szCs w:val="22"/>
        </w:rPr>
        <w:t xml:space="preserve">Table </w:t>
      </w:r>
      <w:r w:rsidR="0029559A">
        <w:rPr>
          <w:rFonts w:asciiTheme="minorHAnsi" w:hAnsiTheme="minorHAnsi" w:cstheme="minorHAnsi"/>
          <w:sz w:val="22"/>
          <w:szCs w:val="22"/>
        </w:rPr>
        <w:t>9</w:t>
      </w:r>
      <w:r w:rsidRPr="00236587">
        <w:rPr>
          <w:rFonts w:asciiTheme="minorHAnsi" w:hAnsiTheme="minorHAnsi" w:cstheme="minorHAnsi"/>
          <w:sz w:val="22"/>
          <w:szCs w:val="22"/>
        </w:rPr>
        <w:t xml:space="preserve"> Typical Occupancy Schedule</w:t>
      </w:r>
    </w:p>
    <w:p w:rsidR="0012332F" w:rsidRPr="00236587" w:rsidRDefault="0012332F" w:rsidP="0012332F">
      <w:pPr>
        <w:pStyle w:val="Reminders"/>
        <w:spacing w:before="0" w:after="0"/>
        <w:jc w:val="center"/>
        <w:rPr>
          <w:rFonts w:asciiTheme="minorHAnsi" w:hAnsiTheme="minorHAnsi" w:cstheme="minorHAnsi"/>
          <w:i w:val="0"/>
          <w:color w:val="auto"/>
          <w:sz w:val="22"/>
          <w:szCs w:val="22"/>
        </w:rPr>
      </w:pPr>
      <w:r w:rsidRPr="00236587">
        <w:rPr>
          <w:rFonts w:asciiTheme="minorHAnsi" w:hAnsiTheme="minorHAnsi" w:cstheme="minorHAnsi"/>
          <w:i w:val="0"/>
          <w:noProof/>
          <w:color w:val="auto"/>
          <w:sz w:val="22"/>
          <w:szCs w:val="22"/>
        </w:rPr>
        <w:drawing>
          <wp:inline distT="0" distB="0" distL="0" distR="0" wp14:anchorId="3334A180" wp14:editId="05247C6D">
            <wp:extent cx="5304410" cy="242704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9956"/>
                    <a:stretch/>
                  </pic:blipFill>
                  <pic:spPr bwMode="auto">
                    <a:xfrm>
                      <a:off x="0" y="0"/>
                      <a:ext cx="5321105" cy="2434685"/>
                    </a:xfrm>
                    <a:prstGeom prst="rect">
                      <a:avLst/>
                    </a:prstGeom>
                    <a:noFill/>
                    <a:ln>
                      <a:noFill/>
                    </a:ln>
                    <a:extLst>
                      <a:ext uri="{53640926-AAD7-44D8-BBD7-CCE9431645EC}">
                        <a14:shadowObscured xmlns:a14="http://schemas.microsoft.com/office/drawing/2010/main"/>
                      </a:ext>
                    </a:extLst>
                  </pic:spPr>
                </pic:pic>
              </a:graphicData>
            </a:graphic>
          </wp:inline>
        </w:drawing>
      </w:r>
    </w:p>
    <w:p w:rsidR="0012332F" w:rsidRPr="00236587" w:rsidRDefault="0012332F" w:rsidP="0012332F">
      <w:pPr>
        <w:pStyle w:val="Reminders"/>
        <w:spacing w:before="0" w:after="0"/>
        <w:rPr>
          <w:rFonts w:asciiTheme="minorHAnsi" w:hAnsiTheme="minorHAnsi" w:cstheme="minorHAnsi"/>
          <w:i w:val="0"/>
          <w:color w:val="auto"/>
          <w:sz w:val="22"/>
          <w:szCs w:val="22"/>
        </w:rPr>
      </w:pPr>
    </w:p>
    <w:p w:rsidR="0012332F" w:rsidRPr="00236587" w:rsidRDefault="0012332F" w:rsidP="0012332F">
      <w:pPr>
        <w:pStyle w:val="Reminders"/>
        <w:spacing w:before="0" w:after="0"/>
        <w:rPr>
          <w:rFonts w:asciiTheme="minorHAnsi" w:hAnsiTheme="minorHAnsi" w:cstheme="minorHAnsi"/>
          <w:i w:val="0"/>
          <w:color w:val="auto"/>
          <w:sz w:val="22"/>
          <w:szCs w:val="22"/>
        </w:rPr>
      </w:pPr>
    </w:p>
    <w:p w:rsidR="0012332F" w:rsidRPr="00236587" w:rsidRDefault="0012332F" w:rsidP="0012332F">
      <w:pPr>
        <w:pStyle w:val="Reminders"/>
        <w:spacing w:before="0" w:after="0"/>
        <w:rPr>
          <w:rFonts w:asciiTheme="minorHAnsi" w:hAnsiTheme="minorHAnsi" w:cstheme="minorHAnsi"/>
          <w:b/>
          <w:i w:val="0"/>
          <w:color w:val="auto"/>
          <w:sz w:val="22"/>
          <w:szCs w:val="22"/>
        </w:rPr>
      </w:pPr>
      <w:r w:rsidRPr="00236587">
        <w:rPr>
          <w:rFonts w:asciiTheme="minorHAnsi" w:hAnsiTheme="minorHAnsi" w:cstheme="minorHAnsi"/>
          <w:b/>
          <w:i w:val="0"/>
          <w:color w:val="auto"/>
          <w:sz w:val="22"/>
          <w:szCs w:val="22"/>
        </w:rPr>
        <w:t>HVAC System / Air-Economizer Control Parameters</w:t>
      </w:r>
    </w:p>
    <w:p w:rsidR="0012332F" w:rsidRPr="00236587" w:rsidRDefault="0012332F" w:rsidP="0012332F">
      <w:pPr>
        <w:pStyle w:val="Reminders"/>
        <w:numPr>
          <w:ilvl w:val="0"/>
          <w:numId w:val="8"/>
        </w:numPr>
        <w:spacing w:before="0" w:after="0"/>
        <w:rPr>
          <w:rFonts w:asciiTheme="minorHAnsi" w:hAnsiTheme="minorHAnsi" w:cstheme="minorHAnsi"/>
          <w:i w:val="0"/>
          <w:color w:val="auto"/>
          <w:sz w:val="22"/>
          <w:szCs w:val="22"/>
        </w:rPr>
      </w:pPr>
      <w:r w:rsidRPr="00236587">
        <w:rPr>
          <w:rFonts w:asciiTheme="minorHAnsi" w:hAnsiTheme="minorHAnsi" w:cstheme="minorHAnsi"/>
          <w:i w:val="0"/>
          <w:color w:val="auto"/>
          <w:sz w:val="22"/>
          <w:szCs w:val="22"/>
        </w:rPr>
        <w:t>Mechanical (HVAC) System: Rooftop Packaged, Single Zone, DX Cooling / Gas Heating</w:t>
      </w:r>
    </w:p>
    <w:p w:rsidR="0012332F" w:rsidRPr="00236587" w:rsidRDefault="0012332F" w:rsidP="0012332F">
      <w:pPr>
        <w:pStyle w:val="Reminders"/>
        <w:numPr>
          <w:ilvl w:val="0"/>
          <w:numId w:val="8"/>
        </w:numPr>
        <w:spacing w:before="0" w:after="0"/>
        <w:rPr>
          <w:rFonts w:asciiTheme="minorHAnsi" w:hAnsiTheme="minorHAnsi" w:cstheme="minorHAnsi"/>
          <w:i w:val="0"/>
          <w:color w:val="auto"/>
          <w:sz w:val="22"/>
          <w:szCs w:val="22"/>
        </w:rPr>
      </w:pPr>
      <w:r w:rsidRPr="00236587">
        <w:rPr>
          <w:rFonts w:asciiTheme="minorHAnsi" w:hAnsiTheme="minorHAnsi" w:cstheme="minorHAnsi"/>
          <w:i w:val="0"/>
          <w:color w:val="auto"/>
          <w:sz w:val="22"/>
          <w:szCs w:val="22"/>
        </w:rPr>
        <w:t>Average Ventilation in Exercising Center / Gymnasium: 0.50 CFM/ ft</w:t>
      </w:r>
      <w:r w:rsidRPr="00236587">
        <w:rPr>
          <w:rFonts w:asciiTheme="minorHAnsi" w:hAnsiTheme="minorHAnsi" w:cstheme="minorHAnsi"/>
          <w:i w:val="0"/>
          <w:color w:val="auto"/>
          <w:sz w:val="22"/>
          <w:szCs w:val="22"/>
          <w:vertAlign w:val="superscript"/>
        </w:rPr>
        <w:t>2</w:t>
      </w:r>
      <w:r w:rsidRPr="00236587">
        <w:rPr>
          <w:rFonts w:asciiTheme="minorHAnsi" w:hAnsiTheme="minorHAnsi" w:cstheme="minorHAnsi"/>
          <w:i w:val="0"/>
          <w:color w:val="auto"/>
          <w:sz w:val="22"/>
          <w:szCs w:val="22"/>
        </w:rPr>
        <w:t xml:space="preserve"> </w:t>
      </w:r>
    </w:p>
    <w:p w:rsidR="0012332F" w:rsidRPr="00236587" w:rsidRDefault="0012332F" w:rsidP="0012332F">
      <w:pPr>
        <w:pStyle w:val="Reminders"/>
        <w:numPr>
          <w:ilvl w:val="0"/>
          <w:numId w:val="8"/>
        </w:numPr>
        <w:spacing w:before="0" w:after="0"/>
        <w:rPr>
          <w:rFonts w:asciiTheme="minorHAnsi" w:hAnsiTheme="minorHAnsi" w:cstheme="minorHAnsi"/>
          <w:i w:val="0"/>
          <w:color w:val="auto"/>
          <w:sz w:val="22"/>
          <w:szCs w:val="22"/>
        </w:rPr>
      </w:pPr>
      <w:r w:rsidRPr="00236587">
        <w:rPr>
          <w:rFonts w:asciiTheme="minorHAnsi" w:hAnsiTheme="minorHAnsi" w:cstheme="minorHAnsi"/>
          <w:i w:val="0"/>
          <w:color w:val="auto"/>
          <w:sz w:val="22"/>
          <w:szCs w:val="22"/>
        </w:rPr>
        <w:t>Average Ventilation in all other occupancies: 0.15 CFM/ ft</w:t>
      </w:r>
      <w:r w:rsidRPr="00236587">
        <w:rPr>
          <w:rFonts w:asciiTheme="minorHAnsi" w:hAnsiTheme="minorHAnsi" w:cstheme="minorHAnsi"/>
          <w:i w:val="0"/>
          <w:color w:val="auto"/>
          <w:sz w:val="22"/>
          <w:szCs w:val="22"/>
          <w:vertAlign w:val="superscript"/>
        </w:rPr>
        <w:t>2</w:t>
      </w:r>
    </w:p>
    <w:p w:rsidR="0012332F" w:rsidRPr="00236587" w:rsidRDefault="0012332F" w:rsidP="0012332F">
      <w:pPr>
        <w:pStyle w:val="Reminders"/>
        <w:numPr>
          <w:ilvl w:val="0"/>
          <w:numId w:val="8"/>
        </w:numPr>
        <w:rPr>
          <w:rFonts w:asciiTheme="minorHAnsi" w:hAnsiTheme="minorHAnsi" w:cstheme="minorHAnsi"/>
          <w:i w:val="0"/>
          <w:color w:val="auto"/>
          <w:sz w:val="22"/>
          <w:szCs w:val="22"/>
        </w:rPr>
      </w:pPr>
      <w:r w:rsidRPr="00236587">
        <w:rPr>
          <w:rFonts w:asciiTheme="minorHAnsi" w:hAnsiTheme="minorHAnsi" w:cstheme="minorHAnsi"/>
          <w:i w:val="0"/>
          <w:color w:val="auto"/>
          <w:sz w:val="22"/>
          <w:szCs w:val="22"/>
        </w:rPr>
        <w:t>Air-Economizer Control: 68 Degree F DB high limit</w:t>
      </w:r>
    </w:p>
    <w:p w:rsidR="0012332F" w:rsidRPr="00236587" w:rsidRDefault="0012332F" w:rsidP="0012332F">
      <w:pPr>
        <w:pStyle w:val="Reminders"/>
        <w:numPr>
          <w:ilvl w:val="0"/>
          <w:numId w:val="8"/>
        </w:numPr>
        <w:rPr>
          <w:rFonts w:asciiTheme="minorHAnsi" w:hAnsiTheme="minorHAnsi" w:cstheme="minorHAnsi"/>
          <w:i w:val="0"/>
          <w:color w:val="auto"/>
          <w:sz w:val="22"/>
          <w:szCs w:val="22"/>
        </w:rPr>
      </w:pPr>
      <w:r w:rsidRPr="00236587">
        <w:rPr>
          <w:rFonts w:asciiTheme="minorHAnsi" w:hAnsiTheme="minorHAnsi" w:cstheme="minorHAnsi"/>
          <w:i w:val="0"/>
          <w:color w:val="auto"/>
          <w:sz w:val="22"/>
          <w:szCs w:val="22"/>
        </w:rPr>
        <w:t xml:space="preserve">Temperature </w:t>
      </w:r>
      <w:proofErr w:type="spellStart"/>
      <w:r w:rsidRPr="00236587">
        <w:rPr>
          <w:rFonts w:asciiTheme="minorHAnsi" w:hAnsiTheme="minorHAnsi" w:cstheme="minorHAnsi"/>
          <w:i w:val="0"/>
          <w:color w:val="auto"/>
          <w:sz w:val="22"/>
          <w:szCs w:val="22"/>
        </w:rPr>
        <w:t>Setpoints</w:t>
      </w:r>
      <w:proofErr w:type="spellEnd"/>
      <w:r w:rsidRPr="00236587">
        <w:rPr>
          <w:rFonts w:asciiTheme="minorHAnsi" w:hAnsiTheme="minorHAnsi" w:cstheme="minorHAnsi"/>
          <w:i w:val="0"/>
          <w:color w:val="auto"/>
          <w:sz w:val="22"/>
          <w:szCs w:val="22"/>
        </w:rPr>
        <w:t xml:space="preserve"> (6:00 am to 10:00 pm): 75 deg. F Cooling / 69 deg. F Heating </w:t>
      </w:r>
    </w:p>
    <w:p w:rsidR="0012332F" w:rsidRDefault="0012332F" w:rsidP="0012332F">
      <w:pPr>
        <w:pStyle w:val="Reminders"/>
        <w:numPr>
          <w:ilvl w:val="0"/>
          <w:numId w:val="8"/>
        </w:numPr>
        <w:rPr>
          <w:rFonts w:asciiTheme="minorHAnsi" w:hAnsiTheme="minorHAnsi" w:cstheme="minorHAnsi"/>
          <w:i w:val="0"/>
          <w:color w:val="auto"/>
          <w:sz w:val="22"/>
          <w:szCs w:val="22"/>
        </w:rPr>
      </w:pPr>
      <w:r w:rsidRPr="00236587">
        <w:rPr>
          <w:rFonts w:asciiTheme="minorHAnsi" w:hAnsiTheme="minorHAnsi" w:cstheme="minorHAnsi"/>
          <w:i w:val="0"/>
          <w:color w:val="auto"/>
          <w:sz w:val="22"/>
          <w:szCs w:val="22"/>
        </w:rPr>
        <w:t xml:space="preserve">Temperature </w:t>
      </w:r>
      <w:proofErr w:type="spellStart"/>
      <w:r w:rsidRPr="00236587">
        <w:rPr>
          <w:rFonts w:asciiTheme="minorHAnsi" w:hAnsiTheme="minorHAnsi" w:cstheme="minorHAnsi"/>
          <w:i w:val="0"/>
          <w:color w:val="auto"/>
          <w:sz w:val="22"/>
          <w:szCs w:val="22"/>
        </w:rPr>
        <w:t>Setpoint</w:t>
      </w:r>
      <w:proofErr w:type="spellEnd"/>
      <w:r w:rsidRPr="00236587">
        <w:rPr>
          <w:rFonts w:asciiTheme="minorHAnsi" w:hAnsiTheme="minorHAnsi" w:cstheme="minorHAnsi"/>
          <w:i w:val="0"/>
          <w:color w:val="auto"/>
          <w:sz w:val="22"/>
          <w:szCs w:val="22"/>
        </w:rPr>
        <w:t xml:space="preserve"> (Setback - Night Time): 77 deg. F Cooling / 67 deg. F Heating</w:t>
      </w:r>
    </w:p>
    <w:p w:rsidR="00763992" w:rsidRDefault="00763992" w:rsidP="00763992">
      <w:pPr>
        <w:pStyle w:val="Reminders"/>
        <w:numPr>
          <w:ilvl w:val="0"/>
          <w:numId w:val="8"/>
        </w:numPr>
        <w:rPr>
          <w:rFonts w:asciiTheme="minorHAnsi" w:hAnsiTheme="minorHAnsi" w:cstheme="minorHAnsi"/>
          <w:i w:val="0"/>
          <w:color w:val="auto"/>
          <w:sz w:val="22"/>
          <w:szCs w:val="22"/>
        </w:rPr>
      </w:pPr>
      <w:r>
        <w:rPr>
          <w:rFonts w:asciiTheme="minorHAnsi" w:hAnsiTheme="minorHAnsi" w:cstheme="minorHAnsi"/>
          <w:i w:val="0"/>
          <w:color w:val="auto"/>
          <w:sz w:val="22"/>
          <w:szCs w:val="22"/>
        </w:rPr>
        <w:t>Base Case: N</w:t>
      </w:r>
      <w:r w:rsidRPr="00763992">
        <w:rPr>
          <w:rFonts w:asciiTheme="minorHAnsi" w:hAnsiTheme="minorHAnsi" w:cstheme="minorHAnsi"/>
          <w:i w:val="0"/>
          <w:color w:val="auto"/>
          <w:sz w:val="22"/>
          <w:szCs w:val="22"/>
        </w:rPr>
        <w:t>on-functional</w:t>
      </w:r>
      <w:r>
        <w:rPr>
          <w:rFonts w:asciiTheme="minorHAnsi" w:hAnsiTheme="minorHAnsi" w:cstheme="minorHAnsi"/>
          <w:i w:val="0"/>
          <w:color w:val="auto"/>
          <w:sz w:val="22"/>
          <w:szCs w:val="22"/>
        </w:rPr>
        <w:t xml:space="preserve"> economizer that operates fixed at 18% open</w:t>
      </w:r>
    </w:p>
    <w:p w:rsidR="00763992" w:rsidRPr="00236587" w:rsidRDefault="00763992" w:rsidP="00763992">
      <w:pPr>
        <w:pStyle w:val="Reminders"/>
        <w:numPr>
          <w:ilvl w:val="0"/>
          <w:numId w:val="8"/>
        </w:numPr>
        <w:rPr>
          <w:rFonts w:asciiTheme="minorHAnsi" w:hAnsiTheme="minorHAnsi" w:cstheme="minorHAnsi"/>
          <w:i w:val="0"/>
          <w:color w:val="auto"/>
          <w:sz w:val="22"/>
          <w:szCs w:val="22"/>
        </w:rPr>
      </w:pPr>
      <w:r>
        <w:rPr>
          <w:rFonts w:asciiTheme="minorHAnsi" w:hAnsiTheme="minorHAnsi" w:cstheme="minorHAnsi"/>
          <w:i w:val="0"/>
          <w:color w:val="auto"/>
          <w:sz w:val="22"/>
          <w:szCs w:val="22"/>
        </w:rPr>
        <w:t>Measure Case: Functional economizer that meets codes requirements described in Section 1.4.2</w:t>
      </w:r>
    </w:p>
    <w:p w:rsidR="0012332F" w:rsidRPr="00236587" w:rsidRDefault="0012332F" w:rsidP="0012332F">
      <w:pPr>
        <w:pStyle w:val="Reminders"/>
        <w:ind w:left="765"/>
        <w:rPr>
          <w:rFonts w:asciiTheme="minorHAnsi" w:hAnsiTheme="minorHAnsi" w:cstheme="minorHAnsi"/>
          <w:i w:val="0"/>
          <w:color w:val="auto"/>
          <w:sz w:val="22"/>
          <w:szCs w:val="22"/>
        </w:rPr>
      </w:pPr>
    </w:p>
    <w:p w:rsidR="0012332F" w:rsidRPr="00482BE2" w:rsidRDefault="0012332F" w:rsidP="0012332F">
      <w:pPr>
        <w:pStyle w:val="Reminders"/>
        <w:rPr>
          <w:rFonts w:asciiTheme="minorHAnsi" w:hAnsiTheme="minorHAnsi" w:cstheme="minorHAnsi"/>
          <w:i w:val="0"/>
          <w:color w:val="auto"/>
          <w:sz w:val="22"/>
          <w:szCs w:val="22"/>
        </w:rPr>
      </w:pPr>
      <w:r w:rsidRPr="00236587">
        <w:rPr>
          <w:rFonts w:asciiTheme="minorHAnsi" w:hAnsiTheme="minorHAnsi" w:cstheme="minorHAnsi"/>
          <w:i w:val="0"/>
          <w:color w:val="auto"/>
          <w:sz w:val="22"/>
          <w:szCs w:val="22"/>
        </w:rPr>
        <w:t xml:space="preserve">HVAC system (EER) efficiencies used for computing energy savings were determined per Title 24 Energy Standards as a function of system capacity, vintage, and climate zone. For each affected climate zone, </w:t>
      </w:r>
      <w:r w:rsidRPr="00482BE2">
        <w:rPr>
          <w:rFonts w:asciiTheme="minorHAnsi" w:hAnsiTheme="minorHAnsi" w:cstheme="minorHAnsi"/>
          <w:i w:val="0"/>
          <w:color w:val="auto"/>
          <w:sz w:val="22"/>
          <w:szCs w:val="22"/>
        </w:rPr>
        <w:t xml:space="preserve">system efficiencies were averaged through their capacity range (per vintage) as listed in the Title 24 Energy Standards and further adjusted (weighted) per vintage and climate zone based on 2008 DEER building vintage documentation. See Attachment 2 [ </w:t>
      </w:r>
      <w:r w:rsidRPr="00482BE2">
        <w:rPr>
          <w:rFonts w:asciiTheme="minorHAnsi" w:hAnsiTheme="minorHAnsi" w:cstheme="minorHAnsi"/>
          <w:i w:val="0"/>
          <w:color w:val="auto"/>
          <w:sz w:val="22"/>
          <w:szCs w:val="22"/>
        </w:rPr>
        <w:endnoteReference w:id="1"/>
      </w:r>
      <w:r w:rsidRPr="00482BE2">
        <w:rPr>
          <w:rFonts w:asciiTheme="minorHAnsi" w:hAnsiTheme="minorHAnsi" w:cstheme="minorHAnsi"/>
          <w:i w:val="0"/>
          <w:color w:val="auto"/>
          <w:sz w:val="22"/>
          <w:szCs w:val="22"/>
        </w:rPr>
        <w:t xml:space="preserve">] for methodology in estimating weighted system efficiency. </w:t>
      </w:r>
      <w:r w:rsidR="00BC2BEB" w:rsidRPr="00482BE2">
        <w:rPr>
          <w:rFonts w:asciiTheme="minorHAnsi" w:hAnsiTheme="minorHAnsi" w:cstheme="minorHAnsi"/>
          <w:i w:val="0"/>
          <w:color w:val="auto"/>
          <w:sz w:val="22"/>
          <w:szCs w:val="22"/>
        </w:rPr>
        <w:fldChar w:fldCharType="begin"/>
      </w:r>
      <w:r w:rsidRPr="00482BE2">
        <w:rPr>
          <w:rFonts w:asciiTheme="minorHAnsi" w:hAnsiTheme="minorHAnsi" w:cstheme="minorHAnsi"/>
          <w:i w:val="0"/>
          <w:color w:val="auto"/>
          <w:sz w:val="22"/>
          <w:szCs w:val="22"/>
        </w:rPr>
        <w:instrText xml:space="preserve"> REF _Ref313376966 \h  \* MERGEFORMAT </w:instrText>
      </w:r>
      <w:r w:rsidR="00BC2BEB" w:rsidRPr="00482BE2">
        <w:rPr>
          <w:rFonts w:asciiTheme="minorHAnsi" w:hAnsiTheme="minorHAnsi" w:cstheme="minorHAnsi"/>
          <w:i w:val="0"/>
          <w:color w:val="auto"/>
          <w:sz w:val="22"/>
          <w:szCs w:val="22"/>
        </w:rPr>
      </w:r>
      <w:r w:rsidR="00BC2BEB" w:rsidRPr="00482BE2">
        <w:rPr>
          <w:rFonts w:asciiTheme="minorHAnsi" w:hAnsiTheme="minorHAnsi" w:cstheme="minorHAnsi"/>
          <w:i w:val="0"/>
          <w:color w:val="auto"/>
          <w:sz w:val="22"/>
          <w:szCs w:val="22"/>
        </w:rPr>
        <w:fldChar w:fldCharType="separate"/>
      </w:r>
      <w:r w:rsidR="00D24A99" w:rsidRPr="00D24A99">
        <w:rPr>
          <w:rFonts w:asciiTheme="minorHAnsi" w:hAnsiTheme="minorHAnsi" w:cstheme="minorHAnsi"/>
          <w:i w:val="0"/>
          <w:color w:val="auto"/>
          <w:sz w:val="22"/>
          <w:szCs w:val="22"/>
        </w:rPr>
        <w:t>Table</w:t>
      </w:r>
      <w:r w:rsidR="00D24A99" w:rsidRPr="00D24A99">
        <w:rPr>
          <w:rFonts w:asciiTheme="minorHAnsi" w:hAnsiTheme="minorHAnsi" w:cstheme="minorHAnsi"/>
          <w:i w:val="0"/>
          <w:noProof/>
          <w:color w:val="auto"/>
          <w:sz w:val="22"/>
          <w:szCs w:val="22"/>
        </w:rPr>
        <w:t xml:space="preserve"> </w:t>
      </w:r>
      <w:r w:rsidR="00BC2BEB" w:rsidRPr="00482BE2">
        <w:rPr>
          <w:rFonts w:asciiTheme="minorHAnsi" w:hAnsiTheme="minorHAnsi" w:cstheme="minorHAnsi"/>
          <w:i w:val="0"/>
          <w:color w:val="auto"/>
          <w:sz w:val="22"/>
          <w:szCs w:val="22"/>
        </w:rPr>
        <w:fldChar w:fldCharType="end"/>
      </w:r>
      <w:r w:rsidR="0029559A">
        <w:rPr>
          <w:rFonts w:asciiTheme="minorHAnsi" w:hAnsiTheme="minorHAnsi" w:cstheme="minorHAnsi"/>
          <w:i w:val="0"/>
          <w:color w:val="auto"/>
          <w:sz w:val="22"/>
          <w:szCs w:val="22"/>
        </w:rPr>
        <w:t>10</w:t>
      </w:r>
      <w:r w:rsidRPr="00482BE2">
        <w:rPr>
          <w:rFonts w:asciiTheme="minorHAnsi" w:hAnsiTheme="minorHAnsi" w:cstheme="minorHAnsi"/>
          <w:i w:val="0"/>
          <w:color w:val="auto"/>
          <w:sz w:val="22"/>
          <w:szCs w:val="22"/>
        </w:rPr>
        <w:t xml:space="preserve"> summarizes estimated system (weighted) efficiency per climate zone. </w:t>
      </w:r>
    </w:p>
    <w:p w:rsidR="0012332F" w:rsidRDefault="0012332F" w:rsidP="0012332F">
      <w:pPr>
        <w:spacing w:after="200" w:line="276" w:lineRule="auto"/>
        <w:rPr>
          <w:rFonts w:asciiTheme="minorHAnsi" w:hAnsiTheme="minorHAnsi" w:cstheme="minorHAnsi"/>
          <w:bCs/>
          <w:sz w:val="22"/>
          <w:szCs w:val="22"/>
        </w:rPr>
      </w:pPr>
      <w:bookmarkStart w:id="22" w:name="_Ref313376966"/>
    </w:p>
    <w:p w:rsidR="00B07289" w:rsidRPr="00482BE2" w:rsidRDefault="00B07289" w:rsidP="0012332F">
      <w:pPr>
        <w:spacing w:after="200" w:line="276" w:lineRule="auto"/>
        <w:rPr>
          <w:rFonts w:asciiTheme="minorHAnsi" w:hAnsiTheme="minorHAnsi" w:cstheme="minorHAnsi"/>
          <w:bCs/>
          <w:sz w:val="22"/>
          <w:szCs w:val="22"/>
        </w:rPr>
      </w:pPr>
    </w:p>
    <w:p w:rsidR="004F25DC" w:rsidRDefault="004F25DC" w:rsidP="0012332F">
      <w:pPr>
        <w:pStyle w:val="Caption"/>
        <w:jc w:val="center"/>
        <w:rPr>
          <w:rFonts w:asciiTheme="minorHAnsi" w:hAnsiTheme="minorHAnsi" w:cstheme="minorHAnsi"/>
          <w:sz w:val="22"/>
          <w:szCs w:val="22"/>
        </w:rPr>
      </w:pPr>
    </w:p>
    <w:p w:rsidR="003E205D" w:rsidRPr="003E205D" w:rsidRDefault="003E205D" w:rsidP="003E205D"/>
    <w:p w:rsidR="0012332F" w:rsidRPr="00482BE2" w:rsidRDefault="0012332F" w:rsidP="0012332F">
      <w:pPr>
        <w:pStyle w:val="Caption"/>
        <w:jc w:val="center"/>
        <w:rPr>
          <w:rFonts w:asciiTheme="minorHAnsi" w:hAnsiTheme="minorHAnsi" w:cstheme="minorHAnsi"/>
          <w:sz w:val="22"/>
          <w:szCs w:val="22"/>
        </w:rPr>
      </w:pPr>
      <w:r w:rsidRPr="00482BE2">
        <w:rPr>
          <w:rFonts w:asciiTheme="minorHAnsi" w:hAnsiTheme="minorHAnsi" w:cstheme="minorHAnsi"/>
          <w:sz w:val="22"/>
          <w:szCs w:val="22"/>
        </w:rPr>
        <w:t xml:space="preserve">Table </w:t>
      </w:r>
      <w:bookmarkEnd w:id="22"/>
      <w:r w:rsidR="0029559A">
        <w:rPr>
          <w:rFonts w:asciiTheme="minorHAnsi" w:hAnsiTheme="minorHAnsi" w:cstheme="minorHAnsi"/>
          <w:sz w:val="22"/>
          <w:szCs w:val="22"/>
        </w:rPr>
        <w:t>10</w:t>
      </w:r>
      <w:r w:rsidRPr="00482BE2">
        <w:rPr>
          <w:rFonts w:asciiTheme="minorHAnsi" w:hAnsiTheme="minorHAnsi" w:cstheme="minorHAnsi"/>
          <w:sz w:val="22"/>
          <w:szCs w:val="22"/>
        </w:rPr>
        <w:t xml:space="preserve"> Weighted (EER) Efficiency per Climate Zone</w:t>
      </w:r>
    </w:p>
    <w:tbl>
      <w:tblPr>
        <w:tblStyle w:val="TableContemporary"/>
        <w:tblW w:w="3640" w:type="dxa"/>
        <w:jc w:val="center"/>
        <w:tblLook w:val="04A0" w:firstRow="1" w:lastRow="0" w:firstColumn="1" w:lastColumn="0" w:noHBand="0" w:noVBand="1"/>
      </w:tblPr>
      <w:tblGrid>
        <w:gridCol w:w="1820"/>
        <w:gridCol w:w="1820"/>
      </w:tblGrid>
      <w:tr w:rsidR="0012332F" w:rsidRPr="00236587" w:rsidTr="00130DB6">
        <w:trPr>
          <w:cnfStyle w:val="100000000000" w:firstRow="1" w:lastRow="0" w:firstColumn="0" w:lastColumn="0" w:oddVBand="0" w:evenVBand="0" w:oddHBand="0" w:evenHBand="0" w:firstRowFirstColumn="0" w:firstRowLastColumn="0" w:lastRowFirstColumn="0" w:lastRowLastColumn="0"/>
          <w:trHeight w:val="629"/>
          <w:jc w:val="center"/>
        </w:trPr>
        <w:tc>
          <w:tcPr>
            <w:tcW w:w="1820" w:type="dxa"/>
            <w:noWrap/>
            <w:hideMark/>
          </w:tcPr>
          <w:p w:rsidR="0012332F" w:rsidRPr="004B618C" w:rsidRDefault="0012332F" w:rsidP="00130DB6">
            <w:pPr>
              <w:jc w:val="center"/>
              <w:rPr>
                <w:rFonts w:asciiTheme="minorHAnsi" w:hAnsiTheme="minorHAnsi" w:cstheme="minorHAnsi"/>
                <w:sz w:val="20"/>
                <w:szCs w:val="20"/>
              </w:rPr>
            </w:pPr>
            <w:r w:rsidRPr="004B618C">
              <w:rPr>
                <w:rFonts w:asciiTheme="minorHAnsi" w:hAnsiTheme="minorHAnsi" w:cstheme="minorHAnsi"/>
                <w:sz w:val="20"/>
                <w:szCs w:val="20"/>
              </w:rPr>
              <w:t>Climate Zone</w:t>
            </w:r>
          </w:p>
        </w:tc>
        <w:tc>
          <w:tcPr>
            <w:tcW w:w="1820" w:type="dxa"/>
            <w:hideMark/>
          </w:tcPr>
          <w:p w:rsidR="0012332F" w:rsidRPr="004B618C" w:rsidRDefault="0012332F" w:rsidP="00130DB6">
            <w:pPr>
              <w:jc w:val="center"/>
              <w:rPr>
                <w:rFonts w:asciiTheme="minorHAnsi" w:hAnsiTheme="minorHAnsi" w:cstheme="minorHAnsi"/>
                <w:sz w:val="20"/>
                <w:szCs w:val="20"/>
              </w:rPr>
            </w:pPr>
            <w:r w:rsidRPr="004B618C">
              <w:rPr>
                <w:rFonts w:asciiTheme="minorHAnsi" w:hAnsiTheme="minorHAnsi" w:cstheme="minorHAnsi"/>
                <w:sz w:val="20"/>
                <w:szCs w:val="20"/>
              </w:rPr>
              <w:t xml:space="preserve">Weighted </w:t>
            </w:r>
            <w:r w:rsidRPr="004B618C">
              <w:rPr>
                <w:rFonts w:asciiTheme="minorHAnsi" w:hAnsiTheme="minorHAnsi" w:cstheme="minorHAnsi"/>
                <w:sz w:val="20"/>
                <w:szCs w:val="20"/>
              </w:rPr>
              <w:br/>
              <w:t xml:space="preserve">(EER) Efficiency </w:t>
            </w:r>
          </w:p>
        </w:tc>
      </w:tr>
      <w:tr w:rsidR="0012332F" w:rsidRPr="00236587" w:rsidTr="00130DB6">
        <w:trPr>
          <w:cnfStyle w:val="000000100000" w:firstRow="0" w:lastRow="0" w:firstColumn="0" w:lastColumn="0" w:oddVBand="0" w:evenVBand="0" w:oddHBand="1" w:evenHBand="0" w:firstRowFirstColumn="0" w:firstRowLastColumn="0" w:lastRowFirstColumn="0" w:lastRowLastColumn="0"/>
          <w:trHeight w:val="270"/>
          <w:jc w:val="center"/>
        </w:trPr>
        <w:tc>
          <w:tcPr>
            <w:tcW w:w="1820" w:type="dxa"/>
            <w:noWrap/>
            <w:hideMark/>
          </w:tcPr>
          <w:p w:rsidR="0012332F" w:rsidRPr="00236587" w:rsidRDefault="0012332F" w:rsidP="00130DB6">
            <w:pPr>
              <w:jc w:val="center"/>
              <w:rPr>
                <w:rFonts w:asciiTheme="minorHAnsi" w:hAnsiTheme="minorHAnsi" w:cstheme="minorHAnsi"/>
                <w:sz w:val="20"/>
                <w:szCs w:val="20"/>
              </w:rPr>
            </w:pPr>
            <w:r w:rsidRPr="00236587">
              <w:rPr>
                <w:rFonts w:asciiTheme="minorHAnsi" w:hAnsiTheme="minorHAnsi" w:cstheme="minorHAnsi"/>
                <w:sz w:val="20"/>
                <w:szCs w:val="20"/>
              </w:rPr>
              <w:t>CZ06</w:t>
            </w:r>
          </w:p>
        </w:tc>
        <w:tc>
          <w:tcPr>
            <w:tcW w:w="1820" w:type="dxa"/>
            <w:noWrap/>
            <w:hideMark/>
          </w:tcPr>
          <w:p w:rsidR="0012332F" w:rsidRPr="00236587" w:rsidRDefault="0012332F" w:rsidP="00130DB6">
            <w:pPr>
              <w:jc w:val="center"/>
              <w:rPr>
                <w:rFonts w:asciiTheme="minorHAnsi" w:hAnsiTheme="minorHAnsi" w:cstheme="minorHAnsi"/>
                <w:sz w:val="20"/>
                <w:szCs w:val="20"/>
              </w:rPr>
            </w:pPr>
            <w:r w:rsidRPr="00236587">
              <w:rPr>
                <w:rFonts w:asciiTheme="minorHAnsi" w:hAnsiTheme="minorHAnsi" w:cstheme="minorHAnsi"/>
                <w:sz w:val="20"/>
                <w:szCs w:val="20"/>
              </w:rPr>
              <w:t>8.21</w:t>
            </w:r>
          </w:p>
        </w:tc>
      </w:tr>
      <w:tr w:rsidR="0012332F" w:rsidRPr="00236587" w:rsidTr="00130DB6">
        <w:trPr>
          <w:cnfStyle w:val="000000010000" w:firstRow="0" w:lastRow="0" w:firstColumn="0" w:lastColumn="0" w:oddVBand="0" w:evenVBand="0" w:oddHBand="0" w:evenHBand="1" w:firstRowFirstColumn="0" w:firstRowLastColumn="0" w:lastRowFirstColumn="0" w:lastRowLastColumn="0"/>
          <w:trHeight w:val="255"/>
          <w:jc w:val="center"/>
        </w:trPr>
        <w:tc>
          <w:tcPr>
            <w:tcW w:w="1820" w:type="dxa"/>
            <w:noWrap/>
            <w:hideMark/>
          </w:tcPr>
          <w:p w:rsidR="0012332F" w:rsidRPr="00236587" w:rsidRDefault="0012332F" w:rsidP="00130DB6">
            <w:pPr>
              <w:jc w:val="center"/>
              <w:rPr>
                <w:rFonts w:asciiTheme="minorHAnsi" w:hAnsiTheme="minorHAnsi" w:cstheme="minorHAnsi"/>
                <w:sz w:val="20"/>
                <w:szCs w:val="20"/>
              </w:rPr>
            </w:pPr>
            <w:r w:rsidRPr="00236587">
              <w:rPr>
                <w:rFonts w:asciiTheme="minorHAnsi" w:hAnsiTheme="minorHAnsi" w:cstheme="minorHAnsi"/>
                <w:sz w:val="20"/>
                <w:szCs w:val="20"/>
              </w:rPr>
              <w:t>CZ08</w:t>
            </w:r>
          </w:p>
        </w:tc>
        <w:tc>
          <w:tcPr>
            <w:tcW w:w="1820" w:type="dxa"/>
            <w:noWrap/>
            <w:hideMark/>
          </w:tcPr>
          <w:p w:rsidR="0012332F" w:rsidRPr="00236587" w:rsidRDefault="0012332F" w:rsidP="00130DB6">
            <w:pPr>
              <w:jc w:val="center"/>
              <w:rPr>
                <w:rFonts w:asciiTheme="minorHAnsi" w:hAnsiTheme="minorHAnsi" w:cstheme="minorHAnsi"/>
                <w:sz w:val="20"/>
                <w:szCs w:val="20"/>
              </w:rPr>
            </w:pPr>
            <w:r w:rsidRPr="00236587">
              <w:rPr>
                <w:rFonts w:asciiTheme="minorHAnsi" w:hAnsiTheme="minorHAnsi" w:cstheme="minorHAnsi"/>
                <w:sz w:val="20"/>
                <w:szCs w:val="20"/>
              </w:rPr>
              <w:t>8.21</w:t>
            </w:r>
          </w:p>
        </w:tc>
      </w:tr>
      <w:tr w:rsidR="0012332F" w:rsidRPr="00236587" w:rsidTr="00130DB6">
        <w:trPr>
          <w:cnfStyle w:val="000000100000" w:firstRow="0" w:lastRow="0" w:firstColumn="0" w:lastColumn="0" w:oddVBand="0" w:evenVBand="0" w:oddHBand="1" w:evenHBand="0" w:firstRowFirstColumn="0" w:firstRowLastColumn="0" w:lastRowFirstColumn="0" w:lastRowLastColumn="0"/>
          <w:trHeight w:val="255"/>
          <w:jc w:val="center"/>
        </w:trPr>
        <w:tc>
          <w:tcPr>
            <w:tcW w:w="1820" w:type="dxa"/>
            <w:noWrap/>
            <w:hideMark/>
          </w:tcPr>
          <w:p w:rsidR="0012332F" w:rsidRPr="00236587" w:rsidRDefault="0012332F" w:rsidP="00130DB6">
            <w:pPr>
              <w:jc w:val="center"/>
              <w:rPr>
                <w:rFonts w:asciiTheme="minorHAnsi" w:hAnsiTheme="minorHAnsi" w:cstheme="minorHAnsi"/>
                <w:sz w:val="20"/>
                <w:szCs w:val="20"/>
              </w:rPr>
            </w:pPr>
            <w:r w:rsidRPr="00236587">
              <w:rPr>
                <w:rFonts w:asciiTheme="minorHAnsi" w:hAnsiTheme="minorHAnsi" w:cstheme="minorHAnsi"/>
                <w:sz w:val="20"/>
                <w:szCs w:val="20"/>
              </w:rPr>
              <w:t>CZ09</w:t>
            </w:r>
          </w:p>
        </w:tc>
        <w:tc>
          <w:tcPr>
            <w:tcW w:w="1820" w:type="dxa"/>
            <w:noWrap/>
            <w:hideMark/>
          </w:tcPr>
          <w:p w:rsidR="0012332F" w:rsidRPr="00236587" w:rsidRDefault="0012332F" w:rsidP="00130DB6">
            <w:pPr>
              <w:jc w:val="center"/>
              <w:rPr>
                <w:rFonts w:asciiTheme="minorHAnsi" w:hAnsiTheme="minorHAnsi" w:cstheme="minorHAnsi"/>
                <w:sz w:val="20"/>
                <w:szCs w:val="20"/>
              </w:rPr>
            </w:pPr>
            <w:r w:rsidRPr="00236587">
              <w:rPr>
                <w:rFonts w:asciiTheme="minorHAnsi" w:hAnsiTheme="minorHAnsi" w:cstheme="minorHAnsi"/>
                <w:sz w:val="20"/>
                <w:szCs w:val="20"/>
              </w:rPr>
              <w:t>8.21</w:t>
            </w:r>
          </w:p>
        </w:tc>
      </w:tr>
      <w:tr w:rsidR="0012332F" w:rsidRPr="00236587" w:rsidTr="00130DB6">
        <w:trPr>
          <w:cnfStyle w:val="000000010000" w:firstRow="0" w:lastRow="0" w:firstColumn="0" w:lastColumn="0" w:oddVBand="0" w:evenVBand="0" w:oddHBand="0" w:evenHBand="1" w:firstRowFirstColumn="0" w:firstRowLastColumn="0" w:lastRowFirstColumn="0" w:lastRowLastColumn="0"/>
          <w:trHeight w:val="255"/>
          <w:jc w:val="center"/>
        </w:trPr>
        <w:tc>
          <w:tcPr>
            <w:tcW w:w="1820" w:type="dxa"/>
            <w:noWrap/>
            <w:hideMark/>
          </w:tcPr>
          <w:p w:rsidR="0012332F" w:rsidRPr="00236587" w:rsidRDefault="0012332F" w:rsidP="00130DB6">
            <w:pPr>
              <w:jc w:val="center"/>
              <w:rPr>
                <w:rFonts w:asciiTheme="minorHAnsi" w:hAnsiTheme="minorHAnsi" w:cstheme="minorHAnsi"/>
                <w:sz w:val="20"/>
                <w:szCs w:val="20"/>
              </w:rPr>
            </w:pPr>
            <w:r w:rsidRPr="00236587">
              <w:rPr>
                <w:rFonts w:asciiTheme="minorHAnsi" w:hAnsiTheme="minorHAnsi" w:cstheme="minorHAnsi"/>
                <w:sz w:val="20"/>
                <w:szCs w:val="20"/>
              </w:rPr>
              <w:t>CZ10</w:t>
            </w:r>
          </w:p>
        </w:tc>
        <w:tc>
          <w:tcPr>
            <w:tcW w:w="1820" w:type="dxa"/>
            <w:noWrap/>
            <w:hideMark/>
          </w:tcPr>
          <w:p w:rsidR="0012332F" w:rsidRPr="00236587" w:rsidRDefault="0012332F" w:rsidP="00130DB6">
            <w:pPr>
              <w:jc w:val="center"/>
              <w:rPr>
                <w:rFonts w:asciiTheme="minorHAnsi" w:hAnsiTheme="minorHAnsi" w:cstheme="minorHAnsi"/>
                <w:sz w:val="20"/>
                <w:szCs w:val="20"/>
              </w:rPr>
            </w:pPr>
            <w:r w:rsidRPr="00236587">
              <w:rPr>
                <w:rFonts w:asciiTheme="minorHAnsi" w:hAnsiTheme="minorHAnsi" w:cstheme="minorHAnsi"/>
                <w:sz w:val="20"/>
                <w:szCs w:val="20"/>
              </w:rPr>
              <w:t>8.67</w:t>
            </w:r>
          </w:p>
        </w:tc>
      </w:tr>
      <w:tr w:rsidR="0012332F" w:rsidRPr="00236587" w:rsidTr="00130DB6">
        <w:trPr>
          <w:cnfStyle w:val="000000100000" w:firstRow="0" w:lastRow="0" w:firstColumn="0" w:lastColumn="0" w:oddVBand="0" w:evenVBand="0" w:oddHBand="1" w:evenHBand="0" w:firstRowFirstColumn="0" w:firstRowLastColumn="0" w:lastRowFirstColumn="0" w:lastRowLastColumn="0"/>
          <w:trHeight w:val="255"/>
          <w:jc w:val="center"/>
        </w:trPr>
        <w:tc>
          <w:tcPr>
            <w:tcW w:w="1820" w:type="dxa"/>
            <w:noWrap/>
            <w:hideMark/>
          </w:tcPr>
          <w:p w:rsidR="0012332F" w:rsidRPr="00236587" w:rsidRDefault="0012332F" w:rsidP="00130DB6">
            <w:pPr>
              <w:jc w:val="center"/>
              <w:rPr>
                <w:rFonts w:asciiTheme="minorHAnsi" w:hAnsiTheme="minorHAnsi" w:cstheme="minorHAnsi"/>
                <w:sz w:val="20"/>
                <w:szCs w:val="20"/>
              </w:rPr>
            </w:pPr>
            <w:r w:rsidRPr="00236587">
              <w:rPr>
                <w:rFonts w:asciiTheme="minorHAnsi" w:hAnsiTheme="minorHAnsi" w:cstheme="minorHAnsi"/>
                <w:sz w:val="20"/>
                <w:szCs w:val="20"/>
              </w:rPr>
              <w:t>CZ13</w:t>
            </w:r>
          </w:p>
        </w:tc>
        <w:tc>
          <w:tcPr>
            <w:tcW w:w="1820" w:type="dxa"/>
            <w:noWrap/>
            <w:hideMark/>
          </w:tcPr>
          <w:p w:rsidR="0012332F" w:rsidRPr="00236587" w:rsidRDefault="0012332F" w:rsidP="00130DB6">
            <w:pPr>
              <w:jc w:val="center"/>
              <w:rPr>
                <w:rFonts w:asciiTheme="minorHAnsi" w:hAnsiTheme="minorHAnsi" w:cstheme="minorHAnsi"/>
                <w:sz w:val="20"/>
                <w:szCs w:val="20"/>
              </w:rPr>
            </w:pPr>
            <w:r w:rsidRPr="00236587">
              <w:rPr>
                <w:rFonts w:asciiTheme="minorHAnsi" w:hAnsiTheme="minorHAnsi" w:cstheme="minorHAnsi"/>
                <w:sz w:val="20"/>
                <w:szCs w:val="20"/>
              </w:rPr>
              <w:t>8.33</w:t>
            </w:r>
          </w:p>
        </w:tc>
      </w:tr>
      <w:tr w:rsidR="0012332F" w:rsidRPr="00236587" w:rsidTr="00130DB6">
        <w:trPr>
          <w:cnfStyle w:val="000000010000" w:firstRow="0" w:lastRow="0" w:firstColumn="0" w:lastColumn="0" w:oddVBand="0" w:evenVBand="0" w:oddHBand="0" w:evenHBand="1" w:firstRowFirstColumn="0" w:firstRowLastColumn="0" w:lastRowFirstColumn="0" w:lastRowLastColumn="0"/>
          <w:trHeight w:val="255"/>
          <w:jc w:val="center"/>
        </w:trPr>
        <w:tc>
          <w:tcPr>
            <w:tcW w:w="1820" w:type="dxa"/>
            <w:noWrap/>
            <w:hideMark/>
          </w:tcPr>
          <w:p w:rsidR="0012332F" w:rsidRPr="00236587" w:rsidRDefault="0012332F" w:rsidP="00130DB6">
            <w:pPr>
              <w:jc w:val="center"/>
              <w:rPr>
                <w:rFonts w:asciiTheme="minorHAnsi" w:hAnsiTheme="minorHAnsi" w:cstheme="minorHAnsi"/>
                <w:sz w:val="20"/>
                <w:szCs w:val="20"/>
              </w:rPr>
            </w:pPr>
            <w:r w:rsidRPr="00236587">
              <w:rPr>
                <w:rFonts w:asciiTheme="minorHAnsi" w:hAnsiTheme="minorHAnsi" w:cstheme="minorHAnsi"/>
                <w:sz w:val="20"/>
                <w:szCs w:val="20"/>
              </w:rPr>
              <w:t>CZ14</w:t>
            </w:r>
          </w:p>
        </w:tc>
        <w:tc>
          <w:tcPr>
            <w:tcW w:w="1820" w:type="dxa"/>
            <w:noWrap/>
            <w:hideMark/>
          </w:tcPr>
          <w:p w:rsidR="0012332F" w:rsidRPr="00236587" w:rsidRDefault="0012332F" w:rsidP="00130DB6">
            <w:pPr>
              <w:jc w:val="center"/>
              <w:rPr>
                <w:rFonts w:asciiTheme="minorHAnsi" w:hAnsiTheme="minorHAnsi" w:cstheme="minorHAnsi"/>
                <w:sz w:val="20"/>
                <w:szCs w:val="20"/>
              </w:rPr>
            </w:pPr>
            <w:r w:rsidRPr="00236587">
              <w:rPr>
                <w:rFonts w:asciiTheme="minorHAnsi" w:hAnsiTheme="minorHAnsi" w:cstheme="minorHAnsi"/>
                <w:sz w:val="20"/>
                <w:szCs w:val="20"/>
              </w:rPr>
              <w:t>8.49</w:t>
            </w:r>
          </w:p>
        </w:tc>
      </w:tr>
      <w:tr w:rsidR="0012332F" w:rsidRPr="00236587" w:rsidTr="00130DB6">
        <w:trPr>
          <w:cnfStyle w:val="000000100000" w:firstRow="0" w:lastRow="0" w:firstColumn="0" w:lastColumn="0" w:oddVBand="0" w:evenVBand="0" w:oddHBand="1" w:evenHBand="0" w:firstRowFirstColumn="0" w:firstRowLastColumn="0" w:lastRowFirstColumn="0" w:lastRowLastColumn="0"/>
          <w:trHeight w:val="255"/>
          <w:jc w:val="center"/>
        </w:trPr>
        <w:tc>
          <w:tcPr>
            <w:tcW w:w="1820" w:type="dxa"/>
            <w:noWrap/>
            <w:hideMark/>
          </w:tcPr>
          <w:p w:rsidR="0012332F" w:rsidRPr="00236587" w:rsidRDefault="0012332F" w:rsidP="00130DB6">
            <w:pPr>
              <w:jc w:val="center"/>
              <w:rPr>
                <w:rFonts w:asciiTheme="minorHAnsi" w:hAnsiTheme="minorHAnsi" w:cstheme="minorHAnsi"/>
                <w:sz w:val="20"/>
                <w:szCs w:val="20"/>
              </w:rPr>
            </w:pPr>
            <w:r w:rsidRPr="00236587">
              <w:rPr>
                <w:rFonts w:asciiTheme="minorHAnsi" w:hAnsiTheme="minorHAnsi" w:cstheme="minorHAnsi"/>
                <w:sz w:val="20"/>
                <w:szCs w:val="20"/>
              </w:rPr>
              <w:t>CZ15</w:t>
            </w:r>
          </w:p>
        </w:tc>
        <w:tc>
          <w:tcPr>
            <w:tcW w:w="1820" w:type="dxa"/>
            <w:noWrap/>
            <w:hideMark/>
          </w:tcPr>
          <w:p w:rsidR="0012332F" w:rsidRPr="00236587" w:rsidRDefault="0012332F" w:rsidP="00130DB6">
            <w:pPr>
              <w:jc w:val="center"/>
              <w:rPr>
                <w:rFonts w:asciiTheme="minorHAnsi" w:hAnsiTheme="minorHAnsi" w:cstheme="minorHAnsi"/>
                <w:sz w:val="20"/>
                <w:szCs w:val="20"/>
              </w:rPr>
            </w:pPr>
            <w:r w:rsidRPr="00236587">
              <w:rPr>
                <w:rFonts w:asciiTheme="minorHAnsi" w:hAnsiTheme="minorHAnsi" w:cstheme="minorHAnsi"/>
                <w:sz w:val="20"/>
                <w:szCs w:val="20"/>
              </w:rPr>
              <w:t>8.69</w:t>
            </w:r>
          </w:p>
        </w:tc>
      </w:tr>
      <w:tr w:rsidR="0012332F" w:rsidRPr="00236587" w:rsidTr="00130DB6">
        <w:trPr>
          <w:cnfStyle w:val="000000010000" w:firstRow="0" w:lastRow="0" w:firstColumn="0" w:lastColumn="0" w:oddVBand="0" w:evenVBand="0" w:oddHBand="0" w:evenHBand="1" w:firstRowFirstColumn="0" w:firstRowLastColumn="0" w:lastRowFirstColumn="0" w:lastRowLastColumn="0"/>
          <w:trHeight w:val="255"/>
          <w:jc w:val="center"/>
        </w:trPr>
        <w:tc>
          <w:tcPr>
            <w:tcW w:w="1820" w:type="dxa"/>
            <w:noWrap/>
            <w:hideMark/>
          </w:tcPr>
          <w:p w:rsidR="0012332F" w:rsidRPr="00236587" w:rsidRDefault="0012332F" w:rsidP="00130DB6">
            <w:pPr>
              <w:jc w:val="center"/>
              <w:rPr>
                <w:rFonts w:asciiTheme="minorHAnsi" w:hAnsiTheme="minorHAnsi" w:cstheme="minorHAnsi"/>
                <w:sz w:val="20"/>
                <w:szCs w:val="20"/>
              </w:rPr>
            </w:pPr>
            <w:r w:rsidRPr="00236587">
              <w:rPr>
                <w:rFonts w:asciiTheme="minorHAnsi" w:hAnsiTheme="minorHAnsi" w:cstheme="minorHAnsi"/>
                <w:sz w:val="20"/>
                <w:szCs w:val="20"/>
              </w:rPr>
              <w:t>CZ16</w:t>
            </w:r>
          </w:p>
        </w:tc>
        <w:tc>
          <w:tcPr>
            <w:tcW w:w="1820" w:type="dxa"/>
            <w:noWrap/>
            <w:hideMark/>
          </w:tcPr>
          <w:p w:rsidR="0012332F" w:rsidRPr="00236587" w:rsidRDefault="0012332F" w:rsidP="00130DB6">
            <w:pPr>
              <w:jc w:val="center"/>
              <w:rPr>
                <w:rFonts w:asciiTheme="minorHAnsi" w:hAnsiTheme="minorHAnsi" w:cstheme="minorHAnsi"/>
                <w:sz w:val="20"/>
                <w:szCs w:val="20"/>
              </w:rPr>
            </w:pPr>
            <w:r w:rsidRPr="00236587">
              <w:rPr>
                <w:rFonts w:asciiTheme="minorHAnsi" w:hAnsiTheme="minorHAnsi" w:cstheme="minorHAnsi"/>
                <w:sz w:val="20"/>
                <w:szCs w:val="20"/>
              </w:rPr>
              <w:t>8.49</w:t>
            </w:r>
          </w:p>
        </w:tc>
      </w:tr>
    </w:tbl>
    <w:p w:rsidR="0012332F" w:rsidRPr="00236587" w:rsidRDefault="0012332F" w:rsidP="0012332F">
      <w:pPr>
        <w:pStyle w:val="Reminders"/>
        <w:spacing w:before="0" w:after="0"/>
        <w:rPr>
          <w:rFonts w:asciiTheme="minorHAnsi" w:hAnsiTheme="minorHAnsi" w:cstheme="minorHAnsi"/>
          <w:b/>
          <w:i w:val="0"/>
          <w:color w:val="auto"/>
          <w:sz w:val="22"/>
          <w:szCs w:val="22"/>
        </w:rPr>
      </w:pPr>
    </w:p>
    <w:p w:rsidR="0012332F" w:rsidRPr="00236587" w:rsidRDefault="0012332F" w:rsidP="0012332F">
      <w:pPr>
        <w:pStyle w:val="Reminders"/>
        <w:spacing w:before="0" w:after="0"/>
        <w:rPr>
          <w:rFonts w:asciiTheme="minorHAnsi" w:hAnsiTheme="minorHAnsi" w:cstheme="minorHAnsi"/>
          <w:b/>
          <w:i w:val="0"/>
          <w:color w:val="auto"/>
          <w:sz w:val="22"/>
          <w:szCs w:val="22"/>
        </w:rPr>
      </w:pPr>
      <w:r w:rsidRPr="00236587">
        <w:rPr>
          <w:rFonts w:asciiTheme="minorHAnsi" w:hAnsiTheme="minorHAnsi" w:cstheme="minorHAnsi"/>
          <w:b/>
          <w:i w:val="0"/>
          <w:color w:val="auto"/>
          <w:sz w:val="22"/>
          <w:szCs w:val="22"/>
        </w:rPr>
        <w:t>Energy Savings &amp; Demand Reduction Calculations Results</w:t>
      </w:r>
    </w:p>
    <w:p w:rsidR="0012332F" w:rsidRPr="00236587" w:rsidRDefault="0012332F" w:rsidP="0012332F">
      <w:pPr>
        <w:pStyle w:val="Reminders"/>
        <w:spacing w:after="0"/>
        <w:rPr>
          <w:rFonts w:asciiTheme="minorHAnsi" w:hAnsiTheme="minorHAnsi" w:cstheme="minorHAnsi"/>
          <w:i w:val="0"/>
          <w:color w:val="auto"/>
          <w:sz w:val="22"/>
          <w:szCs w:val="22"/>
        </w:rPr>
      </w:pPr>
      <w:r>
        <w:rPr>
          <w:rFonts w:asciiTheme="minorHAnsi" w:hAnsiTheme="minorHAnsi" w:cstheme="minorHAnsi"/>
          <w:i w:val="0"/>
          <w:color w:val="auto"/>
          <w:sz w:val="22"/>
          <w:szCs w:val="22"/>
        </w:rPr>
        <w:t>A s</w:t>
      </w:r>
      <w:r w:rsidRPr="00236587">
        <w:rPr>
          <w:rFonts w:asciiTheme="minorHAnsi" w:hAnsiTheme="minorHAnsi" w:cstheme="minorHAnsi"/>
          <w:i w:val="0"/>
          <w:color w:val="auto"/>
          <w:sz w:val="22"/>
          <w:szCs w:val="22"/>
        </w:rPr>
        <w:t>ample energy model</w:t>
      </w:r>
      <w:r>
        <w:rPr>
          <w:rFonts w:asciiTheme="minorHAnsi" w:hAnsiTheme="minorHAnsi" w:cstheme="minorHAnsi"/>
          <w:i w:val="0"/>
          <w:color w:val="auto"/>
          <w:sz w:val="22"/>
          <w:szCs w:val="22"/>
        </w:rPr>
        <w:t xml:space="preserve"> simulation output</w:t>
      </w:r>
      <w:r w:rsidRPr="00236587">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t>for</w:t>
      </w:r>
      <w:r w:rsidRPr="00236587">
        <w:rPr>
          <w:rFonts w:asciiTheme="minorHAnsi" w:hAnsiTheme="minorHAnsi" w:cstheme="minorHAnsi"/>
          <w:i w:val="0"/>
          <w:color w:val="auto"/>
          <w:sz w:val="22"/>
          <w:szCs w:val="22"/>
        </w:rPr>
        <w:t xml:space="preserve"> Climate Zone 6 </w:t>
      </w:r>
      <w:r>
        <w:rPr>
          <w:rFonts w:asciiTheme="minorHAnsi" w:hAnsiTheme="minorHAnsi" w:cstheme="minorHAnsi"/>
          <w:i w:val="0"/>
          <w:color w:val="auto"/>
          <w:sz w:val="22"/>
          <w:szCs w:val="22"/>
        </w:rPr>
        <w:t xml:space="preserve">is shown </w:t>
      </w:r>
      <w:r w:rsidRPr="00236587">
        <w:rPr>
          <w:rFonts w:asciiTheme="minorHAnsi" w:hAnsiTheme="minorHAnsi" w:cstheme="minorHAnsi"/>
          <w:i w:val="0"/>
          <w:color w:val="auto"/>
          <w:sz w:val="22"/>
          <w:szCs w:val="22"/>
        </w:rPr>
        <w:t>in</w:t>
      </w:r>
      <w:r w:rsidR="00D24A99">
        <w:rPr>
          <w:rFonts w:asciiTheme="minorHAnsi" w:hAnsiTheme="minorHAnsi" w:cstheme="minorHAnsi"/>
          <w:i w:val="0"/>
          <w:color w:val="auto"/>
          <w:sz w:val="22"/>
          <w:szCs w:val="22"/>
        </w:rPr>
        <w:t xml:space="preserve"> Table </w:t>
      </w:r>
      <w:r w:rsidR="00917D6E">
        <w:rPr>
          <w:rFonts w:asciiTheme="minorHAnsi" w:hAnsiTheme="minorHAnsi" w:cstheme="minorHAnsi"/>
          <w:i w:val="0"/>
          <w:color w:val="auto"/>
          <w:sz w:val="22"/>
          <w:szCs w:val="22"/>
        </w:rPr>
        <w:t>1</w:t>
      </w:r>
      <w:r w:rsidR="0029559A">
        <w:rPr>
          <w:rFonts w:asciiTheme="minorHAnsi" w:hAnsiTheme="minorHAnsi" w:cstheme="minorHAnsi"/>
          <w:i w:val="0"/>
          <w:color w:val="auto"/>
          <w:sz w:val="22"/>
          <w:szCs w:val="22"/>
        </w:rPr>
        <w:t>1</w:t>
      </w:r>
      <w:r>
        <w:rPr>
          <w:rFonts w:asciiTheme="minorHAnsi" w:hAnsiTheme="minorHAnsi" w:cstheme="minorHAnsi"/>
          <w:i w:val="0"/>
          <w:color w:val="auto"/>
          <w:sz w:val="22"/>
          <w:szCs w:val="22"/>
        </w:rPr>
        <w:t>:</w:t>
      </w:r>
    </w:p>
    <w:p w:rsidR="0012332F" w:rsidRPr="00236587" w:rsidRDefault="0012332F" w:rsidP="0012332F">
      <w:pPr>
        <w:pStyle w:val="Reminders"/>
        <w:spacing w:before="0" w:after="0"/>
        <w:rPr>
          <w:rFonts w:asciiTheme="minorHAnsi" w:hAnsiTheme="minorHAnsi" w:cstheme="minorHAnsi"/>
          <w:i w:val="0"/>
          <w:color w:val="auto"/>
          <w:sz w:val="22"/>
          <w:szCs w:val="22"/>
        </w:rPr>
      </w:pPr>
    </w:p>
    <w:p w:rsidR="0012332F" w:rsidRPr="00236587" w:rsidRDefault="0012332F" w:rsidP="0012332F">
      <w:pPr>
        <w:pStyle w:val="Caption"/>
        <w:jc w:val="center"/>
        <w:rPr>
          <w:rFonts w:asciiTheme="minorHAnsi" w:hAnsiTheme="minorHAnsi" w:cstheme="minorHAnsi"/>
          <w:sz w:val="22"/>
          <w:szCs w:val="22"/>
        </w:rPr>
      </w:pPr>
      <w:bookmarkStart w:id="23" w:name="_Ref313524117"/>
      <w:r w:rsidRPr="00236587">
        <w:rPr>
          <w:rFonts w:asciiTheme="minorHAnsi" w:hAnsiTheme="minorHAnsi" w:cstheme="minorHAnsi"/>
          <w:sz w:val="22"/>
          <w:szCs w:val="22"/>
        </w:rPr>
        <w:t xml:space="preserve">Table </w:t>
      </w:r>
      <w:bookmarkEnd w:id="23"/>
      <w:r w:rsidR="00917D6E">
        <w:rPr>
          <w:rFonts w:asciiTheme="minorHAnsi" w:hAnsiTheme="minorHAnsi" w:cstheme="minorHAnsi"/>
          <w:sz w:val="22"/>
          <w:szCs w:val="22"/>
        </w:rPr>
        <w:t>1</w:t>
      </w:r>
      <w:r w:rsidR="0029559A">
        <w:rPr>
          <w:rFonts w:asciiTheme="minorHAnsi" w:hAnsiTheme="minorHAnsi" w:cstheme="minorHAnsi"/>
          <w:sz w:val="22"/>
          <w:szCs w:val="22"/>
        </w:rPr>
        <w:t>1</w:t>
      </w:r>
      <w:r w:rsidRPr="00236587">
        <w:rPr>
          <w:rFonts w:asciiTheme="minorHAnsi" w:hAnsiTheme="minorHAnsi" w:cstheme="minorHAnsi"/>
          <w:sz w:val="22"/>
          <w:szCs w:val="22"/>
        </w:rPr>
        <w:t xml:space="preserve"> Annual Energy and Demand Summary</w:t>
      </w:r>
    </w:p>
    <w:p w:rsidR="0012332F" w:rsidRPr="00236587" w:rsidRDefault="0012332F" w:rsidP="0012332F">
      <w:pPr>
        <w:pStyle w:val="Caption"/>
        <w:rPr>
          <w:rFonts w:asciiTheme="minorHAnsi" w:hAnsiTheme="minorHAnsi" w:cstheme="minorHAnsi"/>
          <w:sz w:val="22"/>
          <w:szCs w:val="22"/>
        </w:rPr>
      </w:pPr>
      <w:r w:rsidRPr="00236587">
        <w:rPr>
          <w:rFonts w:asciiTheme="minorHAnsi" w:hAnsiTheme="minorHAnsi" w:cstheme="minorHAnsi"/>
          <w:noProof/>
          <w:sz w:val="22"/>
          <w:szCs w:val="22"/>
        </w:rPr>
        <w:drawing>
          <wp:inline distT="0" distB="0" distL="0" distR="0" wp14:anchorId="624FE282" wp14:editId="2DB17177">
            <wp:extent cx="6181725" cy="70865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219325" cy="712963"/>
                    </a:xfrm>
                    <a:prstGeom prst="rect">
                      <a:avLst/>
                    </a:prstGeom>
                    <a:noFill/>
                    <a:ln>
                      <a:noFill/>
                    </a:ln>
                  </pic:spPr>
                </pic:pic>
              </a:graphicData>
            </a:graphic>
          </wp:inline>
        </w:drawing>
      </w:r>
    </w:p>
    <w:p w:rsidR="0012332F" w:rsidRPr="00236587" w:rsidRDefault="0012332F" w:rsidP="0012332F"/>
    <w:p w:rsidR="0012332F" w:rsidRPr="00236587" w:rsidRDefault="0012332F" w:rsidP="0012332F">
      <w:pPr>
        <w:pStyle w:val="Reminders"/>
        <w:spacing w:before="0" w:after="0"/>
        <w:rPr>
          <w:rFonts w:asciiTheme="minorHAnsi" w:hAnsiTheme="minorHAnsi" w:cstheme="minorHAnsi"/>
          <w:i w:val="0"/>
          <w:color w:val="auto"/>
          <w:sz w:val="22"/>
          <w:szCs w:val="22"/>
        </w:rPr>
      </w:pPr>
      <w:r>
        <w:rPr>
          <w:rFonts w:asciiTheme="minorHAnsi" w:hAnsiTheme="minorHAnsi" w:cstheme="minorHAnsi"/>
          <w:i w:val="0"/>
          <w:color w:val="auto"/>
          <w:sz w:val="22"/>
          <w:szCs w:val="22"/>
        </w:rPr>
        <w:t>The results indicate that measure</w:t>
      </w:r>
      <w:r w:rsidRPr="00236587">
        <w:rPr>
          <w:rFonts w:asciiTheme="minorHAnsi" w:hAnsiTheme="minorHAnsi" w:cstheme="minorHAnsi"/>
          <w:i w:val="0"/>
          <w:color w:val="auto"/>
          <w:sz w:val="22"/>
          <w:szCs w:val="22"/>
        </w:rPr>
        <w:t xml:space="preserve"> energy savings</w:t>
      </w:r>
      <w:r>
        <w:rPr>
          <w:rFonts w:asciiTheme="minorHAnsi" w:hAnsiTheme="minorHAnsi" w:cstheme="minorHAnsi"/>
          <w:i w:val="0"/>
          <w:color w:val="auto"/>
          <w:sz w:val="22"/>
          <w:szCs w:val="22"/>
        </w:rPr>
        <w:t xml:space="preserve"> are</w:t>
      </w:r>
      <w:r w:rsidRPr="00236587">
        <w:rPr>
          <w:rFonts w:asciiTheme="minorHAnsi" w:hAnsiTheme="minorHAnsi" w:cstheme="minorHAnsi"/>
          <w:i w:val="0"/>
          <w:color w:val="auto"/>
          <w:sz w:val="22"/>
          <w:szCs w:val="22"/>
        </w:rPr>
        <w:t xml:space="preserve"> primarily in HVAC (Electric) energy. The results also showed that there are no demand savings produced by the measure. </w:t>
      </w:r>
      <w:r w:rsidR="00374A2E">
        <w:rPr>
          <w:rFonts w:asciiTheme="minorHAnsi" w:hAnsiTheme="minorHAnsi" w:cstheme="minorHAnsi"/>
          <w:i w:val="0"/>
          <w:color w:val="auto"/>
          <w:sz w:val="22"/>
          <w:szCs w:val="22"/>
        </w:rPr>
        <w:t xml:space="preserve"> </w:t>
      </w:r>
      <w:r w:rsidRPr="00236587">
        <w:rPr>
          <w:rFonts w:asciiTheme="minorHAnsi" w:hAnsiTheme="minorHAnsi" w:cstheme="minorHAnsi"/>
          <w:i w:val="0"/>
          <w:color w:val="auto"/>
          <w:sz w:val="22"/>
          <w:szCs w:val="22"/>
        </w:rPr>
        <w:t xml:space="preserve">Further, DEER peak demand reduction is zero in this work paper because the economizers do not operate during the DEER peak period. In most cases, gas consumption determined on the measure </w:t>
      </w:r>
      <w:r w:rsidR="00374A2E">
        <w:rPr>
          <w:rFonts w:asciiTheme="minorHAnsi" w:hAnsiTheme="minorHAnsi" w:cstheme="minorHAnsi"/>
          <w:i w:val="0"/>
          <w:color w:val="auto"/>
          <w:sz w:val="22"/>
          <w:szCs w:val="22"/>
        </w:rPr>
        <w:t>was slightly higher than that for</w:t>
      </w:r>
      <w:r w:rsidRPr="00236587">
        <w:rPr>
          <w:rFonts w:asciiTheme="minorHAnsi" w:hAnsiTheme="minorHAnsi" w:cstheme="minorHAnsi"/>
          <w:i w:val="0"/>
          <w:color w:val="auto"/>
          <w:sz w:val="22"/>
          <w:szCs w:val="22"/>
        </w:rPr>
        <w:t xml:space="preserve"> the base</w:t>
      </w:r>
      <w:r>
        <w:rPr>
          <w:rFonts w:asciiTheme="minorHAnsi" w:hAnsiTheme="minorHAnsi" w:cstheme="minorHAnsi"/>
          <w:i w:val="0"/>
          <w:color w:val="auto"/>
          <w:sz w:val="22"/>
          <w:szCs w:val="22"/>
        </w:rPr>
        <w:t xml:space="preserve"> </w:t>
      </w:r>
      <w:r w:rsidRPr="00236587">
        <w:rPr>
          <w:rFonts w:asciiTheme="minorHAnsi" w:hAnsiTheme="minorHAnsi" w:cstheme="minorHAnsi"/>
          <w:i w:val="0"/>
          <w:color w:val="auto"/>
          <w:sz w:val="22"/>
          <w:szCs w:val="22"/>
        </w:rPr>
        <w:t xml:space="preserve">case.  </w:t>
      </w:r>
    </w:p>
    <w:p w:rsidR="0012332F" w:rsidRDefault="0012332F" w:rsidP="0012332F">
      <w:pPr>
        <w:pStyle w:val="Reminders"/>
        <w:spacing w:before="0" w:after="0"/>
        <w:rPr>
          <w:rFonts w:asciiTheme="minorHAnsi" w:hAnsiTheme="minorHAnsi" w:cstheme="minorHAnsi"/>
          <w:i w:val="0"/>
          <w:color w:val="auto"/>
          <w:sz w:val="22"/>
          <w:szCs w:val="22"/>
        </w:rPr>
      </w:pPr>
    </w:p>
    <w:p w:rsidR="0012332F" w:rsidRDefault="00D24A99" w:rsidP="0012332F">
      <w:pPr>
        <w:pStyle w:val="Reminders"/>
        <w:spacing w:before="0" w:after="0"/>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Table </w:t>
      </w:r>
      <w:r w:rsidR="00603120">
        <w:rPr>
          <w:rFonts w:asciiTheme="minorHAnsi" w:hAnsiTheme="minorHAnsi" w:cstheme="minorHAnsi"/>
          <w:i w:val="0"/>
          <w:color w:val="auto"/>
          <w:sz w:val="22"/>
          <w:szCs w:val="22"/>
        </w:rPr>
        <w:t>1</w:t>
      </w:r>
      <w:r w:rsidR="0029559A">
        <w:rPr>
          <w:rFonts w:asciiTheme="minorHAnsi" w:hAnsiTheme="minorHAnsi" w:cstheme="minorHAnsi"/>
          <w:i w:val="0"/>
          <w:color w:val="auto"/>
          <w:sz w:val="22"/>
          <w:szCs w:val="22"/>
        </w:rPr>
        <w:t>2</w:t>
      </w:r>
      <w:r>
        <w:rPr>
          <w:rFonts w:asciiTheme="minorHAnsi" w:hAnsiTheme="minorHAnsi" w:cstheme="minorHAnsi"/>
          <w:i w:val="0"/>
          <w:color w:val="auto"/>
          <w:sz w:val="22"/>
          <w:szCs w:val="22"/>
        </w:rPr>
        <w:t xml:space="preserve"> </w:t>
      </w:r>
      <w:r w:rsidR="0012332F" w:rsidRPr="00236587">
        <w:rPr>
          <w:rFonts w:asciiTheme="minorHAnsi" w:hAnsiTheme="minorHAnsi" w:cstheme="minorHAnsi"/>
          <w:i w:val="0"/>
          <w:color w:val="auto"/>
          <w:sz w:val="22"/>
          <w:szCs w:val="22"/>
        </w:rPr>
        <w:t>summarizes energy and demand savings estimates for all affected climate zones using Annual Site Energy. Building energy simulation and Climate Zone files used in developing energy and demand saving calculations included in this work paper are enclosed in Attachment 3 [</w:t>
      </w:r>
      <w:r w:rsidR="0012332F" w:rsidRPr="00236587">
        <w:rPr>
          <w:rFonts w:asciiTheme="minorHAnsi" w:hAnsiTheme="minorHAnsi" w:cstheme="minorHAnsi"/>
          <w:i w:val="0"/>
          <w:color w:val="auto"/>
          <w:sz w:val="22"/>
          <w:szCs w:val="22"/>
        </w:rPr>
        <w:endnoteReference w:id="2"/>
      </w:r>
      <w:r w:rsidR="0012332F" w:rsidRPr="00236587">
        <w:rPr>
          <w:rFonts w:asciiTheme="minorHAnsi" w:hAnsiTheme="minorHAnsi" w:cstheme="minorHAnsi"/>
          <w:i w:val="0"/>
          <w:color w:val="auto"/>
          <w:sz w:val="22"/>
          <w:szCs w:val="22"/>
        </w:rPr>
        <w:t>] and Attachment 4 [</w:t>
      </w:r>
      <w:r w:rsidR="0012332F" w:rsidRPr="00236587">
        <w:rPr>
          <w:rFonts w:asciiTheme="minorHAnsi" w:hAnsiTheme="minorHAnsi" w:cstheme="minorHAnsi"/>
          <w:i w:val="0"/>
          <w:color w:val="auto"/>
          <w:sz w:val="22"/>
          <w:szCs w:val="22"/>
        </w:rPr>
        <w:endnoteReference w:id="3"/>
      </w:r>
      <w:r w:rsidR="0012332F" w:rsidRPr="00236587">
        <w:rPr>
          <w:rFonts w:asciiTheme="minorHAnsi" w:hAnsiTheme="minorHAnsi" w:cstheme="minorHAnsi"/>
          <w:i w:val="0"/>
          <w:color w:val="auto"/>
          <w:sz w:val="22"/>
          <w:szCs w:val="22"/>
        </w:rPr>
        <w:t>] respectively.</w:t>
      </w:r>
    </w:p>
    <w:p w:rsidR="0012332F" w:rsidRPr="00236587" w:rsidRDefault="0012332F" w:rsidP="0012332F">
      <w:pPr>
        <w:pStyle w:val="Reminders"/>
        <w:spacing w:before="0" w:after="0"/>
        <w:rPr>
          <w:rFonts w:asciiTheme="minorHAnsi" w:hAnsiTheme="minorHAnsi" w:cstheme="minorHAnsi"/>
          <w:i w:val="0"/>
          <w:color w:val="auto"/>
          <w:sz w:val="22"/>
          <w:szCs w:val="22"/>
        </w:rPr>
      </w:pPr>
      <w:r w:rsidRPr="00236587">
        <w:rPr>
          <w:rFonts w:asciiTheme="minorHAnsi" w:hAnsiTheme="minorHAnsi" w:cstheme="minorHAnsi"/>
          <w:i w:val="0"/>
          <w:color w:val="auto"/>
          <w:sz w:val="22"/>
          <w:szCs w:val="22"/>
        </w:rPr>
        <w:t xml:space="preserve"> </w:t>
      </w:r>
      <w:bookmarkStart w:id="24" w:name="_Ref313524273"/>
    </w:p>
    <w:p w:rsidR="00E643BA" w:rsidRDefault="00E643BA" w:rsidP="0012332F">
      <w:pPr>
        <w:pStyle w:val="Caption"/>
        <w:jc w:val="center"/>
        <w:rPr>
          <w:rFonts w:asciiTheme="minorHAnsi" w:hAnsiTheme="minorHAnsi" w:cstheme="minorHAnsi"/>
          <w:sz w:val="22"/>
          <w:szCs w:val="22"/>
        </w:rPr>
      </w:pPr>
      <w:bookmarkStart w:id="25" w:name="_Ref345330804"/>
    </w:p>
    <w:p w:rsidR="00E643BA" w:rsidRDefault="00E643BA" w:rsidP="0012332F">
      <w:pPr>
        <w:pStyle w:val="Caption"/>
        <w:jc w:val="center"/>
        <w:rPr>
          <w:rFonts w:asciiTheme="minorHAnsi" w:hAnsiTheme="minorHAnsi" w:cstheme="minorHAnsi"/>
          <w:sz w:val="22"/>
          <w:szCs w:val="22"/>
        </w:rPr>
      </w:pPr>
    </w:p>
    <w:p w:rsidR="00E643BA" w:rsidRDefault="00E643BA" w:rsidP="0012332F">
      <w:pPr>
        <w:pStyle w:val="Caption"/>
        <w:jc w:val="center"/>
        <w:rPr>
          <w:rFonts w:asciiTheme="minorHAnsi" w:hAnsiTheme="minorHAnsi" w:cstheme="minorHAnsi"/>
          <w:sz w:val="22"/>
          <w:szCs w:val="22"/>
        </w:rPr>
      </w:pPr>
    </w:p>
    <w:p w:rsidR="00E643BA" w:rsidRDefault="00E643BA" w:rsidP="0012332F">
      <w:pPr>
        <w:pStyle w:val="Caption"/>
        <w:jc w:val="center"/>
        <w:rPr>
          <w:rFonts w:asciiTheme="minorHAnsi" w:hAnsiTheme="minorHAnsi" w:cstheme="minorHAnsi"/>
          <w:sz w:val="22"/>
          <w:szCs w:val="22"/>
        </w:rPr>
      </w:pPr>
    </w:p>
    <w:p w:rsidR="00E643BA" w:rsidRDefault="00E643BA" w:rsidP="0012332F">
      <w:pPr>
        <w:pStyle w:val="Caption"/>
        <w:jc w:val="center"/>
        <w:rPr>
          <w:rFonts w:asciiTheme="minorHAnsi" w:hAnsiTheme="minorHAnsi" w:cstheme="minorHAnsi"/>
          <w:sz w:val="22"/>
          <w:szCs w:val="22"/>
        </w:rPr>
      </w:pPr>
    </w:p>
    <w:p w:rsidR="00E643BA" w:rsidRDefault="00E643BA" w:rsidP="0012332F">
      <w:pPr>
        <w:pStyle w:val="Caption"/>
        <w:jc w:val="center"/>
        <w:rPr>
          <w:rFonts w:asciiTheme="minorHAnsi" w:hAnsiTheme="minorHAnsi" w:cstheme="minorHAnsi"/>
          <w:sz w:val="22"/>
          <w:szCs w:val="22"/>
        </w:rPr>
      </w:pPr>
    </w:p>
    <w:p w:rsidR="00E643BA" w:rsidRDefault="00E643BA" w:rsidP="0012332F">
      <w:pPr>
        <w:pStyle w:val="Caption"/>
        <w:jc w:val="center"/>
        <w:rPr>
          <w:rFonts w:asciiTheme="minorHAnsi" w:hAnsiTheme="minorHAnsi" w:cstheme="minorHAnsi"/>
          <w:sz w:val="22"/>
          <w:szCs w:val="22"/>
        </w:rPr>
      </w:pPr>
    </w:p>
    <w:p w:rsidR="00E643BA" w:rsidRDefault="00E643BA" w:rsidP="0012332F">
      <w:pPr>
        <w:pStyle w:val="Caption"/>
        <w:jc w:val="center"/>
        <w:rPr>
          <w:rFonts w:asciiTheme="minorHAnsi" w:hAnsiTheme="minorHAnsi" w:cstheme="minorHAnsi"/>
          <w:sz w:val="22"/>
          <w:szCs w:val="22"/>
        </w:rPr>
      </w:pPr>
    </w:p>
    <w:p w:rsidR="00E643BA" w:rsidRDefault="00E643BA" w:rsidP="0012332F">
      <w:pPr>
        <w:pStyle w:val="Caption"/>
        <w:jc w:val="center"/>
        <w:rPr>
          <w:rFonts w:asciiTheme="minorHAnsi" w:hAnsiTheme="minorHAnsi" w:cstheme="minorHAnsi"/>
          <w:sz w:val="22"/>
          <w:szCs w:val="22"/>
        </w:rPr>
      </w:pPr>
    </w:p>
    <w:p w:rsidR="00E643BA" w:rsidRDefault="00E643BA" w:rsidP="0012332F">
      <w:pPr>
        <w:pStyle w:val="Caption"/>
        <w:jc w:val="center"/>
        <w:rPr>
          <w:rFonts w:asciiTheme="minorHAnsi" w:hAnsiTheme="minorHAnsi" w:cstheme="minorHAnsi"/>
          <w:sz w:val="22"/>
          <w:szCs w:val="22"/>
        </w:rPr>
      </w:pPr>
    </w:p>
    <w:p w:rsidR="00E643BA" w:rsidRDefault="00E643BA" w:rsidP="0012332F">
      <w:pPr>
        <w:pStyle w:val="Caption"/>
        <w:jc w:val="center"/>
        <w:rPr>
          <w:rFonts w:asciiTheme="minorHAnsi" w:hAnsiTheme="minorHAnsi" w:cstheme="minorHAnsi"/>
          <w:sz w:val="22"/>
          <w:szCs w:val="22"/>
        </w:rPr>
      </w:pPr>
    </w:p>
    <w:p w:rsidR="00E643BA" w:rsidRDefault="00E643BA" w:rsidP="0012332F">
      <w:pPr>
        <w:pStyle w:val="Caption"/>
        <w:jc w:val="center"/>
        <w:rPr>
          <w:rFonts w:asciiTheme="minorHAnsi" w:hAnsiTheme="minorHAnsi" w:cstheme="minorHAnsi"/>
          <w:sz w:val="22"/>
          <w:szCs w:val="22"/>
        </w:rPr>
      </w:pPr>
    </w:p>
    <w:p w:rsidR="00E643BA" w:rsidRDefault="00E643BA" w:rsidP="0012332F">
      <w:pPr>
        <w:pStyle w:val="Caption"/>
        <w:jc w:val="center"/>
        <w:rPr>
          <w:rFonts w:asciiTheme="minorHAnsi" w:hAnsiTheme="minorHAnsi" w:cstheme="minorHAnsi"/>
          <w:sz w:val="22"/>
          <w:szCs w:val="22"/>
        </w:rPr>
      </w:pPr>
    </w:p>
    <w:p w:rsidR="00E643BA" w:rsidRDefault="00E643BA" w:rsidP="0012332F">
      <w:pPr>
        <w:pStyle w:val="Caption"/>
        <w:jc w:val="center"/>
        <w:rPr>
          <w:rFonts w:asciiTheme="minorHAnsi" w:hAnsiTheme="minorHAnsi" w:cstheme="minorHAnsi"/>
          <w:sz w:val="22"/>
          <w:szCs w:val="22"/>
        </w:rPr>
      </w:pPr>
    </w:p>
    <w:p w:rsidR="0012332F" w:rsidRPr="00236587" w:rsidRDefault="0012332F" w:rsidP="0012332F">
      <w:pPr>
        <w:pStyle w:val="Caption"/>
        <w:jc w:val="center"/>
        <w:rPr>
          <w:rFonts w:asciiTheme="minorHAnsi" w:hAnsiTheme="minorHAnsi" w:cstheme="minorHAnsi"/>
          <w:sz w:val="22"/>
          <w:szCs w:val="22"/>
        </w:rPr>
      </w:pPr>
      <w:r w:rsidRPr="00236587">
        <w:rPr>
          <w:rFonts w:asciiTheme="minorHAnsi" w:hAnsiTheme="minorHAnsi" w:cstheme="minorHAnsi"/>
          <w:sz w:val="22"/>
          <w:szCs w:val="22"/>
        </w:rPr>
        <w:t xml:space="preserve">Table </w:t>
      </w:r>
      <w:bookmarkEnd w:id="24"/>
      <w:bookmarkEnd w:id="25"/>
      <w:r w:rsidR="00603120">
        <w:rPr>
          <w:rFonts w:asciiTheme="minorHAnsi" w:hAnsiTheme="minorHAnsi" w:cstheme="minorHAnsi"/>
          <w:sz w:val="22"/>
          <w:szCs w:val="22"/>
        </w:rPr>
        <w:t>1</w:t>
      </w:r>
      <w:r w:rsidR="0029559A">
        <w:rPr>
          <w:rFonts w:asciiTheme="minorHAnsi" w:hAnsiTheme="minorHAnsi" w:cstheme="minorHAnsi"/>
          <w:sz w:val="22"/>
          <w:szCs w:val="22"/>
        </w:rPr>
        <w:t>2</w:t>
      </w:r>
      <w:r w:rsidRPr="00236587">
        <w:rPr>
          <w:rFonts w:asciiTheme="minorHAnsi" w:hAnsiTheme="minorHAnsi" w:cstheme="minorHAnsi"/>
          <w:sz w:val="22"/>
          <w:szCs w:val="22"/>
        </w:rPr>
        <w:t xml:space="preserve"> Energy and Demand Savings Estimates Summary</w:t>
      </w:r>
    </w:p>
    <w:p w:rsidR="0012332F" w:rsidRPr="00236587" w:rsidRDefault="0012332F" w:rsidP="0012332F">
      <w:pPr>
        <w:pStyle w:val="Reminders"/>
        <w:spacing w:before="0" w:after="0"/>
        <w:rPr>
          <w:rFonts w:asciiTheme="minorHAnsi" w:hAnsiTheme="minorHAnsi" w:cstheme="minorHAnsi"/>
          <w:i w:val="0"/>
          <w:color w:val="auto"/>
          <w:sz w:val="22"/>
          <w:szCs w:val="22"/>
        </w:rPr>
      </w:pPr>
      <w:r w:rsidRPr="00236587">
        <w:rPr>
          <w:noProof/>
        </w:rPr>
        <w:drawing>
          <wp:inline distT="0" distB="0" distL="0" distR="0" wp14:anchorId="6A4B862B" wp14:editId="6E670ED0">
            <wp:extent cx="5943600" cy="278925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3600" cy="2789259"/>
                    </a:xfrm>
                    <a:prstGeom prst="rect">
                      <a:avLst/>
                    </a:prstGeom>
                    <a:noFill/>
                    <a:ln>
                      <a:noFill/>
                    </a:ln>
                  </pic:spPr>
                </pic:pic>
              </a:graphicData>
            </a:graphic>
          </wp:inline>
        </w:drawing>
      </w:r>
    </w:p>
    <w:p w:rsidR="0012332F" w:rsidRPr="00236587" w:rsidRDefault="0012332F" w:rsidP="0012332F">
      <w:pPr>
        <w:pStyle w:val="Reminders"/>
        <w:spacing w:before="0" w:after="0"/>
        <w:rPr>
          <w:rFonts w:asciiTheme="minorHAnsi" w:hAnsiTheme="minorHAnsi" w:cstheme="minorHAnsi"/>
          <w:i w:val="0"/>
          <w:color w:val="auto"/>
          <w:sz w:val="22"/>
          <w:szCs w:val="22"/>
        </w:rPr>
      </w:pPr>
    </w:p>
    <w:p w:rsidR="0012332F" w:rsidRDefault="0012332F" w:rsidP="0012332F">
      <w:pPr>
        <w:pStyle w:val="Reminders"/>
        <w:spacing w:before="0" w:after="0"/>
        <w:rPr>
          <w:rFonts w:asciiTheme="minorHAnsi" w:hAnsiTheme="minorHAnsi" w:cstheme="minorHAnsi"/>
          <w:i w:val="0"/>
          <w:color w:val="auto"/>
          <w:sz w:val="22"/>
          <w:szCs w:val="22"/>
        </w:rPr>
      </w:pPr>
      <w:r w:rsidRPr="00236587">
        <w:rPr>
          <w:rFonts w:asciiTheme="minorHAnsi" w:hAnsiTheme="minorHAnsi" w:cstheme="minorHAnsi"/>
          <w:i w:val="0"/>
          <w:color w:val="auto"/>
          <w:sz w:val="22"/>
          <w:szCs w:val="22"/>
        </w:rPr>
        <w:t xml:space="preserve">Note that energy and demand estimates on this prototype are sensitive to numerous building characteristics including but not limited to occupancy density, profiles, and designations, ventilation rates, internal loads, and building envelope. Calculations in this work paper are representative of typical conditions determined for a 24-hour exercise center (gymnasium). Energy and demand savings estimates on less conventional 24-Hour Recreational Centers would require separate evaluations. </w:t>
      </w:r>
    </w:p>
    <w:p w:rsidR="0012332F" w:rsidRDefault="0012332F" w:rsidP="0012332F">
      <w:pPr>
        <w:rPr>
          <w:rFonts w:asciiTheme="minorHAnsi" w:hAnsiTheme="minorHAnsi" w:cstheme="minorHAnsi"/>
          <w:sz w:val="22"/>
          <w:szCs w:val="22"/>
          <w:u w:val="single"/>
        </w:rPr>
      </w:pPr>
    </w:p>
    <w:p w:rsidR="00D24A99" w:rsidRDefault="0012332F" w:rsidP="00D24A99">
      <w:pPr>
        <w:rPr>
          <w:rFonts w:asciiTheme="minorHAnsi" w:hAnsiTheme="minorHAnsi" w:cstheme="minorHAnsi"/>
          <w:i/>
          <w:sz w:val="22"/>
          <w:szCs w:val="22"/>
        </w:rPr>
      </w:pPr>
      <w:r w:rsidRPr="009877DC">
        <w:rPr>
          <w:rFonts w:asciiTheme="minorHAnsi" w:hAnsiTheme="minorHAnsi" w:cstheme="minorHAnsi"/>
          <w:sz w:val="22"/>
          <w:szCs w:val="22"/>
          <w:u w:val="single"/>
        </w:rPr>
        <w:t>For Restore Degraded Economizer:</w:t>
      </w:r>
      <w:r w:rsidR="00BC2BEB" w:rsidRPr="00D24A99">
        <w:rPr>
          <w:rFonts w:asciiTheme="minorHAnsi" w:hAnsiTheme="minorHAnsi" w:cstheme="minorHAnsi"/>
          <w:i/>
          <w:sz w:val="22"/>
          <w:szCs w:val="22"/>
        </w:rPr>
        <w:fldChar w:fldCharType="begin"/>
      </w:r>
      <w:r w:rsidRPr="004B618C">
        <w:rPr>
          <w:rFonts w:asciiTheme="minorHAnsi" w:hAnsiTheme="minorHAnsi" w:cstheme="minorHAnsi"/>
          <w:sz w:val="22"/>
          <w:szCs w:val="22"/>
        </w:rPr>
        <w:instrText xml:space="preserve"> REF _Ref325630022 \h  \* MERGEFORMAT </w:instrText>
      </w:r>
      <w:r w:rsidR="00BC2BEB" w:rsidRPr="00D24A99">
        <w:rPr>
          <w:rFonts w:asciiTheme="minorHAnsi" w:hAnsiTheme="minorHAnsi" w:cstheme="minorHAnsi"/>
          <w:i/>
          <w:sz w:val="22"/>
          <w:szCs w:val="22"/>
        </w:rPr>
      </w:r>
      <w:r w:rsidR="00BC2BEB" w:rsidRPr="00D24A99">
        <w:rPr>
          <w:rFonts w:asciiTheme="minorHAnsi" w:hAnsiTheme="minorHAnsi" w:cstheme="minorHAnsi"/>
          <w:i/>
          <w:sz w:val="22"/>
          <w:szCs w:val="22"/>
        </w:rPr>
        <w:fldChar w:fldCharType="separate"/>
      </w:r>
    </w:p>
    <w:p w:rsidR="00D24A99" w:rsidRDefault="00D24A99" w:rsidP="0012332F">
      <w:pPr>
        <w:pStyle w:val="Reminders"/>
        <w:rPr>
          <w:rFonts w:asciiTheme="minorHAnsi" w:hAnsiTheme="minorHAnsi" w:cstheme="minorHAnsi"/>
          <w:i w:val="0"/>
          <w:color w:val="auto"/>
          <w:sz w:val="22"/>
          <w:szCs w:val="22"/>
        </w:rPr>
      </w:pPr>
    </w:p>
    <w:p w:rsidR="0012332F" w:rsidRDefault="00603120" w:rsidP="0012332F">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Table 1</w:t>
      </w:r>
      <w:r w:rsidR="0029559A">
        <w:rPr>
          <w:rFonts w:asciiTheme="minorHAnsi" w:hAnsiTheme="minorHAnsi" w:cstheme="minorHAnsi"/>
          <w:i w:val="0"/>
          <w:color w:val="auto"/>
          <w:sz w:val="22"/>
          <w:szCs w:val="22"/>
        </w:rPr>
        <w:t>3</w:t>
      </w:r>
      <w:r>
        <w:rPr>
          <w:rFonts w:asciiTheme="minorHAnsi" w:hAnsiTheme="minorHAnsi" w:cstheme="minorHAnsi"/>
          <w:i w:val="0"/>
          <w:color w:val="auto"/>
          <w:sz w:val="22"/>
          <w:szCs w:val="22"/>
        </w:rPr>
        <w:t xml:space="preserve"> </w:t>
      </w:r>
      <w:r w:rsidR="00BC2BEB" w:rsidRPr="00D24A99">
        <w:rPr>
          <w:rFonts w:asciiTheme="minorHAnsi" w:hAnsiTheme="minorHAnsi" w:cstheme="minorHAnsi"/>
          <w:i w:val="0"/>
          <w:color w:val="auto"/>
          <w:sz w:val="22"/>
          <w:szCs w:val="22"/>
        </w:rPr>
        <w:fldChar w:fldCharType="end"/>
      </w:r>
      <w:r>
        <w:rPr>
          <w:rFonts w:asciiTheme="minorHAnsi" w:hAnsiTheme="minorHAnsi" w:cstheme="minorHAnsi"/>
          <w:i w:val="0"/>
          <w:color w:val="auto"/>
          <w:sz w:val="22"/>
          <w:szCs w:val="22"/>
        </w:rPr>
        <w:t xml:space="preserve"> </w:t>
      </w:r>
      <w:r w:rsidR="0012332F" w:rsidRPr="004B618C">
        <w:rPr>
          <w:rFonts w:asciiTheme="minorHAnsi" w:hAnsiTheme="minorHAnsi" w:cstheme="minorHAnsi"/>
          <w:i w:val="0"/>
          <w:color w:val="auto"/>
          <w:sz w:val="22"/>
          <w:szCs w:val="22"/>
        </w:rPr>
        <w:t>contains</w:t>
      </w:r>
      <w:r w:rsidR="0012332F">
        <w:rPr>
          <w:rFonts w:asciiTheme="minorHAnsi" w:hAnsiTheme="minorHAnsi" w:cstheme="minorHAnsi"/>
          <w:i w:val="0"/>
          <w:color w:val="auto"/>
          <w:sz w:val="22"/>
          <w:szCs w:val="22"/>
        </w:rPr>
        <w:t xml:space="preserve"> the data files for measures that are taken directly from DEER </w:t>
      </w:r>
      <w:r w:rsidR="003F26CA">
        <w:rPr>
          <w:rFonts w:asciiTheme="minorHAnsi" w:hAnsiTheme="minorHAnsi" w:cstheme="minorHAnsi"/>
          <w:i w:val="0"/>
          <w:color w:val="auto"/>
          <w:sz w:val="22"/>
          <w:szCs w:val="22"/>
        </w:rPr>
        <w:t>2014 Version 1.0.5</w:t>
      </w:r>
      <w:r w:rsidR="0012332F">
        <w:rPr>
          <w:rFonts w:asciiTheme="minorHAnsi" w:hAnsiTheme="minorHAnsi" w:cstheme="minorHAnsi"/>
          <w:i w:val="0"/>
          <w:color w:val="auto"/>
          <w:sz w:val="22"/>
          <w:szCs w:val="22"/>
        </w:rPr>
        <w:t xml:space="preserve">, using the </w:t>
      </w:r>
      <w:proofErr w:type="spellStart"/>
      <w:r w:rsidR="0012332F">
        <w:rPr>
          <w:rFonts w:asciiTheme="minorHAnsi" w:hAnsiTheme="minorHAnsi" w:cstheme="minorHAnsi"/>
          <w:i w:val="0"/>
          <w:color w:val="auto"/>
          <w:sz w:val="22"/>
          <w:szCs w:val="22"/>
        </w:rPr>
        <w:t>READi</w:t>
      </w:r>
      <w:proofErr w:type="spellEnd"/>
      <w:r w:rsidR="0012332F">
        <w:rPr>
          <w:rFonts w:asciiTheme="minorHAnsi" w:hAnsiTheme="minorHAnsi" w:cstheme="minorHAnsi"/>
          <w:i w:val="0"/>
          <w:color w:val="auto"/>
          <w:sz w:val="22"/>
          <w:szCs w:val="22"/>
        </w:rPr>
        <w:t xml:space="preserve"> tool. These results have not been modified and are only being included in the work paper for reference.</w:t>
      </w:r>
      <w:bookmarkStart w:id="26" w:name="_Ref325630022"/>
    </w:p>
    <w:p w:rsidR="0012332F" w:rsidRDefault="0012332F" w:rsidP="0012332F">
      <w:pPr>
        <w:pStyle w:val="Reminders"/>
        <w:rPr>
          <w:rFonts w:asciiTheme="minorHAnsi" w:hAnsiTheme="minorHAnsi" w:cstheme="minorHAnsi"/>
          <w:i w:val="0"/>
          <w:color w:val="auto"/>
          <w:sz w:val="22"/>
          <w:szCs w:val="22"/>
        </w:rPr>
      </w:pPr>
    </w:p>
    <w:p w:rsidR="0012332F" w:rsidRPr="00DD223A" w:rsidRDefault="0012332F" w:rsidP="0012332F">
      <w:pPr>
        <w:pStyle w:val="Reminders"/>
        <w:jc w:val="center"/>
        <w:rPr>
          <w:rFonts w:asciiTheme="minorHAnsi" w:hAnsiTheme="minorHAnsi" w:cstheme="minorHAnsi"/>
          <w:b/>
          <w:i w:val="0"/>
          <w:color w:val="auto"/>
          <w:sz w:val="22"/>
          <w:szCs w:val="22"/>
        </w:rPr>
      </w:pPr>
      <w:r w:rsidRPr="00DD223A">
        <w:rPr>
          <w:rFonts w:asciiTheme="minorHAnsi" w:hAnsiTheme="minorHAnsi" w:cstheme="minorHAnsi"/>
          <w:b/>
          <w:i w:val="0"/>
          <w:color w:val="auto"/>
          <w:sz w:val="22"/>
          <w:szCs w:val="22"/>
        </w:rPr>
        <w:t xml:space="preserve">Table </w:t>
      </w:r>
      <w:r w:rsidR="00BC2BEB" w:rsidRPr="00DD223A">
        <w:rPr>
          <w:rFonts w:asciiTheme="minorHAnsi" w:hAnsiTheme="minorHAnsi" w:cstheme="minorHAnsi"/>
          <w:b/>
          <w:i w:val="0"/>
          <w:color w:val="auto"/>
          <w:sz w:val="22"/>
          <w:szCs w:val="22"/>
        </w:rPr>
        <w:fldChar w:fldCharType="begin"/>
      </w:r>
      <w:r w:rsidRPr="00DD223A">
        <w:rPr>
          <w:rFonts w:asciiTheme="minorHAnsi" w:hAnsiTheme="minorHAnsi" w:cstheme="minorHAnsi"/>
          <w:b/>
          <w:i w:val="0"/>
          <w:color w:val="auto"/>
          <w:sz w:val="22"/>
          <w:szCs w:val="22"/>
        </w:rPr>
        <w:instrText xml:space="preserve"> SEQ Table \* ARABIC </w:instrText>
      </w:r>
      <w:r w:rsidR="00BC2BEB" w:rsidRPr="00DD223A">
        <w:rPr>
          <w:rFonts w:asciiTheme="minorHAnsi" w:hAnsiTheme="minorHAnsi" w:cstheme="minorHAnsi"/>
          <w:b/>
          <w:i w:val="0"/>
          <w:color w:val="auto"/>
          <w:sz w:val="22"/>
          <w:szCs w:val="22"/>
        </w:rPr>
        <w:fldChar w:fldCharType="separate"/>
      </w:r>
      <w:r>
        <w:rPr>
          <w:rFonts w:asciiTheme="minorHAnsi" w:hAnsiTheme="minorHAnsi" w:cstheme="minorHAnsi"/>
          <w:b/>
          <w:i w:val="0"/>
          <w:noProof/>
          <w:color w:val="auto"/>
          <w:sz w:val="22"/>
          <w:szCs w:val="22"/>
        </w:rPr>
        <w:t>1</w:t>
      </w:r>
      <w:r w:rsidR="0029559A">
        <w:rPr>
          <w:rFonts w:asciiTheme="minorHAnsi" w:hAnsiTheme="minorHAnsi" w:cstheme="minorHAnsi"/>
          <w:b/>
          <w:i w:val="0"/>
          <w:noProof/>
          <w:color w:val="auto"/>
          <w:sz w:val="22"/>
          <w:szCs w:val="22"/>
        </w:rPr>
        <w:t>3</w:t>
      </w:r>
      <w:r w:rsidR="00BC2BEB" w:rsidRPr="00DD223A">
        <w:rPr>
          <w:rFonts w:asciiTheme="minorHAnsi" w:hAnsiTheme="minorHAnsi" w:cstheme="minorHAnsi"/>
          <w:b/>
          <w:i w:val="0"/>
          <w:color w:val="auto"/>
          <w:sz w:val="22"/>
          <w:szCs w:val="22"/>
        </w:rPr>
        <w:fldChar w:fldCharType="end"/>
      </w:r>
      <w:bookmarkEnd w:id="26"/>
      <w:r>
        <w:rPr>
          <w:rFonts w:asciiTheme="minorHAnsi" w:hAnsiTheme="minorHAnsi" w:cstheme="minorHAnsi"/>
          <w:b/>
          <w:i w:val="0"/>
          <w:color w:val="auto"/>
          <w:sz w:val="22"/>
          <w:szCs w:val="22"/>
        </w:rPr>
        <w:t xml:space="preserve"> </w:t>
      </w:r>
      <w:proofErr w:type="spellStart"/>
      <w:r w:rsidRPr="00DD223A">
        <w:rPr>
          <w:rFonts w:asciiTheme="minorHAnsi" w:hAnsiTheme="minorHAnsi" w:cstheme="minorHAnsi"/>
          <w:b/>
          <w:i w:val="0"/>
          <w:color w:val="auto"/>
          <w:sz w:val="22"/>
          <w:szCs w:val="22"/>
        </w:rPr>
        <w:t>READi</w:t>
      </w:r>
      <w:proofErr w:type="spellEnd"/>
      <w:r w:rsidRPr="00DD223A">
        <w:rPr>
          <w:rFonts w:asciiTheme="minorHAnsi" w:hAnsiTheme="minorHAnsi" w:cstheme="minorHAnsi"/>
          <w:b/>
          <w:i w:val="0"/>
          <w:color w:val="auto"/>
          <w:sz w:val="22"/>
          <w:szCs w:val="22"/>
        </w:rPr>
        <w:t xml:space="preserve"> Tool Outputs</w:t>
      </w:r>
    </w:p>
    <w:tbl>
      <w:tblPr>
        <w:tblStyle w:val="TableContemporary"/>
        <w:tblW w:w="4240" w:type="pct"/>
        <w:jc w:val="center"/>
        <w:tblLook w:val="01E0" w:firstRow="1" w:lastRow="1" w:firstColumn="1" w:lastColumn="1" w:noHBand="0" w:noVBand="0"/>
      </w:tblPr>
      <w:tblGrid>
        <w:gridCol w:w="1539"/>
        <w:gridCol w:w="4015"/>
        <w:gridCol w:w="2566"/>
      </w:tblGrid>
      <w:tr w:rsidR="0012332F" w:rsidRPr="00DA11A0" w:rsidTr="00130DB6">
        <w:trPr>
          <w:cnfStyle w:val="100000000000" w:firstRow="1" w:lastRow="0" w:firstColumn="0" w:lastColumn="0" w:oddVBand="0" w:evenVBand="0" w:oddHBand="0" w:evenHBand="0" w:firstRowFirstColumn="0" w:firstRowLastColumn="0" w:lastRowFirstColumn="0" w:lastRowLastColumn="0"/>
          <w:jc w:val="center"/>
        </w:trPr>
        <w:tc>
          <w:tcPr>
            <w:tcW w:w="948" w:type="pct"/>
          </w:tcPr>
          <w:p w:rsidR="0012332F" w:rsidRPr="00027183" w:rsidRDefault="0012332F" w:rsidP="00130DB6">
            <w:pPr>
              <w:jc w:val="center"/>
              <w:rPr>
                <w:rFonts w:asciiTheme="minorHAnsi" w:hAnsiTheme="minorHAnsi" w:cstheme="minorHAnsi"/>
                <w:sz w:val="20"/>
                <w:szCs w:val="20"/>
                <w:highlight w:val="yellow"/>
              </w:rPr>
            </w:pPr>
            <w:r>
              <w:rPr>
                <w:rFonts w:asciiTheme="minorHAnsi" w:hAnsiTheme="minorHAnsi" w:cstheme="minorHAnsi"/>
                <w:sz w:val="20"/>
                <w:szCs w:val="20"/>
              </w:rPr>
              <w:t>Solution Code</w:t>
            </w:r>
          </w:p>
        </w:tc>
        <w:tc>
          <w:tcPr>
            <w:tcW w:w="2472" w:type="pct"/>
          </w:tcPr>
          <w:p w:rsidR="0012332F" w:rsidRPr="00027183" w:rsidRDefault="0012332F" w:rsidP="00130DB6">
            <w:pPr>
              <w:jc w:val="center"/>
              <w:rPr>
                <w:rFonts w:asciiTheme="minorHAnsi" w:hAnsiTheme="minorHAnsi" w:cstheme="minorHAnsi"/>
                <w:sz w:val="20"/>
                <w:szCs w:val="20"/>
              </w:rPr>
            </w:pPr>
            <w:r>
              <w:rPr>
                <w:rFonts w:asciiTheme="minorHAnsi" w:hAnsiTheme="minorHAnsi" w:cstheme="minorHAnsi"/>
                <w:sz w:val="20"/>
                <w:szCs w:val="20"/>
              </w:rPr>
              <w:t>Measure Name</w:t>
            </w:r>
          </w:p>
        </w:tc>
        <w:tc>
          <w:tcPr>
            <w:tcW w:w="1580" w:type="pct"/>
          </w:tcPr>
          <w:p w:rsidR="0012332F" w:rsidRPr="00027183" w:rsidRDefault="0012332F" w:rsidP="00130DB6">
            <w:pPr>
              <w:jc w:val="center"/>
              <w:rPr>
                <w:rFonts w:asciiTheme="minorHAnsi" w:hAnsiTheme="minorHAnsi" w:cstheme="minorHAnsi"/>
                <w:sz w:val="20"/>
                <w:szCs w:val="20"/>
                <w:highlight w:val="yellow"/>
              </w:rPr>
            </w:pPr>
            <w:proofErr w:type="spellStart"/>
            <w:r>
              <w:rPr>
                <w:rFonts w:asciiTheme="minorHAnsi" w:hAnsiTheme="minorHAnsi" w:cstheme="minorHAnsi"/>
                <w:sz w:val="20"/>
                <w:szCs w:val="20"/>
              </w:rPr>
              <w:t>READi</w:t>
            </w:r>
            <w:proofErr w:type="spellEnd"/>
            <w:r>
              <w:rPr>
                <w:rFonts w:asciiTheme="minorHAnsi" w:hAnsiTheme="minorHAnsi" w:cstheme="minorHAnsi"/>
                <w:sz w:val="20"/>
                <w:szCs w:val="20"/>
              </w:rPr>
              <w:t xml:space="preserve"> Results</w:t>
            </w:r>
          </w:p>
        </w:tc>
      </w:tr>
      <w:tr w:rsidR="0012332F" w:rsidRPr="00DA11A0" w:rsidTr="00130DB6">
        <w:trPr>
          <w:cnfStyle w:val="000000100000" w:firstRow="0" w:lastRow="0" w:firstColumn="0" w:lastColumn="0" w:oddVBand="0" w:evenVBand="0" w:oddHBand="1" w:evenHBand="0" w:firstRowFirstColumn="0" w:firstRowLastColumn="0" w:lastRowFirstColumn="0" w:lastRowLastColumn="0"/>
          <w:jc w:val="center"/>
        </w:trPr>
        <w:tc>
          <w:tcPr>
            <w:tcW w:w="948" w:type="pct"/>
          </w:tcPr>
          <w:p w:rsidR="0012332F" w:rsidRPr="00027183" w:rsidRDefault="0012332F" w:rsidP="00130DB6">
            <w:pPr>
              <w:rPr>
                <w:rFonts w:asciiTheme="minorHAnsi" w:hAnsiTheme="minorHAnsi" w:cstheme="minorHAnsi"/>
                <w:sz w:val="20"/>
                <w:szCs w:val="20"/>
              </w:rPr>
            </w:pPr>
            <w:r>
              <w:rPr>
                <w:rFonts w:asciiTheme="minorHAnsi" w:hAnsiTheme="minorHAnsi" w:cstheme="minorHAnsi"/>
                <w:sz w:val="20"/>
                <w:szCs w:val="20"/>
              </w:rPr>
              <w:t>AC-89808</w:t>
            </w:r>
          </w:p>
        </w:tc>
        <w:tc>
          <w:tcPr>
            <w:tcW w:w="2472" w:type="pct"/>
          </w:tcPr>
          <w:p w:rsidR="0012332F" w:rsidRPr="00027183" w:rsidRDefault="0012332F" w:rsidP="00130DB6">
            <w:pPr>
              <w:rPr>
                <w:rFonts w:asciiTheme="minorHAnsi" w:hAnsiTheme="minorHAnsi" w:cstheme="minorHAnsi"/>
                <w:sz w:val="20"/>
                <w:szCs w:val="20"/>
              </w:rPr>
            </w:pPr>
            <w:r w:rsidRPr="00EA37E7">
              <w:rPr>
                <w:rFonts w:asciiTheme="minorHAnsi" w:hAnsiTheme="minorHAnsi" w:cstheme="minorHAnsi"/>
                <w:sz w:val="20"/>
                <w:szCs w:val="20"/>
              </w:rPr>
              <w:t>Restore Degraded Economizer</w:t>
            </w:r>
          </w:p>
        </w:tc>
        <w:bookmarkStart w:id="27" w:name="_MON_1459662910"/>
        <w:bookmarkEnd w:id="27"/>
        <w:tc>
          <w:tcPr>
            <w:tcW w:w="1580" w:type="pct"/>
          </w:tcPr>
          <w:p w:rsidR="0012332F" w:rsidRPr="00027183" w:rsidRDefault="00374A2E" w:rsidP="00130DB6">
            <w:pPr>
              <w:jc w:val="center"/>
              <w:rPr>
                <w:rFonts w:asciiTheme="minorHAnsi" w:hAnsiTheme="minorHAnsi" w:cstheme="minorHAnsi"/>
                <w:sz w:val="20"/>
                <w:szCs w:val="20"/>
              </w:rPr>
            </w:pPr>
            <w:r w:rsidRPr="00BC2BEB">
              <w:rPr>
                <w:rFonts w:asciiTheme="minorHAnsi" w:hAnsiTheme="minorHAnsi" w:cstheme="minorHAnsi"/>
                <w:sz w:val="20"/>
                <w:szCs w:val="20"/>
              </w:rPr>
              <w:object w:dxaOrig="1157" w:dyaOrig="7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7.75pt;height:37.5pt" o:ole="">
                  <v:imagedata r:id="rId17" o:title=""/>
                </v:shape>
                <o:OLEObject Type="Embed" ProgID="Excel.SheetMacroEnabled.12" ShapeID="_x0000_i1025" DrawAspect="Icon" ObjectID="_1460366329" r:id="rId18"/>
              </w:object>
            </w:r>
          </w:p>
        </w:tc>
      </w:tr>
    </w:tbl>
    <w:p w:rsidR="0012332F" w:rsidRDefault="0012332F" w:rsidP="0012332F">
      <w:pPr>
        <w:pStyle w:val="Reminders"/>
        <w:rPr>
          <w:rFonts w:asciiTheme="minorHAnsi" w:hAnsiTheme="minorHAnsi" w:cstheme="minorHAnsi"/>
          <w:i w:val="0"/>
          <w:color w:val="auto"/>
          <w:sz w:val="22"/>
          <w:szCs w:val="22"/>
        </w:rPr>
      </w:pPr>
    </w:p>
    <w:p w:rsidR="0012332F" w:rsidRDefault="0071047C" w:rsidP="0012332F">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This work paper is only applicable to the building types</w:t>
      </w:r>
      <w:r w:rsidR="003E205D">
        <w:rPr>
          <w:rFonts w:asciiTheme="minorHAnsi" w:hAnsiTheme="minorHAnsi" w:cstheme="minorHAnsi"/>
          <w:i w:val="0"/>
          <w:color w:val="auto"/>
          <w:sz w:val="22"/>
          <w:szCs w:val="22"/>
        </w:rPr>
        <w:t xml:space="preserve"> available in DEER 2014 Version 1.0.5 READI; these building types are</w:t>
      </w:r>
      <w:r>
        <w:rPr>
          <w:rFonts w:asciiTheme="minorHAnsi" w:hAnsiTheme="minorHAnsi" w:cstheme="minorHAnsi"/>
          <w:i w:val="0"/>
          <w:color w:val="auto"/>
          <w:sz w:val="22"/>
          <w:szCs w:val="22"/>
        </w:rPr>
        <w:t xml:space="preserve"> listed below in Table 14. </w:t>
      </w:r>
    </w:p>
    <w:p w:rsidR="0012332F" w:rsidRDefault="0012332F" w:rsidP="0012332F">
      <w:pPr>
        <w:pStyle w:val="Reminders"/>
        <w:rPr>
          <w:rFonts w:asciiTheme="minorHAnsi" w:hAnsiTheme="minorHAnsi" w:cstheme="minorHAnsi"/>
          <w:i w:val="0"/>
          <w:color w:val="auto"/>
          <w:sz w:val="22"/>
          <w:szCs w:val="22"/>
        </w:rPr>
      </w:pPr>
    </w:p>
    <w:p w:rsidR="0033631D" w:rsidRDefault="0033631D" w:rsidP="0012332F">
      <w:pPr>
        <w:pStyle w:val="Caption"/>
        <w:jc w:val="center"/>
        <w:rPr>
          <w:rFonts w:asciiTheme="minorHAnsi" w:hAnsiTheme="minorHAnsi" w:cstheme="minorHAnsi"/>
          <w:bCs w:val="0"/>
          <w:sz w:val="22"/>
          <w:szCs w:val="22"/>
        </w:rPr>
      </w:pPr>
      <w:bookmarkStart w:id="28" w:name="_Ref345339113"/>
    </w:p>
    <w:p w:rsidR="0033631D" w:rsidRDefault="0033631D" w:rsidP="0012332F">
      <w:pPr>
        <w:pStyle w:val="Caption"/>
        <w:jc w:val="center"/>
        <w:rPr>
          <w:rFonts w:asciiTheme="minorHAnsi" w:hAnsiTheme="minorHAnsi" w:cstheme="minorHAnsi"/>
          <w:bCs w:val="0"/>
          <w:sz w:val="22"/>
          <w:szCs w:val="22"/>
        </w:rPr>
      </w:pPr>
    </w:p>
    <w:p w:rsidR="0033631D" w:rsidRDefault="0033631D" w:rsidP="0012332F">
      <w:pPr>
        <w:pStyle w:val="Caption"/>
        <w:jc w:val="center"/>
        <w:rPr>
          <w:rFonts w:asciiTheme="minorHAnsi" w:hAnsiTheme="minorHAnsi" w:cstheme="minorHAnsi"/>
          <w:bCs w:val="0"/>
          <w:sz w:val="22"/>
          <w:szCs w:val="22"/>
        </w:rPr>
      </w:pPr>
    </w:p>
    <w:p w:rsidR="0033631D" w:rsidRDefault="0033631D" w:rsidP="0012332F">
      <w:pPr>
        <w:pStyle w:val="Caption"/>
        <w:jc w:val="center"/>
        <w:rPr>
          <w:rFonts w:asciiTheme="minorHAnsi" w:hAnsiTheme="minorHAnsi" w:cstheme="minorHAnsi"/>
          <w:bCs w:val="0"/>
          <w:sz w:val="22"/>
          <w:szCs w:val="22"/>
        </w:rPr>
      </w:pPr>
    </w:p>
    <w:p w:rsidR="0033631D" w:rsidRDefault="0033631D" w:rsidP="0012332F">
      <w:pPr>
        <w:pStyle w:val="Caption"/>
        <w:jc w:val="center"/>
        <w:rPr>
          <w:rFonts w:asciiTheme="minorHAnsi" w:hAnsiTheme="minorHAnsi" w:cstheme="minorHAnsi"/>
          <w:bCs w:val="0"/>
          <w:sz w:val="22"/>
          <w:szCs w:val="22"/>
        </w:rPr>
      </w:pPr>
    </w:p>
    <w:p w:rsidR="0033631D" w:rsidRDefault="0033631D" w:rsidP="0012332F">
      <w:pPr>
        <w:pStyle w:val="Caption"/>
        <w:jc w:val="center"/>
        <w:rPr>
          <w:rFonts w:asciiTheme="minorHAnsi" w:hAnsiTheme="minorHAnsi" w:cstheme="minorHAnsi"/>
          <w:bCs w:val="0"/>
          <w:sz w:val="22"/>
          <w:szCs w:val="22"/>
        </w:rPr>
      </w:pPr>
    </w:p>
    <w:p w:rsidR="0033631D" w:rsidRDefault="0033631D" w:rsidP="0012332F">
      <w:pPr>
        <w:pStyle w:val="Caption"/>
        <w:jc w:val="center"/>
        <w:rPr>
          <w:rFonts w:asciiTheme="minorHAnsi" w:hAnsiTheme="minorHAnsi" w:cstheme="minorHAnsi"/>
          <w:bCs w:val="0"/>
          <w:sz w:val="22"/>
          <w:szCs w:val="22"/>
        </w:rPr>
      </w:pPr>
    </w:p>
    <w:p w:rsidR="0012332F" w:rsidRPr="00445A0C" w:rsidRDefault="0012332F" w:rsidP="0012332F">
      <w:pPr>
        <w:pStyle w:val="Caption"/>
        <w:jc w:val="center"/>
        <w:rPr>
          <w:rFonts w:asciiTheme="minorHAnsi" w:hAnsiTheme="minorHAnsi" w:cstheme="minorHAnsi"/>
          <w:bCs w:val="0"/>
          <w:sz w:val="22"/>
          <w:szCs w:val="22"/>
        </w:rPr>
      </w:pPr>
      <w:r w:rsidRPr="00445A0C">
        <w:rPr>
          <w:rFonts w:asciiTheme="minorHAnsi" w:hAnsiTheme="minorHAnsi" w:cstheme="minorHAnsi"/>
          <w:bCs w:val="0"/>
          <w:sz w:val="22"/>
          <w:szCs w:val="22"/>
        </w:rPr>
        <w:t xml:space="preserve">Table </w:t>
      </w:r>
      <w:bookmarkEnd w:id="28"/>
      <w:r w:rsidR="00D24A99">
        <w:rPr>
          <w:rFonts w:asciiTheme="minorHAnsi" w:hAnsiTheme="minorHAnsi" w:cstheme="minorHAnsi"/>
          <w:bCs w:val="0"/>
          <w:sz w:val="22"/>
          <w:szCs w:val="22"/>
        </w:rPr>
        <w:t>1</w:t>
      </w:r>
      <w:r w:rsidR="0029559A">
        <w:rPr>
          <w:rFonts w:asciiTheme="minorHAnsi" w:hAnsiTheme="minorHAnsi" w:cstheme="minorHAnsi"/>
          <w:bCs w:val="0"/>
          <w:sz w:val="22"/>
          <w:szCs w:val="22"/>
        </w:rPr>
        <w:t>4</w:t>
      </w:r>
      <w:r w:rsidRPr="00445A0C">
        <w:rPr>
          <w:rFonts w:asciiTheme="minorHAnsi" w:hAnsiTheme="minorHAnsi" w:cstheme="minorHAnsi"/>
          <w:bCs w:val="0"/>
          <w:sz w:val="22"/>
          <w:szCs w:val="22"/>
        </w:rPr>
        <w:t xml:space="preserve"> Building Type</w:t>
      </w:r>
      <w:r w:rsidR="0071047C">
        <w:rPr>
          <w:rFonts w:asciiTheme="minorHAnsi" w:hAnsiTheme="minorHAnsi" w:cstheme="minorHAnsi"/>
          <w:bCs w:val="0"/>
          <w:sz w:val="22"/>
          <w:szCs w:val="22"/>
        </w:rPr>
        <w:t>s</w:t>
      </w:r>
    </w:p>
    <w:tbl>
      <w:tblPr>
        <w:tblStyle w:val="TableContemporary"/>
        <w:tblW w:w="0" w:type="auto"/>
        <w:jc w:val="center"/>
        <w:tblLook w:val="04A0" w:firstRow="1" w:lastRow="0" w:firstColumn="1" w:lastColumn="0" w:noHBand="0" w:noVBand="1"/>
      </w:tblPr>
      <w:tblGrid>
        <w:gridCol w:w="3192"/>
      </w:tblGrid>
      <w:tr w:rsidR="003E205D" w:rsidTr="00130DB6">
        <w:trPr>
          <w:cnfStyle w:val="100000000000" w:firstRow="1" w:lastRow="0" w:firstColumn="0" w:lastColumn="0" w:oddVBand="0" w:evenVBand="0" w:oddHBand="0" w:evenHBand="0" w:firstRowFirstColumn="0" w:firstRowLastColumn="0" w:lastRowFirstColumn="0" w:lastRowLastColumn="0"/>
          <w:jc w:val="center"/>
        </w:trPr>
        <w:tc>
          <w:tcPr>
            <w:tcW w:w="3192" w:type="dxa"/>
          </w:tcPr>
          <w:p w:rsidR="003E205D" w:rsidRPr="00445A0C" w:rsidRDefault="003E205D" w:rsidP="00130DB6">
            <w:pPr>
              <w:rPr>
                <w:rFonts w:asciiTheme="minorHAnsi" w:hAnsiTheme="minorHAnsi" w:cstheme="minorHAnsi"/>
                <w:color w:val="000000"/>
                <w:sz w:val="20"/>
                <w:szCs w:val="20"/>
              </w:rPr>
            </w:pPr>
            <w:r>
              <w:rPr>
                <w:rFonts w:asciiTheme="minorHAnsi" w:hAnsiTheme="minorHAnsi" w:cstheme="minorHAnsi"/>
                <w:color w:val="000000"/>
                <w:sz w:val="20"/>
                <w:szCs w:val="20"/>
              </w:rPr>
              <w:t>Building Type</w:t>
            </w:r>
          </w:p>
        </w:tc>
      </w:tr>
      <w:tr w:rsidR="003E205D" w:rsidTr="00130DB6">
        <w:trPr>
          <w:cnfStyle w:val="000000100000" w:firstRow="0" w:lastRow="0" w:firstColumn="0" w:lastColumn="0" w:oddVBand="0" w:evenVBand="0" w:oddHBand="1" w:evenHBand="0" w:firstRowFirstColumn="0" w:firstRowLastColumn="0" w:lastRowFirstColumn="0" w:lastRowLastColumn="0"/>
          <w:jc w:val="center"/>
        </w:trPr>
        <w:tc>
          <w:tcPr>
            <w:tcW w:w="3192" w:type="dxa"/>
          </w:tcPr>
          <w:p w:rsidR="003E205D" w:rsidRPr="00445A0C" w:rsidRDefault="003E205D" w:rsidP="00130DB6">
            <w:pPr>
              <w:rPr>
                <w:rFonts w:asciiTheme="minorHAnsi" w:hAnsiTheme="minorHAnsi" w:cstheme="minorHAnsi"/>
                <w:color w:val="000000"/>
                <w:sz w:val="20"/>
                <w:szCs w:val="20"/>
              </w:rPr>
            </w:pPr>
            <w:r w:rsidRPr="00445A0C">
              <w:rPr>
                <w:rFonts w:asciiTheme="minorHAnsi" w:hAnsiTheme="minorHAnsi" w:cstheme="minorHAnsi"/>
                <w:color w:val="000000"/>
                <w:sz w:val="20"/>
                <w:szCs w:val="20"/>
              </w:rPr>
              <w:t>Education - Community College</w:t>
            </w:r>
          </w:p>
        </w:tc>
      </w:tr>
      <w:tr w:rsidR="003E205D" w:rsidTr="00130DB6">
        <w:trPr>
          <w:cnfStyle w:val="000000010000" w:firstRow="0" w:lastRow="0" w:firstColumn="0" w:lastColumn="0" w:oddVBand="0" w:evenVBand="0" w:oddHBand="0" w:evenHBand="1" w:firstRowFirstColumn="0" w:firstRowLastColumn="0" w:lastRowFirstColumn="0" w:lastRowLastColumn="0"/>
          <w:jc w:val="center"/>
        </w:trPr>
        <w:tc>
          <w:tcPr>
            <w:tcW w:w="3192" w:type="dxa"/>
          </w:tcPr>
          <w:p w:rsidR="003E205D" w:rsidRPr="00445A0C" w:rsidRDefault="003E205D" w:rsidP="00AA21CA">
            <w:pPr>
              <w:rPr>
                <w:rFonts w:asciiTheme="minorHAnsi" w:hAnsiTheme="minorHAnsi" w:cstheme="minorHAnsi"/>
                <w:color w:val="000000"/>
                <w:sz w:val="20"/>
                <w:szCs w:val="20"/>
              </w:rPr>
            </w:pPr>
            <w:r w:rsidRPr="00445A0C">
              <w:rPr>
                <w:rFonts w:asciiTheme="minorHAnsi" w:hAnsiTheme="minorHAnsi" w:cstheme="minorHAnsi"/>
                <w:color w:val="000000"/>
                <w:sz w:val="20"/>
                <w:szCs w:val="20"/>
              </w:rPr>
              <w:t>Education - Secondary School</w:t>
            </w:r>
          </w:p>
        </w:tc>
      </w:tr>
      <w:tr w:rsidR="003E205D" w:rsidTr="00130DB6">
        <w:trPr>
          <w:cnfStyle w:val="000000100000" w:firstRow="0" w:lastRow="0" w:firstColumn="0" w:lastColumn="0" w:oddVBand="0" w:evenVBand="0" w:oddHBand="1" w:evenHBand="0" w:firstRowFirstColumn="0" w:firstRowLastColumn="0" w:lastRowFirstColumn="0" w:lastRowLastColumn="0"/>
          <w:jc w:val="center"/>
        </w:trPr>
        <w:tc>
          <w:tcPr>
            <w:tcW w:w="3192" w:type="dxa"/>
          </w:tcPr>
          <w:p w:rsidR="003E205D" w:rsidRPr="00445A0C" w:rsidRDefault="003E205D" w:rsidP="00AA21CA">
            <w:pPr>
              <w:rPr>
                <w:rFonts w:asciiTheme="minorHAnsi" w:hAnsiTheme="minorHAnsi" w:cstheme="minorHAnsi"/>
                <w:color w:val="000000"/>
                <w:sz w:val="20"/>
                <w:szCs w:val="20"/>
              </w:rPr>
            </w:pPr>
            <w:r w:rsidRPr="00445A0C">
              <w:rPr>
                <w:rFonts w:asciiTheme="minorHAnsi" w:hAnsiTheme="minorHAnsi" w:cstheme="minorHAnsi"/>
                <w:color w:val="000000"/>
                <w:sz w:val="20"/>
                <w:szCs w:val="20"/>
              </w:rPr>
              <w:t>Education - University</w:t>
            </w:r>
          </w:p>
        </w:tc>
      </w:tr>
      <w:tr w:rsidR="003E205D" w:rsidTr="00130DB6">
        <w:trPr>
          <w:cnfStyle w:val="000000010000" w:firstRow="0" w:lastRow="0" w:firstColumn="0" w:lastColumn="0" w:oddVBand="0" w:evenVBand="0" w:oddHBand="0" w:evenHBand="1" w:firstRowFirstColumn="0" w:firstRowLastColumn="0" w:lastRowFirstColumn="0" w:lastRowLastColumn="0"/>
          <w:jc w:val="center"/>
        </w:trPr>
        <w:tc>
          <w:tcPr>
            <w:tcW w:w="3192" w:type="dxa"/>
          </w:tcPr>
          <w:p w:rsidR="003E205D" w:rsidRPr="00445A0C" w:rsidRDefault="003E205D" w:rsidP="00AA21CA">
            <w:pPr>
              <w:rPr>
                <w:rFonts w:asciiTheme="minorHAnsi" w:hAnsiTheme="minorHAnsi" w:cstheme="minorHAnsi"/>
                <w:color w:val="000000"/>
                <w:sz w:val="20"/>
                <w:szCs w:val="20"/>
              </w:rPr>
            </w:pPr>
            <w:r w:rsidRPr="00445A0C">
              <w:rPr>
                <w:rFonts w:asciiTheme="minorHAnsi" w:hAnsiTheme="minorHAnsi" w:cstheme="minorHAnsi"/>
                <w:color w:val="000000"/>
                <w:sz w:val="20"/>
                <w:szCs w:val="20"/>
              </w:rPr>
              <w:t>Health/Medical - Hospital</w:t>
            </w:r>
          </w:p>
        </w:tc>
      </w:tr>
      <w:tr w:rsidR="003E205D" w:rsidTr="00130DB6">
        <w:trPr>
          <w:cnfStyle w:val="000000100000" w:firstRow="0" w:lastRow="0" w:firstColumn="0" w:lastColumn="0" w:oddVBand="0" w:evenVBand="0" w:oddHBand="1" w:evenHBand="0" w:firstRowFirstColumn="0" w:firstRowLastColumn="0" w:lastRowFirstColumn="0" w:lastRowLastColumn="0"/>
          <w:jc w:val="center"/>
        </w:trPr>
        <w:tc>
          <w:tcPr>
            <w:tcW w:w="3192" w:type="dxa"/>
          </w:tcPr>
          <w:p w:rsidR="003E205D" w:rsidRPr="00445A0C" w:rsidRDefault="003E205D" w:rsidP="00AA21CA">
            <w:pPr>
              <w:rPr>
                <w:rFonts w:asciiTheme="minorHAnsi" w:hAnsiTheme="minorHAnsi" w:cstheme="minorHAnsi"/>
                <w:color w:val="000000"/>
                <w:sz w:val="20"/>
                <w:szCs w:val="20"/>
              </w:rPr>
            </w:pPr>
            <w:r w:rsidRPr="00445A0C">
              <w:rPr>
                <w:rFonts w:asciiTheme="minorHAnsi" w:hAnsiTheme="minorHAnsi" w:cstheme="minorHAnsi"/>
                <w:color w:val="000000"/>
                <w:sz w:val="20"/>
                <w:szCs w:val="20"/>
              </w:rPr>
              <w:t>Health/Medical - Nursing Home</w:t>
            </w:r>
          </w:p>
        </w:tc>
      </w:tr>
      <w:tr w:rsidR="003E205D" w:rsidTr="00130DB6">
        <w:trPr>
          <w:cnfStyle w:val="000000010000" w:firstRow="0" w:lastRow="0" w:firstColumn="0" w:lastColumn="0" w:oddVBand="0" w:evenVBand="0" w:oddHBand="0" w:evenHBand="1" w:firstRowFirstColumn="0" w:firstRowLastColumn="0" w:lastRowFirstColumn="0" w:lastRowLastColumn="0"/>
          <w:jc w:val="center"/>
        </w:trPr>
        <w:tc>
          <w:tcPr>
            <w:tcW w:w="3192" w:type="dxa"/>
          </w:tcPr>
          <w:p w:rsidR="003E205D" w:rsidRPr="00445A0C" w:rsidRDefault="003E205D" w:rsidP="00AA21CA">
            <w:pPr>
              <w:rPr>
                <w:rFonts w:asciiTheme="minorHAnsi" w:hAnsiTheme="minorHAnsi" w:cstheme="minorHAnsi"/>
                <w:color w:val="000000"/>
                <w:sz w:val="20"/>
                <w:szCs w:val="20"/>
              </w:rPr>
            </w:pPr>
            <w:r w:rsidRPr="00445A0C">
              <w:rPr>
                <w:rFonts w:asciiTheme="minorHAnsi" w:hAnsiTheme="minorHAnsi" w:cstheme="minorHAnsi"/>
                <w:color w:val="000000"/>
                <w:sz w:val="20"/>
                <w:szCs w:val="20"/>
              </w:rPr>
              <w:t>Lodging - Hotel</w:t>
            </w:r>
          </w:p>
        </w:tc>
      </w:tr>
      <w:tr w:rsidR="003E205D" w:rsidTr="00130DB6">
        <w:trPr>
          <w:cnfStyle w:val="000000100000" w:firstRow="0" w:lastRow="0" w:firstColumn="0" w:lastColumn="0" w:oddVBand="0" w:evenVBand="0" w:oddHBand="1" w:evenHBand="0" w:firstRowFirstColumn="0" w:firstRowLastColumn="0" w:lastRowFirstColumn="0" w:lastRowLastColumn="0"/>
          <w:jc w:val="center"/>
        </w:trPr>
        <w:tc>
          <w:tcPr>
            <w:tcW w:w="3192" w:type="dxa"/>
          </w:tcPr>
          <w:p w:rsidR="003E205D" w:rsidRPr="00445A0C" w:rsidRDefault="003E205D" w:rsidP="00AA21CA">
            <w:pPr>
              <w:rPr>
                <w:rFonts w:asciiTheme="minorHAnsi" w:hAnsiTheme="minorHAnsi" w:cstheme="minorHAnsi"/>
                <w:color w:val="000000"/>
                <w:sz w:val="20"/>
                <w:szCs w:val="20"/>
              </w:rPr>
            </w:pPr>
            <w:r w:rsidRPr="00445A0C">
              <w:rPr>
                <w:rFonts w:asciiTheme="minorHAnsi" w:hAnsiTheme="minorHAnsi" w:cstheme="minorHAnsi"/>
                <w:color w:val="000000"/>
                <w:sz w:val="20"/>
                <w:szCs w:val="20"/>
              </w:rPr>
              <w:t>Office - Large</w:t>
            </w:r>
          </w:p>
        </w:tc>
      </w:tr>
      <w:tr w:rsidR="003E205D" w:rsidTr="00130DB6">
        <w:trPr>
          <w:cnfStyle w:val="000000010000" w:firstRow="0" w:lastRow="0" w:firstColumn="0" w:lastColumn="0" w:oddVBand="0" w:evenVBand="0" w:oddHBand="0" w:evenHBand="1" w:firstRowFirstColumn="0" w:firstRowLastColumn="0" w:lastRowFirstColumn="0" w:lastRowLastColumn="0"/>
          <w:jc w:val="center"/>
        </w:trPr>
        <w:tc>
          <w:tcPr>
            <w:tcW w:w="3192" w:type="dxa"/>
          </w:tcPr>
          <w:p w:rsidR="003E205D" w:rsidRPr="00445A0C" w:rsidRDefault="003E205D" w:rsidP="00AA21CA">
            <w:pPr>
              <w:rPr>
                <w:rFonts w:asciiTheme="minorHAnsi" w:hAnsiTheme="minorHAnsi" w:cstheme="minorHAnsi"/>
                <w:color w:val="000000"/>
                <w:sz w:val="20"/>
                <w:szCs w:val="20"/>
              </w:rPr>
            </w:pPr>
            <w:r w:rsidRPr="00445A0C">
              <w:rPr>
                <w:rFonts w:asciiTheme="minorHAnsi" w:hAnsiTheme="minorHAnsi" w:cstheme="minorHAnsi"/>
                <w:color w:val="000000"/>
                <w:sz w:val="20"/>
                <w:szCs w:val="20"/>
              </w:rPr>
              <w:t>Retail - Multistory Large</w:t>
            </w:r>
          </w:p>
        </w:tc>
      </w:tr>
    </w:tbl>
    <w:p w:rsidR="0012332F" w:rsidRDefault="0012332F" w:rsidP="0012332F">
      <w:pPr>
        <w:pStyle w:val="Reminders"/>
        <w:spacing w:before="0" w:after="0"/>
        <w:rPr>
          <w:rFonts w:asciiTheme="minorHAnsi" w:hAnsiTheme="minorHAnsi" w:cstheme="minorHAnsi"/>
          <w:i w:val="0"/>
          <w:color w:val="auto"/>
          <w:sz w:val="22"/>
          <w:szCs w:val="22"/>
        </w:rPr>
      </w:pPr>
    </w:p>
    <w:p w:rsidR="00E16609" w:rsidRPr="00697868" w:rsidRDefault="00E16609" w:rsidP="0012332F">
      <w:pPr>
        <w:pStyle w:val="Heading1"/>
        <w:keepNext w:val="0"/>
        <w:rPr>
          <w:rFonts w:asciiTheme="minorHAnsi" w:hAnsiTheme="minorHAnsi" w:cstheme="minorHAnsi"/>
        </w:rPr>
      </w:pPr>
      <w:proofErr w:type="gramStart"/>
      <w:r w:rsidRPr="00697868">
        <w:rPr>
          <w:rFonts w:asciiTheme="minorHAnsi" w:hAnsiTheme="minorHAnsi" w:cstheme="minorHAnsi"/>
        </w:rPr>
        <w:t>Section 3.</w:t>
      </w:r>
      <w:proofErr w:type="gramEnd"/>
      <w:r w:rsidRPr="00697868">
        <w:rPr>
          <w:rFonts w:asciiTheme="minorHAnsi" w:hAnsiTheme="minorHAnsi" w:cstheme="minorHAnsi"/>
        </w:rPr>
        <w:t xml:space="preserve"> Load Shape</w:t>
      </w:r>
      <w:bookmarkEnd w:id="20"/>
      <w:r w:rsidRPr="00697868">
        <w:rPr>
          <w:rFonts w:asciiTheme="minorHAnsi" w:hAnsiTheme="minorHAnsi" w:cstheme="minorHAnsi"/>
        </w:rPr>
        <w:t>s</w:t>
      </w:r>
    </w:p>
    <w:p w:rsidR="00A47F1C" w:rsidRPr="00236587" w:rsidRDefault="00A47F1C" w:rsidP="00A47F1C">
      <w:pPr>
        <w:rPr>
          <w:rFonts w:asciiTheme="minorHAnsi" w:hAnsiTheme="minorHAnsi" w:cstheme="minorHAnsi"/>
          <w:sz w:val="22"/>
          <w:szCs w:val="22"/>
        </w:rPr>
      </w:pPr>
      <w:bookmarkStart w:id="29" w:name="_Toc214003096"/>
      <w:r w:rsidRPr="00236587">
        <w:rPr>
          <w:rFonts w:asciiTheme="minorHAnsi" w:hAnsiTheme="minorHAnsi" w:cstheme="minorHAnsi"/>
          <w:sz w:val="22"/>
          <w:szCs w:val="22"/>
        </w:rPr>
        <w:t>The difference between the base case load shape and the measure load shape would be the most appropriate load shape; however, only end-use profiles are available. Therefore, the closest load shape chosen for this measure is the “</w:t>
      </w:r>
      <w:proofErr w:type="spellStart"/>
      <w:r w:rsidRPr="00236587">
        <w:rPr>
          <w:rFonts w:asciiTheme="minorHAnsi" w:hAnsiTheme="minorHAnsi" w:cstheme="minorHAnsi"/>
          <w:sz w:val="22"/>
          <w:szCs w:val="22"/>
        </w:rPr>
        <w:t>Economy_cycle</w:t>
      </w:r>
      <w:proofErr w:type="spellEnd"/>
      <w:r w:rsidRPr="00236587">
        <w:rPr>
          <w:rFonts w:asciiTheme="minorHAnsi" w:hAnsiTheme="minorHAnsi" w:cstheme="minorHAnsi"/>
          <w:sz w:val="22"/>
          <w:szCs w:val="22"/>
        </w:rPr>
        <w:t xml:space="preserve">-Ret” load shape. See </w:t>
      </w:r>
      <w:r w:rsidR="00DA236E">
        <w:fldChar w:fldCharType="begin"/>
      </w:r>
      <w:r w:rsidR="00DA236E">
        <w:instrText xml:space="preserve"> REF _Ref296597958 \h  \* MERGEFORMAT </w:instrText>
      </w:r>
      <w:r w:rsidR="00DA236E">
        <w:fldChar w:fldCharType="separate"/>
      </w:r>
      <w:r w:rsidR="00D24A99" w:rsidRPr="00236587">
        <w:rPr>
          <w:rFonts w:asciiTheme="minorHAnsi" w:hAnsiTheme="minorHAnsi" w:cstheme="minorHAnsi"/>
          <w:sz w:val="22"/>
          <w:szCs w:val="22"/>
        </w:rPr>
        <w:t xml:space="preserve">Table </w:t>
      </w:r>
      <w:r w:rsidR="00DA236E">
        <w:fldChar w:fldCharType="end"/>
      </w:r>
      <w:r w:rsidR="00603120">
        <w:rPr>
          <w:rFonts w:asciiTheme="minorHAnsi" w:hAnsiTheme="minorHAnsi" w:cstheme="minorHAnsi"/>
          <w:sz w:val="22"/>
          <w:szCs w:val="22"/>
        </w:rPr>
        <w:t>1</w:t>
      </w:r>
      <w:r w:rsidR="0029559A">
        <w:rPr>
          <w:rFonts w:asciiTheme="minorHAnsi" w:hAnsiTheme="minorHAnsi" w:cstheme="minorHAnsi"/>
          <w:sz w:val="22"/>
          <w:szCs w:val="22"/>
        </w:rPr>
        <w:t>5</w:t>
      </w:r>
      <w:r w:rsidRPr="00236587">
        <w:rPr>
          <w:rFonts w:asciiTheme="minorHAnsi" w:hAnsiTheme="minorHAnsi" w:cstheme="minorHAnsi"/>
          <w:sz w:val="22"/>
          <w:szCs w:val="22"/>
        </w:rPr>
        <w:t xml:space="preserve"> for a list of all Building Types and Load Shapes. See the KEMA report [31] for a more thorough discussion regarding the load shapes for this measure.</w:t>
      </w:r>
    </w:p>
    <w:p w:rsidR="00A47F1C" w:rsidRPr="00236587" w:rsidRDefault="00A47F1C" w:rsidP="00A47F1C">
      <w:pPr>
        <w:rPr>
          <w:rFonts w:asciiTheme="minorHAnsi" w:hAnsiTheme="minorHAnsi" w:cstheme="minorHAnsi"/>
          <w:sz w:val="22"/>
          <w:szCs w:val="22"/>
        </w:rPr>
      </w:pPr>
    </w:p>
    <w:p w:rsidR="00A47F1C" w:rsidRPr="00236587" w:rsidRDefault="00A47F1C" w:rsidP="00A47F1C">
      <w:pPr>
        <w:pStyle w:val="Caption"/>
        <w:jc w:val="center"/>
        <w:rPr>
          <w:rFonts w:asciiTheme="minorHAnsi" w:hAnsiTheme="minorHAnsi" w:cstheme="minorHAnsi"/>
          <w:b w:val="0"/>
          <w:sz w:val="22"/>
          <w:szCs w:val="22"/>
        </w:rPr>
      </w:pPr>
      <w:bookmarkStart w:id="30" w:name="_Ref296597958"/>
      <w:r w:rsidRPr="00236587">
        <w:rPr>
          <w:rFonts w:asciiTheme="minorHAnsi" w:hAnsiTheme="minorHAnsi" w:cstheme="minorHAnsi"/>
          <w:sz w:val="22"/>
          <w:szCs w:val="22"/>
        </w:rPr>
        <w:t xml:space="preserve">Table </w:t>
      </w:r>
      <w:bookmarkEnd w:id="30"/>
      <w:r w:rsidR="00603120">
        <w:rPr>
          <w:rFonts w:asciiTheme="minorHAnsi" w:hAnsiTheme="minorHAnsi" w:cstheme="minorHAnsi"/>
          <w:sz w:val="22"/>
          <w:szCs w:val="22"/>
        </w:rPr>
        <w:t>1</w:t>
      </w:r>
      <w:r w:rsidR="0029559A">
        <w:rPr>
          <w:rFonts w:asciiTheme="minorHAnsi" w:hAnsiTheme="minorHAnsi" w:cstheme="minorHAnsi"/>
          <w:sz w:val="22"/>
          <w:szCs w:val="22"/>
        </w:rPr>
        <w:t>5</w:t>
      </w:r>
      <w:r w:rsidRPr="00236587">
        <w:rPr>
          <w:rFonts w:asciiTheme="minorHAnsi" w:hAnsiTheme="minorHAnsi" w:cstheme="minorHAnsi"/>
          <w:sz w:val="22"/>
          <w:szCs w:val="22"/>
        </w:rPr>
        <w:t xml:space="preserve"> Building Types and Load Shapes</w:t>
      </w:r>
    </w:p>
    <w:tbl>
      <w:tblPr>
        <w:tblStyle w:val="TableContemporary"/>
        <w:tblW w:w="4433" w:type="pct"/>
        <w:jc w:val="center"/>
        <w:tblInd w:w="108" w:type="dxa"/>
        <w:tblLook w:val="01E0" w:firstRow="1" w:lastRow="1" w:firstColumn="1" w:lastColumn="1" w:noHBand="0" w:noVBand="0"/>
      </w:tblPr>
      <w:tblGrid>
        <w:gridCol w:w="2988"/>
        <w:gridCol w:w="2936"/>
        <w:gridCol w:w="2566"/>
      </w:tblGrid>
      <w:tr w:rsidR="00A47F1C" w:rsidRPr="008C491A" w:rsidTr="00130DB6">
        <w:trPr>
          <w:cnfStyle w:val="100000000000" w:firstRow="1" w:lastRow="0" w:firstColumn="0" w:lastColumn="0" w:oddVBand="0" w:evenVBand="0" w:oddHBand="0" w:evenHBand="0" w:firstRowFirstColumn="0" w:firstRowLastColumn="0" w:lastRowFirstColumn="0" w:lastRowLastColumn="0"/>
          <w:jc w:val="center"/>
        </w:trPr>
        <w:tc>
          <w:tcPr>
            <w:tcW w:w="1760" w:type="pct"/>
            <w:vAlign w:val="center"/>
          </w:tcPr>
          <w:p w:rsidR="00A47F1C" w:rsidRPr="008C491A" w:rsidRDefault="00A47F1C" w:rsidP="00130DB6">
            <w:pPr>
              <w:rPr>
                <w:rFonts w:ascii="Calibri" w:hAnsi="Calibri" w:cs="Calibri"/>
                <w:color w:val="000000"/>
                <w:sz w:val="20"/>
                <w:szCs w:val="20"/>
              </w:rPr>
            </w:pPr>
            <w:r w:rsidRPr="008C491A">
              <w:rPr>
                <w:rFonts w:ascii="Calibri" w:hAnsi="Calibri" w:cs="Calibri"/>
                <w:bCs w:val="0"/>
                <w:color w:val="000000"/>
                <w:sz w:val="20"/>
                <w:szCs w:val="20"/>
              </w:rPr>
              <w:t>Building Type</w:t>
            </w:r>
          </w:p>
        </w:tc>
        <w:tc>
          <w:tcPr>
            <w:tcW w:w="1729" w:type="pct"/>
            <w:vAlign w:val="center"/>
          </w:tcPr>
          <w:p w:rsidR="00A47F1C" w:rsidRPr="008C491A" w:rsidRDefault="00A47F1C" w:rsidP="00130DB6">
            <w:pPr>
              <w:jc w:val="center"/>
              <w:rPr>
                <w:rFonts w:ascii="Calibri" w:hAnsi="Calibri" w:cs="Calibri"/>
                <w:color w:val="000000"/>
                <w:sz w:val="20"/>
                <w:szCs w:val="20"/>
              </w:rPr>
            </w:pPr>
            <w:r w:rsidRPr="008C491A">
              <w:rPr>
                <w:rFonts w:ascii="Calibri" w:hAnsi="Calibri" w:cs="Calibri"/>
                <w:bCs w:val="0"/>
                <w:color w:val="000000"/>
                <w:sz w:val="20"/>
                <w:szCs w:val="20"/>
              </w:rPr>
              <w:t>E3 Alt. Building Type</w:t>
            </w:r>
          </w:p>
        </w:tc>
        <w:tc>
          <w:tcPr>
            <w:tcW w:w="1511" w:type="pct"/>
            <w:vAlign w:val="center"/>
          </w:tcPr>
          <w:p w:rsidR="00A47F1C" w:rsidRPr="008C491A" w:rsidRDefault="00A47F1C" w:rsidP="00130DB6">
            <w:pPr>
              <w:jc w:val="center"/>
              <w:rPr>
                <w:rFonts w:ascii="Calibri" w:hAnsi="Calibri" w:cs="Calibri"/>
                <w:color w:val="000000"/>
                <w:sz w:val="20"/>
                <w:szCs w:val="20"/>
              </w:rPr>
            </w:pPr>
            <w:r w:rsidRPr="008C491A">
              <w:rPr>
                <w:rFonts w:ascii="Calibri" w:hAnsi="Calibri" w:cs="Calibri"/>
                <w:bCs w:val="0"/>
                <w:color w:val="000000"/>
                <w:sz w:val="20"/>
                <w:szCs w:val="20"/>
              </w:rPr>
              <w:t>Load Shape</w:t>
            </w:r>
          </w:p>
        </w:tc>
      </w:tr>
      <w:tr w:rsidR="00A47F1C" w:rsidRPr="00236587" w:rsidTr="00130DB6">
        <w:trPr>
          <w:cnfStyle w:val="000000100000" w:firstRow="0" w:lastRow="0" w:firstColumn="0" w:lastColumn="0" w:oddVBand="0" w:evenVBand="0" w:oddHBand="1" w:evenHBand="0" w:firstRowFirstColumn="0" w:firstRowLastColumn="0" w:lastRowFirstColumn="0" w:lastRowLastColumn="0"/>
          <w:jc w:val="center"/>
        </w:trPr>
        <w:tc>
          <w:tcPr>
            <w:tcW w:w="1760" w:type="pct"/>
            <w:vAlign w:val="center"/>
          </w:tcPr>
          <w:p w:rsidR="00A47F1C" w:rsidRDefault="00A47F1C" w:rsidP="00130DB6">
            <w:pPr>
              <w:rPr>
                <w:rFonts w:ascii="Calibri" w:hAnsi="Calibri" w:cs="Calibri"/>
                <w:color w:val="000000"/>
                <w:sz w:val="20"/>
                <w:szCs w:val="20"/>
              </w:rPr>
            </w:pPr>
            <w:r>
              <w:rPr>
                <w:rFonts w:ascii="Calibri" w:hAnsi="Calibri" w:cs="Calibri"/>
                <w:color w:val="000000"/>
                <w:sz w:val="20"/>
                <w:szCs w:val="20"/>
              </w:rPr>
              <w:t>Assembly</w:t>
            </w:r>
          </w:p>
        </w:tc>
        <w:tc>
          <w:tcPr>
            <w:tcW w:w="1729" w:type="pct"/>
            <w:vAlign w:val="center"/>
          </w:tcPr>
          <w:p w:rsidR="00A47F1C" w:rsidRDefault="00A47F1C" w:rsidP="00130DB6">
            <w:pPr>
              <w:jc w:val="center"/>
              <w:rPr>
                <w:rFonts w:ascii="Calibri" w:hAnsi="Calibri" w:cs="Calibri"/>
                <w:color w:val="000000"/>
                <w:sz w:val="20"/>
                <w:szCs w:val="20"/>
              </w:rPr>
            </w:pPr>
            <w:proofErr w:type="spellStart"/>
            <w:r w:rsidRPr="00161D18">
              <w:rPr>
                <w:rFonts w:ascii="Calibri" w:hAnsi="Calibri" w:cs="Calibri"/>
                <w:color w:val="000000"/>
                <w:sz w:val="20"/>
                <w:szCs w:val="20"/>
              </w:rPr>
              <w:t>Large_Office</w:t>
            </w:r>
            <w:proofErr w:type="spellEnd"/>
          </w:p>
        </w:tc>
        <w:tc>
          <w:tcPr>
            <w:tcW w:w="1511" w:type="pct"/>
            <w:vAlign w:val="center"/>
          </w:tcPr>
          <w:p w:rsidR="00A47F1C" w:rsidRDefault="00A47F1C" w:rsidP="00130DB6">
            <w:pPr>
              <w:jc w:val="center"/>
              <w:rPr>
                <w:rFonts w:ascii="Calibri" w:hAnsi="Calibri" w:cs="Calibri"/>
                <w:color w:val="000000"/>
                <w:sz w:val="20"/>
                <w:szCs w:val="20"/>
              </w:rPr>
            </w:pPr>
            <w:proofErr w:type="spellStart"/>
            <w:r>
              <w:rPr>
                <w:rFonts w:ascii="Calibri" w:hAnsi="Calibri" w:cs="Calibri"/>
                <w:color w:val="000000"/>
                <w:sz w:val="20"/>
                <w:szCs w:val="20"/>
              </w:rPr>
              <w:t>Economy_cycle</w:t>
            </w:r>
            <w:proofErr w:type="spellEnd"/>
            <w:r>
              <w:rPr>
                <w:rFonts w:ascii="Calibri" w:hAnsi="Calibri" w:cs="Calibri"/>
                <w:color w:val="000000"/>
                <w:sz w:val="20"/>
                <w:szCs w:val="20"/>
              </w:rPr>
              <w:t>-Ret</w:t>
            </w:r>
          </w:p>
        </w:tc>
      </w:tr>
      <w:tr w:rsidR="00A47F1C" w:rsidRPr="00236587" w:rsidTr="00130DB6">
        <w:trPr>
          <w:cnfStyle w:val="000000010000" w:firstRow="0" w:lastRow="0" w:firstColumn="0" w:lastColumn="0" w:oddVBand="0" w:evenVBand="0" w:oddHBand="0" w:evenHBand="1" w:firstRowFirstColumn="0" w:firstRowLastColumn="0" w:lastRowFirstColumn="0" w:lastRowLastColumn="0"/>
          <w:jc w:val="center"/>
        </w:trPr>
        <w:tc>
          <w:tcPr>
            <w:tcW w:w="1760" w:type="pct"/>
            <w:vAlign w:val="center"/>
          </w:tcPr>
          <w:p w:rsidR="00A47F1C" w:rsidRDefault="00A47F1C" w:rsidP="00130DB6">
            <w:pPr>
              <w:rPr>
                <w:rFonts w:ascii="Calibri" w:hAnsi="Calibri" w:cs="Calibri"/>
                <w:color w:val="000000"/>
                <w:sz w:val="20"/>
                <w:szCs w:val="20"/>
              </w:rPr>
            </w:pPr>
            <w:r>
              <w:rPr>
                <w:rFonts w:ascii="Calibri" w:hAnsi="Calibri" w:cs="Calibri"/>
                <w:color w:val="000000"/>
                <w:sz w:val="20"/>
                <w:szCs w:val="20"/>
              </w:rPr>
              <w:t>Education - Community College</w:t>
            </w:r>
          </w:p>
        </w:tc>
        <w:tc>
          <w:tcPr>
            <w:tcW w:w="1729" w:type="pct"/>
            <w:vAlign w:val="center"/>
          </w:tcPr>
          <w:p w:rsidR="00A47F1C" w:rsidRDefault="00A47F1C" w:rsidP="00130DB6">
            <w:pPr>
              <w:jc w:val="center"/>
              <w:rPr>
                <w:rFonts w:ascii="Calibri" w:hAnsi="Calibri" w:cs="Calibri"/>
                <w:color w:val="000000"/>
                <w:sz w:val="20"/>
                <w:szCs w:val="20"/>
              </w:rPr>
            </w:pPr>
            <w:proofErr w:type="spellStart"/>
            <w:r>
              <w:rPr>
                <w:rFonts w:ascii="Calibri" w:hAnsi="Calibri" w:cs="Calibri"/>
                <w:color w:val="000000"/>
                <w:sz w:val="20"/>
                <w:szCs w:val="20"/>
              </w:rPr>
              <w:t>College_University</w:t>
            </w:r>
            <w:proofErr w:type="spellEnd"/>
          </w:p>
        </w:tc>
        <w:tc>
          <w:tcPr>
            <w:tcW w:w="1511" w:type="pct"/>
            <w:vAlign w:val="center"/>
          </w:tcPr>
          <w:p w:rsidR="00A47F1C" w:rsidRDefault="00A47F1C" w:rsidP="00130DB6">
            <w:pPr>
              <w:jc w:val="center"/>
              <w:rPr>
                <w:rFonts w:ascii="Calibri" w:hAnsi="Calibri" w:cs="Calibri"/>
                <w:color w:val="000000"/>
                <w:sz w:val="20"/>
                <w:szCs w:val="20"/>
              </w:rPr>
            </w:pPr>
            <w:proofErr w:type="spellStart"/>
            <w:r>
              <w:rPr>
                <w:rFonts w:ascii="Calibri" w:hAnsi="Calibri" w:cs="Calibri"/>
                <w:color w:val="000000"/>
                <w:sz w:val="20"/>
                <w:szCs w:val="20"/>
              </w:rPr>
              <w:t>Economy_cycle</w:t>
            </w:r>
            <w:proofErr w:type="spellEnd"/>
            <w:r>
              <w:rPr>
                <w:rFonts w:ascii="Calibri" w:hAnsi="Calibri" w:cs="Calibri"/>
                <w:color w:val="000000"/>
                <w:sz w:val="20"/>
                <w:szCs w:val="20"/>
              </w:rPr>
              <w:t>-Ret</w:t>
            </w:r>
          </w:p>
        </w:tc>
      </w:tr>
      <w:tr w:rsidR="00AA21CA" w:rsidRPr="00236587" w:rsidTr="00130DB6">
        <w:trPr>
          <w:cnfStyle w:val="000000100000" w:firstRow="0" w:lastRow="0" w:firstColumn="0" w:lastColumn="0" w:oddVBand="0" w:evenVBand="0" w:oddHBand="1" w:evenHBand="0" w:firstRowFirstColumn="0" w:firstRowLastColumn="0" w:lastRowFirstColumn="0" w:lastRowLastColumn="0"/>
          <w:jc w:val="center"/>
        </w:trPr>
        <w:tc>
          <w:tcPr>
            <w:tcW w:w="1760" w:type="pct"/>
            <w:vAlign w:val="center"/>
          </w:tcPr>
          <w:p w:rsidR="00AA21CA" w:rsidRDefault="00AA21CA" w:rsidP="00AA21CA">
            <w:pPr>
              <w:rPr>
                <w:rFonts w:ascii="Calibri" w:hAnsi="Calibri" w:cs="Calibri"/>
                <w:color w:val="000000"/>
                <w:sz w:val="20"/>
                <w:szCs w:val="20"/>
              </w:rPr>
            </w:pPr>
            <w:r>
              <w:rPr>
                <w:rFonts w:ascii="Calibri" w:hAnsi="Calibri" w:cs="Calibri"/>
                <w:color w:val="000000"/>
                <w:sz w:val="20"/>
                <w:szCs w:val="20"/>
              </w:rPr>
              <w:t>Education - Secondary School</w:t>
            </w:r>
          </w:p>
        </w:tc>
        <w:tc>
          <w:tcPr>
            <w:tcW w:w="1729" w:type="pct"/>
            <w:vAlign w:val="center"/>
          </w:tcPr>
          <w:p w:rsidR="00AA21CA" w:rsidRDefault="00AA21CA" w:rsidP="00AA21CA">
            <w:pPr>
              <w:jc w:val="center"/>
              <w:rPr>
                <w:rFonts w:ascii="Calibri" w:hAnsi="Calibri" w:cs="Calibri"/>
                <w:color w:val="000000"/>
                <w:sz w:val="20"/>
                <w:szCs w:val="20"/>
              </w:rPr>
            </w:pPr>
            <w:proofErr w:type="spellStart"/>
            <w:r>
              <w:rPr>
                <w:rFonts w:ascii="Calibri" w:hAnsi="Calibri" w:cs="Calibri"/>
                <w:color w:val="000000"/>
                <w:sz w:val="20"/>
                <w:szCs w:val="20"/>
              </w:rPr>
              <w:t>Small_Office</w:t>
            </w:r>
            <w:proofErr w:type="spellEnd"/>
          </w:p>
        </w:tc>
        <w:tc>
          <w:tcPr>
            <w:tcW w:w="1511" w:type="pct"/>
            <w:vAlign w:val="center"/>
          </w:tcPr>
          <w:p w:rsidR="00AA21CA" w:rsidRDefault="00AA21CA" w:rsidP="00AA21CA">
            <w:pPr>
              <w:jc w:val="center"/>
              <w:rPr>
                <w:rFonts w:ascii="Calibri" w:hAnsi="Calibri" w:cs="Calibri"/>
                <w:color w:val="000000"/>
                <w:sz w:val="20"/>
                <w:szCs w:val="20"/>
              </w:rPr>
            </w:pPr>
            <w:proofErr w:type="spellStart"/>
            <w:r>
              <w:rPr>
                <w:rFonts w:ascii="Calibri" w:hAnsi="Calibri" w:cs="Calibri"/>
                <w:color w:val="000000"/>
                <w:sz w:val="20"/>
                <w:szCs w:val="20"/>
              </w:rPr>
              <w:t>Economy_cycle</w:t>
            </w:r>
            <w:proofErr w:type="spellEnd"/>
            <w:r>
              <w:rPr>
                <w:rFonts w:ascii="Calibri" w:hAnsi="Calibri" w:cs="Calibri"/>
                <w:color w:val="000000"/>
                <w:sz w:val="20"/>
                <w:szCs w:val="20"/>
              </w:rPr>
              <w:t>-Ret</w:t>
            </w:r>
          </w:p>
        </w:tc>
      </w:tr>
      <w:tr w:rsidR="00AA21CA" w:rsidRPr="00236587" w:rsidTr="00130DB6">
        <w:trPr>
          <w:cnfStyle w:val="000000010000" w:firstRow="0" w:lastRow="0" w:firstColumn="0" w:lastColumn="0" w:oddVBand="0" w:evenVBand="0" w:oddHBand="0" w:evenHBand="1" w:firstRowFirstColumn="0" w:firstRowLastColumn="0" w:lastRowFirstColumn="0" w:lastRowLastColumn="0"/>
          <w:jc w:val="center"/>
        </w:trPr>
        <w:tc>
          <w:tcPr>
            <w:tcW w:w="1760" w:type="pct"/>
            <w:vAlign w:val="center"/>
          </w:tcPr>
          <w:p w:rsidR="00AA21CA" w:rsidRDefault="00AA21CA" w:rsidP="00AA21CA">
            <w:pPr>
              <w:rPr>
                <w:rFonts w:ascii="Calibri" w:hAnsi="Calibri" w:cs="Calibri"/>
                <w:color w:val="000000"/>
                <w:sz w:val="20"/>
                <w:szCs w:val="20"/>
              </w:rPr>
            </w:pPr>
            <w:r>
              <w:rPr>
                <w:rFonts w:ascii="Calibri" w:hAnsi="Calibri" w:cs="Calibri"/>
                <w:color w:val="000000"/>
                <w:sz w:val="20"/>
                <w:szCs w:val="20"/>
              </w:rPr>
              <w:t>Education - University</w:t>
            </w:r>
          </w:p>
        </w:tc>
        <w:tc>
          <w:tcPr>
            <w:tcW w:w="1729" w:type="pct"/>
            <w:vAlign w:val="center"/>
          </w:tcPr>
          <w:p w:rsidR="00AA21CA" w:rsidRDefault="00AA21CA" w:rsidP="00AA21CA">
            <w:pPr>
              <w:jc w:val="center"/>
              <w:rPr>
                <w:rFonts w:ascii="Calibri" w:hAnsi="Calibri" w:cs="Calibri"/>
                <w:color w:val="000000"/>
                <w:sz w:val="20"/>
                <w:szCs w:val="20"/>
              </w:rPr>
            </w:pPr>
            <w:proofErr w:type="spellStart"/>
            <w:r>
              <w:rPr>
                <w:rFonts w:ascii="Calibri" w:hAnsi="Calibri" w:cs="Calibri"/>
                <w:color w:val="000000"/>
                <w:sz w:val="20"/>
                <w:szCs w:val="20"/>
              </w:rPr>
              <w:t>College_University</w:t>
            </w:r>
            <w:proofErr w:type="spellEnd"/>
          </w:p>
        </w:tc>
        <w:tc>
          <w:tcPr>
            <w:tcW w:w="1511" w:type="pct"/>
            <w:vAlign w:val="center"/>
          </w:tcPr>
          <w:p w:rsidR="00AA21CA" w:rsidRDefault="00AA21CA" w:rsidP="00AA21CA">
            <w:pPr>
              <w:jc w:val="center"/>
              <w:rPr>
                <w:rFonts w:ascii="Calibri" w:hAnsi="Calibri" w:cs="Calibri"/>
                <w:color w:val="000000"/>
                <w:sz w:val="20"/>
                <w:szCs w:val="20"/>
              </w:rPr>
            </w:pPr>
            <w:proofErr w:type="spellStart"/>
            <w:r>
              <w:rPr>
                <w:rFonts w:ascii="Calibri" w:hAnsi="Calibri" w:cs="Calibri"/>
                <w:color w:val="000000"/>
                <w:sz w:val="20"/>
                <w:szCs w:val="20"/>
              </w:rPr>
              <w:t>Economy_cycle</w:t>
            </w:r>
            <w:proofErr w:type="spellEnd"/>
            <w:r>
              <w:rPr>
                <w:rFonts w:ascii="Calibri" w:hAnsi="Calibri" w:cs="Calibri"/>
                <w:color w:val="000000"/>
                <w:sz w:val="20"/>
                <w:szCs w:val="20"/>
              </w:rPr>
              <w:t>-Ret</w:t>
            </w:r>
          </w:p>
        </w:tc>
      </w:tr>
      <w:tr w:rsidR="00AA21CA" w:rsidRPr="00236587" w:rsidTr="00130DB6">
        <w:trPr>
          <w:cnfStyle w:val="000000100000" w:firstRow="0" w:lastRow="0" w:firstColumn="0" w:lastColumn="0" w:oddVBand="0" w:evenVBand="0" w:oddHBand="1" w:evenHBand="0" w:firstRowFirstColumn="0" w:firstRowLastColumn="0" w:lastRowFirstColumn="0" w:lastRowLastColumn="0"/>
          <w:jc w:val="center"/>
        </w:trPr>
        <w:tc>
          <w:tcPr>
            <w:tcW w:w="1760" w:type="pct"/>
            <w:vAlign w:val="center"/>
          </w:tcPr>
          <w:p w:rsidR="00AA21CA" w:rsidRDefault="00AA21CA" w:rsidP="00AA21CA">
            <w:pPr>
              <w:rPr>
                <w:rFonts w:ascii="Calibri" w:hAnsi="Calibri" w:cs="Calibri"/>
                <w:color w:val="000000"/>
                <w:sz w:val="20"/>
                <w:szCs w:val="20"/>
              </w:rPr>
            </w:pPr>
            <w:r>
              <w:rPr>
                <w:rFonts w:ascii="Calibri" w:hAnsi="Calibri" w:cs="Calibri"/>
                <w:color w:val="000000"/>
                <w:sz w:val="20"/>
                <w:szCs w:val="20"/>
              </w:rPr>
              <w:t>Health/Medical - Hospital</w:t>
            </w:r>
          </w:p>
        </w:tc>
        <w:tc>
          <w:tcPr>
            <w:tcW w:w="1729" w:type="pct"/>
            <w:vAlign w:val="center"/>
          </w:tcPr>
          <w:p w:rsidR="00AA21CA" w:rsidRDefault="00AA21CA" w:rsidP="00AA21CA">
            <w:pPr>
              <w:jc w:val="center"/>
              <w:rPr>
                <w:rFonts w:ascii="Calibri" w:hAnsi="Calibri" w:cs="Calibri"/>
                <w:color w:val="000000"/>
                <w:sz w:val="20"/>
                <w:szCs w:val="20"/>
              </w:rPr>
            </w:pPr>
            <w:proofErr w:type="spellStart"/>
            <w:r>
              <w:rPr>
                <w:rFonts w:ascii="Calibri" w:hAnsi="Calibri" w:cs="Calibri"/>
                <w:color w:val="000000"/>
                <w:sz w:val="20"/>
                <w:szCs w:val="20"/>
              </w:rPr>
              <w:t>College_University</w:t>
            </w:r>
            <w:proofErr w:type="spellEnd"/>
          </w:p>
        </w:tc>
        <w:tc>
          <w:tcPr>
            <w:tcW w:w="1511" w:type="pct"/>
            <w:vAlign w:val="center"/>
          </w:tcPr>
          <w:p w:rsidR="00AA21CA" w:rsidRDefault="00AA21CA" w:rsidP="00AA21CA">
            <w:pPr>
              <w:jc w:val="center"/>
              <w:rPr>
                <w:rFonts w:ascii="Calibri" w:hAnsi="Calibri" w:cs="Calibri"/>
                <w:color w:val="000000"/>
                <w:sz w:val="20"/>
                <w:szCs w:val="20"/>
              </w:rPr>
            </w:pPr>
            <w:proofErr w:type="spellStart"/>
            <w:r>
              <w:rPr>
                <w:rFonts w:ascii="Calibri" w:hAnsi="Calibri" w:cs="Calibri"/>
                <w:color w:val="000000"/>
                <w:sz w:val="20"/>
                <w:szCs w:val="20"/>
              </w:rPr>
              <w:t>Economy_cycle</w:t>
            </w:r>
            <w:proofErr w:type="spellEnd"/>
            <w:r>
              <w:rPr>
                <w:rFonts w:ascii="Calibri" w:hAnsi="Calibri" w:cs="Calibri"/>
                <w:color w:val="000000"/>
                <w:sz w:val="20"/>
                <w:szCs w:val="20"/>
              </w:rPr>
              <w:t>-Ret</w:t>
            </w:r>
          </w:p>
        </w:tc>
      </w:tr>
      <w:tr w:rsidR="00AA21CA" w:rsidRPr="00236587" w:rsidTr="00130DB6">
        <w:trPr>
          <w:cnfStyle w:val="000000010000" w:firstRow="0" w:lastRow="0" w:firstColumn="0" w:lastColumn="0" w:oddVBand="0" w:evenVBand="0" w:oddHBand="0" w:evenHBand="1" w:firstRowFirstColumn="0" w:firstRowLastColumn="0" w:lastRowFirstColumn="0" w:lastRowLastColumn="0"/>
          <w:jc w:val="center"/>
        </w:trPr>
        <w:tc>
          <w:tcPr>
            <w:tcW w:w="1760" w:type="pct"/>
            <w:vAlign w:val="center"/>
          </w:tcPr>
          <w:p w:rsidR="00AA21CA" w:rsidRDefault="00AA21CA" w:rsidP="00AA21CA">
            <w:pPr>
              <w:rPr>
                <w:rFonts w:ascii="Calibri" w:hAnsi="Calibri" w:cs="Calibri"/>
                <w:color w:val="000000"/>
                <w:sz w:val="20"/>
                <w:szCs w:val="20"/>
              </w:rPr>
            </w:pPr>
            <w:r>
              <w:rPr>
                <w:rFonts w:ascii="Calibri" w:hAnsi="Calibri" w:cs="Calibri"/>
                <w:color w:val="000000"/>
                <w:sz w:val="20"/>
                <w:szCs w:val="20"/>
              </w:rPr>
              <w:t>Health/Medical - Nursing Home</w:t>
            </w:r>
          </w:p>
        </w:tc>
        <w:tc>
          <w:tcPr>
            <w:tcW w:w="1729" w:type="pct"/>
            <w:vAlign w:val="center"/>
          </w:tcPr>
          <w:p w:rsidR="00AA21CA" w:rsidRDefault="00AA21CA" w:rsidP="00AA21CA">
            <w:pPr>
              <w:jc w:val="center"/>
              <w:rPr>
                <w:rFonts w:ascii="Calibri" w:hAnsi="Calibri" w:cs="Calibri"/>
                <w:color w:val="000000"/>
                <w:sz w:val="20"/>
                <w:szCs w:val="20"/>
              </w:rPr>
            </w:pPr>
            <w:proofErr w:type="spellStart"/>
            <w:r>
              <w:rPr>
                <w:rFonts w:ascii="Calibri" w:hAnsi="Calibri" w:cs="Calibri"/>
                <w:color w:val="000000"/>
                <w:sz w:val="20"/>
                <w:szCs w:val="20"/>
              </w:rPr>
              <w:t>Small_Office</w:t>
            </w:r>
            <w:proofErr w:type="spellEnd"/>
          </w:p>
        </w:tc>
        <w:tc>
          <w:tcPr>
            <w:tcW w:w="1511" w:type="pct"/>
            <w:vAlign w:val="center"/>
          </w:tcPr>
          <w:p w:rsidR="00AA21CA" w:rsidRDefault="00AA21CA" w:rsidP="00AA21CA">
            <w:pPr>
              <w:jc w:val="center"/>
              <w:rPr>
                <w:rFonts w:ascii="Calibri" w:hAnsi="Calibri" w:cs="Calibri"/>
                <w:color w:val="000000"/>
                <w:sz w:val="20"/>
                <w:szCs w:val="20"/>
              </w:rPr>
            </w:pPr>
            <w:proofErr w:type="spellStart"/>
            <w:r>
              <w:rPr>
                <w:rFonts w:ascii="Calibri" w:hAnsi="Calibri" w:cs="Calibri"/>
                <w:color w:val="000000"/>
                <w:sz w:val="20"/>
                <w:szCs w:val="20"/>
              </w:rPr>
              <w:t>Economy_cycle</w:t>
            </w:r>
            <w:proofErr w:type="spellEnd"/>
            <w:r>
              <w:rPr>
                <w:rFonts w:ascii="Calibri" w:hAnsi="Calibri" w:cs="Calibri"/>
                <w:color w:val="000000"/>
                <w:sz w:val="20"/>
                <w:szCs w:val="20"/>
              </w:rPr>
              <w:t>-Ret</w:t>
            </w:r>
          </w:p>
        </w:tc>
      </w:tr>
      <w:tr w:rsidR="00AA21CA" w:rsidRPr="00236587" w:rsidTr="00130DB6">
        <w:trPr>
          <w:cnfStyle w:val="000000100000" w:firstRow="0" w:lastRow="0" w:firstColumn="0" w:lastColumn="0" w:oddVBand="0" w:evenVBand="0" w:oddHBand="1" w:evenHBand="0" w:firstRowFirstColumn="0" w:firstRowLastColumn="0" w:lastRowFirstColumn="0" w:lastRowLastColumn="0"/>
          <w:jc w:val="center"/>
        </w:trPr>
        <w:tc>
          <w:tcPr>
            <w:tcW w:w="1760" w:type="pct"/>
            <w:vAlign w:val="center"/>
          </w:tcPr>
          <w:p w:rsidR="00AA21CA" w:rsidRDefault="00AA21CA" w:rsidP="00AA21CA">
            <w:pPr>
              <w:rPr>
                <w:rFonts w:ascii="Calibri" w:hAnsi="Calibri" w:cs="Calibri"/>
                <w:color w:val="000000"/>
                <w:sz w:val="20"/>
                <w:szCs w:val="20"/>
              </w:rPr>
            </w:pPr>
            <w:r>
              <w:rPr>
                <w:rFonts w:ascii="Calibri" w:hAnsi="Calibri" w:cs="Calibri"/>
                <w:color w:val="000000"/>
                <w:sz w:val="20"/>
                <w:szCs w:val="20"/>
              </w:rPr>
              <w:t>Lodging - Hotel</w:t>
            </w:r>
          </w:p>
        </w:tc>
        <w:tc>
          <w:tcPr>
            <w:tcW w:w="1729" w:type="pct"/>
            <w:vAlign w:val="center"/>
          </w:tcPr>
          <w:p w:rsidR="00AA21CA" w:rsidRDefault="00AA21CA" w:rsidP="00AA21CA">
            <w:pPr>
              <w:jc w:val="center"/>
              <w:rPr>
                <w:rFonts w:ascii="Calibri" w:hAnsi="Calibri" w:cs="Calibri"/>
                <w:color w:val="000000"/>
                <w:sz w:val="20"/>
                <w:szCs w:val="20"/>
              </w:rPr>
            </w:pPr>
            <w:proofErr w:type="spellStart"/>
            <w:r>
              <w:rPr>
                <w:rFonts w:ascii="Calibri" w:hAnsi="Calibri" w:cs="Calibri"/>
                <w:color w:val="000000"/>
                <w:sz w:val="20"/>
                <w:szCs w:val="20"/>
              </w:rPr>
              <w:t>Small_Office</w:t>
            </w:r>
            <w:proofErr w:type="spellEnd"/>
          </w:p>
        </w:tc>
        <w:tc>
          <w:tcPr>
            <w:tcW w:w="1511" w:type="pct"/>
            <w:vAlign w:val="center"/>
          </w:tcPr>
          <w:p w:rsidR="00AA21CA" w:rsidRDefault="00AA21CA" w:rsidP="00AA21CA">
            <w:pPr>
              <w:jc w:val="center"/>
              <w:rPr>
                <w:rFonts w:ascii="Calibri" w:hAnsi="Calibri" w:cs="Calibri"/>
                <w:color w:val="000000"/>
                <w:sz w:val="20"/>
                <w:szCs w:val="20"/>
              </w:rPr>
            </w:pPr>
            <w:proofErr w:type="spellStart"/>
            <w:r>
              <w:rPr>
                <w:rFonts w:ascii="Calibri" w:hAnsi="Calibri" w:cs="Calibri"/>
                <w:color w:val="000000"/>
                <w:sz w:val="20"/>
                <w:szCs w:val="20"/>
              </w:rPr>
              <w:t>Economy_cycle</w:t>
            </w:r>
            <w:proofErr w:type="spellEnd"/>
            <w:r>
              <w:rPr>
                <w:rFonts w:ascii="Calibri" w:hAnsi="Calibri" w:cs="Calibri"/>
                <w:color w:val="000000"/>
                <w:sz w:val="20"/>
                <w:szCs w:val="20"/>
              </w:rPr>
              <w:t>-Ret</w:t>
            </w:r>
          </w:p>
        </w:tc>
      </w:tr>
      <w:tr w:rsidR="00AA21CA" w:rsidRPr="00236587" w:rsidTr="00130DB6">
        <w:trPr>
          <w:cnfStyle w:val="000000010000" w:firstRow="0" w:lastRow="0" w:firstColumn="0" w:lastColumn="0" w:oddVBand="0" w:evenVBand="0" w:oddHBand="0" w:evenHBand="1" w:firstRowFirstColumn="0" w:firstRowLastColumn="0" w:lastRowFirstColumn="0" w:lastRowLastColumn="0"/>
          <w:jc w:val="center"/>
        </w:trPr>
        <w:tc>
          <w:tcPr>
            <w:tcW w:w="1760" w:type="pct"/>
            <w:vAlign w:val="center"/>
          </w:tcPr>
          <w:p w:rsidR="00AA21CA" w:rsidRDefault="00AA21CA" w:rsidP="00AA21CA">
            <w:pPr>
              <w:rPr>
                <w:rFonts w:ascii="Calibri" w:hAnsi="Calibri" w:cs="Calibri"/>
                <w:color w:val="000000"/>
                <w:sz w:val="20"/>
                <w:szCs w:val="20"/>
              </w:rPr>
            </w:pPr>
            <w:r>
              <w:rPr>
                <w:rFonts w:ascii="Calibri" w:hAnsi="Calibri" w:cs="Calibri"/>
                <w:color w:val="000000"/>
                <w:sz w:val="20"/>
                <w:szCs w:val="20"/>
              </w:rPr>
              <w:t>Office - Large</w:t>
            </w:r>
          </w:p>
        </w:tc>
        <w:tc>
          <w:tcPr>
            <w:tcW w:w="1729" w:type="pct"/>
            <w:vAlign w:val="center"/>
          </w:tcPr>
          <w:p w:rsidR="00AA21CA" w:rsidRDefault="00AA21CA" w:rsidP="00AA21CA">
            <w:pPr>
              <w:jc w:val="center"/>
              <w:rPr>
                <w:rFonts w:ascii="Calibri" w:hAnsi="Calibri" w:cs="Calibri"/>
                <w:color w:val="000000"/>
                <w:sz w:val="20"/>
                <w:szCs w:val="20"/>
              </w:rPr>
            </w:pPr>
            <w:proofErr w:type="spellStart"/>
            <w:r>
              <w:rPr>
                <w:rFonts w:ascii="Calibri" w:hAnsi="Calibri" w:cs="Calibri"/>
                <w:color w:val="000000"/>
                <w:sz w:val="20"/>
                <w:szCs w:val="20"/>
              </w:rPr>
              <w:t>Large_Office</w:t>
            </w:r>
            <w:proofErr w:type="spellEnd"/>
          </w:p>
        </w:tc>
        <w:tc>
          <w:tcPr>
            <w:tcW w:w="1511" w:type="pct"/>
            <w:vAlign w:val="center"/>
          </w:tcPr>
          <w:p w:rsidR="00AA21CA" w:rsidRDefault="00AA21CA" w:rsidP="00AA21CA">
            <w:pPr>
              <w:jc w:val="center"/>
              <w:rPr>
                <w:rFonts w:ascii="Calibri" w:hAnsi="Calibri" w:cs="Calibri"/>
                <w:color w:val="000000"/>
                <w:sz w:val="20"/>
                <w:szCs w:val="20"/>
              </w:rPr>
            </w:pPr>
            <w:proofErr w:type="spellStart"/>
            <w:r>
              <w:rPr>
                <w:rFonts w:ascii="Calibri" w:hAnsi="Calibri" w:cs="Calibri"/>
                <w:color w:val="000000"/>
                <w:sz w:val="20"/>
                <w:szCs w:val="20"/>
              </w:rPr>
              <w:t>Economy_cycle</w:t>
            </w:r>
            <w:proofErr w:type="spellEnd"/>
            <w:r>
              <w:rPr>
                <w:rFonts w:ascii="Calibri" w:hAnsi="Calibri" w:cs="Calibri"/>
                <w:color w:val="000000"/>
                <w:sz w:val="20"/>
                <w:szCs w:val="20"/>
              </w:rPr>
              <w:t>-Ret</w:t>
            </w:r>
          </w:p>
        </w:tc>
      </w:tr>
      <w:tr w:rsidR="00AA21CA" w:rsidRPr="00236587" w:rsidTr="00130DB6">
        <w:trPr>
          <w:cnfStyle w:val="000000100000" w:firstRow="0" w:lastRow="0" w:firstColumn="0" w:lastColumn="0" w:oddVBand="0" w:evenVBand="0" w:oddHBand="1" w:evenHBand="0" w:firstRowFirstColumn="0" w:firstRowLastColumn="0" w:lastRowFirstColumn="0" w:lastRowLastColumn="0"/>
          <w:jc w:val="center"/>
        </w:trPr>
        <w:tc>
          <w:tcPr>
            <w:tcW w:w="1760" w:type="pct"/>
            <w:vAlign w:val="center"/>
          </w:tcPr>
          <w:p w:rsidR="00AA21CA" w:rsidRDefault="00AA21CA" w:rsidP="00AA21CA">
            <w:pPr>
              <w:rPr>
                <w:rFonts w:ascii="Calibri" w:hAnsi="Calibri" w:cs="Calibri"/>
                <w:color w:val="000000"/>
                <w:sz w:val="20"/>
                <w:szCs w:val="20"/>
              </w:rPr>
            </w:pPr>
            <w:r>
              <w:rPr>
                <w:rFonts w:ascii="Calibri" w:hAnsi="Calibri" w:cs="Calibri"/>
                <w:color w:val="000000"/>
                <w:sz w:val="20"/>
                <w:szCs w:val="20"/>
              </w:rPr>
              <w:t>Retail - Multistory Large</w:t>
            </w:r>
          </w:p>
        </w:tc>
        <w:tc>
          <w:tcPr>
            <w:tcW w:w="1729" w:type="pct"/>
            <w:vAlign w:val="center"/>
          </w:tcPr>
          <w:p w:rsidR="00AA21CA" w:rsidRDefault="00AA21CA" w:rsidP="00AA21CA">
            <w:pPr>
              <w:jc w:val="center"/>
              <w:rPr>
                <w:rFonts w:ascii="Calibri" w:hAnsi="Calibri" w:cs="Calibri"/>
                <w:color w:val="000000"/>
                <w:sz w:val="20"/>
                <w:szCs w:val="20"/>
              </w:rPr>
            </w:pPr>
            <w:proofErr w:type="spellStart"/>
            <w:r>
              <w:rPr>
                <w:rFonts w:ascii="Calibri" w:hAnsi="Calibri" w:cs="Calibri"/>
                <w:color w:val="000000"/>
                <w:sz w:val="20"/>
                <w:szCs w:val="20"/>
              </w:rPr>
              <w:t>Large_Retail_Store</w:t>
            </w:r>
            <w:proofErr w:type="spellEnd"/>
          </w:p>
        </w:tc>
        <w:tc>
          <w:tcPr>
            <w:tcW w:w="1511" w:type="pct"/>
            <w:vAlign w:val="center"/>
          </w:tcPr>
          <w:p w:rsidR="00AA21CA" w:rsidRDefault="00AA21CA" w:rsidP="00AA21CA">
            <w:pPr>
              <w:jc w:val="center"/>
              <w:rPr>
                <w:rFonts w:ascii="Calibri" w:hAnsi="Calibri" w:cs="Calibri"/>
                <w:color w:val="000000"/>
                <w:sz w:val="20"/>
                <w:szCs w:val="20"/>
              </w:rPr>
            </w:pPr>
            <w:proofErr w:type="spellStart"/>
            <w:r>
              <w:rPr>
                <w:rFonts w:ascii="Calibri" w:hAnsi="Calibri" w:cs="Calibri"/>
                <w:color w:val="000000"/>
                <w:sz w:val="20"/>
                <w:szCs w:val="20"/>
              </w:rPr>
              <w:t>Economy_cycle</w:t>
            </w:r>
            <w:proofErr w:type="spellEnd"/>
            <w:r>
              <w:rPr>
                <w:rFonts w:ascii="Calibri" w:hAnsi="Calibri" w:cs="Calibri"/>
                <w:color w:val="000000"/>
                <w:sz w:val="20"/>
                <w:szCs w:val="20"/>
              </w:rPr>
              <w:t>-Ret</w:t>
            </w:r>
          </w:p>
        </w:tc>
      </w:tr>
    </w:tbl>
    <w:p w:rsidR="00A47F1C" w:rsidRPr="00FE5F62" w:rsidRDefault="00A47F1C" w:rsidP="00A47F1C">
      <w:pPr>
        <w:pStyle w:val="Heading1"/>
        <w:keepNext w:val="0"/>
        <w:rPr>
          <w:rFonts w:asciiTheme="minorHAnsi" w:hAnsiTheme="minorHAnsi" w:cstheme="minorHAnsi"/>
          <w:b w:val="0"/>
          <w:bCs w:val="0"/>
          <w:smallCaps w:val="0"/>
          <w:kern w:val="0"/>
          <w:sz w:val="22"/>
          <w:szCs w:val="22"/>
        </w:rPr>
      </w:pPr>
      <w:r w:rsidRPr="00FE5F62">
        <w:rPr>
          <w:rFonts w:asciiTheme="minorHAnsi" w:hAnsiTheme="minorHAnsi" w:cstheme="minorHAnsi"/>
          <w:b w:val="0"/>
          <w:bCs w:val="0"/>
          <w:smallCaps w:val="0"/>
          <w:kern w:val="0"/>
          <w:sz w:val="22"/>
          <w:szCs w:val="22"/>
        </w:rPr>
        <w:t xml:space="preserve">Note that </w:t>
      </w:r>
      <w:r>
        <w:rPr>
          <w:rFonts w:asciiTheme="minorHAnsi" w:hAnsiTheme="minorHAnsi" w:cstheme="minorHAnsi"/>
          <w:b w:val="0"/>
          <w:bCs w:val="0"/>
          <w:smallCaps w:val="0"/>
          <w:kern w:val="0"/>
          <w:sz w:val="22"/>
          <w:szCs w:val="22"/>
        </w:rPr>
        <w:t xml:space="preserve">the </w:t>
      </w:r>
      <w:r w:rsidRPr="00FE5F62">
        <w:rPr>
          <w:rFonts w:asciiTheme="minorHAnsi" w:hAnsiTheme="minorHAnsi" w:cstheme="minorHAnsi"/>
          <w:b w:val="0"/>
          <w:bCs w:val="0"/>
          <w:smallCaps w:val="0"/>
          <w:kern w:val="0"/>
          <w:sz w:val="22"/>
          <w:szCs w:val="22"/>
        </w:rPr>
        <w:t>Assembly building type</w:t>
      </w:r>
      <w:r>
        <w:rPr>
          <w:rFonts w:asciiTheme="minorHAnsi" w:hAnsiTheme="minorHAnsi" w:cstheme="minorHAnsi"/>
          <w:b w:val="0"/>
          <w:bCs w:val="0"/>
          <w:smallCaps w:val="0"/>
          <w:kern w:val="0"/>
          <w:sz w:val="22"/>
          <w:szCs w:val="22"/>
        </w:rPr>
        <w:t xml:space="preserve"> was used as</w:t>
      </w:r>
      <w:r w:rsidRPr="00FE5F62">
        <w:rPr>
          <w:rFonts w:asciiTheme="minorHAnsi" w:hAnsiTheme="minorHAnsi" w:cstheme="minorHAnsi"/>
          <w:b w:val="0"/>
          <w:bCs w:val="0"/>
          <w:smallCaps w:val="0"/>
          <w:kern w:val="0"/>
          <w:sz w:val="22"/>
          <w:szCs w:val="22"/>
        </w:rPr>
        <w:t xml:space="preserve"> the closest representative building type</w:t>
      </w:r>
      <w:r>
        <w:rPr>
          <w:rFonts w:asciiTheme="minorHAnsi" w:hAnsiTheme="minorHAnsi" w:cstheme="minorHAnsi"/>
          <w:b w:val="0"/>
          <w:bCs w:val="0"/>
          <w:smallCaps w:val="0"/>
          <w:kern w:val="0"/>
          <w:sz w:val="22"/>
          <w:szCs w:val="22"/>
        </w:rPr>
        <w:t xml:space="preserve"> for a </w:t>
      </w:r>
      <w:r w:rsidRPr="00FE5F62">
        <w:rPr>
          <w:rFonts w:asciiTheme="minorHAnsi" w:hAnsiTheme="minorHAnsi" w:cstheme="minorHAnsi"/>
          <w:b w:val="0"/>
          <w:bCs w:val="0"/>
          <w:smallCaps w:val="0"/>
          <w:kern w:val="0"/>
          <w:sz w:val="22"/>
          <w:szCs w:val="22"/>
        </w:rPr>
        <w:t>24-hour Entertainment (gymnasium) Center</w:t>
      </w:r>
      <w:r>
        <w:rPr>
          <w:rFonts w:asciiTheme="minorHAnsi" w:hAnsiTheme="minorHAnsi" w:cstheme="minorHAnsi"/>
          <w:b w:val="0"/>
          <w:bCs w:val="0"/>
          <w:smallCaps w:val="0"/>
          <w:kern w:val="0"/>
          <w:sz w:val="22"/>
          <w:szCs w:val="22"/>
        </w:rPr>
        <w:t xml:space="preserve">. </w:t>
      </w:r>
      <w:r w:rsidRPr="00FE5F62">
        <w:rPr>
          <w:rFonts w:asciiTheme="minorHAnsi" w:hAnsiTheme="minorHAnsi" w:cstheme="minorHAnsi"/>
          <w:b w:val="0"/>
          <w:bCs w:val="0"/>
          <w:smallCaps w:val="0"/>
          <w:kern w:val="0"/>
          <w:sz w:val="22"/>
          <w:szCs w:val="22"/>
        </w:rPr>
        <w:t>System loading by time-of-use (TOU) period was also considered when selecting the load shapes.</w:t>
      </w:r>
    </w:p>
    <w:p w:rsidR="00E16609" w:rsidRPr="00697868" w:rsidRDefault="00E16609" w:rsidP="00E16609">
      <w:pPr>
        <w:pStyle w:val="Heading1"/>
        <w:keepNext w:val="0"/>
        <w:rPr>
          <w:rFonts w:asciiTheme="minorHAnsi" w:hAnsiTheme="minorHAnsi" w:cstheme="minorHAnsi"/>
        </w:rPr>
      </w:pPr>
      <w:proofErr w:type="gramStart"/>
      <w:r w:rsidRPr="00697868">
        <w:rPr>
          <w:rFonts w:asciiTheme="minorHAnsi" w:hAnsiTheme="minorHAnsi" w:cstheme="minorHAnsi"/>
        </w:rPr>
        <w:t>Section 4.</w:t>
      </w:r>
      <w:proofErr w:type="gramEnd"/>
      <w:r w:rsidRPr="00697868">
        <w:rPr>
          <w:rFonts w:asciiTheme="minorHAnsi" w:hAnsiTheme="minorHAnsi" w:cstheme="minorHAnsi"/>
        </w:rPr>
        <w:t xml:space="preserve"> Base Case &amp; Measure Costs</w:t>
      </w:r>
      <w:bookmarkEnd w:id="29"/>
    </w:p>
    <w:p w:rsidR="00A47F1C" w:rsidRPr="009877DC" w:rsidRDefault="00A47F1C" w:rsidP="00A47F1C">
      <w:pPr>
        <w:rPr>
          <w:rFonts w:asciiTheme="minorHAnsi" w:hAnsiTheme="minorHAnsi" w:cstheme="minorHAnsi"/>
          <w:sz w:val="22"/>
          <w:szCs w:val="22"/>
          <w:u w:val="single"/>
        </w:rPr>
      </w:pPr>
      <w:bookmarkStart w:id="31" w:name="_Toc214003097"/>
      <w:r w:rsidRPr="009877DC">
        <w:rPr>
          <w:rFonts w:asciiTheme="minorHAnsi" w:hAnsiTheme="minorHAnsi" w:cstheme="minorHAnsi"/>
          <w:sz w:val="22"/>
          <w:szCs w:val="22"/>
          <w:u w:val="single"/>
        </w:rPr>
        <w:t xml:space="preserve">For </w:t>
      </w:r>
      <w:r w:rsidRPr="00833334">
        <w:rPr>
          <w:rFonts w:asciiTheme="minorHAnsi" w:hAnsiTheme="minorHAnsi" w:cstheme="minorHAnsi"/>
          <w:sz w:val="22"/>
          <w:szCs w:val="22"/>
          <w:u w:val="single"/>
        </w:rPr>
        <w:t>24 Hour Entertainment Center Economizer Repair Maintenance</w:t>
      </w:r>
      <w:r w:rsidRPr="009877DC">
        <w:rPr>
          <w:rFonts w:asciiTheme="minorHAnsi" w:hAnsiTheme="minorHAnsi" w:cstheme="minorHAnsi"/>
          <w:sz w:val="22"/>
          <w:szCs w:val="22"/>
          <w:u w:val="single"/>
        </w:rPr>
        <w:t>:</w:t>
      </w:r>
    </w:p>
    <w:p w:rsidR="00A47F1C" w:rsidRDefault="00A47F1C" w:rsidP="00A47F1C">
      <w:pPr>
        <w:pStyle w:val="Reminders"/>
        <w:rPr>
          <w:rFonts w:asciiTheme="minorHAnsi" w:hAnsiTheme="minorHAnsi" w:cstheme="minorHAnsi"/>
          <w:i w:val="0"/>
          <w:color w:val="auto"/>
          <w:sz w:val="22"/>
          <w:szCs w:val="22"/>
        </w:rPr>
      </w:pPr>
      <w:r w:rsidRPr="00884AA8">
        <w:rPr>
          <w:rFonts w:asciiTheme="minorHAnsi" w:hAnsiTheme="minorHAnsi" w:cstheme="minorHAnsi"/>
          <w:i w:val="0"/>
          <w:color w:val="auto"/>
          <w:sz w:val="22"/>
          <w:szCs w:val="22"/>
        </w:rPr>
        <w:t xml:space="preserve">Direct Install measures use program tracking systems for measure costs.  </w:t>
      </w:r>
      <w:r>
        <w:rPr>
          <w:rFonts w:asciiTheme="minorHAnsi" w:hAnsiTheme="minorHAnsi" w:cstheme="minorHAnsi"/>
          <w:i w:val="0"/>
          <w:color w:val="auto"/>
          <w:sz w:val="22"/>
          <w:szCs w:val="22"/>
        </w:rPr>
        <w:t>Therefore costs for this measure are not calculated in this section.</w:t>
      </w:r>
    </w:p>
    <w:p w:rsidR="00A47F1C" w:rsidRPr="000F130A" w:rsidRDefault="00A47F1C" w:rsidP="00A47F1C">
      <w:pPr>
        <w:pStyle w:val="Heading2"/>
        <w:rPr>
          <w:rFonts w:asciiTheme="minorHAnsi" w:hAnsiTheme="minorHAnsi" w:cstheme="minorHAnsi"/>
        </w:rPr>
      </w:pPr>
      <w:r w:rsidRPr="000F130A">
        <w:rPr>
          <w:rFonts w:asciiTheme="minorHAnsi" w:hAnsiTheme="minorHAnsi" w:cstheme="minorHAnsi"/>
        </w:rPr>
        <w:t>4.1 Base Case Cost</w:t>
      </w:r>
      <w:bookmarkEnd w:id="31"/>
    </w:p>
    <w:p w:rsidR="00A47F1C" w:rsidRPr="009877DC" w:rsidRDefault="00A47F1C" w:rsidP="00A47F1C">
      <w:pPr>
        <w:rPr>
          <w:rFonts w:asciiTheme="minorHAnsi" w:hAnsiTheme="minorHAnsi" w:cstheme="minorHAnsi"/>
          <w:sz w:val="22"/>
          <w:szCs w:val="22"/>
          <w:u w:val="single"/>
        </w:rPr>
      </w:pPr>
      <w:r w:rsidRPr="009877DC">
        <w:rPr>
          <w:rFonts w:asciiTheme="minorHAnsi" w:hAnsiTheme="minorHAnsi" w:cstheme="minorHAnsi"/>
          <w:sz w:val="22"/>
          <w:szCs w:val="22"/>
          <w:u w:val="single"/>
        </w:rPr>
        <w:t>For Restore Degraded Economizer:</w:t>
      </w:r>
    </w:p>
    <w:p w:rsidR="00A47F1C" w:rsidRPr="00884AA8" w:rsidRDefault="00A47F1C" w:rsidP="00A47F1C">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The base case cost is $0.00 since no change is being made.</w:t>
      </w:r>
    </w:p>
    <w:p w:rsidR="00A47F1C" w:rsidRPr="000F130A" w:rsidRDefault="00A47F1C" w:rsidP="00A47F1C">
      <w:pPr>
        <w:pStyle w:val="Heading2"/>
        <w:keepNext w:val="0"/>
        <w:rPr>
          <w:rFonts w:asciiTheme="minorHAnsi" w:hAnsiTheme="minorHAnsi" w:cstheme="minorHAnsi"/>
        </w:rPr>
      </w:pPr>
      <w:bookmarkStart w:id="32" w:name="_Toc214003098"/>
      <w:r w:rsidRPr="000F130A">
        <w:rPr>
          <w:rFonts w:asciiTheme="minorHAnsi" w:hAnsiTheme="minorHAnsi" w:cstheme="minorHAnsi"/>
        </w:rPr>
        <w:t>4.2 Gross Measure Cost</w:t>
      </w:r>
      <w:bookmarkEnd w:id="32"/>
    </w:p>
    <w:p w:rsidR="00A47F1C" w:rsidRPr="009877DC" w:rsidRDefault="00A47F1C" w:rsidP="00A47F1C">
      <w:pPr>
        <w:rPr>
          <w:rFonts w:asciiTheme="minorHAnsi" w:hAnsiTheme="minorHAnsi" w:cstheme="minorHAnsi"/>
          <w:sz w:val="22"/>
          <w:szCs w:val="22"/>
          <w:u w:val="single"/>
        </w:rPr>
      </w:pPr>
      <w:r w:rsidRPr="009877DC">
        <w:rPr>
          <w:rFonts w:asciiTheme="minorHAnsi" w:hAnsiTheme="minorHAnsi" w:cstheme="minorHAnsi"/>
          <w:sz w:val="22"/>
          <w:szCs w:val="22"/>
          <w:u w:val="single"/>
        </w:rPr>
        <w:t>For Restore Degraded Economizer:</w:t>
      </w:r>
    </w:p>
    <w:p w:rsidR="00A47F1C" w:rsidRDefault="00A47F1C" w:rsidP="00A47F1C">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The measure case cost is taken from the DEER 2008 Measure Cost Summary Table [215]. The ID is </w:t>
      </w:r>
      <w:r w:rsidRPr="00DF57F8">
        <w:rPr>
          <w:rFonts w:asciiTheme="minorHAnsi" w:hAnsiTheme="minorHAnsi" w:cstheme="minorHAnsi"/>
          <w:i w:val="0"/>
          <w:color w:val="auto"/>
          <w:sz w:val="22"/>
          <w:szCs w:val="22"/>
        </w:rPr>
        <w:t>D08-NE-HVAC-Econo-Mnt</w:t>
      </w:r>
      <w:r>
        <w:rPr>
          <w:rFonts w:asciiTheme="minorHAnsi" w:hAnsiTheme="minorHAnsi" w:cstheme="minorHAnsi"/>
          <w:i w:val="0"/>
          <w:color w:val="auto"/>
          <w:sz w:val="22"/>
          <w:szCs w:val="22"/>
        </w:rPr>
        <w:t xml:space="preserve">: </w:t>
      </w:r>
      <w:r w:rsidRPr="00DF57F8">
        <w:rPr>
          <w:rFonts w:asciiTheme="minorHAnsi" w:hAnsiTheme="minorHAnsi" w:cstheme="minorHAnsi"/>
          <w:i w:val="0"/>
          <w:color w:val="auto"/>
          <w:sz w:val="22"/>
          <w:szCs w:val="22"/>
        </w:rPr>
        <w:t>Repair economizer to operate at Title 24 requirements</w:t>
      </w:r>
      <w:r>
        <w:rPr>
          <w:rFonts w:asciiTheme="minorHAnsi" w:hAnsiTheme="minorHAnsi" w:cstheme="minorHAnsi"/>
          <w:i w:val="0"/>
          <w:color w:val="auto"/>
          <w:sz w:val="22"/>
          <w:szCs w:val="22"/>
        </w:rPr>
        <w:t>. There is no equipment cost associated with this measure ($0.00), and the labor cost is $73.65.</w:t>
      </w:r>
    </w:p>
    <w:p w:rsidR="00A47F1C" w:rsidRDefault="00A47F1C" w:rsidP="00A47F1C">
      <w:pPr>
        <w:rPr>
          <w:rFonts w:asciiTheme="minorHAnsi" w:hAnsiTheme="minorHAnsi" w:cstheme="minorHAnsi"/>
          <w:sz w:val="22"/>
          <w:szCs w:val="22"/>
        </w:rPr>
      </w:pPr>
    </w:p>
    <w:p w:rsidR="00A47F1C" w:rsidRPr="0037121C" w:rsidRDefault="00A47F1C" w:rsidP="00A47F1C">
      <w:pPr>
        <w:rPr>
          <w:rFonts w:asciiTheme="minorHAnsi" w:hAnsiTheme="minorHAnsi" w:cstheme="minorHAnsi"/>
          <w:sz w:val="22"/>
          <w:szCs w:val="22"/>
        </w:rPr>
      </w:pPr>
      <w:r w:rsidRPr="0037121C">
        <w:rPr>
          <w:rFonts w:asciiTheme="minorHAnsi" w:hAnsiTheme="minorHAnsi" w:cstheme="minorHAnsi"/>
          <w:sz w:val="22"/>
          <w:szCs w:val="22"/>
        </w:rPr>
        <w:t xml:space="preserve">For </w:t>
      </w:r>
      <w:r>
        <w:rPr>
          <w:rFonts w:asciiTheme="minorHAnsi" w:hAnsiTheme="minorHAnsi" w:cstheme="minorHAnsi"/>
          <w:sz w:val="22"/>
          <w:szCs w:val="22"/>
        </w:rPr>
        <w:t>REA</w:t>
      </w:r>
      <w:r w:rsidRPr="0037121C">
        <w:rPr>
          <w:rFonts w:asciiTheme="minorHAnsi" w:hAnsiTheme="minorHAnsi" w:cstheme="minorHAnsi"/>
          <w:sz w:val="22"/>
          <w:szCs w:val="22"/>
        </w:rPr>
        <w:t>, GMC is represented by the equation below:</w:t>
      </w:r>
    </w:p>
    <w:p w:rsidR="00A47F1C" w:rsidRPr="0037121C" w:rsidRDefault="00A47F1C" w:rsidP="00A47F1C">
      <w:pPr>
        <w:rPr>
          <w:rFonts w:asciiTheme="minorHAnsi" w:hAnsiTheme="minorHAnsi" w:cstheme="minorHAnsi"/>
          <w:sz w:val="22"/>
          <w:szCs w:val="22"/>
        </w:rPr>
      </w:pPr>
    </w:p>
    <w:p w:rsidR="00A47F1C" w:rsidRDefault="00A47F1C" w:rsidP="00A47F1C">
      <w:pPr>
        <w:ind w:firstLine="720"/>
        <w:rPr>
          <w:rFonts w:asciiTheme="minorHAnsi" w:hAnsiTheme="minorHAnsi" w:cstheme="minorHAnsi"/>
          <w:i/>
          <w:sz w:val="22"/>
          <w:szCs w:val="22"/>
        </w:rPr>
      </w:pPr>
      <w:r w:rsidRPr="0037121C">
        <w:rPr>
          <w:rFonts w:asciiTheme="minorHAnsi" w:hAnsiTheme="minorHAnsi" w:cstheme="minorHAnsi"/>
          <w:i/>
          <w:sz w:val="22"/>
          <w:szCs w:val="22"/>
        </w:rPr>
        <w:t>GMC = Measure Equipment Cost + Measure Labor Cost</w:t>
      </w:r>
    </w:p>
    <w:p w:rsidR="00A47F1C" w:rsidRDefault="00A47F1C" w:rsidP="00A47F1C">
      <w:pPr>
        <w:ind w:firstLine="720"/>
        <w:rPr>
          <w:rFonts w:asciiTheme="minorHAnsi" w:hAnsiTheme="minorHAnsi" w:cstheme="minorHAnsi"/>
          <w:i/>
          <w:sz w:val="22"/>
          <w:szCs w:val="22"/>
        </w:rPr>
      </w:pPr>
    </w:p>
    <w:p w:rsidR="00A47F1C" w:rsidRDefault="00A47F1C" w:rsidP="00A47F1C">
      <w:pPr>
        <w:ind w:left="720"/>
        <w:rPr>
          <w:rFonts w:asciiTheme="minorHAnsi" w:hAnsiTheme="minorHAnsi" w:cstheme="minorHAnsi"/>
          <w:i/>
          <w:sz w:val="22"/>
          <w:szCs w:val="22"/>
        </w:rPr>
      </w:pPr>
      <w:r>
        <w:rPr>
          <w:rFonts w:asciiTheme="minorHAnsi" w:hAnsiTheme="minorHAnsi" w:cstheme="minorHAnsi"/>
          <w:i/>
          <w:sz w:val="22"/>
          <w:szCs w:val="22"/>
        </w:rPr>
        <w:t xml:space="preserve">          = $0.00 + $73.65</w:t>
      </w:r>
    </w:p>
    <w:p w:rsidR="00A47F1C" w:rsidRDefault="00A47F1C" w:rsidP="00A47F1C">
      <w:pPr>
        <w:ind w:left="720"/>
        <w:rPr>
          <w:rFonts w:asciiTheme="minorHAnsi" w:hAnsiTheme="minorHAnsi" w:cstheme="minorHAnsi"/>
          <w:i/>
          <w:sz w:val="22"/>
          <w:szCs w:val="22"/>
        </w:rPr>
      </w:pPr>
    </w:p>
    <w:p w:rsidR="00A47F1C" w:rsidRPr="00884AA8" w:rsidRDefault="00A47F1C" w:rsidP="00A47F1C">
      <w:pPr>
        <w:ind w:left="720"/>
        <w:rPr>
          <w:rFonts w:asciiTheme="minorHAnsi" w:hAnsiTheme="minorHAnsi" w:cstheme="minorHAnsi"/>
          <w:b/>
          <w:i/>
          <w:sz w:val="22"/>
          <w:szCs w:val="22"/>
        </w:rPr>
      </w:pPr>
      <w:r>
        <w:rPr>
          <w:rFonts w:asciiTheme="minorHAnsi" w:hAnsiTheme="minorHAnsi" w:cstheme="minorHAnsi"/>
          <w:i/>
          <w:sz w:val="22"/>
          <w:szCs w:val="22"/>
        </w:rPr>
        <w:t xml:space="preserve">         = </w:t>
      </w:r>
      <w:r w:rsidRPr="00884AA8">
        <w:rPr>
          <w:rFonts w:asciiTheme="minorHAnsi" w:hAnsiTheme="minorHAnsi" w:cstheme="minorHAnsi"/>
          <w:b/>
          <w:i/>
          <w:sz w:val="22"/>
          <w:szCs w:val="22"/>
        </w:rPr>
        <w:t>$73.65</w:t>
      </w:r>
    </w:p>
    <w:p w:rsidR="00A47F1C" w:rsidRPr="000F130A" w:rsidRDefault="00A47F1C" w:rsidP="00A47F1C">
      <w:pPr>
        <w:pStyle w:val="Heading2"/>
        <w:keepNext w:val="0"/>
        <w:rPr>
          <w:rFonts w:asciiTheme="minorHAnsi" w:hAnsiTheme="minorHAnsi" w:cstheme="minorHAnsi"/>
        </w:rPr>
      </w:pPr>
      <w:r w:rsidRPr="000F130A">
        <w:rPr>
          <w:rFonts w:asciiTheme="minorHAnsi" w:hAnsiTheme="minorHAnsi" w:cstheme="minorHAnsi"/>
        </w:rPr>
        <w:t>4.3 Incremental Measure Cost</w:t>
      </w:r>
    </w:p>
    <w:p w:rsidR="00A47F1C" w:rsidRPr="009877DC" w:rsidRDefault="00A47F1C" w:rsidP="00A47F1C">
      <w:pPr>
        <w:rPr>
          <w:rFonts w:asciiTheme="minorHAnsi" w:hAnsiTheme="minorHAnsi" w:cstheme="minorHAnsi"/>
          <w:sz w:val="22"/>
          <w:szCs w:val="22"/>
          <w:u w:val="single"/>
        </w:rPr>
      </w:pPr>
      <w:r w:rsidRPr="009877DC">
        <w:rPr>
          <w:rFonts w:asciiTheme="minorHAnsi" w:hAnsiTheme="minorHAnsi" w:cstheme="minorHAnsi"/>
          <w:sz w:val="22"/>
          <w:szCs w:val="22"/>
          <w:u w:val="single"/>
        </w:rPr>
        <w:t>For Restore Degraded Economizer:</w:t>
      </w:r>
    </w:p>
    <w:p w:rsidR="00A47F1C" w:rsidRPr="00A47F1C" w:rsidRDefault="00A47F1C" w:rsidP="00A47F1C">
      <w:pPr>
        <w:rPr>
          <w:rFonts w:asciiTheme="minorHAnsi" w:hAnsiTheme="minorHAnsi" w:cstheme="minorHAnsi"/>
          <w:sz w:val="22"/>
          <w:szCs w:val="22"/>
        </w:rPr>
      </w:pPr>
      <w:r w:rsidRPr="00A47F1C">
        <w:rPr>
          <w:rFonts w:asciiTheme="minorHAnsi" w:hAnsiTheme="minorHAnsi" w:cstheme="minorHAnsi"/>
          <w:sz w:val="22"/>
          <w:szCs w:val="22"/>
        </w:rPr>
        <w:t>The Incremental Measure Cost is the same as the Gross Measure Cost.</w:t>
      </w:r>
    </w:p>
    <w:p w:rsidR="006C1391" w:rsidRDefault="006C1391">
      <w:pPr>
        <w:spacing w:after="200" w:line="276" w:lineRule="auto"/>
        <w:rPr>
          <w:rFonts w:asciiTheme="minorHAnsi" w:hAnsiTheme="minorHAnsi" w:cstheme="minorHAnsi"/>
          <w:b/>
          <w:bCs/>
          <w:smallCaps/>
          <w:kern w:val="32"/>
          <w:sz w:val="36"/>
          <w:szCs w:val="32"/>
        </w:rPr>
      </w:pPr>
      <w:r>
        <w:rPr>
          <w:rFonts w:asciiTheme="minorHAnsi" w:hAnsiTheme="minorHAnsi" w:cstheme="minorHAnsi"/>
        </w:rPr>
        <w:br w:type="page"/>
      </w:r>
    </w:p>
    <w:p w:rsidR="00E16609" w:rsidRPr="00697868" w:rsidRDefault="00E16609" w:rsidP="00A47F1C">
      <w:pPr>
        <w:pStyle w:val="Heading1"/>
        <w:rPr>
          <w:rFonts w:asciiTheme="minorHAnsi" w:hAnsiTheme="minorHAnsi" w:cstheme="minorHAnsi"/>
        </w:rPr>
      </w:pPr>
      <w:r w:rsidRPr="00697868">
        <w:rPr>
          <w:rFonts w:asciiTheme="minorHAnsi" w:hAnsiTheme="minorHAnsi" w:cstheme="minorHAnsi"/>
        </w:rPr>
        <w:t>Attachments</w:t>
      </w:r>
    </w:p>
    <w:bookmarkStart w:id="33" w:name="_GoBack"/>
    <w:bookmarkStart w:id="34" w:name="_MON_1459671690"/>
    <w:bookmarkEnd w:id="34"/>
    <w:p w:rsidR="00A47F1C" w:rsidRPr="00236587" w:rsidRDefault="00D93EE6" w:rsidP="00A47F1C">
      <w:pPr>
        <w:pStyle w:val="ListParagraph"/>
        <w:numPr>
          <w:ilvl w:val="0"/>
          <w:numId w:val="10"/>
        </w:numPr>
        <w:rPr>
          <w:rFonts w:asciiTheme="minorHAnsi" w:hAnsiTheme="minorHAnsi" w:cstheme="minorHAnsi"/>
          <w:sz w:val="22"/>
          <w:szCs w:val="22"/>
        </w:rPr>
      </w:pPr>
      <w:r>
        <w:rPr>
          <w:rFonts w:asciiTheme="minorHAnsi" w:hAnsiTheme="minorHAnsi" w:cstheme="minorHAnsi"/>
          <w:sz w:val="22"/>
          <w:szCs w:val="22"/>
        </w:rPr>
        <w:object w:dxaOrig="2040" w:dyaOrig="1339">
          <v:shape id="_x0000_i1035" type="#_x0000_t75" style="width:102pt;height:67.5pt" o:ole="">
            <v:imagedata r:id="rId19" o:title=""/>
          </v:shape>
          <o:OLEObject Type="Embed" ProgID="Excel.SheetMacroEnabled.12" ShapeID="_x0000_i1035" DrawAspect="Icon" ObjectID="_1460366330" r:id="rId20"/>
        </w:object>
      </w:r>
      <w:bookmarkEnd w:id="33"/>
    </w:p>
    <w:p w:rsidR="00A47F1C" w:rsidRPr="00236587" w:rsidRDefault="00A47F1C" w:rsidP="00A47F1C">
      <w:pPr>
        <w:rPr>
          <w:rFonts w:asciiTheme="minorHAnsi" w:hAnsiTheme="minorHAnsi" w:cstheme="minorHAnsi"/>
          <w:sz w:val="22"/>
          <w:szCs w:val="22"/>
        </w:rPr>
      </w:pPr>
    </w:p>
    <w:bookmarkStart w:id="35" w:name="_MON_1419074801"/>
    <w:bookmarkEnd w:id="35"/>
    <w:p w:rsidR="00A47F1C" w:rsidRPr="00236587" w:rsidRDefault="00374A2E" w:rsidP="00A47F1C">
      <w:pPr>
        <w:pStyle w:val="ListParagraph"/>
        <w:numPr>
          <w:ilvl w:val="0"/>
          <w:numId w:val="10"/>
        </w:numPr>
        <w:rPr>
          <w:rFonts w:asciiTheme="minorHAnsi" w:hAnsiTheme="minorHAnsi" w:cstheme="minorHAnsi"/>
          <w:sz w:val="22"/>
          <w:szCs w:val="22"/>
        </w:rPr>
      </w:pPr>
      <w:r w:rsidRPr="00236587">
        <w:rPr>
          <w:rFonts w:asciiTheme="minorHAnsi" w:hAnsiTheme="minorHAnsi" w:cstheme="minorHAnsi"/>
          <w:sz w:val="22"/>
          <w:szCs w:val="22"/>
        </w:rPr>
        <w:object w:dxaOrig="2098" w:dyaOrig="1358">
          <v:shape id="_x0000_i1027" type="#_x0000_t75" style="width:52.5pt;height:35.25pt" o:ole="">
            <v:imagedata r:id="rId21" o:title=""/>
          </v:shape>
          <o:OLEObject Type="Embed" ProgID="Excel.Sheet.8" ShapeID="_x0000_i1027" DrawAspect="Icon" ObjectID="_1460366331" r:id="rId22"/>
        </w:object>
      </w:r>
    </w:p>
    <w:p w:rsidR="00A47F1C" w:rsidRPr="00236587" w:rsidRDefault="00A47F1C" w:rsidP="00A47F1C">
      <w:pPr>
        <w:pStyle w:val="ListParagraph"/>
        <w:rPr>
          <w:rFonts w:asciiTheme="minorHAnsi" w:hAnsiTheme="minorHAnsi" w:cstheme="minorHAnsi"/>
          <w:sz w:val="22"/>
          <w:szCs w:val="22"/>
        </w:rPr>
      </w:pPr>
    </w:p>
    <w:p w:rsidR="00A47F1C" w:rsidRPr="00236587" w:rsidRDefault="00411E2F" w:rsidP="00A47F1C">
      <w:pPr>
        <w:pStyle w:val="ListParagraph"/>
        <w:numPr>
          <w:ilvl w:val="0"/>
          <w:numId w:val="10"/>
        </w:numPr>
        <w:rPr>
          <w:rFonts w:asciiTheme="minorHAnsi" w:hAnsiTheme="minorHAnsi" w:cstheme="minorHAnsi"/>
          <w:sz w:val="22"/>
          <w:szCs w:val="22"/>
        </w:rPr>
      </w:pPr>
      <w:r w:rsidRPr="00236587">
        <w:rPr>
          <w:rFonts w:asciiTheme="minorHAnsi" w:hAnsiTheme="minorHAnsi" w:cstheme="minorHAnsi"/>
          <w:sz w:val="22"/>
          <w:szCs w:val="22"/>
        </w:rPr>
        <w:object w:dxaOrig="3195" w:dyaOrig="810">
          <v:shape id="_x0000_i1028" type="#_x0000_t75" style="width:120.75pt;height:30.75pt" o:ole="">
            <v:imagedata r:id="rId23" o:title=""/>
          </v:shape>
          <o:OLEObject Type="Embed" ProgID="Package" ShapeID="_x0000_i1028" DrawAspect="Content" ObjectID="_1460366332" r:id="rId24"/>
        </w:object>
      </w:r>
    </w:p>
    <w:p w:rsidR="00A47F1C" w:rsidRPr="00236587" w:rsidRDefault="00A47F1C" w:rsidP="00A47F1C">
      <w:pPr>
        <w:pStyle w:val="ListParagraph"/>
        <w:rPr>
          <w:rFonts w:asciiTheme="minorHAnsi" w:hAnsiTheme="minorHAnsi" w:cstheme="minorHAnsi"/>
          <w:sz w:val="22"/>
          <w:szCs w:val="22"/>
        </w:rPr>
      </w:pPr>
    </w:p>
    <w:p w:rsidR="00A47F1C" w:rsidRPr="00236587" w:rsidRDefault="00A47F1C" w:rsidP="00A47F1C">
      <w:pPr>
        <w:pStyle w:val="ListParagraph"/>
        <w:rPr>
          <w:rFonts w:asciiTheme="minorHAnsi" w:hAnsiTheme="minorHAnsi" w:cstheme="minorHAnsi"/>
          <w:sz w:val="22"/>
          <w:szCs w:val="22"/>
        </w:rPr>
      </w:pPr>
    </w:p>
    <w:p w:rsidR="00A47F1C" w:rsidRDefault="00374A2E" w:rsidP="00A47F1C">
      <w:pPr>
        <w:pStyle w:val="ListParagraph"/>
        <w:numPr>
          <w:ilvl w:val="0"/>
          <w:numId w:val="10"/>
        </w:numPr>
        <w:rPr>
          <w:rFonts w:asciiTheme="minorHAnsi" w:hAnsiTheme="minorHAnsi" w:cstheme="minorHAnsi"/>
          <w:sz w:val="22"/>
          <w:szCs w:val="22"/>
        </w:rPr>
      </w:pPr>
      <w:r w:rsidRPr="00236587">
        <w:rPr>
          <w:rFonts w:asciiTheme="minorHAnsi" w:hAnsiTheme="minorHAnsi" w:cstheme="minorHAnsi"/>
          <w:sz w:val="22"/>
          <w:szCs w:val="22"/>
        </w:rPr>
        <w:object w:dxaOrig="2566" w:dyaOrig="810">
          <v:shape id="_x0000_i1029" type="#_x0000_t75" style="width:94.5pt;height:30.75pt" o:ole="">
            <v:imagedata r:id="rId25" o:title=""/>
          </v:shape>
          <o:OLEObject Type="Embed" ProgID="Package" ShapeID="_x0000_i1029" DrawAspect="Content" ObjectID="_1460366333" r:id="rId26"/>
        </w:object>
      </w:r>
    </w:p>
    <w:bookmarkStart w:id="36" w:name="_MON_1459667056"/>
    <w:bookmarkEnd w:id="36"/>
    <w:p w:rsidR="00A47F1C" w:rsidRDefault="00374A2E" w:rsidP="00A47F1C">
      <w:pPr>
        <w:pStyle w:val="ListParagraph"/>
        <w:numPr>
          <w:ilvl w:val="0"/>
          <w:numId w:val="10"/>
        </w:numPr>
        <w:rPr>
          <w:rFonts w:asciiTheme="minorHAnsi" w:hAnsiTheme="minorHAnsi" w:cstheme="minorHAnsi"/>
          <w:sz w:val="22"/>
          <w:szCs w:val="22"/>
        </w:rPr>
      </w:pPr>
      <w:r w:rsidRPr="00BC2BEB">
        <w:rPr>
          <w:rFonts w:asciiTheme="minorHAnsi" w:hAnsiTheme="minorHAnsi" w:cstheme="minorHAnsi"/>
          <w:sz w:val="22"/>
          <w:szCs w:val="22"/>
        </w:rPr>
        <w:object w:dxaOrig="1157" w:dyaOrig="748">
          <v:shape id="_x0000_i1030" type="#_x0000_t75" style="width:57.75pt;height:37.5pt" o:ole="">
            <v:imagedata r:id="rId17" o:title=""/>
          </v:shape>
          <o:OLEObject Type="Embed" ProgID="Excel.SheetMacroEnabled.12" ShapeID="_x0000_i1030" DrawAspect="Icon" ObjectID="_1460366334" r:id="rId27"/>
        </w:object>
      </w:r>
    </w:p>
    <w:p w:rsidR="00C33EB7" w:rsidRDefault="002A7162" w:rsidP="00A47F1C">
      <w:pPr>
        <w:pStyle w:val="ListParagraph"/>
        <w:numPr>
          <w:ilvl w:val="0"/>
          <w:numId w:val="10"/>
        </w:numPr>
        <w:rPr>
          <w:rFonts w:asciiTheme="minorHAnsi" w:hAnsiTheme="minorHAnsi" w:cstheme="minorHAnsi"/>
          <w:sz w:val="22"/>
          <w:szCs w:val="22"/>
        </w:rPr>
      </w:pPr>
      <w:r>
        <w:rPr>
          <w:rFonts w:asciiTheme="minorHAnsi" w:hAnsiTheme="minorHAnsi" w:cstheme="minorHAnsi"/>
          <w:sz w:val="22"/>
          <w:szCs w:val="22"/>
        </w:rPr>
        <w:object w:dxaOrig="2040" w:dyaOrig="1320">
          <v:shape id="_x0000_i1031" type="#_x0000_t75" style="width:102pt;height:66pt" o:ole="">
            <v:imagedata r:id="rId28" o:title=""/>
          </v:shape>
          <o:OLEObject Type="Embed" ProgID="AcroExch.Document.7" ShapeID="_x0000_i1031" DrawAspect="Icon" ObjectID="_1460366335" r:id="rId29"/>
        </w:object>
      </w:r>
    </w:p>
    <w:p w:rsidR="000B348A" w:rsidRPr="00236587" w:rsidRDefault="002A7162" w:rsidP="00A47F1C">
      <w:pPr>
        <w:pStyle w:val="ListParagraph"/>
        <w:numPr>
          <w:ilvl w:val="0"/>
          <w:numId w:val="10"/>
        </w:numPr>
        <w:rPr>
          <w:rFonts w:asciiTheme="minorHAnsi" w:hAnsiTheme="minorHAnsi" w:cstheme="minorHAnsi"/>
          <w:sz w:val="22"/>
          <w:szCs w:val="22"/>
        </w:rPr>
      </w:pPr>
      <w:r>
        <w:rPr>
          <w:rFonts w:asciiTheme="minorHAnsi" w:hAnsiTheme="minorHAnsi" w:cstheme="minorHAnsi"/>
          <w:sz w:val="22"/>
          <w:szCs w:val="22"/>
        </w:rPr>
        <w:object w:dxaOrig="2040" w:dyaOrig="1320">
          <v:shape id="_x0000_i1032" type="#_x0000_t75" style="width:102pt;height:66pt" o:ole="">
            <v:imagedata r:id="rId30" o:title=""/>
          </v:shape>
          <o:OLEObject Type="Embed" ProgID="Excel.Sheet.12" ShapeID="_x0000_i1032" DrawAspect="Icon" ObjectID="_1460366336" r:id="rId31"/>
        </w:object>
      </w:r>
    </w:p>
    <w:p w:rsidR="00A47F1C" w:rsidRPr="00236587" w:rsidRDefault="00A47F1C" w:rsidP="00A47F1C">
      <w:pPr>
        <w:rPr>
          <w:rFonts w:asciiTheme="minorHAnsi" w:hAnsiTheme="minorHAnsi" w:cstheme="minorHAnsi"/>
          <w:sz w:val="22"/>
          <w:szCs w:val="22"/>
        </w:rPr>
      </w:pPr>
    </w:p>
    <w:p w:rsidR="00E16609" w:rsidRPr="00697868" w:rsidRDefault="00E16609" w:rsidP="00E16609">
      <w:pPr>
        <w:pStyle w:val="Reminders"/>
        <w:ind w:left="360"/>
        <w:rPr>
          <w:rFonts w:asciiTheme="minorHAnsi" w:hAnsiTheme="minorHAnsi" w:cstheme="minorHAnsi"/>
        </w:rPr>
      </w:pPr>
    </w:p>
    <w:p w:rsidR="00A500D6" w:rsidRPr="00697868" w:rsidRDefault="00A500D6" w:rsidP="00E16609">
      <w:pPr>
        <w:rPr>
          <w:rFonts w:asciiTheme="minorHAnsi" w:hAnsiTheme="minorHAnsi" w:cstheme="minorHAnsi"/>
        </w:rPr>
      </w:pPr>
    </w:p>
    <w:p w:rsidR="00612041" w:rsidRPr="00697868" w:rsidRDefault="00612041" w:rsidP="00E16609">
      <w:pPr>
        <w:rPr>
          <w:rFonts w:asciiTheme="minorHAnsi" w:hAnsiTheme="minorHAnsi" w:cstheme="minorHAnsi"/>
        </w:rPr>
      </w:pPr>
    </w:p>
    <w:p w:rsidR="00C54EFF" w:rsidRPr="00697868" w:rsidRDefault="00C54EFF" w:rsidP="00E16609">
      <w:pPr>
        <w:rPr>
          <w:rFonts w:asciiTheme="minorHAnsi" w:hAnsiTheme="minorHAnsi" w:cstheme="minorHAnsi"/>
        </w:rPr>
      </w:pPr>
    </w:p>
    <w:p w:rsidR="00C54EFF" w:rsidRPr="00697868" w:rsidRDefault="00C54EFF">
      <w:pPr>
        <w:spacing w:after="200" w:line="276" w:lineRule="auto"/>
        <w:rPr>
          <w:rFonts w:asciiTheme="minorHAnsi" w:hAnsiTheme="minorHAnsi" w:cstheme="minorHAnsi"/>
        </w:rPr>
      </w:pPr>
      <w:r w:rsidRPr="00697868">
        <w:rPr>
          <w:rFonts w:asciiTheme="minorHAnsi" w:hAnsiTheme="minorHAnsi" w:cstheme="minorHAnsi"/>
        </w:rPr>
        <w:br w:type="page"/>
      </w:r>
    </w:p>
    <w:p w:rsidR="009824E9" w:rsidRDefault="00C54EFF" w:rsidP="00C62249">
      <w:pPr>
        <w:pStyle w:val="Heading1"/>
        <w:rPr>
          <w:rFonts w:asciiTheme="minorHAnsi" w:hAnsiTheme="minorHAnsi" w:cstheme="minorHAnsi"/>
        </w:rPr>
      </w:pPr>
      <w:r w:rsidRPr="00697868">
        <w:rPr>
          <w:rFonts w:asciiTheme="minorHAnsi" w:hAnsiTheme="minorHAnsi" w:cstheme="minorHAnsi"/>
        </w:rPr>
        <w:t>References</w:t>
      </w:r>
    </w:p>
    <w:p w:rsidR="009824E9" w:rsidRDefault="001E117A" w:rsidP="009824E9">
      <w:r>
        <w:object w:dxaOrig="1531" w:dyaOrig="990">
          <v:shape id="_x0000_i1033" type="#_x0000_t75" style="width:77.25pt;height:49.5pt" o:ole="">
            <v:imagedata r:id="rId32" o:title=""/>
          </v:shape>
          <o:OLEObject Type="Embed" ProgID="Excel.Sheet.12" ShapeID="_x0000_i1033" DrawAspect="Icon" ObjectID="_1460366337" r:id="rId33"/>
        </w:object>
      </w:r>
    </w:p>
    <w:p w:rsidR="00C62249" w:rsidRPr="00692C61" w:rsidRDefault="00C62249" w:rsidP="00C62249">
      <w:pPr>
        <w:rPr>
          <w:rFonts w:asciiTheme="minorHAnsi" w:hAnsiTheme="minorHAnsi" w:cstheme="minorHAnsi"/>
          <w:sz w:val="22"/>
          <w:szCs w:val="22"/>
        </w:rPr>
      </w:pPr>
      <w:r w:rsidRPr="00692C61">
        <w:rPr>
          <w:rFonts w:asciiTheme="minorHAnsi" w:hAnsiTheme="minorHAnsi" w:cstheme="minorHAnsi"/>
          <w:sz w:val="22"/>
          <w:szCs w:val="22"/>
        </w:rPr>
        <w:t>[26]</w:t>
      </w:r>
    </w:p>
    <w:p w:rsidR="00C62249" w:rsidRPr="00692C61" w:rsidRDefault="00C62249" w:rsidP="00C62249">
      <w:pPr>
        <w:rPr>
          <w:rFonts w:asciiTheme="minorHAnsi" w:hAnsiTheme="minorHAnsi" w:cstheme="minorHAnsi"/>
          <w:sz w:val="22"/>
          <w:szCs w:val="22"/>
        </w:rPr>
      </w:pPr>
      <w:r w:rsidRPr="00692C61">
        <w:rPr>
          <w:rFonts w:asciiTheme="minorHAnsi" w:hAnsiTheme="minorHAnsi" w:cstheme="minorHAnsi"/>
          <w:sz w:val="22"/>
          <w:szCs w:val="22"/>
        </w:rPr>
        <w:t>[31]</w:t>
      </w:r>
    </w:p>
    <w:p w:rsidR="00692C61" w:rsidRPr="00692C61" w:rsidRDefault="009216AA" w:rsidP="00C62249">
      <w:pPr>
        <w:rPr>
          <w:rFonts w:asciiTheme="minorHAnsi" w:hAnsiTheme="minorHAnsi" w:cstheme="minorHAnsi"/>
          <w:sz w:val="22"/>
          <w:szCs w:val="22"/>
        </w:rPr>
      </w:pPr>
      <w:r>
        <w:rPr>
          <w:rFonts w:asciiTheme="minorHAnsi" w:hAnsiTheme="minorHAnsi" w:cstheme="minorHAnsi"/>
          <w:sz w:val="22"/>
          <w:szCs w:val="22"/>
        </w:rPr>
        <w:t>[386</w:t>
      </w:r>
      <w:r w:rsidR="00C62249" w:rsidRPr="00692C61">
        <w:rPr>
          <w:rFonts w:asciiTheme="minorHAnsi" w:hAnsiTheme="minorHAnsi" w:cstheme="minorHAnsi"/>
          <w:sz w:val="22"/>
          <w:szCs w:val="22"/>
        </w:rPr>
        <w:t>]</w:t>
      </w:r>
    </w:p>
    <w:p w:rsidR="00C62249" w:rsidRPr="00692C61" w:rsidRDefault="00C62249" w:rsidP="00C62249">
      <w:pPr>
        <w:rPr>
          <w:rFonts w:asciiTheme="minorHAnsi" w:hAnsiTheme="minorHAnsi" w:cstheme="minorHAnsi"/>
          <w:sz w:val="22"/>
          <w:szCs w:val="22"/>
        </w:rPr>
      </w:pPr>
      <w:r w:rsidRPr="00692C61">
        <w:rPr>
          <w:rFonts w:asciiTheme="minorHAnsi" w:hAnsiTheme="minorHAnsi" w:cstheme="minorHAnsi"/>
          <w:sz w:val="22"/>
          <w:szCs w:val="22"/>
        </w:rPr>
        <w:t>[</w:t>
      </w:r>
      <w:r w:rsidR="00692C61" w:rsidRPr="00692C61">
        <w:rPr>
          <w:rFonts w:asciiTheme="minorHAnsi" w:hAnsiTheme="minorHAnsi" w:cstheme="minorHAnsi"/>
          <w:sz w:val="22"/>
          <w:szCs w:val="22"/>
        </w:rPr>
        <w:t>351</w:t>
      </w:r>
      <w:r w:rsidRPr="00692C61">
        <w:rPr>
          <w:rFonts w:asciiTheme="minorHAnsi" w:hAnsiTheme="minorHAnsi" w:cstheme="minorHAnsi"/>
          <w:sz w:val="22"/>
          <w:szCs w:val="22"/>
        </w:rPr>
        <w:t>]</w:t>
      </w:r>
    </w:p>
    <w:p w:rsidR="00C62249" w:rsidRPr="00692C61" w:rsidRDefault="00C62249" w:rsidP="00C62249">
      <w:pPr>
        <w:rPr>
          <w:rFonts w:asciiTheme="minorHAnsi" w:hAnsiTheme="minorHAnsi" w:cstheme="minorHAnsi"/>
          <w:sz w:val="22"/>
          <w:szCs w:val="22"/>
        </w:rPr>
      </w:pPr>
      <w:r w:rsidRPr="00692C61">
        <w:rPr>
          <w:rFonts w:asciiTheme="minorHAnsi" w:hAnsiTheme="minorHAnsi" w:cstheme="minorHAnsi"/>
          <w:sz w:val="22"/>
          <w:szCs w:val="22"/>
        </w:rPr>
        <w:t>[</w:t>
      </w:r>
      <w:r w:rsidR="00692C61" w:rsidRPr="00692C61">
        <w:rPr>
          <w:rFonts w:asciiTheme="minorHAnsi" w:hAnsiTheme="minorHAnsi" w:cstheme="minorHAnsi"/>
          <w:sz w:val="22"/>
          <w:szCs w:val="22"/>
        </w:rPr>
        <w:t>213</w:t>
      </w:r>
      <w:r w:rsidRPr="00692C61">
        <w:rPr>
          <w:rFonts w:asciiTheme="minorHAnsi" w:hAnsiTheme="minorHAnsi" w:cstheme="minorHAnsi"/>
          <w:sz w:val="22"/>
          <w:szCs w:val="22"/>
        </w:rPr>
        <w:t>]</w:t>
      </w:r>
    </w:p>
    <w:p w:rsidR="00130DB6" w:rsidRDefault="00C62249" w:rsidP="009824E9">
      <w:pPr>
        <w:rPr>
          <w:rFonts w:asciiTheme="minorHAnsi" w:hAnsiTheme="minorHAnsi" w:cstheme="minorHAnsi"/>
          <w:sz w:val="22"/>
          <w:szCs w:val="22"/>
        </w:rPr>
      </w:pPr>
      <w:r w:rsidRPr="00692C61">
        <w:rPr>
          <w:rFonts w:asciiTheme="minorHAnsi" w:hAnsiTheme="minorHAnsi" w:cstheme="minorHAnsi"/>
          <w:sz w:val="22"/>
          <w:szCs w:val="22"/>
        </w:rPr>
        <w:t>[</w:t>
      </w:r>
      <w:r w:rsidR="00692C61" w:rsidRPr="00692C61">
        <w:rPr>
          <w:rFonts w:asciiTheme="minorHAnsi" w:hAnsiTheme="minorHAnsi" w:cstheme="minorHAnsi"/>
          <w:sz w:val="22"/>
          <w:szCs w:val="22"/>
        </w:rPr>
        <w:t>215</w:t>
      </w:r>
      <w:r w:rsidRPr="00692C61">
        <w:rPr>
          <w:rFonts w:asciiTheme="minorHAnsi" w:hAnsiTheme="minorHAnsi" w:cstheme="minorHAnsi"/>
          <w:sz w:val="22"/>
          <w:szCs w:val="22"/>
        </w:rPr>
        <w:t>]</w:t>
      </w:r>
    </w:p>
    <w:p w:rsidR="00F71285" w:rsidRPr="00692C61" w:rsidRDefault="00F71285" w:rsidP="009824E9">
      <w:pPr>
        <w:rPr>
          <w:rFonts w:asciiTheme="minorHAnsi" w:hAnsiTheme="minorHAnsi" w:cstheme="minorHAnsi"/>
          <w:sz w:val="22"/>
          <w:szCs w:val="22"/>
        </w:rPr>
        <w:sectPr w:rsidR="00F71285" w:rsidRPr="00692C61" w:rsidSect="00D24A99">
          <w:endnotePr>
            <w:numFmt w:val="upperLetter"/>
          </w:endnotePr>
          <w:type w:val="continuous"/>
          <w:pgSz w:w="12240" w:h="15840"/>
          <w:pgMar w:top="1440" w:right="1440" w:bottom="1557" w:left="1440" w:header="720" w:footer="720" w:gutter="0"/>
          <w:pgNumType w:start="1"/>
          <w:cols w:space="720"/>
          <w:docGrid w:linePitch="360"/>
        </w:sectPr>
      </w:pPr>
      <w:r>
        <w:rPr>
          <w:rFonts w:asciiTheme="minorHAnsi" w:hAnsiTheme="minorHAnsi" w:cstheme="minorHAnsi"/>
          <w:sz w:val="22"/>
          <w:szCs w:val="22"/>
        </w:rPr>
        <w:t>[355]</w:t>
      </w:r>
    </w:p>
    <w:p w:rsidR="009824E9" w:rsidRDefault="009824E9" w:rsidP="00D24A99"/>
    <w:sectPr w:rsidR="009824E9" w:rsidSect="00CE28CF">
      <w:footerReference w:type="default" r:id="rId34"/>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735E4" w:rsidRDefault="000735E4" w:rsidP="00447D6E">
      <w:r>
        <w:separator/>
      </w:r>
    </w:p>
  </w:endnote>
  <w:endnote w:type="continuationSeparator" w:id="0">
    <w:p w:rsidR="000735E4" w:rsidRDefault="000735E4" w:rsidP="00447D6E">
      <w:r>
        <w:continuationSeparator/>
      </w:r>
    </w:p>
  </w:endnote>
  <w:endnote w:id="1">
    <w:p w:rsidR="000735E4" w:rsidRDefault="000735E4" w:rsidP="0012332F">
      <w:pPr>
        <w:rPr>
          <w:rFonts w:asciiTheme="minorHAnsi" w:hAnsiTheme="minorHAnsi" w:cstheme="minorHAnsi"/>
          <w:sz w:val="22"/>
          <w:szCs w:val="22"/>
        </w:rPr>
      </w:pPr>
      <w:r w:rsidRPr="00236587">
        <w:rPr>
          <w:rFonts w:asciiTheme="minorHAnsi" w:hAnsiTheme="minorHAnsi" w:cstheme="minorHAnsi"/>
          <w:sz w:val="22"/>
          <w:szCs w:val="22"/>
        </w:rPr>
        <w:t>[</w:t>
      </w:r>
      <w:r w:rsidRPr="00236587">
        <w:rPr>
          <w:rFonts w:asciiTheme="minorHAnsi" w:hAnsiTheme="minorHAnsi" w:cstheme="minorHAnsi"/>
          <w:sz w:val="22"/>
          <w:szCs w:val="22"/>
        </w:rPr>
        <w:endnoteRef/>
      </w:r>
      <w:r w:rsidRPr="00236587">
        <w:rPr>
          <w:rFonts w:asciiTheme="minorHAnsi" w:hAnsiTheme="minorHAnsi" w:cstheme="minorHAnsi"/>
          <w:sz w:val="22"/>
          <w:szCs w:val="22"/>
        </w:rPr>
        <w:t xml:space="preserve">] Attachment 2 – DEER2008 Building Weights &amp; Efficiency </w:t>
      </w:r>
    </w:p>
    <w:p w:rsidR="000735E4" w:rsidRPr="00236587" w:rsidRDefault="000735E4" w:rsidP="0012332F">
      <w:pPr>
        <w:rPr>
          <w:rFonts w:asciiTheme="minorHAnsi" w:hAnsiTheme="minorHAnsi" w:cstheme="minorHAnsi"/>
          <w:sz w:val="22"/>
          <w:szCs w:val="22"/>
        </w:rPr>
      </w:pPr>
    </w:p>
  </w:endnote>
  <w:endnote w:id="2">
    <w:p w:rsidR="000735E4" w:rsidRPr="00236587" w:rsidRDefault="000735E4" w:rsidP="0012332F">
      <w:pPr>
        <w:rPr>
          <w:rFonts w:asciiTheme="minorHAnsi" w:hAnsiTheme="minorHAnsi" w:cstheme="minorHAnsi"/>
          <w:sz w:val="22"/>
          <w:szCs w:val="22"/>
        </w:rPr>
      </w:pPr>
      <w:r w:rsidRPr="00236587">
        <w:rPr>
          <w:rFonts w:asciiTheme="minorHAnsi" w:hAnsiTheme="minorHAnsi" w:cstheme="minorHAnsi"/>
          <w:sz w:val="22"/>
          <w:szCs w:val="22"/>
        </w:rPr>
        <w:t>[</w:t>
      </w:r>
      <w:r w:rsidRPr="00236587">
        <w:rPr>
          <w:rFonts w:asciiTheme="minorHAnsi" w:hAnsiTheme="minorHAnsi" w:cstheme="minorHAnsi"/>
          <w:sz w:val="22"/>
          <w:szCs w:val="22"/>
        </w:rPr>
        <w:endnoteRef/>
      </w:r>
      <w:r w:rsidRPr="00236587">
        <w:rPr>
          <w:rFonts w:asciiTheme="minorHAnsi" w:hAnsiTheme="minorHAnsi" w:cstheme="minorHAnsi"/>
          <w:sz w:val="22"/>
          <w:szCs w:val="22"/>
        </w:rPr>
        <w:t>] Attachment 3 – WP Building Simulation File4.zip</w:t>
      </w:r>
    </w:p>
    <w:p w:rsidR="000735E4" w:rsidRPr="00236587" w:rsidRDefault="000735E4" w:rsidP="0012332F">
      <w:pPr>
        <w:rPr>
          <w:rFonts w:asciiTheme="minorHAnsi" w:hAnsiTheme="minorHAnsi" w:cstheme="minorHAnsi"/>
          <w:sz w:val="22"/>
          <w:szCs w:val="22"/>
        </w:rPr>
      </w:pPr>
    </w:p>
  </w:endnote>
  <w:endnote w:id="3">
    <w:p w:rsidR="000735E4" w:rsidRDefault="000735E4" w:rsidP="0012332F">
      <w:pPr>
        <w:rPr>
          <w:rFonts w:asciiTheme="minorHAnsi" w:hAnsiTheme="minorHAnsi" w:cstheme="minorHAnsi"/>
          <w:sz w:val="22"/>
          <w:szCs w:val="22"/>
        </w:rPr>
      </w:pPr>
      <w:r w:rsidRPr="00236587">
        <w:rPr>
          <w:rFonts w:asciiTheme="minorHAnsi" w:hAnsiTheme="minorHAnsi" w:cstheme="minorHAnsi"/>
          <w:sz w:val="22"/>
          <w:szCs w:val="22"/>
        </w:rPr>
        <w:t>[</w:t>
      </w:r>
      <w:r w:rsidRPr="00236587">
        <w:rPr>
          <w:rFonts w:asciiTheme="minorHAnsi" w:hAnsiTheme="minorHAnsi" w:cstheme="minorHAnsi"/>
          <w:sz w:val="22"/>
          <w:szCs w:val="22"/>
        </w:rPr>
        <w:endnoteRef/>
      </w:r>
      <w:r w:rsidRPr="00236587">
        <w:rPr>
          <w:rFonts w:asciiTheme="minorHAnsi" w:hAnsiTheme="minorHAnsi" w:cstheme="minorHAnsi"/>
          <w:sz w:val="22"/>
          <w:szCs w:val="22"/>
        </w:rPr>
        <w:t>] Attachment 4 – WP Climate Zone Files.zip</w:t>
      </w:r>
    </w:p>
    <w:p w:rsidR="000735E4" w:rsidRDefault="000735E4" w:rsidP="0012332F">
      <w:pPr>
        <w:rPr>
          <w:rFonts w:asciiTheme="minorHAnsi" w:hAnsiTheme="minorHAnsi" w:cstheme="minorHAnsi"/>
          <w:sz w:val="22"/>
          <w:szCs w:val="22"/>
        </w:rPr>
      </w:pPr>
    </w:p>
    <w:p w:rsidR="000735E4" w:rsidRPr="00236587" w:rsidRDefault="005E1CA1" w:rsidP="00577C27">
      <w:pPr>
        <w:ind w:left="8100" w:hanging="8100"/>
        <w:rPr>
          <w:rFonts w:asciiTheme="minorHAnsi" w:hAnsiTheme="minorHAnsi" w:cstheme="minorHAnsi"/>
          <w:sz w:val="22"/>
          <w:szCs w:val="22"/>
        </w:rPr>
      </w:pPr>
      <w:r>
        <w:rPr>
          <w:rFonts w:asciiTheme="minorHAnsi" w:hAnsiTheme="minorHAnsi" w:cstheme="minorHAnsi"/>
          <w:sz w:val="22"/>
          <w:szCs w:val="22"/>
        </w:rPr>
        <w:t>[D] Attachment 7 – SCE13HC044.2 Fitness Center Occupancy Profile.xlsx</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5E4" w:rsidRPr="009500DC" w:rsidRDefault="000735E4" w:rsidP="00447D6E">
    <w:pPr>
      <w:pStyle w:val="Footer"/>
      <w:jc w:val="right"/>
      <w:rPr>
        <w:rFonts w:asciiTheme="minorHAnsi" w:hAnsiTheme="minorHAnsi" w:cstheme="minorHAnsi"/>
      </w:rPr>
    </w:pPr>
    <w:r>
      <w:rPr>
        <w:rFonts w:asciiTheme="minorHAnsi" w:hAnsiTheme="minorHAnsi" w:cstheme="minorHAnsi"/>
        <w:b/>
        <w:sz w:val="36"/>
        <w:szCs w:val="36"/>
      </w:rPr>
      <w:t>April 22,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5E4" w:rsidRPr="009500DC" w:rsidRDefault="000735E4"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 xml:space="preserve">SCE13HC044, </w:t>
    </w:r>
    <w:r w:rsidRPr="009500DC">
      <w:rPr>
        <w:rFonts w:asciiTheme="minorHAnsi" w:hAnsiTheme="minorHAnsi" w:cstheme="minorHAnsi"/>
        <w:b/>
        <w:sz w:val="20"/>
        <w:szCs w:val="20"/>
      </w:rPr>
      <w:t xml:space="preserve">Revision </w:t>
    </w:r>
    <w:r>
      <w:rPr>
        <w:rFonts w:asciiTheme="minorHAnsi" w:hAnsiTheme="minorHAnsi" w:cstheme="minorHAnsi"/>
        <w:b/>
        <w:sz w:val="20"/>
        <w:szCs w:val="20"/>
      </w:rPr>
      <w:t>2</w:t>
    </w:r>
    <w:r w:rsidRPr="009500DC">
      <w:rPr>
        <w:rFonts w:asciiTheme="minorHAnsi" w:hAnsiTheme="minorHAnsi" w:cstheme="minorHAnsi"/>
        <w:b/>
        <w:sz w:val="20"/>
        <w:szCs w:val="20"/>
      </w:rPr>
      <w:tab/>
    </w:r>
    <w:r>
      <w:rPr>
        <w:rFonts w:asciiTheme="minorHAnsi" w:hAnsiTheme="minorHAnsi" w:cstheme="minorHAnsi"/>
        <w:b/>
        <w:sz w:val="20"/>
        <w:szCs w:val="20"/>
      </w:rPr>
      <w:t>13</w:t>
    </w:r>
    <w:r w:rsidRPr="009500DC">
      <w:rPr>
        <w:rFonts w:asciiTheme="minorHAnsi" w:hAnsiTheme="minorHAnsi" w:cstheme="minorHAnsi"/>
        <w:b/>
        <w:sz w:val="20"/>
        <w:szCs w:val="20"/>
      </w:rPr>
      <w:tab/>
    </w:r>
    <w:r>
      <w:rPr>
        <w:rFonts w:asciiTheme="minorHAnsi" w:hAnsiTheme="minorHAnsi" w:cstheme="minorHAnsi"/>
        <w:b/>
        <w:sz w:val="20"/>
        <w:szCs w:val="20"/>
      </w:rPr>
      <w:t>April 22, 2014</w:t>
    </w:r>
  </w:p>
  <w:p w:rsidR="000735E4" w:rsidRPr="009500DC" w:rsidRDefault="000735E4"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5E4" w:rsidRPr="009500DC" w:rsidRDefault="000735E4"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SCE13HC044</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2</w:t>
    </w:r>
    <w:r w:rsidRPr="009500DC">
      <w:rPr>
        <w:rFonts w:asciiTheme="minorHAnsi" w:hAnsiTheme="minorHAnsi" w:cstheme="minorHAnsi"/>
        <w:b/>
        <w:sz w:val="20"/>
        <w:szCs w:val="20"/>
      </w:rPr>
      <w:tab/>
    </w:r>
    <w:r>
      <w:rPr>
        <w:rFonts w:asciiTheme="minorHAnsi" w:hAnsiTheme="minorHAnsi" w:cstheme="minorHAnsi"/>
        <w:b/>
        <w:sz w:val="20"/>
        <w:szCs w:val="20"/>
      </w:rPr>
      <w:t>14</w:t>
    </w:r>
    <w:r w:rsidRPr="009500DC">
      <w:rPr>
        <w:rFonts w:asciiTheme="minorHAnsi" w:hAnsiTheme="minorHAnsi" w:cstheme="minorHAnsi"/>
        <w:b/>
        <w:sz w:val="20"/>
        <w:szCs w:val="20"/>
      </w:rPr>
      <w:tab/>
    </w:r>
    <w:r>
      <w:rPr>
        <w:rFonts w:asciiTheme="minorHAnsi" w:hAnsiTheme="minorHAnsi" w:cstheme="minorHAnsi"/>
        <w:b/>
        <w:sz w:val="20"/>
        <w:szCs w:val="20"/>
      </w:rPr>
      <w:t>April 22, 2014</w:t>
    </w:r>
  </w:p>
  <w:p w:rsidR="000735E4" w:rsidRPr="009500DC" w:rsidRDefault="000735E4"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735E4" w:rsidRDefault="000735E4" w:rsidP="00447D6E">
      <w:r>
        <w:separator/>
      </w:r>
    </w:p>
  </w:footnote>
  <w:footnote w:type="continuationSeparator" w:id="0">
    <w:p w:rsidR="000735E4" w:rsidRDefault="000735E4"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0EB435DD"/>
    <w:multiLevelType w:val="hybridMultilevel"/>
    <w:tmpl w:val="0BD2D2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4">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526B2847"/>
    <w:multiLevelType w:val="hybridMultilevel"/>
    <w:tmpl w:val="043E3BF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65DE45E2"/>
    <w:multiLevelType w:val="hybridMultilevel"/>
    <w:tmpl w:val="68DEA9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5"/>
  </w:num>
  <w:num w:numId="3">
    <w:abstractNumId w:val="4"/>
  </w:num>
  <w:num w:numId="4">
    <w:abstractNumId w:val="2"/>
  </w:num>
  <w:num w:numId="5">
    <w:abstractNumId w:val="2"/>
  </w:num>
  <w:num w:numId="6">
    <w:abstractNumId w:val="0"/>
  </w:num>
  <w:num w:numId="7">
    <w:abstractNumId w:val="6"/>
  </w:num>
  <w:num w:numId="8">
    <w:abstractNumId w:val="3"/>
  </w:num>
  <w:num w:numId="9">
    <w:abstractNumId w:val="1"/>
  </w:num>
  <w:num w:numId="10">
    <w:abstractNumId w:val="8"/>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34817"/>
  </w:hdrShapeDefaults>
  <w:footnotePr>
    <w:footnote w:id="-1"/>
    <w:footnote w:id="0"/>
  </w:footnotePr>
  <w:endnotePr>
    <w:numFmt w:val="upperLette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1021D"/>
    <w:rsid w:val="00027183"/>
    <w:rsid w:val="00033EA1"/>
    <w:rsid w:val="00056947"/>
    <w:rsid w:val="000735E4"/>
    <w:rsid w:val="00074975"/>
    <w:rsid w:val="00075F18"/>
    <w:rsid w:val="00076DF4"/>
    <w:rsid w:val="0009074D"/>
    <w:rsid w:val="0009592B"/>
    <w:rsid w:val="000968C6"/>
    <w:rsid w:val="00096B6F"/>
    <w:rsid w:val="000A63C9"/>
    <w:rsid w:val="000B16E4"/>
    <w:rsid w:val="000B348A"/>
    <w:rsid w:val="000C0000"/>
    <w:rsid w:val="000C18CC"/>
    <w:rsid w:val="000C4220"/>
    <w:rsid w:val="000C65E3"/>
    <w:rsid w:val="000F130A"/>
    <w:rsid w:val="000F523C"/>
    <w:rsid w:val="0010142C"/>
    <w:rsid w:val="00107242"/>
    <w:rsid w:val="001206F7"/>
    <w:rsid w:val="0012332F"/>
    <w:rsid w:val="00126560"/>
    <w:rsid w:val="00130DB6"/>
    <w:rsid w:val="00140647"/>
    <w:rsid w:val="00142CF2"/>
    <w:rsid w:val="00147155"/>
    <w:rsid w:val="00150930"/>
    <w:rsid w:val="00151108"/>
    <w:rsid w:val="00153CB3"/>
    <w:rsid w:val="001557D7"/>
    <w:rsid w:val="00165357"/>
    <w:rsid w:val="001811EE"/>
    <w:rsid w:val="001A0EB4"/>
    <w:rsid w:val="001A5F62"/>
    <w:rsid w:val="001B38BB"/>
    <w:rsid w:val="001B618B"/>
    <w:rsid w:val="001C0CE3"/>
    <w:rsid w:val="001C2CE0"/>
    <w:rsid w:val="001C4140"/>
    <w:rsid w:val="001C5A94"/>
    <w:rsid w:val="001E0829"/>
    <w:rsid w:val="001E117A"/>
    <w:rsid w:val="001F05CE"/>
    <w:rsid w:val="001F4A65"/>
    <w:rsid w:val="0023254A"/>
    <w:rsid w:val="00240B74"/>
    <w:rsid w:val="00253A96"/>
    <w:rsid w:val="0025759A"/>
    <w:rsid w:val="00274FBE"/>
    <w:rsid w:val="002762E1"/>
    <w:rsid w:val="002811BC"/>
    <w:rsid w:val="0028362F"/>
    <w:rsid w:val="00283DE8"/>
    <w:rsid w:val="00285966"/>
    <w:rsid w:val="00287C3A"/>
    <w:rsid w:val="002902D7"/>
    <w:rsid w:val="00290ED8"/>
    <w:rsid w:val="0029559A"/>
    <w:rsid w:val="002A3D26"/>
    <w:rsid w:val="002A7162"/>
    <w:rsid w:val="002B1ADF"/>
    <w:rsid w:val="002B6DE9"/>
    <w:rsid w:val="002C444C"/>
    <w:rsid w:val="002C6C7A"/>
    <w:rsid w:val="002F1437"/>
    <w:rsid w:val="002F3943"/>
    <w:rsid w:val="0030363A"/>
    <w:rsid w:val="00306EB5"/>
    <w:rsid w:val="00332700"/>
    <w:rsid w:val="00336264"/>
    <w:rsid w:val="0033631D"/>
    <w:rsid w:val="00345D80"/>
    <w:rsid w:val="003471D4"/>
    <w:rsid w:val="003560BA"/>
    <w:rsid w:val="00364293"/>
    <w:rsid w:val="00374A2E"/>
    <w:rsid w:val="003832D2"/>
    <w:rsid w:val="003B2DEE"/>
    <w:rsid w:val="003C63F8"/>
    <w:rsid w:val="003D2871"/>
    <w:rsid w:val="003D2CA1"/>
    <w:rsid w:val="003D5B83"/>
    <w:rsid w:val="003D7CFD"/>
    <w:rsid w:val="003E205D"/>
    <w:rsid w:val="003E2E5B"/>
    <w:rsid w:val="003E4156"/>
    <w:rsid w:val="003E6E47"/>
    <w:rsid w:val="003F0623"/>
    <w:rsid w:val="003F26CA"/>
    <w:rsid w:val="003F4297"/>
    <w:rsid w:val="00411E2F"/>
    <w:rsid w:val="00413CDB"/>
    <w:rsid w:val="004200FE"/>
    <w:rsid w:val="00421183"/>
    <w:rsid w:val="0043099C"/>
    <w:rsid w:val="00430FF3"/>
    <w:rsid w:val="00441957"/>
    <w:rsid w:val="00443D32"/>
    <w:rsid w:val="00447CE5"/>
    <w:rsid w:val="00447D6E"/>
    <w:rsid w:val="0046286E"/>
    <w:rsid w:val="00471234"/>
    <w:rsid w:val="00477522"/>
    <w:rsid w:val="00493457"/>
    <w:rsid w:val="00494628"/>
    <w:rsid w:val="004B4A3A"/>
    <w:rsid w:val="004C23F1"/>
    <w:rsid w:val="004D144B"/>
    <w:rsid w:val="004D3C92"/>
    <w:rsid w:val="004E01F5"/>
    <w:rsid w:val="004E6A99"/>
    <w:rsid w:val="004E76CA"/>
    <w:rsid w:val="004F25DC"/>
    <w:rsid w:val="004F57E0"/>
    <w:rsid w:val="00503ABA"/>
    <w:rsid w:val="0051020F"/>
    <w:rsid w:val="005231C4"/>
    <w:rsid w:val="00560934"/>
    <w:rsid w:val="00564960"/>
    <w:rsid w:val="005734A4"/>
    <w:rsid w:val="00577C27"/>
    <w:rsid w:val="005A0E53"/>
    <w:rsid w:val="005A1078"/>
    <w:rsid w:val="005B28C1"/>
    <w:rsid w:val="005B6191"/>
    <w:rsid w:val="005C2E48"/>
    <w:rsid w:val="005D4DD7"/>
    <w:rsid w:val="005E12A9"/>
    <w:rsid w:val="005E1CA1"/>
    <w:rsid w:val="00602799"/>
    <w:rsid w:val="00603120"/>
    <w:rsid w:val="00612041"/>
    <w:rsid w:val="00622427"/>
    <w:rsid w:val="006404E6"/>
    <w:rsid w:val="00641AB7"/>
    <w:rsid w:val="00647ABE"/>
    <w:rsid w:val="0065340E"/>
    <w:rsid w:val="00664B05"/>
    <w:rsid w:val="00692C61"/>
    <w:rsid w:val="00697868"/>
    <w:rsid w:val="006A055F"/>
    <w:rsid w:val="006A5293"/>
    <w:rsid w:val="006B0DF3"/>
    <w:rsid w:val="006B4A48"/>
    <w:rsid w:val="006C1391"/>
    <w:rsid w:val="006C430A"/>
    <w:rsid w:val="006D2809"/>
    <w:rsid w:val="006E0FBD"/>
    <w:rsid w:val="006E3342"/>
    <w:rsid w:val="006E4B12"/>
    <w:rsid w:val="006E74B8"/>
    <w:rsid w:val="006F1C18"/>
    <w:rsid w:val="007048AC"/>
    <w:rsid w:val="0071047C"/>
    <w:rsid w:val="00733C7D"/>
    <w:rsid w:val="00740761"/>
    <w:rsid w:val="00745F77"/>
    <w:rsid w:val="00763992"/>
    <w:rsid w:val="00764D0D"/>
    <w:rsid w:val="007714F6"/>
    <w:rsid w:val="0078360E"/>
    <w:rsid w:val="00787921"/>
    <w:rsid w:val="007933F1"/>
    <w:rsid w:val="007C1C3B"/>
    <w:rsid w:val="007E43F8"/>
    <w:rsid w:val="007E656B"/>
    <w:rsid w:val="007F50E8"/>
    <w:rsid w:val="007F7FBA"/>
    <w:rsid w:val="00800319"/>
    <w:rsid w:val="00801F7F"/>
    <w:rsid w:val="00824F1C"/>
    <w:rsid w:val="00826EB5"/>
    <w:rsid w:val="008432D3"/>
    <w:rsid w:val="00862AA5"/>
    <w:rsid w:val="0088129B"/>
    <w:rsid w:val="00881A42"/>
    <w:rsid w:val="00885E0A"/>
    <w:rsid w:val="0088603B"/>
    <w:rsid w:val="00893FC3"/>
    <w:rsid w:val="0089577B"/>
    <w:rsid w:val="00897A9B"/>
    <w:rsid w:val="008A12F1"/>
    <w:rsid w:val="008B050E"/>
    <w:rsid w:val="008C2E0E"/>
    <w:rsid w:val="008C5512"/>
    <w:rsid w:val="008E17CC"/>
    <w:rsid w:val="008E312C"/>
    <w:rsid w:val="008F33B4"/>
    <w:rsid w:val="0090077A"/>
    <w:rsid w:val="009138A0"/>
    <w:rsid w:val="00917D6E"/>
    <w:rsid w:val="009216AA"/>
    <w:rsid w:val="00922B85"/>
    <w:rsid w:val="00933D96"/>
    <w:rsid w:val="009434E2"/>
    <w:rsid w:val="009500DC"/>
    <w:rsid w:val="00951923"/>
    <w:rsid w:val="009616A1"/>
    <w:rsid w:val="00972C81"/>
    <w:rsid w:val="0097403F"/>
    <w:rsid w:val="009824E9"/>
    <w:rsid w:val="0098586A"/>
    <w:rsid w:val="00995CB0"/>
    <w:rsid w:val="00997E77"/>
    <w:rsid w:val="009A09A8"/>
    <w:rsid w:val="009A2734"/>
    <w:rsid w:val="009A5A2D"/>
    <w:rsid w:val="009B5B7B"/>
    <w:rsid w:val="009C1777"/>
    <w:rsid w:val="009C1BC8"/>
    <w:rsid w:val="009C2C86"/>
    <w:rsid w:val="009D0753"/>
    <w:rsid w:val="009D7A9A"/>
    <w:rsid w:val="009E1802"/>
    <w:rsid w:val="009E1CDE"/>
    <w:rsid w:val="009E1ECD"/>
    <w:rsid w:val="009E51E2"/>
    <w:rsid w:val="009F7A61"/>
    <w:rsid w:val="00A11C16"/>
    <w:rsid w:val="00A1423E"/>
    <w:rsid w:val="00A15766"/>
    <w:rsid w:val="00A47F1C"/>
    <w:rsid w:val="00A500D6"/>
    <w:rsid w:val="00A760ED"/>
    <w:rsid w:val="00A86DA2"/>
    <w:rsid w:val="00AA21CA"/>
    <w:rsid w:val="00AB128F"/>
    <w:rsid w:val="00AB21F5"/>
    <w:rsid w:val="00AB3386"/>
    <w:rsid w:val="00AC5309"/>
    <w:rsid w:val="00AD4DD0"/>
    <w:rsid w:val="00AD7DAD"/>
    <w:rsid w:val="00AF6342"/>
    <w:rsid w:val="00B053FB"/>
    <w:rsid w:val="00B05B7C"/>
    <w:rsid w:val="00B07289"/>
    <w:rsid w:val="00B07EE5"/>
    <w:rsid w:val="00B11216"/>
    <w:rsid w:val="00B26778"/>
    <w:rsid w:val="00B26B83"/>
    <w:rsid w:val="00B32479"/>
    <w:rsid w:val="00B371FC"/>
    <w:rsid w:val="00B403ED"/>
    <w:rsid w:val="00B705EC"/>
    <w:rsid w:val="00B866B4"/>
    <w:rsid w:val="00BA590A"/>
    <w:rsid w:val="00BB0B39"/>
    <w:rsid w:val="00BB5F75"/>
    <w:rsid w:val="00BC2BEB"/>
    <w:rsid w:val="00BD3931"/>
    <w:rsid w:val="00BD5B88"/>
    <w:rsid w:val="00BE16A9"/>
    <w:rsid w:val="00BE4D65"/>
    <w:rsid w:val="00C24D03"/>
    <w:rsid w:val="00C25E61"/>
    <w:rsid w:val="00C33EB7"/>
    <w:rsid w:val="00C50F5A"/>
    <w:rsid w:val="00C54EFF"/>
    <w:rsid w:val="00C62249"/>
    <w:rsid w:val="00C72B8B"/>
    <w:rsid w:val="00C75C57"/>
    <w:rsid w:val="00C80A09"/>
    <w:rsid w:val="00C87C8B"/>
    <w:rsid w:val="00CA2AB4"/>
    <w:rsid w:val="00CB0100"/>
    <w:rsid w:val="00CE28CF"/>
    <w:rsid w:val="00CE5BEB"/>
    <w:rsid w:val="00CE69E9"/>
    <w:rsid w:val="00CF0053"/>
    <w:rsid w:val="00D05184"/>
    <w:rsid w:val="00D07DD0"/>
    <w:rsid w:val="00D211B8"/>
    <w:rsid w:val="00D24A99"/>
    <w:rsid w:val="00D25074"/>
    <w:rsid w:val="00D26E2E"/>
    <w:rsid w:val="00D30E93"/>
    <w:rsid w:val="00D36798"/>
    <w:rsid w:val="00D70F20"/>
    <w:rsid w:val="00D7380B"/>
    <w:rsid w:val="00D75D77"/>
    <w:rsid w:val="00D86CB5"/>
    <w:rsid w:val="00D93EE6"/>
    <w:rsid w:val="00D953D7"/>
    <w:rsid w:val="00DA11A0"/>
    <w:rsid w:val="00DA236E"/>
    <w:rsid w:val="00DA690B"/>
    <w:rsid w:val="00DD0629"/>
    <w:rsid w:val="00DD6F24"/>
    <w:rsid w:val="00DF2EE9"/>
    <w:rsid w:val="00E07752"/>
    <w:rsid w:val="00E16609"/>
    <w:rsid w:val="00E16F08"/>
    <w:rsid w:val="00E233F3"/>
    <w:rsid w:val="00E313CA"/>
    <w:rsid w:val="00E33EDD"/>
    <w:rsid w:val="00E37F72"/>
    <w:rsid w:val="00E42A30"/>
    <w:rsid w:val="00E467D7"/>
    <w:rsid w:val="00E538A2"/>
    <w:rsid w:val="00E643BA"/>
    <w:rsid w:val="00E81F3E"/>
    <w:rsid w:val="00E859BD"/>
    <w:rsid w:val="00E95821"/>
    <w:rsid w:val="00E96759"/>
    <w:rsid w:val="00EB34FC"/>
    <w:rsid w:val="00EB76E1"/>
    <w:rsid w:val="00EE01F7"/>
    <w:rsid w:val="00EF28A4"/>
    <w:rsid w:val="00EF5416"/>
    <w:rsid w:val="00F06CCF"/>
    <w:rsid w:val="00F204E9"/>
    <w:rsid w:val="00F20DCF"/>
    <w:rsid w:val="00F41396"/>
    <w:rsid w:val="00F4752B"/>
    <w:rsid w:val="00F47950"/>
    <w:rsid w:val="00F56792"/>
    <w:rsid w:val="00F60E32"/>
    <w:rsid w:val="00F625F4"/>
    <w:rsid w:val="00F64758"/>
    <w:rsid w:val="00F71285"/>
    <w:rsid w:val="00F7242E"/>
    <w:rsid w:val="00F749DD"/>
    <w:rsid w:val="00F969CA"/>
    <w:rsid w:val="00FA589D"/>
    <w:rsid w:val="00FB4AAF"/>
    <w:rsid w:val="00FD5A8C"/>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customStyle="1" w:styleId="LightShading1">
    <w:name w:val="Light Shading1"/>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FA589D"/>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customStyle="1" w:styleId="LightShading1">
    <w:name w:val="Light Shading1"/>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FA589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deeresources.com" TargetMode="External"/><Relationship Id="rId18" Type="http://schemas.openxmlformats.org/officeDocument/2006/relationships/package" Target="embeddings/Microsoft_Excel_Macro-Enabled_Worksheet1.xlsm"/><Relationship Id="rId26" Type="http://schemas.openxmlformats.org/officeDocument/2006/relationships/oleObject" Target="embeddings/oleObject2.bin"/><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package" Target="embeddings/Microsoft_Excel_Worksheet5.xlsx"/><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package" Target="embeddings/Microsoft_Excel_Macro-Enabled_Worksheet2.xlsm"/><Relationship Id="rId29" Type="http://schemas.openxmlformats.org/officeDocument/2006/relationships/oleObject" Target="embeddings/oleObject3.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oleObject" Target="embeddings/oleObject1.bin"/><Relationship Id="rId32" Type="http://schemas.openxmlformats.org/officeDocument/2006/relationships/image" Target="media/image13.emf"/><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9.emf"/><Relationship Id="rId28" Type="http://schemas.openxmlformats.org/officeDocument/2006/relationships/image" Target="media/image11.emf"/><Relationship Id="rId36"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7.emf"/><Relationship Id="rId31" Type="http://schemas.openxmlformats.org/officeDocument/2006/relationships/package" Target="embeddings/Microsoft_Excel_Worksheet4.xlsx"/><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oleObject" Target="embeddings/Microsoft_Excel_97-2003_Worksheet1.xls"/><Relationship Id="rId27" Type="http://schemas.openxmlformats.org/officeDocument/2006/relationships/package" Target="embeddings/Microsoft_Excel_Macro-Enabled_Worksheet3.xlsm"/><Relationship Id="rId30" Type="http://schemas.openxmlformats.org/officeDocument/2006/relationships/image" Target="media/image12.emf"/><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5CA175-4A63-4A7E-A0D2-37BDA9A940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19</Pages>
  <Words>3200</Words>
  <Characters>18244</Characters>
  <Application>Microsoft Office Word</Application>
  <DocSecurity>0</DocSecurity>
  <Lines>152</Lines>
  <Paragraphs>42</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21402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Cuaresma, Cassie</cp:lastModifiedBy>
  <cp:revision>4</cp:revision>
  <dcterms:created xsi:type="dcterms:W3CDTF">2014-04-30T17:50:00Z</dcterms:created>
  <dcterms:modified xsi:type="dcterms:W3CDTF">2014-04-30T19:32:00Z</dcterms:modified>
</cp:coreProperties>
</file>