
<file path=[Content_Types].xml><?xml version="1.0" encoding="utf-8"?>
<Types xmlns="http://schemas.openxmlformats.org/package/2006/content-types">
  <Default Extension="xlsm" ContentType="application/vnd.ms-excel.sheet.macroEnabled.12"/>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people.xml" ContentType="application/vnd.openxmlformats-officedocument.wordprocessingml.people+xml"/>
  <Override PartName="/word/commentsExtended.xml" ContentType="application/vnd.openxmlformats-officedocument.wordprocessingml.commentsExtended+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588F1134" w14:textId="77777777" w:rsidR="00DA690B" w:rsidRPr="00697868" w:rsidRDefault="00DA690B" w:rsidP="00DA690B">
      <w:pPr>
        <w:jc w:val="right"/>
        <w:rPr>
          <w:rFonts w:asciiTheme="minorHAnsi" w:hAnsiTheme="minorHAnsi" w:cstheme="minorHAnsi"/>
          <w:b/>
          <w:sz w:val="48"/>
          <w:szCs w:val="48"/>
        </w:rPr>
      </w:pPr>
      <w:bookmarkStart w:id="0" w:name="_Toc153189646"/>
      <w:bookmarkStart w:id="1" w:name="_Toc214003082"/>
      <w:r w:rsidRPr="00697868">
        <w:rPr>
          <w:rFonts w:asciiTheme="minorHAnsi" w:hAnsiTheme="minorHAnsi" w:cstheme="minorHAnsi"/>
          <w:b/>
          <w:sz w:val="48"/>
          <w:szCs w:val="48"/>
        </w:rPr>
        <w:t xml:space="preserve">Work Paper </w:t>
      </w:r>
      <w:bookmarkEnd w:id="0"/>
      <w:r w:rsidR="00B26B83" w:rsidRPr="00697868">
        <w:rPr>
          <w:rFonts w:asciiTheme="minorHAnsi" w:hAnsiTheme="minorHAnsi" w:cstheme="minorHAnsi"/>
          <w:b/>
          <w:sz w:val="48"/>
          <w:szCs w:val="48"/>
        </w:rPr>
        <w:t>SCE</w:t>
      </w:r>
      <w:r w:rsidR="00290ED8" w:rsidRPr="00697868">
        <w:rPr>
          <w:rFonts w:asciiTheme="minorHAnsi" w:hAnsiTheme="minorHAnsi" w:cstheme="minorHAnsi"/>
          <w:b/>
          <w:sz w:val="48"/>
          <w:szCs w:val="48"/>
        </w:rPr>
        <w:t>1</w:t>
      </w:r>
      <w:r w:rsidR="00763B78">
        <w:rPr>
          <w:rFonts w:asciiTheme="minorHAnsi" w:hAnsiTheme="minorHAnsi" w:cstheme="minorHAnsi"/>
          <w:b/>
          <w:sz w:val="48"/>
          <w:szCs w:val="48"/>
        </w:rPr>
        <w:t>3</w:t>
      </w:r>
      <w:r w:rsidR="00D30277">
        <w:rPr>
          <w:rFonts w:asciiTheme="minorHAnsi" w:hAnsiTheme="minorHAnsi" w:cstheme="minorHAnsi"/>
          <w:b/>
          <w:sz w:val="48"/>
          <w:szCs w:val="48"/>
        </w:rPr>
        <w:t>HC043</w:t>
      </w:r>
    </w:p>
    <w:p w14:paraId="0393DACD" w14:textId="77777777" w:rsidR="00DA690B" w:rsidRPr="00697868" w:rsidRDefault="00DA690B" w:rsidP="00DA690B">
      <w:pPr>
        <w:jc w:val="right"/>
        <w:rPr>
          <w:rFonts w:asciiTheme="minorHAnsi" w:hAnsiTheme="minorHAnsi" w:cstheme="minorHAnsi"/>
          <w:b/>
          <w:sz w:val="48"/>
          <w:szCs w:val="48"/>
        </w:rPr>
      </w:pPr>
      <w:bookmarkStart w:id="2" w:name="_Toc153189647"/>
      <w:r w:rsidRPr="00697868">
        <w:rPr>
          <w:rFonts w:asciiTheme="minorHAnsi" w:hAnsiTheme="minorHAnsi" w:cstheme="minorHAnsi"/>
          <w:b/>
          <w:sz w:val="48"/>
          <w:szCs w:val="48"/>
        </w:rPr>
        <w:t>Revision</w:t>
      </w:r>
      <w:bookmarkEnd w:id="2"/>
      <w:r w:rsidRPr="00697868">
        <w:rPr>
          <w:rFonts w:asciiTheme="minorHAnsi" w:hAnsiTheme="minorHAnsi" w:cstheme="minorHAnsi"/>
          <w:b/>
          <w:sz w:val="48"/>
          <w:szCs w:val="48"/>
        </w:rPr>
        <w:t xml:space="preserve"> </w:t>
      </w:r>
      <w:r w:rsidR="00763B78">
        <w:rPr>
          <w:rFonts w:asciiTheme="minorHAnsi" w:hAnsiTheme="minorHAnsi" w:cstheme="minorHAnsi"/>
          <w:b/>
          <w:sz w:val="48"/>
          <w:szCs w:val="48"/>
        </w:rPr>
        <w:t>1</w:t>
      </w:r>
    </w:p>
    <w:p w14:paraId="5A3D94F5" w14:textId="77777777" w:rsidR="00DA690B" w:rsidRPr="00697868" w:rsidRDefault="00DA690B" w:rsidP="00DA690B">
      <w:pPr>
        <w:rPr>
          <w:rFonts w:asciiTheme="minorHAnsi" w:hAnsiTheme="minorHAnsi" w:cstheme="minorHAnsi"/>
        </w:rPr>
      </w:pPr>
    </w:p>
    <w:p w14:paraId="07885479" w14:textId="77777777" w:rsidR="00DA690B" w:rsidRPr="00697868" w:rsidRDefault="00DA690B" w:rsidP="00DA690B">
      <w:pPr>
        <w:rPr>
          <w:rFonts w:asciiTheme="minorHAnsi" w:hAnsiTheme="minorHAnsi" w:cstheme="minorHAnsi"/>
        </w:rPr>
      </w:pPr>
    </w:p>
    <w:p w14:paraId="141D54CA" w14:textId="77777777" w:rsidR="00DA690B" w:rsidRPr="00697868" w:rsidRDefault="00DA690B" w:rsidP="00DA690B">
      <w:pPr>
        <w:rPr>
          <w:rFonts w:asciiTheme="minorHAnsi" w:hAnsiTheme="minorHAnsi" w:cstheme="minorHAnsi"/>
        </w:rPr>
      </w:pPr>
    </w:p>
    <w:p w14:paraId="444A9104" w14:textId="77777777" w:rsidR="00DA690B" w:rsidRPr="00697868" w:rsidRDefault="00DA690B" w:rsidP="00DA690B">
      <w:pPr>
        <w:rPr>
          <w:rFonts w:asciiTheme="minorHAnsi" w:hAnsiTheme="minorHAnsi" w:cstheme="minorHAnsi"/>
        </w:rPr>
      </w:pPr>
    </w:p>
    <w:p w14:paraId="7BAA12CD" w14:textId="77777777" w:rsidR="00DA690B" w:rsidRPr="00697868" w:rsidRDefault="00DA690B" w:rsidP="00DA690B">
      <w:pPr>
        <w:pBdr>
          <w:bottom w:val="single" w:sz="4" w:space="1" w:color="auto"/>
        </w:pBdr>
        <w:rPr>
          <w:rFonts w:asciiTheme="minorHAnsi" w:hAnsiTheme="minorHAnsi" w:cstheme="minorHAnsi"/>
          <w:b/>
          <w:sz w:val="36"/>
          <w:szCs w:val="36"/>
        </w:rPr>
      </w:pPr>
      <w:r w:rsidRPr="00697868">
        <w:rPr>
          <w:rFonts w:asciiTheme="minorHAnsi" w:hAnsiTheme="minorHAnsi" w:cstheme="minorHAnsi"/>
          <w:b/>
          <w:sz w:val="36"/>
          <w:szCs w:val="36"/>
        </w:rPr>
        <w:t>Southern California Edison Company</w:t>
      </w:r>
    </w:p>
    <w:p w14:paraId="46A04632" w14:textId="77777777" w:rsidR="00DA690B" w:rsidRPr="00697868" w:rsidRDefault="00DA690B" w:rsidP="00DA690B">
      <w:pPr>
        <w:rPr>
          <w:rFonts w:asciiTheme="minorHAnsi" w:hAnsiTheme="minorHAnsi" w:cstheme="minorHAnsi"/>
        </w:rPr>
      </w:pPr>
    </w:p>
    <w:p w14:paraId="0DB1D298" w14:textId="77777777" w:rsidR="00DA690B" w:rsidRPr="00697868" w:rsidRDefault="00DA690B" w:rsidP="00DA690B">
      <w:pPr>
        <w:rPr>
          <w:rFonts w:asciiTheme="minorHAnsi" w:hAnsiTheme="minorHAnsi" w:cstheme="minorHAnsi"/>
        </w:rPr>
      </w:pPr>
    </w:p>
    <w:p w14:paraId="79E8D04E" w14:textId="77777777" w:rsidR="00DA690B" w:rsidRPr="00697868" w:rsidRDefault="009D0753" w:rsidP="009D0753">
      <w:pPr>
        <w:tabs>
          <w:tab w:val="left" w:pos="8190"/>
        </w:tabs>
        <w:rPr>
          <w:rFonts w:asciiTheme="minorHAnsi" w:hAnsiTheme="minorHAnsi" w:cstheme="minorHAnsi"/>
        </w:rPr>
      </w:pPr>
      <w:r w:rsidRPr="00697868">
        <w:rPr>
          <w:rFonts w:asciiTheme="minorHAnsi" w:hAnsiTheme="minorHAnsi" w:cstheme="minorHAnsi"/>
        </w:rPr>
        <w:tab/>
      </w:r>
    </w:p>
    <w:p w14:paraId="738C3E4A" w14:textId="77777777" w:rsidR="00DA690B" w:rsidRPr="00697868" w:rsidRDefault="00DA690B" w:rsidP="00DA690B">
      <w:pPr>
        <w:rPr>
          <w:rFonts w:asciiTheme="minorHAnsi" w:hAnsiTheme="minorHAnsi" w:cstheme="minorHAnsi"/>
        </w:rPr>
      </w:pPr>
    </w:p>
    <w:p w14:paraId="663E83C2" w14:textId="77777777" w:rsidR="00DA690B" w:rsidRPr="00697868" w:rsidRDefault="00DA690B" w:rsidP="00DA690B">
      <w:pPr>
        <w:rPr>
          <w:rFonts w:asciiTheme="minorHAnsi" w:hAnsiTheme="minorHAnsi" w:cstheme="minorHAnsi"/>
        </w:rPr>
      </w:pPr>
    </w:p>
    <w:p w14:paraId="07519274" w14:textId="77777777" w:rsidR="00DA690B" w:rsidRPr="00697868" w:rsidRDefault="00DA690B" w:rsidP="00DA690B">
      <w:pPr>
        <w:rPr>
          <w:rFonts w:asciiTheme="minorHAnsi" w:hAnsiTheme="minorHAnsi" w:cstheme="minorHAnsi"/>
        </w:rPr>
      </w:pPr>
    </w:p>
    <w:p w14:paraId="5F6C31F9" w14:textId="77777777" w:rsidR="00DA690B" w:rsidRPr="00697868" w:rsidRDefault="00DA690B" w:rsidP="00DA690B">
      <w:pPr>
        <w:rPr>
          <w:rFonts w:asciiTheme="minorHAnsi" w:hAnsiTheme="minorHAnsi" w:cstheme="minorHAnsi"/>
        </w:rPr>
      </w:pPr>
    </w:p>
    <w:p w14:paraId="54C60262" w14:textId="77777777" w:rsidR="00DA690B" w:rsidRPr="00697868" w:rsidRDefault="00DA690B" w:rsidP="00DA690B">
      <w:pPr>
        <w:rPr>
          <w:rFonts w:asciiTheme="minorHAnsi" w:hAnsiTheme="minorHAnsi" w:cstheme="minorHAnsi"/>
        </w:rPr>
      </w:pPr>
    </w:p>
    <w:p w14:paraId="4B565D24" w14:textId="77777777" w:rsidR="00DA690B" w:rsidRPr="00697868" w:rsidRDefault="00D30277" w:rsidP="00DA690B">
      <w:pPr>
        <w:rPr>
          <w:rFonts w:asciiTheme="minorHAnsi" w:hAnsiTheme="minorHAnsi" w:cstheme="minorHAnsi"/>
          <w:b/>
          <w:sz w:val="72"/>
          <w:szCs w:val="72"/>
        </w:rPr>
      </w:pPr>
      <w:r>
        <w:rPr>
          <w:rFonts w:asciiTheme="minorHAnsi" w:hAnsiTheme="minorHAnsi" w:cstheme="minorHAnsi"/>
          <w:b/>
          <w:sz w:val="72"/>
          <w:szCs w:val="72"/>
        </w:rPr>
        <w:t>Water-Cooled Chillers</w:t>
      </w:r>
    </w:p>
    <w:p w14:paraId="4B400B5D" w14:textId="77777777" w:rsidR="00EB34FC" w:rsidRPr="00697868" w:rsidRDefault="00EB34FC" w:rsidP="00DA690B">
      <w:pPr>
        <w:rPr>
          <w:rFonts w:asciiTheme="minorHAnsi" w:hAnsiTheme="minorHAnsi" w:cstheme="minorHAnsi"/>
          <w:sz w:val="22"/>
          <w:szCs w:val="22"/>
        </w:rPr>
        <w:sectPr w:rsidR="00EB34FC" w:rsidRPr="00697868" w:rsidSect="002829F4">
          <w:footerReference w:type="default" r:id="rId9"/>
          <w:pgSz w:w="12240" w:h="15840"/>
          <w:pgMar w:top="1440" w:right="1440" w:bottom="1440" w:left="1440" w:header="720" w:footer="720" w:gutter="0"/>
          <w:cols w:space="720"/>
          <w:docGrid w:linePitch="360"/>
        </w:sectPr>
      </w:pPr>
    </w:p>
    <w:p w14:paraId="7300CE17" w14:textId="77777777" w:rsidR="00290ED8" w:rsidRPr="00697868" w:rsidRDefault="00290ED8" w:rsidP="00AC5309">
      <w:pPr>
        <w:pStyle w:val="Heading1"/>
        <w:rPr>
          <w:rFonts w:asciiTheme="minorHAnsi" w:hAnsiTheme="minorHAnsi"/>
        </w:rPr>
      </w:pPr>
      <w:bookmarkStart w:id="3" w:name="_Toc304800192"/>
      <w:bookmarkStart w:id="4" w:name="_Toc324318330"/>
      <w:bookmarkStart w:id="5" w:name="_Toc324340474"/>
      <w:bookmarkStart w:id="6" w:name="_Toc324433427"/>
      <w:r w:rsidRPr="00697868">
        <w:rPr>
          <w:rFonts w:asciiTheme="minorHAnsi" w:hAnsiTheme="minorHAnsi"/>
        </w:rPr>
        <w:lastRenderedPageBreak/>
        <w:t>At-a-Glance Summary</w:t>
      </w:r>
      <w:bookmarkEnd w:id="3"/>
      <w:bookmarkEnd w:id="4"/>
      <w:bookmarkEnd w:id="5"/>
      <w:bookmarkEnd w:id="6"/>
    </w:p>
    <w:tbl>
      <w:tblPr>
        <w:tblStyle w:val="TableContemporary"/>
        <w:tblW w:w="9648" w:type="dxa"/>
        <w:tblLook w:val="01E0" w:firstRow="1" w:lastRow="1" w:firstColumn="1" w:lastColumn="1" w:noHBand="0" w:noVBand="0"/>
      </w:tblPr>
      <w:tblGrid>
        <w:gridCol w:w="3618"/>
        <w:gridCol w:w="6030"/>
      </w:tblGrid>
      <w:tr w:rsidR="00AC5309" w:rsidRPr="00697868" w14:paraId="7E93E565" w14:textId="77777777" w:rsidTr="00AC5309">
        <w:trPr>
          <w:cnfStyle w:val="100000000000" w:firstRow="1" w:lastRow="0" w:firstColumn="0" w:lastColumn="0" w:oddVBand="0" w:evenVBand="0" w:oddHBand="0" w:evenHBand="0" w:firstRowFirstColumn="0" w:firstRowLastColumn="0" w:lastRowFirstColumn="0" w:lastRowLastColumn="0"/>
          <w:trHeight w:val="465"/>
        </w:trPr>
        <w:tc>
          <w:tcPr>
            <w:tcW w:w="3618" w:type="dxa"/>
          </w:tcPr>
          <w:p w14:paraId="00EF4A5C" w14:textId="77777777" w:rsidR="00AC5309" w:rsidRPr="00697868" w:rsidRDefault="00AC5309" w:rsidP="009824E9">
            <w:pPr>
              <w:rPr>
                <w:rStyle w:val="Strong"/>
                <w:rFonts w:asciiTheme="minorHAnsi" w:hAnsiTheme="minorHAnsi"/>
                <w:b/>
              </w:rPr>
            </w:pPr>
            <w:r w:rsidRPr="00697868">
              <w:rPr>
                <w:rStyle w:val="Strong"/>
                <w:rFonts w:asciiTheme="minorHAnsi" w:hAnsiTheme="minorHAnsi"/>
                <w:b/>
              </w:rPr>
              <w:t>Applicable Measure Codes:</w:t>
            </w:r>
          </w:p>
        </w:tc>
        <w:tc>
          <w:tcPr>
            <w:tcW w:w="6030" w:type="dxa"/>
          </w:tcPr>
          <w:p w14:paraId="77046497" w14:textId="66D70A81" w:rsidR="00AC5309" w:rsidRPr="00697868" w:rsidRDefault="00C52948" w:rsidP="00C52948">
            <w:pPr>
              <w:rPr>
                <w:rFonts w:asciiTheme="minorHAnsi" w:hAnsiTheme="minorHAnsi" w:cs="Arial"/>
                <w:b w:val="0"/>
                <w:bCs w:val="0"/>
                <w:sz w:val="20"/>
                <w:szCs w:val="20"/>
              </w:rPr>
            </w:pPr>
            <w:r>
              <w:rPr>
                <w:rFonts w:asciiTheme="minorHAnsi" w:hAnsiTheme="minorHAnsi" w:cs="Arial"/>
                <w:i/>
                <w:sz w:val="20"/>
                <w:szCs w:val="20"/>
              </w:rPr>
              <w:t>Refer to Table 1</w:t>
            </w:r>
            <w:r w:rsidR="00AC5309" w:rsidRPr="00697868">
              <w:rPr>
                <w:rFonts w:asciiTheme="minorHAnsi" w:hAnsiTheme="minorHAnsi" w:cs="Arial"/>
                <w:i/>
                <w:sz w:val="20"/>
                <w:szCs w:val="20"/>
              </w:rPr>
              <w:t xml:space="preserve"> </w:t>
            </w:r>
          </w:p>
        </w:tc>
      </w:tr>
      <w:tr w:rsidR="00AC5309" w:rsidRPr="00697868" w14:paraId="3AF2D58C" w14:textId="77777777" w:rsidTr="00AC5309">
        <w:trPr>
          <w:cnfStyle w:val="000000100000" w:firstRow="0" w:lastRow="0" w:firstColumn="0" w:lastColumn="0" w:oddVBand="0" w:evenVBand="0" w:oddHBand="1" w:evenHBand="0" w:firstRowFirstColumn="0" w:firstRowLastColumn="0" w:lastRowFirstColumn="0" w:lastRowLastColumn="0"/>
          <w:trHeight w:val="465"/>
        </w:trPr>
        <w:tc>
          <w:tcPr>
            <w:tcW w:w="3618" w:type="dxa"/>
          </w:tcPr>
          <w:p w14:paraId="0AD458B1" w14:textId="77777777" w:rsidR="00290ED8" w:rsidRPr="00697868" w:rsidRDefault="00290ED8" w:rsidP="009824E9">
            <w:pPr>
              <w:rPr>
                <w:rStyle w:val="Strong"/>
                <w:rFonts w:asciiTheme="minorHAnsi" w:hAnsiTheme="minorHAnsi"/>
              </w:rPr>
            </w:pPr>
            <w:r w:rsidRPr="00697868">
              <w:rPr>
                <w:rStyle w:val="Strong"/>
                <w:rFonts w:asciiTheme="minorHAnsi" w:hAnsiTheme="minorHAnsi"/>
              </w:rPr>
              <w:t xml:space="preserve">Measure Description: </w:t>
            </w:r>
          </w:p>
        </w:tc>
        <w:tc>
          <w:tcPr>
            <w:tcW w:w="6030" w:type="dxa"/>
          </w:tcPr>
          <w:p w14:paraId="0F5B41AA" w14:textId="62BADFC3" w:rsidR="00290ED8" w:rsidRPr="00697868" w:rsidRDefault="00565B80" w:rsidP="009824E9">
            <w:pPr>
              <w:rPr>
                <w:rFonts w:asciiTheme="minorHAnsi" w:hAnsiTheme="minorHAnsi" w:cs="Arial"/>
                <w:sz w:val="20"/>
                <w:szCs w:val="20"/>
              </w:rPr>
            </w:pPr>
            <w:r w:rsidRPr="00565B80">
              <w:rPr>
                <w:rFonts w:asciiTheme="minorHAnsi" w:hAnsiTheme="minorHAnsi" w:cs="Arial"/>
                <w:sz w:val="20"/>
                <w:szCs w:val="20"/>
              </w:rPr>
              <w:t xml:space="preserve">High efficiency water-cooled variable or constant speed chiller exceeding Title 24 IPLV minimum </w:t>
            </w:r>
            <w:r>
              <w:rPr>
                <w:rFonts w:asciiTheme="minorHAnsi" w:hAnsiTheme="minorHAnsi" w:cs="Arial"/>
                <w:sz w:val="20"/>
                <w:szCs w:val="20"/>
              </w:rPr>
              <w:t xml:space="preserve">efficiency requirements by </w:t>
            </w:r>
            <w:r w:rsidR="00DE032B">
              <w:rPr>
                <w:rFonts w:asciiTheme="minorHAnsi" w:hAnsiTheme="minorHAnsi" w:cs="Arial"/>
                <w:sz w:val="20"/>
                <w:szCs w:val="20"/>
              </w:rPr>
              <w:t>5-22.8% and Title 24 full-load efficiency requirements of 0-11.6%</w:t>
            </w:r>
            <w:r w:rsidRPr="00565B80">
              <w:rPr>
                <w:rFonts w:asciiTheme="minorHAnsi" w:hAnsiTheme="minorHAnsi" w:cs="Arial"/>
                <w:sz w:val="20"/>
                <w:szCs w:val="20"/>
              </w:rPr>
              <w:t xml:space="preserve">%, depending on the chiller </w:t>
            </w:r>
            <w:r>
              <w:rPr>
                <w:rFonts w:asciiTheme="minorHAnsi" w:hAnsiTheme="minorHAnsi" w:cs="Arial"/>
                <w:sz w:val="20"/>
                <w:szCs w:val="20"/>
              </w:rPr>
              <w:t>compressor type, category, and incentive tier level</w:t>
            </w:r>
            <w:r w:rsidRPr="00565B80">
              <w:rPr>
                <w:rFonts w:asciiTheme="minorHAnsi" w:hAnsiTheme="minorHAnsi" w:cs="Arial"/>
                <w:sz w:val="20"/>
                <w:szCs w:val="20"/>
              </w:rPr>
              <w:t xml:space="preserve">.  </w:t>
            </w:r>
          </w:p>
        </w:tc>
      </w:tr>
      <w:tr w:rsidR="00AC5309" w:rsidRPr="00697868" w14:paraId="1C615D64" w14:textId="77777777" w:rsidTr="00565B80">
        <w:trPr>
          <w:cnfStyle w:val="000000010000" w:firstRow="0" w:lastRow="0" w:firstColumn="0" w:lastColumn="0" w:oddVBand="0" w:evenVBand="0" w:oddHBand="0" w:evenHBand="1" w:firstRowFirstColumn="0" w:firstRowLastColumn="0" w:lastRowFirstColumn="0" w:lastRowLastColumn="0"/>
          <w:trHeight w:val="468"/>
        </w:trPr>
        <w:tc>
          <w:tcPr>
            <w:tcW w:w="3618" w:type="dxa"/>
          </w:tcPr>
          <w:p w14:paraId="10F73DF2" w14:textId="77777777" w:rsidR="00290ED8" w:rsidRPr="00697868" w:rsidRDefault="00290ED8" w:rsidP="009824E9">
            <w:pPr>
              <w:rPr>
                <w:rStyle w:val="Strong"/>
                <w:rFonts w:asciiTheme="minorHAnsi" w:hAnsiTheme="minorHAnsi"/>
              </w:rPr>
            </w:pPr>
            <w:r w:rsidRPr="00697868">
              <w:rPr>
                <w:rStyle w:val="Strong"/>
                <w:rFonts w:asciiTheme="minorHAnsi" w:hAnsiTheme="minorHAnsi"/>
              </w:rPr>
              <w:t>Base Case Description:</w:t>
            </w:r>
          </w:p>
        </w:tc>
        <w:tc>
          <w:tcPr>
            <w:tcW w:w="6030" w:type="dxa"/>
          </w:tcPr>
          <w:p w14:paraId="78101778" w14:textId="162C723A" w:rsidR="00290ED8" w:rsidRPr="00697868" w:rsidRDefault="00565B80" w:rsidP="00565B80">
            <w:pPr>
              <w:rPr>
                <w:rFonts w:asciiTheme="minorHAnsi" w:hAnsiTheme="minorHAnsi" w:cs="Arial"/>
                <w:sz w:val="20"/>
                <w:szCs w:val="20"/>
              </w:rPr>
            </w:pPr>
            <w:r>
              <w:rPr>
                <w:rFonts w:asciiTheme="minorHAnsi" w:hAnsiTheme="minorHAnsi" w:cs="Arial"/>
                <w:sz w:val="20"/>
                <w:szCs w:val="20"/>
              </w:rPr>
              <w:t>Constant speed or variable speed water-cooled chiller operating at the Title 24 minimum efficiency requirements.</w:t>
            </w:r>
          </w:p>
        </w:tc>
      </w:tr>
      <w:tr w:rsidR="00D36798" w:rsidRPr="00697868" w14:paraId="1A894952" w14:textId="77777777" w:rsidTr="00D36798">
        <w:tblPrEx>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Height w:val="465"/>
        </w:trPr>
        <w:tc>
          <w:tcPr>
            <w:tcW w:w="3618" w:type="dxa"/>
          </w:tcPr>
          <w:p w14:paraId="5E489679" w14:textId="77777777" w:rsidR="00D36798" w:rsidRPr="00697868" w:rsidRDefault="00D36798" w:rsidP="00D1393A">
            <w:pPr>
              <w:rPr>
                <w:rStyle w:val="Strong"/>
                <w:rFonts w:asciiTheme="minorHAnsi" w:hAnsiTheme="minorHAnsi"/>
              </w:rPr>
            </w:pPr>
            <w:r w:rsidRPr="00697868">
              <w:rPr>
                <w:rStyle w:val="Strong"/>
                <w:rFonts w:asciiTheme="minorHAnsi" w:hAnsiTheme="minorHAnsi"/>
              </w:rPr>
              <w:t xml:space="preserve">Energy Impact Common Units: </w:t>
            </w:r>
          </w:p>
        </w:tc>
        <w:tc>
          <w:tcPr>
            <w:tcW w:w="6030" w:type="dxa"/>
          </w:tcPr>
          <w:p w14:paraId="21C1954C" w14:textId="77777777" w:rsidR="00D36798" w:rsidRPr="00697868" w:rsidRDefault="00F9298D" w:rsidP="00D1393A">
            <w:pPr>
              <w:rPr>
                <w:rFonts w:asciiTheme="minorHAnsi" w:hAnsiTheme="minorHAnsi" w:cs="Arial"/>
                <w:sz w:val="20"/>
                <w:szCs w:val="20"/>
              </w:rPr>
            </w:pPr>
            <w:r>
              <w:rPr>
                <w:rFonts w:asciiTheme="minorHAnsi" w:hAnsiTheme="minorHAnsi" w:cs="Arial"/>
                <w:sz w:val="20"/>
                <w:szCs w:val="20"/>
              </w:rPr>
              <w:t>Ton</w:t>
            </w:r>
            <w:r w:rsidR="00D36798" w:rsidRPr="00697868">
              <w:rPr>
                <w:rFonts w:asciiTheme="minorHAnsi" w:hAnsiTheme="minorHAnsi" w:cs="Arial"/>
                <w:sz w:val="20"/>
                <w:szCs w:val="20"/>
              </w:rPr>
              <w:t xml:space="preserve"> </w:t>
            </w:r>
          </w:p>
        </w:tc>
      </w:tr>
      <w:tr w:rsidR="00290ED8" w:rsidRPr="00697868" w14:paraId="475E92AA" w14:textId="77777777" w:rsidTr="00AC5309">
        <w:trPr>
          <w:cnfStyle w:val="000000010000" w:firstRow="0" w:lastRow="0" w:firstColumn="0" w:lastColumn="0" w:oddVBand="0" w:evenVBand="0" w:oddHBand="0" w:evenHBand="1" w:firstRowFirstColumn="0" w:firstRowLastColumn="0" w:lastRowFirstColumn="0" w:lastRowLastColumn="0"/>
          <w:trHeight w:val="465"/>
        </w:trPr>
        <w:tc>
          <w:tcPr>
            <w:tcW w:w="3618" w:type="dxa"/>
          </w:tcPr>
          <w:p w14:paraId="1FCE97EC" w14:textId="77777777" w:rsidR="00290ED8" w:rsidRPr="00D36798" w:rsidRDefault="00290ED8" w:rsidP="009824E9">
            <w:pPr>
              <w:rPr>
                <w:rStyle w:val="Strong1"/>
                <w:rFonts w:asciiTheme="minorHAnsi" w:hAnsiTheme="minorHAnsi"/>
                <w:sz w:val="22"/>
              </w:rPr>
            </w:pPr>
            <w:r w:rsidRPr="00697868">
              <w:rPr>
                <w:rStyle w:val="Strong"/>
                <w:rFonts w:asciiTheme="minorHAnsi" w:hAnsiTheme="minorHAnsi"/>
              </w:rPr>
              <w:t>Energy Savings :</w:t>
            </w:r>
          </w:p>
        </w:tc>
        <w:tc>
          <w:tcPr>
            <w:tcW w:w="6030" w:type="dxa"/>
          </w:tcPr>
          <w:p w14:paraId="53A6F700" w14:textId="77777777" w:rsidR="00290ED8" w:rsidRPr="00697868" w:rsidRDefault="00565B80" w:rsidP="00AC5309">
            <w:pPr>
              <w:rPr>
                <w:rFonts w:asciiTheme="minorHAnsi" w:hAnsiTheme="minorHAnsi" w:cs="Arial"/>
                <w:sz w:val="20"/>
                <w:szCs w:val="20"/>
              </w:rPr>
            </w:pPr>
            <w:r>
              <w:rPr>
                <w:rFonts w:asciiTheme="minorHAnsi" w:hAnsiTheme="minorHAnsi" w:cs="Arial"/>
                <w:sz w:val="20"/>
                <w:szCs w:val="20"/>
              </w:rPr>
              <w:t>Refe</w:t>
            </w:r>
            <w:r w:rsidR="00D36798">
              <w:rPr>
                <w:rFonts w:asciiTheme="minorHAnsi" w:hAnsiTheme="minorHAnsi" w:cs="Arial"/>
                <w:sz w:val="20"/>
                <w:szCs w:val="20"/>
              </w:rPr>
              <w:t>r to Excel Calculation Attachment</w:t>
            </w:r>
          </w:p>
        </w:tc>
      </w:tr>
      <w:tr w:rsidR="00290ED8" w:rsidRPr="00697868" w14:paraId="00DE05EC" w14:textId="77777777" w:rsidTr="00AC5309">
        <w:trPr>
          <w:cnfStyle w:val="000000100000" w:firstRow="0" w:lastRow="0" w:firstColumn="0" w:lastColumn="0" w:oddVBand="0" w:evenVBand="0" w:oddHBand="1" w:evenHBand="0" w:firstRowFirstColumn="0" w:firstRowLastColumn="0" w:lastRowFirstColumn="0" w:lastRowLastColumn="0"/>
          <w:trHeight w:val="465"/>
        </w:trPr>
        <w:tc>
          <w:tcPr>
            <w:tcW w:w="3618" w:type="dxa"/>
          </w:tcPr>
          <w:p w14:paraId="122D7188" w14:textId="77777777" w:rsidR="00290ED8" w:rsidRPr="00697868" w:rsidRDefault="00290ED8" w:rsidP="009824E9">
            <w:pPr>
              <w:rPr>
                <w:rStyle w:val="Strong"/>
                <w:rFonts w:asciiTheme="minorHAnsi" w:hAnsiTheme="minorHAnsi"/>
              </w:rPr>
            </w:pPr>
            <w:r w:rsidRPr="00697868">
              <w:rPr>
                <w:rStyle w:val="Strong"/>
                <w:rFonts w:asciiTheme="minorHAnsi" w:hAnsiTheme="minorHAnsi"/>
              </w:rPr>
              <w:t>Gross Measure Cost ($/unit)</w:t>
            </w:r>
          </w:p>
        </w:tc>
        <w:tc>
          <w:tcPr>
            <w:tcW w:w="6030" w:type="dxa"/>
          </w:tcPr>
          <w:p w14:paraId="746925DA" w14:textId="77777777" w:rsidR="00290ED8" w:rsidRPr="00697868" w:rsidRDefault="00D36798" w:rsidP="009824E9">
            <w:pPr>
              <w:rPr>
                <w:rFonts w:asciiTheme="minorHAnsi" w:hAnsiTheme="minorHAnsi" w:cs="Arial"/>
                <w:sz w:val="20"/>
                <w:szCs w:val="20"/>
              </w:rPr>
            </w:pPr>
            <w:r>
              <w:rPr>
                <w:rFonts w:asciiTheme="minorHAnsi" w:hAnsiTheme="minorHAnsi" w:cs="Arial"/>
                <w:sz w:val="20"/>
                <w:szCs w:val="20"/>
              </w:rPr>
              <w:t>Refer to Excel Calculation Attachment</w:t>
            </w:r>
          </w:p>
        </w:tc>
      </w:tr>
      <w:tr w:rsidR="00AC5309" w:rsidRPr="00697868" w14:paraId="219DF21F" w14:textId="77777777" w:rsidTr="00AC5309">
        <w:trPr>
          <w:cnfStyle w:val="000000010000" w:firstRow="0" w:lastRow="0" w:firstColumn="0" w:lastColumn="0" w:oddVBand="0" w:evenVBand="0" w:oddHBand="0" w:evenHBand="1" w:firstRowFirstColumn="0" w:firstRowLastColumn="0" w:lastRowFirstColumn="0" w:lastRowLastColumn="0"/>
          <w:trHeight w:val="465"/>
        </w:trPr>
        <w:tc>
          <w:tcPr>
            <w:tcW w:w="3618" w:type="dxa"/>
          </w:tcPr>
          <w:p w14:paraId="6095ED99" w14:textId="77777777" w:rsidR="00290ED8" w:rsidRPr="00697868" w:rsidRDefault="00290ED8" w:rsidP="009824E9">
            <w:pPr>
              <w:rPr>
                <w:rStyle w:val="Strong"/>
                <w:rFonts w:asciiTheme="minorHAnsi" w:hAnsiTheme="minorHAnsi"/>
              </w:rPr>
            </w:pPr>
            <w:r w:rsidRPr="00697868">
              <w:rPr>
                <w:rStyle w:val="Strong"/>
                <w:rFonts w:asciiTheme="minorHAnsi" w:hAnsiTheme="minorHAnsi"/>
              </w:rPr>
              <w:t xml:space="preserve">Measure Incremental Cost ($/unit): </w:t>
            </w:r>
          </w:p>
        </w:tc>
        <w:tc>
          <w:tcPr>
            <w:tcW w:w="6030" w:type="dxa"/>
          </w:tcPr>
          <w:p w14:paraId="72C8EFA1" w14:textId="77777777" w:rsidR="00290ED8" w:rsidRPr="00697868" w:rsidRDefault="00D36798" w:rsidP="009824E9">
            <w:pPr>
              <w:rPr>
                <w:rFonts w:asciiTheme="minorHAnsi" w:hAnsiTheme="minorHAnsi" w:cs="Arial"/>
                <w:sz w:val="20"/>
                <w:szCs w:val="20"/>
              </w:rPr>
            </w:pPr>
            <w:r>
              <w:rPr>
                <w:rFonts w:asciiTheme="minorHAnsi" w:hAnsiTheme="minorHAnsi" w:cs="Arial"/>
                <w:sz w:val="20"/>
                <w:szCs w:val="20"/>
              </w:rPr>
              <w:t>Refer to Excel Calculation Attachment</w:t>
            </w:r>
          </w:p>
        </w:tc>
      </w:tr>
      <w:tr w:rsidR="00290ED8" w:rsidRPr="00697868" w14:paraId="22D28595" w14:textId="77777777" w:rsidTr="00AC5309">
        <w:trPr>
          <w:cnfStyle w:val="000000100000" w:firstRow="0" w:lastRow="0" w:firstColumn="0" w:lastColumn="0" w:oddVBand="0" w:evenVBand="0" w:oddHBand="1" w:evenHBand="0" w:firstRowFirstColumn="0" w:firstRowLastColumn="0" w:lastRowFirstColumn="0" w:lastRowLastColumn="0"/>
          <w:trHeight w:val="465"/>
        </w:trPr>
        <w:tc>
          <w:tcPr>
            <w:tcW w:w="3618" w:type="dxa"/>
          </w:tcPr>
          <w:p w14:paraId="435E41D7" w14:textId="77777777" w:rsidR="00290ED8" w:rsidRPr="00697868" w:rsidRDefault="00290ED8" w:rsidP="009824E9">
            <w:pPr>
              <w:rPr>
                <w:rStyle w:val="Strong"/>
                <w:rFonts w:asciiTheme="minorHAnsi" w:hAnsiTheme="minorHAnsi"/>
              </w:rPr>
            </w:pPr>
            <w:r w:rsidRPr="00697868">
              <w:rPr>
                <w:rStyle w:val="Strong"/>
                <w:rFonts w:asciiTheme="minorHAnsi" w:hAnsiTheme="minorHAnsi"/>
              </w:rPr>
              <w:t xml:space="preserve">Effective Useful Life (years): </w:t>
            </w:r>
          </w:p>
        </w:tc>
        <w:tc>
          <w:tcPr>
            <w:tcW w:w="6030" w:type="dxa"/>
          </w:tcPr>
          <w:p w14:paraId="12109FE3" w14:textId="77777777" w:rsidR="00290ED8" w:rsidRPr="00697868" w:rsidRDefault="00565B80" w:rsidP="00565B80">
            <w:pPr>
              <w:rPr>
                <w:rFonts w:asciiTheme="minorHAnsi" w:hAnsiTheme="minorHAnsi" w:cs="Arial"/>
                <w:sz w:val="20"/>
                <w:szCs w:val="20"/>
              </w:rPr>
            </w:pPr>
            <w:r>
              <w:rPr>
                <w:rFonts w:asciiTheme="minorHAnsi" w:hAnsiTheme="minorHAnsi" w:cs="Arial"/>
                <w:sz w:val="20"/>
                <w:szCs w:val="20"/>
              </w:rPr>
              <w:t>20 years</w:t>
            </w:r>
          </w:p>
        </w:tc>
      </w:tr>
      <w:tr w:rsidR="00AC5309" w:rsidRPr="00697868" w14:paraId="694D6719" w14:textId="77777777" w:rsidTr="00AC5309">
        <w:trPr>
          <w:cnfStyle w:val="000000010000" w:firstRow="0" w:lastRow="0" w:firstColumn="0" w:lastColumn="0" w:oddVBand="0" w:evenVBand="0" w:oddHBand="0" w:evenHBand="1" w:firstRowFirstColumn="0" w:firstRowLastColumn="0" w:lastRowFirstColumn="0" w:lastRowLastColumn="0"/>
          <w:trHeight w:val="465"/>
        </w:trPr>
        <w:tc>
          <w:tcPr>
            <w:tcW w:w="3618" w:type="dxa"/>
          </w:tcPr>
          <w:p w14:paraId="015B6EDD" w14:textId="77777777" w:rsidR="00290ED8" w:rsidRPr="00697868" w:rsidRDefault="00290ED8" w:rsidP="009824E9">
            <w:pPr>
              <w:rPr>
                <w:rStyle w:val="Strong"/>
                <w:rFonts w:asciiTheme="minorHAnsi" w:hAnsiTheme="minorHAnsi"/>
              </w:rPr>
            </w:pPr>
            <w:r w:rsidRPr="00697868">
              <w:rPr>
                <w:rStyle w:val="Strong"/>
                <w:rFonts w:asciiTheme="minorHAnsi" w:hAnsiTheme="minorHAnsi"/>
              </w:rPr>
              <w:t>Measure Application Type:</w:t>
            </w:r>
          </w:p>
        </w:tc>
        <w:tc>
          <w:tcPr>
            <w:tcW w:w="6030" w:type="dxa"/>
          </w:tcPr>
          <w:p w14:paraId="2BB8BD92" w14:textId="77777777" w:rsidR="00290ED8" w:rsidRPr="00697868" w:rsidRDefault="00290ED8" w:rsidP="00F9298D">
            <w:pPr>
              <w:rPr>
                <w:rFonts w:asciiTheme="minorHAnsi" w:hAnsiTheme="minorHAnsi" w:cs="Arial"/>
                <w:sz w:val="20"/>
                <w:szCs w:val="20"/>
              </w:rPr>
            </w:pPr>
            <w:r w:rsidRPr="00697868">
              <w:rPr>
                <w:rFonts w:asciiTheme="minorHAnsi" w:hAnsiTheme="minorHAnsi" w:cs="Arial"/>
                <w:sz w:val="20"/>
                <w:szCs w:val="20"/>
              </w:rPr>
              <w:t>Replace on Burnout (ROB</w:t>
            </w:r>
            <w:r w:rsidR="00F9298D">
              <w:rPr>
                <w:rFonts w:asciiTheme="minorHAnsi" w:hAnsiTheme="minorHAnsi" w:cs="Arial"/>
                <w:sz w:val="20"/>
                <w:szCs w:val="20"/>
              </w:rPr>
              <w:t>)</w:t>
            </w:r>
            <w:r w:rsidRPr="00697868">
              <w:rPr>
                <w:rFonts w:asciiTheme="minorHAnsi" w:hAnsiTheme="minorHAnsi" w:cs="Arial"/>
                <w:sz w:val="20"/>
                <w:szCs w:val="20"/>
              </w:rPr>
              <w:t xml:space="preserve"> </w:t>
            </w:r>
          </w:p>
        </w:tc>
      </w:tr>
      <w:tr w:rsidR="00290ED8" w:rsidRPr="00697868" w14:paraId="66365DDD" w14:textId="77777777" w:rsidTr="00AC5309">
        <w:trPr>
          <w:cnfStyle w:val="000000100000" w:firstRow="0" w:lastRow="0" w:firstColumn="0" w:lastColumn="0" w:oddVBand="0" w:evenVBand="0" w:oddHBand="1" w:evenHBand="0" w:firstRowFirstColumn="0" w:firstRowLastColumn="0" w:lastRowFirstColumn="0" w:lastRowLastColumn="0"/>
          <w:trHeight w:val="465"/>
        </w:trPr>
        <w:tc>
          <w:tcPr>
            <w:tcW w:w="3618" w:type="dxa"/>
          </w:tcPr>
          <w:p w14:paraId="59792659" w14:textId="77777777" w:rsidR="00290ED8" w:rsidRPr="00697868" w:rsidRDefault="00290ED8" w:rsidP="009824E9">
            <w:pPr>
              <w:rPr>
                <w:rStyle w:val="Strong"/>
                <w:rFonts w:asciiTheme="minorHAnsi" w:hAnsiTheme="minorHAnsi"/>
              </w:rPr>
            </w:pPr>
            <w:r w:rsidRPr="00697868">
              <w:rPr>
                <w:rStyle w:val="Strong"/>
                <w:rFonts w:asciiTheme="minorHAnsi" w:hAnsiTheme="minorHAnsi"/>
              </w:rPr>
              <w:t xml:space="preserve">Net-to-Gross Ratios: </w:t>
            </w:r>
          </w:p>
        </w:tc>
        <w:tc>
          <w:tcPr>
            <w:tcW w:w="6030" w:type="dxa"/>
          </w:tcPr>
          <w:p w14:paraId="17C11B05" w14:textId="2AA74123" w:rsidR="00290ED8" w:rsidRPr="00697868" w:rsidRDefault="00326B5C" w:rsidP="00C52948">
            <w:pPr>
              <w:rPr>
                <w:rFonts w:asciiTheme="minorHAnsi" w:hAnsiTheme="minorHAnsi" w:cs="Arial"/>
                <w:sz w:val="20"/>
                <w:szCs w:val="20"/>
              </w:rPr>
            </w:pPr>
            <w:r>
              <w:rPr>
                <w:rFonts w:asciiTheme="minorHAnsi" w:hAnsiTheme="minorHAnsi" w:cs="Arial"/>
                <w:sz w:val="20"/>
                <w:szCs w:val="20"/>
              </w:rPr>
              <w:t xml:space="preserve">Refer to Table 3 </w:t>
            </w:r>
          </w:p>
        </w:tc>
      </w:tr>
      <w:tr w:rsidR="00290ED8" w:rsidRPr="00697868" w14:paraId="1E8B69AF" w14:textId="77777777" w:rsidTr="00AC5309">
        <w:trPr>
          <w:cnfStyle w:val="000000010000" w:firstRow="0" w:lastRow="0" w:firstColumn="0" w:lastColumn="0" w:oddVBand="0" w:evenVBand="0" w:oddHBand="0" w:evenHBand="1" w:firstRowFirstColumn="0" w:firstRowLastColumn="0" w:lastRowFirstColumn="0" w:lastRowLastColumn="0"/>
          <w:trHeight w:val="465"/>
        </w:trPr>
        <w:tc>
          <w:tcPr>
            <w:tcW w:w="3618" w:type="dxa"/>
          </w:tcPr>
          <w:p w14:paraId="4EBBD953" w14:textId="77777777" w:rsidR="00290ED8" w:rsidRPr="00697868" w:rsidRDefault="00290ED8" w:rsidP="009824E9">
            <w:pPr>
              <w:rPr>
                <w:rStyle w:val="Strong"/>
                <w:rFonts w:asciiTheme="minorHAnsi" w:hAnsiTheme="minorHAnsi"/>
              </w:rPr>
            </w:pPr>
            <w:r w:rsidRPr="00697868">
              <w:rPr>
                <w:rStyle w:val="Strong"/>
                <w:rFonts w:asciiTheme="minorHAnsi" w:hAnsiTheme="minorHAnsi"/>
              </w:rPr>
              <w:t>Important Comments:</w:t>
            </w:r>
          </w:p>
        </w:tc>
        <w:tc>
          <w:tcPr>
            <w:tcW w:w="6030" w:type="dxa"/>
          </w:tcPr>
          <w:p w14:paraId="178D3087" w14:textId="77777777" w:rsidR="00290ED8" w:rsidRPr="00697868" w:rsidRDefault="002451D1" w:rsidP="009824E9">
            <w:pPr>
              <w:rPr>
                <w:rFonts w:asciiTheme="minorHAnsi" w:hAnsiTheme="minorHAnsi" w:cs="Arial"/>
                <w:sz w:val="20"/>
                <w:szCs w:val="20"/>
              </w:rPr>
            </w:pPr>
            <w:r w:rsidRPr="00B94226">
              <w:rPr>
                <w:rFonts w:asciiTheme="minorHAnsi" w:hAnsiTheme="minorHAnsi" w:cs="Arial"/>
                <w:b/>
                <w:sz w:val="20"/>
                <w:szCs w:val="20"/>
              </w:rPr>
              <w:t>This work paper document does not contain a data set in conformance with the 4/1/14 CPUC Ex Ante Database Specification; SCE will provide that data set separately.</w:t>
            </w:r>
          </w:p>
        </w:tc>
      </w:tr>
    </w:tbl>
    <w:p w14:paraId="656232B7" w14:textId="77777777" w:rsidR="00AC5309" w:rsidRPr="00697868" w:rsidRDefault="00AC5309">
      <w:pPr>
        <w:spacing w:after="200" w:line="276" w:lineRule="auto"/>
        <w:rPr>
          <w:rFonts w:asciiTheme="minorHAnsi" w:hAnsiTheme="minorHAnsi" w:cstheme="minorHAnsi"/>
          <w:b/>
          <w:bCs/>
          <w:smallCaps/>
          <w:kern w:val="32"/>
          <w:sz w:val="36"/>
          <w:szCs w:val="32"/>
        </w:rPr>
      </w:pPr>
    </w:p>
    <w:p w14:paraId="03409603" w14:textId="77777777" w:rsidR="00AC5309" w:rsidRPr="00697868" w:rsidRDefault="00AC5309">
      <w:pPr>
        <w:spacing w:after="200" w:line="276" w:lineRule="auto"/>
        <w:rPr>
          <w:rFonts w:asciiTheme="minorHAnsi" w:hAnsiTheme="minorHAnsi" w:cstheme="minorHAnsi"/>
          <w:b/>
          <w:bCs/>
          <w:smallCaps/>
          <w:kern w:val="32"/>
          <w:sz w:val="36"/>
          <w:szCs w:val="32"/>
        </w:rPr>
      </w:pPr>
      <w:r w:rsidRPr="00697868">
        <w:rPr>
          <w:rFonts w:asciiTheme="minorHAnsi" w:hAnsiTheme="minorHAnsi" w:cstheme="minorHAnsi"/>
          <w:b/>
          <w:bCs/>
          <w:smallCaps/>
          <w:kern w:val="32"/>
          <w:sz w:val="36"/>
          <w:szCs w:val="32"/>
        </w:rPr>
        <w:br w:type="page"/>
      </w:r>
    </w:p>
    <w:p w14:paraId="5FC7AA69" w14:textId="77777777" w:rsidR="00EB34FC" w:rsidRPr="00697868" w:rsidRDefault="00EB34FC" w:rsidP="00AC5309">
      <w:pPr>
        <w:pStyle w:val="Heading1"/>
        <w:rPr>
          <w:rFonts w:asciiTheme="minorHAnsi" w:hAnsiTheme="minorHAnsi"/>
        </w:rPr>
      </w:pPr>
      <w:r w:rsidRPr="00697868">
        <w:rPr>
          <w:rFonts w:asciiTheme="minorHAnsi" w:hAnsiTheme="minorHAnsi"/>
        </w:rPr>
        <w:lastRenderedPageBreak/>
        <w:t>Document Revision History</w:t>
      </w:r>
    </w:p>
    <w:tbl>
      <w:tblPr>
        <w:tblStyle w:val="TableContemporary"/>
        <w:tblW w:w="5000" w:type="pct"/>
        <w:tblLayout w:type="fixed"/>
        <w:tblLook w:val="01E0" w:firstRow="1" w:lastRow="1" w:firstColumn="1" w:lastColumn="1" w:noHBand="0" w:noVBand="0"/>
      </w:tblPr>
      <w:tblGrid>
        <w:gridCol w:w="1458"/>
        <w:gridCol w:w="990"/>
        <w:gridCol w:w="1260"/>
        <w:gridCol w:w="1800"/>
        <w:gridCol w:w="4068"/>
      </w:tblGrid>
      <w:tr w:rsidR="00413CDB" w:rsidRPr="00CE28CF" w14:paraId="3A91BCBC" w14:textId="77777777" w:rsidTr="00413CDB">
        <w:trPr>
          <w:cnfStyle w:val="100000000000" w:firstRow="1" w:lastRow="0" w:firstColumn="0" w:lastColumn="0" w:oddVBand="0" w:evenVBand="0" w:oddHBand="0" w:evenHBand="0" w:firstRowFirstColumn="0" w:firstRowLastColumn="0" w:lastRowFirstColumn="0" w:lastRowLastColumn="0"/>
          <w:trHeight w:val="298"/>
        </w:trPr>
        <w:tc>
          <w:tcPr>
            <w:tcW w:w="761" w:type="pct"/>
          </w:tcPr>
          <w:p w14:paraId="09E15644" w14:textId="77777777" w:rsidR="00CE28CF" w:rsidRPr="00CE28CF" w:rsidRDefault="00413CDB" w:rsidP="00413CDB">
            <w:pPr>
              <w:rPr>
                <w:rFonts w:asciiTheme="minorHAnsi" w:hAnsiTheme="minorHAnsi" w:cstheme="minorHAnsi"/>
                <w:b w:val="0"/>
                <w:bCs w:val="0"/>
                <w:sz w:val="20"/>
                <w:szCs w:val="20"/>
              </w:rPr>
            </w:pPr>
            <w:r>
              <w:rPr>
                <w:rFonts w:asciiTheme="minorHAnsi" w:hAnsiTheme="minorHAnsi" w:cstheme="minorHAnsi"/>
                <w:sz w:val="20"/>
                <w:szCs w:val="20"/>
              </w:rPr>
              <w:t xml:space="preserve">Workpaper and </w:t>
            </w:r>
            <w:r w:rsidR="00CE28CF" w:rsidRPr="00CE28CF">
              <w:rPr>
                <w:rFonts w:asciiTheme="minorHAnsi" w:hAnsiTheme="minorHAnsi" w:cstheme="minorHAnsi"/>
                <w:sz w:val="20"/>
                <w:szCs w:val="20"/>
              </w:rPr>
              <w:t>Revision #</w:t>
            </w:r>
          </w:p>
        </w:tc>
        <w:tc>
          <w:tcPr>
            <w:tcW w:w="517" w:type="pct"/>
          </w:tcPr>
          <w:p w14:paraId="24B72A33" w14:textId="77777777" w:rsidR="00CE28CF" w:rsidRPr="00CE28CF" w:rsidRDefault="00CE28CF" w:rsidP="00413CDB">
            <w:pPr>
              <w:rPr>
                <w:rFonts w:asciiTheme="minorHAnsi" w:hAnsiTheme="minorHAnsi" w:cstheme="minorHAnsi"/>
                <w:sz w:val="20"/>
                <w:szCs w:val="20"/>
              </w:rPr>
            </w:pPr>
            <w:r w:rsidRPr="00CE28CF">
              <w:rPr>
                <w:rFonts w:asciiTheme="minorHAnsi" w:hAnsiTheme="minorHAnsi" w:cstheme="minorHAnsi"/>
                <w:sz w:val="20"/>
                <w:szCs w:val="20"/>
              </w:rPr>
              <w:t>Tech</w:t>
            </w:r>
            <w:r w:rsidR="00413CDB">
              <w:rPr>
                <w:rFonts w:asciiTheme="minorHAnsi" w:hAnsiTheme="minorHAnsi" w:cstheme="minorHAnsi"/>
                <w:sz w:val="20"/>
                <w:szCs w:val="20"/>
              </w:rPr>
              <w:t>.</w:t>
            </w:r>
            <w:r w:rsidRPr="00CE28CF">
              <w:rPr>
                <w:rFonts w:asciiTheme="minorHAnsi" w:hAnsiTheme="minorHAnsi" w:cstheme="minorHAnsi"/>
                <w:sz w:val="20"/>
                <w:szCs w:val="20"/>
              </w:rPr>
              <w:t xml:space="preserve"> Revision</w:t>
            </w:r>
          </w:p>
        </w:tc>
        <w:tc>
          <w:tcPr>
            <w:tcW w:w="658" w:type="pct"/>
          </w:tcPr>
          <w:p w14:paraId="21DAA28C" w14:textId="77777777" w:rsidR="00CE28CF" w:rsidRPr="00CE28CF" w:rsidRDefault="00CE28CF" w:rsidP="007048AC">
            <w:pPr>
              <w:rPr>
                <w:rFonts w:asciiTheme="minorHAnsi" w:hAnsiTheme="minorHAnsi" w:cstheme="minorHAnsi"/>
                <w:b w:val="0"/>
                <w:bCs w:val="0"/>
                <w:sz w:val="20"/>
                <w:szCs w:val="20"/>
              </w:rPr>
            </w:pPr>
            <w:r w:rsidRPr="00CE28CF">
              <w:rPr>
                <w:rFonts w:asciiTheme="minorHAnsi" w:hAnsiTheme="minorHAnsi" w:cstheme="minorHAnsi"/>
                <w:sz w:val="20"/>
                <w:szCs w:val="20"/>
              </w:rPr>
              <w:t>MM/DD/YY</w:t>
            </w:r>
          </w:p>
        </w:tc>
        <w:tc>
          <w:tcPr>
            <w:tcW w:w="940" w:type="pct"/>
          </w:tcPr>
          <w:p w14:paraId="5B9A9B4A" w14:textId="77777777" w:rsidR="00CE28CF" w:rsidRPr="00CE28CF" w:rsidRDefault="00CE28CF" w:rsidP="007048AC">
            <w:pPr>
              <w:rPr>
                <w:rFonts w:asciiTheme="minorHAnsi" w:hAnsiTheme="minorHAnsi" w:cstheme="minorHAnsi"/>
                <w:b w:val="0"/>
                <w:bCs w:val="0"/>
                <w:sz w:val="20"/>
                <w:szCs w:val="20"/>
              </w:rPr>
            </w:pPr>
            <w:r w:rsidRPr="00CE28CF">
              <w:rPr>
                <w:rFonts w:asciiTheme="minorHAnsi" w:hAnsiTheme="minorHAnsi" w:cstheme="minorHAnsi"/>
                <w:sz w:val="20"/>
                <w:szCs w:val="20"/>
              </w:rPr>
              <w:t>Author/Affiliation</w:t>
            </w:r>
          </w:p>
        </w:tc>
        <w:tc>
          <w:tcPr>
            <w:tcW w:w="2124" w:type="pct"/>
          </w:tcPr>
          <w:p w14:paraId="55445C32" w14:textId="77777777" w:rsidR="00CE28CF" w:rsidRPr="00CE28CF" w:rsidRDefault="00CE28CF" w:rsidP="007048AC">
            <w:pPr>
              <w:rPr>
                <w:rFonts w:asciiTheme="minorHAnsi" w:hAnsiTheme="minorHAnsi" w:cstheme="minorHAnsi"/>
                <w:b w:val="0"/>
                <w:bCs w:val="0"/>
                <w:sz w:val="20"/>
                <w:szCs w:val="20"/>
              </w:rPr>
            </w:pPr>
            <w:r w:rsidRPr="00CE28CF">
              <w:rPr>
                <w:rFonts w:asciiTheme="minorHAnsi" w:hAnsiTheme="minorHAnsi" w:cstheme="minorHAnsi"/>
                <w:sz w:val="20"/>
                <w:szCs w:val="20"/>
              </w:rPr>
              <w:t>Summary of Changes</w:t>
            </w:r>
          </w:p>
        </w:tc>
      </w:tr>
      <w:tr w:rsidR="00326B5C" w:rsidRPr="00697868" w14:paraId="50F82D5C" w14:textId="77777777" w:rsidTr="00413CDB">
        <w:trPr>
          <w:cnfStyle w:val="000000100000" w:firstRow="0" w:lastRow="0" w:firstColumn="0" w:lastColumn="0" w:oddVBand="0" w:evenVBand="0" w:oddHBand="1" w:evenHBand="0" w:firstRowFirstColumn="0" w:firstRowLastColumn="0" w:lastRowFirstColumn="0" w:lastRowLastColumn="0"/>
          <w:trHeight w:val="325"/>
        </w:trPr>
        <w:tc>
          <w:tcPr>
            <w:tcW w:w="761" w:type="pct"/>
          </w:tcPr>
          <w:p w14:paraId="04025895" w14:textId="77777777" w:rsidR="00326B5C" w:rsidRDefault="00326B5C" w:rsidP="00D36798">
            <w:pPr>
              <w:rPr>
                <w:rFonts w:asciiTheme="minorHAnsi" w:hAnsiTheme="minorHAnsi" w:cstheme="minorHAnsi"/>
                <w:sz w:val="20"/>
                <w:szCs w:val="20"/>
              </w:rPr>
            </w:pPr>
            <w:r>
              <w:rPr>
                <w:rFonts w:asciiTheme="minorHAnsi" w:hAnsiTheme="minorHAnsi" w:cstheme="minorHAnsi"/>
                <w:sz w:val="20"/>
                <w:szCs w:val="20"/>
              </w:rPr>
              <w:t>SCE13HC043.0</w:t>
            </w:r>
          </w:p>
        </w:tc>
        <w:tc>
          <w:tcPr>
            <w:tcW w:w="517" w:type="pct"/>
          </w:tcPr>
          <w:p w14:paraId="690D0F43" w14:textId="77777777" w:rsidR="00326B5C" w:rsidRPr="00B00880" w:rsidRDefault="00326B5C" w:rsidP="00E81F3E">
            <w:pPr>
              <w:jc w:val="center"/>
              <w:rPr>
                <w:rFonts w:asciiTheme="minorHAnsi" w:hAnsiTheme="minorHAnsi" w:cstheme="minorHAnsi"/>
                <w:sz w:val="20"/>
                <w:szCs w:val="20"/>
              </w:rPr>
            </w:pPr>
            <w:r>
              <w:rPr>
                <w:rFonts w:asciiTheme="minorHAnsi" w:hAnsiTheme="minorHAnsi" w:cstheme="minorHAnsi"/>
                <w:sz w:val="20"/>
                <w:szCs w:val="20"/>
              </w:rPr>
              <w:t>No</w:t>
            </w:r>
          </w:p>
        </w:tc>
        <w:tc>
          <w:tcPr>
            <w:tcW w:w="658" w:type="pct"/>
          </w:tcPr>
          <w:p w14:paraId="350F73F4" w14:textId="77777777" w:rsidR="00326B5C" w:rsidRDefault="00326B5C" w:rsidP="00E81F3E">
            <w:pPr>
              <w:jc w:val="center"/>
              <w:rPr>
                <w:rFonts w:asciiTheme="minorHAnsi" w:hAnsiTheme="minorHAnsi" w:cstheme="minorHAnsi"/>
                <w:sz w:val="20"/>
                <w:szCs w:val="20"/>
              </w:rPr>
            </w:pPr>
            <w:r>
              <w:rPr>
                <w:rFonts w:asciiTheme="minorHAnsi" w:hAnsiTheme="minorHAnsi" w:cstheme="minorHAnsi"/>
                <w:sz w:val="20"/>
                <w:szCs w:val="20"/>
              </w:rPr>
              <w:t>05/31/2012</w:t>
            </w:r>
          </w:p>
        </w:tc>
        <w:tc>
          <w:tcPr>
            <w:tcW w:w="940" w:type="pct"/>
          </w:tcPr>
          <w:p w14:paraId="2CE01FB9" w14:textId="77777777" w:rsidR="00326B5C" w:rsidRDefault="00326B5C" w:rsidP="007048AC">
            <w:pPr>
              <w:rPr>
                <w:rFonts w:asciiTheme="minorHAnsi" w:hAnsiTheme="minorHAnsi" w:cstheme="minorHAnsi"/>
                <w:sz w:val="20"/>
                <w:szCs w:val="20"/>
              </w:rPr>
            </w:pPr>
            <w:r>
              <w:rPr>
                <w:rFonts w:asciiTheme="minorHAnsi" w:hAnsiTheme="minorHAnsi" w:cstheme="minorHAnsi"/>
                <w:sz w:val="20"/>
                <w:szCs w:val="20"/>
              </w:rPr>
              <w:t>Alex MacCurdy/Energy Solutions</w:t>
            </w:r>
          </w:p>
        </w:tc>
        <w:tc>
          <w:tcPr>
            <w:tcW w:w="2124" w:type="pct"/>
          </w:tcPr>
          <w:p w14:paraId="2D2DCC02" w14:textId="77777777" w:rsidR="00326B5C" w:rsidRPr="00697868" w:rsidRDefault="00326B5C" w:rsidP="00CE28CF">
            <w:pPr>
              <w:rPr>
                <w:rFonts w:asciiTheme="minorHAnsi" w:hAnsiTheme="minorHAnsi" w:cstheme="minorHAnsi"/>
                <w:bCs/>
                <w:sz w:val="20"/>
                <w:szCs w:val="20"/>
              </w:rPr>
            </w:pPr>
            <w:r>
              <w:rPr>
                <w:rFonts w:asciiTheme="minorHAnsi" w:hAnsiTheme="minorHAnsi" w:cstheme="minorHAnsi"/>
                <w:bCs/>
                <w:sz w:val="20"/>
                <w:szCs w:val="20"/>
              </w:rPr>
              <w:t>Workpaper adapted from WPSCNRHC0043.0</w:t>
            </w:r>
          </w:p>
        </w:tc>
      </w:tr>
      <w:tr w:rsidR="00413CDB" w:rsidRPr="00697868" w14:paraId="220718EF" w14:textId="77777777" w:rsidTr="00413CDB">
        <w:trPr>
          <w:cnfStyle w:val="000000010000" w:firstRow="0" w:lastRow="0" w:firstColumn="0" w:lastColumn="0" w:oddVBand="0" w:evenVBand="0" w:oddHBand="0" w:evenHBand="1" w:firstRowFirstColumn="0" w:firstRowLastColumn="0" w:lastRowFirstColumn="0" w:lastRowLastColumn="0"/>
          <w:trHeight w:val="325"/>
        </w:trPr>
        <w:tc>
          <w:tcPr>
            <w:tcW w:w="761" w:type="pct"/>
          </w:tcPr>
          <w:p w14:paraId="5BF10AF2" w14:textId="77777777" w:rsidR="00CE28CF" w:rsidRPr="00697868" w:rsidRDefault="00763B78" w:rsidP="00763B78">
            <w:pPr>
              <w:rPr>
                <w:rFonts w:asciiTheme="minorHAnsi" w:hAnsiTheme="minorHAnsi" w:cstheme="minorHAnsi"/>
                <w:sz w:val="20"/>
                <w:szCs w:val="20"/>
              </w:rPr>
            </w:pPr>
            <w:r>
              <w:rPr>
                <w:rFonts w:asciiTheme="minorHAnsi" w:hAnsiTheme="minorHAnsi" w:cstheme="minorHAnsi"/>
                <w:sz w:val="20"/>
                <w:szCs w:val="20"/>
              </w:rPr>
              <w:t>SCE13HC043.1</w:t>
            </w:r>
          </w:p>
        </w:tc>
        <w:tc>
          <w:tcPr>
            <w:tcW w:w="517" w:type="pct"/>
          </w:tcPr>
          <w:p w14:paraId="493DCEAA" w14:textId="77777777" w:rsidR="00CE28CF" w:rsidRPr="00697868" w:rsidRDefault="00565B80" w:rsidP="00E81F3E">
            <w:pPr>
              <w:jc w:val="center"/>
              <w:rPr>
                <w:rFonts w:asciiTheme="minorHAnsi" w:hAnsiTheme="minorHAnsi" w:cstheme="minorHAnsi"/>
                <w:sz w:val="20"/>
                <w:szCs w:val="20"/>
              </w:rPr>
            </w:pPr>
            <w:r w:rsidRPr="00B00880">
              <w:rPr>
                <w:rFonts w:asciiTheme="minorHAnsi" w:hAnsiTheme="minorHAnsi" w:cstheme="minorHAnsi"/>
                <w:sz w:val="20"/>
                <w:szCs w:val="20"/>
              </w:rPr>
              <w:t>Yes</w:t>
            </w:r>
          </w:p>
        </w:tc>
        <w:tc>
          <w:tcPr>
            <w:tcW w:w="658" w:type="pct"/>
          </w:tcPr>
          <w:p w14:paraId="632E270C" w14:textId="77777777" w:rsidR="00CE28CF" w:rsidRPr="00697868" w:rsidRDefault="00443393" w:rsidP="00E81F3E">
            <w:pPr>
              <w:jc w:val="center"/>
              <w:rPr>
                <w:rFonts w:asciiTheme="minorHAnsi" w:hAnsiTheme="minorHAnsi" w:cstheme="minorHAnsi"/>
                <w:sz w:val="20"/>
                <w:szCs w:val="20"/>
              </w:rPr>
            </w:pPr>
            <w:r>
              <w:rPr>
                <w:rFonts w:asciiTheme="minorHAnsi" w:hAnsiTheme="minorHAnsi" w:cstheme="minorHAnsi"/>
                <w:sz w:val="20"/>
                <w:szCs w:val="20"/>
              </w:rPr>
              <w:t>5/14</w:t>
            </w:r>
            <w:r w:rsidR="00CE28CF" w:rsidRPr="00697868">
              <w:rPr>
                <w:rFonts w:asciiTheme="minorHAnsi" w:hAnsiTheme="minorHAnsi" w:cstheme="minorHAnsi"/>
                <w:sz w:val="20"/>
                <w:szCs w:val="20"/>
              </w:rPr>
              <w:t>/2014</w:t>
            </w:r>
          </w:p>
        </w:tc>
        <w:tc>
          <w:tcPr>
            <w:tcW w:w="940" w:type="pct"/>
          </w:tcPr>
          <w:p w14:paraId="7C9CE8A6" w14:textId="77777777" w:rsidR="00CE28CF" w:rsidRPr="00697868" w:rsidRDefault="00565B80" w:rsidP="007048AC">
            <w:pPr>
              <w:rPr>
                <w:rFonts w:asciiTheme="minorHAnsi" w:hAnsiTheme="minorHAnsi" w:cstheme="minorHAnsi"/>
                <w:sz w:val="20"/>
                <w:szCs w:val="20"/>
              </w:rPr>
            </w:pPr>
            <w:r>
              <w:rPr>
                <w:rFonts w:asciiTheme="minorHAnsi" w:hAnsiTheme="minorHAnsi" w:cstheme="minorHAnsi"/>
                <w:sz w:val="20"/>
                <w:szCs w:val="20"/>
              </w:rPr>
              <w:t>Andrew Nishida/ Lincus, Inc.</w:t>
            </w:r>
          </w:p>
        </w:tc>
        <w:tc>
          <w:tcPr>
            <w:tcW w:w="2124" w:type="pct"/>
          </w:tcPr>
          <w:p w14:paraId="2A961AB9" w14:textId="5C35E3D7" w:rsidR="00B00880" w:rsidRDefault="00B00880" w:rsidP="00B00880">
            <w:pPr>
              <w:rPr>
                <w:rFonts w:asciiTheme="minorHAnsi" w:hAnsiTheme="minorHAnsi" w:cstheme="minorHAnsi"/>
                <w:bCs/>
                <w:sz w:val="20"/>
                <w:szCs w:val="20"/>
              </w:rPr>
            </w:pPr>
            <w:r>
              <w:rPr>
                <w:rFonts w:asciiTheme="minorHAnsi" w:hAnsiTheme="minorHAnsi" w:cstheme="minorHAnsi"/>
                <w:bCs/>
                <w:sz w:val="20"/>
                <w:szCs w:val="20"/>
              </w:rPr>
              <w:t>-Update</w:t>
            </w:r>
            <w:r w:rsidR="00C52948">
              <w:rPr>
                <w:rFonts w:asciiTheme="minorHAnsi" w:hAnsiTheme="minorHAnsi" w:cstheme="minorHAnsi"/>
                <w:bCs/>
                <w:sz w:val="20"/>
                <w:szCs w:val="20"/>
              </w:rPr>
              <w:t>d</w:t>
            </w:r>
            <w:r>
              <w:rPr>
                <w:rFonts w:asciiTheme="minorHAnsi" w:hAnsiTheme="minorHAnsi" w:cstheme="minorHAnsi"/>
                <w:bCs/>
                <w:sz w:val="20"/>
                <w:szCs w:val="20"/>
              </w:rPr>
              <w:t xml:space="preserve"> to calculation methodology for screw/scroll chiller energy savings and demand reduction</w:t>
            </w:r>
            <w:r w:rsidR="00C52948">
              <w:rPr>
                <w:rFonts w:asciiTheme="minorHAnsi" w:hAnsiTheme="minorHAnsi" w:cstheme="minorHAnsi"/>
                <w:bCs/>
                <w:sz w:val="20"/>
                <w:szCs w:val="20"/>
              </w:rPr>
              <w:t xml:space="preserve"> &amp; updated to 2013 Title 24 Standards.</w:t>
            </w:r>
            <w:r>
              <w:rPr>
                <w:rFonts w:asciiTheme="minorHAnsi" w:hAnsiTheme="minorHAnsi" w:cstheme="minorHAnsi"/>
                <w:bCs/>
                <w:sz w:val="20"/>
                <w:szCs w:val="20"/>
              </w:rPr>
              <w:t xml:space="preserve"> </w:t>
            </w:r>
          </w:p>
          <w:p w14:paraId="5B8BECC5" w14:textId="77777777" w:rsidR="002451D1" w:rsidRPr="00697868" w:rsidRDefault="002451D1" w:rsidP="00B00880">
            <w:pPr>
              <w:rPr>
                <w:rFonts w:asciiTheme="minorHAnsi" w:hAnsiTheme="minorHAnsi" w:cstheme="minorHAnsi"/>
                <w:bCs/>
                <w:sz w:val="20"/>
                <w:szCs w:val="20"/>
              </w:rPr>
            </w:pPr>
            <w:r w:rsidRPr="00697868">
              <w:rPr>
                <w:rFonts w:asciiTheme="minorHAnsi" w:hAnsiTheme="minorHAnsi" w:cstheme="minorHAnsi"/>
                <w:bCs/>
                <w:sz w:val="20"/>
                <w:szCs w:val="20"/>
              </w:rPr>
              <w:t>-</w:t>
            </w:r>
            <w:r>
              <w:rPr>
                <w:rFonts w:asciiTheme="minorHAnsi" w:hAnsiTheme="minorHAnsi" w:cstheme="minorHAnsi"/>
                <w:bCs/>
                <w:sz w:val="20"/>
                <w:szCs w:val="20"/>
              </w:rPr>
              <w:t>Work paper updated for the reporting period, effective 7/1/14 – 12/31/14.</w:t>
            </w:r>
          </w:p>
        </w:tc>
      </w:tr>
    </w:tbl>
    <w:p w14:paraId="05545ABA" w14:textId="77777777" w:rsidR="009500DC" w:rsidRPr="00697868" w:rsidRDefault="009500DC" w:rsidP="00DA690B">
      <w:pPr>
        <w:rPr>
          <w:rFonts w:asciiTheme="minorHAnsi" w:hAnsiTheme="minorHAnsi" w:cstheme="minorHAnsi"/>
        </w:rPr>
        <w:sectPr w:rsidR="009500DC" w:rsidRPr="00697868" w:rsidSect="002829F4">
          <w:footerReference w:type="default" r:id="rId10"/>
          <w:pgSz w:w="12240" w:h="15840"/>
          <w:pgMar w:top="1440" w:right="1440" w:bottom="1440" w:left="1440" w:header="720" w:footer="720" w:gutter="0"/>
          <w:pgNumType w:fmt="lowerRoman" w:start="1"/>
          <w:cols w:space="720"/>
          <w:docGrid w:linePitch="360"/>
        </w:sectPr>
      </w:pPr>
    </w:p>
    <w:p w14:paraId="10293324" w14:textId="77777777" w:rsidR="00E16609" w:rsidRDefault="00E16609" w:rsidP="00E16609">
      <w:pPr>
        <w:pStyle w:val="Heading1"/>
        <w:rPr>
          <w:rFonts w:asciiTheme="minorHAnsi" w:hAnsiTheme="minorHAnsi" w:cstheme="minorHAnsi"/>
        </w:rPr>
      </w:pPr>
      <w:r w:rsidRPr="00697868">
        <w:rPr>
          <w:rFonts w:asciiTheme="minorHAnsi" w:hAnsiTheme="minorHAnsi" w:cstheme="minorHAnsi"/>
        </w:rPr>
        <w:lastRenderedPageBreak/>
        <w:t>Section 1. General Measure &amp; Baseline Data</w:t>
      </w:r>
      <w:bookmarkEnd w:id="1"/>
    </w:p>
    <w:p w14:paraId="179BADF1" w14:textId="77777777" w:rsidR="00E16609" w:rsidRPr="00697868" w:rsidRDefault="00824F1C" w:rsidP="00697868">
      <w:pPr>
        <w:pStyle w:val="Heading2"/>
        <w:rPr>
          <w:rFonts w:asciiTheme="minorHAnsi" w:hAnsiTheme="minorHAnsi"/>
        </w:rPr>
      </w:pPr>
      <w:bookmarkStart w:id="7" w:name="_Toc214003083"/>
      <w:r w:rsidRPr="00697868">
        <w:rPr>
          <w:rFonts w:asciiTheme="minorHAnsi" w:hAnsiTheme="minorHAnsi"/>
        </w:rPr>
        <w:t xml:space="preserve">1.1 </w:t>
      </w:r>
      <w:r w:rsidR="00AC5309" w:rsidRPr="00697868">
        <w:rPr>
          <w:rFonts w:asciiTheme="minorHAnsi" w:hAnsiTheme="minorHAnsi"/>
        </w:rPr>
        <w:t xml:space="preserve">Measure Description </w:t>
      </w:r>
      <w:r w:rsidR="00E16609" w:rsidRPr="00697868">
        <w:rPr>
          <w:rFonts w:asciiTheme="minorHAnsi" w:hAnsiTheme="minorHAnsi"/>
        </w:rPr>
        <w:t xml:space="preserve">&amp; </w:t>
      </w:r>
      <w:r w:rsidR="00AC5309" w:rsidRPr="00697868">
        <w:rPr>
          <w:rFonts w:asciiTheme="minorHAnsi" w:hAnsiTheme="minorHAnsi"/>
        </w:rPr>
        <w:t>Background</w:t>
      </w:r>
      <w:r w:rsidR="00E16609" w:rsidRPr="00697868">
        <w:rPr>
          <w:rFonts w:asciiTheme="minorHAnsi" w:hAnsiTheme="minorHAnsi"/>
        </w:rPr>
        <w:t xml:space="preserve"> </w:t>
      </w:r>
      <w:bookmarkEnd w:id="7"/>
    </w:p>
    <w:p w14:paraId="4A6CC36D" w14:textId="400239D6" w:rsidR="00D30277" w:rsidRPr="009F43F0" w:rsidRDefault="001E6378" w:rsidP="00D30277">
      <w:pPr>
        <w:rPr>
          <w:rFonts w:ascii="Calibri" w:hAnsi="Calibri" w:cs="Calibri"/>
          <w:sz w:val="22"/>
        </w:rPr>
      </w:pPr>
      <w:r w:rsidRPr="00240990">
        <w:rPr>
          <w:rFonts w:ascii="Calibri" w:hAnsi="Calibri" w:cs="Calibri"/>
          <w:sz w:val="22"/>
        </w:rPr>
        <w:t>Th</w:t>
      </w:r>
      <w:r w:rsidR="00240990" w:rsidRPr="00240990">
        <w:rPr>
          <w:rFonts w:ascii="Calibri" w:hAnsi="Calibri" w:cs="Calibri"/>
          <w:sz w:val="22"/>
        </w:rPr>
        <w:t>is</w:t>
      </w:r>
      <w:r w:rsidRPr="00240990">
        <w:rPr>
          <w:rFonts w:ascii="Calibri" w:hAnsi="Calibri" w:cs="Calibri"/>
          <w:sz w:val="22"/>
        </w:rPr>
        <w:t xml:space="preserve"> work paper involves the installation of h</w:t>
      </w:r>
      <w:r w:rsidR="00D30277" w:rsidRPr="00240990">
        <w:rPr>
          <w:rFonts w:ascii="Calibri" w:hAnsi="Calibri" w:cs="Calibri"/>
          <w:sz w:val="22"/>
        </w:rPr>
        <w:t>igh</w:t>
      </w:r>
      <w:r w:rsidR="00D30277" w:rsidRPr="009F43F0">
        <w:rPr>
          <w:rFonts w:ascii="Calibri" w:hAnsi="Calibri" w:cs="Calibri"/>
          <w:sz w:val="22"/>
        </w:rPr>
        <w:t xml:space="preserve"> efficiency water-cooled variable or constant speed </w:t>
      </w:r>
      <w:r w:rsidR="00D1393A" w:rsidRPr="009F43F0">
        <w:rPr>
          <w:rFonts w:ascii="Calibri" w:hAnsi="Calibri" w:cs="Calibri"/>
          <w:sz w:val="22"/>
        </w:rPr>
        <w:t>chiller</w:t>
      </w:r>
      <w:r>
        <w:rPr>
          <w:rFonts w:ascii="Calibri" w:hAnsi="Calibri" w:cs="Calibri"/>
          <w:sz w:val="22"/>
        </w:rPr>
        <w:t>s</w:t>
      </w:r>
      <w:r w:rsidR="00D1393A" w:rsidRPr="009F43F0">
        <w:rPr>
          <w:rFonts w:ascii="Calibri" w:hAnsi="Calibri" w:cs="Calibri"/>
          <w:sz w:val="22"/>
        </w:rPr>
        <w:t xml:space="preserve"> exceeding Title 24</w:t>
      </w:r>
      <w:r w:rsidR="00D30277" w:rsidRPr="009F43F0">
        <w:rPr>
          <w:rFonts w:ascii="Calibri" w:hAnsi="Calibri" w:cs="Calibri"/>
          <w:sz w:val="22"/>
        </w:rPr>
        <w:t xml:space="preserve"> minimum</w:t>
      </w:r>
      <w:r w:rsidR="00D1393A" w:rsidRPr="009F43F0">
        <w:rPr>
          <w:rFonts w:ascii="Calibri" w:hAnsi="Calibri" w:cs="Calibri"/>
          <w:sz w:val="22"/>
        </w:rPr>
        <w:t xml:space="preserve"> </w:t>
      </w:r>
      <w:r w:rsidR="00326B5C">
        <w:rPr>
          <w:rFonts w:ascii="Calibri" w:hAnsi="Calibri" w:cs="Calibri"/>
          <w:sz w:val="22"/>
        </w:rPr>
        <w:t>Integrated Part Load Value</w:t>
      </w:r>
      <w:r w:rsidR="00CB2B1D">
        <w:rPr>
          <w:rFonts w:ascii="Calibri" w:hAnsi="Calibri" w:cs="Calibri"/>
          <w:sz w:val="22"/>
        </w:rPr>
        <w:t xml:space="preserve"> (IPLV)</w:t>
      </w:r>
      <w:r w:rsidR="00EC4382" w:rsidRPr="009F43F0">
        <w:rPr>
          <w:rFonts w:ascii="Calibri" w:hAnsi="Calibri" w:cs="Calibri"/>
          <w:sz w:val="22"/>
        </w:rPr>
        <w:t xml:space="preserve"> Efficiency requirements by </w:t>
      </w:r>
      <w:r w:rsidR="00180C4C">
        <w:rPr>
          <w:rFonts w:ascii="Calibri" w:hAnsi="Calibri" w:cs="Calibri"/>
          <w:sz w:val="22"/>
        </w:rPr>
        <w:t>5-22.8</w:t>
      </w:r>
      <w:r w:rsidR="00D30277" w:rsidRPr="009F43F0">
        <w:rPr>
          <w:rFonts w:ascii="Calibri" w:hAnsi="Calibri" w:cs="Calibri"/>
          <w:sz w:val="22"/>
        </w:rPr>
        <w:t>%</w:t>
      </w:r>
      <w:r w:rsidR="00180C4C">
        <w:rPr>
          <w:rFonts w:ascii="Calibri" w:hAnsi="Calibri" w:cs="Calibri"/>
          <w:sz w:val="22"/>
        </w:rPr>
        <w:t xml:space="preserve"> and Full-Load Efficiency (FLE) requirements by 0-11.6%,</w:t>
      </w:r>
      <w:r w:rsidR="00D30277" w:rsidRPr="009F43F0">
        <w:rPr>
          <w:rFonts w:ascii="Calibri" w:hAnsi="Calibri" w:cs="Calibri"/>
          <w:sz w:val="22"/>
        </w:rPr>
        <w:t xml:space="preserve"> depending on the chiller compressor type and category.</w:t>
      </w:r>
      <w:r w:rsidR="00EC4382" w:rsidRPr="009F43F0">
        <w:rPr>
          <w:rFonts w:ascii="Calibri" w:hAnsi="Calibri" w:cs="Calibri"/>
          <w:sz w:val="22"/>
        </w:rPr>
        <w:t xml:space="preserve">  See </w:t>
      </w:r>
      <w:r w:rsidR="00036576">
        <w:rPr>
          <w:rFonts w:ascii="Calibri" w:hAnsi="Calibri" w:cs="Calibri"/>
          <w:sz w:val="22"/>
        </w:rPr>
        <w:fldChar w:fldCharType="begin"/>
      </w:r>
      <w:r w:rsidR="00036576">
        <w:rPr>
          <w:rFonts w:ascii="Calibri" w:hAnsi="Calibri" w:cs="Calibri"/>
          <w:sz w:val="22"/>
        </w:rPr>
        <w:instrText xml:space="preserve"> REF _Ref387739488 \h </w:instrText>
      </w:r>
      <w:r w:rsidR="00036576">
        <w:rPr>
          <w:rFonts w:ascii="Calibri" w:hAnsi="Calibri" w:cs="Calibri"/>
          <w:sz w:val="22"/>
        </w:rPr>
      </w:r>
      <w:r w:rsidR="00036576">
        <w:rPr>
          <w:rFonts w:ascii="Calibri" w:hAnsi="Calibri" w:cs="Calibri"/>
          <w:sz w:val="22"/>
        </w:rPr>
        <w:fldChar w:fldCharType="separate"/>
      </w:r>
      <w:r w:rsidR="00C94C29" w:rsidRPr="002F1EC9">
        <w:rPr>
          <w:rFonts w:asciiTheme="minorHAnsi" w:hAnsiTheme="minorHAnsi"/>
          <w:sz w:val="22"/>
          <w:szCs w:val="22"/>
        </w:rPr>
        <w:t xml:space="preserve">Table </w:t>
      </w:r>
      <w:r w:rsidR="00C94C29">
        <w:rPr>
          <w:rFonts w:asciiTheme="minorHAnsi" w:hAnsiTheme="minorHAnsi"/>
          <w:noProof/>
          <w:sz w:val="22"/>
          <w:szCs w:val="22"/>
        </w:rPr>
        <w:t>1</w:t>
      </w:r>
      <w:r w:rsidR="00036576">
        <w:rPr>
          <w:rFonts w:ascii="Calibri" w:hAnsi="Calibri" w:cs="Calibri"/>
          <w:sz w:val="22"/>
        </w:rPr>
        <w:fldChar w:fldCharType="end"/>
      </w:r>
      <w:r w:rsidR="00036576">
        <w:rPr>
          <w:rFonts w:ascii="Calibri" w:hAnsi="Calibri" w:cs="Calibri"/>
          <w:sz w:val="22"/>
        </w:rPr>
        <w:t xml:space="preserve"> </w:t>
      </w:r>
      <w:r w:rsidR="00EC4382" w:rsidRPr="009F43F0">
        <w:rPr>
          <w:rFonts w:ascii="Calibri" w:hAnsi="Calibri" w:cs="Calibri"/>
          <w:sz w:val="22"/>
        </w:rPr>
        <w:t>below for details on the tiers of incentives and capacity ranges for each type of chiller.</w:t>
      </w:r>
      <w:r w:rsidR="00D30277" w:rsidRPr="009F43F0">
        <w:rPr>
          <w:rFonts w:ascii="Calibri" w:hAnsi="Calibri" w:cs="Calibri"/>
          <w:sz w:val="22"/>
        </w:rPr>
        <w:t xml:space="preserve">  </w:t>
      </w:r>
    </w:p>
    <w:p w14:paraId="49921460" w14:textId="77777777" w:rsidR="00D30277" w:rsidRPr="009F43F0" w:rsidRDefault="00D30277" w:rsidP="00D30277">
      <w:pPr>
        <w:rPr>
          <w:rFonts w:ascii="Calibri" w:hAnsi="Calibri" w:cs="Calibri"/>
          <w:sz w:val="22"/>
        </w:rPr>
      </w:pPr>
    </w:p>
    <w:p w14:paraId="0424704F" w14:textId="6794999A" w:rsidR="00D30277" w:rsidRPr="00392234" w:rsidRDefault="001E6378" w:rsidP="00D30277">
      <w:pPr>
        <w:rPr>
          <w:rFonts w:ascii="Calibri" w:hAnsi="Calibri" w:cs="Calibri"/>
          <w:sz w:val="22"/>
          <w:szCs w:val="22"/>
        </w:rPr>
      </w:pPr>
      <w:r w:rsidRPr="00240990">
        <w:rPr>
          <w:rFonts w:ascii="Calibri" w:hAnsi="Calibri" w:cs="Calibri"/>
          <w:sz w:val="22"/>
        </w:rPr>
        <w:t>The base case is a</w:t>
      </w:r>
      <w:r w:rsidR="00D30277" w:rsidRPr="00240990">
        <w:rPr>
          <w:rFonts w:ascii="Calibri" w:hAnsi="Calibri" w:cs="Calibri"/>
          <w:sz w:val="22"/>
        </w:rPr>
        <w:t xml:space="preserve"> constant</w:t>
      </w:r>
      <w:r w:rsidR="00D30277" w:rsidRPr="009F43F0">
        <w:rPr>
          <w:rFonts w:ascii="Calibri" w:hAnsi="Calibri" w:cs="Calibri"/>
          <w:sz w:val="22"/>
        </w:rPr>
        <w:t xml:space="preserve"> speed</w:t>
      </w:r>
      <w:r w:rsidR="00E22222">
        <w:rPr>
          <w:rFonts w:ascii="Calibri" w:hAnsi="Calibri" w:cs="Calibri"/>
          <w:sz w:val="22"/>
        </w:rPr>
        <w:t xml:space="preserve"> (Path A)</w:t>
      </w:r>
      <w:r w:rsidR="00D30277" w:rsidRPr="009F43F0">
        <w:rPr>
          <w:rFonts w:ascii="Calibri" w:hAnsi="Calibri" w:cs="Calibri"/>
          <w:sz w:val="22"/>
        </w:rPr>
        <w:t xml:space="preserve"> </w:t>
      </w:r>
      <w:r w:rsidR="00385074">
        <w:rPr>
          <w:rFonts w:ascii="Calibri" w:hAnsi="Calibri" w:cs="Calibri"/>
          <w:sz w:val="22"/>
        </w:rPr>
        <w:t>or variable speed</w:t>
      </w:r>
      <w:r w:rsidR="00E22222">
        <w:rPr>
          <w:rFonts w:ascii="Calibri" w:hAnsi="Calibri" w:cs="Calibri"/>
          <w:sz w:val="22"/>
        </w:rPr>
        <w:t xml:space="preserve"> (Path B)</w:t>
      </w:r>
      <w:r w:rsidR="00385074">
        <w:rPr>
          <w:rFonts w:ascii="Calibri" w:hAnsi="Calibri" w:cs="Calibri"/>
          <w:sz w:val="22"/>
        </w:rPr>
        <w:t xml:space="preserve"> </w:t>
      </w:r>
      <w:r w:rsidR="00D30277" w:rsidRPr="009F43F0">
        <w:rPr>
          <w:rFonts w:ascii="Calibri" w:hAnsi="Calibri" w:cs="Calibri"/>
          <w:sz w:val="22"/>
        </w:rPr>
        <w:t>water-cooled chiller operating at the Title 24 minimum efficiency requirements</w:t>
      </w:r>
      <w:r w:rsidR="00E22222">
        <w:rPr>
          <w:rFonts w:ascii="Calibri" w:hAnsi="Calibri" w:cs="Calibri"/>
          <w:sz w:val="22"/>
        </w:rPr>
        <w:t xml:space="preserve">. </w:t>
      </w:r>
      <w:r w:rsidR="00E22222" w:rsidRPr="00494FD3">
        <w:rPr>
          <w:rFonts w:ascii="Calibri" w:hAnsi="Calibri" w:cs="Calibri"/>
          <w:sz w:val="22"/>
          <w:szCs w:val="22"/>
        </w:rPr>
        <w:t xml:space="preserve">The measure minimum efficiency requirement for each solution code is listed in </w:t>
      </w:r>
      <w:r w:rsidR="00E22222" w:rsidRPr="00494FD3">
        <w:rPr>
          <w:rFonts w:ascii="Calibri" w:hAnsi="Calibri" w:cs="Calibri"/>
          <w:sz w:val="22"/>
          <w:szCs w:val="22"/>
        </w:rPr>
        <w:fldChar w:fldCharType="begin"/>
      </w:r>
      <w:r w:rsidR="00E22222" w:rsidRPr="00494FD3">
        <w:rPr>
          <w:rFonts w:ascii="Calibri" w:hAnsi="Calibri" w:cs="Calibri"/>
          <w:sz w:val="22"/>
          <w:szCs w:val="22"/>
        </w:rPr>
        <w:instrText xml:space="preserve"> REF _Ref387739522 \h  \* MERGEFORMAT </w:instrText>
      </w:r>
      <w:r w:rsidR="00E22222" w:rsidRPr="00494FD3">
        <w:rPr>
          <w:rFonts w:ascii="Calibri" w:hAnsi="Calibri" w:cs="Calibri"/>
          <w:sz w:val="22"/>
          <w:szCs w:val="22"/>
        </w:rPr>
      </w:r>
      <w:r w:rsidR="00E22222" w:rsidRPr="00494FD3">
        <w:rPr>
          <w:rFonts w:ascii="Calibri" w:hAnsi="Calibri" w:cs="Calibri"/>
          <w:sz w:val="22"/>
          <w:szCs w:val="22"/>
        </w:rPr>
        <w:fldChar w:fldCharType="separate"/>
      </w:r>
      <w:r w:rsidR="00C94C29" w:rsidRPr="00C94C29">
        <w:rPr>
          <w:rFonts w:ascii="Calibri" w:hAnsi="Calibri" w:cs="Calibri"/>
          <w:sz w:val="22"/>
          <w:szCs w:val="22"/>
        </w:rPr>
        <w:t xml:space="preserve">Table </w:t>
      </w:r>
      <w:r w:rsidR="00C94C29">
        <w:rPr>
          <w:rFonts w:ascii="Calibri" w:hAnsi="Calibri" w:cs="Calibri"/>
          <w:b/>
          <w:bCs/>
          <w:noProof/>
          <w:sz w:val="22"/>
          <w:szCs w:val="20"/>
        </w:rPr>
        <w:t>2</w:t>
      </w:r>
      <w:r w:rsidR="00E22222" w:rsidRPr="00494FD3">
        <w:rPr>
          <w:rFonts w:ascii="Calibri" w:hAnsi="Calibri" w:cs="Calibri"/>
          <w:sz w:val="22"/>
          <w:szCs w:val="22"/>
        </w:rPr>
        <w:fldChar w:fldCharType="end"/>
      </w:r>
      <w:r w:rsidR="00E22222" w:rsidRPr="00494FD3">
        <w:rPr>
          <w:rFonts w:ascii="Calibri" w:hAnsi="Calibri" w:cs="Calibri"/>
          <w:sz w:val="22"/>
          <w:szCs w:val="22"/>
        </w:rPr>
        <w:t xml:space="preserve"> and </w:t>
      </w:r>
      <w:r w:rsidR="00E22222" w:rsidRPr="00494FD3">
        <w:rPr>
          <w:rFonts w:ascii="Calibri" w:hAnsi="Calibri" w:cs="Calibri"/>
          <w:sz w:val="22"/>
          <w:szCs w:val="22"/>
        </w:rPr>
        <w:fldChar w:fldCharType="begin"/>
      </w:r>
      <w:r w:rsidR="00E22222" w:rsidRPr="00494FD3">
        <w:rPr>
          <w:rFonts w:ascii="Calibri" w:hAnsi="Calibri" w:cs="Calibri"/>
          <w:sz w:val="22"/>
          <w:szCs w:val="22"/>
        </w:rPr>
        <w:instrText xml:space="preserve"> REF _Ref387739530 \h  \* MERGEFORMAT </w:instrText>
      </w:r>
      <w:r w:rsidR="00E22222" w:rsidRPr="00494FD3">
        <w:rPr>
          <w:rFonts w:ascii="Calibri" w:hAnsi="Calibri" w:cs="Calibri"/>
          <w:sz w:val="22"/>
          <w:szCs w:val="22"/>
        </w:rPr>
      </w:r>
      <w:r w:rsidR="00E22222" w:rsidRPr="00494FD3">
        <w:rPr>
          <w:rFonts w:ascii="Calibri" w:hAnsi="Calibri" w:cs="Calibri"/>
          <w:sz w:val="22"/>
          <w:szCs w:val="22"/>
        </w:rPr>
        <w:fldChar w:fldCharType="separate"/>
      </w:r>
      <w:r w:rsidR="00C94C29" w:rsidRPr="00C94C29">
        <w:rPr>
          <w:rFonts w:ascii="Calibri" w:hAnsi="Calibri" w:cs="Calibri"/>
          <w:sz w:val="22"/>
          <w:szCs w:val="22"/>
        </w:rPr>
        <w:t>Table 3</w:t>
      </w:r>
      <w:r w:rsidR="00E22222" w:rsidRPr="00494FD3">
        <w:rPr>
          <w:rFonts w:ascii="Calibri" w:hAnsi="Calibri" w:cs="Calibri"/>
          <w:sz w:val="22"/>
          <w:szCs w:val="22"/>
        </w:rPr>
        <w:fldChar w:fldCharType="end"/>
      </w:r>
      <w:r w:rsidR="00E22222" w:rsidRPr="00494FD3">
        <w:rPr>
          <w:rFonts w:ascii="Calibri" w:hAnsi="Calibri" w:cs="Calibri"/>
          <w:sz w:val="22"/>
          <w:szCs w:val="22"/>
        </w:rPr>
        <w:t>.</w:t>
      </w:r>
      <w:r w:rsidR="003078D8">
        <w:rPr>
          <w:rFonts w:ascii="Calibri" w:hAnsi="Calibri" w:cs="Calibri"/>
          <w:sz w:val="22"/>
          <w:szCs w:val="22"/>
        </w:rPr>
        <w:t xml:space="preserve">  </w:t>
      </w:r>
    </w:p>
    <w:p w14:paraId="04F53A7B" w14:textId="77777777" w:rsidR="00036576" w:rsidRPr="009F43F0" w:rsidRDefault="00036576" w:rsidP="00D30277">
      <w:pPr>
        <w:rPr>
          <w:rFonts w:ascii="Calibri" w:hAnsi="Calibri" w:cs="Calibri"/>
          <w:sz w:val="22"/>
        </w:rPr>
      </w:pPr>
    </w:p>
    <w:p w14:paraId="4ED12180" w14:textId="77777777" w:rsidR="00D30277" w:rsidRPr="002F1EC9" w:rsidRDefault="00036576" w:rsidP="002F1EC9">
      <w:pPr>
        <w:pStyle w:val="Caption"/>
        <w:keepNext/>
        <w:jc w:val="center"/>
        <w:rPr>
          <w:rFonts w:asciiTheme="minorHAnsi" w:hAnsiTheme="minorHAnsi"/>
          <w:sz w:val="22"/>
          <w:szCs w:val="22"/>
        </w:rPr>
      </w:pPr>
      <w:bookmarkStart w:id="8" w:name="_Ref387739488"/>
      <w:r w:rsidRPr="002F1EC9">
        <w:rPr>
          <w:rFonts w:asciiTheme="minorHAnsi" w:hAnsiTheme="minorHAnsi"/>
          <w:sz w:val="22"/>
          <w:szCs w:val="22"/>
        </w:rPr>
        <w:t xml:space="preserve">Table </w:t>
      </w:r>
      <w:r w:rsidRPr="002F1EC9">
        <w:rPr>
          <w:rFonts w:asciiTheme="minorHAnsi" w:hAnsiTheme="minorHAnsi"/>
          <w:sz w:val="22"/>
          <w:szCs w:val="22"/>
        </w:rPr>
        <w:fldChar w:fldCharType="begin"/>
      </w:r>
      <w:r w:rsidRPr="002F1EC9">
        <w:rPr>
          <w:rFonts w:asciiTheme="minorHAnsi" w:hAnsiTheme="minorHAnsi"/>
          <w:sz w:val="22"/>
          <w:szCs w:val="22"/>
        </w:rPr>
        <w:instrText xml:space="preserve"> SEQ Table \* ARABIC </w:instrText>
      </w:r>
      <w:r w:rsidRPr="002F1EC9">
        <w:rPr>
          <w:rFonts w:asciiTheme="minorHAnsi" w:hAnsiTheme="minorHAnsi"/>
          <w:sz w:val="22"/>
          <w:szCs w:val="22"/>
        </w:rPr>
        <w:fldChar w:fldCharType="separate"/>
      </w:r>
      <w:r w:rsidR="00C94C29">
        <w:rPr>
          <w:rFonts w:asciiTheme="minorHAnsi" w:hAnsiTheme="minorHAnsi"/>
          <w:noProof/>
          <w:sz w:val="22"/>
          <w:szCs w:val="22"/>
        </w:rPr>
        <w:t>1</w:t>
      </w:r>
      <w:r w:rsidRPr="002F1EC9">
        <w:rPr>
          <w:rFonts w:asciiTheme="minorHAnsi" w:hAnsiTheme="minorHAnsi"/>
          <w:sz w:val="22"/>
          <w:szCs w:val="22"/>
        </w:rPr>
        <w:fldChar w:fldCharType="end"/>
      </w:r>
      <w:bookmarkEnd w:id="8"/>
      <w:r w:rsidRPr="002F1EC9">
        <w:rPr>
          <w:rFonts w:asciiTheme="minorHAnsi" w:hAnsiTheme="minorHAnsi" w:cs="Calibri"/>
          <w:sz w:val="22"/>
          <w:szCs w:val="22"/>
        </w:rPr>
        <w:t>. Measure Names</w:t>
      </w:r>
    </w:p>
    <w:tbl>
      <w:tblPr>
        <w:tblpPr w:leftFromText="180" w:rightFromText="180" w:vertAnchor="text" w:tblpXSpec="center" w:tblpY="1"/>
        <w:tblW w:w="0" w:type="auto"/>
        <w:tblBorders>
          <w:top w:val="single" w:sz="18" w:space="0" w:color="FFFFFF"/>
          <w:left w:val="single" w:sz="18" w:space="0" w:color="FFFFFF"/>
          <w:bottom w:val="single" w:sz="18" w:space="0" w:color="FFFFFF"/>
          <w:right w:val="single" w:sz="18" w:space="0" w:color="FFFFFF"/>
          <w:insideH w:val="single" w:sz="18" w:space="0" w:color="FFFFFF"/>
          <w:insideV w:val="single" w:sz="18" w:space="0" w:color="FFFFFF"/>
        </w:tblBorders>
        <w:tblLook w:val="0420" w:firstRow="1" w:lastRow="0" w:firstColumn="0" w:lastColumn="0" w:noHBand="0" w:noVBand="1"/>
      </w:tblPr>
      <w:tblGrid>
        <w:gridCol w:w="2039"/>
        <w:gridCol w:w="5089"/>
      </w:tblGrid>
      <w:tr w:rsidR="00D30277" w:rsidRPr="005B28C1" w14:paraId="20B2C74B" w14:textId="77777777" w:rsidTr="002F1EC9">
        <w:tc>
          <w:tcPr>
            <w:tcW w:w="7128" w:type="dxa"/>
            <w:gridSpan w:val="2"/>
            <w:tcBorders>
              <w:top w:val="single" w:sz="18" w:space="0" w:color="FFFFFF"/>
              <w:left w:val="single" w:sz="18" w:space="0" w:color="FFFFFF"/>
              <w:bottom w:val="single" w:sz="18" w:space="0" w:color="FFFFFF"/>
              <w:right w:val="single" w:sz="18" w:space="0" w:color="FFFFFF"/>
            </w:tcBorders>
            <w:shd w:val="clear" w:color="auto" w:fill="BFBFBF"/>
            <w:vAlign w:val="center"/>
          </w:tcPr>
          <w:p w14:paraId="47FF1AC5" w14:textId="77777777" w:rsidR="00D30277" w:rsidRPr="009A7959" w:rsidRDefault="00D30277" w:rsidP="00A41843">
            <w:pPr>
              <w:jc w:val="center"/>
              <w:rPr>
                <w:rFonts w:ascii="Calibri" w:hAnsi="Calibri" w:cs="Calibri"/>
                <w:b/>
                <w:bCs/>
                <w:sz w:val="20"/>
                <w:szCs w:val="22"/>
              </w:rPr>
            </w:pPr>
            <w:r w:rsidRPr="009A7959">
              <w:rPr>
                <w:rFonts w:ascii="Calibri" w:hAnsi="Calibri" w:cs="Calibri"/>
                <w:b/>
                <w:bCs/>
                <w:szCs w:val="22"/>
              </w:rPr>
              <w:t>Screw and Scroll Chillers</w:t>
            </w:r>
          </w:p>
        </w:tc>
      </w:tr>
      <w:tr w:rsidR="00D30277" w:rsidRPr="005B28C1" w14:paraId="68BE4741" w14:textId="77777777" w:rsidTr="002F1EC9">
        <w:trPr>
          <w:trHeight w:val="243"/>
        </w:trPr>
        <w:tc>
          <w:tcPr>
            <w:tcW w:w="2039" w:type="dxa"/>
            <w:shd w:val="clear" w:color="auto" w:fill="F2F2F2"/>
            <w:vAlign w:val="center"/>
          </w:tcPr>
          <w:p w14:paraId="059445EA" w14:textId="77777777" w:rsidR="00D30277" w:rsidRPr="009A7959" w:rsidRDefault="00D30277" w:rsidP="00A41843">
            <w:pPr>
              <w:jc w:val="center"/>
              <w:rPr>
                <w:rFonts w:ascii="Calibri" w:hAnsi="Calibri" w:cs="Calibri"/>
                <w:b/>
                <w:bCs/>
                <w:sz w:val="20"/>
                <w:szCs w:val="22"/>
              </w:rPr>
            </w:pPr>
            <w:r w:rsidRPr="009A7959">
              <w:rPr>
                <w:rFonts w:ascii="Calibri" w:hAnsi="Calibri" w:cs="Calibri"/>
                <w:b/>
                <w:sz w:val="20"/>
                <w:szCs w:val="22"/>
              </w:rPr>
              <w:t>Solution Code</w:t>
            </w:r>
          </w:p>
        </w:tc>
        <w:tc>
          <w:tcPr>
            <w:tcW w:w="5089" w:type="dxa"/>
            <w:shd w:val="clear" w:color="auto" w:fill="F2F2F2"/>
            <w:vAlign w:val="center"/>
          </w:tcPr>
          <w:p w14:paraId="244AE84B" w14:textId="77777777" w:rsidR="00D30277" w:rsidRPr="009A7959" w:rsidRDefault="00D30277" w:rsidP="00507360">
            <w:pPr>
              <w:jc w:val="center"/>
              <w:rPr>
                <w:rFonts w:ascii="Calibri" w:hAnsi="Calibri" w:cs="Calibri"/>
                <w:b/>
                <w:bCs/>
                <w:sz w:val="20"/>
                <w:szCs w:val="22"/>
              </w:rPr>
            </w:pPr>
            <w:r w:rsidRPr="009A7959">
              <w:rPr>
                <w:rFonts w:ascii="Calibri" w:hAnsi="Calibri" w:cs="Calibri"/>
                <w:b/>
                <w:sz w:val="20"/>
                <w:szCs w:val="22"/>
              </w:rPr>
              <w:t>Measure name</w:t>
            </w:r>
          </w:p>
        </w:tc>
      </w:tr>
      <w:tr w:rsidR="00225005" w:rsidRPr="005B28C1" w14:paraId="6A84A68C" w14:textId="77777777" w:rsidTr="002F1EC9">
        <w:trPr>
          <w:trHeight w:val="243"/>
        </w:trPr>
        <w:tc>
          <w:tcPr>
            <w:tcW w:w="2039" w:type="dxa"/>
            <w:shd w:val="clear" w:color="auto" w:fill="D9D9D9"/>
            <w:vAlign w:val="center"/>
          </w:tcPr>
          <w:p w14:paraId="66C089CA" w14:textId="77777777" w:rsidR="00225005" w:rsidRPr="002E7A1A" w:rsidRDefault="00225005" w:rsidP="00A41843">
            <w:pPr>
              <w:jc w:val="center"/>
              <w:rPr>
                <w:rFonts w:asciiTheme="minorHAnsi" w:hAnsiTheme="minorHAnsi" w:cstheme="minorHAnsi"/>
                <w:bCs/>
                <w:color w:val="000000"/>
                <w:sz w:val="20"/>
                <w:szCs w:val="20"/>
              </w:rPr>
            </w:pPr>
            <w:r w:rsidRPr="002E7A1A">
              <w:rPr>
                <w:rFonts w:asciiTheme="minorHAnsi" w:hAnsiTheme="minorHAnsi" w:cstheme="minorHAnsi"/>
                <w:sz w:val="20"/>
                <w:szCs w:val="20"/>
              </w:rPr>
              <w:t>AC-21019</w:t>
            </w:r>
          </w:p>
        </w:tc>
        <w:tc>
          <w:tcPr>
            <w:tcW w:w="5089" w:type="dxa"/>
            <w:shd w:val="clear" w:color="auto" w:fill="D9D9D9"/>
            <w:vAlign w:val="center"/>
          </w:tcPr>
          <w:p w14:paraId="0372E9EC" w14:textId="579629FE" w:rsidR="00225005" w:rsidRPr="002E7A1A" w:rsidRDefault="00E22222" w:rsidP="00507360">
            <w:pPr>
              <w:jc w:val="center"/>
              <w:rPr>
                <w:rFonts w:asciiTheme="minorHAnsi" w:hAnsiTheme="minorHAnsi" w:cstheme="minorHAnsi"/>
                <w:bCs/>
                <w:color w:val="000000"/>
                <w:sz w:val="20"/>
                <w:szCs w:val="20"/>
              </w:rPr>
            </w:pPr>
            <w:r w:rsidRPr="00E22222">
              <w:rPr>
                <w:rFonts w:asciiTheme="minorHAnsi" w:hAnsiTheme="minorHAnsi" w:cstheme="minorHAnsi"/>
                <w:sz w:val="20"/>
                <w:szCs w:val="20"/>
              </w:rPr>
              <w:t>75 – 149 tons - Better than T24 Path B by at least 12.6% IPLV and 5.1% FL (Tier 1) High Efficiency Water-Cooled Screw or Scroll Chiller</w:t>
            </w:r>
          </w:p>
        </w:tc>
      </w:tr>
      <w:tr w:rsidR="00225005" w:rsidRPr="005B28C1" w14:paraId="1E538047" w14:textId="77777777" w:rsidTr="002F1EC9">
        <w:trPr>
          <w:trHeight w:val="243"/>
        </w:trPr>
        <w:tc>
          <w:tcPr>
            <w:tcW w:w="2039" w:type="dxa"/>
            <w:shd w:val="clear" w:color="auto" w:fill="F2F2F2"/>
            <w:vAlign w:val="center"/>
          </w:tcPr>
          <w:p w14:paraId="7DF64251" w14:textId="77777777" w:rsidR="00225005" w:rsidRPr="002E7A1A" w:rsidRDefault="00225005" w:rsidP="00A41843">
            <w:pPr>
              <w:jc w:val="center"/>
              <w:rPr>
                <w:rFonts w:asciiTheme="minorHAnsi" w:hAnsiTheme="minorHAnsi" w:cstheme="minorHAnsi"/>
                <w:color w:val="000000"/>
                <w:sz w:val="20"/>
                <w:szCs w:val="20"/>
              </w:rPr>
            </w:pPr>
            <w:r w:rsidRPr="002E7A1A">
              <w:rPr>
                <w:rFonts w:asciiTheme="minorHAnsi" w:hAnsiTheme="minorHAnsi" w:cstheme="minorHAnsi"/>
                <w:sz w:val="20"/>
                <w:szCs w:val="20"/>
              </w:rPr>
              <w:t>AC-78177</w:t>
            </w:r>
          </w:p>
        </w:tc>
        <w:tc>
          <w:tcPr>
            <w:tcW w:w="5089" w:type="dxa"/>
            <w:shd w:val="clear" w:color="auto" w:fill="F2F2F2"/>
            <w:vAlign w:val="center"/>
          </w:tcPr>
          <w:p w14:paraId="6B5B081F" w14:textId="60A924A8" w:rsidR="00225005" w:rsidRPr="002E7A1A" w:rsidRDefault="00E22222" w:rsidP="00507360">
            <w:pPr>
              <w:jc w:val="center"/>
              <w:rPr>
                <w:rFonts w:asciiTheme="minorHAnsi" w:hAnsiTheme="minorHAnsi" w:cstheme="minorHAnsi"/>
                <w:color w:val="000000"/>
                <w:sz w:val="20"/>
                <w:szCs w:val="20"/>
              </w:rPr>
            </w:pPr>
            <w:r w:rsidRPr="00E22222">
              <w:rPr>
                <w:rFonts w:asciiTheme="minorHAnsi" w:hAnsiTheme="minorHAnsi" w:cstheme="minorHAnsi"/>
                <w:sz w:val="20"/>
                <w:szCs w:val="20"/>
              </w:rPr>
              <w:t>75 – 149 tons - Better than T24 Path B by at least 18.4% IPLV and 11.4% FL (Tier 2) High Efficiency Water-Cooled Screw or Scroll Chiller</w:t>
            </w:r>
          </w:p>
        </w:tc>
      </w:tr>
      <w:tr w:rsidR="00225005" w:rsidRPr="005B28C1" w14:paraId="0B383D22" w14:textId="77777777" w:rsidTr="002F1EC9">
        <w:trPr>
          <w:trHeight w:val="243"/>
        </w:trPr>
        <w:tc>
          <w:tcPr>
            <w:tcW w:w="2039" w:type="dxa"/>
            <w:shd w:val="clear" w:color="auto" w:fill="D9D9D9"/>
            <w:vAlign w:val="center"/>
          </w:tcPr>
          <w:p w14:paraId="046CF6BE" w14:textId="77777777" w:rsidR="00225005" w:rsidRPr="002E7A1A" w:rsidRDefault="00225005" w:rsidP="00A41843">
            <w:pPr>
              <w:jc w:val="center"/>
              <w:rPr>
                <w:rFonts w:asciiTheme="minorHAnsi" w:hAnsiTheme="minorHAnsi" w:cstheme="minorHAnsi"/>
                <w:color w:val="000000"/>
                <w:sz w:val="20"/>
                <w:szCs w:val="20"/>
              </w:rPr>
            </w:pPr>
            <w:r w:rsidRPr="002E7A1A">
              <w:rPr>
                <w:rFonts w:asciiTheme="minorHAnsi" w:hAnsiTheme="minorHAnsi" w:cstheme="minorHAnsi"/>
                <w:sz w:val="20"/>
                <w:szCs w:val="20"/>
              </w:rPr>
              <w:t>AC-38845</w:t>
            </w:r>
          </w:p>
        </w:tc>
        <w:tc>
          <w:tcPr>
            <w:tcW w:w="5089" w:type="dxa"/>
            <w:shd w:val="clear" w:color="auto" w:fill="D9D9D9"/>
            <w:vAlign w:val="center"/>
          </w:tcPr>
          <w:p w14:paraId="63428D6B" w14:textId="4273B2EF" w:rsidR="00225005" w:rsidRPr="002E7A1A" w:rsidRDefault="00E22222" w:rsidP="00507360">
            <w:pPr>
              <w:jc w:val="center"/>
              <w:rPr>
                <w:rFonts w:asciiTheme="minorHAnsi" w:hAnsiTheme="minorHAnsi" w:cstheme="minorHAnsi"/>
                <w:color w:val="000000"/>
                <w:sz w:val="20"/>
                <w:szCs w:val="20"/>
              </w:rPr>
            </w:pPr>
            <w:r w:rsidRPr="00E22222">
              <w:rPr>
                <w:rFonts w:asciiTheme="minorHAnsi" w:hAnsiTheme="minorHAnsi" w:cstheme="minorHAnsi"/>
                <w:sz w:val="20"/>
                <w:szCs w:val="20"/>
              </w:rPr>
              <w:t>150 – 299 tons - Better than T24 Path B by at least 16.5% IPLV and 8.1% FL (Tier 1) High Efficiency Water-Cooled Screw or Scroll Chiller</w:t>
            </w:r>
          </w:p>
        </w:tc>
      </w:tr>
      <w:tr w:rsidR="00225005" w:rsidRPr="005B28C1" w14:paraId="01E1B098" w14:textId="77777777" w:rsidTr="002F1EC9">
        <w:trPr>
          <w:trHeight w:val="243"/>
        </w:trPr>
        <w:tc>
          <w:tcPr>
            <w:tcW w:w="2039" w:type="dxa"/>
            <w:shd w:val="clear" w:color="auto" w:fill="F2F2F2"/>
            <w:vAlign w:val="center"/>
          </w:tcPr>
          <w:p w14:paraId="078DED1D" w14:textId="77777777" w:rsidR="00225005" w:rsidRPr="002E7A1A" w:rsidRDefault="00225005" w:rsidP="00A41843">
            <w:pPr>
              <w:jc w:val="center"/>
              <w:rPr>
                <w:rFonts w:asciiTheme="minorHAnsi" w:hAnsiTheme="minorHAnsi" w:cstheme="minorHAnsi"/>
                <w:color w:val="000000"/>
                <w:sz w:val="20"/>
                <w:szCs w:val="20"/>
              </w:rPr>
            </w:pPr>
            <w:r w:rsidRPr="002E7A1A">
              <w:rPr>
                <w:rFonts w:asciiTheme="minorHAnsi" w:hAnsiTheme="minorHAnsi" w:cstheme="minorHAnsi"/>
                <w:sz w:val="20"/>
                <w:szCs w:val="20"/>
              </w:rPr>
              <w:t>AC-68664</w:t>
            </w:r>
          </w:p>
        </w:tc>
        <w:tc>
          <w:tcPr>
            <w:tcW w:w="5089" w:type="dxa"/>
            <w:shd w:val="clear" w:color="auto" w:fill="F2F2F2"/>
            <w:vAlign w:val="center"/>
          </w:tcPr>
          <w:p w14:paraId="6ACE2801" w14:textId="6BCEA43B" w:rsidR="00225005" w:rsidRPr="002E7A1A" w:rsidRDefault="00E22222" w:rsidP="00507360">
            <w:pPr>
              <w:jc w:val="center"/>
              <w:rPr>
                <w:rFonts w:asciiTheme="minorHAnsi" w:hAnsiTheme="minorHAnsi" w:cstheme="minorHAnsi"/>
                <w:color w:val="000000"/>
                <w:sz w:val="20"/>
                <w:szCs w:val="20"/>
              </w:rPr>
            </w:pPr>
            <w:r w:rsidRPr="00E22222">
              <w:rPr>
                <w:rFonts w:asciiTheme="minorHAnsi" w:hAnsiTheme="minorHAnsi" w:cstheme="minorHAnsi"/>
                <w:sz w:val="20"/>
                <w:szCs w:val="20"/>
              </w:rPr>
              <w:t>150 – 299 tons - Better than T24 Path B by at least 22.8% IPLV and 15.0% FL (Tier 2) High Efficiency Water-Cooled Screw or Scroll Chiller</w:t>
            </w:r>
          </w:p>
        </w:tc>
      </w:tr>
      <w:tr w:rsidR="00225005" w:rsidRPr="005B28C1" w14:paraId="13134CB2" w14:textId="77777777" w:rsidTr="002F1EC9">
        <w:trPr>
          <w:trHeight w:val="243"/>
        </w:trPr>
        <w:tc>
          <w:tcPr>
            <w:tcW w:w="2039" w:type="dxa"/>
            <w:shd w:val="clear" w:color="auto" w:fill="D9D9D9"/>
            <w:vAlign w:val="center"/>
          </w:tcPr>
          <w:p w14:paraId="4A405F01" w14:textId="77777777" w:rsidR="00225005" w:rsidRPr="002E7A1A" w:rsidRDefault="00225005" w:rsidP="00A41843">
            <w:pPr>
              <w:jc w:val="center"/>
              <w:rPr>
                <w:rFonts w:asciiTheme="minorHAnsi" w:hAnsiTheme="minorHAnsi" w:cstheme="minorHAnsi"/>
                <w:color w:val="000000"/>
                <w:sz w:val="20"/>
                <w:szCs w:val="20"/>
              </w:rPr>
            </w:pPr>
            <w:r w:rsidRPr="002E7A1A">
              <w:rPr>
                <w:rFonts w:asciiTheme="minorHAnsi" w:hAnsiTheme="minorHAnsi" w:cstheme="minorHAnsi"/>
                <w:sz w:val="20"/>
                <w:szCs w:val="20"/>
              </w:rPr>
              <w:t>AC-28103</w:t>
            </w:r>
          </w:p>
        </w:tc>
        <w:tc>
          <w:tcPr>
            <w:tcW w:w="5089" w:type="dxa"/>
            <w:shd w:val="clear" w:color="auto" w:fill="D9D9D9"/>
            <w:vAlign w:val="center"/>
          </w:tcPr>
          <w:p w14:paraId="22899484" w14:textId="71B7453F" w:rsidR="00225005" w:rsidRPr="002E7A1A" w:rsidRDefault="00E22222" w:rsidP="00507360">
            <w:pPr>
              <w:jc w:val="center"/>
              <w:rPr>
                <w:rFonts w:asciiTheme="minorHAnsi" w:hAnsiTheme="minorHAnsi" w:cstheme="minorHAnsi"/>
                <w:color w:val="000000"/>
                <w:sz w:val="20"/>
                <w:szCs w:val="20"/>
              </w:rPr>
            </w:pPr>
            <w:r w:rsidRPr="00E22222">
              <w:rPr>
                <w:rFonts w:asciiTheme="minorHAnsi" w:hAnsiTheme="minorHAnsi" w:cstheme="minorHAnsi"/>
                <w:sz w:val="20"/>
                <w:szCs w:val="20"/>
              </w:rPr>
              <w:t>&gt;= 300 tons - Better than T24 Path B by at least 10.0% IPLV and 0.0% FL (Tier 1) High Efficiency Water-Cooled Screw or Scroll Chiller</w:t>
            </w:r>
          </w:p>
        </w:tc>
      </w:tr>
      <w:tr w:rsidR="00225005" w:rsidRPr="005B28C1" w14:paraId="7688DCA3" w14:textId="77777777" w:rsidTr="000404C7">
        <w:trPr>
          <w:trHeight w:val="243"/>
        </w:trPr>
        <w:tc>
          <w:tcPr>
            <w:tcW w:w="2039" w:type="dxa"/>
            <w:tcBorders>
              <w:bottom w:val="single" w:sz="18" w:space="0" w:color="FFFFFF"/>
            </w:tcBorders>
            <w:shd w:val="clear" w:color="auto" w:fill="F2F2F2"/>
            <w:vAlign w:val="center"/>
          </w:tcPr>
          <w:p w14:paraId="6671F9BD" w14:textId="77777777" w:rsidR="00225005" w:rsidRPr="002E7A1A" w:rsidRDefault="00225005" w:rsidP="00A41843">
            <w:pPr>
              <w:jc w:val="center"/>
              <w:rPr>
                <w:rFonts w:asciiTheme="minorHAnsi" w:hAnsiTheme="minorHAnsi" w:cstheme="minorHAnsi"/>
                <w:color w:val="000000"/>
                <w:sz w:val="20"/>
                <w:szCs w:val="20"/>
              </w:rPr>
            </w:pPr>
            <w:r w:rsidRPr="002E7A1A">
              <w:rPr>
                <w:rFonts w:asciiTheme="minorHAnsi" w:hAnsiTheme="minorHAnsi" w:cstheme="minorHAnsi"/>
                <w:sz w:val="20"/>
                <w:szCs w:val="20"/>
              </w:rPr>
              <w:t>AC-89224</w:t>
            </w:r>
          </w:p>
        </w:tc>
        <w:tc>
          <w:tcPr>
            <w:tcW w:w="5089" w:type="dxa"/>
            <w:tcBorders>
              <w:bottom w:val="single" w:sz="18" w:space="0" w:color="FFFFFF"/>
            </w:tcBorders>
            <w:shd w:val="clear" w:color="auto" w:fill="F2F2F2"/>
            <w:vAlign w:val="center"/>
          </w:tcPr>
          <w:p w14:paraId="3D86C6E4" w14:textId="190A6A88" w:rsidR="00225005" w:rsidRPr="002E7A1A" w:rsidRDefault="00E22222" w:rsidP="00507360">
            <w:pPr>
              <w:jc w:val="center"/>
              <w:rPr>
                <w:rFonts w:asciiTheme="minorHAnsi" w:hAnsiTheme="minorHAnsi" w:cstheme="minorHAnsi"/>
                <w:color w:val="000000"/>
                <w:sz w:val="20"/>
                <w:szCs w:val="20"/>
              </w:rPr>
            </w:pPr>
            <w:r w:rsidRPr="00E22222">
              <w:rPr>
                <w:rFonts w:asciiTheme="minorHAnsi" w:hAnsiTheme="minorHAnsi" w:cstheme="minorHAnsi"/>
                <w:sz w:val="20"/>
                <w:szCs w:val="20"/>
              </w:rPr>
              <w:t>&gt;= 300 tons - Better than T24 Path B by at least 22.7% IPLV and 10.0% FL (Tier 2) High Efficiency Water-Cooled Screw or Scroll Chiller</w:t>
            </w:r>
          </w:p>
        </w:tc>
      </w:tr>
      <w:tr w:rsidR="00D30277" w:rsidRPr="005B28C1" w14:paraId="423AB848" w14:textId="77777777" w:rsidTr="000404C7">
        <w:trPr>
          <w:trHeight w:val="360"/>
        </w:trPr>
        <w:tc>
          <w:tcPr>
            <w:tcW w:w="7128" w:type="dxa"/>
            <w:gridSpan w:val="2"/>
            <w:shd w:val="clear" w:color="auto" w:fill="BFBFBF" w:themeFill="background1" w:themeFillShade="BF"/>
            <w:vAlign w:val="center"/>
          </w:tcPr>
          <w:p w14:paraId="7B8541D0" w14:textId="77777777" w:rsidR="00D30277" w:rsidRPr="009A7959" w:rsidRDefault="00D30277" w:rsidP="00A41843">
            <w:pPr>
              <w:jc w:val="center"/>
              <w:rPr>
                <w:rFonts w:ascii="Calibri" w:hAnsi="Calibri" w:cs="Calibri"/>
                <w:b/>
                <w:bCs/>
                <w:szCs w:val="22"/>
              </w:rPr>
            </w:pPr>
            <w:r w:rsidRPr="009A7959">
              <w:rPr>
                <w:rFonts w:ascii="Calibri" w:hAnsi="Calibri" w:cs="Calibri"/>
                <w:b/>
                <w:bCs/>
                <w:szCs w:val="22"/>
              </w:rPr>
              <w:t>Centrifugal Chillers</w:t>
            </w:r>
          </w:p>
        </w:tc>
      </w:tr>
      <w:tr w:rsidR="00D30277" w:rsidRPr="005B28C1" w14:paraId="5069C4B6" w14:textId="77777777" w:rsidTr="002F1EC9">
        <w:trPr>
          <w:trHeight w:val="243"/>
        </w:trPr>
        <w:tc>
          <w:tcPr>
            <w:tcW w:w="2039" w:type="dxa"/>
            <w:shd w:val="clear" w:color="auto" w:fill="F2F2F2"/>
            <w:vAlign w:val="center"/>
          </w:tcPr>
          <w:p w14:paraId="61BC7566" w14:textId="77777777" w:rsidR="00D30277" w:rsidRPr="009A7959" w:rsidRDefault="00D30277" w:rsidP="00A41843">
            <w:pPr>
              <w:jc w:val="center"/>
              <w:rPr>
                <w:rFonts w:ascii="Calibri" w:hAnsi="Calibri" w:cs="Calibri"/>
                <w:b/>
                <w:sz w:val="20"/>
                <w:szCs w:val="22"/>
              </w:rPr>
            </w:pPr>
            <w:r w:rsidRPr="009A7959">
              <w:rPr>
                <w:rFonts w:ascii="Calibri" w:hAnsi="Calibri" w:cs="Calibri"/>
                <w:b/>
                <w:sz w:val="20"/>
                <w:szCs w:val="22"/>
              </w:rPr>
              <w:t>Solution Code</w:t>
            </w:r>
          </w:p>
        </w:tc>
        <w:tc>
          <w:tcPr>
            <w:tcW w:w="5089" w:type="dxa"/>
            <w:shd w:val="clear" w:color="auto" w:fill="F2F2F2"/>
            <w:vAlign w:val="center"/>
          </w:tcPr>
          <w:p w14:paraId="15F0C2B1" w14:textId="77777777" w:rsidR="00D30277" w:rsidRPr="009A7959" w:rsidRDefault="00D30277" w:rsidP="00507360">
            <w:pPr>
              <w:jc w:val="center"/>
              <w:rPr>
                <w:rFonts w:ascii="Calibri" w:hAnsi="Calibri" w:cs="Calibri"/>
                <w:b/>
                <w:sz w:val="20"/>
                <w:szCs w:val="22"/>
              </w:rPr>
            </w:pPr>
            <w:r w:rsidRPr="009A7959">
              <w:rPr>
                <w:rFonts w:ascii="Calibri" w:hAnsi="Calibri" w:cs="Calibri"/>
                <w:b/>
                <w:sz w:val="20"/>
                <w:szCs w:val="22"/>
              </w:rPr>
              <w:t>Measure name</w:t>
            </w:r>
          </w:p>
        </w:tc>
      </w:tr>
      <w:tr w:rsidR="00225005" w:rsidRPr="005B28C1" w14:paraId="6715044F" w14:textId="77777777" w:rsidTr="002F1EC9">
        <w:trPr>
          <w:trHeight w:val="243"/>
        </w:trPr>
        <w:tc>
          <w:tcPr>
            <w:tcW w:w="2039" w:type="dxa"/>
            <w:shd w:val="clear" w:color="auto" w:fill="D9D9D9"/>
            <w:vAlign w:val="center"/>
          </w:tcPr>
          <w:p w14:paraId="04AC4DBE" w14:textId="77777777" w:rsidR="00225005" w:rsidRPr="002E7A1A" w:rsidRDefault="00225005" w:rsidP="00A41843">
            <w:pPr>
              <w:jc w:val="center"/>
              <w:rPr>
                <w:rFonts w:asciiTheme="minorHAnsi" w:hAnsiTheme="minorHAnsi" w:cstheme="minorHAnsi"/>
                <w:bCs/>
                <w:sz w:val="20"/>
                <w:szCs w:val="20"/>
              </w:rPr>
            </w:pPr>
            <w:r w:rsidRPr="002E7A1A">
              <w:rPr>
                <w:rFonts w:asciiTheme="minorHAnsi" w:hAnsiTheme="minorHAnsi" w:cstheme="minorHAnsi"/>
                <w:sz w:val="20"/>
                <w:szCs w:val="20"/>
              </w:rPr>
              <w:t>AC-90421</w:t>
            </w:r>
          </w:p>
        </w:tc>
        <w:tc>
          <w:tcPr>
            <w:tcW w:w="5089" w:type="dxa"/>
            <w:shd w:val="clear" w:color="auto" w:fill="D9D9D9"/>
            <w:vAlign w:val="center"/>
          </w:tcPr>
          <w:p w14:paraId="612F1A68" w14:textId="3FA59E9A" w:rsidR="00225005" w:rsidRPr="002E7A1A" w:rsidRDefault="00E22222" w:rsidP="00507360">
            <w:pPr>
              <w:jc w:val="center"/>
              <w:rPr>
                <w:rFonts w:asciiTheme="minorHAnsi" w:hAnsiTheme="minorHAnsi" w:cstheme="minorHAnsi"/>
                <w:bCs/>
                <w:sz w:val="20"/>
                <w:szCs w:val="20"/>
              </w:rPr>
            </w:pPr>
            <w:r w:rsidRPr="00E22222">
              <w:rPr>
                <w:rFonts w:asciiTheme="minorHAnsi" w:hAnsiTheme="minorHAnsi" w:cstheme="minorHAnsi"/>
                <w:sz w:val="20"/>
                <w:szCs w:val="20"/>
              </w:rPr>
              <w:t>150 - 299 tons - Better than T24 Path A by at least 20% IPLV and 0.0% FL (Tier 1) High Efficiency Water-Cooled Centrifugal Chiller</w:t>
            </w:r>
          </w:p>
        </w:tc>
      </w:tr>
      <w:tr w:rsidR="00225005" w:rsidRPr="005B28C1" w14:paraId="0AEBE997" w14:textId="77777777" w:rsidTr="002F1EC9">
        <w:trPr>
          <w:trHeight w:val="207"/>
        </w:trPr>
        <w:tc>
          <w:tcPr>
            <w:tcW w:w="2039" w:type="dxa"/>
            <w:shd w:val="clear" w:color="auto" w:fill="F2F2F2"/>
            <w:vAlign w:val="center"/>
          </w:tcPr>
          <w:p w14:paraId="2C53468F" w14:textId="77777777" w:rsidR="00225005" w:rsidRPr="002E7A1A" w:rsidRDefault="00225005" w:rsidP="00A41843">
            <w:pPr>
              <w:jc w:val="center"/>
              <w:rPr>
                <w:rFonts w:asciiTheme="minorHAnsi" w:hAnsiTheme="minorHAnsi" w:cstheme="minorHAnsi"/>
                <w:bCs/>
                <w:sz w:val="20"/>
                <w:szCs w:val="20"/>
              </w:rPr>
            </w:pPr>
            <w:r w:rsidRPr="002E7A1A">
              <w:rPr>
                <w:rFonts w:asciiTheme="minorHAnsi" w:hAnsiTheme="minorHAnsi" w:cstheme="minorHAnsi"/>
                <w:sz w:val="20"/>
                <w:szCs w:val="20"/>
              </w:rPr>
              <w:t>AC-39620</w:t>
            </w:r>
          </w:p>
        </w:tc>
        <w:tc>
          <w:tcPr>
            <w:tcW w:w="5089" w:type="dxa"/>
            <w:shd w:val="clear" w:color="auto" w:fill="F2F2F2"/>
            <w:vAlign w:val="center"/>
          </w:tcPr>
          <w:p w14:paraId="11C69918" w14:textId="4FC24074" w:rsidR="00225005" w:rsidRPr="002E7A1A" w:rsidRDefault="00E22222" w:rsidP="00507360">
            <w:pPr>
              <w:jc w:val="center"/>
              <w:rPr>
                <w:rFonts w:asciiTheme="minorHAnsi" w:hAnsiTheme="minorHAnsi" w:cstheme="minorHAnsi"/>
                <w:bCs/>
                <w:sz w:val="20"/>
                <w:szCs w:val="20"/>
              </w:rPr>
            </w:pPr>
            <w:r w:rsidRPr="00E22222">
              <w:rPr>
                <w:rFonts w:asciiTheme="minorHAnsi" w:hAnsiTheme="minorHAnsi" w:cstheme="minorHAnsi"/>
                <w:sz w:val="20"/>
                <w:szCs w:val="20"/>
              </w:rPr>
              <w:t>150 - 299 tons - Better than T24 Path B by at least 12.7% IPLV and 6.1% FL (Tier 1) High Efficiency Water-Cooled Centrifugal Chiller</w:t>
            </w:r>
          </w:p>
        </w:tc>
      </w:tr>
      <w:tr w:rsidR="00225005" w:rsidRPr="005B28C1" w14:paraId="3A50C84A" w14:textId="77777777" w:rsidTr="002F1EC9">
        <w:trPr>
          <w:trHeight w:val="207"/>
        </w:trPr>
        <w:tc>
          <w:tcPr>
            <w:tcW w:w="2039" w:type="dxa"/>
            <w:shd w:val="clear" w:color="auto" w:fill="D9D9D9"/>
            <w:vAlign w:val="center"/>
          </w:tcPr>
          <w:p w14:paraId="176CFE5B" w14:textId="77777777" w:rsidR="00225005" w:rsidRPr="002E7A1A" w:rsidRDefault="00225005" w:rsidP="00A41843">
            <w:pPr>
              <w:jc w:val="center"/>
              <w:rPr>
                <w:rFonts w:asciiTheme="minorHAnsi" w:hAnsiTheme="minorHAnsi" w:cstheme="minorHAnsi"/>
                <w:bCs/>
                <w:sz w:val="20"/>
                <w:szCs w:val="20"/>
              </w:rPr>
            </w:pPr>
            <w:r w:rsidRPr="002E7A1A">
              <w:rPr>
                <w:rFonts w:asciiTheme="minorHAnsi" w:hAnsiTheme="minorHAnsi" w:cstheme="minorHAnsi"/>
                <w:sz w:val="20"/>
                <w:szCs w:val="20"/>
              </w:rPr>
              <w:t>AC-40798</w:t>
            </w:r>
          </w:p>
        </w:tc>
        <w:tc>
          <w:tcPr>
            <w:tcW w:w="5089" w:type="dxa"/>
            <w:shd w:val="clear" w:color="auto" w:fill="D9D9D9"/>
            <w:vAlign w:val="center"/>
          </w:tcPr>
          <w:p w14:paraId="4B669AE3" w14:textId="6A2F790E" w:rsidR="00225005" w:rsidRPr="002E7A1A" w:rsidRDefault="00E22222" w:rsidP="00507360">
            <w:pPr>
              <w:jc w:val="center"/>
              <w:rPr>
                <w:rFonts w:asciiTheme="minorHAnsi" w:hAnsiTheme="minorHAnsi" w:cstheme="minorHAnsi"/>
                <w:bCs/>
                <w:sz w:val="20"/>
                <w:szCs w:val="20"/>
              </w:rPr>
            </w:pPr>
            <w:r w:rsidRPr="00E22222">
              <w:rPr>
                <w:rFonts w:asciiTheme="minorHAnsi" w:hAnsiTheme="minorHAnsi" w:cstheme="minorHAnsi"/>
                <w:sz w:val="20"/>
                <w:szCs w:val="20"/>
              </w:rPr>
              <w:t>150 - 299 tons - Better than T24 Path B by at least 17% IPLV and 11.0% FL (Tier 2) High Efficiency Water-Cooled Centrifugal Chiller</w:t>
            </w:r>
          </w:p>
        </w:tc>
      </w:tr>
      <w:tr w:rsidR="00225005" w:rsidRPr="005B28C1" w14:paraId="13E2B76E" w14:textId="77777777" w:rsidTr="002F1EC9">
        <w:trPr>
          <w:trHeight w:val="207"/>
        </w:trPr>
        <w:tc>
          <w:tcPr>
            <w:tcW w:w="2039" w:type="dxa"/>
            <w:shd w:val="clear" w:color="auto" w:fill="F2F2F2"/>
            <w:vAlign w:val="center"/>
          </w:tcPr>
          <w:p w14:paraId="48207FD8" w14:textId="3A4402E6" w:rsidR="00225005" w:rsidRPr="002E7A1A" w:rsidRDefault="00E22222" w:rsidP="00A41843">
            <w:pPr>
              <w:jc w:val="center"/>
              <w:rPr>
                <w:rFonts w:asciiTheme="minorHAnsi" w:hAnsiTheme="minorHAnsi" w:cstheme="minorHAnsi"/>
                <w:bCs/>
                <w:sz w:val="20"/>
                <w:szCs w:val="20"/>
              </w:rPr>
            </w:pPr>
            <w:r w:rsidRPr="002E7A1A">
              <w:rPr>
                <w:rFonts w:asciiTheme="minorHAnsi" w:hAnsiTheme="minorHAnsi" w:cstheme="minorHAnsi"/>
                <w:sz w:val="20"/>
                <w:szCs w:val="20"/>
              </w:rPr>
              <w:lastRenderedPageBreak/>
              <w:t>AC-10944</w:t>
            </w:r>
          </w:p>
        </w:tc>
        <w:tc>
          <w:tcPr>
            <w:tcW w:w="5089" w:type="dxa"/>
            <w:shd w:val="clear" w:color="auto" w:fill="F2F2F2"/>
            <w:vAlign w:val="center"/>
          </w:tcPr>
          <w:p w14:paraId="21D56DD1" w14:textId="5E301236" w:rsidR="00225005" w:rsidRPr="002E7A1A" w:rsidRDefault="00E22222" w:rsidP="00507360">
            <w:pPr>
              <w:jc w:val="center"/>
              <w:rPr>
                <w:rFonts w:asciiTheme="minorHAnsi" w:hAnsiTheme="minorHAnsi" w:cstheme="minorHAnsi"/>
                <w:bCs/>
                <w:sz w:val="20"/>
                <w:szCs w:val="20"/>
              </w:rPr>
            </w:pPr>
            <w:r w:rsidRPr="00E22222">
              <w:rPr>
                <w:rFonts w:asciiTheme="minorHAnsi" w:hAnsiTheme="minorHAnsi" w:cstheme="minorHAnsi"/>
                <w:sz w:val="20"/>
                <w:szCs w:val="20"/>
              </w:rPr>
              <w:t>300 - 599 tons Better than T24 Path A by at least 20% IPLV and 0.0% FL (Tier 1) High Efficiency Water-Cooled Centrifugal Chiller</w:t>
            </w:r>
          </w:p>
        </w:tc>
      </w:tr>
      <w:tr w:rsidR="00225005" w:rsidRPr="005B28C1" w14:paraId="75D06F68" w14:textId="77777777" w:rsidTr="002F1EC9">
        <w:trPr>
          <w:trHeight w:val="243"/>
        </w:trPr>
        <w:tc>
          <w:tcPr>
            <w:tcW w:w="2039" w:type="dxa"/>
            <w:shd w:val="clear" w:color="auto" w:fill="D9D9D9"/>
            <w:vAlign w:val="center"/>
          </w:tcPr>
          <w:p w14:paraId="7BA3BBE4" w14:textId="75378797" w:rsidR="00225005" w:rsidRPr="002E7A1A" w:rsidRDefault="00E22222" w:rsidP="00A41843">
            <w:pPr>
              <w:jc w:val="center"/>
              <w:rPr>
                <w:rFonts w:asciiTheme="minorHAnsi" w:hAnsiTheme="minorHAnsi" w:cstheme="minorHAnsi"/>
                <w:bCs/>
                <w:sz w:val="20"/>
                <w:szCs w:val="20"/>
              </w:rPr>
            </w:pPr>
            <w:r w:rsidRPr="002E7A1A">
              <w:rPr>
                <w:rFonts w:asciiTheme="minorHAnsi" w:hAnsiTheme="minorHAnsi" w:cstheme="minorHAnsi"/>
                <w:sz w:val="20"/>
                <w:szCs w:val="20"/>
              </w:rPr>
              <w:t>AC-50980</w:t>
            </w:r>
          </w:p>
        </w:tc>
        <w:tc>
          <w:tcPr>
            <w:tcW w:w="5089" w:type="dxa"/>
            <w:shd w:val="clear" w:color="auto" w:fill="D9D9D9"/>
            <w:vAlign w:val="center"/>
          </w:tcPr>
          <w:p w14:paraId="536C1E3A" w14:textId="6E59B439" w:rsidR="00225005" w:rsidRPr="002E7A1A" w:rsidRDefault="00E22222" w:rsidP="00507360">
            <w:pPr>
              <w:jc w:val="center"/>
              <w:rPr>
                <w:rFonts w:asciiTheme="minorHAnsi" w:hAnsiTheme="minorHAnsi" w:cstheme="minorHAnsi"/>
                <w:bCs/>
                <w:sz w:val="20"/>
                <w:szCs w:val="20"/>
              </w:rPr>
            </w:pPr>
            <w:r w:rsidRPr="00E22222">
              <w:rPr>
                <w:rFonts w:asciiTheme="minorHAnsi" w:hAnsiTheme="minorHAnsi" w:cstheme="minorHAnsi"/>
                <w:sz w:val="20"/>
                <w:szCs w:val="20"/>
              </w:rPr>
              <w:t>300 - 599 tons - Better than T24 Path B by at least 5% IPLV and 6.6% FL (Tier 1) High Efficiency Water-Cooled Centrifugal Chiller</w:t>
            </w:r>
          </w:p>
        </w:tc>
      </w:tr>
      <w:tr w:rsidR="00225005" w:rsidRPr="005B28C1" w14:paraId="358FF3D7" w14:textId="77777777" w:rsidTr="002F1EC9">
        <w:trPr>
          <w:trHeight w:val="243"/>
        </w:trPr>
        <w:tc>
          <w:tcPr>
            <w:tcW w:w="2039" w:type="dxa"/>
            <w:shd w:val="clear" w:color="auto" w:fill="F2F2F2"/>
            <w:vAlign w:val="center"/>
          </w:tcPr>
          <w:p w14:paraId="584EEEE7" w14:textId="0263DF07" w:rsidR="00225005" w:rsidRPr="002E7A1A" w:rsidRDefault="00E22222" w:rsidP="00A41843">
            <w:pPr>
              <w:jc w:val="center"/>
              <w:rPr>
                <w:rFonts w:asciiTheme="minorHAnsi" w:hAnsiTheme="minorHAnsi" w:cstheme="minorHAnsi"/>
                <w:bCs/>
                <w:sz w:val="20"/>
                <w:szCs w:val="20"/>
              </w:rPr>
            </w:pPr>
            <w:r w:rsidRPr="002E7A1A">
              <w:rPr>
                <w:rFonts w:asciiTheme="minorHAnsi" w:hAnsiTheme="minorHAnsi" w:cstheme="minorHAnsi"/>
                <w:sz w:val="20"/>
                <w:szCs w:val="20"/>
              </w:rPr>
              <w:t>AC-51423</w:t>
            </w:r>
          </w:p>
        </w:tc>
        <w:tc>
          <w:tcPr>
            <w:tcW w:w="5089" w:type="dxa"/>
            <w:shd w:val="clear" w:color="auto" w:fill="F2F2F2"/>
            <w:vAlign w:val="center"/>
          </w:tcPr>
          <w:p w14:paraId="672FF326" w14:textId="4C6FCDCF" w:rsidR="00225005" w:rsidRPr="002E7A1A" w:rsidRDefault="00E22222" w:rsidP="00507360">
            <w:pPr>
              <w:jc w:val="center"/>
              <w:rPr>
                <w:rFonts w:asciiTheme="minorHAnsi" w:hAnsiTheme="minorHAnsi" w:cstheme="minorHAnsi"/>
                <w:bCs/>
                <w:sz w:val="20"/>
                <w:szCs w:val="20"/>
              </w:rPr>
            </w:pPr>
            <w:r w:rsidRPr="00E22222">
              <w:rPr>
                <w:rFonts w:asciiTheme="minorHAnsi" w:hAnsiTheme="minorHAnsi" w:cstheme="minorHAnsi"/>
                <w:sz w:val="20"/>
                <w:szCs w:val="20"/>
              </w:rPr>
              <w:t>300 - 599 tons - Better than T24 Path B by at least 10% IPLV and 11.6% FL (Tier 2) High Efficiency Water-Cooled Centrifugal Chiller</w:t>
            </w:r>
          </w:p>
        </w:tc>
      </w:tr>
      <w:tr w:rsidR="00225005" w:rsidRPr="005B28C1" w14:paraId="4D9B0AA6" w14:textId="77777777" w:rsidTr="002F1EC9">
        <w:trPr>
          <w:trHeight w:val="243"/>
        </w:trPr>
        <w:tc>
          <w:tcPr>
            <w:tcW w:w="2039" w:type="dxa"/>
            <w:shd w:val="clear" w:color="auto" w:fill="D9D9D9"/>
            <w:vAlign w:val="center"/>
          </w:tcPr>
          <w:p w14:paraId="6E8A3C52" w14:textId="7688BF47" w:rsidR="00225005" w:rsidRPr="00383895" w:rsidRDefault="00E22222" w:rsidP="008D789E">
            <w:pPr>
              <w:jc w:val="center"/>
              <w:rPr>
                <w:rFonts w:asciiTheme="minorHAnsi" w:hAnsiTheme="minorHAnsi" w:cstheme="minorHAnsi"/>
                <w:sz w:val="20"/>
                <w:szCs w:val="20"/>
              </w:rPr>
            </w:pPr>
            <w:r>
              <w:rPr>
                <w:rFonts w:asciiTheme="minorHAnsi" w:hAnsiTheme="minorHAnsi" w:cstheme="minorHAnsi"/>
                <w:sz w:val="20"/>
                <w:szCs w:val="20"/>
              </w:rPr>
              <w:t>AC-</w:t>
            </w:r>
            <w:r w:rsidR="008D789E">
              <w:rPr>
                <w:rFonts w:asciiTheme="minorHAnsi" w:hAnsiTheme="minorHAnsi" w:cstheme="minorHAnsi"/>
                <w:sz w:val="20"/>
                <w:szCs w:val="20"/>
              </w:rPr>
              <w:t>74365</w:t>
            </w:r>
          </w:p>
        </w:tc>
        <w:tc>
          <w:tcPr>
            <w:tcW w:w="5089" w:type="dxa"/>
            <w:shd w:val="clear" w:color="auto" w:fill="D9D9D9"/>
            <w:vAlign w:val="center"/>
          </w:tcPr>
          <w:p w14:paraId="4838FEFD" w14:textId="7DE6040E" w:rsidR="00225005" w:rsidRPr="002E7A1A" w:rsidRDefault="00E22222" w:rsidP="00507360">
            <w:pPr>
              <w:jc w:val="center"/>
              <w:rPr>
                <w:rFonts w:asciiTheme="minorHAnsi" w:hAnsiTheme="minorHAnsi" w:cstheme="minorHAnsi"/>
                <w:bCs/>
                <w:sz w:val="20"/>
                <w:szCs w:val="20"/>
              </w:rPr>
            </w:pPr>
            <w:r w:rsidRPr="00E22222">
              <w:rPr>
                <w:rFonts w:asciiTheme="minorHAnsi" w:hAnsiTheme="minorHAnsi" w:cstheme="minorHAnsi"/>
                <w:sz w:val="20"/>
                <w:szCs w:val="20"/>
              </w:rPr>
              <w:t>&gt;= 600 tons - Better than T24 Path A by at least 20% IPLV and 0.0% FL (Tier 1) High Efficiency Water-Cooled Centrifugal Chiller</w:t>
            </w:r>
          </w:p>
        </w:tc>
      </w:tr>
      <w:tr w:rsidR="00225005" w:rsidRPr="005B28C1" w14:paraId="2AA62EC9" w14:textId="77777777" w:rsidTr="002F1EC9">
        <w:trPr>
          <w:trHeight w:val="243"/>
        </w:trPr>
        <w:tc>
          <w:tcPr>
            <w:tcW w:w="2039" w:type="dxa"/>
            <w:shd w:val="clear" w:color="auto" w:fill="F2F2F2"/>
            <w:vAlign w:val="center"/>
          </w:tcPr>
          <w:p w14:paraId="4FF45ADF" w14:textId="0D8F20A0" w:rsidR="00225005" w:rsidRPr="002E7A1A" w:rsidRDefault="00E22222" w:rsidP="008D789E">
            <w:pPr>
              <w:jc w:val="center"/>
              <w:rPr>
                <w:rFonts w:asciiTheme="minorHAnsi" w:hAnsiTheme="minorHAnsi" w:cstheme="minorHAnsi"/>
                <w:bCs/>
                <w:sz w:val="20"/>
                <w:szCs w:val="20"/>
              </w:rPr>
            </w:pPr>
            <w:r>
              <w:rPr>
                <w:rFonts w:asciiTheme="minorHAnsi" w:hAnsiTheme="minorHAnsi" w:cstheme="minorHAnsi"/>
                <w:sz w:val="20"/>
                <w:szCs w:val="20"/>
              </w:rPr>
              <w:t>AC-</w:t>
            </w:r>
            <w:r w:rsidR="008D789E">
              <w:rPr>
                <w:rFonts w:asciiTheme="minorHAnsi" w:hAnsiTheme="minorHAnsi" w:cstheme="minorHAnsi"/>
                <w:sz w:val="20"/>
                <w:szCs w:val="20"/>
              </w:rPr>
              <w:t>88382</w:t>
            </w:r>
          </w:p>
        </w:tc>
        <w:tc>
          <w:tcPr>
            <w:tcW w:w="5089" w:type="dxa"/>
            <w:shd w:val="clear" w:color="auto" w:fill="F2F2F2"/>
            <w:vAlign w:val="center"/>
          </w:tcPr>
          <w:p w14:paraId="6C4EEB4F" w14:textId="5313AA6C" w:rsidR="00225005" w:rsidRPr="002E7A1A" w:rsidRDefault="00E22222" w:rsidP="00507360">
            <w:pPr>
              <w:jc w:val="center"/>
              <w:rPr>
                <w:rFonts w:asciiTheme="minorHAnsi" w:hAnsiTheme="minorHAnsi" w:cstheme="minorHAnsi"/>
                <w:bCs/>
                <w:sz w:val="20"/>
                <w:szCs w:val="20"/>
              </w:rPr>
            </w:pPr>
            <w:r w:rsidRPr="00E22222">
              <w:rPr>
                <w:rFonts w:asciiTheme="minorHAnsi" w:hAnsiTheme="minorHAnsi" w:cstheme="minorHAnsi"/>
                <w:sz w:val="20"/>
                <w:szCs w:val="20"/>
              </w:rPr>
              <w:t>&gt;=600 tons - Better than T24 Path B by at least 5% IPLV and 6.6% FL (Tier 1) High Efficiency Water-Cooled Centrifugal Chiller</w:t>
            </w:r>
          </w:p>
        </w:tc>
      </w:tr>
      <w:tr w:rsidR="00E22222" w:rsidRPr="005B28C1" w14:paraId="0D9BFDDA" w14:textId="77777777" w:rsidTr="00240990">
        <w:trPr>
          <w:trHeight w:val="243"/>
        </w:trPr>
        <w:tc>
          <w:tcPr>
            <w:tcW w:w="2039" w:type="dxa"/>
            <w:shd w:val="clear" w:color="auto" w:fill="D9D9D9" w:themeFill="background1" w:themeFillShade="D9"/>
            <w:vAlign w:val="center"/>
          </w:tcPr>
          <w:p w14:paraId="445D9CE0" w14:textId="1FC0641D" w:rsidR="00E22222" w:rsidRPr="00383895" w:rsidDel="00E22222" w:rsidRDefault="00E22222" w:rsidP="008D789E">
            <w:pPr>
              <w:jc w:val="center"/>
              <w:rPr>
                <w:rFonts w:asciiTheme="minorHAnsi" w:hAnsiTheme="minorHAnsi" w:cstheme="minorHAnsi"/>
                <w:sz w:val="20"/>
                <w:szCs w:val="20"/>
              </w:rPr>
            </w:pPr>
            <w:r>
              <w:rPr>
                <w:rFonts w:asciiTheme="minorHAnsi" w:hAnsiTheme="minorHAnsi" w:cstheme="minorHAnsi"/>
                <w:sz w:val="20"/>
                <w:szCs w:val="20"/>
              </w:rPr>
              <w:t>AC-</w:t>
            </w:r>
            <w:r w:rsidR="008D789E">
              <w:rPr>
                <w:rFonts w:asciiTheme="minorHAnsi" w:hAnsiTheme="minorHAnsi" w:cstheme="minorHAnsi"/>
                <w:sz w:val="20"/>
                <w:szCs w:val="20"/>
              </w:rPr>
              <w:t>78252</w:t>
            </w:r>
          </w:p>
        </w:tc>
        <w:tc>
          <w:tcPr>
            <w:tcW w:w="5089" w:type="dxa"/>
            <w:shd w:val="clear" w:color="auto" w:fill="D9D9D9" w:themeFill="background1" w:themeFillShade="D9"/>
            <w:vAlign w:val="center"/>
          </w:tcPr>
          <w:p w14:paraId="56581EA2" w14:textId="77777777" w:rsidR="00E22222" w:rsidRPr="00383895" w:rsidDel="00E22222" w:rsidRDefault="00E22222" w:rsidP="00507360">
            <w:pPr>
              <w:jc w:val="center"/>
              <w:rPr>
                <w:rFonts w:asciiTheme="minorHAnsi" w:hAnsiTheme="minorHAnsi" w:cstheme="minorHAnsi"/>
                <w:bCs/>
                <w:sz w:val="20"/>
                <w:szCs w:val="20"/>
              </w:rPr>
            </w:pPr>
            <w:r w:rsidRPr="00E22222">
              <w:rPr>
                <w:rFonts w:asciiTheme="minorHAnsi" w:hAnsiTheme="minorHAnsi" w:cstheme="minorHAnsi"/>
                <w:bCs/>
                <w:sz w:val="20"/>
                <w:szCs w:val="20"/>
              </w:rPr>
              <w:t>&gt;=600 tons - Better than T24 Path B by at least 10% IPLV and 11.6% FL (Tier 2) High Efficiency Water-Cooled Centrifugal Chiller</w:t>
            </w:r>
          </w:p>
        </w:tc>
      </w:tr>
    </w:tbl>
    <w:p w14:paraId="3466553C" w14:textId="77777777" w:rsidR="00697868" w:rsidRDefault="00697868" w:rsidP="00697868">
      <w:pPr>
        <w:pStyle w:val="Reminders"/>
        <w:rPr>
          <w:rFonts w:asciiTheme="minorHAnsi" w:hAnsiTheme="minorHAnsi" w:cstheme="minorHAnsi"/>
          <w:sz w:val="22"/>
          <w:szCs w:val="22"/>
        </w:rPr>
      </w:pPr>
    </w:p>
    <w:p w14:paraId="54E0ABBF" w14:textId="77777777" w:rsidR="00D30277" w:rsidRDefault="00D30277" w:rsidP="00697868">
      <w:pPr>
        <w:pStyle w:val="Reminders"/>
        <w:rPr>
          <w:rFonts w:asciiTheme="minorHAnsi" w:hAnsiTheme="minorHAnsi" w:cstheme="minorHAnsi"/>
          <w:sz w:val="22"/>
          <w:szCs w:val="22"/>
        </w:rPr>
      </w:pPr>
    </w:p>
    <w:p w14:paraId="4A29AD21" w14:textId="77777777" w:rsidR="00D30277" w:rsidRDefault="00D30277" w:rsidP="00697868">
      <w:pPr>
        <w:pStyle w:val="Reminders"/>
        <w:rPr>
          <w:rFonts w:asciiTheme="minorHAnsi" w:hAnsiTheme="minorHAnsi" w:cstheme="minorHAnsi"/>
          <w:sz w:val="22"/>
          <w:szCs w:val="22"/>
        </w:rPr>
      </w:pPr>
    </w:p>
    <w:p w14:paraId="3BE3B6A9" w14:textId="77777777" w:rsidR="00D30277" w:rsidRDefault="00D30277" w:rsidP="00697868">
      <w:pPr>
        <w:pStyle w:val="Reminders"/>
        <w:rPr>
          <w:rFonts w:asciiTheme="minorHAnsi" w:hAnsiTheme="minorHAnsi" w:cstheme="minorHAnsi"/>
          <w:sz w:val="22"/>
          <w:szCs w:val="22"/>
        </w:rPr>
      </w:pPr>
    </w:p>
    <w:p w14:paraId="29E34BE9" w14:textId="77777777" w:rsidR="00D30277" w:rsidRDefault="00D30277" w:rsidP="00697868">
      <w:pPr>
        <w:pStyle w:val="Reminders"/>
        <w:rPr>
          <w:rFonts w:asciiTheme="minorHAnsi" w:hAnsiTheme="minorHAnsi" w:cstheme="minorHAnsi"/>
          <w:sz w:val="22"/>
          <w:szCs w:val="22"/>
        </w:rPr>
      </w:pPr>
    </w:p>
    <w:p w14:paraId="0FE3ED4F" w14:textId="77777777" w:rsidR="00D30277" w:rsidRDefault="00D30277" w:rsidP="00697868">
      <w:pPr>
        <w:pStyle w:val="Reminders"/>
        <w:rPr>
          <w:rFonts w:asciiTheme="minorHAnsi" w:hAnsiTheme="minorHAnsi" w:cstheme="minorHAnsi"/>
          <w:sz w:val="22"/>
          <w:szCs w:val="22"/>
        </w:rPr>
      </w:pPr>
    </w:p>
    <w:p w14:paraId="3613A400" w14:textId="77777777" w:rsidR="00D30277" w:rsidRDefault="00D30277" w:rsidP="00697868">
      <w:pPr>
        <w:pStyle w:val="Reminders"/>
        <w:rPr>
          <w:rFonts w:asciiTheme="minorHAnsi" w:hAnsiTheme="minorHAnsi" w:cstheme="minorHAnsi"/>
          <w:sz w:val="22"/>
          <w:szCs w:val="22"/>
        </w:rPr>
      </w:pPr>
    </w:p>
    <w:p w14:paraId="2A876599" w14:textId="77777777" w:rsidR="00D30277" w:rsidRDefault="00D30277" w:rsidP="00697868">
      <w:pPr>
        <w:pStyle w:val="Reminders"/>
        <w:rPr>
          <w:rFonts w:asciiTheme="minorHAnsi" w:hAnsiTheme="minorHAnsi" w:cstheme="minorHAnsi"/>
          <w:sz w:val="22"/>
          <w:szCs w:val="22"/>
        </w:rPr>
      </w:pPr>
    </w:p>
    <w:p w14:paraId="27517101" w14:textId="77777777" w:rsidR="00D30277" w:rsidRDefault="00D30277" w:rsidP="00697868">
      <w:pPr>
        <w:pStyle w:val="Reminders"/>
        <w:rPr>
          <w:rFonts w:asciiTheme="minorHAnsi" w:hAnsiTheme="minorHAnsi" w:cstheme="minorHAnsi"/>
          <w:sz w:val="22"/>
          <w:szCs w:val="22"/>
        </w:rPr>
      </w:pPr>
    </w:p>
    <w:p w14:paraId="7A6905B5" w14:textId="77777777" w:rsidR="00D30277" w:rsidRDefault="00D30277" w:rsidP="00697868">
      <w:pPr>
        <w:pStyle w:val="Reminders"/>
        <w:rPr>
          <w:rFonts w:asciiTheme="minorHAnsi" w:hAnsiTheme="minorHAnsi" w:cstheme="minorHAnsi"/>
          <w:sz w:val="22"/>
          <w:szCs w:val="22"/>
        </w:rPr>
      </w:pPr>
    </w:p>
    <w:p w14:paraId="2A0CE27F" w14:textId="77777777" w:rsidR="00D30277" w:rsidRDefault="00D30277" w:rsidP="00697868">
      <w:pPr>
        <w:pStyle w:val="Reminders"/>
        <w:rPr>
          <w:rFonts w:asciiTheme="minorHAnsi" w:hAnsiTheme="minorHAnsi" w:cstheme="minorHAnsi"/>
          <w:sz w:val="22"/>
          <w:szCs w:val="22"/>
        </w:rPr>
      </w:pPr>
    </w:p>
    <w:p w14:paraId="4B59F1C9" w14:textId="77777777" w:rsidR="00D30277" w:rsidRPr="002970D2" w:rsidRDefault="00D30277" w:rsidP="00697868">
      <w:pPr>
        <w:pStyle w:val="Reminders"/>
        <w:rPr>
          <w:rFonts w:asciiTheme="minorHAnsi" w:hAnsiTheme="minorHAnsi" w:cstheme="minorHAnsi"/>
          <w:sz w:val="22"/>
          <w:szCs w:val="22"/>
        </w:rPr>
      </w:pPr>
    </w:p>
    <w:p w14:paraId="549D8914" w14:textId="77777777" w:rsidR="00D30277" w:rsidRPr="002F3A58" w:rsidRDefault="00D30277" w:rsidP="00697868">
      <w:pPr>
        <w:pStyle w:val="Reminders"/>
        <w:rPr>
          <w:rFonts w:asciiTheme="minorHAnsi" w:hAnsiTheme="minorHAnsi" w:cstheme="minorHAnsi"/>
          <w:sz w:val="22"/>
          <w:szCs w:val="22"/>
        </w:rPr>
      </w:pPr>
    </w:p>
    <w:p w14:paraId="3AA0B509" w14:textId="77777777" w:rsidR="00E22222" w:rsidRDefault="00E22222" w:rsidP="000E7A53">
      <w:pPr>
        <w:rPr>
          <w:rFonts w:ascii="Calibri" w:hAnsi="Calibri" w:cs="Calibri"/>
          <w:sz w:val="22"/>
          <w:szCs w:val="22"/>
        </w:rPr>
      </w:pPr>
    </w:p>
    <w:p w14:paraId="424DDBE8" w14:textId="7793BE1E" w:rsidR="000E7A53" w:rsidRPr="00240990" w:rsidRDefault="000E7A53" w:rsidP="000E7A53">
      <w:pPr>
        <w:rPr>
          <w:rFonts w:ascii="Calibri" w:hAnsi="Calibri" w:cs="Calibri"/>
          <w:sz w:val="22"/>
          <w:szCs w:val="22"/>
        </w:rPr>
      </w:pPr>
    </w:p>
    <w:p w14:paraId="3FFA319E" w14:textId="77777777" w:rsidR="00431D26" w:rsidRDefault="00431D26" w:rsidP="000E7A53">
      <w:pPr>
        <w:keepNext/>
        <w:spacing w:before="240" w:after="120"/>
        <w:jc w:val="center"/>
        <w:rPr>
          <w:rFonts w:ascii="Calibri" w:hAnsi="Calibri" w:cs="Calibri"/>
          <w:b/>
          <w:bCs/>
          <w:sz w:val="22"/>
          <w:szCs w:val="20"/>
        </w:rPr>
      </w:pPr>
      <w:bookmarkStart w:id="9" w:name="_Ref387739522"/>
    </w:p>
    <w:p w14:paraId="7C4E482C" w14:textId="77777777" w:rsidR="000E7A53" w:rsidRPr="000E7A53" w:rsidRDefault="000E7A53" w:rsidP="000E7A53">
      <w:pPr>
        <w:keepNext/>
        <w:spacing w:before="240" w:after="120"/>
        <w:jc w:val="center"/>
        <w:rPr>
          <w:rFonts w:ascii="Calibri" w:hAnsi="Calibri" w:cs="Calibri"/>
          <w:b/>
          <w:bCs/>
          <w:sz w:val="22"/>
          <w:szCs w:val="20"/>
        </w:rPr>
      </w:pPr>
      <w:r w:rsidRPr="000E7A53">
        <w:rPr>
          <w:rFonts w:ascii="Calibri" w:hAnsi="Calibri" w:cs="Calibri"/>
          <w:b/>
          <w:bCs/>
          <w:sz w:val="22"/>
          <w:szCs w:val="20"/>
        </w:rPr>
        <w:t xml:space="preserve">Table </w:t>
      </w:r>
      <w:r w:rsidRPr="000E7A53">
        <w:rPr>
          <w:rFonts w:ascii="Calibri" w:hAnsi="Calibri" w:cs="Calibri"/>
          <w:b/>
          <w:bCs/>
          <w:sz w:val="22"/>
          <w:szCs w:val="20"/>
        </w:rPr>
        <w:fldChar w:fldCharType="begin"/>
      </w:r>
      <w:r w:rsidRPr="000E7A53">
        <w:rPr>
          <w:rFonts w:ascii="Calibri" w:hAnsi="Calibri" w:cs="Calibri"/>
          <w:b/>
          <w:bCs/>
          <w:sz w:val="22"/>
          <w:szCs w:val="20"/>
        </w:rPr>
        <w:instrText xml:space="preserve"> SEQ Table \* ARABIC </w:instrText>
      </w:r>
      <w:r w:rsidRPr="000E7A53">
        <w:rPr>
          <w:rFonts w:ascii="Calibri" w:hAnsi="Calibri" w:cs="Calibri"/>
          <w:b/>
          <w:bCs/>
          <w:sz w:val="22"/>
          <w:szCs w:val="20"/>
        </w:rPr>
        <w:fldChar w:fldCharType="separate"/>
      </w:r>
      <w:r w:rsidR="00C94C29">
        <w:rPr>
          <w:rFonts w:ascii="Calibri" w:hAnsi="Calibri" w:cs="Calibri"/>
          <w:b/>
          <w:bCs/>
          <w:noProof/>
          <w:sz w:val="22"/>
          <w:szCs w:val="20"/>
        </w:rPr>
        <w:t>2</w:t>
      </w:r>
      <w:r w:rsidRPr="000E7A53">
        <w:rPr>
          <w:rFonts w:ascii="Calibri" w:hAnsi="Calibri" w:cs="Calibri"/>
          <w:b/>
          <w:bCs/>
          <w:sz w:val="22"/>
          <w:szCs w:val="20"/>
        </w:rPr>
        <w:fldChar w:fldCharType="end"/>
      </w:r>
      <w:bookmarkEnd w:id="9"/>
      <w:r w:rsidRPr="000E7A53">
        <w:rPr>
          <w:rFonts w:ascii="Calibri" w:hAnsi="Calibri" w:cs="Calibri"/>
          <w:b/>
          <w:bCs/>
          <w:sz w:val="22"/>
          <w:szCs w:val="20"/>
        </w:rPr>
        <w:t>: Screw/Scroll Water-Cooled Chiller Measure Minimum Efficiency Requirements</w:t>
      </w:r>
      <w:r w:rsidR="00B56096">
        <w:rPr>
          <w:rFonts w:ascii="Calibri" w:hAnsi="Calibri" w:cs="Calibri"/>
          <w:b/>
          <w:bCs/>
          <w:sz w:val="22"/>
          <w:szCs w:val="20"/>
        </w:rPr>
        <w:t xml:space="preserve"> based on Path B Requirements for Water Chilling Packages Minimum Efficiency</w:t>
      </w:r>
    </w:p>
    <w:tbl>
      <w:tblPr>
        <w:tblW w:w="10357" w:type="dxa"/>
        <w:jc w:val="center"/>
        <w:tblBorders>
          <w:top w:val="single" w:sz="18" w:space="0" w:color="FFFFFF"/>
          <w:left w:val="single" w:sz="18" w:space="0" w:color="FFFFFF"/>
          <w:bottom w:val="single" w:sz="18" w:space="0" w:color="FFFFFF"/>
          <w:right w:val="single" w:sz="18" w:space="0" w:color="FFFFFF"/>
          <w:insideH w:val="single" w:sz="18" w:space="0" w:color="FFFFFF"/>
          <w:insideV w:val="single" w:sz="18" w:space="0" w:color="FFFFFF"/>
        </w:tblBorders>
        <w:tblLook w:val="01E0" w:firstRow="1" w:lastRow="1" w:firstColumn="1" w:lastColumn="1" w:noHBand="0" w:noVBand="0"/>
      </w:tblPr>
      <w:tblGrid>
        <w:gridCol w:w="1205"/>
        <w:gridCol w:w="1701"/>
        <w:gridCol w:w="1053"/>
        <w:gridCol w:w="609"/>
        <w:gridCol w:w="1295"/>
        <w:gridCol w:w="1368"/>
        <w:gridCol w:w="1563"/>
        <w:gridCol w:w="1563"/>
      </w:tblGrid>
      <w:tr w:rsidR="001D5B8D" w:rsidRPr="000E7A53" w14:paraId="0194C2D9" w14:textId="77777777" w:rsidTr="0031065D">
        <w:trPr>
          <w:trHeight w:val="360"/>
          <w:jc w:val="center"/>
        </w:trPr>
        <w:tc>
          <w:tcPr>
            <w:tcW w:w="1205" w:type="dxa"/>
            <w:tcBorders>
              <w:top w:val="single" w:sz="18" w:space="0" w:color="FFFFFF"/>
              <w:left w:val="single" w:sz="18" w:space="0" w:color="FFFFFF"/>
              <w:bottom w:val="single" w:sz="18" w:space="0" w:color="FFFFFF"/>
              <w:right w:val="single" w:sz="18" w:space="0" w:color="FFFFFF"/>
            </w:tcBorders>
            <w:shd w:val="clear" w:color="auto" w:fill="BFBFBF"/>
            <w:vAlign w:val="center"/>
          </w:tcPr>
          <w:p w14:paraId="6233AEA7" w14:textId="77777777" w:rsidR="001D5B8D" w:rsidRPr="000E7A53" w:rsidRDefault="001D5B8D" w:rsidP="00E96920">
            <w:pPr>
              <w:jc w:val="center"/>
              <w:rPr>
                <w:rFonts w:ascii="Calibri" w:hAnsi="Calibri" w:cs="Calibri"/>
                <w:b/>
                <w:bCs/>
                <w:sz w:val="20"/>
                <w:szCs w:val="22"/>
              </w:rPr>
            </w:pPr>
            <w:r w:rsidRPr="000E7A53">
              <w:rPr>
                <w:rFonts w:ascii="Calibri" w:hAnsi="Calibri" w:cs="Calibri"/>
                <w:b/>
                <w:bCs/>
                <w:sz w:val="20"/>
                <w:szCs w:val="22"/>
              </w:rPr>
              <w:t>Solution Code</w:t>
            </w:r>
          </w:p>
        </w:tc>
        <w:tc>
          <w:tcPr>
            <w:tcW w:w="1701" w:type="dxa"/>
            <w:tcBorders>
              <w:top w:val="single" w:sz="18" w:space="0" w:color="FFFFFF"/>
              <w:left w:val="single" w:sz="18" w:space="0" w:color="FFFFFF"/>
              <w:bottom w:val="single" w:sz="18" w:space="0" w:color="FFFFFF"/>
              <w:right w:val="single" w:sz="18" w:space="0" w:color="FFFFFF"/>
            </w:tcBorders>
            <w:shd w:val="clear" w:color="auto" w:fill="BFBFBF"/>
            <w:vAlign w:val="center"/>
          </w:tcPr>
          <w:p w14:paraId="73C02172" w14:textId="77777777" w:rsidR="001D5B8D" w:rsidRPr="000E7A53" w:rsidRDefault="001D5B8D" w:rsidP="00E96920">
            <w:pPr>
              <w:jc w:val="center"/>
              <w:rPr>
                <w:rFonts w:ascii="Calibri" w:hAnsi="Calibri" w:cs="Calibri"/>
                <w:b/>
                <w:bCs/>
                <w:sz w:val="20"/>
                <w:szCs w:val="22"/>
              </w:rPr>
            </w:pPr>
            <w:r w:rsidRPr="000E7A53">
              <w:rPr>
                <w:rFonts w:ascii="Calibri" w:hAnsi="Calibri" w:cs="Calibri"/>
                <w:b/>
                <w:bCs/>
                <w:sz w:val="20"/>
                <w:szCs w:val="22"/>
              </w:rPr>
              <w:t>Compressor Type</w:t>
            </w:r>
          </w:p>
        </w:tc>
        <w:tc>
          <w:tcPr>
            <w:tcW w:w="1053" w:type="dxa"/>
            <w:tcBorders>
              <w:top w:val="single" w:sz="18" w:space="0" w:color="FFFFFF"/>
              <w:left w:val="single" w:sz="18" w:space="0" w:color="FFFFFF"/>
              <w:bottom w:val="single" w:sz="18" w:space="0" w:color="FFFFFF"/>
              <w:right w:val="single" w:sz="18" w:space="0" w:color="FFFFFF"/>
            </w:tcBorders>
            <w:shd w:val="clear" w:color="auto" w:fill="BFBFBF"/>
            <w:vAlign w:val="center"/>
          </w:tcPr>
          <w:p w14:paraId="2CCFF805" w14:textId="77777777" w:rsidR="001D5B8D" w:rsidRPr="000E7A53" w:rsidRDefault="001D5B8D" w:rsidP="00E96920">
            <w:pPr>
              <w:jc w:val="center"/>
              <w:rPr>
                <w:rFonts w:ascii="Calibri" w:hAnsi="Calibri" w:cs="Calibri"/>
                <w:b/>
                <w:bCs/>
                <w:sz w:val="20"/>
                <w:szCs w:val="22"/>
              </w:rPr>
            </w:pPr>
            <w:r w:rsidRPr="000E7A53">
              <w:rPr>
                <w:rFonts w:ascii="Calibri" w:hAnsi="Calibri" w:cs="Calibri"/>
                <w:b/>
                <w:bCs/>
                <w:sz w:val="20"/>
                <w:szCs w:val="22"/>
              </w:rPr>
              <w:t>Size Category</w:t>
            </w:r>
          </w:p>
        </w:tc>
        <w:tc>
          <w:tcPr>
            <w:tcW w:w="609" w:type="dxa"/>
            <w:tcBorders>
              <w:top w:val="single" w:sz="18" w:space="0" w:color="FFFFFF"/>
              <w:left w:val="single" w:sz="18" w:space="0" w:color="FFFFFF"/>
              <w:bottom w:val="single" w:sz="18" w:space="0" w:color="FFFFFF"/>
              <w:right w:val="single" w:sz="18" w:space="0" w:color="FFFFFF"/>
            </w:tcBorders>
            <w:shd w:val="clear" w:color="auto" w:fill="BFBFBF"/>
            <w:vAlign w:val="center"/>
          </w:tcPr>
          <w:p w14:paraId="416A96FB" w14:textId="77777777" w:rsidR="001D5B8D" w:rsidRPr="000E7A53" w:rsidRDefault="001D5B8D" w:rsidP="00E96920">
            <w:pPr>
              <w:jc w:val="center"/>
              <w:rPr>
                <w:rFonts w:ascii="Calibri" w:hAnsi="Calibri" w:cs="Calibri"/>
                <w:b/>
                <w:bCs/>
                <w:sz w:val="20"/>
                <w:szCs w:val="22"/>
              </w:rPr>
            </w:pPr>
            <w:r w:rsidRPr="000E7A53">
              <w:rPr>
                <w:rFonts w:ascii="Calibri" w:hAnsi="Calibri" w:cs="Calibri"/>
                <w:b/>
                <w:bCs/>
                <w:sz w:val="20"/>
                <w:szCs w:val="22"/>
              </w:rPr>
              <w:t>Tier</w:t>
            </w:r>
          </w:p>
        </w:tc>
        <w:tc>
          <w:tcPr>
            <w:tcW w:w="1295" w:type="dxa"/>
            <w:tcBorders>
              <w:top w:val="single" w:sz="18" w:space="0" w:color="FFFFFF"/>
              <w:left w:val="single" w:sz="18" w:space="0" w:color="FFFFFF"/>
              <w:bottom w:val="single" w:sz="18" w:space="0" w:color="FFFFFF"/>
              <w:right w:val="single" w:sz="18" w:space="0" w:color="FFFFFF"/>
            </w:tcBorders>
            <w:shd w:val="clear" w:color="auto" w:fill="BFBFBF"/>
            <w:vAlign w:val="center"/>
          </w:tcPr>
          <w:p w14:paraId="312EF9BF" w14:textId="77777777" w:rsidR="001D5B8D" w:rsidRPr="000E7A53" w:rsidRDefault="001D5B8D" w:rsidP="00E96920">
            <w:pPr>
              <w:jc w:val="center"/>
              <w:rPr>
                <w:rFonts w:ascii="Calibri" w:hAnsi="Calibri" w:cs="Calibri"/>
                <w:b/>
                <w:bCs/>
                <w:sz w:val="20"/>
                <w:szCs w:val="22"/>
              </w:rPr>
            </w:pPr>
            <w:r>
              <w:rPr>
                <w:rFonts w:ascii="Calibri" w:hAnsi="Calibri" w:cs="Calibri"/>
                <w:b/>
                <w:bCs/>
                <w:sz w:val="20"/>
                <w:szCs w:val="22"/>
              </w:rPr>
              <w:t>Baseline Full Load Efficiency (FLE)</w:t>
            </w:r>
          </w:p>
        </w:tc>
        <w:tc>
          <w:tcPr>
            <w:tcW w:w="1368" w:type="dxa"/>
            <w:tcBorders>
              <w:top w:val="single" w:sz="18" w:space="0" w:color="FFFFFF"/>
              <w:left w:val="single" w:sz="18" w:space="0" w:color="FFFFFF"/>
              <w:bottom w:val="single" w:sz="18" w:space="0" w:color="FFFFFF"/>
              <w:right w:val="single" w:sz="18" w:space="0" w:color="FFFFFF"/>
            </w:tcBorders>
            <w:shd w:val="clear" w:color="auto" w:fill="BFBFBF"/>
            <w:vAlign w:val="center"/>
          </w:tcPr>
          <w:p w14:paraId="722FD0B4" w14:textId="77777777" w:rsidR="001D5B8D" w:rsidRPr="000E7A53" w:rsidRDefault="001D5B8D" w:rsidP="00E96920">
            <w:pPr>
              <w:jc w:val="center"/>
              <w:rPr>
                <w:rFonts w:ascii="Calibri" w:hAnsi="Calibri" w:cs="Calibri"/>
                <w:b/>
                <w:bCs/>
                <w:sz w:val="20"/>
                <w:szCs w:val="22"/>
              </w:rPr>
            </w:pPr>
            <w:r>
              <w:rPr>
                <w:rFonts w:ascii="Calibri" w:hAnsi="Calibri" w:cs="Calibri"/>
                <w:b/>
                <w:bCs/>
                <w:sz w:val="20"/>
                <w:szCs w:val="22"/>
              </w:rPr>
              <w:t>Baseline Integrated Part-Load Value (IPLV)</w:t>
            </w:r>
          </w:p>
        </w:tc>
        <w:tc>
          <w:tcPr>
            <w:tcW w:w="1563" w:type="dxa"/>
            <w:tcBorders>
              <w:top w:val="single" w:sz="18" w:space="0" w:color="FFFFFF"/>
              <w:left w:val="single" w:sz="18" w:space="0" w:color="FFFFFF"/>
              <w:bottom w:val="single" w:sz="18" w:space="0" w:color="FFFFFF"/>
              <w:right w:val="single" w:sz="18" w:space="0" w:color="FFFFFF"/>
            </w:tcBorders>
            <w:shd w:val="clear" w:color="auto" w:fill="BFBFBF"/>
            <w:vAlign w:val="center"/>
          </w:tcPr>
          <w:p w14:paraId="2F666BB3" w14:textId="2F37016B" w:rsidR="001D5B8D" w:rsidRPr="000E7A53" w:rsidRDefault="001D5B8D" w:rsidP="00E96920">
            <w:pPr>
              <w:jc w:val="center"/>
              <w:rPr>
                <w:rFonts w:ascii="Calibri" w:hAnsi="Calibri" w:cs="Calibri"/>
                <w:b/>
                <w:bCs/>
                <w:sz w:val="20"/>
                <w:szCs w:val="22"/>
              </w:rPr>
            </w:pPr>
            <w:r w:rsidRPr="000E7A53">
              <w:rPr>
                <w:rFonts w:ascii="Calibri" w:hAnsi="Calibri" w:cs="Calibri"/>
                <w:b/>
                <w:bCs/>
                <w:sz w:val="20"/>
                <w:szCs w:val="22"/>
              </w:rPr>
              <w:t xml:space="preserve">Measure </w:t>
            </w:r>
            <w:r>
              <w:rPr>
                <w:rFonts w:ascii="Calibri" w:hAnsi="Calibri" w:cs="Calibri"/>
                <w:b/>
                <w:bCs/>
                <w:sz w:val="20"/>
                <w:szCs w:val="22"/>
              </w:rPr>
              <w:t>% Improvement over Title 24 FLE</w:t>
            </w:r>
            <w:r w:rsidRPr="000E7A53">
              <w:rPr>
                <w:rFonts w:ascii="Calibri" w:hAnsi="Calibri" w:cs="Calibri"/>
                <w:bCs/>
                <w:sz w:val="20"/>
                <w:szCs w:val="22"/>
              </w:rPr>
              <w:t xml:space="preserve"> </w:t>
            </w:r>
            <w:r w:rsidR="00CE49EB">
              <w:rPr>
                <w:rFonts w:ascii="Calibri" w:hAnsi="Calibri" w:cs="Calibri"/>
                <w:b/>
                <w:bCs/>
                <w:sz w:val="20"/>
                <w:szCs w:val="22"/>
              </w:rPr>
              <w:t>Range</w:t>
            </w:r>
            <w:r w:rsidR="00431D26">
              <w:rPr>
                <w:rFonts w:ascii="Calibri" w:hAnsi="Calibri" w:cs="Calibri"/>
                <w:b/>
                <w:bCs/>
                <w:sz w:val="20"/>
                <w:szCs w:val="22"/>
              </w:rPr>
              <w:t>*</w:t>
            </w:r>
          </w:p>
        </w:tc>
        <w:tc>
          <w:tcPr>
            <w:tcW w:w="1563" w:type="dxa"/>
            <w:tcBorders>
              <w:top w:val="single" w:sz="18" w:space="0" w:color="FFFFFF"/>
              <w:left w:val="single" w:sz="18" w:space="0" w:color="FFFFFF"/>
              <w:bottom w:val="single" w:sz="18" w:space="0" w:color="FFFFFF"/>
              <w:right w:val="single" w:sz="18" w:space="0" w:color="FFFFFF"/>
            </w:tcBorders>
            <w:shd w:val="clear" w:color="auto" w:fill="BFBFBF"/>
            <w:vAlign w:val="center"/>
          </w:tcPr>
          <w:p w14:paraId="073E717F" w14:textId="2BEDF17B" w:rsidR="001D5B8D" w:rsidRPr="000E7A53" w:rsidRDefault="001D5B8D" w:rsidP="00E96920">
            <w:pPr>
              <w:jc w:val="center"/>
              <w:rPr>
                <w:rFonts w:ascii="Calibri" w:hAnsi="Calibri" w:cs="Calibri"/>
                <w:b/>
                <w:bCs/>
                <w:sz w:val="20"/>
                <w:szCs w:val="22"/>
                <w:highlight w:val="red"/>
              </w:rPr>
            </w:pPr>
            <w:r w:rsidRPr="000E7A53">
              <w:rPr>
                <w:rFonts w:ascii="Calibri" w:hAnsi="Calibri" w:cs="Calibri"/>
                <w:b/>
                <w:bCs/>
                <w:sz w:val="20"/>
                <w:szCs w:val="22"/>
              </w:rPr>
              <w:t xml:space="preserve">Measure </w:t>
            </w:r>
            <w:r>
              <w:rPr>
                <w:rFonts w:ascii="Calibri" w:hAnsi="Calibri" w:cs="Calibri"/>
                <w:b/>
                <w:bCs/>
                <w:sz w:val="20"/>
                <w:szCs w:val="22"/>
              </w:rPr>
              <w:t>% Improvement over Title 24 IPLV</w:t>
            </w:r>
            <w:r w:rsidRPr="000E7A53">
              <w:rPr>
                <w:rFonts w:ascii="Calibri" w:hAnsi="Calibri" w:cs="Calibri"/>
                <w:bCs/>
                <w:sz w:val="20"/>
                <w:szCs w:val="22"/>
              </w:rPr>
              <w:t xml:space="preserve"> </w:t>
            </w:r>
            <w:r w:rsidR="00CE49EB">
              <w:rPr>
                <w:rFonts w:ascii="Calibri" w:hAnsi="Calibri" w:cs="Calibri"/>
                <w:b/>
                <w:bCs/>
                <w:sz w:val="20"/>
                <w:szCs w:val="22"/>
              </w:rPr>
              <w:t>Range</w:t>
            </w:r>
            <w:r w:rsidR="00431D26">
              <w:rPr>
                <w:rFonts w:ascii="Calibri" w:hAnsi="Calibri" w:cs="Calibri"/>
                <w:b/>
                <w:bCs/>
                <w:sz w:val="20"/>
                <w:szCs w:val="22"/>
              </w:rPr>
              <w:t>*</w:t>
            </w:r>
          </w:p>
        </w:tc>
      </w:tr>
      <w:tr w:rsidR="001D5B8D" w:rsidRPr="000E7A53" w14:paraId="18CDE817" w14:textId="77777777" w:rsidTr="0031065D">
        <w:trPr>
          <w:jc w:val="center"/>
        </w:trPr>
        <w:tc>
          <w:tcPr>
            <w:tcW w:w="1205" w:type="dxa"/>
            <w:shd w:val="clear" w:color="auto" w:fill="BFBFBF"/>
            <w:vAlign w:val="center"/>
          </w:tcPr>
          <w:p w14:paraId="4303AAAA" w14:textId="77777777" w:rsidR="001D5B8D" w:rsidRPr="002E7A1A" w:rsidRDefault="001D5B8D" w:rsidP="00E96920">
            <w:pPr>
              <w:keepNext/>
              <w:spacing w:before="240" w:after="120"/>
              <w:jc w:val="center"/>
              <w:rPr>
                <w:rFonts w:asciiTheme="minorHAnsi" w:hAnsiTheme="minorHAnsi" w:cstheme="minorHAnsi"/>
                <w:b/>
                <w:bCs/>
                <w:sz w:val="20"/>
                <w:szCs w:val="20"/>
              </w:rPr>
            </w:pPr>
            <w:r w:rsidRPr="002E7A1A">
              <w:rPr>
                <w:rFonts w:asciiTheme="minorHAnsi" w:hAnsiTheme="minorHAnsi" w:cstheme="minorHAnsi"/>
                <w:b/>
                <w:sz w:val="20"/>
                <w:szCs w:val="20"/>
              </w:rPr>
              <w:t>AC-21019</w:t>
            </w:r>
          </w:p>
        </w:tc>
        <w:tc>
          <w:tcPr>
            <w:tcW w:w="1701" w:type="dxa"/>
            <w:shd w:val="clear" w:color="auto" w:fill="F2F2F2"/>
            <w:vAlign w:val="center"/>
          </w:tcPr>
          <w:p w14:paraId="7EB71F8F" w14:textId="20C1A81A" w:rsidR="001D5B8D" w:rsidRPr="000E7A53" w:rsidRDefault="001D5B8D" w:rsidP="00E96920">
            <w:pPr>
              <w:jc w:val="center"/>
              <w:rPr>
                <w:rFonts w:ascii="Calibri" w:hAnsi="Calibri" w:cs="Calibri"/>
                <w:bCs/>
                <w:sz w:val="20"/>
                <w:szCs w:val="22"/>
              </w:rPr>
            </w:pPr>
            <w:r w:rsidRPr="000E7A53">
              <w:rPr>
                <w:rFonts w:ascii="Calibri" w:hAnsi="Calibri" w:cs="Calibri"/>
                <w:bCs/>
                <w:sz w:val="20"/>
                <w:szCs w:val="22"/>
              </w:rPr>
              <w:t>Screw/Scroll</w:t>
            </w:r>
          </w:p>
        </w:tc>
        <w:tc>
          <w:tcPr>
            <w:tcW w:w="1053" w:type="dxa"/>
            <w:shd w:val="clear" w:color="auto" w:fill="F2F2F2"/>
            <w:vAlign w:val="center"/>
          </w:tcPr>
          <w:p w14:paraId="5242BA84" w14:textId="77777777" w:rsidR="001D5B8D" w:rsidRDefault="001D5B8D" w:rsidP="00E96920">
            <w:pPr>
              <w:jc w:val="center"/>
              <w:rPr>
                <w:rFonts w:ascii="Calibri" w:hAnsi="Calibri" w:cs="Calibri"/>
                <w:bCs/>
                <w:sz w:val="20"/>
                <w:szCs w:val="22"/>
              </w:rPr>
            </w:pPr>
            <w:r w:rsidRPr="000E7A53">
              <w:rPr>
                <w:rFonts w:ascii="Calibri" w:hAnsi="Calibri" w:cs="Calibri"/>
                <w:bCs/>
                <w:sz w:val="20"/>
                <w:szCs w:val="22"/>
              </w:rPr>
              <w:t>≥</w:t>
            </w:r>
            <w:r>
              <w:rPr>
                <w:rFonts w:ascii="Calibri" w:hAnsi="Calibri" w:cs="Calibri"/>
                <w:bCs/>
                <w:sz w:val="20"/>
                <w:szCs w:val="22"/>
              </w:rPr>
              <w:t>75 Tons</w:t>
            </w:r>
          </w:p>
          <w:p w14:paraId="64FA46AC" w14:textId="77777777" w:rsidR="001D5B8D" w:rsidRPr="000E7A53" w:rsidRDefault="001D5B8D" w:rsidP="00E96920">
            <w:pPr>
              <w:jc w:val="center"/>
              <w:rPr>
                <w:rFonts w:ascii="Calibri" w:hAnsi="Calibri" w:cs="Calibri"/>
                <w:bCs/>
                <w:sz w:val="20"/>
                <w:szCs w:val="22"/>
              </w:rPr>
            </w:pPr>
            <w:r w:rsidRPr="000E7A53">
              <w:rPr>
                <w:rFonts w:ascii="Calibri" w:hAnsi="Calibri" w:cs="Calibri"/>
                <w:bCs/>
                <w:sz w:val="20"/>
                <w:szCs w:val="22"/>
              </w:rPr>
              <w:t>&lt;150 Tons</w:t>
            </w:r>
          </w:p>
        </w:tc>
        <w:tc>
          <w:tcPr>
            <w:tcW w:w="609" w:type="dxa"/>
            <w:shd w:val="clear" w:color="auto" w:fill="F2F2F2"/>
            <w:vAlign w:val="center"/>
          </w:tcPr>
          <w:p w14:paraId="707623D3" w14:textId="77777777" w:rsidR="001D5B8D" w:rsidRPr="000E7A53" w:rsidRDefault="001D5B8D" w:rsidP="00E96920">
            <w:pPr>
              <w:jc w:val="center"/>
              <w:rPr>
                <w:rFonts w:ascii="Calibri" w:hAnsi="Calibri" w:cs="Calibri"/>
                <w:bCs/>
                <w:sz w:val="20"/>
                <w:szCs w:val="22"/>
              </w:rPr>
            </w:pPr>
            <w:r w:rsidRPr="000E7A53">
              <w:rPr>
                <w:rFonts w:ascii="Calibri" w:hAnsi="Calibri" w:cs="Calibri"/>
                <w:bCs/>
                <w:sz w:val="20"/>
                <w:szCs w:val="22"/>
              </w:rPr>
              <w:t>1</w:t>
            </w:r>
          </w:p>
        </w:tc>
        <w:tc>
          <w:tcPr>
            <w:tcW w:w="1295" w:type="dxa"/>
            <w:shd w:val="clear" w:color="auto" w:fill="F2F2F2"/>
            <w:vAlign w:val="center"/>
          </w:tcPr>
          <w:p w14:paraId="7F4952B4" w14:textId="77777777" w:rsidR="001D5B8D" w:rsidRPr="000E7A53" w:rsidRDefault="001D5B8D" w:rsidP="00E96920">
            <w:pPr>
              <w:jc w:val="center"/>
              <w:rPr>
                <w:rFonts w:ascii="Calibri" w:hAnsi="Calibri" w:cs="Calibri"/>
                <w:bCs/>
                <w:sz w:val="20"/>
                <w:szCs w:val="22"/>
              </w:rPr>
            </w:pPr>
            <w:r>
              <w:rPr>
                <w:rFonts w:ascii="Calibri" w:hAnsi="Calibri" w:cs="Calibri"/>
                <w:bCs/>
                <w:sz w:val="20"/>
                <w:szCs w:val="22"/>
              </w:rPr>
              <w:t>0.790</w:t>
            </w:r>
          </w:p>
        </w:tc>
        <w:tc>
          <w:tcPr>
            <w:tcW w:w="1368" w:type="dxa"/>
            <w:shd w:val="clear" w:color="auto" w:fill="F2F2F2"/>
            <w:vAlign w:val="center"/>
          </w:tcPr>
          <w:p w14:paraId="3AF6C9BD" w14:textId="77777777" w:rsidR="001D5B8D" w:rsidRDefault="001D5B8D" w:rsidP="00E96920">
            <w:pPr>
              <w:jc w:val="center"/>
              <w:rPr>
                <w:rFonts w:ascii="Calibri" w:hAnsi="Calibri" w:cs="Calibri"/>
                <w:bCs/>
                <w:sz w:val="20"/>
                <w:szCs w:val="22"/>
              </w:rPr>
            </w:pPr>
            <w:r>
              <w:rPr>
                <w:rFonts w:ascii="Calibri" w:hAnsi="Calibri" w:cs="Calibri"/>
                <w:bCs/>
                <w:sz w:val="20"/>
                <w:szCs w:val="22"/>
              </w:rPr>
              <w:t>0.586</w:t>
            </w:r>
          </w:p>
        </w:tc>
        <w:tc>
          <w:tcPr>
            <w:tcW w:w="1563" w:type="dxa"/>
            <w:shd w:val="clear" w:color="auto" w:fill="F2F2F2"/>
            <w:vAlign w:val="center"/>
          </w:tcPr>
          <w:p w14:paraId="28A6255D" w14:textId="6255B8E6" w:rsidR="001D5B8D" w:rsidRPr="000E7A53" w:rsidRDefault="001D5B8D" w:rsidP="00E96920">
            <w:pPr>
              <w:jc w:val="center"/>
              <w:rPr>
                <w:rFonts w:ascii="Calibri" w:hAnsi="Calibri" w:cs="Calibri"/>
                <w:bCs/>
                <w:sz w:val="20"/>
                <w:szCs w:val="22"/>
              </w:rPr>
            </w:pPr>
            <w:r w:rsidRPr="000E7A53">
              <w:rPr>
                <w:rFonts w:ascii="Calibri" w:hAnsi="Calibri" w:cs="Calibri"/>
                <w:bCs/>
                <w:sz w:val="20"/>
                <w:szCs w:val="22"/>
              </w:rPr>
              <w:t>≥</w:t>
            </w:r>
            <w:r>
              <w:rPr>
                <w:rFonts w:ascii="Calibri" w:hAnsi="Calibri" w:cs="Calibri"/>
                <w:bCs/>
                <w:sz w:val="20"/>
                <w:szCs w:val="22"/>
              </w:rPr>
              <w:t xml:space="preserve">5.1% </w:t>
            </w:r>
            <w:r>
              <w:rPr>
                <w:rFonts w:ascii="Calibri" w:hAnsi="Calibri" w:cs="Calibri"/>
                <w:bCs/>
                <w:sz w:val="20"/>
                <w:szCs w:val="22"/>
              </w:rPr>
              <w:br/>
              <w:t>&lt;11.4</w:t>
            </w:r>
            <w:r w:rsidRPr="000E7A53">
              <w:rPr>
                <w:rFonts w:ascii="Calibri" w:hAnsi="Calibri" w:cs="Calibri"/>
                <w:bCs/>
                <w:sz w:val="20"/>
                <w:szCs w:val="22"/>
              </w:rPr>
              <w:t>%</w:t>
            </w:r>
          </w:p>
        </w:tc>
        <w:tc>
          <w:tcPr>
            <w:tcW w:w="1563" w:type="dxa"/>
            <w:shd w:val="clear" w:color="auto" w:fill="F2F2F2"/>
            <w:vAlign w:val="center"/>
          </w:tcPr>
          <w:p w14:paraId="08F42220" w14:textId="49C51EDA" w:rsidR="001D5B8D" w:rsidRPr="000E7A53" w:rsidRDefault="001D5B8D" w:rsidP="00E96920">
            <w:pPr>
              <w:jc w:val="center"/>
              <w:rPr>
                <w:rFonts w:ascii="Calibri" w:hAnsi="Calibri" w:cs="Calibri"/>
                <w:bCs/>
                <w:sz w:val="20"/>
                <w:szCs w:val="22"/>
              </w:rPr>
            </w:pPr>
            <w:r w:rsidRPr="000E7A53">
              <w:rPr>
                <w:rFonts w:ascii="Calibri" w:hAnsi="Calibri" w:cs="Calibri"/>
                <w:bCs/>
                <w:sz w:val="20"/>
                <w:szCs w:val="22"/>
              </w:rPr>
              <w:t>≥</w:t>
            </w:r>
            <w:r>
              <w:rPr>
                <w:rFonts w:ascii="Calibri" w:hAnsi="Calibri" w:cs="Calibri"/>
                <w:bCs/>
                <w:sz w:val="20"/>
                <w:szCs w:val="22"/>
              </w:rPr>
              <w:t xml:space="preserve">12.6% </w:t>
            </w:r>
            <w:r>
              <w:rPr>
                <w:rFonts w:ascii="Calibri" w:hAnsi="Calibri" w:cs="Calibri"/>
                <w:bCs/>
                <w:sz w:val="20"/>
                <w:szCs w:val="22"/>
              </w:rPr>
              <w:br/>
              <w:t>&lt;18.4</w:t>
            </w:r>
            <w:r w:rsidRPr="000E7A53">
              <w:rPr>
                <w:rFonts w:ascii="Calibri" w:hAnsi="Calibri" w:cs="Calibri"/>
                <w:bCs/>
                <w:sz w:val="20"/>
                <w:szCs w:val="22"/>
              </w:rPr>
              <w:t>%</w:t>
            </w:r>
          </w:p>
        </w:tc>
      </w:tr>
      <w:tr w:rsidR="001D5B8D" w:rsidRPr="000E7A53" w14:paraId="07C0F50E" w14:textId="77777777" w:rsidTr="00F64C2C">
        <w:trPr>
          <w:trHeight w:val="333"/>
          <w:jc w:val="center"/>
        </w:trPr>
        <w:tc>
          <w:tcPr>
            <w:tcW w:w="1205" w:type="dxa"/>
            <w:shd w:val="clear" w:color="auto" w:fill="BFBFBF"/>
            <w:vAlign w:val="center"/>
          </w:tcPr>
          <w:p w14:paraId="2E4D7241" w14:textId="77777777" w:rsidR="001D5B8D" w:rsidRPr="002E7A1A" w:rsidRDefault="001D5B8D" w:rsidP="00E96920">
            <w:pPr>
              <w:keepNext/>
              <w:spacing w:before="240" w:after="120"/>
              <w:jc w:val="center"/>
              <w:rPr>
                <w:rFonts w:asciiTheme="minorHAnsi" w:hAnsiTheme="minorHAnsi" w:cstheme="minorHAnsi"/>
                <w:b/>
                <w:bCs/>
                <w:sz w:val="20"/>
                <w:szCs w:val="20"/>
              </w:rPr>
            </w:pPr>
            <w:r w:rsidRPr="002E7A1A">
              <w:rPr>
                <w:rFonts w:asciiTheme="minorHAnsi" w:hAnsiTheme="minorHAnsi" w:cstheme="minorHAnsi"/>
                <w:b/>
                <w:sz w:val="20"/>
                <w:szCs w:val="20"/>
              </w:rPr>
              <w:t>AC-78177</w:t>
            </w:r>
          </w:p>
        </w:tc>
        <w:tc>
          <w:tcPr>
            <w:tcW w:w="1701" w:type="dxa"/>
            <w:shd w:val="clear" w:color="auto" w:fill="D9D9D9"/>
            <w:vAlign w:val="center"/>
          </w:tcPr>
          <w:p w14:paraId="6C24EE6B" w14:textId="405AC3D7" w:rsidR="001D5B8D" w:rsidRPr="000E7A53" w:rsidRDefault="001D5B8D" w:rsidP="00E96920">
            <w:pPr>
              <w:jc w:val="center"/>
              <w:rPr>
                <w:rFonts w:ascii="Calibri" w:hAnsi="Calibri" w:cs="Calibri"/>
                <w:bCs/>
                <w:sz w:val="20"/>
                <w:szCs w:val="22"/>
              </w:rPr>
            </w:pPr>
            <w:r w:rsidRPr="000E7A53">
              <w:rPr>
                <w:rFonts w:ascii="Calibri" w:hAnsi="Calibri" w:cs="Calibri"/>
                <w:bCs/>
                <w:sz w:val="20"/>
                <w:szCs w:val="22"/>
              </w:rPr>
              <w:t>Screw/Scroll</w:t>
            </w:r>
          </w:p>
        </w:tc>
        <w:tc>
          <w:tcPr>
            <w:tcW w:w="1053" w:type="dxa"/>
            <w:shd w:val="clear" w:color="auto" w:fill="D9D9D9"/>
            <w:vAlign w:val="center"/>
          </w:tcPr>
          <w:p w14:paraId="5FDB71A9" w14:textId="77777777" w:rsidR="001D5B8D" w:rsidRDefault="001D5B8D" w:rsidP="00E96920">
            <w:pPr>
              <w:jc w:val="center"/>
              <w:rPr>
                <w:rFonts w:ascii="Calibri" w:hAnsi="Calibri" w:cs="Calibri"/>
                <w:bCs/>
                <w:sz w:val="20"/>
                <w:szCs w:val="22"/>
              </w:rPr>
            </w:pPr>
            <w:r w:rsidRPr="000E7A53">
              <w:rPr>
                <w:rFonts w:ascii="Calibri" w:hAnsi="Calibri" w:cs="Calibri"/>
                <w:bCs/>
                <w:sz w:val="20"/>
                <w:szCs w:val="22"/>
              </w:rPr>
              <w:t>≥</w:t>
            </w:r>
            <w:r>
              <w:rPr>
                <w:rFonts w:ascii="Calibri" w:hAnsi="Calibri" w:cs="Calibri"/>
                <w:bCs/>
                <w:sz w:val="20"/>
                <w:szCs w:val="22"/>
              </w:rPr>
              <w:t>75 Tons</w:t>
            </w:r>
          </w:p>
          <w:p w14:paraId="00A444BA" w14:textId="77777777" w:rsidR="001D5B8D" w:rsidRPr="000E7A53" w:rsidRDefault="001D5B8D" w:rsidP="00E96920">
            <w:pPr>
              <w:jc w:val="center"/>
              <w:rPr>
                <w:rFonts w:ascii="Calibri" w:hAnsi="Calibri" w:cs="Calibri"/>
                <w:bCs/>
                <w:sz w:val="20"/>
                <w:szCs w:val="22"/>
              </w:rPr>
            </w:pPr>
            <w:r w:rsidRPr="000E7A53">
              <w:rPr>
                <w:rFonts w:ascii="Calibri" w:hAnsi="Calibri" w:cs="Calibri"/>
                <w:bCs/>
                <w:sz w:val="20"/>
                <w:szCs w:val="22"/>
              </w:rPr>
              <w:t>&lt;150 Tons</w:t>
            </w:r>
          </w:p>
        </w:tc>
        <w:tc>
          <w:tcPr>
            <w:tcW w:w="609" w:type="dxa"/>
            <w:shd w:val="clear" w:color="auto" w:fill="D9D9D9"/>
            <w:vAlign w:val="center"/>
          </w:tcPr>
          <w:p w14:paraId="38ED4F5D" w14:textId="77777777" w:rsidR="001D5B8D" w:rsidRPr="000E7A53" w:rsidRDefault="001D5B8D" w:rsidP="00E96920">
            <w:pPr>
              <w:jc w:val="center"/>
              <w:rPr>
                <w:rFonts w:ascii="Calibri" w:hAnsi="Calibri" w:cs="Calibri"/>
                <w:bCs/>
                <w:sz w:val="20"/>
                <w:szCs w:val="22"/>
              </w:rPr>
            </w:pPr>
            <w:r w:rsidRPr="000E7A53">
              <w:rPr>
                <w:rFonts w:ascii="Calibri" w:hAnsi="Calibri" w:cs="Calibri"/>
                <w:bCs/>
                <w:sz w:val="20"/>
                <w:szCs w:val="22"/>
              </w:rPr>
              <w:t>2</w:t>
            </w:r>
          </w:p>
        </w:tc>
        <w:tc>
          <w:tcPr>
            <w:tcW w:w="1295" w:type="dxa"/>
            <w:shd w:val="clear" w:color="auto" w:fill="D9D9D9"/>
            <w:vAlign w:val="center"/>
          </w:tcPr>
          <w:p w14:paraId="030A7AAE" w14:textId="77777777" w:rsidR="001D5B8D" w:rsidRPr="000E7A53" w:rsidRDefault="001D5B8D" w:rsidP="00E96920">
            <w:pPr>
              <w:jc w:val="center"/>
              <w:rPr>
                <w:rFonts w:ascii="Calibri" w:hAnsi="Calibri" w:cs="Calibri"/>
                <w:bCs/>
                <w:sz w:val="20"/>
                <w:szCs w:val="22"/>
              </w:rPr>
            </w:pPr>
            <w:r>
              <w:rPr>
                <w:rFonts w:ascii="Calibri" w:hAnsi="Calibri" w:cs="Calibri"/>
                <w:bCs/>
                <w:sz w:val="20"/>
                <w:szCs w:val="22"/>
              </w:rPr>
              <w:t>0.790</w:t>
            </w:r>
          </w:p>
        </w:tc>
        <w:tc>
          <w:tcPr>
            <w:tcW w:w="1368" w:type="dxa"/>
            <w:shd w:val="clear" w:color="auto" w:fill="D9D9D9"/>
            <w:vAlign w:val="center"/>
          </w:tcPr>
          <w:p w14:paraId="441126A0" w14:textId="77777777" w:rsidR="001D5B8D" w:rsidRDefault="001D5B8D" w:rsidP="00E96920">
            <w:pPr>
              <w:jc w:val="center"/>
              <w:rPr>
                <w:rFonts w:ascii="Calibri" w:hAnsi="Calibri" w:cs="Calibri"/>
                <w:bCs/>
                <w:sz w:val="20"/>
                <w:szCs w:val="22"/>
              </w:rPr>
            </w:pPr>
            <w:r>
              <w:rPr>
                <w:rFonts w:ascii="Calibri" w:hAnsi="Calibri" w:cs="Calibri"/>
                <w:bCs/>
                <w:sz w:val="20"/>
                <w:szCs w:val="22"/>
              </w:rPr>
              <w:t>0.586</w:t>
            </w:r>
          </w:p>
        </w:tc>
        <w:tc>
          <w:tcPr>
            <w:tcW w:w="1563" w:type="dxa"/>
            <w:shd w:val="clear" w:color="auto" w:fill="D9D9D9"/>
            <w:vAlign w:val="center"/>
          </w:tcPr>
          <w:p w14:paraId="6103918E" w14:textId="2A3D69C3" w:rsidR="001D5B8D" w:rsidRPr="000E7A53" w:rsidRDefault="001D5B8D" w:rsidP="00E96920">
            <w:pPr>
              <w:jc w:val="center"/>
              <w:rPr>
                <w:rFonts w:ascii="Calibri" w:hAnsi="Calibri" w:cs="Calibri"/>
                <w:bCs/>
                <w:sz w:val="20"/>
                <w:szCs w:val="22"/>
              </w:rPr>
            </w:pPr>
            <w:r>
              <w:rPr>
                <w:rFonts w:ascii="Calibri" w:hAnsi="Calibri" w:cs="Calibri"/>
                <w:bCs/>
                <w:sz w:val="20"/>
                <w:szCs w:val="22"/>
              </w:rPr>
              <w:t>≥11.4</w:t>
            </w:r>
            <w:r w:rsidRPr="000E7A53">
              <w:rPr>
                <w:rFonts w:ascii="Calibri" w:hAnsi="Calibri" w:cs="Calibri"/>
                <w:bCs/>
                <w:sz w:val="20"/>
                <w:szCs w:val="22"/>
              </w:rPr>
              <w:t>%</w:t>
            </w:r>
          </w:p>
        </w:tc>
        <w:tc>
          <w:tcPr>
            <w:tcW w:w="1563" w:type="dxa"/>
            <w:shd w:val="clear" w:color="auto" w:fill="D9D9D9"/>
            <w:vAlign w:val="center"/>
          </w:tcPr>
          <w:p w14:paraId="60F3E5BA" w14:textId="110F2C25" w:rsidR="001D5B8D" w:rsidRPr="000E7A53" w:rsidRDefault="001D5B8D" w:rsidP="00E96920">
            <w:pPr>
              <w:jc w:val="center"/>
              <w:rPr>
                <w:rFonts w:ascii="Calibri" w:hAnsi="Calibri" w:cs="Calibri"/>
                <w:bCs/>
                <w:sz w:val="20"/>
                <w:szCs w:val="22"/>
              </w:rPr>
            </w:pPr>
            <w:r>
              <w:rPr>
                <w:rFonts w:ascii="Calibri" w:hAnsi="Calibri" w:cs="Calibri"/>
                <w:bCs/>
                <w:sz w:val="20"/>
                <w:szCs w:val="22"/>
              </w:rPr>
              <w:t>≥18.4</w:t>
            </w:r>
            <w:r w:rsidRPr="000E7A53">
              <w:rPr>
                <w:rFonts w:ascii="Calibri" w:hAnsi="Calibri" w:cs="Calibri"/>
                <w:bCs/>
                <w:sz w:val="20"/>
                <w:szCs w:val="22"/>
              </w:rPr>
              <w:t>%</w:t>
            </w:r>
          </w:p>
        </w:tc>
      </w:tr>
      <w:tr w:rsidR="001D5B8D" w:rsidRPr="000E7A53" w14:paraId="397A1344" w14:textId="77777777" w:rsidTr="00F64C2C">
        <w:trPr>
          <w:jc w:val="center"/>
        </w:trPr>
        <w:tc>
          <w:tcPr>
            <w:tcW w:w="1205" w:type="dxa"/>
            <w:shd w:val="clear" w:color="auto" w:fill="BFBFBF"/>
            <w:vAlign w:val="center"/>
          </w:tcPr>
          <w:p w14:paraId="1085BD75" w14:textId="77777777" w:rsidR="001D5B8D" w:rsidRPr="002E7A1A" w:rsidRDefault="001D5B8D" w:rsidP="00E96920">
            <w:pPr>
              <w:keepNext/>
              <w:spacing w:before="240" w:after="120"/>
              <w:jc w:val="center"/>
              <w:rPr>
                <w:rFonts w:asciiTheme="minorHAnsi" w:hAnsiTheme="minorHAnsi" w:cstheme="minorHAnsi"/>
                <w:b/>
                <w:bCs/>
                <w:sz w:val="20"/>
                <w:szCs w:val="20"/>
              </w:rPr>
            </w:pPr>
            <w:r w:rsidRPr="002E7A1A">
              <w:rPr>
                <w:rFonts w:asciiTheme="minorHAnsi" w:hAnsiTheme="minorHAnsi" w:cstheme="minorHAnsi"/>
                <w:b/>
                <w:sz w:val="20"/>
                <w:szCs w:val="20"/>
              </w:rPr>
              <w:t>AC-38845</w:t>
            </w:r>
          </w:p>
        </w:tc>
        <w:tc>
          <w:tcPr>
            <w:tcW w:w="1701" w:type="dxa"/>
            <w:shd w:val="clear" w:color="auto" w:fill="F2F2F2"/>
            <w:vAlign w:val="center"/>
          </w:tcPr>
          <w:p w14:paraId="75C1DAC9" w14:textId="7517D323" w:rsidR="001D5B8D" w:rsidRPr="000E7A53" w:rsidRDefault="001D5B8D" w:rsidP="00E96920">
            <w:pPr>
              <w:jc w:val="center"/>
              <w:rPr>
                <w:rFonts w:ascii="Calibri" w:hAnsi="Calibri" w:cs="Calibri"/>
                <w:bCs/>
                <w:sz w:val="20"/>
                <w:szCs w:val="22"/>
              </w:rPr>
            </w:pPr>
            <w:r w:rsidRPr="000E7A53">
              <w:rPr>
                <w:rFonts w:ascii="Calibri" w:hAnsi="Calibri" w:cs="Calibri"/>
                <w:bCs/>
                <w:sz w:val="20"/>
                <w:szCs w:val="22"/>
              </w:rPr>
              <w:t>Screw/Scroll</w:t>
            </w:r>
          </w:p>
        </w:tc>
        <w:tc>
          <w:tcPr>
            <w:tcW w:w="1053" w:type="dxa"/>
            <w:shd w:val="clear" w:color="auto" w:fill="F2F2F2"/>
            <w:vAlign w:val="center"/>
          </w:tcPr>
          <w:p w14:paraId="28F35472" w14:textId="77777777" w:rsidR="001D5B8D" w:rsidRPr="000E7A53" w:rsidRDefault="001D5B8D" w:rsidP="00E96920">
            <w:pPr>
              <w:jc w:val="center"/>
              <w:rPr>
                <w:rFonts w:ascii="Calibri" w:hAnsi="Calibri" w:cs="Calibri"/>
                <w:bCs/>
                <w:sz w:val="20"/>
                <w:szCs w:val="22"/>
              </w:rPr>
            </w:pPr>
            <w:r w:rsidRPr="000E7A53">
              <w:rPr>
                <w:rFonts w:ascii="Calibri" w:hAnsi="Calibri" w:cs="Calibri"/>
                <w:bCs/>
                <w:sz w:val="20"/>
                <w:szCs w:val="22"/>
              </w:rPr>
              <w:t>≥150 Tons</w:t>
            </w:r>
            <w:r w:rsidRPr="000E7A53">
              <w:rPr>
                <w:rFonts w:ascii="Calibri" w:hAnsi="Calibri" w:cs="Calibri"/>
                <w:bCs/>
                <w:sz w:val="20"/>
                <w:szCs w:val="22"/>
              </w:rPr>
              <w:br/>
              <w:t>&lt;300 Tons</w:t>
            </w:r>
          </w:p>
        </w:tc>
        <w:tc>
          <w:tcPr>
            <w:tcW w:w="609" w:type="dxa"/>
            <w:shd w:val="clear" w:color="auto" w:fill="F2F2F2"/>
            <w:vAlign w:val="center"/>
          </w:tcPr>
          <w:p w14:paraId="19FB63F8" w14:textId="77777777" w:rsidR="001D5B8D" w:rsidRPr="000E7A53" w:rsidRDefault="001D5B8D" w:rsidP="00E96920">
            <w:pPr>
              <w:jc w:val="center"/>
              <w:rPr>
                <w:rFonts w:ascii="Calibri" w:hAnsi="Calibri" w:cs="Calibri"/>
                <w:bCs/>
                <w:sz w:val="20"/>
                <w:szCs w:val="22"/>
              </w:rPr>
            </w:pPr>
            <w:r w:rsidRPr="000E7A53">
              <w:rPr>
                <w:rFonts w:ascii="Calibri" w:hAnsi="Calibri" w:cs="Calibri"/>
                <w:bCs/>
                <w:sz w:val="20"/>
                <w:szCs w:val="22"/>
              </w:rPr>
              <w:t>1</w:t>
            </w:r>
          </w:p>
        </w:tc>
        <w:tc>
          <w:tcPr>
            <w:tcW w:w="1295" w:type="dxa"/>
            <w:shd w:val="clear" w:color="auto" w:fill="F2F2F2"/>
            <w:vAlign w:val="center"/>
          </w:tcPr>
          <w:p w14:paraId="5C36F0AB" w14:textId="77777777" w:rsidR="001D5B8D" w:rsidRPr="000E7A53" w:rsidRDefault="001D5B8D" w:rsidP="00E96920">
            <w:pPr>
              <w:jc w:val="center"/>
              <w:rPr>
                <w:rFonts w:ascii="Calibri" w:hAnsi="Calibri" w:cs="Calibri"/>
                <w:bCs/>
                <w:sz w:val="20"/>
                <w:szCs w:val="22"/>
              </w:rPr>
            </w:pPr>
            <w:r>
              <w:rPr>
                <w:rFonts w:ascii="Calibri" w:hAnsi="Calibri" w:cs="Calibri"/>
                <w:bCs/>
                <w:sz w:val="20"/>
                <w:szCs w:val="22"/>
              </w:rPr>
              <w:t>0.718</w:t>
            </w:r>
          </w:p>
        </w:tc>
        <w:tc>
          <w:tcPr>
            <w:tcW w:w="1368" w:type="dxa"/>
            <w:shd w:val="clear" w:color="auto" w:fill="F2F2F2"/>
            <w:vAlign w:val="center"/>
          </w:tcPr>
          <w:p w14:paraId="42BBA637" w14:textId="77777777" w:rsidR="001D5B8D" w:rsidRDefault="001D5B8D" w:rsidP="00E96920">
            <w:pPr>
              <w:jc w:val="center"/>
              <w:rPr>
                <w:rFonts w:ascii="Calibri" w:hAnsi="Calibri" w:cs="Calibri"/>
                <w:bCs/>
                <w:sz w:val="20"/>
                <w:szCs w:val="22"/>
              </w:rPr>
            </w:pPr>
            <w:r>
              <w:rPr>
                <w:rFonts w:ascii="Calibri" w:hAnsi="Calibri" w:cs="Calibri"/>
                <w:bCs/>
                <w:sz w:val="20"/>
                <w:szCs w:val="22"/>
              </w:rPr>
              <w:t>0.540</w:t>
            </w:r>
          </w:p>
        </w:tc>
        <w:tc>
          <w:tcPr>
            <w:tcW w:w="1563" w:type="dxa"/>
            <w:shd w:val="clear" w:color="auto" w:fill="F2F2F2"/>
            <w:vAlign w:val="center"/>
          </w:tcPr>
          <w:p w14:paraId="33E45A82" w14:textId="0E1D33CD" w:rsidR="001D5B8D" w:rsidRPr="000E7A53" w:rsidRDefault="001D5B8D" w:rsidP="00E96920">
            <w:pPr>
              <w:jc w:val="center"/>
              <w:rPr>
                <w:rFonts w:ascii="Calibri" w:hAnsi="Calibri" w:cs="Calibri"/>
                <w:bCs/>
                <w:sz w:val="20"/>
                <w:szCs w:val="22"/>
              </w:rPr>
            </w:pPr>
            <w:r w:rsidRPr="000E7A53">
              <w:rPr>
                <w:rFonts w:ascii="Calibri" w:hAnsi="Calibri" w:cs="Calibri"/>
                <w:bCs/>
                <w:sz w:val="20"/>
                <w:szCs w:val="22"/>
              </w:rPr>
              <w:t>≥</w:t>
            </w:r>
            <w:r>
              <w:rPr>
                <w:rFonts w:ascii="Calibri" w:hAnsi="Calibri" w:cs="Calibri"/>
                <w:bCs/>
                <w:sz w:val="20"/>
                <w:szCs w:val="22"/>
              </w:rPr>
              <w:t xml:space="preserve">8.1% </w:t>
            </w:r>
            <w:r>
              <w:rPr>
                <w:rFonts w:ascii="Calibri" w:hAnsi="Calibri" w:cs="Calibri"/>
                <w:bCs/>
                <w:sz w:val="20"/>
                <w:szCs w:val="22"/>
              </w:rPr>
              <w:br/>
              <w:t>&lt;15.0</w:t>
            </w:r>
            <w:r w:rsidRPr="000E7A53">
              <w:rPr>
                <w:rFonts w:ascii="Calibri" w:hAnsi="Calibri" w:cs="Calibri"/>
                <w:bCs/>
                <w:sz w:val="20"/>
                <w:szCs w:val="22"/>
              </w:rPr>
              <w:t>%</w:t>
            </w:r>
          </w:p>
        </w:tc>
        <w:tc>
          <w:tcPr>
            <w:tcW w:w="1563" w:type="dxa"/>
            <w:shd w:val="clear" w:color="auto" w:fill="F2F2F2"/>
            <w:vAlign w:val="center"/>
          </w:tcPr>
          <w:p w14:paraId="5A70EE7D" w14:textId="11590755" w:rsidR="001D5B8D" w:rsidRPr="000E7A53" w:rsidRDefault="001D5B8D" w:rsidP="00E96920">
            <w:pPr>
              <w:jc w:val="center"/>
              <w:rPr>
                <w:rFonts w:ascii="Calibri" w:hAnsi="Calibri" w:cs="Calibri"/>
                <w:bCs/>
                <w:sz w:val="20"/>
                <w:szCs w:val="22"/>
              </w:rPr>
            </w:pPr>
            <w:r w:rsidRPr="000E7A53">
              <w:rPr>
                <w:rFonts w:ascii="Calibri" w:hAnsi="Calibri" w:cs="Calibri"/>
                <w:bCs/>
                <w:sz w:val="20"/>
                <w:szCs w:val="22"/>
              </w:rPr>
              <w:t>≥</w:t>
            </w:r>
            <w:r>
              <w:rPr>
                <w:rFonts w:ascii="Calibri" w:hAnsi="Calibri" w:cs="Calibri"/>
                <w:bCs/>
                <w:sz w:val="20"/>
                <w:szCs w:val="22"/>
              </w:rPr>
              <w:t xml:space="preserve">16.5% </w:t>
            </w:r>
            <w:r>
              <w:rPr>
                <w:rFonts w:ascii="Calibri" w:hAnsi="Calibri" w:cs="Calibri"/>
                <w:bCs/>
                <w:sz w:val="20"/>
                <w:szCs w:val="22"/>
              </w:rPr>
              <w:br/>
              <w:t>&lt;22.8</w:t>
            </w:r>
            <w:r w:rsidRPr="000E7A53">
              <w:rPr>
                <w:rFonts w:ascii="Calibri" w:hAnsi="Calibri" w:cs="Calibri"/>
                <w:bCs/>
                <w:sz w:val="20"/>
                <w:szCs w:val="22"/>
              </w:rPr>
              <w:t>%</w:t>
            </w:r>
          </w:p>
        </w:tc>
      </w:tr>
      <w:tr w:rsidR="001D5B8D" w:rsidRPr="000E7A53" w14:paraId="6E9048BC" w14:textId="77777777" w:rsidTr="00F64C2C">
        <w:trPr>
          <w:jc w:val="center"/>
        </w:trPr>
        <w:tc>
          <w:tcPr>
            <w:tcW w:w="1205" w:type="dxa"/>
            <w:shd w:val="clear" w:color="auto" w:fill="BFBFBF"/>
            <w:vAlign w:val="center"/>
          </w:tcPr>
          <w:p w14:paraId="1B41FA16" w14:textId="77777777" w:rsidR="001D5B8D" w:rsidRPr="002E7A1A" w:rsidRDefault="001D5B8D" w:rsidP="00E96920">
            <w:pPr>
              <w:keepNext/>
              <w:spacing w:before="240" w:after="120"/>
              <w:jc w:val="center"/>
              <w:rPr>
                <w:rFonts w:asciiTheme="minorHAnsi" w:hAnsiTheme="minorHAnsi" w:cstheme="minorHAnsi"/>
                <w:b/>
                <w:bCs/>
                <w:sz w:val="20"/>
                <w:szCs w:val="20"/>
              </w:rPr>
            </w:pPr>
            <w:r w:rsidRPr="002E7A1A">
              <w:rPr>
                <w:rFonts w:asciiTheme="minorHAnsi" w:hAnsiTheme="minorHAnsi" w:cstheme="minorHAnsi"/>
                <w:b/>
                <w:sz w:val="20"/>
                <w:szCs w:val="20"/>
              </w:rPr>
              <w:t>AC-68664</w:t>
            </w:r>
          </w:p>
        </w:tc>
        <w:tc>
          <w:tcPr>
            <w:tcW w:w="1701" w:type="dxa"/>
            <w:shd w:val="clear" w:color="auto" w:fill="D9D9D9"/>
            <w:vAlign w:val="center"/>
          </w:tcPr>
          <w:p w14:paraId="4D23E46D" w14:textId="2E0BE339" w:rsidR="001D5B8D" w:rsidRPr="000E7A53" w:rsidRDefault="001D5B8D" w:rsidP="00E96920">
            <w:pPr>
              <w:jc w:val="center"/>
              <w:rPr>
                <w:rFonts w:ascii="Calibri" w:hAnsi="Calibri" w:cs="Calibri"/>
                <w:bCs/>
                <w:sz w:val="20"/>
                <w:szCs w:val="22"/>
              </w:rPr>
            </w:pPr>
            <w:r w:rsidRPr="000E7A53">
              <w:rPr>
                <w:rFonts w:ascii="Calibri" w:hAnsi="Calibri" w:cs="Calibri"/>
                <w:bCs/>
                <w:sz w:val="20"/>
                <w:szCs w:val="22"/>
              </w:rPr>
              <w:t>Screw/Scroll</w:t>
            </w:r>
          </w:p>
        </w:tc>
        <w:tc>
          <w:tcPr>
            <w:tcW w:w="1053" w:type="dxa"/>
            <w:shd w:val="clear" w:color="auto" w:fill="D9D9D9"/>
            <w:vAlign w:val="center"/>
          </w:tcPr>
          <w:p w14:paraId="74FEF98B" w14:textId="77777777" w:rsidR="001D5B8D" w:rsidRPr="000E7A53" w:rsidRDefault="001D5B8D" w:rsidP="00E96920">
            <w:pPr>
              <w:jc w:val="center"/>
              <w:rPr>
                <w:rFonts w:ascii="Calibri" w:hAnsi="Calibri" w:cs="Calibri"/>
                <w:bCs/>
                <w:sz w:val="20"/>
                <w:szCs w:val="22"/>
              </w:rPr>
            </w:pPr>
            <w:r w:rsidRPr="000E7A53">
              <w:rPr>
                <w:rFonts w:ascii="Calibri" w:hAnsi="Calibri" w:cs="Calibri"/>
                <w:bCs/>
                <w:sz w:val="20"/>
                <w:szCs w:val="22"/>
              </w:rPr>
              <w:t>≥150 Tons</w:t>
            </w:r>
            <w:r w:rsidRPr="000E7A53">
              <w:rPr>
                <w:rFonts w:ascii="Calibri" w:hAnsi="Calibri" w:cs="Calibri"/>
                <w:bCs/>
                <w:sz w:val="20"/>
                <w:szCs w:val="22"/>
              </w:rPr>
              <w:br/>
              <w:t>&lt;300 Tons</w:t>
            </w:r>
          </w:p>
        </w:tc>
        <w:tc>
          <w:tcPr>
            <w:tcW w:w="609" w:type="dxa"/>
            <w:shd w:val="clear" w:color="auto" w:fill="D9D9D9"/>
            <w:vAlign w:val="center"/>
          </w:tcPr>
          <w:p w14:paraId="74B8426D" w14:textId="77777777" w:rsidR="001D5B8D" w:rsidRPr="000E7A53" w:rsidRDefault="001D5B8D" w:rsidP="00E96920">
            <w:pPr>
              <w:jc w:val="center"/>
              <w:rPr>
                <w:rFonts w:ascii="Calibri" w:hAnsi="Calibri" w:cs="Calibri"/>
                <w:bCs/>
                <w:sz w:val="20"/>
                <w:szCs w:val="22"/>
              </w:rPr>
            </w:pPr>
            <w:r w:rsidRPr="000E7A53">
              <w:rPr>
                <w:rFonts w:ascii="Calibri" w:hAnsi="Calibri" w:cs="Calibri"/>
                <w:bCs/>
                <w:sz w:val="20"/>
                <w:szCs w:val="22"/>
              </w:rPr>
              <w:t>2</w:t>
            </w:r>
          </w:p>
        </w:tc>
        <w:tc>
          <w:tcPr>
            <w:tcW w:w="1295" w:type="dxa"/>
            <w:shd w:val="clear" w:color="auto" w:fill="D9D9D9"/>
            <w:vAlign w:val="center"/>
          </w:tcPr>
          <w:p w14:paraId="5BD95664" w14:textId="77777777" w:rsidR="001D5B8D" w:rsidRPr="000E7A53" w:rsidRDefault="001D5B8D" w:rsidP="00E96920">
            <w:pPr>
              <w:jc w:val="center"/>
              <w:rPr>
                <w:rFonts w:ascii="Calibri" w:hAnsi="Calibri" w:cs="Calibri"/>
                <w:bCs/>
                <w:sz w:val="20"/>
                <w:szCs w:val="22"/>
              </w:rPr>
            </w:pPr>
            <w:r>
              <w:rPr>
                <w:rFonts w:ascii="Calibri" w:hAnsi="Calibri" w:cs="Calibri"/>
                <w:bCs/>
                <w:sz w:val="20"/>
                <w:szCs w:val="22"/>
              </w:rPr>
              <w:t>0.718</w:t>
            </w:r>
          </w:p>
        </w:tc>
        <w:tc>
          <w:tcPr>
            <w:tcW w:w="1368" w:type="dxa"/>
            <w:shd w:val="clear" w:color="auto" w:fill="D9D9D9"/>
            <w:vAlign w:val="center"/>
          </w:tcPr>
          <w:p w14:paraId="3BD431D7" w14:textId="77777777" w:rsidR="001D5B8D" w:rsidRDefault="001D5B8D" w:rsidP="00E96920">
            <w:pPr>
              <w:jc w:val="center"/>
              <w:rPr>
                <w:rFonts w:ascii="Calibri" w:hAnsi="Calibri" w:cs="Calibri"/>
                <w:bCs/>
                <w:sz w:val="20"/>
                <w:szCs w:val="22"/>
              </w:rPr>
            </w:pPr>
            <w:r>
              <w:rPr>
                <w:rFonts w:ascii="Calibri" w:hAnsi="Calibri" w:cs="Calibri"/>
                <w:bCs/>
                <w:sz w:val="20"/>
                <w:szCs w:val="22"/>
              </w:rPr>
              <w:t>0.540</w:t>
            </w:r>
          </w:p>
        </w:tc>
        <w:tc>
          <w:tcPr>
            <w:tcW w:w="1563" w:type="dxa"/>
            <w:shd w:val="clear" w:color="auto" w:fill="D9D9D9"/>
            <w:vAlign w:val="center"/>
          </w:tcPr>
          <w:p w14:paraId="5688D414" w14:textId="1F7B02C6" w:rsidR="001D5B8D" w:rsidRPr="000E7A53" w:rsidRDefault="001D5B8D" w:rsidP="00E96920">
            <w:pPr>
              <w:jc w:val="center"/>
              <w:rPr>
                <w:rFonts w:ascii="Calibri" w:hAnsi="Calibri" w:cs="Calibri"/>
                <w:bCs/>
                <w:sz w:val="20"/>
                <w:szCs w:val="22"/>
              </w:rPr>
            </w:pPr>
            <w:r>
              <w:rPr>
                <w:rFonts w:ascii="Calibri" w:hAnsi="Calibri" w:cs="Calibri"/>
                <w:bCs/>
                <w:sz w:val="20"/>
                <w:szCs w:val="22"/>
              </w:rPr>
              <w:t>≥15.0</w:t>
            </w:r>
            <w:r w:rsidRPr="000E7A53">
              <w:rPr>
                <w:rFonts w:ascii="Calibri" w:hAnsi="Calibri" w:cs="Calibri"/>
                <w:bCs/>
                <w:sz w:val="20"/>
                <w:szCs w:val="22"/>
              </w:rPr>
              <w:t>%</w:t>
            </w:r>
          </w:p>
        </w:tc>
        <w:tc>
          <w:tcPr>
            <w:tcW w:w="1563" w:type="dxa"/>
            <w:shd w:val="clear" w:color="auto" w:fill="D9D9D9"/>
            <w:vAlign w:val="center"/>
          </w:tcPr>
          <w:p w14:paraId="5A3CEE56" w14:textId="4D2636ED" w:rsidR="001D5B8D" w:rsidRPr="000E7A53" w:rsidRDefault="001D5B8D" w:rsidP="00E96920">
            <w:pPr>
              <w:jc w:val="center"/>
              <w:rPr>
                <w:rFonts w:ascii="Calibri" w:hAnsi="Calibri" w:cs="Calibri"/>
                <w:bCs/>
                <w:sz w:val="20"/>
                <w:szCs w:val="22"/>
              </w:rPr>
            </w:pPr>
            <w:r>
              <w:rPr>
                <w:rFonts w:ascii="Calibri" w:hAnsi="Calibri" w:cs="Calibri"/>
                <w:bCs/>
                <w:sz w:val="20"/>
                <w:szCs w:val="22"/>
              </w:rPr>
              <w:t>≥22.8</w:t>
            </w:r>
            <w:r w:rsidRPr="000E7A53">
              <w:rPr>
                <w:rFonts w:ascii="Calibri" w:hAnsi="Calibri" w:cs="Calibri"/>
                <w:bCs/>
                <w:sz w:val="20"/>
                <w:szCs w:val="22"/>
              </w:rPr>
              <w:t>%</w:t>
            </w:r>
          </w:p>
        </w:tc>
      </w:tr>
      <w:tr w:rsidR="001D5B8D" w:rsidRPr="000E7A53" w14:paraId="4455179E" w14:textId="77777777" w:rsidTr="00F64C2C">
        <w:trPr>
          <w:jc w:val="center"/>
        </w:trPr>
        <w:tc>
          <w:tcPr>
            <w:tcW w:w="1205" w:type="dxa"/>
            <w:shd w:val="clear" w:color="auto" w:fill="BFBFBF"/>
            <w:vAlign w:val="center"/>
          </w:tcPr>
          <w:p w14:paraId="304338ED" w14:textId="77777777" w:rsidR="001D5B8D" w:rsidRPr="002E7A1A" w:rsidRDefault="001D5B8D" w:rsidP="00E96920">
            <w:pPr>
              <w:keepNext/>
              <w:spacing w:before="240" w:after="120"/>
              <w:jc w:val="center"/>
              <w:rPr>
                <w:rFonts w:asciiTheme="minorHAnsi" w:hAnsiTheme="minorHAnsi" w:cstheme="minorHAnsi"/>
                <w:b/>
                <w:bCs/>
                <w:sz w:val="20"/>
                <w:szCs w:val="20"/>
              </w:rPr>
            </w:pPr>
            <w:r w:rsidRPr="002E7A1A">
              <w:rPr>
                <w:rFonts w:asciiTheme="minorHAnsi" w:hAnsiTheme="minorHAnsi" w:cstheme="minorHAnsi"/>
                <w:b/>
                <w:sz w:val="20"/>
                <w:szCs w:val="20"/>
              </w:rPr>
              <w:t>AC-28103</w:t>
            </w:r>
          </w:p>
        </w:tc>
        <w:tc>
          <w:tcPr>
            <w:tcW w:w="1701" w:type="dxa"/>
            <w:shd w:val="clear" w:color="auto" w:fill="F2F2F2"/>
            <w:vAlign w:val="center"/>
          </w:tcPr>
          <w:p w14:paraId="1DEBB3D7" w14:textId="1918BEC7" w:rsidR="001D5B8D" w:rsidRPr="000E7A53" w:rsidRDefault="001D5B8D" w:rsidP="00E96920">
            <w:pPr>
              <w:jc w:val="center"/>
              <w:rPr>
                <w:rFonts w:ascii="Calibri" w:hAnsi="Calibri" w:cs="Calibri"/>
                <w:bCs/>
                <w:sz w:val="20"/>
                <w:szCs w:val="22"/>
              </w:rPr>
            </w:pPr>
            <w:r w:rsidRPr="000E7A53">
              <w:rPr>
                <w:rFonts w:ascii="Calibri" w:hAnsi="Calibri" w:cs="Calibri"/>
                <w:bCs/>
                <w:sz w:val="20"/>
                <w:szCs w:val="22"/>
              </w:rPr>
              <w:t>Screw/Scroll</w:t>
            </w:r>
          </w:p>
        </w:tc>
        <w:tc>
          <w:tcPr>
            <w:tcW w:w="1053" w:type="dxa"/>
            <w:shd w:val="clear" w:color="auto" w:fill="F2F2F2"/>
            <w:vAlign w:val="center"/>
          </w:tcPr>
          <w:p w14:paraId="765F0D7A" w14:textId="77777777" w:rsidR="001D5B8D" w:rsidRPr="000E7A53" w:rsidRDefault="001D5B8D" w:rsidP="00E96920">
            <w:pPr>
              <w:jc w:val="center"/>
              <w:rPr>
                <w:rFonts w:ascii="Calibri" w:hAnsi="Calibri" w:cs="Calibri"/>
                <w:bCs/>
                <w:sz w:val="20"/>
                <w:szCs w:val="22"/>
              </w:rPr>
            </w:pPr>
            <w:r w:rsidRPr="000E7A53">
              <w:rPr>
                <w:rFonts w:ascii="Calibri" w:hAnsi="Calibri" w:cs="Calibri"/>
                <w:bCs/>
                <w:sz w:val="20"/>
                <w:szCs w:val="22"/>
              </w:rPr>
              <w:t>≥300 Tons</w:t>
            </w:r>
          </w:p>
        </w:tc>
        <w:tc>
          <w:tcPr>
            <w:tcW w:w="609" w:type="dxa"/>
            <w:shd w:val="clear" w:color="auto" w:fill="F2F2F2"/>
            <w:vAlign w:val="center"/>
          </w:tcPr>
          <w:p w14:paraId="37950160" w14:textId="77777777" w:rsidR="001D5B8D" w:rsidRPr="000E7A53" w:rsidRDefault="001D5B8D" w:rsidP="00E96920">
            <w:pPr>
              <w:jc w:val="center"/>
              <w:rPr>
                <w:rFonts w:ascii="Calibri" w:hAnsi="Calibri" w:cs="Calibri"/>
                <w:bCs/>
                <w:sz w:val="20"/>
                <w:szCs w:val="22"/>
              </w:rPr>
            </w:pPr>
            <w:r w:rsidRPr="000E7A53">
              <w:rPr>
                <w:rFonts w:ascii="Calibri" w:hAnsi="Calibri" w:cs="Calibri"/>
                <w:bCs/>
                <w:sz w:val="20"/>
                <w:szCs w:val="22"/>
              </w:rPr>
              <w:t>1</w:t>
            </w:r>
          </w:p>
        </w:tc>
        <w:tc>
          <w:tcPr>
            <w:tcW w:w="1295" w:type="dxa"/>
            <w:shd w:val="clear" w:color="auto" w:fill="F2F2F2"/>
            <w:vAlign w:val="center"/>
          </w:tcPr>
          <w:p w14:paraId="6A6283AF" w14:textId="77777777" w:rsidR="001D5B8D" w:rsidRPr="000E7A53" w:rsidRDefault="001D5B8D" w:rsidP="00E96920">
            <w:pPr>
              <w:jc w:val="center"/>
              <w:rPr>
                <w:rFonts w:ascii="Calibri" w:hAnsi="Calibri" w:cs="Calibri"/>
                <w:bCs/>
                <w:sz w:val="20"/>
                <w:szCs w:val="22"/>
              </w:rPr>
            </w:pPr>
            <w:r>
              <w:rPr>
                <w:rFonts w:ascii="Calibri" w:hAnsi="Calibri" w:cs="Calibri"/>
                <w:bCs/>
                <w:sz w:val="20"/>
                <w:szCs w:val="22"/>
              </w:rPr>
              <w:t>0.639</w:t>
            </w:r>
          </w:p>
        </w:tc>
        <w:tc>
          <w:tcPr>
            <w:tcW w:w="1368" w:type="dxa"/>
            <w:shd w:val="clear" w:color="auto" w:fill="F2F2F2"/>
            <w:vAlign w:val="center"/>
          </w:tcPr>
          <w:p w14:paraId="6062B92C" w14:textId="77777777" w:rsidR="001D5B8D" w:rsidRDefault="001D5B8D" w:rsidP="00E96920">
            <w:pPr>
              <w:jc w:val="center"/>
              <w:rPr>
                <w:rFonts w:ascii="Calibri" w:hAnsi="Calibri" w:cs="Calibri"/>
                <w:bCs/>
                <w:sz w:val="20"/>
                <w:szCs w:val="22"/>
              </w:rPr>
            </w:pPr>
            <w:r>
              <w:rPr>
                <w:rFonts w:ascii="Calibri" w:hAnsi="Calibri" w:cs="Calibri"/>
                <w:bCs/>
                <w:sz w:val="20"/>
                <w:szCs w:val="22"/>
              </w:rPr>
              <w:t>0.490</w:t>
            </w:r>
          </w:p>
        </w:tc>
        <w:tc>
          <w:tcPr>
            <w:tcW w:w="1563" w:type="dxa"/>
            <w:shd w:val="clear" w:color="auto" w:fill="F2F2F2"/>
            <w:vAlign w:val="center"/>
          </w:tcPr>
          <w:p w14:paraId="4666BCB4" w14:textId="4E160980" w:rsidR="001D5B8D" w:rsidRPr="000E7A53" w:rsidRDefault="001D5B8D" w:rsidP="00E96920">
            <w:pPr>
              <w:jc w:val="center"/>
              <w:rPr>
                <w:rFonts w:ascii="Calibri" w:hAnsi="Calibri" w:cs="Calibri"/>
                <w:bCs/>
                <w:sz w:val="20"/>
                <w:szCs w:val="22"/>
              </w:rPr>
            </w:pPr>
            <w:r w:rsidRPr="000E7A53">
              <w:rPr>
                <w:rFonts w:ascii="Calibri" w:hAnsi="Calibri" w:cs="Calibri"/>
                <w:bCs/>
                <w:sz w:val="20"/>
                <w:szCs w:val="22"/>
              </w:rPr>
              <w:t>≥</w:t>
            </w:r>
            <w:r>
              <w:rPr>
                <w:rFonts w:ascii="Calibri" w:hAnsi="Calibri" w:cs="Calibri"/>
                <w:bCs/>
                <w:sz w:val="20"/>
                <w:szCs w:val="22"/>
              </w:rPr>
              <w:t xml:space="preserve">0% </w:t>
            </w:r>
            <w:r>
              <w:rPr>
                <w:rFonts w:ascii="Calibri" w:hAnsi="Calibri" w:cs="Calibri"/>
                <w:bCs/>
                <w:sz w:val="20"/>
                <w:szCs w:val="22"/>
              </w:rPr>
              <w:br/>
              <w:t>&lt;10.0</w:t>
            </w:r>
            <w:r w:rsidRPr="000E7A53">
              <w:rPr>
                <w:rFonts w:ascii="Calibri" w:hAnsi="Calibri" w:cs="Calibri"/>
                <w:bCs/>
                <w:sz w:val="20"/>
                <w:szCs w:val="22"/>
              </w:rPr>
              <w:t>%</w:t>
            </w:r>
          </w:p>
        </w:tc>
        <w:tc>
          <w:tcPr>
            <w:tcW w:w="1563" w:type="dxa"/>
            <w:shd w:val="clear" w:color="auto" w:fill="F2F2F2"/>
            <w:vAlign w:val="center"/>
          </w:tcPr>
          <w:p w14:paraId="6E62188F" w14:textId="3E774074" w:rsidR="001D5B8D" w:rsidRPr="000E7A53" w:rsidRDefault="001D5B8D" w:rsidP="00E96920">
            <w:pPr>
              <w:jc w:val="center"/>
              <w:rPr>
                <w:rFonts w:ascii="Calibri" w:hAnsi="Calibri" w:cs="Calibri"/>
                <w:bCs/>
                <w:sz w:val="20"/>
                <w:szCs w:val="22"/>
              </w:rPr>
            </w:pPr>
            <w:r w:rsidRPr="000E7A53">
              <w:rPr>
                <w:rFonts w:ascii="Calibri" w:hAnsi="Calibri" w:cs="Calibri"/>
                <w:bCs/>
                <w:sz w:val="20"/>
                <w:szCs w:val="22"/>
              </w:rPr>
              <w:t>≥</w:t>
            </w:r>
            <w:r>
              <w:rPr>
                <w:rFonts w:ascii="Calibri" w:hAnsi="Calibri" w:cs="Calibri"/>
                <w:bCs/>
                <w:sz w:val="20"/>
                <w:szCs w:val="22"/>
              </w:rPr>
              <w:t xml:space="preserve">10.0% </w:t>
            </w:r>
            <w:r>
              <w:rPr>
                <w:rFonts w:ascii="Calibri" w:hAnsi="Calibri" w:cs="Calibri"/>
                <w:bCs/>
                <w:sz w:val="20"/>
                <w:szCs w:val="22"/>
              </w:rPr>
              <w:br/>
              <w:t>&lt;22.7</w:t>
            </w:r>
            <w:r w:rsidRPr="000E7A53">
              <w:rPr>
                <w:rFonts w:ascii="Calibri" w:hAnsi="Calibri" w:cs="Calibri"/>
                <w:bCs/>
                <w:sz w:val="20"/>
                <w:szCs w:val="22"/>
              </w:rPr>
              <w:t>%</w:t>
            </w:r>
          </w:p>
        </w:tc>
      </w:tr>
      <w:tr w:rsidR="001D5B8D" w:rsidRPr="000E7A53" w14:paraId="68FA154F" w14:textId="77777777" w:rsidTr="00F64C2C">
        <w:trPr>
          <w:jc w:val="center"/>
        </w:trPr>
        <w:tc>
          <w:tcPr>
            <w:tcW w:w="1205" w:type="dxa"/>
            <w:shd w:val="clear" w:color="auto" w:fill="BFBFBF"/>
            <w:vAlign w:val="center"/>
          </w:tcPr>
          <w:p w14:paraId="0F77D102" w14:textId="77777777" w:rsidR="001D5B8D" w:rsidRPr="002E7A1A" w:rsidRDefault="001D5B8D" w:rsidP="00E96920">
            <w:pPr>
              <w:keepNext/>
              <w:spacing w:before="240" w:after="120"/>
              <w:jc w:val="center"/>
              <w:rPr>
                <w:rFonts w:asciiTheme="minorHAnsi" w:hAnsiTheme="minorHAnsi" w:cstheme="minorHAnsi"/>
                <w:b/>
                <w:bCs/>
                <w:sz w:val="20"/>
                <w:szCs w:val="20"/>
              </w:rPr>
            </w:pPr>
            <w:r w:rsidRPr="002E7A1A">
              <w:rPr>
                <w:rFonts w:asciiTheme="minorHAnsi" w:hAnsiTheme="minorHAnsi" w:cstheme="minorHAnsi"/>
                <w:b/>
                <w:sz w:val="20"/>
                <w:szCs w:val="20"/>
              </w:rPr>
              <w:t>AC-89224</w:t>
            </w:r>
          </w:p>
        </w:tc>
        <w:tc>
          <w:tcPr>
            <w:tcW w:w="1701" w:type="dxa"/>
            <w:shd w:val="clear" w:color="auto" w:fill="D9D9D9"/>
            <w:vAlign w:val="center"/>
          </w:tcPr>
          <w:p w14:paraId="0299ED95" w14:textId="655B8D31" w:rsidR="001D5B8D" w:rsidRPr="000E7A53" w:rsidRDefault="001D5B8D" w:rsidP="00E96920">
            <w:pPr>
              <w:jc w:val="center"/>
              <w:rPr>
                <w:rFonts w:ascii="Calibri" w:hAnsi="Calibri" w:cs="Calibri"/>
                <w:bCs/>
                <w:sz w:val="20"/>
                <w:szCs w:val="22"/>
              </w:rPr>
            </w:pPr>
            <w:r w:rsidRPr="000E7A53">
              <w:rPr>
                <w:rFonts w:ascii="Calibri" w:hAnsi="Calibri" w:cs="Calibri"/>
                <w:bCs/>
                <w:sz w:val="20"/>
                <w:szCs w:val="22"/>
              </w:rPr>
              <w:t>Screw/Scroll</w:t>
            </w:r>
          </w:p>
        </w:tc>
        <w:tc>
          <w:tcPr>
            <w:tcW w:w="1053" w:type="dxa"/>
            <w:shd w:val="clear" w:color="auto" w:fill="D9D9D9"/>
            <w:vAlign w:val="center"/>
          </w:tcPr>
          <w:p w14:paraId="663C14EA" w14:textId="77777777" w:rsidR="001D5B8D" w:rsidRPr="000E7A53" w:rsidRDefault="001D5B8D" w:rsidP="00E96920">
            <w:pPr>
              <w:jc w:val="center"/>
              <w:rPr>
                <w:rFonts w:ascii="Calibri" w:hAnsi="Calibri" w:cs="Calibri"/>
                <w:bCs/>
                <w:sz w:val="20"/>
                <w:szCs w:val="22"/>
              </w:rPr>
            </w:pPr>
            <w:r w:rsidRPr="000E7A53">
              <w:rPr>
                <w:rFonts w:ascii="Calibri" w:hAnsi="Calibri" w:cs="Calibri"/>
                <w:bCs/>
                <w:sz w:val="20"/>
                <w:szCs w:val="22"/>
              </w:rPr>
              <w:t>≥300 Tons</w:t>
            </w:r>
          </w:p>
        </w:tc>
        <w:tc>
          <w:tcPr>
            <w:tcW w:w="609" w:type="dxa"/>
            <w:shd w:val="clear" w:color="auto" w:fill="D9D9D9"/>
            <w:vAlign w:val="center"/>
          </w:tcPr>
          <w:p w14:paraId="29FB4029" w14:textId="77777777" w:rsidR="001D5B8D" w:rsidRPr="000E7A53" w:rsidRDefault="001D5B8D" w:rsidP="00E96920">
            <w:pPr>
              <w:jc w:val="center"/>
              <w:rPr>
                <w:rFonts w:ascii="Calibri" w:hAnsi="Calibri" w:cs="Calibri"/>
                <w:bCs/>
                <w:sz w:val="20"/>
                <w:szCs w:val="22"/>
              </w:rPr>
            </w:pPr>
            <w:r w:rsidRPr="000E7A53">
              <w:rPr>
                <w:rFonts w:ascii="Calibri" w:hAnsi="Calibri" w:cs="Calibri"/>
                <w:bCs/>
                <w:sz w:val="20"/>
                <w:szCs w:val="22"/>
              </w:rPr>
              <w:t>2</w:t>
            </w:r>
          </w:p>
        </w:tc>
        <w:tc>
          <w:tcPr>
            <w:tcW w:w="1295" w:type="dxa"/>
            <w:shd w:val="clear" w:color="auto" w:fill="D9D9D9"/>
            <w:vAlign w:val="center"/>
          </w:tcPr>
          <w:p w14:paraId="26D925A2" w14:textId="77777777" w:rsidR="001D5B8D" w:rsidRPr="000E7A53" w:rsidRDefault="001D5B8D" w:rsidP="00E96920">
            <w:pPr>
              <w:jc w:val="center"/>
              <w:rPr>
                <w:rFonts w:ascii="Calibri" w:hAnsi="Calibri" w:cs="Calibri"/>
                <w:bCs/>
                <w:sz w:val="20"/>
                <w:szCs w:val="22"/>
              </w:rPr>
            </w:pPr>
            <w:r>
              <w:rPr>
                <w:rFonts w:ascii="Calibri" w:hAnsi="Calibri" w:cs="Calibri"/>
                <w:bCs/>
                <w:sz w:val="20"/>
                <w:szCs w:val="22"/>
              </w:rPr>
              <w:t>0.639</w:t>
            </w:r>
          </w:p>
        </w:tc>
        <w:tc>
          <w:tcPr>
            <w:tcW w:w="1368" w:type="dxa"/>
            <w:shd w:val="clear" w:color="auto" w:fill="D9D9D9"/>
            <w:vAlign w:val="center"/>
          </w:tcPr>
          <w:p w14:paraId="73858F4A" w14:textId="77777777" w:rsidR="001D5B8D" w:rsidRDefault="001D5B8D" w:rsidP="00E96920">
            <w:pPr>
              <w:jc w:val="center"/>
              <w:rPr>
                <w:rFonts w:ascii="Calibri" w:hAnsi="Calibri" w:cs="Calibri"/>
                <w:bCs/>
                <w:sz w:val="20"/>
                <w:szCs w:val="22"/>
              </w:rPr>
            </w:pPr>
            <w:r>
              <w:rPr>
                <w:rFonts w:ascii="Calibri" w:hAnsi="Calibri" w:cs="Calibri"/>
                <w:bCs/>
                <w:sz w:val="20"/>
                <w:szCs w:val="22"/>
              </w:rPr>
              <w:t>0.490</w:t>
            </w:r>
          </w:p>
        </w:tc>
        <w:tc>
          <w:tcPr>
            <w:tcW w:w="1563" w:type="dxa"/>
            <w:shd w:val="clear" w:color="auto" w:fill="D9D9D9"/>
            <w:vAlign w:val="center"/>
          </w:tcPr>
          <w:p w14:paraId="65D7091C" w14:textId="7FF06A85" w:rsidR="001D5B8D" w:rsidRPr="000E7A53" w:rsidRDefault="001D5B8D" w:rsidP="00E96920">
            <w:pPr>
              <w:jc w:val="center"/>
              <w:rPr>
                <w:rFonts w:ascii="Calibri" w:hAnsi="Calibri" w:cs="Calibri"/>
                <w:bCs/>
                <w:sz w:val="20"/>
                <w:szCs w:val="22"/>
              </w:rPr>
            </w:pPr>
            <w:r>
              <w:rPr>
                <w:rFonts w:ascii="Calibri" w:hAnsi="Calibri" w:cs="Calibri"/>
                <w:bCs/>
                <w:sz w:val="20"/>
                <w:szCs w:val="22"/>
              </w:rPr>
              <w:t>≥10.0</w:t>
            </w:r>
            <w:r w:rsidRPr="000E7A53">
              <w:rPr>
                <w:rFonts w:ascii="Calibri" w:hAnsi="Calibri" w:cs="Calibri"/>
                <w:bCs/>
                <w:sz w:val="20"/>
                <w:szCs w:val="22"/>
              </w:rPr>
              <w:t>%</w:t>
            </w:r>
          </w:p>
        </w:tc>
        <w:tc>
          <w:tcPr>
            <w:tcW w:w="1563" w:type="dxa"/>
            <w:shd w:val="clear" w:color="auto" w:fill="D9D9D9"/>
            <w:vAlign w:val="center"/>
          </w:tcPr>
          <w:p w14:paraId="05856180" w14:textId="45335BFD" w:rsidR="001D5B8D" w:rsidRPr="000E7A53" w:rsidRDefault="001D5B8D" w:rsidP="00E96920">
            <w:pPr>
              <w:jc w:val="center"/>
              <w:rPr>
                <w:rFonts w:ascii="Calibri" w:hAnsi="Calibri" w:cs="Calibri"/>
                <w:bCs/>
                <w:sz w:val="20"/>
                <w:szCs w:val="22"/>
              </w:rPr>
            </w:pPr>
            <w:r>
              <w:rPr>
                <w:rFonts w:ascii="Calibri" w:hAnsi="Calibri" w:cs="Calibri"/>
                <w:bCs/>
                <w:sz w:val="20"/>
                <w:szCs w:val="22"/>
              </w:rPr>
              <w:t>≥22.7</w:t>
            </w:r>
            <w:r w:rsidRPr="000E7A53">
              <w:rPr>
                <w:rFonts w:ascii="Calibri" w:hAnsi="Calibri" w:cs="Calibri"/>
                <w:bCs/>
                <w:sz w:val="20"/>
                <w:szCs w:val="22"/>
              </w:rPr>
              <w:t>%</w:t>
            </w:r>
          </w:p>
        </w:tc>
      </w:tr>
    </w:tbl>
    <w:p w14:paraId="5D105F2C" w14:textId="354E87EF" w:rsidR="00E96920" w:rsidRDefault="00E96920" w:rsidP="00E96920">
      <w:pPr>
        <w:rPr>
          <w:rFonts w:ascii="Calibri" w:hAnsi="Calibri" w:cs="Calibri"/>
          <w:sz w:val="20"/>
        </w:rPr>
      </w:pPr>
      <w:r w:rsidRPr="000E7A53">
        <w:rPr>
          <w:rFonts w:ascii="Calibri" w:hAnsi="Calibri" w:cs="Calibri"/>
          <w:sz w:val="20"/>
        </w:rPr>
        <w:t>*Title 24 minimum IPLV efficiency requirements for centrifugal water-cooled chillers change depending on the rated conditions of the chiller.</w:t>
      </w:r>
      <w:r>
        <w:rPr>
          <w:rFonts w:ascii="Calibri" w:hAnsi="Calibri" w:cs="Calibri"/>
          <w:sz w:val="20"/>
        </w:rPr>
        <w:t xml:space="preserve">  The IPLV efficiencies listed above are calculated at AHRI 550/590 conditions, which are to be used when determining the tier efficiencies (percent improvement over Title 24)</w:t>
      </w:r>
    </w:p>
    <w:p w14:paraId="58201544" w14:textId="77777777" w:rsidR="00D458F7" w:rsidRDefault="00D458F7" w:rsidP="000E7A53">
      <w:pPr>
        <w:keepNext/>
        <w:spacing w:before="240" w:after="120"/>
        <w:jc w:val="center"/>
        <w:rPr>
          <w:rFonts w:ascii="Calibri" w:hAnsi="Calibri" w:cs="Calibri"/>
          <w:b/>
          <w:bCs/>
          <w:sz w:val="22"/>
          <w:szCs w:val="20"/>
        </w:rPr>
      </w:pPr>
      <w:r>
        <w:rPr>
          <w:rFonts w:ascii="Calibri" w:hAnsi="Calibri" w:cs="Calibri"/>
          <w:b/>
          <w:bCs/>
          <w:sz w:val="22"/>
          <w:szCs w:val="20"/>
        </w:rPr>
        <w:br w:type="page"/>
      </w:r>
    </w:p>
    <w:p w14:paraId="61DCBC53" w14:textId="1AAF1E8B" w:rsidR="000E7A53" w:rsidRPr="000E7A53" w:rsidRDefault="000E7A53" w:rsidP="00383895">
      <w:pPr>
        <w:keepNext/>
        <w:spacing w:before="240" w:after="120"/>
        <w:jc w:val="center"/>
        <w:rPr>
          <w:rFonts w:ascii="Calibri" w:hAnsi="Calibri" w:cs="Calibri"/>
          <w:b/>
          <w:bCs/>
          <w:sz w:val="22"/>
          <w:szCs w:val="20"/>
        </w:rPr>
      </w:pPr>
      <w:bookmarkStart w:id="10" w:name="_Ref387739530"/>
      <w:r w:rsidRPr="000E7A53">
        <w:rPr>
          <w:rFonts w:ascii="Calibri" w:hAnsi="Calibri" w:cs="Calibri"/>
          <w:b/>
          <w:bCs/>
          <w:sz w:val="22"/>
          <w:szCs w:val="20"/>
        </w:rPr>
        <w:lastRenderedPageBreak/>
        <w:t xml:space="preserve">Table </w:t>
      </w:r>
      <w:r w:rsidRPr="000E7A53">
        <w:rPr>
          <w:rFonts w:ascii="Calibri" w:hAnsi="Calibri" w:cs="Calibri"/>
          <w:b/>
          <w:bCs/>
          <w:sz w:val="22"/>
          <w:szCs w:val="20"/>
        </w:rPr>
        <w:fldChar w:fldCharType="begin"/>
      </w:r>
      <w:r w:rsidRPr="000E7A53">
        <w:rPr>
          <w:rFonts w:ascii="Calibri" w:hAnsi="Calibri" w:cs="Calibri"/>
          <w:b/>
          <w:bCs/>
          <w:sz w:val="22"/>
          <w:szCs w:val="20"/>
        </w:rPr>
        <w:instrText xml:space="preserve"> SEQ Table \* ARABIC </w:instrText>
      </w:r>
      <w:r w:rsidRPr="000E7A53">
        <w:rPr>
          <w:rFonts w:ascii="Calibri" w:hAnsi="Calibri" w:cs="Calibri"/>
          <w:b/>
          <w:bCs/>
          <w:sz w:val="22"/>
          <w:szCs w:val="20"/>
        </w:rPr>
        <w:fldChar w:fldCharType="separate"/>
      </w:r>
      <w:r w:rsidR="00C94C29">
        <w:rPr>
          <w:rFonts w:ascii="Calibri" w:hAnsi="Calibri" w:cs="Calibri"/>
          <w:b/>
          <w:bCs/>
          <w:noProof/>
          <w:sz w:val="22"/>
          <w:szCs w:val="20"/>
        </w:rPr>
        <w:t>3</w:t>
      </w:r>
      <w:r w:rsidRPr="000E7A53">
        <w:rPr>
          <w:rFonts w:ascii="Calibri" w:hAnsi="Calibri" w:cs="Calibri"/>
          <w:b/>
          <w:bCs/>
          <w:sz w:val="22"/>
          <w:szCs w:val="20"/>
        </w:rPr>
        <w:fldChar w:fldCharType="end"/>
      </w:r>
      <w:bookmarkEnd w:id="10"/>
      <w:r w:rsidRPr="000E7A53">
        <w:rPr>
          <w:rFonts w:ascii="Calibri" w:hAnsi="Calibri" w:cs="Calibri"/>
          <w:b/>
          <w:bCs/>
          <w:sz w:val="22"/>
          <w:szCs w:val="20"/>
        </w:rPr>
        <w:t>: Centrifugal Water-Cooled Chiller Measure Minimum Efficiency Requirements</w:t>
      </w:r>
      <w:r w:rsidR="00B56096">
        <w:rPr>
          <w:rFonts w:ascii="Calibri" w:hAnsi="Calibri" w:cs="Calibri"/>
          <w:b/>
          <w:bCs/>
          <w:sz w:val="22"/>
          <w:szCs w:val="20"/>
        </w:rPr>
        <w:t xml:space="preserve"> based on Path </w:t>
      </w:r>
      <w:r w:rsidR="00CB550B">
        <w:rPr>
          <w:rFonts w:ascii="Calibri" w:hAnsi="Calibri" w:cs="Calibri"/>
          <w:b/>
          <w:bCs/>
          <w:sz w:val="22"/>
          <w:szCs w:val="20"/>
        </w:rPr>
        <w:t>A</w:t>
      </w:r>
      <w:r w:rsidR="00B56096">
        <w:rPr>
          <w:rFonts w:ascii="Calibri" w:hAnsi="Calibri" w:cs="Calibri"/>
          <w:b/>
          <w:bCs/>
          <w:sz w:val="22"/>
          <w:szCs w:val="20"/>
        </w:rPr>
        <w:t xml:space="preserve"> Requirements</w:t>
      </w:r>
      <w:r w:rsidR="00CB550B">
        <w:rPr>
          <w:rFonts w:ascii="Calibri" w:hAnsi="Calibri" w:cs="Calibri"/>
          <w:b/>
          <w:bCs/>
          <w:sz w:val="22"/>
          <w:szCs w:val="20"/>
        </w:rPr>
        <w:t xml:space="preserve"> for Constant Speed and Path B for Variable Speed</w:t>
      </w:r>
      <w:r w:rsidR="00B56096">
        <w:rPr>
          <w:rFonts w:ascii="Calibri" w:hAnsi="Calibri" w:cs="Calibri"/>
          <w:b/>
          <w:bCs/>
          <w:sz w:val="22"/>
          <w:szCs w:val="20"/>
        </w:rPr>
        <w:t xml:space="preserve"> Water Chilling Packages</w:t>
      </w:r>
    </w:p>
    <w:tbl>
      <w:tblPr>
        <w:tblW w:w="10147" w:type="dxa"/>
        <w:jc w:val="center"/>
        <w:tblBorders>
          <w:top w:val="single" w:sz="18" w:space="0" w:color="FFFFFF"/>
          <w:left w:val="single" w:sz="18" w:space="0" w:color="FFFFFF"/>
          <w:bottom w:val="single" w:sz="18" w:space="0" w:color="FFFFFF"/>
          <w:right w:val="single" w:sz="18" w:space="0" w:color="FFFFFF"/>
          <w:insideH w:val="single" w:sz="18" w:space="0" w:color="FFFFFF"/>
          <w:insideV w:val="single" w:sz="18" w:space="0" w:color="FFFFFF"/>
        </w:tblBorders>
        <w:tblLayout w:type="fixed"/>
        <w:tblLook w:val="01E0" w:firstRow="1" w:lastRow="1" w:firstColumn="1" w:lastColumn="1" w:noHBand="0" w:noVBand="0"/>
      </w:tblPr>
      <w:tblGrid>
        <w:gridCol w:w="1345"/>
        <w:gridCol w:w="2070"/>
        <w:gridCol w:w="1170"/>
        <w:gridCol w:w="604"/>
        <w:gridCol w:w="1157"/>
        <w:gridCol w:w="925"/>
        <w:gridCol w:w="1466"/>
        <w:gridCol w:w="1410"/>
      </w:tblGrid>
      <w:tr w:rsidR="00D949B6" w:rsidRPr="000E7A53" w14:paraId="52594A31" w14:textId="77777777" w:rsidTr="00794B3B">
        <w:trPr>
          <w:trHeight w:val="360"/>
          <w:jc w:val="center"/>
        </w:trPr>
        <w:tc>
          <w:tcPr>
            <w:tcW w:w="1345" w:type="dxa"/>
            <w:tcBorders>
              <w:top w:val="single" w:sz="18" w:space="0" w:color="FFFFFF"/>
              <w:left w:val="single" w:sz="18" w:space="0" w:color="FFFFFF"/>
              <w:bottom w:val="single" w:sz="18" w:space="0" w:color="FFFFFF"/>
              <w:right w:val="single" w:sz="18" w:space="0" w:color="FFFFFF"/>
            </w:tcBorders>
            <w:shd w:val="clear" w:color="auto" w:fill="BFBFBF"/>
            <w:vAlign w:val="center"/>
          </w:tcPr>
          <w:p w14:paraId="6C31A832" w14:textId="77777777" w:rsidR="00D949B6" w:rsidRPr="000E7A53" w:rsidRDefault="00D949B6" w:rsidP="00E96920">
            <w:pPr>
              <w:jc w:val="center"/>
              <w:rPr>
                <w:rFonts w:ascii="Calibri" w:hAnsi="Calibri" w:cs="Calibri"/>
                <w:b/>
                <w:bCs/>
                <w:sz w:val="20"/>
                <w:szCs w:val="22"/>
              </w:rPr>
            </w:pPr>
            <w:r w:rsidRPr="000E7A53">
              <w:rPr>
                <w:rFonts w:ascii="Calibri" w:hAnsi="Calibri" w:cs="Calibri"/>
                <w:b/>
                <w:bCs/>
                <w:sz w:val="20"/>
                <w:szCs w:val="22"/>
              </w:rPr>
              <w:t>Solution Code</w:t>
            </w:r>
          </w:p>
        </w:tc>
        <w:tc>
          <w:tcPr>
            <w:tcW w:w="2070" w:type="dxa"/>
            <w:tcBorders>
              <w:top w:val="single" w:sz="18" w:space="0" w:color="FFFFFF"/>
              <w:left w:val="single" w:sz="18" w:space="0" w:color="FFFFFF"/>
              <w:bottom w:val="single" w:sz="18" w:space="0" w:color="FFFFFF"/>
              <w:right w:val="single" w:sz="18" w:space="0" w:color="FFFFFF"/>
            </w:tcBorders>
            <w:shd w:val="clear" w:color="auto" w:fill="BFBFBF"/>
            <w:vAlign w:val="center"/>
          </w:tcPr>
          <w:p w14:paraId="480E8385" w14:textId="77777777" w:rsidR="00D949B6" w:rsidRPr="000E7A53" w:rsidRDefault="00D949B6" w:rsidP="00E96920">
            <w:pPr>
              <w:jc w:val="center"/>
              <w:rPr>
                <w:rFonts w:ascii="Calibri" w:hAnsi="Calibri" w:cs="Calibri"/>
                <w:b/>
                <w:bCs/>
                <w:sz w:val="20"/>
                <w:szCs w:val="22"/>
              </w:rPr>
            </w:pPr>
            <w:r w:rsidRPr="000E7A53">
              <w:rPr>
                <w:rFonts w:ascii="Calibri" w:hAnsi="Calibri" w:cs="Calibri"/>
                <w:b/>
                <w:bCs/>
                <w:sz w:val="20"/>
                <w:szCs w:val="22"/>
              </w:rPr>
              <w:t>Compressor Type</w:t>
            </w:r>
          </w:p>
        </w:tc>
        <w:tc>
          <w:tcPr>
            <w:tcW w:w="1170" w:type="dxa"/>
            <w:tcBorders>
              <w:top w:val="single" w:sz="18" w:space="0" w:color="FFFFFF"/>
              <w:left w:val="single" w:sz="18" w:space="0" w:color="FFFFFF"/>
              <w:bottom w:val="single" w:sz="18" w:space="0" w:color="FFFFFF"/>
              <w:right w:val="single" w:sz="18" w:space="0" w:color="FFFFFF"/>
            </w:tcBorders>
            <w:shd w:val="clear" w:color="auto" w:fill="BFBFBF"/>
            <w:vAlign w:val="center"/>
          </w:tcPr>
          <w:p w14:paraId="6FD85ACF" w14:textId="77777777" w:rsidR="00D949B6" w:rsidRPr="000E7A53" w:rsidRDefault="00D949B6" w:rsidP="00E96920">
            <w:pPr>
              <w:jc w:val="center"/>
              <w:rPr>
                <w:rFonts w:ascii="Calibri" w:hAnsi="Calibri" w:cs="Calibri"/>
                <w:b/>
                <w:bCs/>
                <w:sz w:val="20"/>
                <w:szCs w:val="22"/>
              </w:rPr>
            </w:pPr>
            <w:r w:rsidRPr="000E7A53">
              <w:rPr>
                <w:rFonts w:ascii="Calibri" w:hAnsi="Calibri" w:cs="Calibri"/>
                <w:b/>
                <w:bCs/>
                <w:sz w:val="20"/>
                <w:szCs w:val="22"/>
              </w:rPr>
              <w:t>Size Category</w:t>
            </w:r>
          </w:p>
        </w:tc>
        <w:tc>
          <w:tcPr>
            <w:tcW w:w="604" w:type="dxa"/>
            <w:tcBorders>
              <w:top w:val="single" w:sz="18" w:space="0" w:color="FFFFFF"/>
              <w:left w:val="single" w:sz="18" w:space="0" w:color="FFFFFF"/>
              <w:bottom w:val="single" w:sz="18" w:space="0" w:color="FFFFFF"/>
              <w:right w:val="single" w:sz="18" w:space="0" w:color="FFFFFF"/>
            </w:tcBorders>
            <w:shd w:val="clear" w:color="auto" w:fill="BFBFBF"/>
            <w:vAlign w:val="center"/>
          </w:tcPr>
          <w:p w14:paraId="5A209AB4" w14:textId="77777777" w:rsidR="00D949B6" w:rsidRPr="000E7A53" w:rsidRDefault="00D949B6" w:rsidP="00E96920">
            <w:pPr>
              <w:jc w:val="center"/>
              <w:rPr>
                <w:rFonts w:ascii="Calibri" w:hAnsi="Calibri" w:cs="Calibri"/>
                <w:b/>
                <w:bCs/>
                <w:sz w:val="20"/>
                <w:szCs w:val="22"/>
              </w:rPr>
            </w:pPr>
            <w:r w:rsidRPr="000E7A53">
              <w:rPr>
                <w:rFonts w:ascii="Calibri" w:hAnsi="Calibri" w:cs="Calibri"/>
                <w:b/>
                <w:bCs/>
                <w:sz w:val="20"/>
                <w:szCs w:val="22"/>
              </w:rPr>
              <w:t>Tier</w:t>
            </w:r>
          </w:p>
        </w:tc>
        <w:tc>
          <w:tcPr>
            <w:tcW w:w="1157" w:type="dxa"/>
            <w:tcBorders>
              <w:top w:val="single" w:sz="18" w:space="0" w:color="FFFFFF"/>
              <w:left w:val="single" w:sz="18" w:space="0" w:color="FFFFFF"/>
              <w:bottom w:val="single" w:sz="18" w:space="0" w:color="FFFFFF"/>
              <w:right w:val="single" w:sz="18" w:space="0" w:color="FFFFFF"/>
            </w:tcBorders>
            <w:shd w:val="clear" w:color="auto" w:fill="BFBFBF"/>
            <w:vAlign w:val="center"/>
          </w:tcPr>
          <w:p w14:paraId="2FDBCD9F" w14:textId="77777777" w:rsidR="00D949B6" w:rsidRPr="000E7A53" w:rsidRDefault="00D949B6" w:rsidP="00E96920">
            <w:pPr>
              <w:jc w:val="center"/>
              <w:rPr>
                <w:rFonts w:ascii="Calibri" w:hAnsi="Calibri" w:cs="Calibri"/>
                <w:b/>
                <w:bCs/>
                <w:sz w:val="20"/>
                <w:szCs w:val="22"/>
              </w:rPr>
            </w:pPr>
            <w:r>
              <w:rPr>
                <w:rFonts w:ascii="Calibri" w:hAnsi="Calibri" w:cs="Calibri"/>
                <w:b/>
                <w:bCs/>
                <w:sz w:val="20"/>
                <w:szCs w:val="22"/>
              </w:rPr>
              <w:t>Baseline Full Load Efficiency (FLE)</w:t>
            </w:r>
          </w:p>
        </w:tc>
        <w:tc>
          <w:tcPr>
            <w:tcW w:w="925" w:type="dxa"/>
            <w:tcBorders>
              <w:top w:val="single" w:sz="18" w:space="0" w:color="FFFFFF"/>
              <w:left w:val="single" w:sz="18" w:space="0" w:color="FFFFFF"/>
              <w:bottom w:val="single" w:sz="18" w:space="0" w:color="FFFFFF"/>
              <w:right w:val="single" w:sz="18" w:space="0" w:color="FFFFFF"/>
            </w:tcBorders>
            <w:shd w:val="clear" w:color="auto" w:fill="BFBFBF"/>
            <w:vAlign w:val="center"/>
          </w:tcPr>
          <w:p w14:paraId="1E6C2BA0" w14:textId="03EC2C4C" w:rsidR="00D949B6" w:rsidRPr="000E7A53" w:rsidRDefault="002135F0" w:rsidP="00E96920">
            <w:pPr>
              <w:jc w:val="center"/>
              <w:rPr>
                <w:rFonts w:ascii="Calibri" w:hAnsi="Calibri" w:cs="Calibri"/>
                <w:b/>
                <w:bCs/>
                <w:sz w:val="20"/>
                <w:szCs w:val="22"/>
              </w:rPr>
            </w:pPr>
            <w:r>
              <w:rPr>
                <w:rFonts w:ascii="Calibri" w:hAnsi="Calibri" w:cs="Calibri"/>
                <w:b/>
                <w:bCs/>
                <w:sz w:val="20"/>
                <w:szCs w:val="22"/>
              </w:rPr>
              <w:t>Baseline Integrated Part-Load Value (IPLV)</w:t>
            </w:r>
          </w:p>
        </w:tc>
        <w:tc>
          <w:tcPr>
            <w:tcW w:w="1466" w:type="dxa"/>
            <w:tcBorders>
              <w:top w:val="single" w:sz="18" w:space="0" w:color="FFFFFF"/>
              <w:left w:val="single" w:sz="18" w:space="0" w:color="FFFFFF"/>
              <w:bottom w:val="single" w:sz="18" w:space="0" w:color="FFFFFF"/>
              <w:right w:val="single" w:sz="18" w:space="0" w:color="FFFFFF"/>
            </w:tcBorders>
            <w:shd w:val="clear" w:color="auto" w:fill="BFBFBF"/>
            <w:vAlign w:val="center"/>
          </w:tcPr>
          <w:p w14:paraId="36D24AF4" w14:textId="77777777" w:rsidR="00D949B6" w:rsidRPr="000E7A53" w:rsidRDefault="00D949B6" w:rsidP="00E96920">
            <w:pPr>
              <w:jc w:val="center"/>
              <w:rPr>
                <w:rFonts w:ascii="Calibri" w:hAnsi="Calibri" w:cs="Calibri"/>
                <w:b/>
                <w:bCs/>
                <w:sz w:val="20"/>
                <w:szCs w:val="22"/>
              </w:rPr>
            </w:pPr>
            <w:r w:rsidRPr="000E7A53">
              <w:rPr>
                <w:rFonts w:ascii="Calibri" w:hAnsi="Calibri" w:cs="Calibri"/>
                <w:b/>
                <w:bCs/>
                <w:sz w:val="20"/>
                <w:szCs w:val="22"/>
              </w:rPr>
              <w:t xml:space="preserve">Measure </w:t>
            </w:r>
            <w:r>
              <w:rPr>
                <w:rFonts w:ascii="Calibri" w:hAnsi="Calibri" w:cs="Calibri"/>
                <w:b/>
                <w:bCs/>
                <w:sz w:val="20"/>
                <w:szCs w:val="22"/>
              </w:rPr>
              <w:t>% Improvement over Title 24 FLE</w:t>
            </w:r>
            <w:r w:rsidRPr="000E7A53">
              <w:rPr>
                <w:rFonts w:ascii="Calibri" w:hAnsi="Calibri" w:cs="Calibri"/>
                <w:bCs/>
                <w:sz w:val="20"/>
                <w:szCs w:val="22"/>
              </w:rPr>
              <w:t xml:space="preserve"> </w:t>
            </w:r>
            <w:r w:rsidRPr="000E7A53">
              <w:rPr>
                <w:rFonts w:ascii="Calibri" w:hAnsi="Calibri" w:cs="Calibri"/>
                <w:b/>
                <w:bCs/>
                <w:sz w:val="20"/>
                <w:szCs w:val="22"/>
              </w:rPr>
              <w:t>Range</w:t>
            </w:r>
          </w:p>
        </w:tc>
        <w:tc>
          <w:tcPr>
            <w:tcW w:w="1410" w:type="dxa"/>
            <w:tcBorders>
              <w:top w:val="single" w:sz="18" w:space="0" w:color="FFFFFF"/>
              <w:left w:val="single" w:sz="18" w:space="0" w:color="FFFFFF"/>
              <w:bottom w:val="single" w:sz="18" w:space="0" w:color="FFFFFF"/>
              <w:right w:val="single" w:sz="18" w:space="0" w:color="FFFFFF"/>
            </w:tcBorders>
            <w:shd w:val="clear" w:color="auto" w:fill="BFBFBF"/>
            <w:vAlign w:val="center"/>
          </w:tcPr>
          <w:p w14:paraId="3C924476" w14:textId="166C0F91" w:rsidR="00D949B6" w:rsidRPr="000E7A53" w:rsidRDefault="00D949B6" w:rsidP="00E96920">
            <w:pPr>
              <w:jc w:val="center"/>
              <w:rPr>
                <w:rFonts w:ascii="Calibri" w:hAnsi="Calibri" w:cs="Calibri"/>
                <w:b/>
                <w:bCs/>
                <w:sz w:val="20"/>
                <w:szCs w:val="22"/>
              </w:rPr>
            </w:pPr>
            <w:r w:rsidRPr="000E7A53">
              <w:rPr>
                <w:rFonts w:ascii="Calibri" w:hAnsi="Calibri" w:cs="Calibri"/>
                <w:b/>
                <w:bCs/>
                <w:sz w:val="20"/>
                <w:szCs w:val="22"/>
              </w:rPr>
              <w:t xml:space="preserve">Measure </w:t>
            </w:r>
            <w:r>
              <w:rPr>
                <w:rFonts w:ascii="Calibri" w:hAnsi="Calibri" w:cs="Calibri"/>
                <w:b/>
                <w:bCs/>
                <w:sz w:val="20"/>
                <w:szCs w:val="22"/>
              </w:rPr>
              <w:t>% Improvement over Title 24 IPLV</w:t>
            </w:r>
            <w:r w:rsidRPr="000E7A53">
              <w:rPr>
                <w:rFonts w:ascii="Calibri" w:hAnsi="Calibri" w:cs="Calibri"/>
                <w:bCs/>
                <w:sz w:val="20"/>
                <w:szCs w:val="22"/>
              </w:rPr>
              <w:t xml:space="preserve"> </w:t>
            </w:r>
            <w:r w:rsidRPr="000E7A53">
              <w:rPr>
                <w:rFonts w:ascii="Calibri" w:hAnsi="Calibri" w:cs="Calibri"/>
                <w:b/>
                <w:bCs/>
                <w:sz w:val="20"/>
                <w:szCs w:val="22"/>
              </w:rPr>
              <w:t>Range</w:t>
            </w:r>
          </w:p>
        </w:tc>
      </w:tr>
      <w:tr w:rsidR="00794B3B" w:rsidRPr="000E7A53" w14:paraId="000B5D90" w14:textId="77777777" w:rsidTr="00794B3B">
        <w:trPr>
          <w:jc w:val="center"/>
        </w:trPr>
        <w:tc>
          <w:tcPr>
            <w:tcW w:w="1345" w:type="dxa"/>
            <w:shd w:val="clear" w:color="auto" w:fill="BFBFBF"/>
            <w:vAlign w:val="center"/>
          </w:tcPr>
          <w:p w14:paraId="46802626" w14:textId="77777777" w:rsidR="00D949B6" w:rsidRPr="002E7A1A" w:rsidRDefault="00D949B6" w:rsidP="00E96920">
            <w:pPr>
              <w:jc w:val="center"/>
              <w:rPr>
                <w:rFonts w:asciiTheme="minorHAnsi" w:hAnsiTheme="minorHAnsi" w:cstheme="minorHAnsi"/>
                <w:b/>
                <w:bCs/>
                <w:sz w:val="20"/>
                <w:szCs w:val="20"/>
              </w:rPr>
            </w:pPr>
            <w:r w:rsidRPr="002E7A1A">
              <w:rPr>
                <w:rFonts w:asciiTheme="minorHAnsi" w:hAnsiTheme="minorHAnsi" w:cstheme="minorHAnsi"/>
                <w:b/>
                <w:sz w:val="20"/>
                <w:szCs w:val="20"/>
              </w:rPr>
              <w:t>AC-90421</w:t>
            </w:r>
            <w:r w:rsidR="00E96920">
              <w:rPr>
                <w:rFonts w:asciiTheme="minorHAnsi" w:hAnsiTheme="minorHAnsi" w:cstheme="minorHAnsi"/>
                <w:b/>
                <w:sz w:val="20"/>
                <w:szCs w:val="20"/>
              </w:rPr>
              <w:t>**</w:t>
            </w:r>
          </w:p>
        </w:tc>
        <w:tc>
          <w:tcPr>
            <w:tcW w:w="2070" w:type="dxa"/>
            <w:shd w:val="clear" w:color="auto" w:fill="F2F2F2"/>
            <w:vAlign w:val="center"/>
          </w:tcPr>
          <w:p w14:paraId="3D444C4F" w14:textId="77777777" w:rsidR="00D949B6" w:rsidRPr="000E7A53" w:rsidRDefault="00D949B6" w:rsidP="00E96920">
            <w:pPr>
              <w:jc w:val="center"/>
              <w:rPr>
                <w:rFonts w:ascii="Calibri" w:hAnsi="Calibri" w:cs="Calibri"/>
                <w:bCs/>
                <w:sz w:val="20"/>
                <w:szCs w:val="22"/>
              </w:rPr>
            </w:pPr>
            <w:r w:rsidRPr="000E7A53">
              <w:rPr>
                <w:rFonts w:ascii="Calibri" w:hAnsi="Calibri" w:cs="Calibri"/>
                <w:bCs/>
                <w:sz w:val="20"/>
                <w:szCs w:val="22"/>
              </w:rPr>
              <w:t>Constant Speed Centrifugal</w:t>
            </w:r>
          </w:p>
        </w:tc>
        <w:tc>
          <w:tcPr>
            <w:tcW w:w="1170" w:type="dxa"/>
            <w:shd w:val="clear" w:color="auto" w:fill="F2F2F2"/>
            <w:vAlign w:val="center"/>
          </w:tcPr>
          <w:p w14:paraId="003037A3" w14:textId="77777777" w:rsidR="00D949B6" w:rsidRPr="000E7A53" w:rsidRDefault="00D949B6" w:rsidP="00E96920">
            <w:pPr>
              <w:jc w:val="center"/>
              <w:rPr>
                <w:rFonts w:ascii="Calibri" w:hAnsi="Calibri" w:cs="Calibri"/>
                <w:bCs/>
                <w:sz w:val="20"/>
                <w:szCs w:val="22"/>
              </w:rPr>
            </w:pPr>
            <w:r w:rsidRPr="000E7A53">
              <w:rPr>
                <w:rFonts w:ascii="Calibri" w:hAnsi="Calibri" w:cs="Calibri"/>
                <w:bCs/>
                <w:sz w:val="20"/>
                <w:szCs w:val="22"/>
              </w:rPr>
              <w:t>≥150 Tons</w:t>
            </w:r>
            <w:r w:rsidRPr="000E7A53">
              <w:rPr>
                <w:rFonts w:ascii="Calibri" w:hAnsi="Calibri" w:cs="Calibri"/>
                <w:bCs/>
                <w:sz w:val="20"/>
                <w:szCs w:val="22"/>
              </w:rPr>
              <w:br/>
              <w:t>&lt;300 Tons</w:t>
            </w:r>
          </w:p>
        </w:tc>
        <w:tc>
          <w:tcPr>
            <w:tcW w:w="604" w:type="dxa"/>
            <w:shd w:val="clear" w:color="auto" w:fill="F2F2F2"/>
            <w:vAlign w:val="center"/>
          </w:tcPr>
          <w:p w14:paraId="54D31FE3" w14:textId="77777777" w:rsidR="00D949B6" w:rsidRPr="000E7A53" w:rsidRDefault="00D949B6" w:rsidP="00E96920">
            <w:pPr>
              <w:jc w:val="center"/>
              <w:rPr>
                <w:rFonts w:ascii="Calibri" w:hAnsi="Calibri" w:cs="Calibri"/>
                <w:bCs/>
                <w:sz w:val="20"/>
                <w:szCs w:val="22"/>
              </w:rPr>
            </w:pPr>
            <w:r w:rsidRPr="000E7A53">
              <w:rPr>
                <w:rFonts w:ascii="Calibri" w:hAnsi="Calibri" w:cs="Calibri"/>
                <w:bCs/>
                <w:sz w:val="20"/>
                <w:szCs w:val="22"/>
              </w:rPr>
              <w:t>1</w:t>
            </w:r>
          </w:p>
        </w:tc>
        <w:tc>
          <w:tcPr>
            <w:tcW w:w="1157" w:type="dxa"/>
            <w:shd w:val="clear" w:color="auto" w:fill="F2F2F2"/>
            <w:vAlign w:val="center"/>
          </w:tcPr>
          <w:p w14:paraId="427B1FBB" w14:textId="4A9DEABE" w:rsidR="00D949B6" w:rsidRPr="000E7A53" w:rsidRDefault="00D949B6" w:rsidP="00E96920">
            <w:pPr>
              <w:jc w:val="center"/>
              <w:rPr>
                <w:rFonts w:ascii="Calibri" w:hAnsi="Calibri" w:cs="Calibri"/>
                <w:bCs/>
                <w:sz w:val="20"/>
                <w:szCs w:val="22"/>
              </w:rPr>
            </w:pPr>
            <w:r>
              <w:rPr>
                <w:rFonts w:ascii="Calibri" w:hAnsi="Calibri" w:cs="Calibri"/>
                <w:bCs/>
                <w:sz w:val="20"/>
                <w:szCs w:val="22"/>
              </w:rPr>
              <w:t>0.634</w:t>
            </w:r>
          </w:p>
        </w:tc>
        <w:tc>
          <w:tcPr>
            <w:tcW w:w="925" w:type="dxa"/>
            <w:shd w:val="clear" w:color="auto" w:fill="F2F2F2"/>
            <w:vAlign w:val="center"/>
          </w:tcPr>
          <w:p w14:paraId="087D301D" w14:textId="2743564A" w:rsidR="00D949B6" w:rsidRPr="000E7A53" w:rsidRDefault="00D949B6" w:rsidP="00E96920">
            <w:pPr>
              <w:jc w:val="center"/>
              <w:rPr>
                <w:rFonts w:ascii="Calibri" w:hAnsi="Calibri" w:cs="Calibri"/>
                <w:bCs/>
                <w:sz w:val="20"/>
                <w:szCs w:val="22"/>
              </w:rPr>
            </w:pPr>
            <w:r>
              <w:rPr>
                <w:rFonts w:ascii="Calibri" w:hAnsi="Calibri" w:cs="Calibri"/>
                <w:bCs/>
                <w:sz w:val="20"/>
                <w:szCs w:val="22"/>
              </w:rPr>
              <w:t>0.596</w:t>
            </w:r>
          </w:p>
        </w:tc>
        <w:tc>
          <w:tcPr>
            <w:tcW w:w="1466" w:type="dxa"/>
            <w:shd w:val="clear" w:color="auto" w:fill="F2F2F2"/>
            <w:vAlign w:val="center"/>
          </w:tcPr>
          <w:p w14:paraId="45AB8095" w14:textId="77777777" w:rsidR="00D949B6" w:rsidRPr="000E7A53" w:rsidRDefault="00D949B6" w:rsidP="00E96920">
            <w:pPr>
              <w:jc w:val="center"/>
              <w:rPr>
                <w:rFonts w:ascii="Calibri" w:hAnsi="Calibri" w:cs="Calibri"/>
                <w:bCs/>
                <w:sz w:val="20"/>
                <w:szCs w:val="22"/>
              </w:rPr>
            </w:pPr>
            <w:r w:rsidRPr="000E7A53">
              <w:rPr>
                <w:rFonts w:ascii="Calibri" w:hAnsi="Calibri" w:cs="Calibri"/>
                <w:bCs/>
                <w:sz w:val="20"/>
                <w:szCs w:val="22"/>
              </w:rPr>
              <w:t>≥</w:t>
            </w:r>
            <w:r>
              <w:rPr>
                <w:rFonts w:ascii="Calibri" w:hAnsi="Calibri" w:cs="Calibri"/>
                <w:bCs/>
                <w:sz w:val="20"/>
                <w:szCs w:val="22"/>
              </w:rPr>
              <w:t>0%</w:t>
            </w:r>
          </w:p>
        </w:tc>
        <w:tc>
          <w:tcPr>
            <w:tcW w:w="1410" w:type="dxa"/>
            <w:shd w:val="clear" w:color="auto" w:fill="F2F2F2"/>
            <w:vAlign w:val="center"/>
          </w:tcPr>
          <w:p w14:paraId="5F70A8DF" w14:textId="5D521180" w:rsidR="00D949B6" w:rsidRPr="000E7A53" w:rsidRDefault="00D949B6" w:rsidP="00E96920">
            <w:pPr>
              <w:jc w:val="center"/>
              <w:rPr>
                <w:rFonts w:ascii="Calibri" w:hAnsi="Calibri" w:cs="Calibri"/>
                <w:bCs/>
                <w:sz w:val="20"/>
                <w:szCs w:val="22"/>
              </w:rPr>
            </w:pPr>
            <w:r w:rsidRPr="000E7A53">
              <w:rPr>
                <w:rFonts w:ascii="Calibri" w:hAnsi="Calibri" w:cs="Calibri"/>
                <w:bCs/>
                <w:sz w:val="20"/>
                <w:szCs w:val="22"/>
              </w:rPr>
              <w:t>≥</w:t>
            </w:r>
            <w:r>
              <w:rPr>
                <w:rFonts w:ascii="Calibri" w:hAnsi="Calibri" w:cs="Calibri"/>
                <w:bCs/>
                <w:sz w:val="20"/>
                <w:szCs w:val="22"/>
              </w:rPr>
              <w:t>20</w:t>
            </w:r>
            <w:r w:rsidRPr="000E7A53">
              <w:rPr>
                <w:rFonts w:ascii="Calibri" w:hAnsi="Calibri" w:cs="Calibri"/>
                <w:bCs/>
                <w:sz w:val="20"/>
                <w:szCs w:val="22"/>
              </w:rPr>
              <w:t>%</w:t>
            </w:r>
          </w:p>
        </w:tc>
      </w:tr>
      <w:tr w:rsidR="00794B3B" w:rsidRPr="000E7A53" w14:paraId="24A65574" w14:textId="77777777" w:rsidTr="00794B3B">
        <w:trPr>
          <w:trHeight w:val="333"/>
          <w:jc w:val="center"/>
        </w:trPr>
        <w:tc>
          <w:tcPr>
            <w:tcW w:w="1345" w:type="dxa"/>
            <w:shd w:val="clear" w:color="auto" w:fill="BFBFBF"/>
            <w:vAlign w:val="center"/>
          </w:tcPr>
          <w:p w14:paraId="4F111C07" w14:textId="77777777" w:rsidR="00D949B6" w:rsidRPr="002E7A1A" w:rsidRDefault="00D949B6" w:rsidP="00E96920">
            <w:pPr>
              <w:jc w:val="center"/>
              <w:rPr>
                <w:rFonts w:asciiTheme="minorHAnsi" w:hAnsiTheme="minorHAnsi" w:cstheme="minorHAnsi"/>
                <w:b/>
                <w:bCs/>
                <w:sz w:val="20"/>
                <w:szCs w:val="20"/>
              </w:rPr>
            </w:pPr>
            <w:r w:rsidRPr="002E7A1A">
              <w:rPr>
                <w:rFonts w:asciiTheme="minorHAnsi" w:hAnsiTheme="minorHAnsi" w:cstheme="minorHAnsi"/>
                <w:b/>
                <w:sz w:val="20"/>
                <w:szCs w:val="20"/>
              </w:rPr>
              <w:t>AC-39620</w:t>
            </w:r>
          </w:p>
        </w:tc>
        <w:tc>
          <w:tcPr>
            <w:tcW w:w="2070" w:type="dxa"/>
            <w:shd w:val="clear" w:color="auto" w:fill="D9D9D9"/>
            <w:vAlign w:val="center"/>
          </w:tcPr>
          <w:p w14:paraId="5E6D13A8" w14:textId="77777777" w:rsidR="00D949B6" w:rsidRPr="000E7A53" w:rsidRDefault="00D949B6" w:rsidP="00E96920">
            <w:pPr>
              <w:jc w:val="center"/>
              <w:rPr>
                <w:rFonts w:ascii="Calibri" w:hAnsi="Calibri" w:cs="Calibri"/>
                <w:bCs/>
                <w:sz w:val="20"/>
                <w:szCs w:val="22"/>
              </w:rPr>
            </w:pPr>
            <w:r w:rsidRPr="000E7A53">
              <w:rPr>
                <w:rFonts w:ascii="Calibri" w:hAnsi="Calibri" w:cs="Calibri"/>
                <w:bCs/>
                <w:sz w:val="20"/>
                <w:szCs w:val="22"/>
              </w:rPr>
              <w:t>Variable Speed Centrifugal</w:t>
            </w:r>
          </w:p>
        </w:tc>
        <w:tc>
          <w:tcPr>
            <w:tcW w:w="1170" w:type="dxa"/>
            <w:shd w:val="clear" w:color="auto" w:fill="D9D9D9"/>
            <w:vAlign w:val="center"/>
          </w:tcPr>
          <w:p w14:paraId="1997F6B7" w14:textId="77777777" w:rsidR="00D949B6" w:rsidRPr="000E7A53" w:rsidRDefault="00D949B6" w:rsidP="00E96920">
            <w:pPr>
              <w:jc w:val="center"/>
              <w:rPr>
                <w:rFonts w:ascii="Calibri" w:hAnsi="Calibri" w:cs="Calibri"/>
                <w:bCs/>
                <w:sz w:val="20"/>
                <w:szCs w:val="22"/>
              </w:rPr>
            </w:pPr>
            <w:r w:rsidRPr="000E7A53">
              <w:rPr>
                <w:rFonts w:ascii="Calibri" w:hAnsi="Calibri" w:cs="Calibri"/>
                <w:bCs/>
                <w:sz w:val="20"/>
                <w:szCs w:val="22"/>
              </w:rPr>
              <w:t>≥150 Tons</w:t>
            </w:r>
            <w:r w:rsidRPr="000E7A53">
              <w:rPr>
                <w:rFonts w:ascii="Calibri" w:hAnsi="Calibri" w:cs="Calibri"/>
                <w:bCs/>
                <w:sz w:val="20"/>
                <w:szCs w:val="22"/>
              </w:rPr>
              <w:br/>
              <w:t>&lt;300 Tons</w:t>
            </w:r>
          </w:p>
        </w:tc>
        <w:tc>
          <w:tcPr>
            <w:tcW w:w="604" w:type="dxa"/>
            <w:shd w:val="clear" w:color="auto" w:fill="D9D9D9"/>
            <w:vAlign w:val="center"/>
          </w:tcPr>
          <w:p w14:paraId="75E0866C" w14:textId="77777777" w:rsidR="00D949B6" w:rsidRPr="000E7A53" w:rsidRDefault="00D949B6" w:rsidP="00E96920">
            <w:pPr>
              <w:jc w:val="center"/>
              <w:rPr>
                <w:rFonts w:ascii="Calibri" w:hAnsi="Calibri" w:cs="Calibri"/>
                <w:bCs/>
                <w:sz w:val="20"/>
                <w:szCs w:val="22"/>
              </w:rPr>
            </w:pPr>
            <w:r w:rsidRPr="000E7A53">
              <w:rPr>
                <w:rFonts w:ascii="Calibri" w:hAnsi="Calibri" w:cs="Calibri"/>
                <w:bCs/>
                <w:sz w:val="20"/>
                <w:szCs w:val="22"/>
              </w:rPr>
              <w:t>1</w:t>
            </w:r>
          </w:p>
        </w:tc>
        <w:tc>
          <w:tcPr>
            <w:tcW w:w="1157" w:type="dxa"/>
            <w:shd w:val="clear" w:color="auto" w:fill="D9D9D9"/>
            <w:vAlign w:val="center"/>
          </w:tcPr>
          <w:p w14:paraId="4191C310" w14:textId="77777777" w:rsidR="00D949B6" w:rsidRPr="000E7A53" w:rsidRDefault="00D949B6" w:rsidP="00E96920">
            <w:pPr>
              <w:jc w:val="center"/>
              <w:rPr>
                <w:rFonts w:ascii="Calibri" w:hAnsi="Calibri" w:cs="Calibri"/>
                <w:bCs/>
                <w:sz w:val="20"/>
                <w:szCs w:val="22"/>
              </w:rPr>
            </w:pPr>
            <w:r>
              <w:rPr>
                <w:rFonts w:ascii="Calibri" w:hAnsi="Calibri" w:cs="Calibri"/>
                <w:bCs/>
                <w:sz w:val="20"/>
                <w:szCs w:val="22"/>
              </w:rPr>
              <w:t>0.639</w:t>
            </w:r>
          </w:p>
        </w:tc>
        <w:tc>
          <w:tcPr>
            <w:tcW w:w="925" w:type="dxa"/>
            <w:shd w:val="clear" w:color="auto" w:fill="D9D9D9"/>
            <w:vAlign w:val="center"/>
          </w:tcPr>
          <w:p w14:paraId="0FF510F6" w14:textId="30763351" w:rsidR="00D949B6" w:rsidRPr="000E7A53" w:rsidRDefault="00D949B6" w:rsidP="00E96920">
            <w:pPr>
              <w:jc w:val="center"/>
              <w:rPr>
                <w:rFonts w:ascii="Calibri" w:hAnsi="Calibri" w:cs="Calibri"/>
                <w:bCs/>
                <w:sz w:val="20"/>
                <w:szCs w:val="22"/>
              </w:rPr>
            </w:pPr>
            <w:r>
              <w:rPr>
                <w:rFonts w:ascii="Calibri" w:hAnsi="Calibri" w:cs="Calibri"/>
                <w:bCs/>
                <w:sz w:val="20"/>
                <w:szCs w:val="22"/>
              </w:rPr>
              <w:t>0.450</w:t>
            </w:r>
          </w:p>
        </w:tc>
        <w:tc>
          <w:tcPr>
            <w:tcW w:w="1466" w:type="dxa"/>
            <w:shd w:val="clear" w:color="auto" w:fill="D9D9D9"/>
            <w:vAlign w:val="center"/>
          </w:tcPr>
          <w:p w14:paraId="4798602B" w14:textId="77777777" w:rsidR="00D949B6" w:rsidRPr="000E7A53" w:rsidRDefault="00D949B6" w:rsidP="00E96920">
            <w:pPr>
              <w:jc w:val="center"/>
              <w:rPr>
                <w:rFonts w:ascii="Calibri" w:hAnsi="Calibri" w:cs="Calibri"/>
                <w:bCs/>
                <w:sz w:val="20"/>
                <w:szCs w:val="22"/>
              </w:rPr>
            </w:pPr>
            <w:r w:rsidRPr="000E7A53">
              <w:rPr>
                <w:rFonts w:ascii="Calibri" w:hAnsi="Calibri" w:cs="Calibri"/>
                <w:bCs/>
                <w:sz w:val="20"/>
                <w:szCs w:val="22"/>
              </w:rPr>
              <w:t>≥</w:t>
            </w:r>
            <w:r>
              <w:rPr>
                <w:rFonts w:ascii="Calibri" w:hAnsi="Calibri" w:cs="Calibri"/>
                <w:bCs/>
                <w:sz w:val="20"/>
                <w:szCs w:val="22"/>
              </w:rPr>
              <w:t xml:space="preserve">6.1% </w:t>
            </w:r>
            <w:r>
              <w:rPr>
                <w:rFonts w:ascii="Calibri" w:hAnsi="Calibri" w:cs="Calibri"/>
                <w:bCs/>
                <w:sz w:val="20"/>
                <w:szCs w:val="22"/>
              </w:rPr>
              <w:br/>
              <w:t>&lt;11.0</w:t>
            </w:r>
            <w:r w:rsidRPr="000E7A53">
              <w:rPr>
                <w:rFonts w:ascii="Calibri" w:hAnsi="Calibri" w:cs="Calibri"/>
                <w:bCs/>
                <w:sz w:val="20"/>
                <w:szCs w:val="22"/>
              </w:rPr>
              <w:t>%</w:t>
            </w:r>
          </w:p>
        </w:tc>
        <w:tc>
          <w:tcPr>
            <w:tcW w:w="1410" w:type="dxa"/>
            <w:shd w:val="clear" w:color="auto" w:fill="D9D9D9"/>
            <w:vAlign w:val="center"/>
          </w:tcPr>
          <w:p w14:paraId="3BAE314E" w14:textId="05817E23" w:rsidR="00D949B6" w:rsidRPr="000E7A53" w:rsidRDefault="00D949B6" w:rsidP="00E96920">
            <w:pPr>
              <w:jc w:val="center"/>
              <w:rPr>
                <w:rFonts w:ascii="Calibri" w:hAnsi="Calibri" w:cs="Calibri"/>
                <w:bCs/>
                <w:sz w:val="20"/>
                <w:szCs w:val="22"/>
              </w:rPr>
            </w:pPr>
            <w:r w:rsidRPr="000E7A53">
              <w:rPr>
                <w:rFonts w:ascii="Calibri" w:hAnsi="Calibri" w:cs="Calibri"/>
                <w:bCs/>
                <w:sz w:val="20"/>
                <w:szCs w:val="22"/>
              </w:rPr>
              <w:t>≥</w:t>
            </w:r>
            <w:r w:rsidR="001D5B8D">
              <w:rPr>
                <w:rFonts w:ascii="Calibri" w:hAnsi="Calibri" w:cs="Calibri"/>
                <w:bCs/>
                <w:sz w:val="20"/>
                <w:szCs w:val="22"/>
              </w:rPr>
              <w:t>12.7</w:t>
            </w:r>
            <w:r w:rsidRPr="000E7A53">
              <w:rPr>
                <w:rFonts w:ascii="Calibri" w:hAnsi="Calibri" w:cs="Calibri"/>
                <w:bCs/>
                <w:sz w:val="20"/>
                <w:szCs w:val="22"/>
              </w:rPr>
              <w:t xml:space="preserve">% </w:t>
            </w:r>
            <w:r w:rsidRPr="000E7A53">
              <w:rPr>
                <w:rFonts w:ascii="Calibri" w:hAnsi="Calibri" w:cs="Calibri"/>
                <w:bCs/>
                <w:sz w:val="20"/>
                <w:szCs w:val="22"/>
              </w:rPr>
              <w:br/>
              <w:t>&lt;</w:t>
            </w:r>
            <w:r w:rsidR="001D5B8D">
              <w:rPr>
                <w:rFonts w:ascii="Calibri" w:hAnsi="Calibri" w:cs="Calibri"/>
                <w:bCs/>
                <w:sz w:val="20"/>
                <w:szCs w:val="22"/>
              </w:rPr>
              <w:t>17.0</w:t>
            </w:r>
            <w:r w:rsidRPr="000E7A53">
              <w:rPr>
                <w:rFonts w:ascii="Calibri" w:hAnsi="Calibri" w:cs="Calibri"/>
                <w:bCs/>
                <w:sz w:val="20"/>
                <w:szCs w:val="22"/>
              </w:rPr>
              <w:t>%</w:t>
            </w:r>
          </w:p>
        </w:tc>
      </w:tr>
      <w:tr w:rsidR="00794B3B" w:rsidRPr="000E7A53" w14:paraId="0C75415E" w14:textId="77777777" w:rsidTr="00794B3B">
        <w:trPr>
          <w:jc w:val="center"/>
        </w:trPr>
        <w:tc>
          <w:tcPr>
            <w:tcW w:w="1345" w:type="dxa"/>
            <w:shd w:val="clear" w:color="auto" w:fill="BFBFBF"/>
            <w:vAlign w:val="center"/>
          </w:tcPr>
          <w:p w14:paraId="1C290DFF" w14:textId="77777777" w:rsidR="00D949B6" w:rsidRPr="002E7A1A" w:rsidRDefault="00D949B6" w:rsidP="00E96920">
            <w:pPr>
              <w:jc w:val="center"/>
              <w:rPr>
                <w:rFonts w:asciiTheme="minorHAnsi" w:hAnsiTheme="minorHAnsi" w:cstheme="minorHAnsi"/>
                <w:b/>
                <w:bCs/>
                <w:sz w:val="20"/>
                <w:szCs w:val="20"/>
              </w:rPr>
            </w:pPr>
            <w:r w:rsidRPr="002E7A1A">
              <w:rPr>
                <w:rFonts w:asciiTheme="minorHAnsi" w:hAnsiTheme="minorHAnsi" w:cstheme="minorHAnsi"/>
                <w:b/>
                <w:sz w:val="20"/>
                <w:szCs w:val="20"/>
              </w:rPr>
              <w:t>AC-40798</w:t>
            </w:r>
          </w:p>
        </w:tc>
        <w:tc>
          <w:tcPr>
            <w:tcW w:w="2070" w:type="dxa"/>
            <w:shd w:val="clear" w:color="auto" w:fill="F2F2F2"/>
            <w:vAlign w:val="center"/>
          </w:tcPr>
          <w:p w14:paraId="6E0AB4B8" w14:textId="77777777" w:rsidR="00D949B6" w:rsidRPr="000E7A53" w:rsidRDefault="00D949B6" w:rsidP="00E96920">
            <w:pPr>
              <w:jc w:val="center"/>
              <w:rPr>
                <w:rFonts w:ascii="Calibri" w:hAnsi="Calibri" w:cs="Calibri"/>
                <w:bCs/>
                <w:sz w:val="20"/>
                <w:szCs w:val="22"/>
              </w:rPr>
            </w:pPr>
            <w:r w:rsidRPr="000E7A53">
              <w:rPr>
                <w:rFonts w:ascii="Calibri" w:hAnsi="Calibri" w:cs="Calibri"/>
                <w:bCs/>
                <w:sz w:val="20"/>
                <w:szCs w:val="22"/>
              </w:rPr>
              <w:t>Variable Speed Centrifugal</w:t>
            </w:r>
          </w:p>
        </w:tc>
        <w:tc>
          <w:tcPr>
            <w:tcW w:w="1170" w:type="dxa"/>
            <w:shd w:val="clear" w:color="auto" w:fill="F2F2F2"/>
            <w:vAlign w:val="center"/>
          </w:tcPr>
          <w:p w14:paraId="2BC3E2D1" w14:textId="77777777" w:rsidR="00D949B6" w:rsidRPr="000E7A53" w:rsidRDefault="00D949B6" w:rsidP="00E96920">
            <w:pPr>
              <w:jc w:val="center"/>
              <w:rPr>
                <w:rFonts w:ascii="Calibri" w:hAnsi="Calibri" w:cs="Calibri"/>
                <w:bCs/>
                <w:sz w:val="20"/>
                <w:szCs w:val="22"/>
              </w:rPr>
            </w:pPr>
            <w:r w:rsidRPr="000E7A53">
              <w:rPr>
                <w:rFonts w:ascii="Calibri" w:hAnsi="Calibri" w:cs="Calibri"/>
                <w:bCs/>
                <w:sz w:val="20"/>
                <w:szCs w:val="22"/>
              </w:rPr>
              <w:t>≥150 Tons</w:t>
            </w:r>
            <w:r w:rsidRPr="000E7A53">
              <w:rPr>
                <w:rFonts w:ascii="Calibri" w:hAnsi="Calibri" w:cs="Calibri"/>
                <w:bCs/>
                <w:sz w:val="20"/>
                <w:szCs w:val="22"/>
              </w:rPr>
              <w:br/>
              <w:t>&lt;300 Tons</w:t>
            </w:r>
          </w:p>
        </w:tc>
        <w:tc>
          <w:tcPr>
            <w:tcW w:w="604" w:type="dxa"/>
            <w:shd w:val="clear" w:color="auto" w:fill="F2F2F2"/>
            <w:vAlign w:val="center"/>
          </w:tcPr>
          <w:p w14:paraId="14E13C07" w14:textId="77777777" w:rsidR="00D949B6" w:rsidRPr="000E7A53" w:rsidRDefault="00D949B6" w:rsidP="00E96920">
            <w:pPr>
              <w:jc w:val="center"/>
              <w:rPr>
                <w:rFonts w:ascii="Calibri" w:hAnsi="Calibri" w:cs="Calibri"/>
                <w:bCs/>
                <w:sz w:val="20"/>
                <w:szCs w:val="22"/>
              </w:rPr>
            </w:pPr>
            <w:r w:rsidRPr="000E7A53">
              <w:rPr>
                <w:rFonts w:ascii="Calibri" w:hAnsi="Calibri" w:cs="Calibri"/>
                <w:bCs/>
                <w:sz w:val="20"/>
                <w:szCs w:val="22"/>
              </w:rPr>
              <w:t>2</w:t>
            </w:r>
          </w:p>
        </w:tc>
        <w:tc>
          <w:tcPr>
            <w:tcW w:w="1157" w:type="dxa"/>
            <w:shd w:val="clear" w:color="auto" w:fill="F2F2F2"/>
            <w:vAlign w:val="center"/>
          </w:tcPr>
          <w:p w14:paraId="1FC892B1" w14:textId="77777777" w:rsidR="00D949B6" w:rsidRPr="000E7A53" w:rsidRDefault="00D949B6" w:rsidP="00E96920">
            <w:pPr>
              <w:jc w:val="center"/>
              <w:rPr>
                <w:rFonts w:ascii="Calibri" w:hAnsi="Calibri" w:cs="Calibri"/>
                <w:bCs/>
                <w:sz w:val="20"/>
                <w:szCs w:val="22"/>
              </w:rPr>
            </w:pPr>
            <w:r>
              <w:rPr>
                <w:rFonts w:ascii="Calibri" w:hAnsi="Calibri" w:cs="Calibri"/>
                <w:bCs/>
                <w:sz w:val="20"/>
                <w:szCs w:val="22"/>
              </w:rPr>
              <w:t>0.639</w:t>
            </w:r>
          </w:p>
        </w:tc>
        <w:tc>
          <w:tcPr>
            <w:tcW w:w="925" w:type="dxa"/>
            <w:shd w:val="clear" w:color="auto" w:fill="F2F2F2"/>
            <w:vAlign w:val="center"/>
          </w:tcPr>
          <w:p w14:paraId="6CB041FA" w14:textId="53D0C8D3" w:rsidR="00D949B6" w:rsidRPr="000E7A53" w:rsidRDefault="00D949B6" w:rsidP="00E96920">
            <w:pPr>
              <w:jc w:val="center"/>
              <w:rPr>
                <w:rFonts w:ascii="Calibri" w:hAnsi="Calibri" w:cs="Calibri"/>
                <w:bCs/>
                <w:sz w:val="20"/>
                <w:szCs w:val="22"/>
              </w:rPr>
            </w:pPr>
            <w:r>
              <w:rPr>
                <w:rFonts w:ascii="Calibri" w:hAnsi="Calibri" w:cs="Calibri"/>
                <w:bCs/>
                <w:sz w:val="20"/>
                <w:szCs w:val="22"/>
              </w:rPr>
              <w:t>0.450</w:t>
            </w:r>
          </w:p>
        </w:tc>
        <w:tc>
          <w:tcPr>
            <w:tcW w:w="1466" w:type="dxa"/>
            <w:shd w:val="clear" w:color="auto" w:fill="F2F2F2"/>
            <w:vAlign w:val="center"/>
          </w:tcPr>
          <w:p w14:paraId="40DFFE12" w14:textId="77777777" w:rsidR="00D949B6" w:rsidRPr="000E7A53" w:rsidRDefault="00D949B6" w:rsidP="00E96920">
            <w:pPr>
              <w:jc w:val="center"/>
              <w:rPr>
                <w:rFonts w:ascii="Calibri" w:hAnsi="Calibri" w:cs="Calibri"/>
                <w:bCs/>
                <w:sz w:val="20"/>
                <w:szCs w:val="22"/>
              </w:rPr>
            </w:pPr>
            <w:r>
              <w:rPr>
                <w:rFonts w:ascii="Calibri" w:hAnsi="Calibri" w:cs="Calibri"/>
                <w:bCs/>
                <w:sz w:val="20"/>
                <w:szCs w:val="22"/>
              </w:rPr>
              <w:t>≥11.0</w:t>
            </w:r>
            <w:r w:rsidRPr="000E7A53">
              <w:rPr>
                <w:rFonts w:ascii="Calibri" w:hAnsi="Calibri" w:cs="Calibri"/>
                <w:bCs/>
                <w:sz w:val="20"/>
                <w:szCs w:val="22"/>
              </w:rPr>
              <w:t>%</w:t>
            </w:r>
          </w:p>
        </w:tc>
        <w:tc>
          <w:tcPr>
            <w:tcW w:w="1410" w:type="dxa"/>
            <w:shd w:val="clear" w:color="auto" w:fill="F2F2F2"/>
            <w:vAlign w:val="center"/>
          </w:tcPr>
          <w:p w14:paraId="6C22C1E4" w14:textId="0BB524C4" w:rsidR="00D949B6" w:rsidRPr="000E7A53" w:rsidRDefault="001D5B8D" w:rsidP="00E96920">
            <w:pPr>
              <w:jc w:val="center"/>
              <w:rPr>
                <w:rFonts w:ascii="Calibri" w:hAnsi="Calibri" w:cs="Calibri"/>
                <w:bCs/>
                <w:sz w:val="20"/>
                <w:szCs w:val="22"/>
              </w:rPr>
            </w:pPr>
            <w:r>
              <w:rPr>
                <w:rFonts w:ascii="Calibri" w:hAnsi="Calibri" w:cs="Calibri"/>
                <w:bCs/>
                <w:sz w:val="20"/>
                <w:szCs w:val="22"/>
              </w:rPr>
              <w:t>≥17.0</w:t>
            </w:r>
            <w:r w:rsidRPr="000E7A53">
              <w:rPr>
                <w:rFonts w:ascii="Calibri" w:hAnsi="Calibri" w:cs="Calibri"/>
                <w:bCs/>
                <w:sz w:val="20"/>
                <w:szCs w:val="22"/>
              </w:rPr>
              <w:t>%</w:t>
            </w:r>
          </w:p>
        </w:tc>
      </w:tr>
      <w:tr w:rsidR="00794B3B" w:rsidRPr="000E7A53" w14:paraId="192FC264" w14:textId="77777777" w:rsidTr="00794B3B">
        <w:trPr>
          <w:jc w:val="center"/>
        </w:trPr>
        <w:tc>
          <w:tcPr>
            <w:tcW w:w="1345" w:type="dxa"/>
            <w:shd w:val="clear" w:color="auto" w:fill="BFBFBF"/>
            <w:vAlign w:val="center"/>
          </w:tcPr>
          <w:p w14:paraId="765BECE3" w14:textId="77777777" w:rsidR="00D949B6" w:rsidRPr="002E7A1A" w:rsidRDefault="00D949B6" w:rsidP="00E96920">
            <w:pPr>
              <w:jc w:val="center"/>
              <w:rPr>
                <w:rFonts w:asciiTheme="minorHAnsi" w:hAnsiTheme="minorHAnsi" w:cstheme="minorHAnsi"/>
                <w:b/>
                <w:bCs/>
                <w:sz w:val="20"/>
                <w:szCs w:val="20"/>
              </w:rPr>
            </w:pPr>
            <w:r w:rsidRPr="002E7A1A">
              <w:rPr>
                <w:rFonts w:asciiTheme="minorHAnsi" w:hAnsiTheme="minorHAnsi" w:cstheme="minorHAnsi"/>
                <w:b/>
                <w:sz w:val="20"/>
                <w:szCs w:val="20"/>
              </w:rPr>
              <w:t>AC-10944</w:t>
            </w:r>
            <w:r w:rsidR="00E96920">
              <w:rPr>
                <w:rFonts w:asciiTheme="minorHAnsi" w:hAnsiTheme="minorHAnsi" w:cstheme="minorHAnsi"/>
                <w:b/>
                <w:sz w:val="20"/>
                <w:szCs w:val="20"/>
              </w:rPr>
              <w:t>**</w:t>
            </w:r>
          </w:p>
        </w:tc>
        <w:tc>
          <w:tcPr>
            <w:tcW w:w="2070" w:type="dxa"/>
            <w:shd w:val="clear" w:color="auto" w:fill="D9D9D9" w:themeFill="background1" w:themeFillShade="D9"/>
            <w:vAlign w:val="center"/>
          </w:tcPr>
          <w:p w14:paraId="3F9BC430" w14:textId="77777777" w:rsidR="00D949B6" w:rsidRPr="000E7A53" w:rsidRDefault="00D949B6" w:rsidP="00E96920">
            <w:pPr>
              <w:jc w:val="center"/>
              <w:rPr>
                <w:rFonts w:ascii="Calibri" w:hAnsi="Calibri" w:cs="Calibri"/>
                <w:bCs/>
                <w:sz w:val="20"/>
                <w:szCs w:val="22"/>
              </w:rPr>
            </w:pPr>
            <w:r w:rsidRPr="000E7A53">
              <w:rPr>
                <w:rFonts w:ascii="Calibri" w:hAnsi="Calibri" w:cs="Calibri"/>
                <w:bCs/>
                <w:sz w:val="20"/>
                <w:szCs w:val="22"/>
              </w:rPr>
              <w:t>Constant Speed Centrifugal</w:t>
            </w:r>
          </w:p>
        </w:tc>
        <w:tc>
          <w:tcPr>
            <w:tcW w:w="1170" w:type="dxa"/>
            <w:shd w:val="clear" w:color="auto" w:fill="D9D9D9" w:themeFill="background1" w:themeFillShade="D9"/>
            <w:vAlign w:val="center"/>
          </w:tcPr>
          <w:p w14:paraId="55C24BDD" w14:textId="77777777" w:rsidR="00D949B6" w:rsidRDefault="00D949B6" w:rsidP="00E96920">
            <w:pPr>
              <w:jc w:val="center"/>
              <w:rPr>
                <w:rFonts w:ascii="Calibri" w:hAnsi="Calibri" w:cs="Calibri"/>
                <w:bCs/>
                <w:sz w:val="20"/>
                <w:szCs w:val="22"/>
              </w:rPr>
            </w:pPr>
            <w:r w:rsidRPr="000E7A53">
              <w:rPr>
                <w:rFonts w:ascii="Calibri" w:hAnsi="Calibri" w:cs="Calibri"/>
                <w:bCs/>
                <w:sz w:val="20"/>
                <w:szCs w:val="22"/>
              </w:rPr>
              <w:t>≥300 Tons</w:t>
            </w:r>
          </w:p>
          <w:p w14:paraId="19E542BE" w14:textId="77777777" w:rsidR="00D949B6" w:rsidRPr="000E7A53" w:rsidRDefault="00D949B6" w:rsidP="00E96920">
            <w:pPr>
              <w:jc w:val="center"/>
              <w:rPr>
                <w:rFonts w:ascii="Calibri" w:hAnsi="Calibri" w:cs="Calibri"/>
                <w:bCs/>
                <w:sz w:val="20"/>
                <w:szCs w:val="22"/>
              </w:rPr>
            </w:pPr>
            <w:r>
              <w:rPr>
                <w:rFonts w:ascii="Calibri" w:hAnsi="Calibri" w:cs="Calibri"/>
                <w:bCs/>
                <w:sz w:val="20"/>
                <w:szCs w:val="22"/>
              </w:rPr>
              <w:t>&lt;6</w:t>
            </w:r>
            <w:r w:rsidRPr="000E7A53">
              <w:rPr>
                <w:rFonts w:ascii="Calibri" w:hAnsi="Calibri" w:cs="Calibri"/>
                <w:bCs/>
                <w:sz w:val="20"/>
                <w:szCs w:val="22"/>
              </w:rPr>
              <w:t>00 Tons</w:t>
            </w:r>
          </w:p>
        </w:tc>
        <w:tc>
          <w:tcPr>
            <w:tcW w:w="604" w:type="dxa"/>
            <w:shd w:val="clear" w:color="auto" w:fill="D9D9D9" w:themeFill="background1" w:themeFillShade="D9"/>
            <w:vAlign w:val="center"/>
          </w:tcPr>
          <w:p w14:paraId="0B3E2441" w14:textId="77777777" w:rsidR="00D949B6" w:rsidRPr="000E7A53" w:rsidRDefault="00D949B6" w:rsidP="00E96920">
            <w:pPr>
              <w:jc w:val="center"/>
              <w:rPr>
                <w:rFonts w:ascii="Calibri" w:hAnsi="Calibri" w:cs="Calibri"/>
                <w:bCs/>
                <w:sz w:val="20"/>
                <w:szCs w:val="22"/>
              </w:rPr>
            </w:pPr>
            <w:r w:rsidRPr="000E7A53">
              <w:rPr>
                <w:rFonts w:ascii="Calibri" w:hAnsi="Calibri" w:cs="Calibri"/>
                <w:bCs/>
                <w:sz w:val="20"/>
                <w:szCs w:val="22"/>
              </w:rPr>
              <w:t>1</w:t>
            </w:r>
          </w:p>
        </w:tc>
        <w:tc>
          <w:tcPr>
            <w:tcW w:w="1157" w:type="dxa"/>
            <w:shd w:val="clear" w:color="auto" w:fill="D9D9D9" w:themeFill="background1" w:themeFillShade="D9"/>
            <w:vAlign w:val="center"/>
          </w:tcPr>
          <w:p w14:paraId="6A01920D" w14:textId="3F502C13" w:rsidR="00D949B6" w:rsidRPr="000E7A53" w:rsidRDefault="00D949B6" w:rsidP="00E96920">
            <w:pPr>
              <w:jc w:val="center"/>
              <w:rPr>
                <w:rFonts w:ascii="Calibri" w:hAnsi="Calibri" w:cs="Calibri"/>
                <w:bCs/>
                <w:sz w:val="20"/>
                <w:szCs w:val="22"/>
              </w:rPr>
            </w:pPr>
            <w:r>
              <w:rPr>
                <w:rFonts w:ascii="Calibri" w:hAnsi="Calibri" w:cs="Calibri"/>
                <w:bCs/>
                <w:sz w:val="20"/>
                <w:szCs w:val="22"/>
              </w:rPr>
              <w:t>0.576</w:t>
            </w:r>
          </w:p>
        </w:tc>
        <w:tc>
          <w:tcPr>
            <w:tcW w:w="925" w:type="dxa"/>
            <w:shd w:val="clear" w:color="auto" w:fill="D9D9D9" w:themeFill="background1" w:themeFillShade="D9"/>
            <w:vAlign w:val="center"/>
          </w:tcPr>
          <w:p w14:paraId="594CDEA7" w14:textId="7DF1299E" w:rsidR="00D949B6" w:rsidRPr="000E7A53" w:rsidRDefault="00D949B6" w:rsidP="00E96920">
            <w:pPr>
              <w:jc w:val="center"/>
              <w:rPr>
                <w:rFonts w:ascii="Calibri" w:hAnsi="Calibri" w:cs="Calibri"/>
                <w:bCs/>
                <w:sz w:val="20"/>
                <w:szCs w:val="22"/>
              </w:rPr>
            </w:pPr>
            <w:r>
              <w:rPr>
                <w:rFonts w:ascii="Calibri" w:hAnsi="Calibri" w:cs="Calibri"/>
                <w:bCs/>
                <w:sz w:val="20"/>
                <w:szCs w:val="22"/>
              </w:rPr>
              <w:t>0.549</w:t>
            </w:r>
          </w:p>
        </w:tc>
        <w:tc>
          <w:tcPr>
            <w:tcW w:w="1466" w:type="dxa"/>
            <w:shd w:val="clear" w:color="auto" w:fill="D9D9D9" w:themeFill="background1" w:themeFillShade="D9"/>
            <w:vAlign w:val="center"/>
          </w:tcPr>
          <w:p w14:paraId="75069604" w14:textId="77777777" w:rsidR="00D949B6" w:rsidRPr="000E7A53" w:rsidRDefault="00D949B6" w:rsidP="00E96920">
            <w:pPr>
              <w:jc w:val="center"/>
              <w:rPr>
                <w:rFonts w:ascii="Calibri" w:hAnsi="Calibri" w:cs="Calibri"/>
                <w:bCs/>
                <w:sz w:val="20"/>
                <w:szCs w:val="22"/>
              </w:rPr>
            </w:pPr>
            <w:r w:rsidRPr="000E7A53">
              <w:rPr>
                <w:rFonts w:ascii="Calibri" w:hAnsi="Calibri" w:cs="Calibri"/>
                <w:bCs/>
                <w:sz w:val="20"/>
                <w:szCs w:val="22"/>
              </w:rPr>
              <w:t>≥</w:t>
            </w:r>
            <w:r>
              <w:rPr>
                <w:rFonts w:ascii="Calibri" w:hAnsi="Calibri" w:cs="Calibri"/>
                <w:bCs/>
                <w:sz w:val="20"/>
                <w:szCs w:val="22"/>
              </w:rPr>
              <w:t>0%</w:t>
            </w:r>
          </w:p>
        </w:tc>
        <w:tc>
          <w:tcPr>
            <w:tcW w:w="1410" w:type="dxa"/>
            <w:shd w:val="clear" w:color="auto" w:fill="D9D9D9" w:themeFill="background1" w:themeFillShade="D9"/>
            <w:vAlign w:val="center"/>
          </w:tcPr>
          <w:p w14:paraId="18B60021" w14:textId="77777777" w:rsidR="00D949B6" w:rsidRPr="000E7A53" w:rsidRDefault="00D949B6" w:rsidP="00E96920">
            <w:pPr>
              <w:jc w:val="center"/>
              <w:rPr>
                <w:rFonts w:ascii="Calibri" w:hAnsi="Calibri" w:cs="Calibri"/>
                <w:bCs/>
                <w:sz w:val="20"/>
                <w:szCs w:val="22"/>
              </w:rPr>
            </w:pPr>
            <w:r w:rsidRPr="000E7A53">
              <w:rPr>
                <w:rFonts w:ascii="Calibri" w:hAnsi="Calibri" w:cs="Calibri"/>
                <w:bCs/>
                <w:sz w:val="20"/>
                <w:szCs w:val="22"/>
              </w:rPr>
              <w:t>≥20</w:t>
            </w:r>
            <w:r w:rsidR="001D5B8D">
              <w:rPr>
                <w:rFonts w:ascii="Calibri" w:hAnsi="Calibri" w:cs="Calibri"/>
                <w:bCs/>
                <w:sz w:val="20"/>
                <w:szCs w:val="22"/>
              </w:rPr>
              <w:t>.0</w:t>
            </w:r>
            <w:r w:rsidRPr="000E7A53">
              <w:rPr>
                <w:rFonts w:ascii="Calibri" w:hAnsi="Calibri" w:cs="Calibri"/>
                <w:bCs/>
                <w:sz w:val="20"/>
                <w:szCs w:val="22"/>
              </w:rPr>
              <w:t>%</w:t>
            </w:r>
          </w:p>
        </w:tc>
      </w:tr>
      <w:tr w:rsidR="00794B3B" w:rsidRPr="000E7A53" w14:paraId="25596C4B" w14:textId="77777777" w:rsidTr="00794B3B">
        <w:trPr>
          <w:jc w:val="center"/>
        </w:trPr>
        <w:tc>
          <w:tcPr>
            <w:tcW w:w="1345" w:type="dxa"/>
            <w:shd w:val="clear" w:color="auto" w:fill="BFBFBF"/>
            <w:vAlign w:val="center"/>
          </w:tcPr>
          <w:p w14:paraId="584125FB" w14:textId="77777777" w:rsidR="00D949B6" w:rsidRPr="002E7A1A" w:rsidRDefault="00D949B6" w:rsidP="00E96920">
            <w:pPr>
              <w:jc w:val="center"/>
              <w:rPr>
                <w:rFonts w:asciiTheme="minorHAnsi" w:hAnsiTheme="minorHAnsi" w:cstheme="minorHAnsi"/>
                <w:b/>
                <w:bCs/>
                <w:sz w:val="20"/>
                <w:szCs w:val="20"/>
              </w:rPr>
            </w:pPr>
            <w:r w:rsidRPr="002E7A1A">
              <w:rPr>
                <w:rFonts w:asciiTheme="minorHAnsi" w:hAnsiTheme="minorHAnsi" w:cstheme="minorHAnsi"/>
                <w:b/>
                <w:sz w:val="20"/>
                <w:szCs w:val="20"/>
              </w:rPr>
              <w:t>AC-50980</w:t>
            </w:r>
          </w:p>
        </w:tc>
        <w:tc>
          <w:tcPr>
            <w:tcW w:w="2070" w:type="dxa"/>
            <w:shd w:val="clear" w:color="auto" w:fill="F2F2F2" w:themeFill="background1" w:themeFillShade="F2"/>
            <w:vAlign w:val="center"/>
          </w:tcPr>
          <w:p w14:paraId="565AFC1A" w14:textId="77777777" w:rsidR="00D949B6" w:rsidRPr="000E7A53" w:rsidRDefault="00D949B6" w:rsidP="00E96920">
            <w:pPr>
              <w:jc w:val="center"/>
              <w:rPr>
                <w:rFonts w:ascii="Calibri" w:hAnsi="Calibri" w:cs="Calibri"/>
                <w:bCs/>
                <w:sz w:val="20"/>
                <w:szCs w:val="22"/>
              </w:rPr>
            </w:pPr>
            <w:r w:rsidRPr="000E7A53">
              <w:rPr>
                <w:rFonts w:ascii="Calibri" w:hAnsi="Calibri" w:cs="Calibri"/>
                <w:bCs/>
                <w:sz w:val="20"/>
                <w:szCs w:val="22"/>
              </w:rPr>
              <w:t>Variable Speed Centrifugal</w:t>
            </w:r>
          </w:p>
        </w:tc>
        <w:tc>
          <w:tcPr>
            <w:tcW w:w="1170" w:type="dxa"/>
            <w:shd w:val="clear" w:color="auto" w:fill="F2F2F2" w:themeFill="background1" w:themeFillShade="F2"/>
            <w:vAlign w:val="center"/>
          </w:tcPr>
          <w:p w14:paraId="7B865D30" w14:textId="77777777" w:rsidR="00D949B6" w:rsidRDefault="00D949B6" w:rsidP="00E96920">
            <w:pPr>
              <w:jc w:val="center"/>
              <w:rPr>
                <w:rFonts w:ascii="Calibri" w:hAnsi="Calibri" w:cs="Calibri"/>
                <w:bCs/>
                <w:sz w:val="20"/>
                <w:szCs w:val="22"/>
              </w:rPr>
            </w:pPr>
            <w:r w:rsidRPr="000E7A53">
              <w:rPr>
                <w:rFonts w:ascii="Calibri" w:hAnsi="Calibri" w:cs="Calibri"/>
                <w:bCs/>
                <w:sz w:val="20"/>
                <w:szCs w:val="22"/>
              </w:rPr>
              <w:t>≥300 Tons</w:t>
            </w:r>
          </w:p>
          <w:p w14:paraId="6CB20248" w14:textId="77777777" w:rsidR="00D949B6" w:rsidRPr="000E7A53" w:rsidRDefault="00D949B6" w:rsidP="00E96920">
            <w:pPr>
              <w:jc w:val="center"/>
              <w:rPr>
                <w:rFonts w:ascii="Calibri" w:hAnsi="Calibri" w:cs="Calibri"/>
                <w:bCs/>
                <w:sz w:val="20"/>
                <w:szCs w:val="22"/>
              </w:rPr>
            </w:pPr>
            <w:r>
              <w:rPr>
                <w:rFonts w:ascii="Calibri" w:hAnsi="Calibri" w:cs="Calibri"/>
                <w:bCs/>
                <w:sz w:val="20"/>
                <w:szCs w:val="22"/>
              </w:rPr>
              <w:t>&lt;6</w:t>
            </w:r>
            <w:r w:rsidRPr="000E7A53">
              <w:rPr>
                <w:rFonts w:ascii="Calibri" w:hAnsi="Calibri" w:cs="Calibri"/>
                <w:bCs/>
                <w:sz w:val="20"/>
                <w:szCs w:val="22"/>
              </w:rPr>
              <w:t>00 Tons</w:t>
            </w:r>
          </w:p>
        </w:tc>
        <w:tc>
          <w:tcPr>
            <w:tcW w:w="604" w:type="dxa"/>
            <w:shd w:val="clear" w:color="auto" w:fill="F2F2F2" w:themeFill="background1" w:themeFillShade="F2"/>
            <w:vAlign w:val="center"/>
          </w:tcPr>
          <w:p w14:paraId="040E6A23" w14:textId="77777777" w:rsidR="00D949B6" w:rsidRPr="000E7A53" w:rsidRDefault="00D949B6" w:rsidP="00E96920">
            <w:pPr>
              <w:jc w:val="center"/>
              <w:rPr>
                <w:rFonts w:ascii="Calibri" w:hAnsi="Calibri" w:cs="Calibri"/>
                <w:bCs/>
                <w:sz w:val="20"/>
                <w:szCs w:val="22"/>
              </w:rPr>
            </w:pPr>
            <w:r w:rsidRPr="000E7A53">
              <w:rPr>
                <w:rFonts w:ascii="Calibri" w:hAnsi="Calibri" w:cs="Calibri"/>
                <w:bCs/>
                <w:sz w:val="20"/>
                <w:szCs w:val="22"/>
              </w:rPr>
              <w:t>1</w:t>
            </w:r>
          </w:p>
        </w:tc>
        <w:tc>
          <w:tcPr>
            <w:tcW w:w="1157" w:type="dxa"/>
            <w:shd w:val="clear" w:color="auto" w:fill="F2F2F2" w:themeFill="background1" w:themeFillShade="F2"/>
            <w:vAlign w:val="center"/>
          </w:tcPr>
          <w:p w14:paraId="380A7C6F" w14:textId="77777777" w:rsidR="00D949B6" w:rsidRPr="000E7A53" w:rsidRDefault="00D949B6" w:rsidP="00E96920">
            <w:pPr>
              <w:jc w:val="center"/>
              <w:rPr>
                <w:rFonts w:ascii="Calibri" w:hAnsi="Calibri" w:cs="Calibri"/>
                <w:bCs/>
                <w:sz w:val="20"/>
                <w:szCs w:val="22"/>
              </w:rPr>
            </w:pPr>
            <w:r>
              <w:rPr>
                <w:rFonts w:ascii="Calibri" w:hAnsi="Calibri" w:cs="Calibri"/>
                <w:bCs/>
                <w:sz w:val="20"/>
                <w:szCs w:val="22"/>
              </w:rPr>
              <w:t>0.600</w:t>
            </w:r>
          </w:p>
        </w:tc>
        <w:tc>
          <w:tcPr>
            <w:tcW w:w="925" w:type="dxa"/>
            <w:shd w:val="clear" w:color="auto" w:fill="F2F2F2" w:themeFill="background1" w:themeFillShade="F2"/>
            <w:vAlign w:val="center"/>
          </w:tcPr>
          <w:p w14:paraId="05547F40" w14:textId="27D67B9A" w:rsidR="00D949B6" w:rsidRPr="000E7A53" w:rsidRDefault="00D949B6" w:rsidP="00E96920">
            <w:pPr>
              <w:jc w:val="center"/>
              <w:rPr>
                <w:rFonts w:ascii="Calibri" w:hAnsi="Calibri" w:cs="Calibri"/>
                <w:bCs/>
                <w:sz w:val="20"/>
                <w:szCs w:val="22"/>
              </w:rPr>
            </w:pPr>
            <w:r>
              <w:rPr>
                <w:rFonts w:ascii="Calibri" w:hAnsi="Calibri" w:cs="Calibri"/>
                <w:bCs/>
                <w:sz w:val="20"/>
                <w:szCs w:val="22"/>
              </w:rPr>
              <w:t>0.400</w:t>
            </w:r>
          </w:p>
        </w:tc>
        <w:tc>
          <w:tcPr>
            <w:tcW w:w="1466" w:type="dxa"/>
            <w:shd w:val="clear" w:color="auto" w:fill="F2F2F2" w:themeFill="background1" w:themeFillShade="F2"/>
            <w:vAlign w:val="center"/>
          </w:tcPr>
          <w:p w14:paraId="15A27453" w14:textId="77777777" w:rsidR="00D949B6" w:rsidRPr="000E7A53" w:rsidRDefault="00D949B6" w:rsidP="00E96920">
            <w:pPr>
              <w:jc w:val="center"/>
              <w:rPr>
                <w:rFonts w:ascii="Calibri" w:hAnsi="Calibri" w:cs="Calibri"/>
                <w:bCs/>
                <w:sz w:val="20"/>
                <w:szCs w:val="22"/>
              </w:rPr>
            </w:pPr>
            <w:r w:rsidRPr="000E7A53">
              <w:rPr>
                <w:rFonts w:ascii="Calibri" w:hAnsi="Calibri" w:cs="Calibri"/>
                <w:bCs/>
                <w:sz w:val="20"/>
                <w:szCs w:val="22"/>
              </w:rPr>
              <w:t>≥</w:t>
            </w:r>
            <w:r>
              <w:rPr>
                <w:rFonts w:ascii="Calibri" w:hAnsi="Calibri" w:cs="Calibri"/>
                <w:bCs/>
                <w:sz w:val="20"/>
                <w:szCs w:val="22"/>
              </w:rPr>
              <w:t xml:space="preserve">6.6% </w:t>
            </w:r>
            <w:r>
              <w:rPr>
                <w:rFonts w:ascii="Calibri" w:hAnsi="Calibri" w:cs="Calibri"/>
                <w:bCs/>
                <w:sz w:val="20"/>
                <w:szCs w:val="22"/>
              </w:rPr>
              <w:br/>
              <w:t>&lt;11.6</w:t>
            </w:r>
            <w:r w:rsidRPr="000E7A53">
              <w:rPr>
                <w:rFonts w:ascii="Calibri" w:hAnsi="Calibri" w:cs="Calibri"/>
                <w:bCs/>
                <w:sz w:val="20"/>
                <w:szCs w:val="22"/>
              </w:rPr>
              <w:t>%</w:t>
            </w:r>
          </w:p>
        </w:tc>
        <w:tc>
          <w:tcPr>
            <w:tcW w:w="1410" w:type="dxa"/>
            <w:shd w:val="clear" w:color="auto" w:fill="F2F2F2" w:themeFill="background1" w:themeFillShade="F2"/>
            <w:vAlign w:val="center"/>
          </w:tcPr>
          <w:p w14:paraId="14553EDD" w14:textId="6A508E3F" w:rsidR="00D949B6" w:rsidRPr="000E7A53" w:rsidRDefault="001D5B8D" w:rsidP="00E96920">
            <w:pPr>
              <w:jc w:val="center"/>
              <w:rPr>
                <w:rFonts w:ascii="Calibri" w:hAnsi="Calibri" w:cs="Calibri"/>
                <w:bCs/>
                <w:sz w:val="20"/>
                <w:szCs w:val="22"/>
              </w:rPr>
            </w:pPr>
            <w:r>
              <w:rPr>
                <w:rFonts w:ascii="Calibri" w:hAnsi="Calibri" w:cs="Calibri"/>
                <w:bCs/>
                <w:sz w:val="20"/>
                <w:szCs w:val="22"/>
              </w:rPr>
              <w:t xml:space="preserve">≥5.0% </w:t>
            </w:r>
            <w:r>
              <w:rPr>
                <w:rFonts w:ascii="Calibri" w:hAnsi="Calibri" w:cs="Calibri"/>
                <w:bCs/>
                <w:sz w:val="20"/>
                <w:szCs w:val="22"/>
              </w:rPr>
              <w:br/>
              <w:t>&lt;10.0</w:t>
            </w:r>
            <w:r w:rsidRPr="000E7A53">
              <w:rPr>
                <w:rFonts w:ascii="Calibri" w:hAnsi="Calibri" w:cs="Calibri"/>
                <w:bCs/>
                <w:sz w:val="20"/>
                <w:szCs w:val="22"/>
              </w:rPr>
              <w:t>%</w:t>
            </w:r>
          </w:p>
        </w:tc>
      </w:tr>
      <w:tr w:rsidR="00794B3B" w:rsidRPr="000E7A53" w14:paraId="387AF373" w14:textId="77777777" w:rsidTr="00794B3B">
        <w:trPr>
          <w:jc w:val="center"/>
        </w:trPr>
        <w:tc>
          <w:tcPr>
            <w:tcW w:w="1345" w:type="dxa"/>
            <w:shd w:val="clear" w:color="auto" w:fill="BFBFBF"/>
            <w:vAlign w:val="center"/>
          </w:tcPr>
          <w:p w14:paraId="729C4213" w14:textId="77777777" w:rsidR="00D949B6" w:rsidRPr="002E7A1A" w:rsidRDefault="00D949B6" w:rsidP="00E96920">
            <w:pPr>
              <w:jc w:val="center"/>
              <w:rPr>
                <w:rFonts w:asciiTheme="minorHAnsi" w:hAnsiTheme="minorHAnsi" w:cstheme="minorHAnsi"/>
                <w:b/>
                <w:bCs/>
                <w:sz w:val="20"/>
                <w:szCs w:val="20"/>
              </w:rPr>
            </w:pPr>
            <w:r w:rsidRPr="002E7A1A">
              <w:rPr>
                <w:rFonts w:asciiTheme="minorHAnsi" w:hAnsiTheme="minorHAnsi" w:cstheme="minorHAnsi"/>
                <w:b/>
                <w:sz w:val="20"/>
                <w:szCs w:val="20"/>
              </w:rPr>
              <w:t>AC-51423</w:t>
            </w:r>
          </w:p>
        </w:tc>
        <w:tc>
          <w:tcPr>
            <w:tcW w:w="2070" w:type="dxa"/>
            <w:shd w:val="clear" w:color="auto" w:fill="D9D9D9" w:themeFill="background1" w:themeFillShade="D9"/>
            <w:vAlign w:val="center"/>
          </w:tcPr>
          <w:p w14:paraId="6F9FC205" w14:textId="77777777" w:rsidR="00D949B6" w:rsidRPr="000E7A53" w:rsidRDefault="00D949B6" w:rsidP="00E96920">
            <w:pPr>
              <w:jc w:val="center"/>
              <w:rPr>
                <w:rFonts w:ascii="Calibri" w:hAnsi="Calibri" w:cs="Calibri"/>
                <w:bCs/>
                <w:sz w:val="20"/>
                <w:szCs w:val="22"/>
              </w:rPr>
            </w:pPr>
            <w:r w:rsidRPr="000E7A53">
              <w:rPr>
                <w:rFonts w:ascii="Calibri" w:hAnsi="Calibri" w:cs="Calibri"/>
                <w:bCs/>
                <w:sz w:val="20"/>
                <w:szCs w:val="22"/>
              </w:rPr>
              <w:t>Variable Speed Centrifugal</w:t>
            </w:r>
          </w:p>
        </w:tc>
        <w:tc>
          <w:tcPr>
            <w:tcW w:w="1170" w:type="dxa"/>
            <w:shd w:val="clear" w:color="auto" w:fill="D9D9D9" w:themeFill="background1" w:themeFillShade="D9"/>
            <w:vAlign w:val="center"/>
          </w:tcPr>
          <w:p w14:paraId="5EE3220A" w14:textId="77777777" w:rsidR="00D949B6" w:rsidRDefault="00D949B6" w:rsidP="00E96920">
            <w:pPr>
              <w:jc w:val="center"/>
              <w:rPr>
                <w:rFonts w:ascii="Calibri" w:hAnsi="Calibri" w:cs="Calibri"/>
                <w:bCs/>
                <w:sz w:val="20"/>
                <w:szCs w:val="22"/>
              </w:rPr>
            </w:pPr>
            <w:r w:rsidRPr="000E7A53">
              <w:rPr>
                <w:rFonts w:ascii="Calibri" w:hAnsi="Calibri" w:cs="Calibri"/>
                <w:bCs/>
                <w:sz w:val="20"/>
                <w:szCs w:val="22"/>
              </w:rPr>
              <w:t>≥300 Tons</w:t>
            </w:r>
          </w:p>
          <w:p w14:paraId="4A9DCCF2" w14:textId="77777777" w:rsidR="00D949B6" w:rsidRPr="000E7A53" w:rsidRDefault="00D949B6" w:rsidP="00E96920">
            <w:pPr>
              <w:jc w:val="center"/>
              <w:rPr>
                <w:rFonts w:ascii="Calibri" w:hAnsi="Calibri" w:cs="Calibri"/>
                <w:bCs/>
                <w:sz w:val="20"/>
                <w:szCs w:val="22"/>
              </w:rPr>
            </w:pPr>
            <w:r>
              <w:rPr>
                <w:rFonts w:ascii="Calibri" w:hAnsi="Calibri" w:cs="Calibri"/>
                <w:bCs/>
                <w:sz w:val="20"/>
                <w:szCs w:val="22"/>
              </w:rPr>
              <w:t>&lt;6</w:t>
            </w:r>
            <w:r w:rsidRPr="000E7A53">
              <w:rPr>
                <w:rFonts w:ascii="Calibri" w:hAnsi="Calibri" w:cs="Calibri"/>
                <w:bCs/>
                <w:sz w:val="20"/>
                <w:szCs w:val="22"/>
              </w:rPr>
              <w:t>00 Tons</w:t>
            </w:r>
          </w:p>
        </w:tc>
        <w:tc>
          <w:tcPr>
            <w:tcW w:w="604" w:type="dxa"/>
            <w:shd w:val="clear" w:color="auto" w:fill="D9D9D9" w:themeFill="background1" w:themeFillShade="D9"/>
            <w:vAlign w:val="center"/>
          </w:tcPr>
          <w:p w14:paraId="22CC4EA9" w14:textId="77777777" w:rsidR="00D949B6" w:rsidRPr="000E7A53" w:rsidRDefault="00D949B6" w:rsidP="00E96920">
            <w:pPr>
              <w:jc w:val="center"/>
              <w:rPr>
                <w:rFonts w:ascii="Calibri" w:hAnsi="Calibri" w:cs="Calibri"/>
                <w:bCs/>
                <w:sz w:val="20"/>
                <w:szCs w:val="22"/>
              </w:rPr>
            </w:pPr>
            <w:r w:rsidRPr="000E7A53">
              <w:rPr>
                <w:rFonts w:ascii="Calibri" w:hAnsi="Calibri" w:cs="Calibri"/>
                <w:bCs/>
                <w:sz w:val="20"/>
                <w:szCs w:val="22"/>
              </w:rPr>
              <w:t>2</w:t>
            </w:r>
          </w:p>
        </w:tc>
        <w:tc>
          <w:tcPr>
            <w:tcW w:w="1157" w:type="dxa"/>
            <w:shd w:val="clear" w:color="auto" w:fill="D9D9D9" w:themeFill="background1" w:themeFillShade="D9"/>
            <w:vAlign w:val="center"/>
          </w:tcPr>
          <w:p w14:paraId="12F26EB5" w14:textId="77777777" w:rsidR="00D949B6" w:rsidRPr="000E7A53" w:rsidRDefault="00D949B6" w:rsidP="00E96920">
            <w:pPr>
              <w:jc w:val="center"/>
              <w:rPr>
                <w:rFonts w:ascii="Calibri" w:hAnsi="Calibri" w:cs="Calibri"/>
                <w:bCs/>
                <w:sz w:val="20"/>
                <w:szCs w:val="22"/>
              </w:rPr>
            </w:pPr>
            <w:r>
              <w:rPr>
                <w:rFonts w:ascii="Calibri" w:hAnsi="Calibri" w:cs="Calibri"/>
                <w:bCs/>
                <w:sz w:val="20"/>
                <w:szCs w:val="22"/>
              </w:rPr>
              <w:t>0.600</w:t>
            </w:r>
          </w:p>
        </w:tc>
        <w:tc>
          <w:tcPr>
            <w:tcW w:w="925" w:type="dxa"/>
            <w:shd w:val="clear" w:color="auto" w:fill="D9D9D9" w:themeFill="background1" w:themeFillShade="D9"/>
            <w:vAlign w:val="center"/>
          </w:tcPr>
          <w:p w14:paraId="798DC9E7" w14:textId="2F6DF5C8" w:rsidR="00D949B6" w:rsidRPr="000E7A53" w:rsidRDefault="00D949B6" w:rsidP="00E96920">
            <w:pPr>
              <w:jc w:val="center"/>
              <w:rPr>
                <w:rFonts w:ascii="Calibri" w:hAnsi="Calibri" w:cs="Calibri"/>
                <w:bCs/>
                <w:sz w:val="20"/>
                <w:szCs w:val="22"/>
              </w:rPr>
            </w:pPr>
            <w:r>
              <w:rPr>
                <w:rFonts w:ascii="Calibri" w:hAnsi="Calibri" w:cs="Calibri"/>
                <w:bCs/>
                <w:sz w:val="20"/>
                <w:szCs w:val="22"/>
              </w:rPr>
              <w:t>0.400</w:t>
            </w:r>
          </w:p>
        </w:tc>
        <w:tc>
          <w:tcPr>
            <w:tcW w:w="1466" w:type="dxa"/>
            <w:shd w:val="clear" w:color="auto" w:fill="D9D9D9" w:themeFill="background1" w:themeFillShade="D9"/>
            <w:vAlign w:val="center"/>
          </w:tcPr>
          <w:p w14:paraId="4F878CF1" w14:textId="77777777" w:rsidR="00D949B6" w:rsidRPr="000E7A53" w:rsidRDefault="00D949B6" w:rsidP="00E96920">
            <w:pPr>
              <w:jc w:val="center"/>
              <w:rPr>
                <w:rFonts w:ascii="Calibri" w:hAnsi="Calibri" w:cs="Calibri"/>
                <w:bCs/>
                <w:sz w:val="20"/>
                <w:szCs w:val="22"/>
              </w:rPr>
            </w:pPr>
            <w:r>
              <w:rPr>
                <w:rFonts w:ascii="Calibri" w:hAnsi="Calibri" w:cs="Calibri"/>
                <w:bCs/>
                <w:sz w:val="20"/>
                <w:szCs w:val="22"/>
              </w:rPr>
              <w:t>≥11.6</w:t>
            </w:r>
            <w:r w:rsidRPr="000E7A53">
              <w:rPr>
                <w:rFonts w:ascii="Calibri" w:hAnsi="Calibri" w:cs="Calibri"/>
                <w:bCs/>
                <w:sz w:val="20"/>
                <w:szCs w:val="22"/>
              </w:rPr>
              <w:t>%</w:t>
            </w:r>
          </w:p>
        </w:tc>
        <w:tc>
          <w:tcPr>
            <w:tcW w:w="1410" w:type="dxa"/>
            <w:shd w:val="clear" w:color="auto" w:fill="D9D9D9" w:themeFill="background1" w:themeFillShade="D9"/>
            <w:vAlign w:val="center"/>
          </w:tcPr>
          <w:p w14:paraId="1E36D44B" w14:textId="0A138C31" w:rsidR="00D949B6" w:rsidRPr="000E7A53" w:rsidRDefault="001D5B8D" w:rsidP="00E96920">
            <w:pPr>
              <w:jc w:val="center"/>
              <w:rPr>
                <w:rFonts w:ascii="Calibri" w:hAnsi="Calibri" w:cs="Calibri"/>
                <w:bCs/>
                <w:sz w:val="20"/>
                <w:szCs w:val="22"/>
              </w:rPr>
            </w:pPr>
            <w:r>
              <w:rPr>
                <w:rFonts w:ascii="Calibri" w:hAnsi="Calibri" w:cs="Calibri"/>
                <w:bCs/>
                <w:sz w:val="20"/>
                <w:szCs w:val="22"/>
              </w:rPr>
              <w:t>≥1</w:t>
            </w:r>
            <w:r w:rsidRPr="000E7A53">
              <w:rPr>
                <w:rFonts w:ascii="Calibri" w:hAnsi="Calibri" w:cs="Calibri"/>
                <w:bCs/>
                <w:sz w:val="20"/>
                <w:szCs w:val="22"/>
              </w:rPr>
              <w:t>0</w:t>
            </w:r>
            <w:r>
              <w:rPr>
                <w:rFonts w:ascii="Calibri" w:hAnsi="Calibri" w:cs="Calibri"/>
                <w:bCs/>
                <w:sz w:val="20"/>
                <w:szCs w:val="22"/>
              </w:rPr>
              <w:t>.0</w:t>
            </w:r>
            <w:r w:rsidRPr="000E7A53">
              <w:rPr>
                <w:rFonts w:ascii="Calibri" w:hAnsi="Calibri" w:cs="Calibri"/>
                <w:bCs/>
                <w:sz w:val="20"/>
                <w:szCs w:val="22"/>
              </w:rPr>
              <w:t>%</w:t>
            </w:r>
          </w:p>
        </w:tc>
      </w:tr>
      <w:tr w:rsidR="00794B3B" w:rsidRPr="000E7A53" w14:paraId="1E8A0744" w14:textId="77777777" w:rsidTr="00794B3B">
        <w:trPr>
          <w:jc w:val="center"/>
        </w:trPr>
        <w:tc>
          <w:tcPr>
            <w:tcW w:w="1345" w:type="dxa"/>
            <w:shd w:val="clear" w:color="auto" w:fill="BFBFBF"/>
            <w:vAlign w:val="center"/>
          </w:tcPr>
          <w:p w14:paraId="1E15A660" w14:textId="6325D837" w:rsidR="00D949B6" w:rsidRPr="002E7A1A" w:rsidRDefault="00D949B6" w:rsidP="000A1A83">
            <w:pPr>
              <w:jc w:val="center"/>
              <w:rPr>
                <w:rFonts w:asciiTheme="minorHAnsi" w:hAnsiTheme="minorHAnsi" w:cstheme="minorHAnsi"/>
                <w:b/>
                <w:sz w:val="20"/>
                <w:szCs w:val="20"/>
              </w:rPr>
            </w:pPr>
            <w:r>
              <w:rPr>
                <w:rFonts w:asciiTheme="minorHAnsi" w:hAnsiTheme="minorHAnsi" w:cstheme="minorHAnsi"/>
                <w:b/>
                <w:sz w:val="20"/>
                <w:szCs w:val="20"/>
              </w:rPr>
              <w:t>AC-</w:t>
            </w:r>
            <w:r w:rsidR="000A1A83">
              <w:rPr>
                <w:rFonts w:asciiTheme="minorHAnsi" w:hAnsiTheme="minorHAnsi" w:cstheme="minorHAnsi"/>
                <w:b/>
                <w:sz w:val="20"/>
                <w:szCs w:val="20"/>
              </w:rPr>
              <w:t>74365</w:t>
            </w:r>
            <w:r w:rsidR="00E96920">
              <w:rPr>
                <w:rFonts w:asciiTheme="minorHAnsi" w:hAnsiTheme="minorHAnsi" w:cstheme="minorHAnsi"/>
                <w:b/>
                <w:sz w:val="20"/>
                <w:szCs w:val="20"/>
              </w:rPr>
              <w:t>**</w:t>
            </w:r>
          </w:p>
        </w:tc>
        <w:tc>
          <w:tcPr>
            <w:tcW w:w="2070" w:type="dxa"/>
            <w:shd w:val="clear" w:color="auto" w:fill="F2F2F2" w:themeFill="background1" w:themeFillShade="F2"/>
            <w:vAlign w:val="center"/>
          </w:tcPr>
          <w:p w14:paraId="3F9C70CA" w14:textId="77777777" w:rsidR="00D949B6" w:rsidRPr="000E7A53" w:rsidRDefault="00D949B6" w:rsidP="00E96920">
            <w:pPr>
              <w:jc w:val="center"/>
              <w:rPr>
                <w:rFonts w:ascii="Calibri" w:hAnsi="Calibri" w:cs="Calibri"/>
                <w:bCs/>
                <w:sz w:val="20"/>
                <w:szCs w:val="22"/>
              </w:rPr>
            </w:pPr>
            <w:r>
              <w:rPr>
                <w:rFonts w:ascii="Calibri" w:hAnsi="Calibri" w:cs="Calibri"/>
                <w:bCs/>
                <w:sz w:val="20"/>
                <w:szCs w:val="22"/>
              </w:rPr>
              <w:t>Constant Speed Centrifugal</w:t>
            </w:r>
          </w:p>
        </w:tc>
        <w:tc>
          <w:tcPr>
            <w:tcW w:w="1170" w:type="dxa"/>
            <w:shd w:val="clear" w:color="auto" w:fill="F2F2F2" w:themeFill="background1" w:themeFillShade="F2"/>
            <w:vAlign w:val="center"/>
          </w:tcPr>
          <w:p w14:paraId="6F9FCCE5" w14:textId="77777777" w:rsidR="00D949B6" w:rsidRPr="000E7A53" w:rsidRDefault="00D949B6" w:rsidP="00E96920">
            <w:pPr>
              <w:jc w:val="center"/>
              <w:rPr>
                <w:rFonts w:ascii="Calibri" w:hAnsi="Calibri" w:cs="Calibri"/>
                <w:bCs/>
                <w:sz w:val="20"/>
                <w:szCs w:val="22"/>
              </w:rPr>
            </w:pPr>
            <w:r>
              <w:rPr>
                <w:rFonts w:ascii="Calibri" w:hAnsi="Calibri" w:cs="Calibri"/>
                <w:bCs/>
                <w:sz w:val="20"/>
                <w:szCs w:val="22"/>
              </w:rPr>
              <w:t>≥6</w:t>
            </w:r>
            <w:r w:rsidRPr="000E7A53">
              <w:rPr>
                <w:rFonts w:ascii="Calibri" w:hAnsi="Calibri" w:cs="Calibri"/>
                <w:bCs/>
                <w:sz w:val="20"/>
                <w:szCs w:val="22"/>
              </w:rPr>
              <w:t>00 Tons</w:t>
            </w:r>
          </w:p>
        </w:tc>
        <w:tc>
          <w:tcPr>
            <w:tcW w:w="604" w:type="dxa"/>
            <w:shd w:val="clear" w:color="auto" w:fill="F2F2F2" w:themeFill="background1" w:themeFillShade="F2"/>
            <w:vAlign w:val="center"/>
          </w:tcPr>
          <w:p w14:paraId="60847363" w14:textId="77777777" w:rsidR="00D949B6" w:rsidRPr="000E7A53" w:rsidRDefault="00D949B6" w:rsidP="00E96920">
            <w:pPr>
              <w:jc w:val="center"/>
              <w:rPr>
                <w:rFonts w:ascii="Calibri" w:hAnsi="Calibri" w:cs="Calibri"/>
                <w:bCs/>
                <w:sz w:val="20"/>
                <w:szCs w:val="22"/>
              </w:rPr>
            </w:pPr>
            <w:r>
              <w:rPr>
                <w:rFonts w:ascii="Calibri" w:hAnsi="Calibri" w:cs="Calibri"/>
                <w:bCs/>
                <w:sz w:val="20"/>
                <w:szCs w:val="22"/>
              </w:rPr>
              <w:t>1</w:t>
            </w:r>
          </w:p>
        </w:tc>
        <w:tc>
          <w:tcPr>
            <w:tcW w:w="1157" w:type="dxa"/>
            <w:shd w:val="clear" w:color="auto" w:fill="F2F2F2" w:themeFill="background1" w:themeFillShade="F2"/>
            <w:vAlign w:val="center"/>
          </w:tcPr>
          <w:p w14:paraId="544B8317" w14:textId="77777777" w:rsidR="00D949B6" w:rsidRDefault="00D949B6" w:rsidP="00E96920">
            <w:pPr>
              <w:jc w:val="center"/>
              <w:rPr>
                <w:rFonts w:ascii="Calibri" w:hAnsi="Calibri" w:cs="Calibri"/>
                <w:bCs/>
                <w:sz w:val="20"/>
                <w:szCs w:val="22"/>
              </w:rPr>
            </w:pPr>
            <w:r>
              <w:rPr>
                <w:rFonts w:ascii="Calibri" w:hAnsi="Calibri" w:cs="Calibri"/>
                <w:bCs/>
                <w:sz w:val="20"/>
                <w:szCs w:val="22"/>
              </w:rPr>
              <w:t>0.570</w:t>
            </w:r>
          </w:p>
        </w:tc>
        <w:tc>
          <w:tcPr>
            <w:tcW w:w="925" w:type="dxa"/>
            <w:shd w:val="clear" w:color="auto" w:fill="F2F2F2" w:themeFill="background1" w:themeFillShade="F2"/>
            <w:vAlign w:val="center"/>
          </w:tcPr>
          <w:p w14:paraId="6FF0F94C" w14:textId="77777777" w:rsidR="00D949B6" w:rsidRDefault="00D949B6" w:rsidP="00E96920">
            <w:pPr>
              <w:jc w:val="center"/>
              <w:rPr>
                <w:rFonts w:ascii="Calibri" w:hAnsi="Calibri" w:cs="Calibri"/>
                <w:bCs/>
                <w:sz w:val="20"/>
                <w:szCs w:val="22"/>
              </w:rPr>
            </w:pPr>
            <w:r>
              <w:rPr>
                <w:rFonts w:ascii="Calibri" w:hAnsi="Calibri" w:cs="Calibri"/>
                <w:bCs/>
                <w:sz w:val="20"/>
                <w:szCs w:val="22"/>
              </w:rPr>
              <w:t>0.539</w:t>
            </w:r>
          </w:p>
        </w:tc>
        <w:tc>
          <w:tcPr>
            <w:tcW w:w="1466" w:type="dxa"/>
            <w:shd w:val="clear" w:color="auto" w:fill="F2F2F2" w:themeFill="background1" w:themeFillShade="F2"/>
            <w:vAlign w:val="center"/>
          </w:tcPr>
          <w:p w14:paraId="0A98C0B0" w14:textId="77777777" w:rsidR="00D949B6" w:rsidRPr="000E7A53" w:rsidRDefault="00D949B6" w:rsidP="00E96920">
            <w:pPr>
              <w:jc w:val="center"/>
              <w:rPr>
                <w:rFonts w:ascii="Calibri" w:hAnsi="Calibri" w:cs="Calibri"/>
                <w:bCs/>
                <w:sz w:val="20"/>
                <w:szCs w:val="22"/>
              </w:rPr>
            </w:pPr>
            <w:r w:rsidRPr="000E7A53">
              <w:rPr>
                <w:rFonts w:ascii="Calibri" w:hAnsi="Calibri" w:cs="Calibri"/>
                <w:bCs/>
                <w:sz w:val="20"/>
                <w:szCs w:val="22"/>
              </w:rPr>
              <w:t>≥</w:t>
            </w:r>
            <w:r>
              <w:rPr>
                <w:rFonts w:ascii="Calibri" w:hAnsi="Calibri" w:cs="Calibri"/>
                <w:bCs/>
                <w:sz w:val="20"/>
                <w:szCs w:val="22"/>
              </w:rPr>
              <w:t>0%</w:t>
            </w:r>
          </w:p>
        </w:tc>
        <w:tc>
          <w:tcPr>
            <w:tcW w:w="1410" w:type="dxa"/>
            <w:shd w:val="clear" w:color="auto" w:fill="F2F2F2" w:themeFill="background1" w:themeFillShade="F2"/>
            <w:vAlign w:val="center"/>
          </w:tcPr>
          <w:p w14:paraId="2124DEF4" w14:textId="77777777" w:rsidR="00D949B6" w:rsidRPr="000E7A53" w:rsidRDefault="00D949B6" w:rsidP="00E96920">
            <w:pPr>
              <w:jc w:val="center"/>
              <w:rPr>
                <w:rFonts w:ascii="Calibri" w:hAnsi="Calibri" w:cs="Calibri"/>
                <w:bCs/>
                <w:sz w:val="20"/>
                <w:szCs w:val="22"/>
              </w:rPr>
            </w:pPr>
            <w:r w:rsidRPr="000E7A53">
              <w:rPr>
                <w:rFonts w:ascii="Calibri" w:hAnsi="Calibri" w:cs="Calibri"/>
                <w:bCs/>
                <w:sz w:val="20"/>
                <w:szCs w:val="22"/>
              </w:rPr>
              <w:t>≥20</w:t>
            </w:r>
            <w:r w:rsidR="001D5B8D">
              <w:rPr>
                <w:rFonts w:ascii="Calibri" w:hAnsi="Calibri" w:cs="Calibri"/>
                <w:bCs/>
                <w:sz w:val="20"/>
                <w:szCs w:val="22"/>
              </w:rPr>
              <w:t>.0</w:t>
            </w:r>
            <w:r w:rsidRPr="000E7A53">
              <w:rPr>
                <w:rFonts w:ascii="Calibri" w:hAnsi="Calibri" w:cs="Calibri"/>
                <w:bCs/>
                <w:sz w:val="20"/>
                <w:szCs w:val="22"/>
              </w:rPr>
              <w:t>%</w:t>
            </w:r>
          </w:p>
        </w:tc>
      </w:tr>
      <w:tr w:rsidR="00794B3B" w:rsidRPr="000E7A53" w14:paraId="13A56D2B" w14:textId="77777777" w:rsidTr="00794B3B">
        <w:trPr>
          <w:jc w:val="center"/>
        </w:trPr>
        <w:tc>
          <w:tcPr>
            <w:tcW w:w="1345" w:type="dxa"/>
            <w:shd w:val="clear" w:color="auto" w:fill="BFBFBF"/>
            <w:vAlign w:val="center"/>
          </w:tcPr>
          <w:p w14:paraId="30458044" w14:textId="27C08BE4" w:rsidR="00D949B6" w:rsidRPr="002E7A1A" w:rsidRDefault="00D949B6" w:rsidP="000A1A83">
            <w:pPr>
              <w:jc w:val="center"/>
              <w:rPr>
                <w:rFonts w:asciiTheme="minorHAnsi" w:hAnsiTheme="minorHAnsi" w:cstheme="minorHAnsi"/>
                <w:b/>
                <w:sz w:val="20"/>
                <w:szCs w:val="20"/>
              </w:rPr>
            </w:pPr>
            <w:r>
              <w:rPr>
                <w:rFonts w:asciiTheme="minorHAnsi" w:hAnsiTheme="minorHAnsi" w:cstheme="minorHAnsi"/>
                <w:b/>
                <w:sz w:val="20"/>
                <w:szCs w:val="20"/>
              </w:rPr>
              <w:t>AC-</w:t>
            </w:r>
            <w:r w:rsidR="000A1A83">
              <w:rPr>
                <w:rFonts w:asciiTheme="minorHAnsi" w:hAnsiTheme="minorHAnsi" w:cstheme="minorHAnsi"/>
                <w:b/>
                <w:sz w:val="20"/>
                <w:szCs w:val="20"/>
              </w:rPr>
              <w:t>88382</w:t>
            </w:r>
          </w:p>
        </w:tc>
        <w:tc>
          <w:tcPr>
            <w:tcW w:w="2070" w:type="dxa"/>
            <w:shd w:val="clear" w:color="auto" w:fill="D9D9D9"/>
            <w:vAlign w:val="center"/>
          </w:tcPr>
          <w:p w14:paraId="75566BE5" w14:textId="77777777" w:rsidR="00D949B6" w:rsidRPr="000E7A53" w:rsidRDefault="00D949B6" w:rsidP="00E96920">
            <w:pPr>
              <w:jc w:val="center"/>
              <w:rPr>
                <w:rFonts w:ascii="Calibri" w:hAnsi="Calibri" w:cs="Calibri"/>
                <w:bCs/>
                <w:sz w:val="20"/>
                <w:szCs w:val="22"/>
              </w:rPr>
            </w:pPr>
            <w:r w:rsidRPr="000E7A53">
              <w:rPr>
                <w:rFonts w:ascii="Calibri" w:hAnsi="Calibri" w:cs="Calibri"/>
                <w:bCs/>
                <w:sz w:val="20"/>
                <w:szCs w:val="22"/>
              </w:rPr>
              <w:t>Variable Speed Centrifugal</w:t>
            </w:r>
          </w:p>
        </w:tc>
        <w:tc>
          <w:tcPr>
            <w:tcW w:w="1170" w:type="dxa"/>
            <w:shd w:val="clear" w:color="auto" w:fill="D9D9D9"/>
            <w:vAlign w:val="center"/>
          </w:tcPr>
          <w:p w14:paraId="0F761D11" w14:textId="77777777" w:rsidR="00D949B6" w:rsidRPr="000E7A53" w:rsidRDefault="00D949B6" w:rsidP="00E96920">
            <w:pPr>
              <w:jc w:val="center"/>
              <w:rPr>
                <w:rFonts w:ascii="Calibri" w:hAnsi="Calibri" w:cs="Calibri"/>
                <w:bCs/>
                <w:sz w:val="20"/>
                <w:szCs w:val="22"/>
              </w:rPr>
            </w:pPr>
            <w:r>
              <w:rPr>
                <w:rFonts w:ascii="Calibri" w:hAnsi="Calibri" w:cs="Calibri"/>
                <w:bCs/>
                <w:sz w:val="20"/>
                <w:szCs w:val="22"/>
              </w:rPr>
              <w:t>≥6</w:t>
            </w:r>
            <w:r w:rsidRPr="000E7A53">
              <w:rPr>
                <w:rFonts w:ascii="Calibri" w:hAnsi="Calibri" w:cs="Calibri"/>
                <w:bCs/>
                <w:sz w:val="20"/>
                <w:szCs w:val="22"/>
              </w:rPr>
              <w:t>00 Tons</w:t>
            </w:r>
          </w:p>
        </w:tc>
        <w:tc>
          <w:tcPr>
            <w:tcW w:w="604" w:type="dxa"/>
            <w:shd w:val="clear" w:color="auto" w:fill="D9D9D9"/>
            <w:vAlign w:val="center"/>
          </w:tcPr>
          <w:p w14:paraId="4145C5CE" w14:textId="77777777" w:rsidR="00D949B6" w:rsidRPr="000E7A53" w:rsidRDefault="00D949B6" w:rsidP="00E96920">
            <w:pPr>
              <w:jc w:val="center"/>
              <w:rPr>
                <w:rFonts w:ascii="Calibri" w:hAnsi="Calibri" w:cs="Calibri"/>
                <w:bCs/>
                <w:sz w:val="20"/>
                <w:szCs w:val="22"/>
              </w:rPr>
            </w:pPr>
            <w:r>
              <w:rPr>
                <w:rFonts w:ascii="Calibri" w:hAnsi="Calibri" w:cs="Calibri"/>
                <w:bCs/>
                <w:sz w:val="20"/>
                <w:szCs w:val="22"/>
              </w:rPr>
              <w:t>1</w:t>
            </w:r>
          </w:p>
        </w:tc>
        <w:tc>
          <w:tcPr>
            <w:tcW w:w="1157" w:type="dxa"/>
            <w:shd w:val="clear" w:color="auto" w:fill="D9D9D9"/>
            <w:vAlign w:val="center"/>
          </w:tcPr>
          <w:p w14:paraId="2CC24541" w14:textId="77777777" w:rsidR="00D949B6" w:rsidRDefault="00D949B6" w:rsidP="00E96920">
            <w:pPr>
              <w:jc w:val="center"/>
              <w:rPr>
                <w:rFonts w:ascii="Calibri" w:hAnsi="Calibri" w:cs="Calibri"/>
                <w:bCs/>
                <w:sz w:val="20"/>
                <w:szCs w:val="22"/>
              </w:rPr>
            </w:pPr>
            <w:r>
              <w:rPr>
                <w:rFonts w:ascii="Calibri" w:hAnsi="Calibri" w:cs="Calibri"/>
                <w:bCs/>
                <w:sz w:val="20"/>
                <w:szCs w:val="22"/>
              </w:rPr>
              <w:t>0.590</w:t>
            </w:r>
          </w:p>
        </w:tc>
        <w:tc>
          <w:tcPr>
            <w:tcW w:w="925" w:type="dxa"/>
            <w:shd w:val="clear" w:color="auto" w:fill="D9D9D9"/>
            <w:vAlign w:val="center"/>
          </w:tcPr>
          <w:p w14:paraId="33E7AB27" w14:textId="77777777" w:rsidR="00D949B6" w:rsidRDefault="00D949B6" w:rsidP="00E96920">
            <w:pPr>
              <w:jc w:val="center"/>
              <w:rPr>
                <w:rFonts w:ascii="Calibri" w:hAnsi="Calibri" w:cs="Calibri"/>
                <w:bCs/>
                <w:sz w:val="20"/>
                <w:szCs w:val="22"/>
              </w:rPr>
            </w:pPr>
            <w:r>
              <w:rPr>
                <w:rFonts w:ascii="Calibri" w:hAnsi="Calibri" w:cs="Calibri"/>
                <w:bCs/>
                <w:sz w:val="20"/>
                <w:szCs w:val="22"/>
              </w:rPr>
              <w:t>0.400</w:t>
            </w:r>
          </w:p>
        </w:tc>
        <w:tc>
          <w:tcPr>
            <w:tcW w:w="1466" w:type="dxa"/>
            <w:shd w:val="clear" w:color="auto" w:fill="D9D9D9"/>
            <w:vAlign w:val="center"/>
          </w:tcPr>
          <w:p w14:paraId="599DB728" w14:textId="77777777" w:rsidR="00D949B6" w:rsidRPr="000E7A53" w:rsidRDefault="001D5B8D" w:rsidP="00E96920">
            <w:pPr>
              <w:jc w:val="center"/>
              <w:rPr>
                <w:rFonts w:ascii="Calibri" w:hAnsi="Calibri" w:cs="Calibri"/>
                <w:bCs/>
                <w:sz w:val="20"/>
                <w:szCs w:val="22"/>
              </w:rPr>
            </w:pPr>
            <w:r w:rsidRPr="000E7A53">
              <w:rPr>
                <w:rFonts w:ascii="Calibri" w:hAnsi="Calibri" w:cs="Calibri"/>
                <w:bCs/>
                <w:sz w:val="20"/>
                <w:szCs w:val="22"/>
              </w:rPr>
              <w:t>≥</w:t>
            </w:r>
            <w:r>
              <w:rPr>
                <w:rFonts w:ascii="Calibri" w:hAnsi="Calibri" w:cs="Calibri"/>
                <w:bCs/>
                <w:sz w:val="20"/>
                <w:szCs w:val="22"/>
              </w:rPr>
              <w:t xml:space="preserve">6.6% </w:t>
            </w:r>
            <w:r>
              <w:rPr>
                <w:rFonts w:ascii="Calibri" w:hAnsi="Calibri" w:cs="Calibri"/>
                <w:bCs/>
                <w:sz w:val="20"/>
                <w:szCs w:val="22"/>
              </w:rPr>
              <w:br/>
              <w:t>&lt;11.6</w:t>
            </w:r>
            <w:r w:rsidRPr="000E7A53">
              <w:rPr>
                <w:rFonts w:ascii="Calibri" w:hAnsi="Calibri" w:cs="Calibri"/>
                <w:bCs/>
                <w:sz w:val="20"/>
                <w:szCs w:val="22"/>
              </w:rPr>
              <w:t>%</w:t>
            </w:r>
          </w:p>
        </w:tc>
        <w:tc>
          <w:tcPr>
            <w:tcW w:w="1410" w:type="dxa"/>
            <w:shd w:val="clear" w:color="auto" w:fill="D9D9D9"/>
            <w:vAlign w:val="center"/>
          </w:tcPr>
          <w:p w14:paraId="12885805" w14:textId="77777777" w:rsidR="00D949B6" w:rsidRPr="000E7A53" w:rsidRDefault="00D949B6" w:rsidP="00E96920">
            <w:pPr>
              <w:jc w:val="center"/>
              <w:rPr>
                <w:rFonts w:ascii="Calibri" w:hAnsi="Calibri" w:cs="Calibri"/>
                <w:bCs/>
                <w:sz w:val="20"/>
                <w:szCs w:val="22"/>
              </w:rPr>
            </w:pPr>
            <w:r>
              <w:rPr>
                <w:rFonts w:ascii="Calibri" w:hAnsi="Calibri" w:cs="Calibri"/>
                <w:bCs/>
                <w:sz w:val="20"/>
                <w:szCs w:val="22"/>
              </w:rPr>
              <w:t>≥5</w:t>
            </w:r>
            <w:r w:rsidR="001D5B8D">
              <w:rPr>
                <w:rFonts w:ascii="Calibri" w:hAnsi="Calibri" w:cs="Calibri"/>
                <w:bCs/>
                <w:sz w:val="20"/>
                <w:szCs w:val="22"/>
              </w:rPr>
              <w:t>.0</w:t>
            </w:r>
            <w:r>
              <w:rPr>
                <w:rFonts w:ascii="Calibri" w:hAnsi="Calibri" w:cs="Calibri"/>
                <w:bCs/>
                <w:sz w:val="20"/>
                <w:szCs w:val="22"/>
              </w:rPr>
              <w:t xml:space="preserve">% </w:t>
            </w:r>
            <w:r>
              <w:rPr>
                <w:rFonts w:ascii="Calibri" w:hAnsi="Calibri" w:cs="Calibri"/>
                <w:bCs/>
                <w:sz w:val="20"/>
                <w:szCs w:val="22"/>
              </w:rPr>
              <w:br/>
              <w:t>&lt;10</w:t>
            </w:r>
            <w:r w:rsidR="001D5B8D">
              <w:rPr>
                <w:rFonts w:ascii="Calibri" w:hAnsi="Calibri" w:cs="Calibri"/>
                <w:bCs/>
                <w:sz w:val="20"/>
                <w:szCs w:val="22"/>
              </w:rPr>
              <w:t>.0</w:t>
            </w:r>
            <w:r w:rsidRPr="000E7A53">
              <w:rPr>
                <w:rFonts w:ascii="Calibri" w:hAnsi="Calibri" w:cs="Calibri"/>
                <w:bCs/>
                <w:sz w:val="20"/>
                <w:szCs w:val="22"/>
              </w:rPr>
              <w:t>%</w:t>
            </w:r>
          </w:p>
        </w:tc>
      </w:tr>
      <w:tr w:rsidR="00794B3B" w:rsidRPr="000E7A53" w14:paraId="48D48876" w14:textId="77777777" w:rsidTr="00794B3B">
        <w:trPr>
          <w:jc w:val="center"/>
        </w:trPr>
        <w:tc>
          <w:tcPr>
            <w:tcW w:w="1345" w:type="dxa"/>
            <w:shd w:val="clear" w:color="auto" w:fill="BFBFBF"/>
            <w:vAlign w:val="center"/>
          </w:tcPr>
          <w:p w14:paraId="4C59CAAF" w14:textId="32E36E53" w:rsidR="00D949B6" w:rsidRPr="002E7A1A" w:rsidRDefault="00D949B6" w:rsidP="000A1A83">
            <w:pPr>
              <w:jc w:val="center"/>
              <w:rPr>
                <w:rFonts w:asciiTheme="minorHAnsi" w:hAnsiTheme="minorHAnsi" w:cstheme="minorHAnsi"/>
                <w:b/>
                <w:sz w:val="20"/>
                <w:szCs w:val="20"/>
              </w:rPr>
            </w:pPr>
            <w:r>
              <w:rPr>
                <w:rFonts w:asciiTheme="minorHAnsi" w:hAnsiTheme="minorHAnsi" w:cstheme="minorHAnsi"/>
                <w:b/>
                <w:sz w:val="20"/>
                <w:szCs w:val="20"/>
              </w:rPr>
              <w:t>AC-</w:t>
            </w:r>
            <w:r w:rsidR="000A1A83">
              <w:rPr>
                <w:rFonts w:asciiTheme="minorHAnsi" w:hAnsiTheme="minorHAnsi" w:cstheme="minorHAnsi"/>
                <w:b/>
                <w:sz w:val="20"/>
                <w:szCs w:val="20"/>
              </w:rPr>
              <w:t>78252</w:t>
            </w:r>
          </w:p>
        </w:tc>
        <w:tc>
          <w:tcPr>
            <w:tcW w:w="2070" w:type="dxa"/>
            <w:shd w:val="clear" w:color="auto" w:fill="F2F2F2" w:themeFill="background1" w:themeFillShade="F2"/>
            <w:vAlign w:val="center"/>
          </w:tcPr>
          <w:p w14:paraId="2BC18107" w14:textId="77777777" w:rsidR="00D949B6" w:rsidRPr="000E7A53" w:rsidRDefault="00D949B6" w:rsidP="00E96920">
            <w:pPr>
              <w:jc w:val="center"/>
              <w:rPr>
                <w:rFonts w:ascii="Calibri" w:hAnsi="Calibri" w:cs="Calibri"/>
                <w:bCs/>
                <w:sz w:val="20"/>
                <w:szCs w:val="22"/>
              </w:rPr>
            </w:pPr>
            <w:r w:rsidRPr="000E7A53">
              <w:rPr>
                <w:rFonts w:ascii="Calibri" w:hAnsi="Calibri" w:cs="Calibri"/>
                <w:bCs/>
                <w:sz w:val="20"/>
                <w:szCs w:val="22"/>
              </w:rPr>
              <w:t>Variable Speed Centrifugal</w:t>
            </w:r>
          </w:p>
        </w:tc>
        <w:tc>
          <w:tcPr>
            <w:tcW w:w="1170" w:type="dxa"/>
            <w:shd w:val="clear" w:color="auto" w:fill="F2F2F2" w:themeFill="background1" w:themeFillShade="F2"/>
            <w:vAlign w:val="center"/>
          </w:tcPr>
          <w:p w14:paraId="397FC123" w14:textId="77777777" w:rsidR="00D949B6" w:rsidRPr="000E7A53" w:rsidRDefault="00D949B6" w:rsidP="00E96920">
            <w:pPr>
              <w:jc w:val="center"/>
              <w:rPr>
                <w:rFonts w:ascii="Calibri" w:hAnsi="Calibri" w:cs="Calibri"/>
                <w:bCs/>
                <w:sz w:val="20"/>
                <w:szCs w:val="22"/>
              </w:rPr>
            </w:pPr>
            <w:r>
              <w:rPr>
                <w:rFonts w:ascii="Calibri" w:hAnsi="Calibri" w:cs="Calibri"/>
                <w:bCs/>
                <w:sz w:val="20"/>
                <w:szCs w:val="22"/>
              </w:rPr>
              <w:t>≥6</w:t>
            </w:r>
            <w:r w:rsidRPr="000E7A53">
              <w:rPr>
                <w:rFonts w:ascii="Calibri" w:hAnsi="Calibri" w:cs="Calibri"/>
                <w:bCs/>
                <w:sz w:val="20"/>
                <w:szCs w:val="22"/>
              </w:rPr>
              <w:t>00 Tons</w:t>
            </w:r>
          </w:p>
        </w:tc>
        <w:tc>
          <w:tcPr>
            <w:tcW w:w="604" w:type="dxa"/>
            <w:shd w:val="clear" w:color="auto" w:fill="F2F2F2" w:themeFill="background1" w:themeFillShade="F2"/>
            <w:vAlign w:val="center"/>
          </w:tcPr>
          <w:p w14:paraId="75211C26" w14:textId="77777777" w:rsidR="00D949B6" w:rsidRPr="000E7A53" w:rsidRDefault="00D949B6" w:rsidP="00E96920">
            <w:pPr>
              <w:jc w:val="center"/>
              <w:rPr>
                <w:rFonts w:ascii="Calibri" w:hAnsi="Calibri" w:cs="Calibri"/>
                <w:bCs/>
                <w:sz w:val="20"/>
                <w:szCs w:val="22"/>
              </w:rPr>
            </w:pPr>
            <w:r>
              <w:rPr>
                <w:rFonts w:ascii="Calibri" w:hAnsi="Calibri" w:cs="Calibri"/>
                <w:bCs/>
                <w:sz w:val="20"/>
                <w:szCs w:val="22"/>
              </w:rPr>
              <w:t>2</w:t>
            </w:r>
          </w:p>
        </w:tc>
        <w:tc>
          <w:tcPr>
            <w:tcW w:w="1157" w:type="dxa"/>
            <w:shd w:val="clear" w:color="auto" w:fill="F2F2F2" w:themeFill="background1" w:themeFillShade="F2"/>
            <w:vAlign w:val="center"/>
          </w:tcPr>
          <w:p w14:paraId="1241E61A" w14:textId="77777777" w:rsidR="00D949B6" w:rsidRDefault="00D949B6" w:rsidP="00E96920">
            <w:pPr>
              <w:jc w:val="center"/>
              <w:rPr>
                <w:rFonts w:ascii="Calibri" w:hAnsi="Calibri" w:cs="Calibri"/>
                <w:bCs/>
                <w:sz w:val="20"/>
                <w:szCs w:val="22"/>
              </w:rPr>
            </w:pPr>
            <w:r>
              <w:rPr>
                <w:rFonts w:ascii="Calibri" w:hAnsi="Calibri" w:cs="Calibri"/>
                <w:bCs/>
                <w:sz w:val="20"/>
                <w:szCs w:val="22"/>
              </w:rPr>
              <w:t>0.590</w:t>
            </w:r>
          </w:p>
        </w:tc>
        <w:tc>
          <w:tcPr>
            <w:tcW w:w="925" w:type="dxa"/>
            <w:shd w:val="clear" w:color="auto" w:fill="F2F2F2" w:themeFill="background1" w:themeFillShade="F2"/>
            <w:vAlign w:val="center"/>
          </w:tcPr>
          <w:p w14:paraId="05253683" w14:textId="77777777" w:rsidR="00D949B6" w:rsidRDefault="00D949B6" w:rsidP="00E96920">
            <w:pPr>
              <w:jc w:val="center"/>
              <w:rPr>
                <w:rFonts w:ascii="Calibri" w:hAnsi="Calibri" w:cs="Calibri"/>
                <w:bCs/>
                <w:sz w:val="20"/>
                <w:szCs w:val="22"/>
              </w:rPr>
            </w:pPr>
            <w:r>
              <w:rPr>
                <w:rFonts w:ascii="Calibri" w:hAnsi="Calibri" w:cs="Calibri"/>
                <w:bCs/>
                <w:sz w:val="20"/>
                <w:szCs w:val="22"/>
              </w:rPr>
              <w:t>0.400</w:t>
            </w:r>
          </w:p>
        </w:tc>
        <w:tc>
          <w:tcPr>
            <w:tcW w:w="1466" w:type="dxa"/>
            <w:shd w:val="clear" w:color="auto" w:fill="F2F2F2" w:themeFill="background1" w:themeFillShade="F2"/>
            <w:vAlign w:val="center"/>
          </w:tcPr>
          <w:p w14:paraId="7FA8E281" w14:textId="77777777" w:rsidR="00D949B6" w:rsidRPr="000E7A53" w:rsidRDefault="001D5B8D" w:rsidP="00E96920">
            <w:pPr>
              <w:jc w:val="center"/>
              <w:rPr>
                <w:rFonts w:ascii="Calibri" w:hAnsi="Calibri" w:cs="Calibri"/>
                <w:bCs/>
                <w:sz w:val="20"/>
                <w:szCs w:val="22"/>
              </w:rPr>
            </w:pPr>
            <w:r>
              <w:rPr>
                <w:rFonts w:ascii="Calibri" w:hAnsi="Calibri" w:cs="Calibri"/>
                <w:bCs/>
                <w:sz w:val="20"/>
                <w:szCs w:val="22"/>
              </w:rPr>
              <w:t>≥11.6</w:t>
            </w:r>
            <w:r w:rsidRPr="000E7A53">
              <w:rPr>
                <w:rFonts w:ascii="Calibri" w:hAnsi="Calibri" w:cs="Calibri"/>
                <w:bCs/>
                <w:sz w:val="20"/>
                <w:szCs w:val="22"/>
              </w:rPr>
              <w:t>%</w:t>
            </w:r>
          </w:p>
        </w:tc>
        <w:tc>
          <w:tcPr>
            <w:tcW w:w="1410" w:type="dxa"/>
            <w:shd w:val="clear" w:color="auto" w:fill="F2F2F2" w:themeFill="background1" w:themeFillShade="F2"/>
            <w:vAlign w:val="center"/>
          </w:tcPr>
          <w:p w14:paraId="0D06616F" w14:textId="77777777" w:rsidR="00D949B6" w:rsidRPr="000E7A53" w:rsidRDefault="00D949B6" w:rsidP="00E96920">
            <w:pPr>
              <w:jc w:val="center"/>
              <w:rPr>
                <w:rFonts w:ascii="Calibri" w:hAnsi="Calibri" w:cs="Calibri"/>
                <w:bCs/>
                <w:sz w:val="20"/>
                <w:szCs w:val="22"/>
              </w:rPr>
            </w:pPr>
            <w:r>
              <w:rPr>
                <w:rFonts w:ascii="Calibri" w:hAnsi="Calibri" w:cs="Calibri"/>
                <w:bCs/>
                <w:sz w:val="20"/>
                <w:szCs w:val="22"/>
              </w:rPr>
              <w:t>≥1</w:t>
            </w:r>
            <w:r w:rsidRPr="000E7A53">
              <w:rPr>
                <w:rFonts w:ascii="Calibri" w:hAnsi="Calibri" w:cs="Calibri"/>
                <w:bCs/>
                <w:sz w:val="20"/>
                <w:szCs w:val="22"/>
              </w:rPr>
              <w:t>0</w:t>
            </w:r>
            <w:r w:rsidR="001D5B8D">
              <w:rPr>
                <w:rFonts w:ascii="Calibri" w:hAnsi="Calibri" w:cs="Calibri"/>
                <w:bCs/>
                <w:sz w:val="20"/>
                <w:szCs w:val="22"/>
              </w:rPr>
              <w:t>.0</w:t>
            </w:r>
            <w:r w:rsidRPr="000E7A53">
              <w:rPr>
                <w:rFonts w:ascii="Calibri" w:hAnsi="Calibri" w:cs="Calibri"/>
                <w:bCs/>
                <w:sz w:val="20"/>
                <w:szCs w:val="22"/>
              </w:rPr>
              <w:t>%</w:t>
            </w:r>
          </w:p>
        </w:tc>
      </w:tr>
    </w:tbl>
    <w:p w14:paraId="1C83E5FE" w14:textId="268E05D0" w:rsidR="00E9531B" w:rsidRPr="00794B3B" w:rsidRDefault="00E96920" w:rsidP="000E7A53">
      <w:pPr>
        <w:rPr>
          <w:rFonts w:ascii="Calibri" w:hAnsi="Calibri" w:cs="Calibri"/>
          <w:sz w:val="22"/>
        </w:rPr>
      </w:pPr>
      <w:r>
        <w:rPr>
          <w:rFonts w:ascii="Calibri" w:hAnsi="Calibri" w:cs="Calibri"/>
          <w:sz w:val="20"/>
        </w:rPr>
        <w:t>**Note that these tiers use Path A Title 24 Minimum Efficiency requirements.</w:t>
      </w:r>
    </w:p>
    <w:p w14:paraId="0B1B13EC" w14:textId="77777777" w:rsidR="00E96920" w:rsidRDefault="00E96920" w:rsidP="000E7A53">
      <w:pPr>
        <w:rPr>
          <w:rFonts w:ascii="Calibri" w:hAnsi="Calibri" w:cs="Calibri"/>
          <w:sz w:val="22"/>
        </w:rPr>
      </w:pPr>
    </w:p>
    <w:p w14:paraId="28D805A0" w14:textId="77777777" w:rsidR="00E9531B" w:rsidRDefault="00E9531B" w:rsidP="000E7A53">
      <w:pPr>
        <w:rPr>
          <w:rFonts w:ascii="Calibri" w:hAnsi="Calibri" w:cs="Calibri"/>
          <w:sz w:val="22"/>
        </w:rPr>
      </w:pPr>
      <w:r w:rsidRPr="007C6188">
        <w:rPr>
          <w:rFonts w:ascii="Calibri" w:hAnsi="Calibri" w:cs="Calibri"/>
          <w:sz w:val="22"/>
        </w:rPr>
        <w:t xml:space="preserve">Eligibility for incentive requires that the water-cooled chiller must fulfill the minimum requirements as set within the 2013 Title 24 Building Energy Efficiency Standards </w:t>
      </w:r>
      <w:r w:rsidRPr="007C6188">
        <w:rPr>
          <w:rFonts w:ascii="Calibri" w:hAnsi="Calibri" w:cs="Calibri"/>
          <w:sz w:val="22"/>
        </w:rPr>
        <w:fldChar w:fldCharType="begin"/>
      </w:r>
      <w:r w:rsidRPr="007C6188">
        <w:rPr>
          <w:rFonts w:ascii="Calibri" w:hAnsi="Calibri" w:cs="Calibri"/>
          <w:sz w:val="22"/>
        </w:rPr>
        <w:instrText xml:space="preserve"> REF _Ref387740575 \h  \* MERGEFORMAT </w:instrText>
      </w:r>
      <w:r w:rsidRPr="007C6188">
        <w:rPr>
          <w:rFonts w:ascii="Calibri" w:hAnsi="Calibri" w:cs="Calibri"/>
          <w:sz w:val="22"/>
        </w:rPr>
      </w:r>
      <w:r w:rsidRPr="007C6188">
        <w:rPr>
          <w:rFonts w:ascii="Calibri" w:hAnsi="Calibri" w:cs="Calibri"/>
          <w:sz w:val="22"/>
        </w:rPr>
        <w:fldChar w:fldCharType="separate"/>
      </w:r>
      <w:r w:rsidR="00C94C29" w:rsidRPr="00C94C29">
        <w:rPr>
          <w:rFonts w:ascii="Calibri" w:hAnsi="Calibri" w:cs="Calibri"/>
          <w:sz w:val="22"/>
        </w:rPr>
        <w:t>[C</w:t>
      </w:r>
      <w:r w:rsidRPr="007C6188">
        <w:rPr>
          <w:rFonts w:ascii="Calibri" w:hAnsi="Calibri" w:cs="Calibri"/>
          <w:sz w:val="22"/>
        </w:rPr>
        <w:fldChar w:fldCharType="end"/>
      </w:r>
      <w:r w:rsidRPr="007C6188">
        <w:rPr>
          <w:rFonts w:ascii="Calibri" w:hAnsi="Calibri" w:cs="Calibri"/>
          <w:sz w:val="22"/>
        </w:rPr>
        <w:t xml:space="preserve">].  </w:t>
      </w:r>
      <w:r w:rsidR="00CB2B1D" w:rsidRPr="007C6188">
        <w:rPr>
          <w:rFonts w:ascii="Calibri" w:hAnsi="Calibri" w:cs="Calibri"/>
          <w:sz w:val="22"/>
        </w:rPr>
        <w:t>These minimum requirements are shown in Tables 1</w:t>
      </w:r>
      <w:r w:rsidR="009C185E" w:rsidRPr="007C6188">
        <w:rPr>
          <w:rFonts w:ascii="Calibri" w:hAnsi="Calibri" w:cs="Calibri"/>
          <w:sz w:val="22"/>
        </w:rPr>
        <w:t>, 2</w:t>
      </w:r>
      <w:r w:rsidR="00CB2B1D" w:rsidRPr="007C6188">
        <w:rPr>
          <w:rFonts w:ascii="Calibri" w:hAnsi="Calibri" w:cs="Calibri"/>
          <w:sz w:val="22"/>
        </w:rPr>
        <w:t>, and 3 above.  The following are exempt to these requirements:</w:t>
      </w:r>
    </w:p>
    <w:p w14:paraId="025C8A25" w14:textId="77777777" w:rsidR="000F05B7" w:rsidRPr="007C6188" w:rsidRDefault="000F05B7" w:rsidP="000E7A53">
      <w:pPr>
        <w:rPr>
          <w:rFonts w:ascii="Calibri" w:hAnsi="Calibri" w:cs="Calibri"/>
          <w:sz w:val="22"/>
        </w:rPr>
      </w:pPr>
    </w:p>
    <w:p w14:paraId="332C57B4" w14:textId="77777777" w:rsidR="00CB2B1D" w:rsidRPr="007C6188" w:rsidRDefault="00CB2B1D" w:rsidP="007C6188">
      <w:pPr>
        <w:pStyle w:val="ListParagraph"/>
        <w:numPr>
          <w:ilvl w:val="0"/>
          <w:numId w:val="10"/>
        </w:numPr>
        <w:rPr>
          <w:rFonts w:ascii="Calibri" w:hAnsi="Calibri" w:cs="Calibri"/>
          <w:sz w:val="22"/>
        </w:rPr>
      </w:pPr>
      <w:r w:rsidRPr="007C6188">
        <w:rPr>
          <w:rFonts w:ascii="Calibri" w:hAnsi="Calibri" w:cs="Calibri"/>
          <w:sz w:val="22"/>
        </w:rPr>
        <w:t>Centrifugal chillers with design leaving-evaporator temperature &lt; 36°F; or</w:t>
      </w:r>
    </w:p>
    <w:p w14:paraId="472D58F4" w14:textId="77777777" w:rsidR="00CB2B1D" w:rsidRDefault="00CB2B1D" w:rsidP="007C6188">
      <w:pPr>
        <w:pStyle w:val="ListParagraph"/>
        <w:numPr>
          <w:ilvl w:val="0"/>
          <w:numId w:val="10"/>
        </w:numPr>
        <w:rPr>
          <w:rFonts w:ascii="Calibri" w:hAnsi="Calibri" w:cs="Calibri"/>
          <w:sz w:val="22"/>
        </w:rPr>
      </w:pPr>
      <w:r w:rsidRPr="007C6188">
        <w:rPr>
          <w:rFonts w:ascii="Calibri" w:hAnsi="Calibri" w:cs="Calibri"/>
          <w:sz w:val="22"/>
        </w:rPr>
        <w:t>Positive displacement chillers with design leaving fluid temperature ≤ 32</w:t>
      </w:r>
      <w:r w:rsidR="00687E51" w:rsidRPr="005A2A3C">
        <w:rPr>
          <w:rFonts w:ascii="Calibri" w:hAnsi="Calibri" w:cs="Calibri"/>
          <w:sz w:val="22"/>
        </w:rPr>
        <w:t>°F</w:t>
      </w:r>
      <w:r w:rsidR="00687E51">
        <w:rPr>
          <w:rFonts w:ascii="Calibri" w:hAnsi="Calibri" w:cs="Calibri"/>
          <w:sz w:val="22"/>
        </w:rPr>
        <w:t>.</w:t>
      </w:r>
    </w:p>
    <w:p w14:paraId="31BA5AD7" w14:textId="77777777" w:rsidR="000F05B7" w:rsidRPr="007C6188" w:rsidRDefault="000F05B7" w:rsidP="001A5AB6">
      <w:pPr>
        <w:rPr>
          <w:rFonts w:ascii="Calibri" w:hAnsi="Calibri" w:cs="Calibri"/>
          <w:sz w:val="22"/>
        </w:rPr>
      </w:pPr>
    </w:p>
    <w:p w14:paraId="553BA78C" w14:textId="77777777" w:rsidR="00CB2B1D" w:rsidRPr="007C6188" w:rsidRDefault="00CB2B1D" w:rsidP="00CB2B1D">
      <w:pPr>
        <w:rPr>
          <w:rFonts w:ascii="Calibri" w:hAnsi="Calibri" w:cs="Calibri"/>
          <w:sz w:val="22"/>
        </w:rPr>
      </w:pPr>
      <w:r w:rsidRPr="007C6188">
        <w:rPr>
          <w:rFonts w:ascii="Calibri" w:hAnsi="Calibri" w:cs="Calibri"/>
          <w:sz w:val="22"/>
        </w:rPr>
        <w:t>The evaluated chiller must meet the minimum requirements of Path A or Path B, and both full load efficiency and IPLV must be met to fulfill the requirements of the applicable path.  These requirements are to be performed under the AHRI 550/590 test procedure</w:t>
      </w:r>
      <w:r w:rsidR="00DE032B" w:rsidRPr="007C6188">
        <w:rPr>
          <w:rFonts w:ascii="Calibri" w:hAnsi="Calibri" w:cs="Calibri"/>
          <w:sz w:val="22"/>
        </w:rPr>
        <w:t xml:space="preserve"> </w:t>
      </w:r>
      <w:r w:rsidRPr="007C6188">
        <w:rPr>
          <w:rFonts w:ascii="Calibri" w:hAnsi="Calibri" w:cs="Calibri"/>
          <w:sz w:val="22"/>
        </w:rPr>
        <w:fldChar w:fldCharType="begin"/>
      </w:r>
      <w:r w:rsidRPr="007C6188">
        <w:rPr>
          <w:rFonts w:ascii="Calibri" w:hAnsi="Calibri" w:cs="Calibri"/>
          <w:sz w:val="22"/>
        </w:rPr>
        <w:instrText xml:space="preserve"> REF _Ref387740557 \h  \* MERGEFORMAT </w:instrText>
      </w:r>
      <w:r w:rsidRPr="007C6188">
        <w:rPr>
          <w:rFonts w:ascii="Calibri" w:hAnsi="Calibri" w:cs="Calibri"/>
          <w:sz w:val="22"/>
        </w:rPr>
      </w:r>
      <w:r w:rsidRPr="007C6188">
        <w:rPr>
          <w:rFonts w:ascii="Calibri" w:hAnsi="Calibri" w:cs="Calibri"/>
          <w:sz w:val="22"/>
        </w:rPr>
        <w:fldChar w:fldCharType="separate"/>
      </w:r>
      <w:r w:rsidR="00C94C29" w:rsidRPr="00C94C29">
        <w:rPr>
          <w:rFonts w:ascii="Calibri" w:hAnsi="Calibri" w:cs="Calibri"/>
          <w:sz w:val="22"/>
        </w:rPr>
        <w:t>[A</w:t>
      </w:r>
      <w:r w:rsidRPr="007C6188">
        <w:rPr>
          <w:rFonts w:ascii="Calibri" w:hAnsi="Calibri" w:cs="Calibri"/>
          <w:sz w:val="22"/>
        </w:rPr>
        <w:fldChar w:fldCharType="end"/>
      </w:r>
      <w:r w:rsidRPr="007C6188">
        <w:rPr>
          <w:rFonts w:ascii="Calibri" w:hAnsi="Calibri" w:cs="Calibri"/>
          <w:sz w:val="22"/>
        </w:rPr>
        <w:t>]</w:t>
      </w:r>
      <w:r w:rsidR="00012ED5">
        <w:rPr>
          <w:rFonts w:ascii="Calibri" w:hAnsi="Calibri" w:cs="Calibri"/>
          <w:sz w:val="22"/>
        </w:rPr>
        <w:t xml:space="preserve"> conditions</w:t>
      </w:r>
      <w:r w:rsidRPr="007C6188">
        <w:rPr>
          <w:rFonts w:ascii="Calibri" w:hAnsi="Calibri" w:cs="Calibri"/>
          <w:sz w:val="22"/>
        </w:rPr>
        <w:t>.</w:t>
      </w:r>
      <w:r w:rsidR="00012ED5">
        <w:rPr>
          <w:rFonts w:ascii="Calibri" w:hAnsi="Calibri" w:cs="Calibri"/>
          <w:sz w:val="22"/>
        </w:rPr>
        <w:t xml:space="preserve"> Specification sheets outlining these conditions must be presented to claim rebates.</w:t>
      </w:r>
    </w:p>
    <w:p w14:paraId="6C977D99" w14:textId="77777777" w:rsidR="00E16609" w:rsidRPr="00697868" w:rsidRDefault="00E16609" w:rsidP="00697868">
      <w:pPr>
        <w:pStyle w:val="Heading2"/>
        <w:rPr>
          <w:rFonts w:asciiTheme="minorHAnsi" w:hAnsiTheme="minorHAnsi"/>
        </w:rPr>
      </w:pPr>
      <w:r w:rsidRPr="00697868">
        <w:rPr>
          <w:rFonts w:asciiTheme="minorHAnsi" w:hAnsiTheme="minorHAnsi"/>
        </w:rPr>
        <w:t>1.</w:t>
      </w:r>
      <w:r w:rsidR="00AC5309" w:rsidRPr="00697868">
        <w:rPr>
          <w:rFonts w:asciiTheme="minorHAnsi" w:hAnsiTheme="minorHAnsi"/>
        </w:rPr>
        <w:t>2</w:t>
      </w:r>
      <w:r w:rsidRPr="00697868">
        <w:rPr>
          <w:rFonts w:asciiTheme="minorHAnsi" w:hAnsiTheme="minorHAnsi"/>
        </w:rPr>
        <w:t xml:space="preserve"> </w:t>
      </w:r>
      <w:r w:rsidR="00697868" w:rsidRPr="00697868">
        <w:rPr>
          <w:rFonts w:asciiTheme="minorHAnsi" w:hAnsiTheme="minorHAnsi"/>
        </w:rPr>
        <w:t>Technical</w:t>
      </w:r>
      <w:r w:rsidRPr="00697868">
        <w:rPr>
          <w:rFonts w:asciiTheme="minorHAnsi" w:hAnsiTheme="minorHAnsi"/>
        </w:rPr>
        <w:t xml:space="preserve"> Description</w:t>
      </w:r>
    </w:p>
    <w:p w14:paraId="0ABA4B53" w14:textId="546C0108" w:rsidR="00147374" w:rsidRPr="009F43F0" w:rsidRDefault="00147374" w:rsidP="00147374">
      <w:pPr>
        <w:rPr>
          <w:rFonts w:ascii="Calibri" w:hAnsi="Calibri" w:cs="Calibri"/>
          <w:sz w:val="22"/>
        </w:rPr>
      </w:pPr>
      <w:r w:rsidRPr="009F43F0">
        <w:rPr>
          <w:rFonts w:ascii="Calibri" w:hAnsi="Calibri" w:cs="Calibri"/>
          <w:sz w:val="22"/>
        </w:rPr>
        <w:t>Chilled water systems use a central chiller plant to cool and distribute water that is in turn used to cool air to meet a building’s cooling demand. Water-cooled chillers use a condenser water loop and cooling towers to reject heat from the refrigeration cycle, achieving high</w:t>
      </w:r>
      <w:r w:rsidR="00385074">
        <w:rPr>
          <w:rFonts w:ascii="Calibri" w:hAnsi="Calibri" w:cs="Calibri"/>
          <w:sz w:val="22"/>
        </w:rPr>
        <w:t>er</w:t>
      </w:r>
      <w:r w:rsidRPr="009F43F0">
        <w:rPr>
          <w:rFonts w:ascii="Calibri" w:hAnsi="Calibri" w:cs="Calibri"/>
          <w:sz w:val="22"/>
        </w:rPr>
        <w:t xml:space="preserve"> efficiencies relative to</w:t>
      </w:r>
      <w:r w:rsidR="00590BF7">
        <w:rPr>
          <w:rFonts w:ascii="Calibri" w:hAnsi="Calibri" w:cs="Calibri"/>
          <w:sz w:val="22"/>
        </w:rPr>
        <w:t xml:space="preserve"> </w:t>
      </w:r>
      <w:r w:rsidRPr="009F43F0">
        <w:rPr>
          <w:rFonts w:ascii="Calibri" w:hAnsi="Calibri" w:cs="Calibri"/>
          <w:sz w:val="22"/>
        </w:rPr>
        <w:t>air-cooled systems. Water-cooled chillers are common in commercial and industrial applications and are available in a wide range of capacities, from under 50 tons to several thousand tons.</w:t>
      </w:r>
      <w:r w:rsidR="00A275A2">
        <w:rPr>
          <w:rFonts w:ascii="Calibri" w:hAnsi="Calibri" w:cs="Calibri"/>
          <w:sz w:val="22"/>
        </w:rPr>
        <w:t xml:space="preserve">  C</w:t>
      </w:r>
      <w:r w:rsidR="00F92ABF">
        <w:rPr>
          <w:rFonts w:ascii="Calibri" w:hAnsi="Calibri" w:cs="Calibri"/>
          <w:sz w:val="22"/>
        </w:rPr>
        <w:t xml:space="preserve">hillers </w:t>
      </w:r>
      <w:r w:rsidR="00A275A2">
        <w:rPr>
          <w:rFonts w:ascii="Calibri" w:hAnsi="Calibri" w:cs="Calibri"/>
          <w:sz w:val="22"/>
        </w:rPr>
        <w:t xml:space="preserve">used for applications </w:t>
      </w:r>
      <w:r w:rsidR="00A275A2">
        <w:rPr>
          <w:rFonts w:ascii="Calibri" w:hAnsi="Calibri" w:cs="Calibri"/>
          <w:sz w:val="22"/>
        </w:rPr>
        <w:lastRenderedPageBreak/>
        <w:t>requiring a capacity of 75 tons or lower typically utilize air-cooled chillers</w:t>
      </w:r>
      <w:r w:rsidR="004C7EF3">
        <w:rPr>
          <w:rFonts w:ascii="Calibri" w:hAnsi="Calibri" w:cs="Calibri"/>
          <w:sz w:val="22"/>
        </w:rPr>
        <w:t xml:space="preserve"> and are therefore not considered within this workpaper.</w:t>
      </w:r>
    </w:p>
    <w:p w14:paraId="27E862A1" w14:textId="77777777" w:rsidR="00147374" w:rsidRPr="009F43F0" w:rsidRDefault="00147374" w:rsidP="00147374">
      <w:pPr>
        <w:rPr>
          <w:sz w:val="22"/>
        </w:rPr>
      </w:pPr>
    </w:p>
    <w:p w14:paraId="191C8C2A" w14:textId="4ACDF4B0" w:rsidR="00147374" w:rsidRPr="009F43F0" w:rsidRDefault="00147374" w:rsidP="00147374">
      <w:pPr>
        <w:rPr>
          <w:rFonts w:ascii="Calibri" w:hAnsi="Calibri" w:cs="Calibri"/>
          <w:sz w:val="22"/>
        </w:rPr>
      </w:pPr>
      <w:r w:rsidRPr="009F43F0">
        <w:rPr>
          <w:rFonts w:ascii="Calibri" w:hAnsi="Calibri" w:cs="Calibri"/>
          <w:sz w:val="22"/>
        </w:rPr>
        <w:t>Electrically operated water-cooled chillers are categorized by compressor type and tonnage capacity in efficiency standards such as A</w:t>
      </w:r>
      <w:r w:rsidR="00D40410">
        <w:rPr>
          <w:rFonts w:ascii="Calibri" w:hAnsi="Calibri" w:cs="Calibri"/>
          <w:sz w:val="22"/>
        </w:rPr>
        <w:t>S</w:t>
      </w:r>
      <w:r w:rsidRPr="009F43F0">
        <w:rPr>
          <w:rFonts w:ascii="Calibri" w:hAnsi="Calibri" w:cs="Calibri"/>
          <w:sz w:val="22"/>
        </w:rPr>
        <w:t xml:space="preserve">HRAE 90.1 </w:t>
      </w:r>
      <w:r w:rsidR="00385074">
        <w:rPr>
          <w:rFonts w:ascii="Calibri" w:hAnsi="Calibri" w:cs="Calibri"/>
          <w:sz w:val="22"/>
        </w:rPr>
        <w:t>2013</w:t>
      </w:r>
      <w:r w:rsidR="00385074" w:rsidRPr="009F43F0">
        <w:rPr>
          <w:rFonts w:ascii="Calibri" w:hAnsi="Calibri" w:cs="Calibri"/>
          <w:sz w:val="22"/>
        </w:rPr>
        <w:t xml:space="preserve"> </w:t>
      </w:r>
      <w:r w:rsidR="00DD1C7C">
        <w:rPr>
          <w:rFonts w:ascii="Calibri" w:hAnsi="Calibri" w:cs="Calibri"/>
          <w:sz w:val="22"/>
        </w:rPr>
        <w:fldChar w:fldCharType="begin"/>
      </w:r>
      <w:r w:rsidR="00DD1C7C">
        <w:rPr>
          <w:rFonts w:ascii="Calibri" w:hAnsi="Calibri" w:cs="Calibri"/>
          <w:sz w:val="22"/>
        </w:rPr>
        <w:instrText xml:space="preserve"> REF _Ref387740557 \h  \* MERGEFORMAT </w:instrText>
      </w:r>
      <w:r w:rsidR="00DD1C7C">
        <w:rPr>
          <w:rFonts w:ascii="Calibri" w:hAnsi="Calibri" w:cs="Calibri"/>
          <w:sz w:val="22"/>
        </w:rPr>
      </w:r>
      <w:r w:rsidR="00DD1C7C">
        <w:rPr>
          <w:rFonts w:ascii="Calibri" w:hAnsi="Calibri" w:cs="Calibri"/>
          <w:sz w:val="22"/>
        </w:rPr>
        <w:fldChar w:fldCharType="separate"/>
      </w:r>
      <w:r w:rsidR="00C94C29" w:rsidRPr="00C94C29">
        <w:rPr>
          <w:rFonts w:ascii="Calibri" w:hAnsi="Calibri" w:cs="Calibri"/>
          <w:sz w:val="22"/>
        </w:rPr>
        <w:t>[A</w:t>
      </w:r>
      <w:r w:rsidR="00DD1C7C">
        <w:rPr>
          <w:rFonts w:ascii="Calibri" w:hAnsi="Calibri" w:cs="Calibri"/>
          <w:sz w:val="22"/>
        </w:rPr>
        <w:fldChar w:fldCharType="end"/>
      </w:r>
      <w:r w:rsidR="00DD1C7C">
        <w:rPr>
          <w:rFonts w:ascii="Calibri" w:hAnsi="Calibri" w:cs="Calibri"/>
          <w:sz w:val="22"/>
        </w:rPr>
        <w:t>]</w:t>
      </w:r>
      <w:r w:rsidRPr="009F43F0">
        <w:rPr>
          <w:rFonts w:ascii="Calibri" w:hAnsi="Calibri" w:cs="Calibri"/>
          <w:sz w:val="22"/>
        </w:rPr>
        <w:t xml:space="preserve"> and C</w:t>
      </w:r>
      <w:r w:rsidR="00D41FF5" w:rsidRPr="009F43F0">
        <w:rPr>
          <w:rFonts w:ascii="Calibri" w:hAnsi="Calibri" w:cs="Calibri"/>
          <w:sz w:val="22"/>
        </w:rPr>
        <w:t>alifornia 2013</w:t>
      </w:r>
      <w:r w:rsidRPr="009F43F0">
        <w:rPr>
          <w:rFonts w:ascii="Calibri" w:hAnsi="Calibri" w:cs="Calibri"/>
          <w:sz w:val="22"/>
        </w:rPr>
        <w:t xml:space="preserve"> Building Energy Efficiency Standards (Title 24</w:t>
      </w:r>
      <w:r w:rsidR="00D41FF5" w:rsidRPr="009F43F0">
        <w:rPr>
          <w:rFonts w:ascii="Calibri" w:hAnsi="Calibri" w:cs="Calibri"/>
          <w:sz w:val="22"/>
        </w:rPr>
        <w:t>)</w:t>
      </w:r>
      <w:r w:rsidR="00DD1C7C">
        <w:rPr>
          <w:rFonts w:ascii="Calibri" w:hAnsi="Calibri" w:cs="Calibri"/>
          <w:sz w:val="22"/>
        </w:rPr>
        <w:t xml:space="preserve"> </w:t>
      </w:r>
      <w:r w:rsidR="00DD1C7C">
        <w:rPr>
          <w:rFonts w:ascii="Calibri" w:hAnsi="Calibri" w:cs="Calibri"/>
          <w:sz w:val="22"/>
        </w:rPr>
        <w:fldChar w:fldCharType="begin"/>
      </w:r>
      <w:r w:rsidR="00DD1C7C">
        <w:rPr>
          <w:rFonts w:ascii="Calibri" w:hAnsi="Calibri" w:cs="Calibri"/>
          <w:sz w:val="22"/>
        </w:rPr>
        <w:instrText xml:space="preserve"> REF _Ref387740575 \h  \* MERGEFORMAT </w:instrText>
      </w:r>
      <w:r w:rsidR="00DD1C7C">
        <w:rPr>
          <w:rFonts w:ascii="Calibri" w:hAnsi="Calibri" w:cs="Calibri"/>
          <w:sz w:val="22"/>
        </w:rPr>
      </w:r>
      <w:r w:rsidR="00DD1C7C">
        <w:rPr>
          <w:rFonts w:ascii="Calibri" w:hAnsi="Calibri" w:cs="Calibri"/>
          <w:sz w:val="22"/>
        </w:rPr>
        <w:fldChar w:fldCharType="separate"/>
      </w:r>
      <w:r w:rsidR="00C94C29" w:rsidRPr="00C94C29">
        <w:rPr>
          <w:rFonts w:ascii="Calibri" w:hAnsi="Calibri" w:cs="Calibri"/>
          <w:sz w:val="22"/>
        </w:rPr>
        <w:t>[C</w:t>
      </w:r>
      <w:r w:rsidR="00DD1C7C">
        <w:rPr>
          <w:rFonts w:ascii="Calibri" w:hAnsi="Calibri" w:cs="Calibri"/>
          <w:sz w:val="22"/>
        </w:rPr>
        <w:fldChar w:fldCharType="end"/>
      </w:r>
      <w:r w:rsidR="00DD1C7C">
        <w:rPr>
          <w:rFonts w:ascii="Calibri" w:hAnsi="Calibri" w:cs="Calibri"/>
          <w:sz w:val="22"/>
        </w:rPr>
        <w:t>]</w:t>
      </w:r>
      <w:r w:rsidRPr="009F43F0">
        <w:rPr>
          <w:rFonts w:ascii="Calibri" w:hAnsi="Calibri" w:cs="Calibri"/>
          <w:sz w:val="22"/>
        </w:rPr>
        <w:t xml:space="preserve">. Compressor technologies include Positive Displacement (reciprocating), Positive Displacement (rotary screw or scroll), and Centrifugal. </w:t>
      </w:r>
      <w:r w:rsidR="00BD7900">
        <w:rPr>
          <w:rFonts w:ascii="Calibri" w:hAnsi="Calibri" w:cs="Calibri"/>
          <w:sz w:val="22"/>
        </w:rPr>
        <w:t>Since</w:t>
      </w:r>
      <w:r w:rsidRPr="009F43F0">
        <w:rPr>
          <w:rFonts w:ascii="Calibri" w:hAnsi="Calibri" w:cs="Calibri"/>
          <w:sz w:val="22"/>
        </w:rPr>
        <w:t xml:space="preserve"> reciprocating chillers</w:t>
      </w:r>
      <w:r w:rsidR="00400EF8">
        <w:rPr>
          <w:rFonts w:ascii="Calibri" w:hAnsi="Calibri" w:cs="Calibri"/>
          <w:sz w:val="22"/>
        </w:rPr>
        <w:t xml:space="preserve"> and centrifugal chillers under 150 tons</w:t>
      </w:r>
      <w:r w:rsidR="00BD7900">
        <w:rPr>
          <w:rFonts w:ascii="Calibri" w:hAnsi="Calibri" w:cs="Calibri"/>
          <w:sz w:val="22"/>
        </w:rPr>
        <w:t xml:space="preserve"> are no longer common</w:t>
      </w:r>
      <w:r w:rsidR="00400EF8">
        <w:rPr>
          <w:rFonts w:ascii="Calibri" w:hAnsi="Calibri" w:cs="Calibri"/>
          <w:sz w:val="22"/>
        </w:rPr>
        <w:t xml:space="preserve"> </w:t>
      </w:r>
      <w:r w:rsidR="00BD7900">
        <w:rPr>
          <w:rFonts w:ascii="Calibri" w:hAnsi="Calibri" w:cs="Calibri"/>
          <w:sz w:val="22"/>
        </w:rPr>
        <w:t>in today’s market</w:t>
      </w:r>
      <w:r w:rsidR="00E96920">
        <w:rPr>
          <w:rFonts w:ascii="Calibri" w:hAnsi="Calibri" w:cs="Calibri"/>
          <w:sz w:val="22"/>
        </w:rPr>
        <w:t>,</w:t>
      </w:r>
      <w:r w:rsidR="00BD7900">
        <w:rPr>
          <w:rFonts w:ascii="Calibri" w:hAnsi="Calibri" w:cs="Calibri"/>
          <w:sz w:val="22"/>
        </w:rPr>
        <w:t xml:space="preserve"> </w:t>
      </w:r>
      <w:r w:rsidRPr="009F43F0">
        <w:rPr>
          <w:rFonts w:ascii="Calibri" w:hAnsi="Calibri" w:cs="Calibri"/>
          <w:sz w:val="22"/>
        </w:rPr>
        <w:t xml:space="preserve">they </w:t>
      </w:r>
      <w:r w:rsidR="00D40410">
        <w:rPr>
          <w:rFonts w:ascii="Calibri" w:hAnsi="Calibri" w:cs="Calibri"/>
          <w:sz w:val="22"/>
        </w:rPr>
        <w:t>were</w:t>
      </w:r>
      <w:r w:rsidRPr="009F43F0">
        <w:rPr>
          <w:rFonts w:ascii="Calibri" w:hAnsi="Calibri" w:cs="Calibri"/>
          <w:sz w:val="22"/>
        </w:rPr>
        <w:t xml:space="preserve"> not included in this work paper. </w:t>
      </w:r>
    </w:p>
    <w:p w14:paraId="7739DA48" w14:textId="77777777" w:rsidR="00147374" w:rsidRPr="009F43F0" w:rsidRDefault="00147374" w:rsidP="00147374">
      <w:pPr>
        <w:rPr>
          <w:rFonts w:ascii="Calibri" w:hAnsi="Calibri" w:cs="Calibri"/>
          <w:sz w:val="22"/>
        </w:rPr>
      </w:pPr>
    </w:p>
    <w:p w14:paraId="0177F0C0" w14:textId="77777777" w:rsidR="00147374" w:rsidRDefault="00147374" w:rsidP="00147374">
      <w:pPr>
        <w:rPr>
          <w:rFonts w:ascii="Calibri" w:hAnsi="Calibri" w:cs="Calibri"/>
          <w:sz w:val="22"/>
        </w:rPr>
      </w:pPr>
      <w:r w:rsidRPr="009F43F0">
        <w:rPr>
          <w:rFonts w:ascii="Calibri" w:hAnsi="Calibri" w:cs="Calibri"/>
          <w:sz w:val="22"/>
        </w:rPr>
        <w:t>The efficiency ratings for a water-cooled chiller are based on the unit operating under standard test conditions, normally determined by AHRI Standard 550/590 - 20</w:t>
      </w:r>
      <w:r w:rsidR="008740F4">
        <w:rPr>
          <w:rFonts w:ascii="Calibri" w:hAnsi="Calibri" w:cs="Calibri"/>
          <w:sz w:val="22"/>
        </w:rPr>
        <w:t>11</w:t>
      </w:r>
      <w:r w:rsidRPr="009F43F0">
        <w:rPr>
          <w:rFonts w:ascii="Calibri" w:hAnsi="Calibri" w:cs="Calibri"/>
          <w:sz w:val="22"/>
        </w:rPr>
        <w:t xml:space="preserve"> </w:t>
      </w:r>
      <w:r w:rsidR="008740F4">
        <w:rPr>
          <w:rFonts w:ascii="Calibri" w:hAnsi="Calibri" w:cs="Calibri"/>
          <w:sz w:val="22"/>
        </w:rPr>
        <w:fldChar w:fldCharType="begin"/>
      </w:r>
      <w:r w:rsidR="008740F4">
        <w:rPr>
          <w:rFonts w:ascii="Calibri" w:hAnsi="Calibri" w:cs="Calibri"/>
          <w:sz w:val="22"/>
        </w:rPr>
        <w:instrText xml:space="preserve"> REF _Ref387740612 \h  \* MERGEFORMAT </w:instrText>
      </w:r>
      <w:r w:rsidR="008740F4">
        <w:rPr>
          <w:rFonts w:ascii="Calibri" w:hAnsi="Calibri" w:cs="Calibri"/>
          <w:sz w:val="22"/>
        </w:rPr>
      </w:r>
      <w:r w:rsidR="008740F4">
        <w:rPr>
          <w:rFonts w:ascii="Calibri" w:hAnsi="Calibri" w:cs="Calibri"/>
          <w:sz w:val="22"/>
        </w:rPr>
        <w:fldChar w:fldCharType="separate"/>
      </w:r>
      <w:r w:rsidR="00C94C29" w:rsidRPr="00C94C29">
        <w:rPr>
          <w:rFonts w:ascii="Calibri" w:hAnsi="Calibri" w:cs="Calibri"/>
          <w:sz w:val="22"/>
        </w:rPr>
        <w:t>[B</w:t>
      </w:r>
      <w:r w:rsidR="008740F4">
        <w:rPr>
          <w:rFonts w:ascii="Calibri" w:hAnsi="Calibri" w:cs="Calibri"/>
          <w:sz w:val="22"/>
        </w:rPr>
        <w:fldChar w:fldCharType="end"/>
      </w:r>
      <w:r w:rsidR="008740F4">
        <w:rPr>
          <w:rFonts w:ascii="Calibri" w:hAnsi="Calibri" w:cs="Calibri"/>
          <w:sz w:val="22"/>
        </w:rPr>
        <w:t>]</w:t>
      </w:r>
      <w:r w:rsidRPr="009F43F0">
        <w:rPr>
          <w:rFonts w:ascii="Calibri" w:hAnsi="Calibri" w:cs="Calibri"/>
          <w:sz w:val="22"/>
        </w:rPr>
        <w:t>. Chillers are rated both on full-load efficiency performance, and Integrated Part-Load Value efficiency (IPLV), expressed in the Coefficient of Performance (COP) metric, or more commonly in the water-cooled chiller industry, in kW/ton.</w:t>
      </w:r>
    </w:p>
    <w:p w14:paraId="1BB51143" w14:textId="77777777" w:rsidR="00590BF7" w:rsidRDefault="00590BF7" w:rsidP="00147374">
      <w:pPr>
        <w:rPr>
          <w:rFonts w:ascii="Calibri" w:hAnsi="Calibri" w:cs="Calibri"/>
          <w:sz w:val="22"/>
        </w:rPr>
      </w:pPr>
    </w:p>
    <w:p w14:paraId="625B800E" w14:textId="0C640AD0" w:rsidR="00F92ABF" w:rsidRPr="009F43F0" w:rsidRDefault="00F92ABF" w:rsidP="00590BF7">
      <w:pPr>
        <w:pStyle w:val="BasicText"/>
      </w:pPr>
      <w:r w:rsidRPr="003B7E70">
        <w:t>High efficiency chillers range widely in rated kW/ton performance</w:t>
      </w:r>
      <w:r>
        <w:t>, therefore three to four tiers are used to present savings for each type of chiller</w:t>
      </w:r>
      <w:r w:rsidRPr="003B7E70">
        <w:t xml:space="preserve">. </w:t>
      </w:r>
      <w:r>
        <w:t xml:space="preserve">Centrifugal chillers are often designed to operate at conditions other than those specified by AHRI 550/590.  Title 24 has established tables that show the different full and part load minimum efficiencies required at these non-standard operating conditions.  Therefore, tiers have been established to claim savings based on the efficiency requirements for centrifugal chillers expressed as a percent improvement over Title 24.  </w:t>
      </w:r>
    </w:p>
    <w:p w14:paraId="6B4C8581" w14:textId="77777777" w:rsidR="00697868" w:rsidRPr="00697868" w:rsidRDefault="00697868" w:rsidP="00697868">
      <w:pPr>
        <w:pStyle w:val="Heading2"/>
        <w:rPr>
          <w:rFonts w:asciiTheme="minorHAnsi" w:hAnsiTheme="minorHAnsi"/>
        </w:rPr>
      </w:pPr>
      <w:r w:rsidRPr="00697868">
        <w:rPr>
          <w:rFonts w:asciiTheme="minorHAnsi" w:hAnsiTheme="minorHAnsi"/>
        </w:rPr>
        <w:t>1.</w:t>
      </w:r>
      <w:r>
        <w:rPr>
          <w:rFonts w:asciiTheme="minorHAnsi" w:hAnsiTheme="minorHAnsi"/>
        </w:rPr>
        <w:t>3 Measure Application Type</w:t>
      </w:r>
    </w:p>
    <w:p w14:paraId="71AA9FB2" w14:textId="09031DF5" w:rsidR="00CE28CF" w:rsidRDefault="008C40EE" w:rsidP="008C40EE">
      <w:pPr>
        <w:rPr>
          <w:rFonts w:ascii="Calibri" w:hAnsi="Calibri" w:cs="Calibri"/>
          <w:sz w:val="22"/>
        </w:rPr>
      </w:pPr>
      <w:r w:rsidRPr="009F43F0">
        <w:rPr>
          <w:rFonts w:ascii="Calibri" w:hAnsi="Calibri" w:cs="Calibri"/>
          <w:sz w:val="22"/>
        </w:rPr>
        <w:t xml:space="preserve">The </w:t>
      </w:r>
      <w:r w:rsidR="009400CA">
        <w:rPr>
          <w:rFonts w:ascii="Calibri" w:hAnsi="Calibri" w:cs="Calibri"/>
          <w:sz w:val="22"/>
        </w:rPr>
        <w:t>d</w:t>
      </w:r>
      <w:r w:rsidRPr="009F43F0">
        <w:rPr>
          <w:rFonts w:ascii="Calibri" w:hAnsi="Calibri" w:cs="Calibri"/>
          <w:sz w:val="22"/>
        </w:rPr>
        <w:t xml:space="preserve">elivery </w:t>
      </w:r>
      <w:r w:rsidR="009400CA">
        <w:rPr>
          <w:rFonts w:ascii="Calibri" w:hAnsi="Calibri" w:cs="Calibri"/>
          <w:sz w:val="22"/>
        </w:rPr>
        <w:t>m</w:t>
      </w:r>
      <w:r w:rsidRPr="009F43F0">
        <w:rPr>
          <w:rFonts w:ascii="Calibri" w:hAnsi="Calibri" w:cs="Calibri"/>
          <w:sz w:val="22"/>
        </w:rPr>
        <w:t>ethod</w:t>
      </w:r>
      <w:r w:rsidR="002E7A1A">
        <w:rPr>
          <w:rFonts w:ascii="Calibri" w:hAnsi="Calibri" w:cs="Calibri"/>
          <w:sz w:val="22"/>
        </w:rPr>
        <w:t>s</w:t>
      </w:r>
      <w:r w:rsidR="009400CA">
        <w:rPr>
          <w:rFonts w:ascii="Calibri" w:hAnsi="Calibri" w:cs="Calibri"/>
          <w:sz w:val="22"/>
        </w:rPr>
        <w:t xml:space="preserve"> for this work paper</w:t>
      </w:r>
      <w:r w:rsidRPr="009F43F0">
        <w:rPr>
          <w:rFonts w:ascii="Calibri" w:hAnsi="Calibri" w:cs="Calibri"/>
          <w:sz w:val="22"/>
        </w:rPr>
        <w:t xml:space="preserve"> </w:t>
      </w:r>
      <w:r w:rsidR="002E7A1A">
        <w:rPr>
          <w:rFonts w:ascii="Calibri" w:hAnsi="Calibri" w:cs="Calibri"/>
          <w:sz w:val="22"/>
        </w:rPr>
        <w:t>are</w:t>
      </w:r>
      <w:r w:rsidRPr="009F43F0">
        <w:rPr>
          <w:rFonts w:ascii="Calibri" w:hAnsi="Calibri" w:cs="Calibri"/>
          <w:sz w:val="22"/>
        </w:rPr>
        <w:t xml:space="preserve"> Upstream Programs </w:t>
      </w:r>
      <w:r w:rsidR="009400CA">
        <w:rPr>
          <w:rFonts w:ascii="Calibri" w:hAnsi="Calibri" w:cs="Calibri"/>
          <w:sz w:val="22"/>
        </w:rPr>
        <w:t>/</w:t>
      </w:r>
      <w:r w:rsidRPr="009F43F0">
        <w:rPr>
          <w:rFonts w:ascii="Calibri" w:hAnsi="Calibri" w:cs="Calibri"/>
          <w:sz w:val="22"/>
        </w:rPr>
        <w:t xml:space="preserve"> Up-Stream Incentive</w:t>
      </w:r>
      <w:r w:rsidR="002E7A1A" w:rsidRPr="002E7A1A">
        <w:rPr>
          <w:rFonts w:ascii="Calibri" w:hAnsi="Calibri" w:cs="Calibri"/>
          <w:sz w:val="22"/>
        </w:rPr>
        <w:t xml:space="preserve">, </w:t>
      </w:r>
      <w:r w:rsidR="002E7A1A">
        <w:rPr>
          <w:rFonts w:ascii="Calibri" w:hAnsi="Calibri" w:cs="Calibri"/>
          <w:sz w:val="22"/>
        </w:rPr>
        <w:t xml:space="preserve">Financial Support </w:t>
      </w:r>
      <w:r w:rsidR="009400CA">
        <w:rPr>
          <w:rFonts w:ascii="Calibri" w:hAnsi="Calibri" w:cs="Calibri"/>
          <w:sz w:val="22"/>
        </w:rPr>
        <w:t>/</w:t>
      </w:r>
      <w:r w:rsidR="002E7A1A">
        <w:rPr>
          <w:rFonts w:ascii="Calibri" w:hAnsi="Calibri" w:cs="Calibri"/>
          <w:sz w:val="22"/>
        </w:rPr>
        <w:t xml:space="preserve"> Down-Stream Incentive – Deemed, and Partnership</w:t>
      </w:r>
      <w:r w:rsidR="009400CA">
        <w:rPr>
          <w:rFonts w:ascii="Calibri" w:hAnsi="Calibri" w:cs="Calibri"/>
          <w:sz w:val="22"/>
        </w:rPr>
        <w:t xml:space="preserve"> /</w:t>
      </w:r>
      <w:r w:rsidR="002E7A1A">
        <w:rPr>
          <w:rFonts w:ascii="Calibri" w:hAnsi="Calibri" w:cs="Calibri"/>
          <w:sz w:val="22"/>
        </w:rPr>
        <w:t xml:space="preserve"> Down-Stream Incentive – Deemed</w:t>
      </w:r>
      <w:r w:rsidR="00D458F7">
        <w:rPr>
          <w:rFonts w:ascii="Calibri" w:hAnsi="Calibri" w:cs="Calibri"/>
          <w:sz w:val="22"/>
        </w:rPr>
        <w:t>.</w:t>
      </w:r>
      <w:r w:rsidRPr="009F43F0">
        <w:rPr>
          <w:rFonts w:ascii="Calibri" w:hAnsi="Calibri" w:cs="Calibri"/>
          <w:sz w:val="22"/>
        </w:rPr>
        <w:t xml:space="preserve">  The </w:t>
      </w:r>
      <w:r w:rsidR="009400CA">
        <w:rPr>
          <w:rFonts w:ascii="Calibri" w:hAnsi="Calibri" w:cs="Calibri"/>
          <w:sz w:val="22"/>
        </w:rPr>
        <w:t>measure installation type</w:t>
      </w:r>
      <w:r w:rsidRPr="009F43F0">
        <w:rPr>
          <w:rFonts w:ascii="Calibri" w:hAnsi="Calibri" w:cs="Calibri"/>
          <w:sz w:val="22"/>
        </w:rPr>
        <w:t xml:space="preserve"> is Replace on Burnout (ROB).</w:t>
      </w:r>
    </w:p>
    <w:p w14:paraId="39BD56FE" w14:textId="77777777" w:rsidR="009400CA" w:rsidRDefault="009400CA" w:rsidP="008C40EE">
      <w:pPr>
        <w:rPr>
          <w:rFonts w:ascii="Calibri" w:hAnsi="Calibri" w:cs="Calibri"/>
          <w:sz w:val="22"/>
        </w:rPr>
      </w:pPr>
    </w:p>
    <w:p w14:paraId="2FBF1455" w14:textId="77777777" w:rsidR="009400CA" w:rsidRPr="00CE28CF" w:rsidRDefault="009400CA" w:rsidP="009400CA">
      <w:pPr>
        <w:pStyle w:val="Reminders"/>
        <w:tabs>
          <w:tab w:val="num" w:pos="360"/>
        </w:tabs>
        <w:rPr>
          <w:rFonts w:asciiTheme="minorHAnsi" w:hAnsiTheme="minorHAnsi" w:cstheme="minorHAnsi"/>
          <w:i w:val="0"/>
          <w:color w:val="auto"/>
          <w:sz w:val="18"/>
          <w:szCs w:val="22"/>
        </w:rPr>
      </w:pPr>
      <w:r w:rsidRPr="00CE28CF">
        <w:rPr>
          <w:rFonts w:asciiTheme="minorHAnsi" w:hAnsiTheme="minorHAnsi" w:cstheme="minorHAnsi"/>
          <w:i w:val="0"/>
          <w:color w:val="auto"/>
          <w:sz w:val="18"/>
          <w:szCs w:val="18"/>
        </w:rPr>
        <w:t>Note: See Appendix A for a comparison of the application types used by</w:t>
      </w:r>
      <w:r>
        <w:rPr>
          <w:rFonts w:asciiTheme="minorHAnsi" w:hAnsiTheme="minorHAnsi" w:cstheme="minorHAnsi"/>
          <w:i w:val="0"/>
          <w:color w:val="auto"/>
          <w:sz w:val="18"/>
          <w:szCs w:val="18"/>
        </w:rPr>
        <w:t xml:space="preserve"> </w:t>
      </w:r>
      <w:r w:rsidRPr="00CE28CF">
        <w:rPr>
          <w:rFonts w:asciiTheme="minorHAnsi" w:hAnsiTheme="minorHAnsi" w:cstheme="minorHAnsi"/>
          <w:i w:val="0"/>
          <w:color w:val="auto"/>
          <w:sz w:val="18"/>
          <w:szCs w:val="18"/>
        </w:rPr>
        <w:t xml:space="preserve">and incorporated into SCE systems versus the application types available in the newest revision of DEER 2014. Appendix A will serve as a translation between the outputs of </w:t>
      </w:r>
      <w:r w:rsidRPr="00CE28CF">
        <w:rPr>
          <w:rFonts w:asciiTheme="minorHAnsi" w:hAnsiTheme="minorHAnsi" w:cstheme="minorHAnsi"/>
          <w:i w:val="0"/>
          <w:color w:val="auto"/>
          <w:sz w:val="18"/>
          <w:szCs w:val="22"/>
        </w:rPr>
        <w:t xml:space="preserve">this workpaper and application types used by READi. </w:t>
      </w:r>
    </w:p>
    <w:p w14:paraId="507BD459" w14:textId="77777777" w:rsidR="009400CA" w:rsidRPr="009F43F0" w:rsidRDefault="009400CA" w:rsidP="008C40EE">
      <w:pPr>
        <w:rPr>
          <w:rFonts w:ascii="Calibri" w:hAnsi="Calibri" w:cs="Calibri"/>
          <w:sz w:val="22"/>
        </w:rPr>
      </w:pPr>
    </w:p>
    <w:p w14:paraId="398E4182" w14:textId="77777777" w:rsidR="00E16609" w:rsidRDefault="00824F1C" w:rsidP="00824F1C">
      <w:pPr>
        <w:pStyle w:val="Heading2"/>
        <w:rPr>
          <w:rFonts w:asciiTheme="minorHAnsi" w:hAnsiTheme="minorHAnsi" w:cstheme="minorHAnsi"/>
        </w:rPr>
      </w:pPr>
      <w:bookmarkStart w:id="11" w:name="_Toc214003084"/>
      <w:r w:rsidRPr="00697868">
        <w:rPr>
          <w:rFonts w:asciiTheme="minorHAnsi" w:hAnsiTheme="minorHAnsi" w:cstheme="minorHAnsi"/>
        </w:rPr>
        <w:t>1.</w:t>
      </w:r>
      <w:r w:rsidR="00697868">
        <w:rPr>
          <w:rFonts w:asciiTheme="minorHAnsi" w:hAnsiTheme="minorHAnsi" w:cstheme="minorHAnsi"/>
        </w:rPr>
        <w:t>4</w:t>
      </w:r>
      <w:r w:rsidRPr="00697868">
        <w:rPr>
          <w:rFonts w:asciiTheme="minorHAnsi" w:hAnsiTheme="minorHAnsi" w:cstheme="minorHAnsi"/>
        </w:rPr>
        <w:t xml:space="preserve">  </w:t>
      </w:r>
      <w:r w:rsidR="00697868">
        <w:rPr>
          <w:rFonts w:asciiTheme="minorHAnsi" w:hAnsiTheme="minorHAnsi" w:cstheme="minorHAnsi"/>
        </w:rPr>
        <w:t>Measure and Base Case</w:t>
      </w:r>
      <w:r w:rsidR="00E16609" w:rsidRPr="00697868">
        <w:rPr>
          <w:rFonts w:asciiTheme="minorHAnsi" w:hAnsiTheme="minorHAnsi" w:cstheme="minorHAnsi"/>
        </w:rPr>
        <w:t xml:space="preserve"> </w:t>
      </w:r>
      <w:r w:rsidR="00F06CCF">
        <w:rPr>
          <w:rFonts w:asciiTheme="minorHAnsi" w:hAnsiTheme="minorHAnsi" w:cstheme="minorHAnsi"/>
        </w:rPr>
        <w:t>Cost Effectiveness Data</w:t>
      </w:r>
      <w:bookmarkEnd w:id="11"/>
    </w:p>
    <w:p w14:paraId="78C99FF5" w14:textId="206D0523" w:rsidR="006F61AF" w:rsidRDefault="00F06CCF" w:rsidP="00A05413">
      <w:pPr>
        <w:pStyle w:val="Heading3"/>
        <w:rPr>
          <w:rFonts w:asciiTheme="minorHAnsi" w:hAnsiTheme="minorHAnsi" w:cstheme="minorHAnsi"/>
          <w:sz w:val="22"/>
          <w:szCs w:val="22"/>
        </w:rPr>
      </w:pPr>
      <w:r w:rsidRPr="00F06CCF">
        <w:rPr>
          <w:rFonts w:asciiTheme="minorHAnsi" w:hAnsiTheme="minorHAnsi"/>
        </w:rPr>
        <w:t>1.4.1</w:t>
      </w:r>
      <w:r>
        <w:rPr>
          <w:rFonts w:asciiTheme="minorHAnsi" w:hAnsiTheme="minorHAnsi"/>
        </w:rPr>
        <w:t xml:space="preserve"> DEER Measure and Base Case Analysis</w:t>
      </w:r>
      <w:bookmarkStart w:id="12" w:name="_Toc214003087"/>
    </w:p>
    <w:p w14:paraId="0D5AD6D5" w14:textId="2127A8EA" w:rsidR="006F61AF" w:rsidRPr="003B7E70" w:rsidRDefault="006F61AF" w:rsidP="00EE351C">
      <w:pPr>
        <w:pStyle w:val="BasicText"/>
      </w:pPr>
      <w:r w:rsidRPr="003B7E70">
        <w:t xml:space="preserve">Savings per </w:t>
      </w:r>
      <w:r>
        <w:t>ton</w:t>
      </w:r>
      <w:r w:rsidRPr="003B7E70">
        <w:t xml:space="preserve"> for centrifugal chillers were derived</w:t>
      </w:r>
      <w:r w:rsidR="009B5FC7">
        <w:t xml:space="preserve"> using a combination of two methods</w:t>
      </w:r>
      <w:r w:rsidRPr="003B7E70">
        <w:t xml:space="preserve"> using eQ</w:t>
      </w:r>
      <w:r>
        <w:t>UEST</w:t>
      </w:r>
      <w:r w:rsidRPr="003B7E70">
        <w:t xml:space="preserve"> </w:t>
      </w:r>
      <w:r>
        <w:t>v3.65</w:t>
      </w:r>
      <w:r w:rsidR="00BD00F2">
        <w:t xml:space="preserve">.  eQUEST v3.65 </w:t>
      </w:r>
      <w:r w:rsidRPr="003B7E70">
        <w:t>uses a DOE 2.2 software engine licensed from the Department of Energy.  Savings per efficiency improvement for screw and scroll chillers were derived by taking the difference</w:t>
      </w:r>
      <w:r>
        <w:t xml:space="preserve"> in kW/ton at full</w:t>
      </w:r>
      <w:r w:rsidR="009B5FC7">
        <w:t xml:space="preserve"> load and part load requirements based on Title 24 minimum standards and </w:t>
      </w:r>
      <w:r w:rsidR="00356E29">
        <w:t>improved efficiencies in the proposed measures</w:t>
      </w:r>
      <w:r w:rsidRPr="003B7E70">
        <w:t xml:space="preserve">.  </w:t>
      </w:r>
      <w:r>
        <w:t>A d</w:t>
      </w:r>
      <w:r w:rsidRPr="003B7E70">
        <w:t xml:space="preserve">etailed explanation of the estimated energy savings and demand reduction calculations </w:t>
      </w:r>
      <w:r>
        <w:t>is included</w:t>
      </w:r>
      <w:r w:rsidRPr="003B7E70">
        <w:t xml:space="preserve"> in </w:t>
      </w:r>
      <w:r>
        <w:t>S</w:t>
      </w:r>
      <w:r w:rsidRPr="003B7E70">
        <w:t>ection 2.</w:t>
      </w:r>
    </w:p>
    <w:p w14:paraId="70F04FD1" w14:textId="77777777" w:rsidR="00213595" w:rsidRDefault="00213595" w:rsidP="000968C6">
      <w:pPr>
        <w:pStyle w:val="Reminders"/>
        <w:rPr>
          <w:rFonts w:asciiTheme="minorHAnsi" w:hAnsiTheme="minorHAnsi" w:cstheme="minorHAnsi"/>
          <w:i w:val="0"/>
          <w:color w:val="auto"/>
          <w:sz w:val="22"/>
          <w:szCs w:val="22"/>
        </w:rPr>
      </w:pPr>
    </w:p>
    <w:p w14:paraId="7721725B" w14:textId="77777777" w:rsidR="00917B72" w:rsidRDefault="00917B72" w:rsidP="00213595">
      <w:pPr>
        <w:pStyle w:val="Caption"/>
        <w:keepNext/>
        <w:jc w:val="center"/>
        <w:rPr>
          <w:rFonts w:ascii="Calibri" w:hAnsi="Calibri" w:cs="Calibri"/>
          <w:sz w:val="22"/>
          <w:szCs w:val="22"/>
        </w:rPr>
      </w:pPr>
    </w:p>
    <w:p w14:paraId="592D14AD" w14:textId="77777777" w:rsidR="00917B72" w:rsidRDefault="00917B72" w:rsidP="00213595">
      <w:pPr>
        <w:pStyle w:val="Caption"/>
        <w:keepNext/>
        <w:jc w:val="center"/>
        <w:rPr>
          <w:rFonts w:ascii="Calibri" w:hAnsi="Calibri" w:cs="Calibri"/>
          <w:sz w:val="22"/>
          <w:szCs w:val="22"/>
        </w:rPr>
      </w:pPr>
    </w:p>
    <w:p w14:paraId="2C8D5C0A" w14:textId="77777777" w:rsidR="001704BA" w:rsidRDefault="001704BA">
      <w:pPr>
        <w:spacing w:after="200" w:line="276" w:lineRule="auto"/>
        <w:rPr>
          <w:rFonts w:ascii="Calibri" w:hAnsi="Calibri" w:cs="Calibri"/>
          <w:b/>
          <w:bCs/>
          <w:sz w:val="22"/>
          <w:szCs w:val="22"/>
        </w:rPr>
      </w:pPr>
      <w:r>
        <w:rPr>
          <w:rFonts w:ascii="Calibri" w:hAnsi="Calibri" w:cs="Calibri"/>
          <w:sz w:val="22"/>
          <w:szCs w:val="22"/>
        </w:rPr>
        <w:br w:type="page"/>
      </w:r>
    </w:p>
    <w:p w14:paraId="4E32E5BC" w14:textId="48A99386" w:rsidR="00213595" w:rsidRPr="00BD3931" w:rsidRDefault="00213595" w:rsidP="00213595">
      <w:pPr>
        <w:pStyle w:val="Caption"/>
        <w:keepNext/>
        <w:jc w:val="center"/>
        <w:rPr>
          <w:rFonts w:ascii="Calibri" w:hAnsi="Calibri" w:cs="Calibri"/>
          <w:sz w:val="22"/>
          <w:szCs w:val="22"/>
        </w:rPr>
      </w:pPr>
      <w:r w:rsidRPr="00BD3931">
        <w:rPr>
          <w:rFonts w:ascii="Calibri" w:hAnsi="Calibri" w:cs="Calibri"/>
          <w:sz w:val="22"/>
          <w:szCs w:val="22"/>
        </w:rPr>
        <w:lastRenderedPageBreak/>
        <w:t xml:space="preserve">Table </w:t>
      </w:r>
      <w:r w:rsidRPr="00BD3931">
        <w:rPr>
          <w:rFonts w:ascii="Calibri" w:hAnsi="Calibri" w:cs="Calibri"/>
          <w:sz w:val="22"/>
          <w:szCs w:val="22"/>
        </w:rPr>
        <w:fldChar w:fldCharType="begin"/>
      </w:r>
      <w:r w:rsidRPr="00BD3931">
        <w:rPr>
          <w:rFonts w:ascii="Calibri" w:hAnsi="Calibri" w:cs="Calibri"/>
          <w:sz w:val="22"/>
          <w:szCs w:val="22"/>
        </w:rPr>
        <w:instrText xml:space="preserve"> SEQ Table \* ARABIC </w:instrText>
      </w:r>
      <w:r w:rsidRPr="00BD3931">
        <w:rPr>
          <w:rFonts w:ascii="Calibri" w:hAnsi="Calibri" w:cs="Calibri"/>
          <w:sz w:val="22"/>
          <w:szCs w:val="22"/>
        </w:rPr>
        <w:fldChar w:fldCharType="separate"/>
      </w:r>
      <w:r w:rsidR="00C94C29">
        <w:rPr>
          <w:rFonts w:ascii="Calibri" w:hAnsi="Calibri" w:cs="Calibri"/>
          <w:noProof/>
          <w:sz w:val="22"/>
          <w:szCs w:val="22"/>
        </w:rPr>
        <w:t>4</w:t>
      </w:r>
      <w:r w:rsidRPr="00BD3931">
        <w:rPr>
          <w:rFonts w:ascii="Calibri" w:hAnsi="Calibri" w:cs="Calibri"/>
          <w:sz w:val="22"/>
          <w:szCs w:val="22"/>
        </w:rPr>
        <w:fldChar w:fldCharType="end"/>
      </w:r>
      <w:r w:rsidRPr="00BD3931">
        <w:rPr>
          <w:rFonts w:ascii="Calibri" w:hAnsi="Calibri" w:cs="Calibri"/>
          <w:sz w:val="22"/>
          <w:szCs w:val="22"/>
        </w:rPr>
        <w:t xml:space="preserve"> DEER Difference Summary</w:t>
      </w:r>
    </w:p>
    <w:tbl>
      <w:tblPr>
        <w:tblW w:w="0" w:type="auto"/>
        <w:jc w:val="center"/>
        <w:tblBorders>
          <w:insideH w:val="single" w:sz="18" w:space="0" w:color="FFFFFF"/>
          <w:insideV w:val="single" w:sz="18" w:space="0" w:color="FFFFFF"/>
        </w:tblBorders>
        <w:tblLook w:val="04A0" w:firstRow="1" w:lastRow="0" w:firstColumn="1" w:lastColumn="0" w:noHBand="0" w:noVBand="1"/>
      </w:tblPr>
      <w:tblGrid>
        <w:gridCol w:w="3173"/>
        <w:gridCol w:w="5513"/>
      </w:tblGrid>
      <w:tr w:rsidR="00213595" w:rsidRPr="005B28C1" w14:paraId="620CA098" w14:textId="77777777" w:rsidTr="001E6800">
        <w:trPr>
          <w:jc w:val="center"/>
        </w:trPr>
        <w:tc>
          <w:tcPr>
            <w:tcW w:w="8686" w:type="dxa"/>
            <w:gridSpan w:val="2"/>
            <w:shd w:val="pct20" w:color="000000" w:fill="FFFFFF"/>
            <w:vAlign w:val="center"/>
          </w:tcPr>
          <w:p w14:paraId="11A42ADA" w14:textId="77777777" w:rsidR="00213595" w:rsidRPr="009A7959" w:rsidRDefault="00213595" w:rsidP="001E6800">
            <w:pPr>
              <w:jc w:val="center"/>
              <w:rPr>
                <w:rFonts w:ascii="Calibri" w:hAnsi="Calibri" w:cs="Calibri"/>
                <w:b/>
                <w:bCs/>
                <w:color w:val="FF0000"/>
                <w:sz w:val="20"/>
                <w:szCs w:val="20"/>
              </w:rPr>
            </w:pPr>
            <w:r w:rsidRPr="009A7959">
              <w:rPr>
                <w:rFonts w:ascii="Calibri" w:hAnsi="Calibri" w:cs="Calibri"/>
                <w:b/>
                <w:bCs/>
                <w:sz w:val="20"/>
                <w:szCs w:val="20"/>
              </w:rPr>
              <w:t>DEER Difference Summary Table</w:t>
            </w:r>
          </w:p>
        </w:tc>
      </w:tr>
      <w:tr w:rsidR="00213595" w:rsidRPr="005B28C1" w14:paraId="186A6EC2" w14:textId="77777777" w:rsidTr="001E6800">
        <w:trPr>
          <w:trHeight w:val="243"/>
          <w:jc w:val="center"/>
        </w:trPr>
        <w:tc>
          <w:tcPr>
            <w:tcW w:w="3173" w:type="dxa"/>
            <w:shd w:val="pct5" w:color="000000" w:fill="FFFFFF"/>
            <w:vAlign w:val="center"/>
          </w:tcPr>
          <w:p w14:paraId="1979D84A" w14:textId="77777777" w:rsidR="00213595" w:rsidRPr="009A7959" w:rsidRDefault="00213595" w:rsidP="001E6800">
            <w:pPr>
              <w:rPr>
                <w:rFonts w:ascii="Calibri" w:hAnsi="Calibri" w:cs="Calibri"/>
                <w:sz w:val="20"/>
                <w:szCs w:val="20"/>
              </w:rPr>
            </w:pPr>
            <w:r w:rsidRPr="009A7959">
              <w:rPr>
                <w:rFonts w:ascii="Calibri" w:hAnsi="Calibri" w:cs="Calibri"/>
                <w:sz w:val="20"/>
                <w:szCs w:val="20"/>
              </w:rPr>
              <w:t>Modified DEER Methodology</w:t>
            </w:r>
          </w:p>
        </w:tc>
        <w:tc>
          <w:tcPr>
            <w:tcW w:w="5513" w:type="dxa"/>
            <w:shd w:val="pct5" w:color="000000" w:fill="FFFFFF"/>
            <w:vAlign w:val="center"/>
          </w:tcPr>
          <w:p w14:paraId="726B4607" w14:textId="77777777" w:rsidR="00213595" w:rsidRPr="009A7959" w:rsidRDefault="00213595" w:rsidP="001E6800">
            <w:pPr>
              <w:jc w:val="center"/>
              <w:rPr>
                <w:rFonts w:ascii="Calibri" w:hAnsi="Calibri" w:cs="Calibri"/>
                <w:b/>
                <w:sz w:val="20"/>
                <w:szCs w:val="20"/>
              </w:rPr>
            </w:pPr>
            <w:r w:rsidRPr="009A7959">
              <w:rPr>
                <w:rFonts w:ascii="Calibri" w:hAnsi="Calibri" w:cs="Calibri"/>
                <w:sz w:val="20"/>
                <w:szCs w:val="20"/>
              </w:rPr>
              <w:t>No</w:t>
            </w:r>
          </w:p>
        </w:tc>
      </w:tr>
      <w:tr w:rsidR="00213595" w:rsidRPr="005B28C1" w14:paraId="7E2822C6" w14:textId="77777777" w:rsidTr="001E6800">
        <w:trPr>
          <w:trHeight w:val="243"/>
          <w:jc w:val="center"/>
        </w:trPr>
        <w:tc>
          <w:tcPr>
            <w:tcW w:w="3173" w:type="dxa"/>
            <w:shd w:val="pct20" w:color="000000" w:fill="FFFFFF"/>
            <w:vAlign w:val="center"/>
          </w:tcPr>
          <w:p w14:paraId="4627D7D3" w14:textId="77777777" w:rsidR="00213595" w:rsidRPr="009A7959" w:rsidRDefault="00213595" w:rsidP="001E6800">
            <w:pPr>
              <w:rPr>
                <w:rFonts w:ascii="Calibri" w:hAnsi="Calibri" w:cs="Calibri"/>
                <w:sz w:val="20"/>
                <w:szCs w:val="20"/>
              </w:rPr>
            </w:pPr>
            <w:r w:rsidRPr="009A7959">
              <w:rPr>
                <w:rFonts w:ascii="Calibri" w:hAnsi="Calibri" w:cs="Calibri"/>
                <w:sz w:val="20"/>
                <w:szCs w:val="20"/>
              </w:rPr>
              <w:t>Scaled DEER Measure</w:t>
            </w:r>
          </w:p>
        </w:tc>
        <w:tc>
          <w:tcPr>
            <w:tcW w:w="5513" w:type="dxa"/>
            <w:shd w:val="pct20" w:color="000000" w:fill="FFFFFF"/>
            <w:vAlign w:val="center"/>
          </w:tcPr>
          <w:p w14:paraId="018FA135" w14:textId="77777777" w:rsidR="00213595" w:rsidRPr="009A7959" w:rsidRDefault="00213595" w:rsidP="001E6800">
            <w:pPr>
              <w:jc w:val="center"/>
              <w:rPr>
                <w:rFonts w:ascii="Calibri" w:hAnsi="Calibri" w:cs="Calibri"/>
                <w:sz w:val="20"/>
                <w:szCs w:val="20"/>
              </w:rPr>
            </w:pPr>
            <w:r w:rsidRPr="009A7959">
              <w:rPr>
                <w:rFonts w:ascii="Calibri" w:hAnsi="Calibri" w:cs="Calibri"/>
                <w:sz w:val="20"/>
                <w:szCs w:val="20"/>
              </w:rPr>
              <w:t>No</w:t>
            </w:r>
          </w:p>
        </w:tc>
      </w:tr>
      <w:tr w:rsidR="00213595" w:rsidRPr="005B28C1" w14:paraId="68580B2C" w14:textId="77777777" w:rsidTr="001E6800">
        <w:trPr>
          <w:trHeight w:val="243"/>
          <w:jc w:val="center"/>
        </w:trPr>
        <w:tc>
          <w:tcPr>
            <w:tcW w:w="3173" w:type="dxa"/>
            <w:shd w:val="pct5" w:color="000000" w:fill="FFFFFF"/>
            <w:vAlign w:val="center"/>
          </w:tcPr>
          <w:p w14:paraId="64CB12CB" w14:textId="77777777" w:rsidR="00213595" w:rsidRPr="009A7959" w:rsidRDefault="00213595" w:rsidP="001E6800">
            <w:pPr>
              <w:rPr>
                <w:rFonts w:ascii="Calibri" w:hAnsi="Calibri" w:cs="Calibri"/>
                <w:sz w:val="20"/>
                <w:szCs w:val="20"/>
              </w:rPr>
            </w:pPr>
            <w:r w:rsidRPr="009A7959">
              <w:rPr>
                <w:rFonts w:ascii="Calibri" w:hAnsi="Calibri" w:cs="Calibri"/>
                <w:sz w:val="20"/>
                <w:szCs w:val="20"/>
              </w:rPr>
              <w:t>DEER Building Prototypes Used</w:t>
            </w:r>
          </w:p>
        </w:tc>
        <w:tc>
          <w:tcPr>
            <w:tcW w:w="5513" w:type="dxa"/>
            <w:shd w:val="pct5" w:color="000000" w:fill="FFFFFF"/>
            <w:vAlign w:val="center"/>
          </w:tcPr>
          <w:p w14:paraId="5D9CEDB4" w14:textId="77777777" w:rsidR="00213595" w:rsidRPr="009A7959" w:rsidRDefault="00213595" w:rsidP="001E6800">
            <w:pPr>
              <w:jc w:val="center"/>
              <w:rPr>
                <w:rFonts w:ascii="Calibri" w:hAnsi="Calibri" w:cs="Calibri"/>
                <w:sz w:val="20"/>
                <w:szCs w:val="20"/>
              </w:rPr>
            </w:pPr>
            <w:r w:rsidRPr="009A7959">
              <w:rPr>
                <w:rFonts w:ascii="Calibri" w:hAnsi="Calibri" w:cs="Calibri"/>
                <w:sz w:val="20"/>
                <w:szCs w:val="20"/>
              </w:rPr>
              <w:t>Yes</w:t>
            </w:r>
          </w:p>
        </w:tc>
      </w:tr>
      <w:tr w:rsidR="00213595" w:rsidRPr="005B28C1" w14:paraId="5B31547E" w14:textId="77777777" w:rsidTr="001E6800">
        <w:trPr>
          <w:trHeight w:val="243"/>
          <w:jc w:val="center"/>
        </w:trPr>
        <w:tc>
          <w:tcPr>
            <w:tcW w:w="3173" w:type="dxa"/>
            <w:shd w:val="pct20" w:color="000000" w:fill="FFFFFF"/>
            <w:vAlign w:val="center"/>
          </w:tcPr>
          <w:p w14:paraId="14B18FB2" w14:textId="77777777" w:rsidR="00213595" w:rsidRPr="009A7959" w:rsidRDefault="00213595" w:rsidP="001E6800">
            <w:pPr>
              <w:rPr>
                <w:rFonts w:ascii="Calibri" w:hAnsi="Calibri" w:cs="Calibri"/>
                <w:sz w:val="20"/>
                <w:szCs w:val="20"/>
              </w:rPr>
            </w:pPr>
            <w:r w:rsidRPr="009A7959">
              <w:rPr>
                <w:rFonts w:ascii="Calibri" w:hAnsi="Calibri" w:cs="Calibri"/>
                <w:sz w:val="20"/>
                <w:szCs w:val="20"/>
              </w:rPr>
              <w:t>Deviation from DEER</w:t>
            </w:r>
          </w:p>
        </w:tc>
        <w:tc>
          <w:tcPr>
            <w:tcW w:w="5513" w:type="dxa"/>
            <w:shd w:val="pct20" w:color="000000" w:fill="FFFFFF"/>
            <w:vAlign w:val="center"/>
          </w:tcPr>
          <w:p w14:paraId="7AE26B0A" w14:textId="77777777" w:rsidR="00213595" w:rsidRPr="00CF5B99" w:rsidRDefault="001E6800" w:rsidP="001E6800">
            <w:pPr>
              <w:jc w:val="center"/>
              <w:rPr>
                <w:rFonts w:ascii="Calibri" w:hAnsi="Calibri" w:cs="Calibri"/>
                <w:sz w:val="20"/>
                <w:szCs w:val="20"/>
              </w:rPr>
            </w:pPr>
            <w:r w:rsidRPr="007A315D">
              <w:rPr>
                <w:rFonts w:ascii="Calibri" w:hAnsi="Calibri" w:cs="Calibri"/>
                <w:sz w:val="20"/>
                <w:szCs w:val="20"/>
              </w:rPr>
              <w:t>For centrifugal and screw</w:t>
            </w:r>
            <w:r w:rsidR="00213595" w:rsidRPr="007A315D">
              <w:rPr>
                <w:rFonts w:ascii="Calibri" w:hAnsi="Calibri" w:cs="Calibri"/>
                <w:sz w:val="20"/>
                <w:szCs w:val="20"/>
              </w:rPr>
              <w:t xml:space="preserve"> chillers, energy savings and demand reduction were modeled in eQUEST using DEER-</w:t>
            </w:r>
            <w:r w:rsidR="00C3508A" w:rsidRPr="007A315D">
              <w:rPr>
                <w:rFonts w:ascii="Calibri" w:hAnsi="Calibri" w:cs="Calibri"/>
                <w:sz w:val="20"/>
                <w:szCs w:val="20"/>
              </w:rPr>
              <w:t xml:space="preserve">based prototype from </w:t>
            </w:r>
            <w:r w:rsidR="00C63ADB" w:rsidRPr="00A05413">
              <w:rPr>
                <w:rFonts w:asciiTheme="minorHAnsi" w:hAnsiTheme="minorHAnsi" w:cstheme="minorHAnsi"/>
                <w:sz w:val="20"/>
                <w:szCs w:val="20"/>
              </w:rPr>
              <w:t>MAScontrol Tool v3.00.19</w:t>
            </w:r>
            <w:r w:rsidR="00213595" w:rsidRPr="007A315D">
              <w:rPr>
                <w:rFonts w:ascii="Calibri" w:hAnsi="Calibri" w:cs="Calibri"/>
                <w:sz w:val="20"/>
                <w:szCs w:val="20"/>
              </w:rPr>
              <w:t>.</w:t>
            </w:r>
          </w:p>
        </w:tc>
      </w:tr>
      <w:tr w:rsidR="00213595" w:rsidRPr="005B28C1" w14:paraId="09C073B1" w14:textId="77777777" w:rsidTr="001E6800">
        <w:trPr>
          <w:trHeight w:val="243"/>
          <w:jc w:val="center"/>
        </w:trPr>
        <w:tc>
          <w:tcPr>
            <w:tcW w:w="3173" w:type="dxa"/>
            <w:shd w:val="pct5" w:color="000000" w:fill="FFFFFF"/>
            <w:vAlign w:val="center"/>
          </w:tcPr>
          <w:p w14:paraId="0E835B57" w14:textId="77777777" w:rsidR="00213595" w:rsidRPr="009A7959" w:rsidRDefault="00213595" w:rsidP="001E6800">
            <w:pPr>
              <w:rPr>
                <w:rFonts w:ascii="Calibri" w:hAnsi="Calibri" w:cs="Calibri"/>
                <w:sz w:val="20"/>
                <w:szCs w:val="20"/>
              </w:rPr>
            </w:pPr>
            <w:r w:rsidRPr="009A7959">
              <w:rPr>
                <w:rFonts w:ascii="Calibri" w:hAnsi="Calibri" w:cs="Calibri"/>
                <w:sz w:val="20"/>
                <w:szCs w:val="20"/>
              </w:rPr>
              <w:t>DEER Version</w:t>
            </w:r>
          </w:p>
        </w:tc>
        <w:tc>
          <w:tcPr>
            <w:tcW w:w="5513" w:type="dxa"/>
            <w:shd w:val="pct5" w:color="000000" w:fill="FFFFFF"/>
            <w:vAlign w:val="center"/>
          </w:tcPr>
          <w:p w14:paraId="6053CBDB" w14:textId="0987CF69" w:rsidR="00213595" w:rsidRPr="009A7959" w:rsidRDefault="001E6800" w:rsidP="007A315D">
            <w:pPr>
              <w:jc w:val="center"/>
              <w:rPr>
                <w:rFonts w:ascii="Calibri" w:hAnsi="Calibri" w:cs="Calibri"/>
                <w:sz w:val="20"/>
                <w:szCs w:val="20"/>
              </w:rPr>
            </w:pPr>
            <w:r>
              <w:rPr>
                <w:rFonts w:ascii="Calibri" w:hAnsi="Calibri" w:cs="Calibri"/>
                <w:sz w:val="20"/>
                <w:szCs w:val="20"/>
              </w:rPr>
              <w:t>DEER 2014</w:t>
            </w:r>
            <w:r w:rsidR="00111684">
              <w:rPr>
                <w:rFonts w:ascii="Calibri" w:hAnsi="Calibri" w:cs="Calibri"/>
                <w:sz w:val="20"/>
                <w:szCs w:val="20"/>
              </w:rPr>
              <w:t xml:space="preserve"> 2.0.1v</w:t>
            </w:r>
          </w:p>
        </w:tc>
      </w:tr>
      <w:tr w:rsidR="00213595" w:rsidRPr="005B28C1" w14:paraId="6D17D8BC" w14:textId="77777777" w:rsidTr="001E6800">
        <w:trPr>
          <w:trHeight w:val="243"/>
          <w:jc w:val="center"/>
        </w:trPr>
        <w:tc>
          <w:tcPr>
            <w:tcW w:w="3173" w:type="dxa"/>
            <w:shd w:val="pct20" w:color="000000" w:fill="FFFFFF"/>
            <w:vAlign w:val="center"/>
          </w:tcPr>
          <w:p w14:paraId="37230CB1" w14:textId="77777777" w:rsidR="00213595" w:rsidRPr="009A7959" w:rsidRDefault="00213595" w:rsidP="001E6800">
            <w:pPr>
              <w:rPr>
                <w:rFonts w:ascii="Calibri" w:hAnsi="Calibri" w:cs="Calibri"/>
                <w:sz w:val="20"/>
                <w:szCs w:val="20"/>
              </w:rPr>
            </w:pPr>
            <w:r w:rsidRPr="009A7959">
              <w:rPr>
                <w:rFonts w:ascii="Calibri" w:hAnsi="Calibri" w:cs="Calibri"/>
                <w:sz w:val="20"/>
                <w:szCs w:val="20"/>
              </w:rPr>
              <w:t>DEER Run ID and Measure Name (Sample)</w:t>
            </w:r>
          </w:p>
        </w:tc>
        <w:tc>
          <w:tcPr>
            <w:tcW w:w="5513" w:type="dxa"/>
            <w:shd w:val="pct20" w:color="000000" w:fill="FFFFFF"/>
            <w:vAlign w:val="center"/>
          </w:tcPr>
          <w:p w14:paraId="56AAAF67" w14:textId="77777777" w:rsidR="00213595" w:rsidRPr="009A7959" w:rsidRDefault="000A3454" w:rsidP="001E6800">
            <w:pPr>
              <w:jc w:val="center"/>
              <w:rPr>
                <w:rFonts w:ascii="Calibri" w:hAnsi="Calibri" w:cs="Calibri"/>
                <w:sz w:val="20"/>
                <w:szCs w:val="20"/>
              </w:rPr>
            </w:pPr>
            <w:r w:rsidRPr="000A3454">
              <w:rPr>
                <w:rFonts w:ascii="Calibri" w:hAnsi="Calibri" w:cs="Calibri"/>
                <w:sz w:val="20"/>
                <w:szCs w:val="20"/>
              </w:rPr>
              <w:t>NE-HVAC-Chlr-Cent-lt150tons-0p560kwpton-ConstSpd</w:t>
            </w:r>
          </w:p>
        </w:tc>
      </w:tr>
    </w:tbl>
    <w:p w14:paraId="46E287BA" w14:textId="77777777" w:rsidR="00213595" w:rsidRDefault="00213595" w:rsidP="000968C6">
      <w:pPr>
        <w:pStyle w:val="Reminders"/>
        <w:rPr>
          <w:rFonts w:asciiTheme="minorHAnsi" w:hAnsiTheme="minorHAnsi" w:cstheme="minorHAnsi"/>
          <w:i w:val="0"/>
          <w:color w:val="auto"/>
          <w:sz w:val="22"/>
          <w:szCs w:val="22"/>
        </w:rPr>
      </w:pPr>
    </w:p>
    <w:p w14:paraId="7B7DC5E8" w14:textId="77777777" w:rsidR="000968C6" w:rsidRPr="00147374" w:rsidRDefault="000968C6" w:rsidP="000968C6">
      <w:pPr>
        <w:pStyle w:val="Reminders"/>
        <w:rPr>
          <w:rFonts w:asciiTheme="minorHAnsi" w:hAnsiTheme="minorHAnsi" w:cstheme="minorHAnsi"/>
          <w:b/>
          <w:i w:val="0"/>
          <w:color w:val="auto"/>
          <w:sz w:val="22"/>
          <w:szCs w:val="22"/>
        </w:rPr>
      </w:pPr>
      <w:r w:rsidRPr="000968C6">
        <w:rPr>
          <w:rFonts w:asciiTheme="minorHAnsi" w:hAnsiTheme="minorHAnsi" w:cstheme="minorHAnsi"/>
          <w:b/>
          <w:i w:val="0"/>
          <w:color w:val="auto"/>
          <w:sz w:val="22"/>
          <w:szCs w:val="22"/>
        </w:rPr>
        <w:t>Net to Gross</w:t>
      </w:r>
    </w:p>
    <w:p w14:paraId="231E3F3B" w14:textId="36569F12" w:rsidR="006A179D" w:rsidRDefault="000968C6" w:rsidP="000968C6">
      <w:pPr>
        <w:rPr>
          <w:rFonts w:asciiTheme="minorHAnsi" w:hAnsiTheme="minorHAnsi" w:cstheme="minorHAnsi"/>
          <w:sz w:val="22"/>
          <w:szCs w:val="22"/>
        </w:rPr>
      </w:pPr>
      <w:r w:rsidRPr="00697868">
        <w:rPr>
          <w:rFonts w:asciiTheme="minorHAnsi" w:hAnsiTheme="minorHAnsi" w:cstheme="minorHAnsi"/>
          <w:sz w:val="22"/>
          <w:szCs w:val="22"/>
        </w:rPr>
        <w:t xml:space="preserve">The NTG value was obtained from the “DEER2011_NTGR_2012-05-16.xls” on the DEER website as required by Version </w:t>
      </w:r>
      <w:r w:rsidR="006B4A48">
        <w:rPr>
          <w:rFonts w:asciiTheme="minorHAnsi" w:hAnsiTheme="minorHAnsi" w:cstheme="minorHAnsi"/>
          <w:sz w:val="22"/>
          <w:szCs w:val="22"/>
        </w:rPr>
        <w:t>5</w:t>
      </w:r>
      <w:r w:rsidRPr="00697868">
        <w:rPr>
          <w:rFonts w:asciiTheme="minorHAnsi" w:hAnsiTheme="minorHAnsi" w:cstheme="minorHAnsi"/>
          <w:sz w:val="22"/>
          <w:szCs w:val="22"/>
        </w:rPr>
        <w:t xml:space="preserve"> of the California Public Utilities Commission (CPUC) Energy Efficiency Policy Manual </w:t>
      </w:r>
      <w:r w:rsidR="009138A0">
        <w:rPr>
          <w:rFonts w:asciiTheme="minorHAnsi" w:hAnsiTheme="minorHAnsi" w:cstheme="minorHAnsi"/>
          <w:sz w:val="22"/>
          <w:szCs w:val="22"/>
        </w:rPr>
        <w:t>[351]</w:t>
      </w:r>
      <w:r w:rsidRPr="00697868">
        <w:rPr>
          <w:rFonts w:asciiTheme="minorHAnsi" w:hAnsiTheme="minorHAnsi" w:cstheme="minorHAnsi"/>
          <w:sz w:val="22"/>
          <w:szCs w:val="22"/>
        </w:rPr>
        <w:t xml:space="preserve">. The relevant NTGR for this measure is shown in </w:t>
      </w:r>
      <w:r w:rsidR="006B4A48">
        <w:rPr>
          <w:rFonts w:asciiTheme="minorHAnsi" w:hAnsiTheme="minorHAnsi" w:cstheme="minorHAnsi"/>
          <w:sz w:val="22"/>
          <w:szCs w:val="22"/>
        </w:rPr>
        <w:fldChar w:fldCharType="begin"/>
      </w:r>
      <w:r w:rsidR="006B4A48">
        <w:rPr>
          <w:rFonts w:asciiTheme="minorHAnsi" w:hAnsiTheme="minorHAnsi" w:cstheme="minorHAnsi"/>
          <w:sz w:val="22"/>
          <w:szCs w:val="22"/>
        </w:rPr>
        <w:instrText xml:space="preserve"> REF _Ref377904128 \h </w:instrText>
      </w:r>
      <w:r w:rsidR="006B4A48">
        <w:rPr>
          <w:rFonts w:asciiTheme="minorHAnsi" w:hAnsiTheme="minorHAnsi" w:cstheme="minorHAnsi"/>
          <w:sz w:val="22"/>
          <w:szCs w:val="22"/>
        </w:rPr>
      </w:r>
      <w:r w:rsidR="006B4A48">
        <w:rPr>
          <w:rFonts w:asciiTheme="minorHAnsi" w:hAnsiTheme="minorHAnsi" w:cstheme="minorHAnsi"/>
          <w:sz w:val="22"/>
          <w:szCs w:val="22"/>
        </w:rPr>
        <w:fldChar w:fldCharType="separate"/>
      </w:r>
      <w:r w:rsidR="00C94C29" w:rsidRPr="00A05413">
        <w:rPr>
          <w:rFonts w:ascii="Calibri" w:hAnsi="Calibri" w:cs="Calibri"/>
          <w:sz w:val="22"/>
          <w:szCs w:val="22"/>
        </w:rPr>
        <w:t xml:space="preserve">Table </w:t>
      </w:r>
      <w:r w:rsidR="00C94C29">
        <w:rPr>
          <w:rFonts w:ascii="Calibri" w:hAnsi="Calibri" w:cs="Calibri"/>
          <w:noProof/>
          <w:sz w:val="22"/>
          <w:szCs w:val="22"/>
        </w:rPr>
        <w:t>5</w:t>
      </w:r>
      <w:r w:rsidR="006B4A48">
        <w:rPr>
          <w:rFonts w:asciiTheme="minorHAnsi" w:hAnsiTheme="minorHAnsi" w:cstheme="minorHAnsi"/>
          <w:sz w:val="22"/>
          <w:szCs w:val="22"/>
        </w:rPr>
        <w:fldChar w:fldCharType="end"/>
      </w:r>
      <w:r w:rsidR="006B4A48">
        <w:rPr>
          <w:rFonts w:asciiTheme="minorHAnsi" w:hAnsiTheme="minorHAnsi" w:cstheme="minorHAnsi"/>
          <w:sz w:val="22"/>
          <w:szCs w:val="22"/>
        </w:rPr>
        <w:t xml:space="preserve"> </w:t>
      </w:r>
      <w:r w:rsidR="002E7D38">
        <w:rPr>
          <w:rFonts w:asciiTheme="minorHAnsi" w:hAnsiTheme="minorHAnsi" w:cstheme="minorHAnsi"/>
          <w:sz w:val="22"/>
          <w:szCs w:val="22"/>
        </w:rPr>
        <w:t>below</w:t>
      </w:r>
      <w:r w:rsidR="00DE2AE4">
        <w:rPr>
          <w:rFonts w:asciiTheme="minorHAnsi" w:hAnsiTheme="minorHAnsi" w:cstheme="minorHAnsi"/>
          <w:sz w:val="22"/>
          <w:szCs w:val="22"/>
        </w:rPr>
        <w:t>.</w:t>
      </w:r>
    </w:p>
    <w:p w14:paraId="59CC8340" w14:textId="77777777" w:rsidR="00A05413" w:rsidRDefault="00A05413" w:rsidP="00A05413">
      <w:pPr>
        <w:rPr>
          <w:rFonts w:asciiTheme="minorHAnsi" w:hAnsiTheme="minorHAnsi" w:cstheme="minorHAnsi"/>
          <w:sz w:val="22"/>
          <w:szCs w:val="22"/>
        </w:rPr>
      </w:pPr>
      <w:bookmarkStart w:id="13" w:name="_Ref377904128"/>
    </w:p>
    <w:p w14:paraId="119B1D73" w14:textId="57BF1D1B" w:rsidR="000968C6" w:rsidRPr="00A05413" w:rsidRDefault="000968C6" w:rsidP="00A05413">
      <w:pPr>
        <w:pStyle w:val="Caption"/>
        <w:keepNext/>
        <w:jc w:val="center"/>
        <w:rPr>
          <w:rFonts w:ascii="Calibri" w:hAnsi="Calibri" w:cs="Calibri"/>
          <w:sz w:val="22"/>
          <w:szCs w:val="22"/>
        </w:rPr>
      </w:pPr>
      <w:r w:rsidRPr="00A05413">
        <w:rPr>
          <w:rFonts w:ascii="Calibri" w:hAnsi="Calibri" w:cs="Calibri"/>
          <w:sz w:val="22"/>
          <w:szCs w:val="22"/>
        </w:rPr>
        <w:t xml:space="preserve">Table </w:t>
      </w:r>
      <w:r w:rsidRPr="00A05413">
        <w:rPr>
          <w:rFonts w:ascii="Calibri" w:hAnsi="Calibri" w:cs="Calibri"/>
          <w:sz w:val="22"/>
          <w:szCs w:val="22"/>
        </w:rPr>
        <w:fldChar w:fldCharType="begin"/>
      </w:r>
      <w:r w:rsidRPr="00A05413">
        <w:rPr>
          <w:rFonts w:ascii="Calibri" w:hAnsi="Calibri" w:cs="Calibri"/>
          <w:sz w:val="22"/>
          <w:szCs w:val="22"/>
        </w:rPr>
        <w:instrText xml:space="preserve"> SEQ Table \* ARABIC </w:instrText>
      </w:r>
      <w:r w:rsidRPr="00A05413">
        <w:rPr>
          <w:rFonts w:ascii="Calibri" w:hAnsi="Calibri" w:cs="Calibri"/>
          <w:sz w:val="22"/>
          <w:szCs w:val="22"/>
        </w:rPr>
        <w:fldChar w:fldCharType="separate"/>
      </w:r>
      <w:r w:rsidR="00C94C29">
        <w:rPr>
          <w:rFonts w:ascii="Calibri" w:hAnsi="Calibri" w:cs="Calibri"/>
          <w:noProof/>
          <w:sz w:val="22"/>
          <w:szCs w:val="22"/>
        </w:rPr>
        <w:t>5</w:t>
      </w:r>
      <w:r w:rsidRPr="00A05413">
        <w:rPr>
          <w:rFonts w:ascii="Calibri" w:hAnsi="Calibri" w:cs="Calibri"/>
          <w:sz w:val="22"/>
          <w:szCs w:val="22"/>
        </w:rPr>
        <w:fldChar w:fldCharType="end"/>
      </w:r>
      <w:bookmarkEnd w:id="13"/>
      <w:r w:rsidRPr="00A05413">
        <w:rPr>
          <w:rFonts w:ascii="Calibri" w:hAnsi="Calibri" w:cs="Calibri"/>
          <w:sz w:val="22"/>
          <w:szCs w:val="22"/>
        </w:rPr>
        <w:t xml:space="preserve"> Net-to-Gross Ratio</w:t>
      </w:r>
    </w:p>
    <w:tbl>
      <w:tblPr>
        <w:tblStyle w:val="TableContemporary"/>
        <w:tblW w:w="4352" w:type="pct"/>
        <w:jc w:val="center"/>
        <w:tblLook w:val="01E0" w:firstRow="1" w:lastRow="1" w:firstColumn="1" w:lastColumn="1" w:noHBand="0" w:noVBand="0"/>
      </w:tblPr>
      <w:tblGrid>
        <w:gridCol w:w="1440"/>
        <w:gridCol w:w="1804"/>
        <w:gridCol w:w="1399"/>
        <w:gridCol w:w="1715"/>
        <w:gridCol w:w="1279"/>
        <w:gridCol w:w="698"/>
      </w:tblGrid>
      <w:tr w:rsidR="000968C6" w:rsidRPr="00697868" w14:paraId="52BD449F" w14:textId="77777777" w:rsidTr="00D30277">
        <w:trPr>
          <w:cnfStyle w:val="100000000000" w:firstRow="1" w:lastRow="0" w:firstColumn="0" w:lastColumn="0" w:oddVBand="0" w:evenVBand="0" w:oddHBand="0" w:evenHBand="0" w:firstRowFirstColumn="0" w:firstRowLastColumn="0" w:lastRowFirstColumn="0" w:lastRowLastColumn="0"/>
          <w:jc w:val="center"/>
        </w:trPr>
        <w:tc>
          <w:tcPr>
            <w:tcW w:w="864" w:type="pct"/>
            <w:vAlign w:val="center"/>
          </w:tcPr>
          <w:p w14:paraId="06C58E96" w14:textId="77777777" w:rsidR="000968C6" w:rsidRPr="00697868" w:rsidRDefault="000968C6" w:rsidP="009824E9">
            <w:pPr>
              <w:jc w:val="center"/>
              <w:rPr>
                <w:rFonts w:asciiTheme="minorHAnsi" w:hAnsiTheme="minorHAnsi" w:cstheme="minorHAnsi"/>
                <w:sz w:val="20"/>
                <w:szCs w:val="20"/>
              </w:rPr>
            </w:pPr>
            <w:r w:rsidRPr="00697868">
              <w:rPr>
                <w:rFonts w:asciiTheme="minorHAnsi" w:hAnsiTheme="minorHAnsi" w:cstheme="minorHAnsi"/>
                <w:sz w:val="20"/>
                <w:szCs w:val="20"/>
              </w:rPr>
              <w:t>NTGR_ID*</w:t>
            </w:r>
          </w:p>
        </w:tc>
        <w:tc>
          <w:tcPr>
            <w:tcW w:w="1082" w:type="pct"/>
            <w:vAlign w:val="center"/>
          </w:tcPr>
          <w:p w14:paraId="63FBC0BF" w14:textId="77777777" w:rsidR="000968C6" w:rsidRPr="00697868" w:rsidRDefault="000968C6" w:rsidP="009824E9">
            <w:pPr>
              <w:jc w:val="center"/>
              <w:rPr>
                <w:rFonts w:asciiTheme="minorHAnsi" w:hAnsiTheme="minorHAnsi" w:cstheme="minorHAnsi"/>
                <w:sz w:val="20"/>
                <w:szCs w:val="20"/>
              </w:rPr>
            </w:pPr>
            <w:r w:rsidRPr="00697868">
              <w:rPr>
                <w:rFonts w:asciiTheme="minorHAnsi" w:hAnsiTheme="minorHAnsi" w:cstheme="minorHAnsi"/>
                <w:sz w:val="20"/>
                <w:szCs w:val="20"/>
              </w:rPr>
              <w:t>Description*</w:t>
            </w:r>
          </w:p>
        </w:tc>
        <w:tc>
          <w:tcPr>
            <w:tcW w:w="839" w:type="pct"/>
            <w:vAlign w:val="center"/>
          </w:tcPr>
          <w:p w14:paraId="4C1E3854" w14:textId="77777777" w:rsidR="000968C6" w:rsidRPr="00697868" w:rsidRDefault="000968C6" w:rsidP="009824E9">
            <w:pPr>
              <w:jc w:val="center"/>
              <w:rPr>
                <w:rFonts w:asciiTheme="minorHAnsi" w:hAnsiTheme="minorHAnsi" w:cstheme="minorHAnsi"/>
                <w:sz w:val="20"/>
                <w:szCs w:val="20"/>
              </w:rPr>
            </w:pPr>
            <w:r w:rsidRPr="00697868">
              <w:rPr>
                <w:rFonts w:asciiTheme="minorHAnsi" w:hAnsiTheme="minorHAnsi" w:cstheme="minorHAnsi"/>
                <w:sz w:val="20"/>
                <w:szCs w:val="20"/>
              </w:rPr>
              <w:t>Sector*</w:t>
            </w:r>
          </w:p>
        </w:tc>
        <w:tc>
          <w:tcPr>
            <w:tcW w:w="1029" w:type="pct"/>
            <w:vAlign w:val="center"/>
          </w:tcPr>
          <w:p w14:paraId="3E63B94B" w14:textId="77777777" w:rsidR="000968C6" w:rsidRPr="00697868" w:rsidRDefault="000968C6" w:rsidP="009824E9">
            <w:pPr>
              <w:jc w:val="center"/>
              <w:rPr>
                <w:rFonts w:asciiTheme="minorHAnsi" w:hAnsiTheme="minorHAnsi" w:cstheme="minorHAnsi"/>
                <w:sz w:val="20"/>
                <w:szCs w:val="20"/>
              </w:rPr>
            </w:pPr>
            <w:r w:rsidRPr="00697868">
              <w:rPr>
                <w:rFonts w:asciiTheme="minorHAnsi" w:hAnsiTheme="minorHAnsi" w:cstheme="minorHAnsi"/>
                <w:sz w:val="20"/>
                <w:szCs w:val="20"/>
              </w:rPr>
              <w:t>BldgType*</w:t>
            </w:r>
          </w:p>
        </w:tc>
        <w:tc>
          <w:tcPr>
            <w:tcW w:w="767" w:type="pct"/>
          </w:tcPr>
          <w:p w14:paraId="12C856BA" w14:textId="77777777" w:rsidR="000968C6" w:rsidRPr="00697868" w:rsidRDefault="000968C6" w:rsidP="009824E9">
            <w:pPr>
              <w:jc w:val="center"/>
              <w:rPr>
                <w:rFonts w:asciiTheme="minorHAnsi" w:hAnsiTheme="minorHAnsi" w:cstheme="minorHAnsi"/>
                <w:sz w:val="20"/>
                <w:szCs w:val="20"/>
              </w:rPr>
            </w:pPr>
            <w:r w:rsidRPr="00697868">
              <w:rPr>
                <w:rFonts w:asciiTheme="minorHAnsi" w:hAnsiTheme="minorHAnsi" w:cstheme="minorHAnsi"/>
                <w:sz w:val="20"/>
                <w:szCs w:val="20"/>
              </w:rPr>
              <w:t>ProgDelivID</w:t>
            </w:r>
          </w:p>
        </w:tc>
        <w:tc>
          <w:tcPr>
            <w:tcW w:w="419" w:type="pct"/>
            <w:vAlign w:val="center"/>
          </w:tcPr>
          <w:p w14:paraId="2AB3E74D" w14:textId="77777777" w:rsidR="000968C6" w:rsidRPr="00697868" w:rsidRDefault="000968C6" w:rsidP="009824E9">
            <w:pPr>
              <w:jc w:val="center"/>
              <w:rPr>
                <w:rFonts w:asciiTheme="minorHAnsi" w:hAnsiTheme="minorHAnsi" w:cstheme="minorHAnsi"/>
                <w:sz w:val="20"/>
                <w:szCs w:val="20"/>
              </w:rPr>
            </w:pPr>
            <w:r w:rsidRPr="00697868">
              <w:rPr>
                <w:rFonts w:asciiTheme="minorHAnsi" w:hAnsiTheme="minorHAnsi" w:cstheme="minorHAnsi"/>
                <w:sz w:val="20"/>
                <w:szCs w:val="20"/>
              </w:rPr>
              <w:t>NTG*</w:t>
            </w:r>
          </w:p>
        </w:tc>
      </w:tr>
      <w:tr w:rsidR="000968C6" w:rsidRPr="00697868" w14:paraId="6675F6ED" w14:textId="77777777" w:rsidTr="00D30277">
        <w:trPr>
          <w:cnfStyle w:val="000000100000" w:firstRow="0" w:lastRow="0" w:firstColumn="0" w:lastColumn="0" w:oddVBand="0" w:evenVBand="0" w:oddHBand="1" w:evenHBand="0" w:firstRowFirstColumn="0" w:firstRowLastColumn="0" w:lastRowFirstColumn="0" w:lastRowLastColumn="0"/>
          <w:jc w:val="center"/>
        </w:trPr>
        <w:tc>
          <w:tcPr>
            <w:tcW w:w="864" w:type="pct"/>
            <w:vAlign w:val="center"/>
          </w:tcPr>
          <w:p w14:paraId="41FE64D3" w14:textId="77777777" w:rsidR="000968C6" w:rsidRPr="00697868" w:rsidRDefault="00147374" w:rsidP="009824E9">
            <w:pPr>
              <w:jc w:val="center"/>
              <w:rPr>
                <w:rFonts w:asciiTheme="minorHAnsi" w:hAnsiTheme="minorHAnsi" w:cstheme="minorHAnsi"/>
                <w:sz w:val="20"/>
                <w:szCs w:val="20"/>
              </w:rPr>
            </w:pPr>
            <w:r w:rsidRPr="009A7959">
              <w:rPr>
                <w:rFonts w:ascii="Calibri" w:hAnsi="Calibri" w:cs="Calibri"/>
                <w:sz w:val="20"/>
                <w:szCs w:val="20"/>
              </w:rPr>
              <w:t>Com-Default&gt;2yrs</w:t>
            </w:r>
          </w:p>
        </w:tc>
        <w:tc>
          <w:tcPr>
            <w:tcW w:w="1082" w:type="pct"/>
            <w:vAlign w:val="center"/>
          </w:tcPr>
          <w:p w14:paraId="576EBD0E" w14:textId="77777777" w:rsidR="000968C6" w:rsidRPr="00697868" w:rsidRDefault="00147374" w:rsidP="009824E9">
            <w:pPr>
              <w:jc w:val="center"/>
              <w:rPr>
                <w:rFonts w:asciiTheme="minorHAnsi" w:hAnsiTheme="minorHAnsi" w:cstheme="minorHAnsi"/>
                <w:sz w:val="20"/>
                <w:szCs w:val="20"/>
              </w:rPr>
            </w:pPr>
            <w:r w:rsidRPr="009A7959">
              <w:rPr>
                <w:rFonts w:ascii="Calibri" w:hAnsi="Calibri" w:cs="Calibri"/>
                <w:sz w:val="20"/>
                <w:szCs w:val="20"/>
              </w:rPr>
              <w:t>All other EEMs with no evaluated NTGR; existing EEM in programs with same delivery mechanism for more than 2 years</w:t>
            </w:r>
          </w:p>
        </w:tc>
        <w:tc>
          <w:tcPr>
            <w:tcW w:w="839" w:type="pct"/>
            <w:vAlign w:val="center"/>
          </w:tcPr>
          <w:p w14:paraId="4E57AA16" w14:textId="77777777" w:rsidR="000968C6" w:rsidRPr="00697868" w:rsidRDefault="000968C6" w:rsidP="009824E9">
            <w:pPr>
              <w:jc w:val="center"/>
              <w:rPr>
                <w:rFonts w:asciiTheme="minorHAnsi" w:hAnsiTheme="minorHAnsi" w:cstheme="minorHAnsi"/>
                <w:sz w:val="20"/>
                <w:szCs w:val="20"/>
              </w:rPr>
            </w:pPr>
            <w:r w:rsidRPr="00697868">
              <w:rPr>
                <w:rFonts w:asciiTheme="minorHAnsi" w:hAnsiTheme="minorHAnsi" w:cstheme="minorHAnsi"/>
                <w:sz w:val="20"/>
                <w:szCs w:val="20"/>
              </w:rPr>
              <w:t>Com</w:t>
            </w:r>
          </w:p>
        </w:tc>
        <w:tc>
          <w:tcPr>
            <w:tcW w:w="1029" w:type="pct"/>
            <w:vAlign w:val="center"/>
          </w:tcPr>
          <w:p w14:paraId="1424EC54" w14:textId="77777777" w:rsidR="000968C6" w:rsidRPr="00697868" w:rsidRDefault="00D30277" w:rsidP="00D30277">
            <w:pPr>
              <w:jc w:val="center"/>
              <w:rPr>
                <w:rFonts w:asciiTheme="minorHAnsi" w:hAnsiTheme="minorHAnsi" w:cstheme="minorHAnsi"/>
                <w:sz w:val="20"/>
                <w:szCs w:val="20"/>
              </w:rPr>
            </w:pPr>
            <w:r>
              <w:rPr>
                <w:rFonts w:asciiTheme="minorHAnsi" w:hAnsiTheme="minorHAnsi" w:cstheme="minorHAnsi"/>
                <w:sz w:val="20"/>
                <w:szCs w:val="20"/>
              </w:rPr>
              <w:t>Com</w:t>
            </w:r>
          </w:p>
        </w:tc>
        <w:tc>
          <w:tcPr>
            <w:tcW w:w="767" w:type="pct"/>
            <w:vAlign w:val="center"/>
          </w:tcPr>
          <w:p w14:paraId="678B204A" w14:textId="3A2C9DAD" w:rsidR="000968C6" w:rsidRPr="00697868" w:rsidRDefault="007117F7" w:rsidP="009824E9">
            <w:pPr>
              <w:jc w:val="center"/>
              <w:rPr>
                <w:rFonts w:asciiTheme="minorHAnsi" w:hAnsiTheme="minorHAnsi" w:cstheme="minorHAnsi"/>
                <w:sz w:val="20"/>
                <w:szCs w:val="20"/>
              </w:rPr>
            </w:pPr>
            <w:r>
              <w:rPr>
                <w:rFonts w:asciiTheme="minorHAnsi" w:hAnsiTheme="minorHAnsi" w:cstheme="minorHAnsi"/>
                <w:sz w:val="20"/>
                <w:szCs w:val="20"/>
              </w:rPr>
              <w:t>Any</w:t>
            </w:r>
          </w:p>
        </w:tc>
        <w:tc>
          <w:tcPr>
            <w:tcW w:w="419" w:type="pct"/>
            <w:vAlign w:val="center"/>
          </w:tcPr>
          <w:p w14:paraId="5F62A58D" w14:textId="77777777" w:rsidR="000968C6" w:rsidRPr="00697868" w:rsidRDefault="00D30277" w:rsidP="009824E9">
            <w:pPr>
              <w:jc w:val="center"/>
              <w:rPr>
                <w:rFonts w:asciiTheme="minorHAnsi" w:hAnsiTheme="minorHAnsi" w:cstheme="minorHAnsi"/>
                <w:sz w:val="20"/>
                <w:szCs w:val="20"/>
              </w:rPr>
            </w:pPr>
            <w:r>
              <w:rPr>
                <w:rFonts w:asciiTheme="minorHAnsi" w:hAnsiTheme="minorHAnsi" w:cstheme="minorHAnsi"/>
                <w:sz w:val="20"/>
                <w:szCs w:val="20"/>
              </w:rPr>
              <w:t>0.6</w:t>
            </w:r>
          </w:p>
        </w:tc>
      </w:tr>
      <w:tr w:rsidR="00326B5C" w:rsidRPr="00697868" w14:paraId="41566C92" w14:textId="77777777" w:rsidTr="00D30277">
        <w:trPr>
          <w:cnfStyle w:val="000000010000" w:firstRow="0" w:lastRow="0" w:firstColumn="0" w:lastColumn="0" w:oddVBand="0" w:evenVBand="0" w:oddHBand="0" w:evenHBand="1" w:firstRowFirstColumn="0" w:firstRowLastColumn="0" w:lastRowFirstColumn="0" w:lastRowLastColumn="0"/>
          <w:jc w:val="center"/>
        </w:trPr>
        <w:tc>
          <w:tcPr>
            <w:tcW w:w="864" w:type="pct"/>
            <w:vAlign w:val="center"/>
          </w:tcPr>
          <w:p w14:paraId="568EC0BB" w14:textId="5CA9C7F8" w:rsidR="00326B5C" w:rsidRPr="009A7959" w:rsidRDefault="00326B5C" w:rsidP="009824E9">
            <w:pPr>
              <w:jc w:val="center"/>
              <w:rPr>
                <w:rFonts w:ascii="Calibri" w:hAnsi="Calibri" w:cs="Calibri"/>
                <w:sz w:val="20"/>
                <w:szCs w:val="20"/>
              </w:rPr>
            </w:pPr>
          </w:p>
        </w:tc>
        <w:tc>
          <w:tcPr>
            <w:tcW w:w="1082" w:type="pct"/>
            <w:vAlign w:val="center"/>
          </w:tcPr>
          <w:p w14:paraId="3D84AF95" w14:textId="7B78F352" w:rsidR="00326B5C" w:rsidRPr="009A7959" w:rsidRDefault="00326B5C" w:rsidP="009824E9">
            <w:pPr>
              <w:jc w:val="center"/>
              <w:rPr>
                <w:rFonts w:ascii="Calibri" w:hAnsi="Calibri" w:cs="Calibri"/>
                <w:sz w:val="20"/>
                <w:szCs w:val="20"/>
              </w:rPr>
            </w:pPr>
          </w:p>
        </w:tc>
        <w:tc>
          <w:tcPr>
            <w:tcW w:w="839" w:type="pct"/>
            <w:vAlign w:val="center"/>
          </w:tcPr>
          <w:p w14:paraId="2650C551" w14:textId="6A1B8527" w:rsidR="00326B5C" w:rsidRPr="00697868" w:rsidRDefault="00326B5C" w:rsidP="009824E9">
            <w:pPr>
              <w:jc w:val="center"/>
              <w:rPr>
                <w:rFonts w:asciiTheme="minorHAnsi" w:hAnsiTheme="minorHAnsi" w:cstheme="minorHAnsi"/>
                <w:sz w:val="20"/>
                <w:szCs w:val="20"/>
              </w:rPr>
            </w:pPr>
          </w:p>
        </w:tc>
        <w:tc>
          <w:tcPr>
            <w:tcW w:w="1029" w:type="pct"/>
            <w:vAlign w:val="center"/>
          </w:tcPr>
          <w:p w14:paraId="03AE7445" w14:textId="3CD00674" w:rsidR="00326B5C" w:rsidRDefault="00326B5C" w:rsidP="00D30277">
            <w:pPr>
              <w:jc w:val="center"/>
              <w:rPr>
                <w:rFonts w:asciiTheme="minorHAnsi" w:hAnsiTheme="minorHAnsi" w:cstheme="minorHAnsi"/>
                <w:sz w:val="20"/>
                <w:szCs w:val="20"/>
              </w:rPr>
            </w:pPr>
          </w:p>
        </w:tc>
        <w:tc>
          <w:tcPr>
            <w:tcW w:w="767" w:type="pct"/>
            <w:vAlign w:val="center"/>
          </w:tcPr>
          <w:p w14:paraId="56AF2540" w14:textId="13946F74" w:rsidR="00326B5C" w:rsidRDefault="00326B5C" w:rsidP="009824E9">
            <w:pPr>
              <w:jc w:val="center"/>
              <w:rPr>
                <w:rFonts w:asciiTheme="minorHAnsi" w:hAnsiTheme="minorHAnsi" w:cstheme="minorHAnsi"/>
                <w:sz w:val="20"/>
                <w:szCs w:val="20"/>
              </w:rPr>
            </w:pPr>
          </w:p>
        </w:tc>
        <w:tc>
          <w:tcPr>
            <w:tcW w:w="419" w:type="pct"/>
            <w:vAlign w:val="center"/>
          </w:tcPr>
          <w:p w14:paraId="1834EC35" w14:textId="40846A6A" w:rsidR="00326B5C" w:rsidRDefault="00326B5C" w:rsidP="009824E9">
            <w:pPr>
              <w:jc w:val="center"/>
              <w:rPr>
                <w:rFonts w:asciiTheme="minorHAnsi" w:hAnsiTheme="minorHAnsi" w:cstheme="minorHAnsi"/>
                <w:sz w:val="20"/>
                <w:szCs w:val="20"/>
              </w:rPr>
            </w:pPr>
          </w:p>
        </w:tc>
      </w:tr>
    </w:tbl>
    <w:p w14:paraId="2B8FE32C" w14:textId="77777777" w:rsidR="000968C6" w:rsidRPr="00697868" w:rsidRDefault="000968C6" w:rsidP="000968C6">
      <w:pPr>
        <w:ind w:firstLine="720"/>
        <w:rPr>
          <w:rFonts w:asciiTheme="minorHAnsi" w:hAnsiTheme="minorHAnsi" w:cstheme="minorHAnsi"/>
          <w:sz w:val="20"/>
          <w:szCs w:val="20"/>
        </w:rPr>
      </w:pPr>
      <w:r w:rsidRPr="00697868">
        <w:rPr>
          <w:rFonts w:asciiTheme="minorHAnsi" w:hAnsiTheme="minorHAnsi" w:cstheme="minorHAnsi"/>
          <w:sz w:val="20"/>
          <w:szCs w:val="20"/>
        </w:rPr>
        <w:t>*Denotes that the column is taken from the DEER NTG Table.</w:t>
      </w:r>
    </w:p>
    <w:p w14:paraId="1FA9B74B" w14:textId="77777777" w:rsidR="009F43F0" w:rsidRDefault="009F43F0" w:rsidP="000968C6">
      <w:pPr>
        <w:pStyle w:val="Reminders"/>
        <w:rPr>
          <w:rFonts w:asciiTheme="minorHAnsi" w:hAnsiTheme="minorHAnsi" w:cstheme="minorHAnsi"/>
          <w:b/>
          <w:i w:val="0"/>
          <w:color w:val="auto"/>
          <w:sz w:val="22"/>
          <w:szCs w:val="22"/>
        </w:rPr>
      </w:pPr>
    </w:p>
    <w:p w14:paraId="4CE970AB" w14:textId="77777777" w:rsidR="000968C6" w:rsidRPr="000968C6" w:rsidRDefault="000968C6" w:rsidP="000968C6">
      <w:pPr>
        <w:pStyle w:val="Reminders"/>
        <w:rPr>
          <w:rFonts w:asciiTheme="minorHAnsi" w:hAnsiTheme="minorHAnsi" w:cstheme="minorHAnsi"/>
          <w:b/>
          <w:i w:val="0"/>
          <w:color w:val="auto"/>
          <w:sz w:val="22"/>
          <w:szCs w:val="22"/>
        </w:rPr>
      </w:pPr>
      <w:r w:rsidRPr="000968C6">
        <w:rPr>
          <w:rFonts w:asciiTheme="minorHAnsi" w:hAnsiTheme="minorHAnsi" w:cstheme="minorHAnsi"/>
          <w:b/>
          <w:i w:val="0"/>
          <w:color w:val="auto"/>
          <w:sz w:val="22"/>
          <w:szCs w:val="22"/>
        </w:rPr>
        <w:t>Installation Rate</w:t>
      </w:r>
    </w:p>
    <w:p w14:paraId="32942158" w14:textId="21619278" w:rsidR="000968C6" w:rsidRDefault="000968C6" w:rsidP="000968C6">
      <w:pPr>
        <w:pStyle w:val="Reminders"/>
        <w:rPr>
          <w:rFonts w:asciiTheme="minorHAnsi" w:hAnsiTheme="minorHAnsi" w:cstheme="minorHAnsi"/>
          <w:i w:val="0"/>
          <w:color w:val="auto"/>
          <w:sz w:val="22"/>
          <w:szCs w:val="22"/>
        </w:rPr>
      </w:pPr>
      <w:r w:rsidRPr="000968C6">
        <w:rPr>
          <w:rFonts w:asciiTheme="minorHAnsi" w:hAnsiTheme="minorHAnsi" w:cstheme="minorHAnsi"/>
          <w:i w:val="0"/>
          <w:color w:val="auto"/>
          <w:sz w:val="22"/>
          <w:szCs w:val="22"/>
        </w:rPr>
        <w:t xml:space="preserve">The installation rate (IR) is identified in the calculation attachment. This value is obtained from </w:t>
      </w:r>
      <w:r w:rsidR="00240B74">
        <w:rPr>
          <w:rFonts w:asciiTheme="minorHAnsi" w:hAnsiTheme="minorHAnsi" w:cstheme="minorHAnsi"/>
          <w:i w:val="0"/>
          <w:color w:val="auto"/>
          <w:sz w:val="22"/>
          <w:szCs w:val="22"/>
        </w:rPr>
        <w:t xml:space="preserve">the support table available in READi. Currently </w:t>
      </w:r>
      <w:r w:rsidR="00413CDB">
        <w:rPr>
          <w:rFonts w:asciiTheme="minorHAnsi" w:hAnsiTheme="minorHAnsi" w:cstheme="minorHAnsi"/>
          <w:i w:val="0"/>
          <w:color w:val="auto"/>
          <w:sz w:val="22"/>
          <w:szCs w:val="22"/>
        </w:rPr>
        <w:t>there is no versioning on</w:t>
      </w:r>
      <w:r w:rsidR="00240B74">
        <w:rPr>
          <w:rFonts w:asciiTheme="minorHAnsi" w:hAnsiTheme="minorHAnsi" w:cstheme="minorHAnsi"/>
          <w:i w:val="0"/>
          <w:color w:val="auto"/>
          <w:sz w:val="22"/>
          <w:szCs w:val="22"/>
        </w:rPr>
        <w:t xml:space="preserve"> the installation rate table</w:t>
      </w:r>
      <w:r w:rsidR="00413CDB">
        <w:rPr>
          <w:rFonts w:asciiTheme="minorHAnsi" w:hAnsiTheme="minorHAnsi" w:cstheme="minorHAnsi"/>
          <w:i w:val="0"/>
          <w:color w:val="auto"/>
          <w:sz w:val="22"/>
          <w:szCs w:val="22"/>
        </w:rPr>
        <w:t>. To address appropriate selection of the installation rate</w:t>
      </w:r>
      <w:r w:rsidR="00240B74">
        <w:rPr>
          <w:rFonts w:asciiTheme="minorHAnsi" w:hAnsiTheme="minorHAnsi" w:cstheme="minorHAnsi"/>
          <w:i w:val="0"/>
          <w:color w:val="auto"/>
          <w:sz w:val="22"/>
          <w:szCs w:val="22"/>
        </w:rPr>
        <w:t xml:space="preserve"> the date of the work</w:t>
      </w:r>
      <w:r w:rsidR="003958B0">
        <w:rPr>
          <w:rFonts w:asciiTheme="minorHAnsi" w:hAnsiTheme="minorHAnsi" w:cstheme="minorHAnsi"/>
          <w:i w:val="0"/>
          <w:color w:val="auto"/>
          <w:sz w:val="22"/>
          <w:szCs w:val="22"/>
        </w:rPr>
        <w:t xml:space="preserve"> </w:t>
      </w:r>
      <w:r w:rsidR="00240B74">
        <w:rPr>
          <w:rFonts w:asciiTheme="minorHAnsi" w:hAnsiTheme="minorHAnsi" w:cstheme="minorHAnsi"/>
          <w:i w:val="0"/>
          <w:color w:val="auto"/>
          <w:sz w:val="22"/>
          <w:szCs w:val="22"/>
        </w:rPr>
        <w:t>paper will serve as the last date checked for updated IR values.</w:t>
      </w:r>
      <w:r w:rsidRPr="000968C6">
        <w:rPr>
          <w:rFonts w:asciiTheme="minorHAnsi" w:hAnsiTheme="minorHAnsi" w:cstheme="minorHAnsi"/>
          <w:i w:val="0"/>
          <w:color w:val="auto"/>
          <w:sz w:val="22"/>
          <w:szCs w:val="22"/>
        </w:rPr>
        <w:t xml:space="preserve"> The installation rate varies by end use, sector, technology, application, and delivery method.</w:t>
      </w:r>
      <w:r w:rsidR="006B4A48" w:rsidRPr="006B4A48">
        <w:rPr>
          <w:rFonts w:asciiTheme="minorHAnsi" w:hAnsiTheme="minorHAnsi" w:cstheme="minorHAnsi"/>
          <w:i w:val="0"/>
          <w:color w:val="auto"/>
          <w:sz w:val="22"/>
          <w:szCs w:val="22"/>
        </w:rPr>
        <w:t xml:space="preserve"> The relevant </w:t>
      </w:r>
      <w:r w:rsidR="006B4A48">
        <w:rPr>
          <w:rFonts w:asciiTheme="minorHAnsi" w:hAnsiTheme="minorHAnsi" w:cstheme="minorHAnsi"/>
          <w:i w:val="0"/>
          <w:color w:val="auto"/>
          <w:sz w:val="22"/>
          <w:szCs w:val="22"/>
        </w:rPr>
        <w:t>IR values</w:t>
      </w:r>
      <w:r w:rsidR="006B4A48" w:rsidRPr="006B4A48">
        <w:rPr>
          <w:rFonts w:asciiTheme="minorHAnsi" w:hAnsiTheme="minorHAnsi" w:cstheme="minorHAnsi"/>
          <w:i w:val="0"/>
          <w:color w:val="auto"/>
          <w:sz w:val="22"/>
          <w:szCs w:val="22"/>
        </w:rPr>
        <w:t xml:space="preserve"> for this measure are shown in </w:t>
      </w:r>
      <w:r w:rsidR="00413CDB">
        <w:rPr>
          <w:rFonts w:asciiTheme="minorHAnsi" w:hAnsiTheme="minorHAnsi" w:cstheme="minorHAnsi"/>
          <w:i w:val="0"/>
          <w:color w:val="auto"/>
          <w:sz w:val="22"/>
          <w:szCs w:val="22"/>
        </w:rPr>
        <w:fldChar w:fldCharType="begin"/>
      </w:r>
      <w:r w:rsidR="00413CDB">
        <w:rPr>
          <w:rFonts w:asciiTheme="minorHAnsi" w:hAnsiTheme="minorHAnsi" w:cstheme="minorHAnsi"/>
          <w:i w:val="0"/>
          <w:color w:val="auto"/>
          <w:sz w:val="22"/>
          <w:szCs w:val="22"/>
        </w:rPr>
        <w:instrText xml:space="preserve"> REF _Ref377965904 \h  \* MERGEFORMAT </w:instrText>
      </w:r>
      <w:r w:rsidR="00413CDB">
        <w:rPr>
          <w:rFonts w:asciiTheme="minorHAnsi" w:hAnsiTheme="minorHAnsi" w:cstheme="minorHAnsi"/>
          <w:i w:val="0"/>
          <w:color w:val="auto"/>
          <w:sz w:val="22"/>
          <w:szCs w:val="22"/>
        </w:rPr>
      </w:r>
      <w:r w:rsidR="00413CDB">
        <w:rPr>
          <w:rFonts w:asciiTheme="minorHAnsi" w:hAnsiTheme="minorHAnsi" w:cstheme="minorHAnsi"/>
          <w:i w:val="0"/>
          <w:color w:val="auto"/>
          <w:sz w:val="22"/>
          <w:szCs w:val="22"/>
        </w:rPr>
        <w:fldChar w:fldCharType="separate"/>
      </w:r>
      <w:r w:rsidR="00C94C29" w:rsidRPr="00C94C29">
        <w:rPr>
          <w:rFonts w:asciiTheme="minorHAnsi" w:hAnsiTheme="minorHAnsi" w:cstheme="minorHAnsi"/>
          <w:i w:val="0"/>
          <w:color w:val="auto"/>
          <w:sz w:val="22"/>
          <w:szCs w:val="22"/>
        </w:rPr>
        <w:t>Table 6</w:t>
      </w:r>
      <w:r w:rsidR="00413CDB">
        <w:rPr>
          <w:rFonts w:asciiTheme="minorHAnsi" w:hAnsiTheme="minorHAnsi" w:cstheme="minorHAnsi"/>
          <w:i w:val="0"/>
          <w:color w:val="auto"/>
          <w:sz w:val="22"/>
          <w:szCs w:val="22"/>
        </w:rPr>
        <w:fldChar w:fldCharType="end"/>
      </w:r>
      <w:r w:rsidR="006B4A48" w:rsidRPr="006B4A48">
        <w:rPr>
          <w:rFonts w:asciiTheme="minorHAnsi" w:hAnsiTheme="minorHAnsi" w:cstheme="minorHAnsi"/>
          <w:i w:val="0"/>
          <w:color w:val="auto"/>
          <w:sz w:val="22"/>
          <w:szCs w:val="22"/>
        </w:rPr>
        <w:t xml:space="preserve"> below.</w:t>
      </w:r>
    </w:p>
    <w:p w14:paraId="77D002E9" w14:textId="77777777" w:rsidR="002E2781" w:rsidRDefault="002E2781" w:rsidP="000968C6">
      <w:pPr>
        <w:pStyle w:val="Reminders"/>
        <w:rPr>
          <w:rFonts w:asciiTheme="minorHAnsi" w:hAnsiTheme="minorHAnsi" w:cstheme="minorHAnsi"/>
          <w:i w:val="0"/>
          <w:color w:val="auto"/>
          <w:sz w:val="22"/>
          <w:szCs w:val="22"/>
        </w:rPr>
      </w:pPr>
    </w:p>
    <w:p w14:paraId="020C8B9A" w14:textId="77777777" w:rsidR="00240B74" w:rsidRPr="00240B74" w:rsidRDefault="00240B74" w:rsidP="00240B74">
      <w:pPr>
        <w:pStyle w:val="Caption"/>
        <w:jc w:val="center"/>
        <w:rPr>
          <w:rFonts w:asciiTheme="minorHAnsi" w:hAnsiTheme="minorHAnsi" w:cstheme="minorHAnsi"/>
          <w:sz w:val="22"/>
          <w:szCs w:val="22"/>
        </w:rPr>
      </w:pPr>
      <w:bookmarkStart w:id="14" w:name="_Ref377965904"/>
      <w:r w:rsidRPr="00240B74">
        <w:rPr>
          <w:rFonts w:asciiTheme="minorHAnsi" w:hAnsiTheme="minorHAnsi" w:cstheme="minorHAnsi"/>
          <w:sz w:val="22"/>
          <w:szCs w:val="22"/>
        </w:rPr>
        <w:t xml:space="preserve">Table </w:t>
      </w:r>
      <w:r w:rsidRPr="00240B74">
        <w:rPr>
          <w:rFonts w:asciiTheme="minorHAnsi" w:hAnsiTheme="minorHAnsi" w:cstheme="minorHAnsi"/>
          <w:sz w:val="22"/>
          <w:szCs w:val="22"/>
        </w:rPr>
        <w:fldChar w:fldCharType="begin"/>
      </w:r>
      <w:r w:rsidRPr="00240B74">
        <w:rPr>
          <w:rFonts w:asciiTheme="minorHAnsi" w:hAnsiTheme="minorHAnsi" w:cstheme="minorHAnsi"/>
          <w:sz w:val="22"/>
          <w:szCs w:val="22"/>
        </w:rPr>
        <w:instrText xml:space="preserve"> SEQ Table \* ARABIC </w:instrText>
      </w:r>
      <w:r w:rsidRPr="00240B74">
        <w:rPr>
          <w:rFonts w:asciiTheme="minorHAnsi" w:hAnsiTheme="minorHAnsi" w:cstheme="minorHAnsi"/>
          <w:sz w:val="22"/>
          <w:szCs w:val="22"/>
        </w:rPr>
        <w:fldChar w:fldCharType="separate"/>
      </w:r>
      <w:r w:rsidR="00C94C29">
        <w:rPr>
          <w:rFonts w:asciiTheme="minorHAnsi" w:hAnsiTheme="minorHAnsi" w:cstheme="minorHAnsi"/>
          <w:noProof/>
          <w:sz w:val="22"/>
          <w:szCs w:val="22"/>
        </w:rPr>
        <w:t>6</w:t>
      </w:r>
      <w:r w:rsidRPr="00240B74">
        <w:rPr>
          <w:rFonts w:asciiTheme="minorHAnsi" w:hAnsiTheme="minorHAnsi" w:cstheme="minorHAnsi"/>
          <w:sz w:val="22"/>
          <w:szCs w:val="22"/>
        </w:rPr>
        <w:fldChar w:fldCharType="end"/>
      </w:r>
      <w:bookmarkEnd w:id="14"/>
      <w:r>
        <w:rPr>
          <w:rFonts w:asciiTheme="minorHAnsi" w:hAnsiTheme="minorHAnsi" w:cstheme="minorHAnsi"/>
          <w:sz w:val="22"/>
          <w:szCs w:val="22"/>
        </w:rPr>
        <w:t xml:space="preserve"> Installation Rate</w:t>
      </w:r>
    </w:p>
    <w:tbl>
      <w:tblPr>
        <w:tblStyle w:val="TableContemporary"/>
        <w:tblW w:w="4381" w:type="pct"/>
        <w:jc w:val="center"/>
        <w:tblLook w:val="01E0" w:firstRow="1" w:lastRow="1" w:firstColumn="1" w:lastColumn="1" w:noHBand="0" w:noVBand="0"/>
      </w:tblPr>
      <w:tblGrid>
        <w:gridCol w:w="1331"/>
        <w:gridCol w:w="1695"/>
        <w:gridCol w:w="1290"/>
        <w:gridCol w:w="1608"/>
        <w:gridCol w:w="1279"/>
        <w:gridCol w:w="1187"/>
      </w:tblGrid>
      <w:tr w:rsidR="006B4A48" w:rsidRPr="00697868" w14:paraId="32C1CDB6" w14:textId="77777777" w:rsidTr="00240B74">
        <w:trPr>
          <w:cnfStyle w:val="100000000000" w:firstRow="1" w:lastRow="0" w:firstColumn="0" w:lastColumn="0" w:oddVBand="0" w:evenVBand="0" w:oddHBand="0" w:evenHBand="0" w:firstRowFirstColumn="0" w:firstRowLastColumn="0" w:lastRowFirstColumn="0" w:lastRowLastColumn="0"/>
          <w:jc w:val="center"/>
        </w:trPr>
        <w:tc>
          <w:tcPr>
            <w:tcW w:w="793" w:type="pct"/>
            <w:vAlign w:val="center"/>
          </w:tcPr>
          <w:p w14:paraId="3654363D" w14:textId="77777777" w:rsidR="006B4A48" w:rsidRPr="00697868" w:rsidRDefault="006B4A48" w:rsidP="009824E9">
            <w:pPr>
              <w:jc w:val="center"/>
              <w:rPr>
                <w:rFonts w:asciiTheme="minorHAnsi" w:hAnsiTheme="minorHAnsi" w:cstheme="minorHAnsi"/>
                <w:sz w:val="20"/>
                <w:szCs w:val="20"/>
              </w:rPr>
            </w:pPr>
            <w:r w:rsidRPr="006B4A48">
              <w:rPr>
                <w:rFonts w:asciiTheme="minorHAnsi" w:hAnsiTheme="minorHAnsi" w:cstheme="minorHAnsi"/>
                <w:sz w:val="20"/>
                <w:szCs w:val="20"/>
              </w:rPr>
              <w:t>GSIA_ID</w:t>
            </w:r>
            <w:r w:rsidRPr="00697868">
              <w:rPr>
                <w:rFonts w:asciiTheme="minorHAnsi" w:hAnsiTheme="minorHAnsi" w:cstheme="minorHAnsi"/>
                <w:sz w:val="20"/>
                <w:szCs w:val="20"/>
              </w:rPr>
              <w:t>*</w:t>
            </w:r>
          </w:p>
        </w:tc>
        <w:tc>
          <w:tcPr>
            <w:tcW w:w="1010" w:type="pct"/>
            <w:vAlign w:val="center"/>
          </w:tcPr>
          <w:p w14:paraId="57B18AD8" w14:textId="77777777" w:rsidR="006B4A48" w:rsidRPr="00697868" w:rsidRDefault="006B4A48" w:rsidP="009824E9">
            <w:pPr>
              <w:jc w:val="center"/>
              <w:rPr>
                <w:rFonts w:asciiTheme="minorHAnsi" w:hAnsiTheme="minorHAnsi" w:cstheme="minorHAnsi"/>
                <w:sz w:val="20"/>
                <w:szCs w:val="20"/>
              </w:rPr>
            </w:pPr>
            <w:r w:rsidRPr="00697868">
              <w:rPr>
                <w:rFonts w:asciiTheme="minorHAnsi" w:hAnsiTheme="minorHAnsi" w:cstheme="minorHAnsi"/>
                <w:sz w:val="20"/>
                <w:szCs w:val="20"/>
              </w:rPr>
              <w:t>Description*</w:t>
            </w:r>
          </w:p>
        </w:tc>
        <w:tc>
          <w:tcPr>
            <w:tcW w:w="769" w:type="pct"/>
            <w:vAlign w:val="center"/>
          </w:tcPr>
          <w:p w14:paraId="5128524A" w14:textId="77777777" w:rsidR="006B4A48" w:rsidRPr="00697868" w:rsidRDefault="006B4A48" w:rsidP="009824E9">
            <w:pPr>
              <w:jc w:val="center"/>
              <w:rPr>
                <w:rFonts w:asciiTheme="minorHAnsi" w:hAnsiTheme="minorHAnsi" w:cstheme="minorHAnsi"/>
                <w:sz w:val="20"/>
                <w:szCs w:val="20"/>
              </w:rPr>
            </w:pPr>
            <w:r w:rsidRPr="00697868">
              <w:rPr>
                <w:rFonts w:asciiTheme="minorHAnsi" w:hAnsiTheme="minorHAnsi" w:cstheme="minorHAnsi"/>
                <w:sz w:val="20"/>
                <w:szCs w:val="20"/>
              </w:rPr>
              <w:t>Sector*</w:t>
            </w:r>
          </w:p>
        </w:tc>
        <w:tc>
          <w:tcPr>
            <w:tcW w:w="958" w:type="pct"/>
            <w:vAlign w:val="center"/>
          </w:tcPr>
          <w:p w14:paraId="12E9C836" w14:textId="77777777" w:rsidR="006B4A48" w:rsidRPr="00697868" w:rsidRDefault="006B4A48" w:rsidP="009824E9">
            <w:pPr>
              <w:jc w:val="center"/>
              <w:rPr>
                <w:rFonts w:asciiTheme="minorHAnsi" w:hAnsiTheme="minorHAnsi" w:cstheme="minorHAnsi"/>
                <w:sz w:val="20"/>
                <w:szCs w:val="20"/>
              </w:rPr>
            </w:pPr>
            <w:r w:rsidRPr="00697868">
              <w:rPr>
                <w:rFonts w:asciiTheme="minorHAnsi" w:hAnsiTheme="minorHAnsi" w:cstheme="minorHAnsi"/>
                <w:sz w:val="20"/>
                <w:szCs w:val="20"/>
              </w:rPr>
              <w:t>BldgType*</w:t>
            </w:r>
          </w:p>
        </w:tc>
        <w:tc>
          <w:tcPr>
            <w:tcW w:w="762" w:type="pct"/>
          </w:tcPr>
          <w:p w14:paraId="2DB2859A" w14:textId="77777777" w:rsidR="006B4A48" w:rsidRPr="00697868" w:rsidRDefault="006B4A48" w:rsidP="009824E9">
            <w:pPr>
              <w:jc w:val="center"/>
              <w:rPr>
                <w:rFonts w:asciiTheme="minorHAnsi" w:hAnsiTheme="minorHAnsi" w:cstheme="minorHAnsi"/>
                <w:sz w:val="20"/>
                <w:szCs w:val="20"/>
              </w:rPr>
            </w:pPr>
            <w:r w:rsidRPr="00697868">
              <w:rPr>
                <w:rFonts w:asciiTheme="minorHAnsi" w:hAnsiTheme="minorHAnsi" w:cstheme="minorHAnsi"/>
                <w:sz w:val="20"/>
                <w:szCs w:val="20"/>
              </w:rPr>
              <w:t>ProgDelivID</w:t>
            </w:r>
          </w:p>
        </w:tc>
        <w:tc>
          <w:tcPr>
            <w:tcW w:w="707" w:type="pct"/>
            <w:vAlign w:val="center"/>
          </w:tcPr>
          <w:p w14:paraId="34BC3173" w14:textId="77777777" w:rsidR="006B4A48" w:rsidRPr="00697868" w:rsidRDefault="006B4A48" w:rsidP="009824E9">
            <w:pPr>
              <w:jc w:val="center"/>
              <w:rPr>
                <w:rFonts w:asciiTheme="minorHAnsi" w:hAnsiTheme="minorHAnsi" w:cstheme="minorHAnsi"/>
                <w:sz w:val="20"/>
                <w:szCs w:val="20"/>
              </w:rPr>
            </w:pPr>
            <w:r w:rsidRPr="006B4A48">
              <w:rPr>
                <w:rFonts w:asciiTheme="minorHAnsi" w:hAnsiTheme="minorHAnsi" w:cstheme="minorHAnsi"/>
                <w:sz w:val="20"/>
                <w:szCs w:val="20"/>
              </w:rPr>
              <w:t>GSIAValue</w:t>
            </w:r>
            <w:r w:rsidRPr="00697868">
              <w:rPr>
                <w:rFonts w:asciiTheme="minorHAnsi" w:hAnsiTheme="minorHAnsi" w:cstheme="minorHAnsi"/>
                <w:sz w:val="20"/>
                <w:szCs w:val="20"/>
              </w:rPr>
              <w:t>*</w:t>
            </w:r>
          </w:p>
        </w:tc>
      </w:tr>
      <w:tr w:rsidR="006B4A48" w:rsidRPr="00697868" w14:paraId="27B110F9" w14:textId="77777777" w:rsidTr="00240B74">
        <w:trPr>
          <w:cnfStyle w:val="000000100000" w:firstRow="0" w:lastRow="0" w:firstColumn="0" w:lastColumn="0" w:oddVBand="0" w:evenVBand="0" w:oddHBand="1" w:evenHBand="0" w:firstRowFirstColumn="0" w:firstRowLastColumn="0" w:lastRowFirstColumn="0" w:lastRowLastColumn="0"/>
          <w:jc w:val="center"/>
        </w:trPr>
        <w:tc>
          <w:tcPr>
            <w:tcW w:w="793" w:type="pct"/>
            <w:vAlign w:val="center"/>
          </w:tcPr>
          <w:p w14:paraId="4FFD9D27" w14:textId="77777777" w:rsidR="006B4A48" w:rsidRPr="001E1FF3" w:rsidRDefault="001E1FF3" w:rsidP="009824E9">
            <w:pPr>
              <w:jc w:val="center"/>
              <w:rPr>
                <w:rFonts w:asciiTheme="minorHAnsi" w:hAnsiTheme="minorHAnsi" w:cstheme="minorHAnsi"/>
                <w:sz w:val="20"/>
                <w:szCs w:val="20"/>
              </w:rPr>
            </w:pPr>
            <w:r>
              <w:rPr>
                <w:rFonts w:asciiTheme="minorHAnsi" w:hAnsiTheme="minorHAnsi" w:cstheme="minorHAnsi"/>
                <w:sz w:val="20"/>
                <w:szCs w:val="20"/>
              </w:rPr>
              <w:t>Def-GSIA</w:t>
            </w:r>
          </w:p>
        </w:tc>
        <w:tc>
          <w:tcPr>
            <w:tcW w:w="1010" w:type="pct"/>
            <w:vAlign w:val="center"/>
          </w:tcPr>
          <w:p w14:paraId="4F82B96F" w14:textId="77777777" w:rsidR="006B4A48" w:rsidRPr="001E1FF3" w:rsidRDefault="001E1FF3" w:rsidP="009824E9">
            <w:pPr>
              <w:jc w:val="center"/>
              <w:rPr>
                <w:rFonts w:asciiTheme="minorHAnsi" w:hAnsiTheme="minorHAnsi" w:cstheme="minorHAnsi"/>
                <w:sz w:val="20"/>
                <w:szCs w:val="20"/>
              </w:rPr>
            </w:pPr>
            <w:r>
              <w:rPr>
                <w:rFonts w:asciiTheme="minorHAnsi" w:hAnsiTheme="minorHAnsi" w:cstheme="minorHAnsi"/>
                <w:sz w:val="20"/>
                <w:szCs w:val="20"/>
              </w:rPr>
              <w:t>Default GSIA values</w:t>
            </w:r>
          </w:p>
        </w:tc>
        <w:tc>
          <w:tcPr>
            <w:tcW w:w="769" w:type="pct"/>
            <w:vAlign w:val="center"/>
          </w:tcPr>
          <w:p w14:paraId="6510B01D" w14:textId="77777777" w:rsidR="006B4A48" w:rsidRPr="001E1FF3" w:rsidRDefault="001E1FF3" w:rsidP="009824E9">
            <w:pPr>
              <w:jc w:val="center"/>
              <w:rPr>
                <w:rFonts w:asciiTheme="minorHAnsi" w:hAnsiTheme="minorHAnsi" w:cstheme="minorHAnsi"/>
                <w:sz w:val="20"/>
                <w:szCs w:val="20"/>
              </w:rPr>
            </w:pPr>
            <w:r>
              <w:rPr>
                <w:rFonts w:asciiTheme="minorHAnsi" w:hAnsiTheme="minorHAnsi" w:cstheme="minorHAnsi"/>
                <w:sz w:val="20"/>
                <w:szCs w:val="20"/>
              </w:rPr>
              <w:t>Any</w:t>
            </w:r>
          </w:p>
        </w:tc>
        <w:tc>
          <w:tcPr>
            <w:tcW w:w="958" w:type="pct"/>
            <w:vAlign w:val="center"/>
          </w:tcPr>
          <w:p w14:paraId="4C412BBD" w14:textId="77777777" w:rsidR="006B4A48" w:rsidRPr="001E1FF3" w:rsidRDefault="001E1FF3" w:rsidP="009824E9">
            <w:pPr>
              <w:jc w:val="center"/>
              <w:rPr>
                <w:rFonts w:asciiTheme="minorHAnsi" w:hAnsiTheme="minorHAnsi" w:cstheme="minorHAnsi"/>
                <w:sz w:val="20"/>
                <w:szCs w:val="20"/>
              </w:rPr>
            </w:pPr>
            <w:r>
              <w:rPr>
                <w:rFonts w:asciiTheme="minorHAnsi" w:hAnsiTheme="minorHAnsi" w:cstheme="minorHAnsi"/>
                <w:sz w:val="20"/>
                <w:szCs w:val="20"/>
              </w:rPr>
              <w:t>Any</w:t>
            </w:r>
          </w:p>
        </w:tc>
        <w:tc>
          <w:tcPr>
            <w:tcW w:w="762" w:type="pct"/>
            <w:vAlign w:val="center"/>
          </w:tcPr>
          <w:p w14:paraId="7B37DE61" w14:textId="77777777" w:rsidR="006B4A48" w:rsidRPr="001E1FF3" w:rsidRDefault="001E1FF3" w:rsidP="009824E9">
            <w:pPr>
              <w:jc w:val="center"/>
              <w:rPr>
                <w:rFonts w:asciiTheme="minorHAnsi" w:hAnsiTheme="minorHAnsi" w:cstheme="minorHAnsi"/>
                <w:sz w:val="20"/>
                <w:szCs w:val="20"/>
              </w:rPr>
            </w:pPr>
            <w:r>
              <w:rPr>
                <w:rFonts w:asciiTheme="minorHAnsi" w:hAnsiTheme="minorHAnsi" w:cstheme="minorHAnsi"/>
                <w:sz w:val="20"/>
                <w:szCs w:val="20"/>
              </w:rPr>
              <w:t>Any</w:t>
            </w:r>
          </w:p>
        </w:tc>
        <w:tc>
          <w:tcPr>
            <w:tcW w:w="707" w:type="pct"/>
            <w:vAlign w:val="center"/>
          </w:tcPr>
          <w:p w14:paraId="295B1E95" w14:textId="77777777" w:rsidR="006B4A48" w:rsidRPr="001E1FF3" w:rsidRDefault="001E1FF3" w:rsidP="009824E9">
            <w:pPr>
              <w:jc w:val="center"/>
              <w:rPr>
                <w:rFonts w:asciiTheme="minorHAnsi" w:hAnsiTheme="minorHAnsi" w:cstheme="minorHAnsi"/>
                <w:sz w:val="20"/>
                <w:szCs w:val="20"/>
              </w:rPr>
            </w:pPr>
            <w:r>
              <w:rPr>
                <w:rFonts w:asciiTheme="minorHAnsi" w:hAnsiTheme="minorHAnsi" w:cstheme="minorHAnsi"/>
                <w:sz w:val="20"/>
                <w:szCs w:val="20"/>
              </w:rPr>
              <w:t>1</w:t>
            </w:r>
            <w:r w:rsidR="006A179D">
              <w:rPr>
                <w:rFonts w:asciiTheme="minorHAnsi" w:hAnsiTheme="minorHAnsi" w:cstheme="minorHAnsi"/>
                <w:sz w:val="20"/>
                <w:szCs w:val="20"/>
              </w:rPr>
              <w:t>.0</w:t>
            </w:r>
          </w:p>
        </w:tc>
      </w:tr>
    </w:tbl>
    <w:p w14:paraId="0A18DFCA" w14:textId="77777777" w:rsidR="001704BA" w:rsidRDefault="001704BA" w:rsidP="000968C6">
      <w:pPr>
        <w:pStyle w:val="Reminders"/>
        <w:rPr>
          <w:rFonts w:asciiTheme="minorHAnsi" w:hAnsiTheme="minorHAnsi" w:cstheme="minorHAnsi"/>
          <w:b/>
          <w:i w:val="0"/>
          <w:color w:val="auto"/>
          <w:sz w:val="22"/>
          <w:szCs w:val="22"/>
        </w:rPr>
      </w:pPr>
    </w:p>
    <w:p w14:paraId="3EA2C6F7" w14:textId="77777777" w:rsidR="000968C6" w:rsidRDefault="000968C6" w:rsidP="000968C6">
      <w:pPr>
        <w:pStyle w:val="Reminders"/>
        <w:rPr>
          <w:rFonts w:asciiTheme="minorHAnsi" w:hAnsiTheme="minorHAnsi" w:cstheme="minorHAnsi"/>
          <w:i w:val="0"/>
          <w:color w:val="auto"/>
          <w:sz w:val="22"/>
          <w:szCs w:val="22"/>
        </w:rPr>
      </w:pPr>
      <w:r>
        <w:rPr>
          <w:rFonts w:asciiTheme="minorHAnsi" w:hAnsiTheme="minorHAnsi" w:cstheme="minorHAnsi"/>
          <w:b/>
          <w:i w:val="0"/>
          <w:color w:val="auto"/>
          <w:sz w:val="22"/>
          <w:szCs w:val="22"/>
        </w:rPr>
        <w:t>Spillage</w:t>
      </w:r>
      <w:r w:rsidRPr="000968C6">
        <w:rPr>
          <w:rFonts w:asciiTheme="minorHAnsi" w:hAnsiTheme="minorHAnsi" w:cstheme="minorHAnsi"/>
          <w:b/>
          <w:i w:val="0"/>
          <w:color w:val="auto"/>
          <w:sz w:val="22"/>
          <w:szCs w:val="22"/>
        </w:rPr>
        <w:t xml:space="preserve"> Rate</w:t>
      </w:r>
    </w:p>
    <w:p w14:paraId="05B7D756" w14:textId="54DEFE89" w:rsidR="000968C6" w:rsidRDefault="000968C6" w:rsidP="000968C6">
      <w:pPr>
        <w:pStyle w:val="Reminders"/>
        <w:rPr>
          <w:rFonts w:asciiTheme="minorHAnsi" w:hAnsiTheme="minorHAnsi" w:cstheme="minorHAnsi"/>
          <w:i w:val="0"/>
          <w:color w:val="auto"/>
          <w:sz w:val="22"/>
          <w:szCs w:val="22"/>
        </w:rPr>
      </w:pPr>
      <w:r w:rsidRPr="000968C6">
        <w:rPr>
          <w:rFonts w:asciiTheme="minorHAnsi" w:hAnsiTheme="minorHAnsi" w:cstheme="minorHAnsi"/>
          <w:i w:val="0"/>
          <w:color w:val="auto"/>
          <w:sz w:val="22"/>
          <w:szCs w:val="22"/>
        </w:rPr>
        <w:t>Spillage rate will also be applied to measures however the values will not be tracked in the work</w:t>
      </w:r>
      <w:r w:rsidR="005E2D34">
        <w:rPr>
          <w:rFonts w:asciiTheme="minorHAnsi" w:hAnsiTheme="minorHAnsi" w:cstheme="minorHAnsi"/>
          <w:i w:val="0"/>
          <w:color w:val="auto"/>
          <w:sz w:val="22"/>
          <w:szCs w:val="22"/>
        </w:rPr>
        <w:t xml:space="preserve"> </w:t>
      </w:r>
      <w:r w:rsidRPr="000968C6">
        <w:rPr>
          <w:rFonts w:asciiTheme="minorHAnsi" w:hAnsiTheme="minorHAnsi" w:cstheme="minorHAnsi"/>
          <w:i w:val="0"/>
          <w:color w:val="auto"/>
          <w:sz w:val="22"/>
          <w:szCs w:val="22"/>
        </w:rPr>
        <w:t>papers. The spillage rate will be tracked in an external table to be supplied to the Energy Division</w:t>
      </w:r>
      <w:r w:rsidR="00240B74">
        <w:rPr>
          <w:rFonts w:asciiTheme="minorHAnsi" w:hAnsiTheme="minorHAnsi" w:cstheme="minorHAnsi"/>
          <w:i w:val="0"/>
          <w:color w:val="auto"/>
          <w:sz w:val="22"/>
          <w:szCs w:val="22"/>
        </w:rPr>
        <w:t>.</w:t>
      </w:r>
    </w:p>
    <w:p w14:paraId="78CCBD67" w14:textId="77777777" w:rsidR="00E37F72" w:rsidRDefault="00E37F72" w:rsidP="000968C6">
      <w:pPr>
        <w:pStyle w:val="Reminders"/>
        <w:rPr>
          <w:rFonts w:asciiTheme="minorHAnsi" w:hAnsiTheme="minorHAnsi" w:cstheme="minorHAnsi"/>
          <w:i w:val="0"/>
          <w:color w:val="auto"/>
          <w:sz w:val="22"/>
          <w:szCs w:val="22"/>
        </w:rPr>
      </w:pPr>
    </w:p>
    <w:p w14:paraId="3421378D" w14:textId="77777777" w:rsidR="00F1117A" w:rsidRDefault="00F1117A" w:rsidP="000968C6">
      <w:pPr>
        <w:pStyle w:val="Reminders"/>
        <w:rPr>
          <w:rFonts w:asciiTheme="minorHAnsi" w:hAnsiTheme="minorHAnsi" w:cstheme="minorHAnsi"/>
          <w:b/>
          <w:i w:val="0"/>
          <w:color w:val="auto"/>
          <w:sz w:val="22"/>
          <w:szCs w:val="22"/>
        </w:rPr>
      </w:pPr>
    </w:p>
    <w:p w14:paraId="618B1D57" w14:textId="77777777" w:rsidR="00E37F72" w:rsidRDefault="00E37F72" w:rsidP="000968C6">
      <w:pPr>
        <w:pStyle w:val="Reminders"/>
        <w:rPr>
          <w:rFonts w:asciiTheme="minorHAnsi" w:hAnsiTheme="minorHAnsi" w:cstheme="minorHAnsi"/>
          <w:b/>
          <w:i w:val="0"/>
          <w:color w:val="auto"/>
          <w:sz w:val="22"/>
          <w:szCs w:val="22"/>
        </w:rPr>
      </w:pPr>
      <w:proofErr w:type="spellStart"/>
      <w:r w:rsidRPr="00E37F72">
        <w:rPr>
          <w:rFonts w:asciiTheme="minorHAnsi" w:hAnsiTheme="minorHAnsi" w:cstheme="minorHAnsi"/>
          <w:b/>
          <w:i w:val="0"/>
          <w:color w:val="auto"/>
          <w:sz w:val="22"/>
          <w:szCs w:val="22"/>
        </w:rPr>
        <w:lastRenderedPageBreak/>
        <w:t>READi</w:t>
      </w:r>
      <w:proofErr w:type="spellEnd"/>
      <w:r w:rsidRPr="00E37F72">
        <w:rPr>
          <w:rFonts w:asciiTheme="minorHAnsi" w:hAnsiTheme="minorHAnsi" w:cstheme="minorHAnsi"/>
          <w:b/>
          <w:i w:val="0"/>
          <w:color w:val="auto"/>
          <w:sz w:val="22"/>
          <w:szCs w:val="22"/>
        </w:rPr>
        <w:t xml:space="preserve"> </w:t>
      </w:r>
      <w:r>
        <w:rPr>
          <w:rFonts w:asciiTheme="minorHAnsi" w:hAnsiTheme="minorHAnsi" w:cstheme="minorHAnsi"/>
          <w:b/>
          <w:i w:val="0"/>
          <w:color w:val="auto"/>
          <w:sz w:val="22"/>
          <w:szCs w:val="22"/>
        </w:rPr>
        <w:t>Technology Fields</w:t>
      </w:r>
    </w:p>
    <w:p w14:paraId="3A331391" w14:textId="795CF708" w:rsidR="00851F22" w:rsidRDefault="00240B74" w:rsidP="000968C6">
      <w:pPr>
        <w:pStyle w:val="Reminders"/>
        <w:rPr>
          <w:rFonts w:asciiTheme="minorHAnsi" w:hAnsiTheme="minorHAnsi" w:cstheme="minorHAnsi"/>
          <w:i w:val="0"/>
          <w:color w:val="auto"/>
          <w:sz w:val="22"/>
          <w:szCs w:val="22"/>
        </w:rPr>
      </w:pPr>
      <w:r w:rsidRPr="00240B74">
        <w:rPr>
          <w:rFonts w:asciiTheme="minorHAnsi" w:hAnsiTheme="minorHAnsi" w:cstheme="minorHAnsi"/>
          <w:i w:val="0"/>
          <w:color w:val="auto"/>
          <w:sz w:val="22"/>
          <w:szCs w:val="22"/>
        </w:rPr>
        <w:t xml:space="preserve">To support the development of the ED ex ante tables, select fields from the ex ante database will be identified in the workpaper. For a full set of values associated with the measures in the workpaper refer the Excel calculation template. </w:t>
      </w:r>
    </w:p>
    <w:p w14:paraId="568DDFDC" w14:textId="77777777" w:rsidR="00AC5765" w:rsidRDefault="00AC5765" w:rsidP="000968C6">
      <w:pPr>
        <w:pStyle w:val="Reminders"/>
        <w:rPr>
          <w:rFonts w:asciiTheme="minorHAnsi" w:hAnsiTheme="minorHAnsi" w:cstheme="minorHAnsi"/>
          <w:i w:val="0"/>
          <w:color w:val="auto"/>
          <w:sz w:val="22"/>
          <w:szCs w:val="22"/>
        </w:rPr>
      </w:pPr>
    </w:p>
    <w:p w14:paraId="1BD1D164" w14:textId="77777777" w:rsidR="00240B74" w:rsidRPr="00240B74" w:rsidRDefault="00240B74" w:rsidP="00240B74">
      <w:pPr>
        <w:pStyle w:val="Caption"/>
        <w:jc w:val="center"/>
        <w:rPr>
          <w:rFonts w:asciiTheme="minorHAnsi" w:hAnsiTheme="minorHAnsi" w:cstheme="minorHAnsi"/>
          <w:sz w:val="22"/>
          <w:szCs w:val="22"/>
        </w:rPr>
      </w:pPr>
      <w:r w:rsidRPr="00240B74">
        <w:rPr>
          <w:rFonts w:asciiTheme="minorHAnsi" w:hAnsiTheme="minorHAnsi" w:cstheme="minorHAnsi"/>
          <w:sz w:val="22"/>
          <w:szCs w:val="22"/>
        </w:rPr>
        <w:t xml:space="preserve">Table </w:t>
      </w:r>
      <w:r w:rsidRPr="00240B74">
        <w:rPr>
          <w:rFonts w:asciiTheme="minorHAnsi" w:hAnsiTheme="minorHAnsi" w:cstheme="minorHAnsi"/>
          <w:sz w:val="22"/>
          <w:szCs w:val="22"/>
        </w:rPr>
        <w:fldChar w:fldCharType="begin"/>
      </w:r>
      <w:r w:rsidRPr="00240B74">
        <w:rPr>
          <w:rFonts w:asciiTheme="minorHAnsi" w:hAnsiTheme="minorHAnsi" w:cstheme="minorHAnsi"/>
          <w:sz w:val="22"/>
          <w:szCs w:val="22"/>
        </w:rPr>
        <w:instrText xml:space="preserve"> SEQ Table \* ARABIC </w:instrText>
      </w:r>
      <w:r w:rsidRPr="00240B74">
        <w:rPr>
          <w:rFonts w:asciiTheme="minorHAnsi" w:hAnsiTheme="minorHAnsi" w:cstheme="minorHAnsi"/>
          <w:sz w:val="22"/>
          <w:szCs w:val="22"/>
        </w:rPr>
        <w:fldChar w:fldCharType="separate"/>
      </w:r>
      <w:r w:rsidR="00C94C29">
        <w:rPr>
          <w:rFonts w:asciiTheme="minorHAnsi" w:hAnsiTheme="minorHAnsi" w:cstheme="minorHAnsi"/>
          <w:noProof/>
          <w:sz w:val="22"/>
          <w:szCs w:val="22"/>
        </w:rPr>
        <w:t>7</w:t>
      </w:r>
      <w:r w:rsidRPr="00240B74">
        <w:rPr>
          <w:rFonts w:asciiTheme="minorHAnsi" w:hAnsiTheme="minorHAnsi" w:cstheme="minorHAnsi"/>
          <w:sz w:val="22"/>
          <w:szCs w:val="22"/>
        </w:rPr>
        <w:fldChar w:fldCharType="end"/>
      </w:r>
      <w:r w:rsidRPr="00240B74">
        <w:rPr>
          <w:rFonts w:asciiTheme="minorHAnsi" w:hAnsiTheme="minorHAnsi" w:cstheme="minorHAnsi"/>
          <w:sz w:val="22"/>
          <w:szCs w:val="22"/>
        </w:rPr>
        <w:t xml:space="preserve"> </w:t>
      </w:r>
      <w:r>
        <w:rPr>
          <w:rFonts w:asciiTheme="minorHAnsi" w:hAnsiTheme="minorHAnsi" w:cstheme="minorHAnsi"/>
          <w:sz w:val="22"/>
          <w:szCs w:val="22"/>
        </w:rPr>
        <w:t>READi Tech IDs</w:t>
      </w:r>
    </w:p>
    <w:tbl>
      <w:tblPr>
        <w:tblStyle w:val="TableContemporary"/>
        <w:tblW w:w="0" w:type="auto"/>
        <w:jc w:val="center"/>
        <w:tblLook w:val="04A0" w:firstRow="1" w:lastRow="0" w:firstColumn="1" w:lastColumn="0" w:noHBand="0" w:noVBand="1"/>
      </w:tblPr>
      <w:tblGrid>
        <w:gridCol w:w="2448"/>
        <w:gridCol w:w="6030"/>
      </w:tblGrid>
      <w:tr w:rsidR="00240B74" w:rsidRPr="00240B74" w14:paraId="3BCDA249" w14:textId="77777777" w:rsidTr="00240B74">
        <w:trPr>
          <w:cnfStyle w:val="100000000000" w:firstRow="1" w:lastRow="0" w:firstColumn="0" w:lastColumn="0" w:oddVBand="0" w:evenVBand="0" w:oddHBand="0" w:evenHBand="0" w:firstRowFirstColumn="0" w:firstRowLastColumn="0" w:lastRowFirstColumn="0" w:lastRowLastColumn="0"/>
          <w:jc w:val="center"/>
        </w:trPr>
        <w:tc>
          <w:tcPr>
            <w:tcW w:w="2448" w:type="dxa"/>
          </w:tcPr>
          <w:p w14:paraId="5B5AB454" w14:textId="77777777" w:rsidR="00240B74" w:rsidRPr="00240B74" w:rsidRDefault="00240B74" w:rsidP="000968C6">
            <w:pPr>
              <w:pStyle w:val="Reminders"/>
              <w:rPr>
                <w:rFonts w:asciiTheme="minorHAnsi" w:hAnsiTheme="minorHAnsi" w:cstheme="minorHAnsi"/>
                <w:i w:val="0"/>
                <w:color w:val="auto"/>
                <w:sz w:val="20"/>
                <w:szCs w:val="22"/>
              </w:rPr>
            </w:pPr>
            <w:r w:rsidRPr="00240B74">
              <w:rPr>
                <w:rFonts w:asciiTheme="minorHAnsi" w:hAnsiTheme="minorHAnsi" w:cstheme="minorHAnsi"/>
                <w:i w:val="0"/>
                <w:color w:val="auto"/>
                <w:sz w:val="20"/>
                <w:szCs w:val="22"/>
              </w:rPr>
              <w:t>READi Field Name</w:t>
            </w:r>
          </w:p>
        </w:tc>
        <w:tc>
          <w:tcPr>
            <w:tcW w:w="6030" w:type="dxa"/>
          </w:tcPr>
          <w:p w14:paraId="41C4F3E6" w14:textId="77777777" w:rsidR="00240B74" w:rsidRPr="00240B74" w:rsidRDefault="00240B74" w:rsidP="000968C6">
            <w:pPr>
              <w:pStyle w:val="Reminders"/>
              <w:rPr>
                <w:rFonts w:asciiTheme="minorHAnsi" w:hAnsiTheme="minorHAnsi" w:cstheme="minorHAnsi"/>
                <w:i w:val="0"/>
                <w:color w:val="auto"/>
                <w:sz w:val="20"/>
                <w:szCs w:val="22"/>
              </w:rPr>
            </w:pPr>
            <w:r w:rsidRPr="00240B74">
              <w:rPr>
                <w:rFonts w:asciiTheme="minorHAnsi" w:hAnsiTheme="minorHAnsi" w:cstheme="minorHAnsi"/>
                <w:i w:val="0"/>
                <w:color w:val="auto"/>
                <w:sz w:val="20"/>
                <w:szCs w:val="22"/>
              </w:rPr>
              <w:t>Values included in this workpaper</w:t>
            </w:r>
          </w:p>
        </w:tc>
      </w:tr>
      <w:tr w:rsidR="00240B74" w:rsidRPr="00240B74" w14:paraId="2AD87857" w14:textId="77777777" w:rsidTr="00240B74">
        <w:trPr>
          <w:cnfStyle w:val="000000100000" w:firstRow="0" w:lastRow="0" w:firstColumn="0" w:lastColumn="0" w:oddVBand="0" w:evenVBand="0" w:oddHBand="1" w:evenHBand="0" w:firstRowFirstColumn="0" w:firstRowLastColumn="0" w:lastRowFirstColumn="0" w:lastRowLastColumn="0"/>
          <w:jc w:val="center"/>
        </w:trPr>
        <w:tc>
          <w:tcPr>
            <w:tcW w:w="2448" w:type="dxa"/>
          </w:tcPr>
          <w:p w14:paraId="5AD79B4A" w14:textId="77777777" w:rsidR="00240B74" w:rsidRPr="00240B74" w:rsidRDefault="00240B74" w:rsidP="000968C6">
            <w:pPr>
              <w:pStyle w:val="Reminders"/>
              <w:rPr>
                <w:rFonts w:asciiTheme="minorHAnsi" w:hAnsiTheme="minorHAnsi" w:cstheme="minorHAnsi"/>
                <w:i w:val="0"/>
                <w:color w:val="auto"/>
                <w:sz w:val="20"/>
                <w:szCs w:val="22"/>
              </w:rPr>
            </w:pPr>
            <w:r w:rsidRPr="00240B74">
              <w:rPr>
                <w:rFonts w:asciiTheme="minorHAnsi" w:hAnsiTheme="minorHAnsi" w:cstheme="minorHAnsi"/>
                <w:i w:val="0"/>
                <w:color w:val="auto"/>
                <w:sz w:val="20"/>
                <w:szCs w:val="22"/>
              </w:rPr>
              <w:t>Measu</w:t>
            </w:r>
            <w:r w:rsidR="002E2781">
              <w:rPr>
                <w:rFonts w:asciiTheme="minorHAnsi" w:hAnsiTheme="minorHAnsi" w:cstheme="minorHAnsi"/>
                <w:i w:val="0"/>
                <w:color w:val="auto"/>
                <w:sz w:val="20"/>
                <w:szCs w:val="22"/>
              </w:rPr>
              <w:t>r</w:t>
            </w:r>
            <w:r w:rsidRPr="00240B74">
              <w:rPr>
                <w:rFonts w:asciiTheme="minorHAnsi" w:hAnsiTheme="minorHAnsi" w:cstheme="minorHAnsi"/>
                <w:i w:val="0"/>
                <w:color w:val="auto"/>
                <w:sz w:val="20"/>
                <w:szCs w:val="22"/>
              </w:rPr>
              <w:t>e Case UseCategory</w:t>
            </w:r>
          </w:p>
        </w:tc>
        <w:tc>
          <w:tcPr>
            <w:tcW w:w="6030" w:type="dxa"/>
          </w:tcPr>
          <w:p w14:paraId="1C6D5EBF" w14:textId="77777777" w:rsidR="002806B9" w:rsidRPr="00240B74" w:rsidRDefault="002806B9" w:rsidP="000968C6">
            <w:pPr>
              <w:pStyle w:val="Reminders"/>
              <w:rPr>
                <w:rFonts w:asciiTheme="minorHAnsi" w:hAnsiTheme="minorHAnsi" w:cstheme="minorHAnsi"/>
                <w:i w:val="0"/>
                <w:color w:val="auto"/>
                <w:sz w:val="20"/>
                <w:szCs w:val="22"/>
              </w:rPr>
            </w:pPr>
            <w:r>
              <w:rPr>
                <w:rFonts w:asciiTheme="minorHAnsi" w:hAnsiTheme="minorHAnsi" w:cstheme="minorHAnsi"/>
                <w:i w:val="0"/>
                <w:color w:val="auto"/>
                <w:sz w:val="20"/>
                <w:szCs w:val="22"/>
              </w:rPr>
              <w:t>HVAC</w:t>
            </w:r>
          </w:p>
        </w:tc>
      </w:tr>
      <w:tr w:rsidR="00240B74" w:rsidRPr="00240B74" w14:paraId="2DE50E80" w14:textId="77777777" w:rsidTr="00240B74">
        <w:trPr>
          <w:cnfStyle w:val="000000010000" w:firstRow="0" w:lastRow="0" w:firstColumn="0" w:lastColumn="0" w:oddVBand="0" w:evenVBand="0" w:oddHBand="0" w:evenHBand="1" w:firstRowFirstColumn="0" w:firstRowLastColumn="0" w:lastRowFirstColumn="0" w:lastRowLastColumn="0"/>
          <w:jc w:val="center"/>
        </w:trPr>
        <w:tc>
          <w:tcPr>
            <w:tcW w:w="2448" w:type="dxa"/>
          </w:tcPr>
          <w:p w14:paraId="4D8D68DD" w14:textId="77777777" w:rsidR="00240B74" w:rsidRPr="00240B74" w:rsidRDefault="00240B74" w:rsidP="000968C6">
            <w:pPr>
              <w:pStyle w:val="Reminders"/>
              <w:rPr>
                <w:rFonts w:asciiTheme="minorHAnsi" w:hAnsiTheme="minorHAnsi" w:cstheme="minorHAnsi"/>
                <w:i w:val="0"/>
                <w:color w:val="auto"/>
                <w:sz w:val="20"/>
                <w:szCs w:val="22"/>
              </w:rPr>
            </w:pPr>
            <w:r w:rsidRPr="00240B74">
              <w:rPr>
                <w:rFonts w:asciiTheme="minorHAnsi" w:hAnsiTheme="minorHAnsi" w:cstheme="minorHAnsi"/>
                <w:i w:val="0"/>
                <w:color w:val="auto"/>
                <w:sz w:val="20"/>
                <w:szCs w:val="22"/>
              </w:rPr>
              <w:t>Measure Case UseSubCats</w:t>
            </w:r>
          </w:p>
        </w:tc>
        <w:tc>
          <w:tcPr>
            <w:tcW w:w="6030" w:type="dxa"/>
          </w:tcPr>
          <w:p w14:paraId="44FCB629" w14:textId="77777777" w:rsidR="00240B74" w:rsidRPr="00240B74" w:rsidRDefault="002806B9" w:rsidP="000968C6">
            <w:pPr>
              <w:pStyle w:val="Reminders"/>
              <w:rPr>
                <w:rFonts w:asciiTheme="minorHAnsi" w:hAnsiTheme="minorHAnsi" w:cstheme="minorHAnsi"/>
                <w:i w:val="0"/>
                <w:color w:val="auto"/>
                <w:sz w:val="20"/>
                <w:szCs w:val="22"/>
              </w:rPr>
            </w:pPr>
            <w:r>
              <w:rPr>
                <w:rFonts w:asciiTheme="minorHAnsi" w:hAnsiTheme="minorHAnsi" w:cstheme="minorHAnsi"/>
                <w:i w:val="0"/>
                <w:color w:val="auto"/>
                <w:sz w:val="20"/>
                <w:szCs w:val="22"/>
              </w:rPr>
              <w:t>SpaceCool</w:t>
            </w:r>
          </w:p>
        </w:tc>
      </w:tr>
      <w:tr w:rsidR="00240B74" w:rsidRPr="00240B74" w14:paraId="466A24BF" w14:textId="77777777" w:rsidTr="00240B74">
        <w:trPr>
          <w:cnfStyle w:val="000000100000" w:firstRow="0" w:lastRow="0" w:firstColumn="0" w:lastColumn="0" w:oddVBand="0" w:evenVBand="0" w:oddHBand="1" w:evenHBand="0" w:firstRowFirstColumn="0" w:firstRowLastColumn="0" w:lastRowFirstColumn="0" w:lastRowLastColumn="0"/>
          <w:jc w:val="center"/>
        </w:trPr>
        <w:tc>
          <w:tcPr>
            <w:tcW w:w="2448" w:type="dxa"/>
          </w:tcPr>
          <w:p w14:paraId="476A028A" w14:textId="77777777" w:rsidR="00240B74" w:rsidRPr="00240B74" w:rsidRDefault="00240B74" w:rsidP="000968C6">
            <w:pPr>
              <w:pStyle w:val="Reminders"/>
              <w:rPr>
                <w:rFonts w:asciiTheme="minorHAnsi" w:hAnsiTheme="minorHAnsi" w:cstheme="minorHAnsi"/>
                <w:i w:val="0"/>
                <w:color w:val="auto"/>
                <w:sz w:val="20"/>
                <w:szCs w:val="22"/>
              </w:rPr>
            </w:pPr>
            <w:r w:rsidRPr="00240B74">
              <w:rPr>
                <w:rFonts w:asciiTheme="minorHAnsi" w:hAnsiTheme="minorHAnsi" w:cstheme="minorHAnsi"/>
                <w:i w:val="0"/>
                <w:color w:val="auto"/>
                <w:sz w:val="20"/>
                <w:szCs w:val="22"/>
              </w:rPr>
              <w:t>Measure Case TechGroups</w:t>
            </w:r>
          </w:p>
        </w:tc>
        <w:tc>
          <w:tcPr>
            <w:tcW w:w="6030" w:type="dxa"/>
          </w:tcPr>
          <w:p w14:paraId="48F05142" w14:textId="77777777" w:rsidR="00240B74" w:rsidRPr="00240B74" w:rsidRDefault="002806B9" w:rsidP="000968C6">
            <w:pPr>
              <w:pStyle w:val="Reminders"/>
              <w:rPr>
                <w:rFonts w:asciiTheme="minorHAnsi" w:hAnsiTheme="minorHAnsi" w:cstheme="minorHAnsi"/>
                <w:i w:val="0"/>
                <w:color w:val="auto"/>
                <w:sz w:val="20"/>
                <w:szCs w:val="22"/>
              </w:rPr>
            </w:pPr>
            <w:r>
              <w:rPr>
                <w:rFonts w:asciiTheme="minorHAnsi" w:hAnsiTheme="minorHAnsi" w:cstheme="minorHAnsi"/>
                <w:i w:val="0"/>
                <w:color w:val="auto"/>
                <w:sz w:val="20"/>
                <w:szCs w:val="22"/>
              </w:rPr>
              <w:t>Chiller</w:t>
            </w:r>
          </w:p>
        </w:tc>
      </w:tr>
      <w:tr w:rsidR="00240B74" w:rsidRPr="00240B74" w14:paraId="32D0F942" w14:textId="77777777" w:rsidTr="00240B74">
        <w:trPr>
          <w:cnfStyle w:val="000000010000" w:firstRow="0" w:lastRow="0" w:firstColumn="0" w:lastColumn="0" w:oddVBand="0" w:evenVBand="0" w:oddHBand="0" w:evenHBand="1" w:firstRowFirstColumn="0" w:firstRowLastColumn="0" w:lastRowFirstColumn="0" w:lastRowLastColumn="0"/>
          <w:jc w:val="center"/>
        </w:trPr>
        <w:tc>
          <w:tcPr>
            <w:tcW w:w="2448" w:type="dxa"/>
          </w:tcPr>
          <w:p w14:paraId="71109012" w14:textId="77777777" w:rsidR="00240B74" w:rsidRPr="00240B74" w:rsidRDefault="00240B74" w:rsidP="000968C6">
            <w:pPr>
              <w:pStyle w:val="Reminders"/>
              <w:rPr>
                <w:rFonts w:asciiTheme="minorHAnsi" w:hAnsiTheme="minorHAnsi" w:cstheme="minorHAnsi"/>
                <w:i w:val="0"/>
                <w:color w:val="auto"/>
                <w:sz w:val="20"/>
                <w:szCs w:val="22"/>
              </w:rPr>
            </w:pPr>
            <w:r w:rsidRPr="00240B74">
              <w:rPr>
                <w:rFonts w:asciiTheme="minorHAnsi" w:hAnsiTheme="minorHAnsi" w:cstheme="minorHAnsi"/>
                <w:i w:val="0"/>
                <w:color w:val="auto"/>
                <w:sz w:val="20"/>
                <w:szCs w:val="22"/>
              </w:rPr>
              <w:t>Measure Case TechTypes</w:t>
            </w:r>
          </w:p>
        </w:tc>
        <w:tc>
          <w:tcPr>
            <w:tcW w:w="6030" w:type="dxa"/>
          </w:tcPr>
          <w:p w14:paraId="2373F6D4" w14:textId="77777777" w:rsidR="00240B74" w:rsidRPr="00240B74" w:rsidRDefault="002806B9" w:rsidP="000968C6">
            <w:pPr>
              <w:pStyle w:val="Reminders"/>
              <w:rPr>
                <w:rFonts w:asciiTheme="minorHAnsi" w:hAnsiTheme="minorHAnsi" w:cstheme="minorHAnsi"/>
                <w:i w:val="0"/>
                <w:color w:val="auto"/>
                <w:sz w:val="20"/>
                <w:szCs w:val="22"/>
              </w:rPr>
            </w:pPr>
            <w:r>
              <w:rPr>
                <w:rFonts w:asciiTheme="minorHAnsi" w:hAnsiTheme="minorHAnsi" w:cstheme="minorHAnsi"/>
                <w:i w:val="0"/>
                <w:color w:val="auto"/>
                <w:sz w:val="20"/>
                <w:szCs w:val="22"/>
              </w:rPr>
              <w:t>CentChlr, Screw</w:t>
            </w:r>
          </w:p>
        </w:tc>
      </w:tr>
      <w:tr w:rsidR="00240B74" w:rsidRPr="00240B74" w14:paraId="27FF3A26" w14:textId="77777777" w:rsidTr="00240B74">
        <w:trPr>
          <w:cnfStyle w:val="000000100000" w:firstRow="0" w:lastRow="0" w:firstColumn="0" w:lastColumn="0" w:oddVBand="0" w:evenVBand="0" w:oddHBand="1" w:evenHBand="0" w:firstRowFirstColumn="0" w:firstRowLastColumn="0" w:lastRowFirstColumn="0" w:lastRowLastColumn="0"/>
          <w:jc w:val="center"/>
        </w:trPr>
        <w:tc>
          <w:tcPr>
            <w:tcW w:w="2448" w:type="dxa"/>
          </w:tcPr>
          <w:p w14:paraId="15F73571" w14:textId="77777777" w:rsidR="00240B74" w:rsidRPr="00240B74" w:rsidRDefault="00240B74" w:rsidP="000968C6">
            <w:pPr>
              <w:pStyle w:val="Reminders"/>
              <w:rPr>
                <w:rFonts w:asciiTheme="minorHAnsi" w:hAnsiTheme="minorHAnsi" w:cstheme="minorHAnsi"/>
                <w:i w:val="0"/>
                <w:color w:val="auto"/>
                <w:sz w:val="20"/>
                <w:szCs w:val="22"/>
              </w:rPr>
            </w:pPr>
            <w:r w:rsidRPr="00240B74">
              <w:rPr>
                <w:rFonts w:asciiTheme="minorHAnsi" w:hAnsiTheme="minorHAnsi" w:cstheme="minorHAnsi"/>
                <w:i w:val="0"/>
                <w:color w:val="auto"/>
                <w:sz w:val="20"/>
                <w:szCs w:val="22"/>
              </w:rPr>
              <w:t>Base Case TechGroups</w:t>
            </w:r>
          </w:p>
        </w:tc>
        <w:tc>
          <w:tcPr>
            <w:tcW w:w="6030" w:type="dxa"/>
          </w:tcPr>
          <w:p w14:paraId="47C9E912" w14:textId="77777777" w:rsidR="00240B74" w:rsidRPr="00240B74" w:rsidRDefault="002806B9" w:rsidP="000968C6">
            <w:pPr>
              <w:pStyle w:val="Reminders"/>
              <w:rPr>
                <w:rFonts w:asciiTheme="minorHAnsi" w:hAnsiTheme="minorHAnsi" w:cstheme="minorHAnsi"/>
                <w:i w:val="0"/>
                <w:color w:val="auto"/>
                <w:sz w:val="20"/>
                <w:szCs w:val="22"/>
              </w:rPr>
            </w:pPr>
            <w:r>
              <w:rPr>
                <w:rFonts w:asciiTheme="minorHAnsi" w:hAnsiTheme="minorHAnsi" w:cstheme="minorHAnsi"/>
                <w:i w:val="0"/>
                <w:color w:val="auto"/>
                <w:sz w:val="20"/>
                <w:szCs w:val="22"/>
              </w:rPr>
              <w:t>Chiller</w:t>
            </w:r>
          </w:p>
        </w:tc>
      </w:tr>
      <w:tr w:rsidR="00240B74" w:rsidRPr="00240B74" w14:paraId="3D90A238" w14:textId="77777777" w:rsidTr="00240B74">
        <w:trPr>
          <w:cnfStyle w:val="000000010000" w:firstRow="0" w:lastRow="0" w:firstColumn="0" w:lastColumn="0" w:oddVBand="0" w:evenVBand="0" w:oddHBand="0" w:evenHBand="1" w:firstRowFirstColumn="0" w:firstRowLastColumn="0" w:lastRowFirstColumn="0" w:lastRowLastColumn="0"/>
          <w:jc w:val="center"/>
        </w:trPr>
        <w:tc>
          <w:tcPr>
            <w:tcW w:w="2448" w:type="dxa"/>
          </w:tcPr>
          <w:p w14:paraId="056678C8" w14:textId="77777777" w:rsidR="00240B74" w:rsidRPr="00240B74" w:rsidRDefault="00240B74" w:rsidP="000968C6">
            <w:pPr>
              <w:pStyle w:val="Reminders"/>
              <w:rPr>
                <w:rFonts w:asciiTheme="minorHAnsi" w:hAnsiTheme="minorHAnsi" w:cstheme="minorHAnsi"/>
                <w:i w:val="0"/>
                <w:color w:val="auto"/>
                <w:sz w:val="20"/>
                <w:szCs w:val="22"/>
              </w:rPr>
            </w:pPr>
            <w:r w:rsidRPr="00240B74">
              <w:rPr>
                <w:rFonts w:asciiTheme="minorHAnsi" w:hAnsiTheme="minorHAnsi" w:cstheme="minorHAnsi"/>
                <w:i w:val="0"/>
                <w:color w:val="auto"/>
                <w:sz w:val="20"/>
                <w:szCs w:val="22"/>
              </w:rPr>
              <w:t>Base Case TechTypes</w:t>
            </w:r>
          </w:p>
        </w:tc>
        <w:tc>
          <w:tcPr>
            <w:tcW w:w="6030" w:type="dxa"/>
          </w:tcPr>
          <w:p w14:paraId="4734543E" w14:textId="77777777" w:rsidR="00240B74" w:rsidRPr="00240B74" w:rsidRDefault="002806B9" w:rsidP="000968C6">
            <w:pPr>
              <w:pStyle w:val="Reminders"/>
              <w:rPr>
                <w:rFonts w:asciiTheme="minorHAnsi" w:hAnsiTheme="minorHAnsi" w:cstheme="minorHAnsi"/>
                <w:i w:val="0"/>
                <w:color w:val="auto"/>
                <w:sz w:val="20"/>
                <w:szCs w:val="22"/>
              </w:rPr>
            </w:pPr>
            <w:r>
              <w:rPr>
                <w:rFonts w:asciiTheme="minorHAnsi" w:hAnsiTheme="minorHAnsi" w:cstheme="minorHAnsi"/>
                <w:i w:val="0"/>
                <w:color w:val="auto"/>
                <w:sz w:val="20"/>
                <w:szCs w:val="22"/>
              </w:rPr>
              <w:t>CentChlr, Screw</w:t>
            </w:r>
          </w:p>
        </w:tc>
      </w:tr>
    </w:tbl>
    <w:p w14:paraId="148A7BDD" w14:textId="77777777" w:rsidR="00E16609" w:rsidRDefault="00F06CCF" w:rsidP="00F06CCF">
      <w:pPr>
        <w:pStyle w:val="Heading3"/>
        <w:rPr>
          <w:rFonts w:asciiTheme="minorHAnsi" w:hAnsiTheme="minorHAnsi"/>
        </w:rPr>
      </w:pPr>
      <w:r>
        <w:rPr>
          <w:rFonts w:asciiTheme="minorHAnsi" w:hAnsiTheme="minorHAnsi"/>
        </w:rPr>
        <w:t>1.4.2</w:t>
      </w:r>
      <w:r w:rsidR="00824F1C" w:rsidRPr="00F06CCF">
        <w:rPr>
          <w:rFonts w:asciiTheme="minorHAnsi" w:hAnsiTheme="minorHAnsi"/>
        </w:rPr>
        <w:t xml:space="preserve"> </w:t>
      </w:r>
      <w:r w:rsidR="00E16609" w:rsidRPr="00F06CCF">
        <w:rPr>
          <w:rFonts w:asciiTheme="minorHAnsi" w:hAnsiTheme="minorHAnsi"/>
        </w:rPr>
        <w:t>Code</w:t>
      </w:r>
      <w:r w:rsidR="00B26778">
        <w:rPr>
          <w:rFonts w:asciiTheme="minorHAnsi" w:hAnsiTheme="minorHAnsi"/>
        </w:rPr>
        <w:t xml:space="preserve">s and Standards </w:t>
      </w:r>
      <w:r w:rsidR="00E16609" w:rsidRPr="00F06CCF">
        <w:rPr>
          <w:rFonts w:asciiTheme="minorHAnsi" w:hAnsiTheme="minorHAnsi"/>
        </w:rPr>
        <w:t xml:space="preserve">Analysis </w:t>
      </w:r>
      <w:bookmarkEnd w:id="12"/>
    </w:p>
    <w:p w14:paraId="1FBE7CDE" w14:textId="77777777" w:rsidR="006F61AF" w:rsidRDefault="006F61AF" w:rsidP="006F61AF">
      <w:pPr>
        <w:pStyle w:val="Reminders"/>
        <w:rPr>
          <w:rFonts w:asciiTheme="minorHAnsi" w:hAnsiTheme="minorHAnsi" w:cstheme="minorHAnsi"/>
          <w:i w:val="0"/>
          <w:color w:val="auto"/>
          <w:sz w:val="22"/>
          <w:szCs w:val="22"/>
        </w:rPr>
      </w:pPr>
      <w:r>
        <w:rPr>
          <w:rFonts w:asciiTheme="minorHAnsi" w:hAnsiTheme="minorHAnsi" w:cstheme="minorHAnsi"/>
          <w:b/>
          <w:i w:val="0"/>
          <w:color w:val="auto"/>
          <w:sz w:val="22"/>
          <w:szCs w:val="22"/>
        </w:rPr>
        <w:t xml:space="preserve">Title 20: </w:t>
      </w:r>
      <w:r>
        <w:rPr>
          <w:rFonts w:asciiTheme="minorHAnsi" w:hAnsiTheme="minorHAnsi" w:cstheme="minorHAnsi"/>
          <w:i w:val="0"/>
          <w:color w:val="auto"/>
          <w:sz w:val="22"/>
          <w:szCs w:val="22"/>
        </w:rPr>
        <w:t>This measure does not fall under Title 20 of the California Energy Regulations.</w:t>
      </w:r>
    </w:p>
    <w:p w14:paraId="69C9113C" w14:textId="77777777" w:rsidR="006F61AF" w:rsidRDefault="006F61AF" w:rsidP="006F61AF">
      <w:pPr>
        <w:pStyle w:val="Reminders"/>
        <w:rPr>
          <w:rFonts w:asciiTheme="minorHAnsi" w:hAnsiTheme="minorHAnsi" w:cstheme="minorHAnsi"/>
          <w:i w:val="0"/>
          <w:color w:val="auto"/>
          <w:sz w:val="22"/>
          <w:szCs w:val="22"/>
        </w:rPr>
      </w:pPr>
    </w:p>
    <w:p w14:paraId="61A71AAA" w14:textId="18BE1B2C" w:rsidR="006F61AF" w:rsidRPr="006F61AF" w:rsidRDefault="006F61AF" w:rsidP="006F61AF">
      <w:pPr>
        <w:pStyle w:val="Reminders"/>
        <w:rPr>
          <w:rFonts w:asciiTheme="minorHAnsi" w:hAnsiTheme="minorHAnsi" w:cstheme="minorHAnsi"/>
          <w:i w:val="0"/>
          <w:color w:val="auto"/>
          <w:sz w:val="22"/>
          <w:szCs w:val="22"/>
        </w:rPr>
      </w:pPr>
      <w:r w:rsidRPr="004452FE">
        <w:rPr>
          <w:rFonts w:asciiTheme="minorHAnsi" w:hAnsiTheme="minorHAnsi" w:cstheme="minorHAnsi"/>
          <w:b/>
          <w:i w:val="0"/>
          <w:color w:val="auto"/>
          <w:sz w:val="22"/>
          <w:szCs w:val="22"/>
        </w:rPr>
        <w:t xml:space="preserve">Title 24: </w:t>
      </w:r>
      <w:r>
        <w:rPr>
          <w:rFonts w:asciiTheme="minorHAnsi" w:hAnsiTheme="minorHAnsi" w:cstheme="minorHAnsi"/>
          <w:i w:val="0"/>
          <w:color w:val="auto"/>
          <w:sz w:val="22"/>
          <w:szCs w:val="22"/>
        </w:rPr>
        <w:t>This measure does fall under the 2013 Building Energy Efficiency Standards for Residential and Nonresidential Buildings (Title 24) of</w:t>
      </w:r>
      <w:r w:rsidR="006A179D">
        <w:rPr>
          <w:rFonts w:asciiTheme="minorHAnsi" w:hAnsiTheme="minorHAnsi" w:cstheme="minorHAnsi"/>
          <w:i w:val="0"/>
          <w:color w:val="auto"/>
          <w:sz w:val="22"/>
          <w:szCs w:val="22"/>
        </w:rPr>
        <w:t xml:space="preserve"> the California Regulations </w:t>
      </w:r>
      <w:r w:rsidR="008740F4">
        <w:rPr>
          <w:rFonts w:asciiTheme="minorHAnsi" w:hAnsiTheme="minorHAnsi" w:cstheme="minorHAnsi"/>
          <w:i w:val="0"/>
          <w:color w:val="auto"/>
          <w:sz w:val="22"/>
          <w:szCs w:val="22"/>
        </w:rPr>
        <w:fldChar w:fldCharType="begin"/>
      </w:r>
      <w:r w:rsidR="008740F4">
        <w:rPr>
          <w:rFonts w:asciiTheme="minorHAnsi" w:hAnsiTheme="minorHAnsi" w:cstheme="minorHAnsi"/>
          <w:i w:val="0"/>
          <w:color w:val="auto"/>
          <w:sz w:val="22"/>
          <w:szCs w:val="22"/>
        </w:rPr>
        <w:instrText xml:space="preserve"> REF _Ref387740575 \h  \* MERGEFORMAT </w:instrText>
      </w:r>
      <w:r w:rsidR="008740F4">
        <w:rPr>
          <w:rFonts w:asciiTheme="minorHAnsi" w:hAnsiTheme="minorHAnsi" w:cstheme="minorHAnsi"/>
          <w:i w:val="0"/>
          <w:color w:val="auto"/>
          <w:sz w:val="22"/>
          <w:szCs w:val="22"/>
        </w:rPr>
      </w:r>
      <w:r w:rsidR="008740F4">
        <w:rPr>
          <w:rFonts w:asciiTheme="minorHAnsi" w:hAnsiTheme="minorHAnsi" w:cstheme="minorHAnsi"/>
          <w:i w:val="0"/>
          <w:color w:val="auto"/>
          <w:sz w:val="22"/>
          <w:szCs w:val="22"/>
        </w:rPr>
        <w:fldChar w:fldCharType="separate"/>
      </w:r>
      <w:r w:rsidR="00C94C29" w:rsidRPr="00C94C29">
        <w:rPr>
          <w:rFonts w:asciiTheme="minorHAnsi" w:hAnsiTheme="minorHAnsi" w:cstheme="minorHAnsi"/>
          <w:i w:val="0"/>
          <w:color w:val="auto"/>
          <w:sz w:val="22"/>
          <w:szCs w:val="22"/>
        </w:rPr>
        <w:t>[C</w:t>
      </w:r>
      <w:r w:rsidR="008740F4">
        <w:rPr>
          <w:rFonts w:asciiTheme="minorHAnsi" w:hAnsiTheme="minorHAnsi" w:cstheme="minorHAnsi"/>
          <w:i w:val="0"/>
          <w:color w:val="auto"/>
          <w:sz w:val="22"/>
          <w:szCs w:val="22"/>
        </w:rPr>
        <w:fldChar w:fldCharType="end"/>
      </w:r>
      <w:r w:rsidR="008740F4">
        <w:rPr>
          <w:rFonts w:asciiTheme="minorHAnsi" w:hAnsiTheme="minorHAnsi" w:cstheme="minorHAnsi"/>
          <w:i w:val="0"/>
          <w:color w:val="auto"/>
          <w:sz w:val="22"/>
          <w:szCs w:val="22"/>
        </w:rPr>
        <w:t>]</w:t>
      </w:r>
      <w:r>
        <w:rPr>
          <w:rFonts w:asciiTheme="minorHAnsi" w:hAnsiTheme="minorHAnsi" w:cstheme="minorHAnsi"/>
          <w:i w:val="0"/>
          <w:color w:val="auto"/>
          <w:sz w:val="22"/>
          <w:szCs w:val="22"/>
        </w:rPr>
        <w:t>.  Under this regulation, the following is required by Section 110.2 (a), “Equipment shall meet the applicable efficiency requirements in TABLE 110.2-A through TABLE 110.2-K”.  Efficiency requirements for water-cooled packaged chillers are identified in Table 110.2-D.  Note that efficiency requirements can follow two different paths.  The analysis performed for this work</w:t>
      </w:r>
      <w:r w:rsidR="003F5C5B">
        <w:rPr>
          <w:rFonts w:asciiTheme="minorHAnsi" w:hAnsiTheme="minorHAnsi" w:cstheme="minorHAnsi"/>
          <w:i w:val="0"/>
          <w:color w:val="auto"/>
          <w:sz w:val="22"/>
          <w:szCs w:val="22"/>
        </w:rPr>
        <w:t xml:space="preserve"> </w:t>
      </w:r>
      <w:r>
        <w:rPr>
          <w:rFonts w:asciiTheme="minorHAnsi" w:hAnsiTheme="minorHAnsi" w:cstheme="minorHAnsi"/>
          <w:i w:val="0"/>
          <w:color w:val="auto"/>
          <w:sz w:val="22"/>
          <w:szCs w:val="22"/>
        </w:rPr>
        <w:t>paper</w:t>
      </w:r>
      <w:r w:rsidR="00BD00F2">
        <w:rPr>
          <w:rFonts w:asciiTheme="minorHAnsi" w:hAnsiTheme="minorHAnsi" w:cstheme="minorHAnsi"/>
          <w:i w:val="0"/>
          <w:color w:val="auto"/>
          <w:sz w:val="22"/>
          <w:szCs w:val="22"/>
        </w:rPr>
        <w:t xml:space="preserve"> </w:t>
      </w:r>
      <w:r>
        <w:rPr>
          <w:rFonts w:asciiTheme="minorHAnsi" w:hAnsiTheme="minorHAnsi" w:cstheme="minorHAnsi"/>
          <w:i w:val="0"/>
          <w:color w:val="auto"/>
          <w:sz w:val="22"/>
          <w:szCs w:val="22"/>
        </w:rPr>
        <w:t>utilize</w:t>
      </w:r>
      <w:r w:rsidR="00BD00F2">
        <w:rPr>
          <w:rFonts w:asciiTheme="minorHAnsi" w:hAnsiTheme="minorHAnsi" w:cstheme="minorHAnsi"/>
          <w:i w:val="0"/>
          <w:color w:val="auto"/>
          <w:sz w:val="22"/>
          <w:szCs w:val="22"/>
        </w:rPr>
        <w:t>s</w:t>
      </w:r>
      <w:r>
        <w:rPr>
          <w:rFonts w:asciiTheme="minorHAnsi" w:hAnsiTheme="minorHAnsi" w:cstheme="minorHAnsi"/>
          <w:i w:val="0"/>
          <w:color w:val="auto"/>
          <w:sz w:val="22"/>
          <w:szCs w:val="22"/>
        </w:rPr>
        <w:t xml:space="preserve"> </w:t>
      </w:r>
      <w:r w:rsidR="00E625A6">
        <w:rPr>
          <w:rFonts w:asciiTheme="minorHAnsi" w:hAnsiTheme="minorHAnsi" w:cstheme="minorHAnsi"/>
          <w:i w:val="0"/>
          <w:color w:val="auto"/>
          <w:sz w:val="22"/>
          <w:szCs w:val="22"/>
        </w:rPr>
        <w:t xml:space="preserve">both Path A and </w:t>
      </w:r>
      <w:r>
        <w:rPr>
          <w:rFonts w:asciiTheme="minorHAnsi" w:hAnsiTheme="minorHAnsi" w:cstheme="minorHAnsi"/>
          <w:i w:val="0"/>
          <w:color w:val="auto"/>
          <w:sz w:val="22"/>
          <w:szCs w:val="22"/>
        </w:rPr>
        <w:t xml:space="preserve">Path B requirements.  Title 24 provides minimum full load and </w:t>
      </w:r>
      <w:r w:rsidR="0058293A">
        <w:rPr>
          <w:rFonts w:asciiTheme="minorHAnsi" w:hAnsiTheme="minorHAnsi" w:cstheme="minorHAnsi"/>
          <w:i w:val="0"/>
          <w:color w:val="auto"/>
          <w:sz w:val="22"/>
          <w:szCs w:val="22"/>
        </w:rPr>
        <w:t>IPLV</w:t>
      </w:r>
      <w:r>
        <w:rPr>
          <w:rFonts w:asciiTheme="minorHAnsi" w:hAnsiTheme="minorHAnsi" w:cstheme="minorHAnsi"/>
          <w:i w:val="0"/>
          <w:color w:val="auto"/>
          <w:sz w:val="22"/>
          <w:szCs w:val="22"/>
        </w:rPr>
        <w:t xml:space="preserve"> requirements in units of kW/ton.</w:t>
      </w:r>
    </w:p>
    <w:p w14:paraId="62B6CCDD" w14:textId="77777777" w:rsidR="00B07EE5" w:rsidRPr="00697868" w:rsidRDefault="00B07EE5" w:rsidP="00B07EE5">
      <w:pPr>
        <w:rPr>
          <w:rFonts w:asciiTheme="minorHAnsi" w:hAnsiTheme="minorHAnsi" w:cstheme="minorHAnsi"/>
          <w:sz w:val="22"/>
          <w:szCs w:val="22"/>
        </w:rPr>
      </w:pPr>
    </w:p>
    <w:p w14:paraId="19DE23B6" w14:textId="77777777" w:rsidR="00B07EE5" w:rsidRPr="00697868" w:rsidRDefault="00B07EE5" w:rsidP="00B07EE5">
      <w:pPr>
        <w:pStyle w:val="Caption"/>
        <w:keepNext/>
        <w:jc w:val="center"/>
        <w:rPr>
          <w:rFonts w:asciiTheme="minorHAnsi" w:hAnsiTheme="minorHAnsi" w:cstheme="minorHAnsi"/>
          <w:sz w:val="22"/>
          <w:szCs w:val="22"/>
        </w:rPr>
      </w:pPr>
      <w:r w:rsidRPr="00697868">
        <w:rPr>
          <w:rFonts w:asciiTheme="minorHAnsi" w:hAnsiTheme="minorHAnsi" w:cstheme="minorHAnsi"/>
          <w:sz w:val="22"/>
          <w:szCs w:val="22"/>
        </w:rPr>
        <w:t xml:space="preserve">Table </w:t>
      </w:r>
      <w:r w:rsidRPr="00697868">
        <w:rPr>
          <w:rFonts w:asciiTheme="minorHAnsi" w:hAnsiTheme="minorHAnsi" w:cstheme="minorHAnsi"/>
          <w:sz w:val="22"/>
          <w:szCs w:val="22"/>
        </w:rPr>
        <w:fldChar w:fldCharType="begin"/>
      </w:r>
      <w:r w:rsidRPr="00697868">
        <w:rPr>
          <w:rFonts w:asciiTheme="minorHAnsi" w:hAnsiTheme="minorHAnsi" w:cstheme="minorHAnsi"/>
          <w:sz w:val="22"/>
          <w:szCs w:val="22"/>
        </w:rPr>
        <w:instrText xml:space="preserve"> SEQ Table \* ARABIC </w:instrText>
      </w:r>
      <w:r w:rsidRPr="00697868">
        <w:rPr>
          <w:rFonts w:asciiTheme="minorHAnsi" w:hAnsiTheme="minorHAnsi" w:cstheme="minorHAnsi"/>
          <w:sz w:val="22"/>
          <w:szCs w:val="22"/>
        </w:rPr>
        <w:fldChar w:fldCharType="separate"/>
      </w:r>
      <w:r w:rsidR="00C94C29">
        <w:rPr>
          <w:rFonts w:asciiTheme="minorHAnsi" w:hAnsiTheme="minorHAnsi" w:cstheme="minorHAnsi"/>
          <w:noProof/>
          <w:sz w:val="22"/>
          <w:szCs w:val="22"/>
        </w:rPr>
        <w:t>8</w:t>
      </w:r>
      <w:r w:rsidRPr="00697868">
        <w:rPr>
          <w:rFonts w:asciiTheme="minorHAnsi" w:hAnsiTheme="minorHAnsi" w:cstheme="minorHAnsi"/>
          <w:sz w:val="22"/>
          <w:szCs w:val="22"/>
        </w:rPr>
        <w:fldChar w:fldCharType="end"/>
      </w:r>
      <w:r w:rsidRPr="00697868">
        <w:rPr>
          <w:rFonts w:asciiTheme="minorHAnsi" w:hAnsiTheme="minorHAnsi" w:cstheme="minorHAnsi"/>
          <w:sz w:val="22"/>
          <w:szCs w:val="22"/>
        </w:rPr>
        <w:t xml:space="preserve"> </w:t>
      </w:r>
      <w:r w:rsidR="005A1078" w:rsidRPr="00697868">
        <w:rPr>
          <w:rFonts w:asciiTheme="minorHAnsi" w:hAnsiTheme="minorHAnsi" w:cstheme="minorHAnsi"/>
          <w:sz w:val="22"/>
          <w:szCs w:val="22"/>
        </w:rPr>
        <w:t>Code Summary</w:t>
      </w:r>
    </w:p>
    <w:tbl>
      <w:tblPr>
        <w:tblStyle w:val="TableContemporary"/>
        <w:tblW w:w="8027" w:type="dxa"/>
        <w:jc w:val="center"/>
        <w:tblLook w:val="04A0" w:firstRow="1" w:lastRow="0" w:firstColumn="1" w:lastColumn="0" w:noHBand="0" w:noVBand="1"/>
      </w:tblPr>
      <w:tblGrid>
        <w:gridCol w:w="1854"/>
        <w:gridCol w:w="4352"/>
        <w:gridCol w:w="1821"/>
      </w:tblGrid>
      <w:tr w:rsidR="00881A42" w:rsidRPr="00697868" w14:paraId="0F6D7973" w14:textId="77777777" w:rsidTr="00C25E61">
        <w:trPr>
          <w:cnfStyle w:val="100000000000" w:firstRow="1" w:lastRow="0" w:firstColumn="0" w:lastColumn="0" w:oddVBand="0" w:evenVBand="0" w:oddHBand="0" w:evenHBand="0" w:firstRowFirstColumn="0" w:firstRowLastColumn="0" w:lastRowFirstColumn="0" w:lastRowLastColumn="0"/>
          <w:jc w:val="center"/>
        </w:trPr>
        <w:tc>
          <w:tcPr>
            <w:tcW w:w="1854" w:type="dxa"/>
          </w:tcPr>
          <w:p w14:paraId="7A0CC665" w14:textId="77777777" w:rsidR="00881A42" w:rsidRPr="00697868" w:rsidRDefault="00881A42" w:rsidP="00283DE8">
            <w:pPr>
              <w:jc w:val="center"/>
              <w:rPr>
                <w:rFonts w:asciiTheme="minorHAnsi" w:hAnsiTheme="minorHAnsi" w:cstheme="minorHAnsi"/>
                <w:sz w:val="20"/>
                <w:szCs w:val="20"/>
              </w:rPr>
            </w:pPr>
            <w:r w:rsidRPr="00697868">
              <w:rPr>
                <w:rFonts w:asciiTheme="minorHAnsi" w:hAnsiTheme="minorHAnsi" w:cstheme="minorHAnsi"/>
                <w:sz w:val="20"/>
                <w:szCs w:val="20"/>
              </w:rPr>
              <w:t>Code</w:t>
            </w:r>
          </w:p>
        </w:tc>
        <w:tc>
          <w:tcPr>
            <w:tcW w:w="4352" w:type="dxa"/>
          </w:tcPr>
          <w:p w14:paraId="57240341" w14:textId="77777777" w:rsidR="00881A42" w:rsidRPr="00697868" w:rsidRDefault="00CB0100" w:rsidP="00283DE8">
            <w:pPr>
              <w:jc w:val="center"/>
              <w:rPr>
                <w:rFonts w:asciiTheme="minorHAnsi" w:hAnsiTheme="minorHAnsi" w:cstheme="minorHAnsi"/>
                <w:sz w:val="20"/>
                <w:szCs w:val="20"/>
              </w:rPr>
            </w:pPr>
            <w:r w:rsidRPr="00697868">
              <w:rPr>
                <w:rFonts w:asciiTheme="minorHAnsi" w:hAnsiTheme="minorHAnsi" w:cstheme="minorHAnsi"/>
                <w:sz w:val="20"/>
                <w:szCs w:val="20"/>
              </w:rPr>
              <w:t xml:space="preserve">Applicable </w:t>
            </w:r>
            <w:r w:rsidR="00881A42" w:rsidRPr="00697868">
              <w:rPr>
                <w:rFonts w:asciiTheme="minorHAnsi" w:hAnsiTheme="minorHAnsi" w:cstheme="minorHAnsi"/>
                <w:sz w:val="20"/>
                <w:szCs w:val="20"/>
              </w:rPr>
              <w:t>Code Reference</w:t>
            </w:r>
          </w:p>
        </w:tc>
        <w:tc>
          <w:tcPr>
            <w:tcW w:w="1821" w:type="dxa"/>
          </w:tcPr>
          <w:p w14:paraId="1B9DCA7A" w14:textId="77777777" w:rsidR="00881A42" w:rsidRPr="00697868" w:rsidRDefault="00881A42" w:rsidP="00283DE8">
            <w:pPr>
              <w:jc w:val="center"/>
              <w:rPr>
                <w:rFonts w:asciiTheme="minorHAnsi" w:hAnsiTheme="minorHAnsi" w:cstheme="minorHAnsi"/>
                <w:sz w:val="20"/>
                <w:szCs w:val="20"/>
              </w:rPr>
            </w:pPr>
            <w:r w:rsidRPr="00697868">
              <w:rPr>
                <w:rFonts w:asciiTheme="minorHAnsi" w:hAnsiTheme="minorHAnsi" w:cstheme="minorHAnsi"/>
                <w:sz w:val="20"/>
                <w:szCs w:val="20"/>
              </w:rPr>
              <w:t>Effective Dates</w:t>
            </w:r>
          </w:p>
        </w:tc>
      </w:tr>
      <w:tr w:rsidR="00881A42" w:rsidRPr="00697868" w14:paraId="06B72526" w14:textId="77777777" w:rsidTr="00C25E61">
        <w:trPr>
          <w:cnfStyle w:val="000000100000" w:firstRow="0" w:lastRow="0" w:firstColumn="0" w:lastColumn="0" w:oddVBand="0" w:evenVBand="0" w:oddHBand="1" w:evenHBand="0" w:firstRowFirstColumn="0" w:firstRowLastColumn="0" w:lastRowFirstColumn="0" w:lastRowLastColumn="0"/>
          <w:trHeight w:val="243"/>
          <w:jc w:val="center"/>
        </w:trPr>
        <w:tc>
          <w:tcPr>
            <w:tcW w:w="1854" w:type="dxa"/>
            <w:vAlign w:val="center"/>
          </w:tcPr>
          <w:p w14:paraId="75D8DD0F" w14:textId="77777777" w:rsidR="00881A42" w:rsidRPr="001E1FF3" w:rsidRDefault="00881A42" w:rsidP="007E43F8">
            <w:pPr>
              <w:jc w:val="center"/>
              <w:rPr>
                <w:rFonts w:asciiTheme="minorHAnsi" w:hAnsiTheme="minorHAnsi" w:cstheme="minorHAnsi"/>
                <w:sz w:val="20"/>
                <w:szCs w:val="20"/>
              </w:rPr>
            </w:pPr>
            <w:r w:rsidRPr="001E1FF3">
              <w:rPr>
                <w:rFonts w:asciiTheme="minorHAnsi" w:hAnsiTheme="minorHAnsi" w:cstheme="minorHAnsi"/>
                <w:sz w:val="20"/>
                <w:szCs w:val="20"/>
              </w:rPr>
              <w:t>Tit</w:t>
            </w:r>
            <w:r w:rsidR="001E1FF3">
              <w:rPr>
                <w:rFonts w:asciiTheme="minorHAnsi" w:hAnsiTheme="minorHAnsi" w:cstheme="minorHAnsi"/>
                <w:sz w:val="20"/>
                <w:szCs w:val="20"/>
              </w:rPr>
              <w:t>le 24 (2013</w:t>
            </w:r>
            <w:r w:rsidRPr="001E1FF3">
              <w:rPr>
                <w:rFonts w:asciiTheme="minorHAnsi" w:hAnsiTheme="minorHAnsi" w:cstheme="minorHAnsi"/>
                <w:sz w:val="20"/>
                <w:szCs w:val="20"/>
              </w:rPr>
              <w:t>)</w:t>
            </w:r>
          </w:p>
        </w:tc>
        <w:tc>
          <w:tcPr>
            <w:tcW w:w="4352" w:type="dxa"/>
            <w:vAlign w:val="center"/>
          </w:tcPr>
          <w:p w14:paraId="1BA56FB4" w14:textId="77777777" w:rsidR="00881A42" w:rsidRPr="001E1FF3" w:rsidRDefault="001E1FF3" w:rsidP="001E1FF3">
            <w:pPr>
              <w:jc w:val="center"/>
              <w:rPr>
                <w:rFonts w:asciiTheme="minorHAnsi" w:hAnsiTheme="minorHAnsi" w:cstheme="minorHAnsi"/>
                <w:sz w:val="20"/>
                <w:szCs w:val="20"/>
              </w:rPr>
            </w:pPr>
            <w:r>
              <w:rPr>
                <w:rFonts w:asciiTheme="minorHAnsi" w:hAnsiTheme="minorHAnsi" w:cstheme="minorHAnsi"/>
                <w:sz w:val="20"/>
                <w:szCs w:val="20"/>
              </w:rPr>
              <w:t>2013</w:t>
            </w:r>
            <w:r w:rsidR="00881A42" w:rsidRPr="001E1FF3">
              <w:rPr>
                <w:rFonts w:asciiTheme="minorHAnsi" w:hAnsiTheme="minorHAnsi" w:cstheme="minorHAnsi"/>
                <w:sz w:val="20"/>
                <w:szCs w:val="20"/>
              </w:rPr>
              <w:t xml:space="preserve"> Non-Resident</w:t>
            </w:r>
            <w:r>
              <w:rPr>
                <w:rFonts w:asciiTheme="minorHAnsi" w:hAnsiTheme="minorHAnsi" w:cstheme="minorHAnsi"/>
                <w:sz w:val="20"/>
                <w:szCs w:val="20"/>
              </w:rPr>
              <w:t>ial Compliance manual, Table 4-4 Water Chilling Packages Minimum Efficiency</w:t>
            </w:r>
          </w:p>
        </w:tc>
        <w:tc>
          <w:tcPr>
            <w:tcW w:w="1821" w:type="dxa"/>
            <w:vAlign w:val="center"/>
          </w:tcPr>
          <w:p w14:paraId="34BB0B8E" w14:textId="77777777" w:rsidR="00881A42" w:rsidRPr="001E1FF3" w:rsidRDefault="001E1FF3" w:rsidP="001E1FF3">
            <w:pPr>
              <w:jc w:val="center"/>
              <w:rPr>
                <w:rFonts w:asciiTheme="minorHAnsi" w:hAnsiTheme="minorHAnsi" w:cstheme="minorHAnsi"/>
                <w:sz w:val="20"/>
                <w:szCs w:val="20"/>
              </w:rPr>
            </w:pPr>
            <w:r>
              <w:rPr>
                <w:rFonts w:asciiTheme="minorHAnsi" w:hAnsiTheme="minorHAnsi" w:cstheme="minorHAnsi"/>
                <w:sz w:val="20"/>
                <w:szCs w:val="20"/>
              </w:rPr>
              <w:t>July 1,</w:t>
            </w:r>
            <w:r w:rsidR="004A06CD">
              <w:rPr>
                <w:rFonts w:asciiTheme="minorHAnsi" w:hAnsiTheme="minorHAnsi" w:cstheme="minorHAnsi"/>
                <w:sz w:val="20"/>
                <w:szCs w:val="20"/>
              </w:rPr>
              <w:t xml:space="preserve"> </w:t>
            </w:r>
            <w:r>
              <w:rPr>
                <w:rFonts w:asciiTheme="minorHAnsi" w:hAnsiTheme="minorHAnsi" w:cstheme="minorHAnsi"/>
                <w:sz w:val="20"/>
                <w:szCs w:val="20"/>
              </w:rPr>
              <w:t>2014</w:t>
            </w:r>
          </w:p>
        </w:tc>
      </w:tr>
    </w:tbl>
    <w:p w14:paraId="3B18DF1F" w14:textId="77777777" w:rsidR="00B07EE5" w:rsidRPr="00697868" w:rsidRDefault="00B07EE5" w:rsidP="00251E82">
      <w:pPr>
        <w:pStyle w:val="Reminders"/>
        <w:spacing w:after="0"/>
        <w:rPr>
          <w:rFonts w:asciiTheme="minorHAnsi" w:hAnsiTheme="minorHAnsi" w:cstheme="minorHAnsi"/>
          <w:sz w:val="22"/>
          <w:szCs w:val="22"/>
        </w:rPr>
      </w:pPr>
    </w:p>
    <w:p w14:paraId="5BA8C37A" w14:textId="77777777" w:rsidR="00CD702C" w:rsidRDefault="00CD702C" w:rsidP="00232159">
      <w:pPr>
        <w:pStyle w:val="Caption"/>
        <w:jc w:val="center"/>
        <w:rPr>
          <w:rFonts w:asciiTheme="minorHAnsi" w:hAnsiTheme="minorHAnsi"/>
          <w:sz w:val="22"/>
          <w:szCs w:val="22"/>
        </w:rPr>
      </w:pPr>
      <w:bookmarkStart w:id="15" w:name="_Toc214003088"/>
    </w:p>
    <w:p w14:paraId="74600EBC" w14:textId="77777777" w:rsidR="00CD702C" w:rsidRDefault="00CD702C" w:rsidP="00232159">
      <w:pPr>
        <w:pStyle w:val="Caption"/>
        <w:jc w:val="center"/>
        <w:rPr>
          <w:rFonts w:asciiTheme="minorHAnsi" w:hAnsiTheme="minorHAnsi"/>
          <w:sz w:val="22"/>
          <w:szCs w:val="22"/>
        </w:rPr>
      </w:pPr>
    </w:p>
    <w:p w14:paraId="24224653" w14:textId="77777777" w:rsidR="00CD702C" w:rsidRDefault="00CD702C" w:rsidP="00232159">
      <w:pPr>
        <w:pStyle w:val="Caption"/>
        <w:jc w:val="center"/>
        <w:rPr>
          <w:rFonts w:asciiTheme="minorHAnsi" w:hAnsiTheme="minorHAnsi"/>
          <w:sz w:val="22"/>
          <w:szCs w:val="22"/>
        </w:rPr>
      </w:pPr>
    </w:p>
    <w:p w14:paraId="51F09393" w14:textId="77777777" w:rsidR="00CD702C" w:rsidRDefault="00CD702C" w:rsidP="00232159">
      <w:pPr>
        <w:pStyle w:val="Caption"/>
        <w:jc w:val="center"/>
        <w:rPr>
          <w:rFonts w:asciiTheme="minorHAnsi" w:hAnsiTheme="minorHAnsi"/>
          <w:sz w:val="22"/>
          <w:szCs w:val="22"/>
        </w:rPr>
      </w:pPr>
    </w:p>
    <w:p w14:paraId="155A5BCD" w14:textId="77777777" w:rsidR="00CD702C" w:rsidRDefault="00CD702C" w:rsidP="00232159">
      <w:pPr>
        <w:pStyle w:val="Caption"/>
        <w:jc w:val="center"/>
        <w:rPr>
          <w:rFonts w:asciiTheme="minorHAnsi" w:hAnsiTheme="minorHAnsi"/>
          <w:sz w:val="22"/>
          <w:szCs w:val="22"/>
        </w:rPr>
      </w:pPr>
    </w:p>
    <w:p w14:paraId="2F6E09E5" w14:textId="11173D2F" w:rsidR="00917B72" w:rsidRDefault="00917B72">
      <w:pPr>
        <w:spacing w:after="200" w:line="276" w:lineRule="auto"/>
        <w:rPr>
          <w:rFonts w:asciiTheme="minorHAnsi" w:hAnsiTheme="minorHAnsi"/>
          <w:b/>
          <w:bCs/>
          <w:sz w:val="22"/>
          <w:szCs w:val="22"/>
        </w:rPr>
      </w:pPr>
    </w:p>
    <w:p w14:paraId="78172361" w14:textId="77777777" w:rsidR="00917B72" w:rsidRDefault="00917B72">
      <w:pPr>
        <w:spacing w:after="200" w:line="276" w:lineRule="auto"/>
        <w:rPr>
          <w:rFonts w:asciiTheme="minorHAnsi" w:hAnsiTheme="minorHAnsi"/>
          <w:b/>
          <w:bCs/>
          <w:sz w:val="22"/>
          <w:szCs w:val="22"/>
        </w:rPr>
      </w:pPr>
      <w:r>
        <w:rPr>
          <w:rFonts w:asciiTheme="minorHAnsi" w:hAnsiTheme="minorHAnsi"/>
          <w:sz w:val="22"/>
          <w:szCs w:val="22"/>
        </w:rPr>
        <w:br w:type="page"/>
      </w:r>
    </w:p>
    <w:p w14:paraId="44348A91" w14:textId="4392F6E9" w:rsidR="00AC24B8" w:rsidRDefault="001820FF" w:rsidP="00232159">
      <w:pPr>
        <w:pStyle w:val="Caption"/>
        <w:jc w:val="center"/>
        <w:rPr>
          <w:rStyle w:val="CommentReference"/>
          <w:b w:val="0"/>
          <w:bCs w:val="0"/>
        </w:rPr>
      </w:pPr>
      <w:proofErr w:type="gramStart"/>
      <w:r w:rsidRPr="001820FF">
        <w:rPr>
          <w:rFonts w:asciiTheme="minorHAnsi" w:hAnsiTheme="minorHAnsi"/>
          <w:sz w:val="22"/>
          <w:szCs w:val="22"/>
        </w:rPr>
        <w:lastRenderedPageBreak/>
        <w:t xml:space="preserve">Table </w:t>
      </w:r>
      <w:r w:rsidRPr="001820FF">
        <w:rPr>
          <w:rFonts w:asciiTheme="minorHAnsi" w:hAnsiTheme="minorHAnsi"/>
          <w:sz w:val="22"/>
          <w:szCs w:val="22"/>
        </w:rPr>
        <w:fldChar w:fldCharType="begin"/>
      </w:r>
      <w:r w:rsidRPr="001820FF">
        <w:rPr>
          <w:rFonts w:asciiTheme="minorHAnsi" w:hAnsiTheme="minorHAnsi"/>
          <w:sz w:val="22"/>
          <w:szCs w:val="22"/>
        </w:rPr>
        <w:instrText xml:space="preserve"> SEQ Table \* ARABIC </w:instrText>
      </w:r>
      <w:r w:rsidRPr="001820FF">
        <w:rPr>
          <w:rFonts w:asciiTheme="minorHAnsi" w:hAnsiTheme="minorHAnsi"/>
          <w:sz w:val="22"/>
          <w:szCs w:val="22"/>
        </w:rPr>
        <w:fldChar w:fldCharType="separate"/>
      </w:r>
      <w:r w:rsidR="00C94C29">
        <w:rPr>
          <w:rFonts w:asciiTheme="minorHAnsi" w:hAnsiTheme="minorHAnsi"/>
          <w:noProof/>
          <w:sz w:val="22"/>
          <w:szCs w:val="22"/>
        </w:rPr>
        <w:t>9</w:t>
      </w:r>
      <w:r w:rsidRPr="001820FF">
        <w:rPr>
          <w:rFonts w:asciiTheme="minorHAnsi" w:hAnsiTheme="minorHAnsi"/>
          <w:sz w:val="22"/>
          <w:szCs w:val="22"/>
        </w:rPr>
        <w:fldChar w:fldCharType="end"/>
      </w:r>
      <w:r w:rsidRPr="001820FF">
        <w:rPr>
          <w:rFonts w:asciiTheme="minorHAnsi" w:hAnsiTheme="minorHAnsi"/>
          <w:sz w:val="22"/>
          <w:szCs w:val="22"/>
        </w:rPr>
        <w:t>.</w:t>
      </w:r>
      <w:proofErr w:type="gramEnd"/>
      <w:r w:rsidRPr="001820FF">
        <w:rPr>
          <w:rFonts w:asciiTheme="minorHAnsi" w:hAnsiTheme="minorHAnsi"/>
          <w:sz w:val="22"/>
          <w:szCs w:val="22"/>
        </w:rPr>
        <w:t xml:space="preserve"> Title 24 Minimum Efficiency Requirement for Water-Cooled Chillers in kW/ton</w:t>
      </w:r>
    </w:p>
    <w:tbl>
      <w:tblPr>
        <w:tblStyle w:val="TableGrid"/>
        <w:tblW w:w="9648" w:type="dxa"/>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ook w:val="04A0" w:firstRow="1" w:lastRow="0" w:firstColumn="1" w:lastColumn="0" w:noHBand="0" w:noVBand="1"/>
      </w:tblPr>
      <w:tblGrid>
        <w:gridCol w:w="3078"/>
        <w:gridCol w:w="1350"/>
        <w:gridCol w:w="1260"/>
        <w:gridCol w:w="1170"/>
        <w:gridCol w:w="1350"/>
        <w:gridCol w:w="1440"/>
      </w:tblGrid>
      <w:tr w:rsidR="00AC24B8" w14:paraId="1CCA0CA0" w14:textId="77777777" w:rsidTr="00251E82">
        <w:tc>
          <w:tcPr>
            <w:tcW w:w="4428" w:type="dxa"/>
            <w:gridSpan w:val="2"/>
            <w:vMerge w:val="restart"/>
            <w:shd w:val="clear" w:color="auto" w:fill="BFBFBF" w:themeFill="background1" w:themeFillShade="BF"/>
            <w:vAlign w:val="center"/>
          </w:tcPr>
          <w:p w14:paraId="2EB4C281" w14:textId="77777777" w:rsidR="00AC24B8" w:rsidRPr="00251E82" w:rsidRDefault="00AC24B8" w:rsidP="00251E82">
            <w:pPr>
              <w:jc w:val="center"/>
              <w:rPr>
                <w:rFonts w:ascii="Calibri" w:hAnsi="Calibri" w:cs="Calibri"/>
                <w:sz w:val="20"/>
                <w:szCs w:val="20"/>
              </w:rPr>
            </w:pPr>
            <w:r w:rsidRPr="009A7959">
              <w:rPr>
                <w:rFonts w:ascii="Calibri" w:hAnsi="Calibri" w:cs="Calibri"/>
                <w:b/>
                <w:sz w:val="20"/>
                <w:szCs w:val="20"/>
              </w:rPr>
              <w:t>Water-Cooled Chiller Equipment Categories</w:t>
            </w:r>
          </w:p>
        </w:tc>
        <w:tc>
          <w:tcPr>
            <w:tcW w:w="2430" w:type="dxa"/>
            <w:gridSpan w:val="2"/>
            <w:shd w:val="clear" w:color="auto" w:fill="BFBFBF" w:themeFill="background1" w:themeFillShade="BF"/>
            <w:vAlign w:val="center"/>
          </w:tcPr>
          <w:p w14:paraId="6796A2EE" w14:textId="77777777" w:rsidR="00AC24B8" w:rsidRPr="00251E82" w:rsidRDefault="00AC24B8" w:rsidP="00251E82">
            <w:pPr>
              <w:jc w:val="center"/>
              <w:rPr>
                <w:rFonts w:ascii="Calibri" w:hAnsi="Calibri" w:cs="Calibri"/>
                <w:sz w:val="20"/>
                <w:szCs w:val="20"/>
              </w:rPr>
            </w:pPr>
            <w:r>
              <w:rPr>
                <w:rFonts w:ascii="Calibri" w:hAnsi="Calibri" w:cs="Calibri"/>
                <w:b/>
                <w:sz w:val="20"/>
                <w:szCs w:val="20"/>
              </w:rPr>
              <w:t>Path A</w:t>
            </w:r>
          </w:p>
        </w:tc>
        <w:tc>
          <w:tcPr>
            <w:tcW w:w="2790" w:type="dxa"/>
            <w:gridSpan w:val="2"/>
            <w:shd w:val="clear" w:color="auto" w:fill="BFBFBF" w:themeFill="background1" w:themeFillShade="BF"/>
            <w:vAlign w:val="center"/>
          </w:tcPr>
          <w:p w14:paraId="18F57D06" w14:textId="77777777" w:rsidR="00AC24B8" w:rsidRPr="00251E82" w:rsidRDefault="00AC24B8" w:rsidP="00251E82">
            <w:pPr>
              <w:jc w:val="center"/>
              <w:rPr>
                <w:rFonts w:ascii="Calibri" w:hAnsi="Calibri" w:cs="Calibri"/>
                <w:sz w:val="20"/>
                <w:szCs w:val="20"/>
              </w:rPr>
            </w:pPr>
            <w:r>
              <w:rPr>
                <w:rFonts w:ascii="Calibri" w:hAnsi="Calibri" w:cs="Calibri"/>
                <w:b/>
                <w:sz w:val="20"/>
                <w:szCs w:val="20"/>
              </w:rPr>
              <w:t>Path B</w:t>
            </w:r>
          </w:p>
        </w:tc>
      </w:tr>
      <w:tr w:rsidR="00AC24B8" w14:paraId="50C59F32" w14:textId="77777777" w:rsidTr="00251E82">
        <w:tc>
          <w:tcPr>
            <w:tcW w:w="4428" w:type="dxa"/>
            <w:gridSpan w:val="2"/>
            <w:vMerge/>
            <w:shd w:val="clear" w:color="auto" w:fill="BFBFBF" w:themeFill="background1" w:themeFillShade="BF"/>
            <w:vAlign w:val="center"/>
          </w:tcPr>
          <w:p w14:paraId="0E530782" w14:textId="77777777" w:rsidR="00AC24B8" w:rsidRPr="00251E82" w:rsidRDefault="00AC24B8" w:rsidP="00251E82">
            <w:pPr>
              <w:jc w:val="center"/>
              <w:rPr>
                <w:rFonts w:ascii="Calibri" w:hAnsi="Calibri" w:cs="Calibri"/>
                <w:sz w:val="20"/>
                <w:szCs w:val="20"/>
              </w:rPr>
            </w:pPr>
          </w:p>
        </w:tc>
        <w:tc>
          <w:tcPr>
            <w:tcW w:w="1260" w:type="dxa"/>
            <w:shd w:val="clear" w:color="auto" w:fill="BFBFBF" w:themeFill="background1" w:themeFillShade="BF"/>
            <w:vAlign w:val="center"/>
          </w:tcPr>
          <w:p w14:paraId="2253AE3E" w14:textId="77777777" w:rsidR="00AC24B8" w:rsidRPr="00251E82" w:rsidRDefault="00AC24B8" w:rsidP="00251E82">
            <w:pPr>
              <w:jc w:val="center"/>
              <w:rPr>
                <w:rFonts w:ascii="Calibri" w:hAnsi="Calibri" w:cs="Calibri"/>
                <w:sz w:val="20"/>
                <w:szCs w:val="20"/>
              </w:rPr>
            </w:pPr>
            <w:r>
              <w:rPr>
                <w:rFonts w:ascii="Calibri" w:hAnsi="Calibri" w:cs="Calibri"/>
                <w:b/>
                <w:sz w:val="20"/>
                <w:szCs w:val="20"/>
              </w:rPr>
              <w:t>Full Load</w:t>
            </w:r>
          </w:p>
        </w:tc>
        <w:tc>
          <w:tcPr>
            <w:tcW w:w="1170" w:type="dxa"/>
            <w:shd w:val="clear" w:color="auto" w:fill="BFBFBF" w:themeFill="background1" w:themeFillShade="BF"/>
            <w:vAlign w:val="center"/>
          </w:tcPr>
          <w:p w14:paraId="7F5033D9" w14:textId="77777777" w:rsidR="00AC24B8" w:rsidRPr="00251E82" w:rsidRDefault="00AC24B8" w:rsidP="00251E82">
            <w:pPr>
              <w:jc w:val="center"/>
              <w:rPr>
                <w:rFonts w:ascii="Calibri" w:hAnsi="Calibri" w:cs="Calibri"/>
                <w:sz w:val="20"/>
                <w:szCs w:val="20"/>
              </w:rPr>
            </w:pPr>
            <w:r>
              <w:rPr>
                <w:rFonts w:ascii="Calibri" w:hAnsi="Calibri" w:cs="Calibri"/>
                <w:b/>
                <w:sz w:val="20"/>
                <w:szCs w:val="20"/>
              </w:rPr>
              <w:t>IPLV</w:t>
            </w:r>
            <w:r w:rsidR="00BD00F2">
              <w:rPr>
                <w:rStyle w:val="FootnoteReference"/>
                <w:rFonts w:ascii="Calibri" w:hAnsi="Calibri" w:cs="Calibri"/>
                <w:b/>
                <w:sz w:val="20"/>
                <w:szCs w:val="20"/>
              </w:rPr>
              <w:footnoteReference w:id="1"/>
            </w:r>
          </w:p>
        </w:tc>
        <w:tc>
          <w:tcPr>
            <w:tcW w:w="1350" w:type="dxa"/>
            <w:shd w:val="clear" w:color="auto" w:fill="BFBFBF" w:themeFill="background1" w:themeFillShade="BF"/>
            <w:vAlign w:val="center"/>
          </w:tcPr>
          <w:p w14:paraId="42E1F5EE" w14:textId="77777777" w:rsidR="00AC24B8" w:rsidRPr="00251E82" w:rsidRDefault="00AC24B8" w:rsidP="00251E82">
            <w:pPr>
              <w:jc w:val="center"/>
              <w:rPr>
                <w:rFonts w:ascii="Calibri" w:hAnsi="Calibri" w:cs="Calibri"/>
                <w:sz w:val="20"/>
                <w:szCs w:val="20"/>
              </w:rPr>
            </w:pPr>
            <w:r>
              <w:rPr>
                <w:rFonts w:ascii="Calibri" w:hAnsi="Calibri" w:cs="Calibri"/>
                <w:b/>
                <w:sz w:val="20"/>
                <w:szCs w:val="20"/>
              </w:rPr>
              <w:t>Full Load</w:t>
            </w:r>
          </w:p>
        </w:tc>
        <w:tc>
          <w:tcPr>
            <w:tcW w:w="1440" w:type="dxa"/>
            <w:shd w:val="clear" w:color="auto" w:fill="BFBFBF" w:themeFill="background1" w:themeFillShade="BF"/>
            <w:vAlign w:val="center"/>
          </w:tcPr>
          <w:p w14:paraId="71A48D17" w14:textId="77777777" w:rsidR="00AC24B8" w:rsidRPr="00251E82" w:rsidRDefault="00AC24B8" w:rsidP="00251E82">
            <w:pPr>
              <w:jc w:val="center"/>
              <w:rPr>
                <w:rFonts w:ascii="Calibri" w:hAnsi="Calibri" w:cs="Calibri"/>
                <w:sz w:val="20"/>
                <w:szCs w:val="20"/>
              </w:rPr>
            </w:pPr>
            <w:r>
              <w:rPr>
                <w:rFonts w:ascii="Calibri" w:hAnsi="Calibri" w:cs="Calibri"/>
                <w:b/>
                <w:sz w:val="20"/>
                <w:szCs w:val="20"/>
              </w:rPr>
              <w:t>IPLV</w:t>
            </w:r>
          </w:p>
        </w:tc>
      </w:tr>
      <w:tr w:rsidR="00E625A6" w14:paraId="18D770A7" w14:textId="77777777" w:rsidTr="000F05B7">
        <w:tc>
          <w:tcPr>
            <w:tcW w:w="3078" w:type="dxa"/>
            <w:vMerge w:val="restart"/>
            <w:shd w:val="clear" w:color="auto" w:fill="F2F2F2" w:themeFill="background1" w:themeFillShade="F2"/>
            <w:vAlign w:val="center"/>
          </w:tcPr>
          <w:p w14:paraId="703CBC41" w14:textId="75C8DE2F" w:rsidR="00E625A6" w:rsidRPr="009A7959" w:rsidRDefault="00E625A6" w:rsidP="00141355">
            <w:pPr>
              <w:jc w:val="center"/>
              <w:rPr>
                <w:rFonts w:ascii="Calibri" w:hAnsi="Calibri" w:cs="Calibri"/>
                <w:sz w:val="20"/>
                <w:szCs w:val="20"/>
              </w:rPr>
            </w:pPr>
            <w:r w:rsidRPr="009A7959">
              <w:rPr>
                <w:rFonts w:ascii="Calibri" w:hAnsi="Calibri" w:cs="Calibri"/>
                <w:sz w:val="20"/>
                <w:szCs w:val="20"/>
              </w:rPr>
              <w:t>Electrically Operated Positive Displacement (Rotary Screw and Scroll)</w:t>
            </w:r>
          </w:p>
        </w:tc>
        <w:tc>
          <w:tcPr>
            <w:tcW w:w="1350" w:type="dxa"/>
            <w:shd w:val="clear" w:color="auto" w:fill="F2F2F2" w:themeFill="background1" w:themeFillShade="F2"/>
            <w:vAlign w:val="center"/>
          </w:tcPr>
          <w:p w14:paraId="650F005F" w14:textId="4CFAFA10" w:rsidR="00E625A6" w:rsidRPr="009A7959" w:rsidRDefault="00E625A6" w:rsidP="00BA0457">
            <w:pPr>
              <w:jc w:val="center"/>
              <w:rPr>
                <w:rFonts w:ascii="Calibri" w:hAnsi="Calibri" w:cs="Calibri"/>
                <w:sz w:val="20"/>
                <w:szCs w:val="20"/>
              </w:rPr>
            </w:pPr>
            <w:r>
              <w:rPr>
                <w:rFonts w:ascii="Calibri" w:hAnsi="Calibri" w:cs="Calibri"/>
                <w:sz w:val="20"/>
                <w:szCs w:val="20"/>
              </w:rPr>
              <w:t>&lt; 75</w:t>
            </w:r>
            <w:r w:rsidR="00BA0457">
              <w:rPr>
                <w:rFonts w:ascii="Calibri" w:hAnsi="Calibri" w:cs="Calibri"/>
                <w:sz w:val="20"/>
                <w:szCs w:val="20"/>
              </w:rPr>
              <w:t xml:space="preserve"> T</w:t>
            </w:r>
            <w:r>
              <w:rPr>
                <w:rFonts w:ascii="Calibri" w:hAnsi="Calibri" w:cs="Calibri"/>
                <w:sz w:val="20"/>
                <w:szCs w:val="20"/>
              </w:rPr>
              <w:t>ons</w:t>
            </w:r>
          </w:p>
        </w:tc>
        <w:tc>
          <w:tcPr>
            <w:tcW w:w="1260" w:type="dxa"/>
            <w:shd w:val="clear" w:color="auto" w:fill="F2F2F2" w:themeFill="background1" w:themeFillShade="F2"/>
            <w:vAlign w:val="center"/>
          </w:tcPr>
          <w:p w14:paraId="0B8E38F9" w14:textId="5E1536D3" w:rsidR="00E625A6" w:rsidRDefault="00BA0457">
            <w:pPr>
              <w:jc w:val="center"/>
              <w:rPr>
                <w:rFonts w:ascii="Calibri" w:hAnsi="Calibri" w:cs="Calibri"/>
                <w:sz w:val="20"/>
                <w:szCs w:val="20"/>
              </w:rPr>
            </w:pPr>
            <w:r>
              <w:rPr>
                <w:rFonts w:ascii="Calibri" w:hAnsi="Calibri" w:cs="Calibri"/>
                <w:sz w:val="20"/>
                <w:szCs w:val="20"/>
              </w:rPr>
              <w:t>≤0.780</w:t>
            </w:r>
          </w:p>
        </w:tc>
        <w:tc>
          <w:tcPr>
            <w:tcW w:w="1170" w:type="dxa"/>
            <w:shd w:val="clear" w:color="auto" w:fill="F2F2F2" w:themeFill="background1" w:themeFillShade="F2"/>
            <w:vAlign w:val="center"/>
          </w:tcPr>
          <w:p w14:paraId="6A2C509E" w14:textId="54970B80" w:rsidR="00E625A6" w:rsidRDefault="00BA0457">
            <w:pPr>
              <w:jc w:val="center"/>
              <w:rPr>
                <w:rFonts w:ascii="Calibri" w:hAnsi="Calibri" w:cs="Calibri"/>
                <w:sz w:val="20"/>
                <w:szCs w:val="20"/>
              </w:rPr>
            </w:pPr>
            <w:r>
              <w:rPr>
                <w:rFonts w:ascii="Calibri" w:hAnsi="Calibri" w:cs="Calibri"/>
                <w:sz w:val="20"/>
                <w:szCs w:val="20"/>
              </w:rPr>
              <w:t>≤0.630</w:t>
            </w:r>
          </w:p>
        </w:tc>
        <w:tc>
          <w:tcPr>
            <w:tcW w:w="1350" w:type="dxa"/>
            <w:shd w:val="clear" w:color="auto" w:fill="F2F2F2" w:themeFill="background1" w:themeFillShade="F2"/>
            <w:vAlign w:val="center"/>
          </w:tcPr>
          <w:p w14:paraId="411DA506" w14:textId="5E53C4B4" w:rsidR="00E625A6" w:rsidRDefault="00BA0457">
            <w:pPr>
              <w:jc w:val="center"/>
              <w:rPr>
                <w:rFonts w:ascii="Calibri" w:hAnsi="Calibri" w:cs="Calibri"/>
                <w:sz w:val="20"/>
                <w:szCs w:val="20"/>
              </w:rPr>
            </w:pPr>
            <w:r>
              <w:rPr>
                <w:rFonts w:ascii="Calibri" w:hAnsi="Calibri" w:cs="Calibri"/>
                <w:sz w:val="20"/>
                <w:szCs w:val="20"/>
              </w:rPr>
              <w:t>≤0.800</w:t>
            </w:r>
          </w:p>
        </w:tc>
        <w:tc>
          <w:tcPr>
            <w:tcW w:w="1440" w:type="dxa"/>
            <w:shd w:val="clear" w:color="auto" w:fill="F2F2F2" w:themeFill="background1" w:themeFillShade="F2"/>
            <w:vAlign w:val="center"/>
          </w:tcPr>
          <w:p w14:paraId="2950B90A" w14:textId="0EA48B8F" w:rsidR="00E625A6" w:rsidRDefault="00BA0457">
            <w:pPr>
              <w:jc w:val="center"/>
              <w:rPr>
                <w:rFonts w:ascii="Calibri" w:hAnsi="Calibri" w:cs="Calibri"/>
                <w:sz w:val="20"/>
                <w:szCs w:val="20"/>
              </w:rPr>
            </w:pPr>
            <w:r>
              <w:rPr>
                <w:rFonts w:ascii="Calibri" w:hAnsi="Calibri" w:cs="Calibri"/>
                <w:sz w:val="20"/>
                <w:szCs w:val="20"/>
              </w:rPr>
              <w:t>≤0.600</w:t>
            </w:r>
          </w:p>
        </w:tc>
      </w:tr>
      <w:tr w:rsidR="00E625A6" w14:paraId="3DAA4D01" w14:textId="77777777" w:rsidTr="00141355">
        <w:tc>
          <w:tcPr>
            <w:tcW w:w="3078" w:type="dxa"/>
            <w:vMerge/>
            <w:shd w:val="clear" w:color="auto" w:fill="F2F2F2" w:themeFill="background1" w:themeFillShade="F2"/>
            <w:vAlign w:val="center"/>
          </w:tcPr>
          <w:p w14:paraId="4879141C" w14:textId="0CAD775D" w:rsidR="00E625A6" w:rsidRPr="00251E82" w:rsidRDefault="00E625A6" w:rsidP="00251E82">
            <w:pPr>
              <w:jc w:val="center"/>
              <w:rPr>
                <w:rFonts w:ascii="Calibri" w:hAnsi="Calibri" w:cs="Calibri"/>
                <w:sz w:val="20"/>
                <w:szCs w:val="20"/>
              </w:rPr>
            </w:pPr>
          </w:p>
        </w:tc>
        <w:tc>
          <w:tcPr>
            <w:tcW w:w="1350" w:type="dxa"/>
            <w:shd w:val="clear" w:color="auto" w:fill="F2F2F2" w:themeFill="background1" w:themeFillShade="F2"/>
            <w:vAlign w:val="center"/>
          </w:tcPr>
          <w:p w14:paraId="680552EE" w14:textId="004C28AD" w:rsidR="00E625A6" w:rsidRPr="00251E82" w:rsidRDefault="00E625A6" w:rsidP="00251E82">
            <w:pPr>
              <w:jc w:val="center"/>
              <w:rPr>
                <w:rFonts w:ascii="Calibri" w:hAnsi="Calibri" w:cs="Calibri"/>
                <w:sz w:val="20"/>
                <w:szCs w:val="20"/>
              </w:rPr>
            </w:pPr>
            <w:r>
              <w:rPr>
                <w:rFonts w:ascii="Calibri" w:hAnsi="Calibri" w:cs="Calibri"/>
                <w:sz w:val="20"/>
                <w:szCs w:val="20"/>
              </w:rPr>
              <w:t xml:space="preserve">≥75 tons and </w:t>
            </w:r>
            <w:r w:rsidRPr="009A7959">
              <w:rPr>
                <w:rFonts w:ascii="Calibri" w:hAnsi="Calibri" w:cs="Calibri"/>
                <w:sz w:val="20"/>
                <w:szCs w:val="20"/>
              </w:rPr>
              <w:t>&lt;150 Tons</w:t>
            </w:r>
          </w:p>
        </w:tc>
        <w:tc>
          <w:tcPr>
            <w:tcW w:w="1260" w:type="dxa"/>
            <w:shd w:val="clear" w:color="auto" w:fill="F2F2F2" w:themeFill="background1" w:themeFillShade="F2"/>
            <w:vAlign w:val="center"/>
          </w:tcPr>
          <w:p w14:paraId="2F4B6FB8" w14:textId="77777777" w:rsidR="00E625A6" w:rsidRPr="00251E82" w:rsidRDefault="00E625A6" w:rsidP="00251E82">
            <w:pPr>
              <w:jc w:val="center"/>
              <w:rPr>
                <w:rFonts w:ascii="Calibri" w:hAnsi="Calibri" w:cs="Calibri"/>
                <w:sz w:val="20"/>
                <w:szCs w:val="20"/>
              </w:rPr>
            </w:pPr>
            <w:r>
              <w:rPr>
                <w:rFonts w:ascii="Calibri" w:hAnsi="Calibri" w:cs="Calibri"/>
                <w:sz w:val="20"/>
                <w:szCs w:val="20"/>
              </w:rPr>
              <w:t>≤0.775</w:t>
            </w:r>
          </w:p>
        </w:tc>
        <w:tc>
          <w:tcPr>
            <w:tcW w:w="1170" w:type="dxa"/>
            <w:shd w:val="clear" w:color="auto" w:fill="F2F2F2" w:themeFill="background1" w:themeFillShade="F2"/>
            <w:vAlign w:val="center"/>
          </w:tcPr>
          <w:p w14:paraId="7C09B7F6" w14:textId="77777777" w:rsidR="00E625A6" w:rsidRPr="00251E82" w:rsidRDefault="00E625A6" w:rsidP="00251E82">
            <w:pPr>
              <w:jc w:val="center"/>
              <w:rPr>
                <w:rFonts w:ascii="Calibri" w:hAnsi="Calibri" w:cs="Calibri"/>
                <w:sz w:val="20"/>
                <w:szCs w:val="20"/>
              </w:rPr>
            </w:pPr>
            <w:r>
              <w:rPr>
                <w:rFonts w:ascii="Calibri" w:hAnsi="Calibri" w:cs="Calibri"/>
                <w:sz w:val="20"/>
                <w:szCs w:val="20"/>
              </w:rPr>
              <w:t>≤0.615</w:t>
            </w:r>
          </w:p>
        </w:tc>
        <w:tc>
          <w:tcPr>
            <w:tcW w:w="1350" w:type="dxa"/>
            <w:shd w:val="clear" w:color="auto" w:fill="F2F2F2" w:themeFill="background1" w:themeFillShade="F2"/>
            <w:vAlign w:val="center"/>
          </w:tcPr>
          <w:p w14:paraId="1BE35B92" w14:textId="77777777" w:rsidR="00E625A6" w:rsidRPr="00251E82" w:rsidRDefault="00E625A6" w:rsidP="00251E82">
            <w:pPr>
              <w:jc w:val="center"/>
              <w:rPr>
                <w:rFonts w:ascii="Calibri" w:hAnsi="Calibri" w:cs="Calibri"/>
                <w:sz w:val="20"/>
                <w:szCs w:val="20"/>
              </w:rPr>
            </w:pPr>
            <w:r>
              <w:rPr>
                <w:rFonts w:ascii="Calibri" w:hAnsi="Calibri" w:cs="Calibri"/>
                <w:sz w:val="20"/>
                <w:szCs w:val="20"/>
              </w:rPr>
              <w:t>≤0.790</w:t>
            </w:r>
          </w:p>
        </w:tc>
        <w:tc>
          <w:tcPr>
            <w:tcW w:w="1440" w:type="dxa"/>
            <w:shd w:val="clear" w:color="auto" w:fill="F2F2F2" w:themeFill="background1" w:themeFillShade="F2"/>
            <w:vAlign w:val="center"/>
          </w:tcPr>
          <w:p w14:paraId="7C3CA59C" w14:textId="77777777" w:rsidR="00E625A6" w:rsidRPr="00251E82" w:rsidRDefault="00E625A6" w:rsidP="00251E82">
            <w:pPr>
              <w:jc w:val="center"/>
              <w:rPr>
                <w:rFonts w:ascii="Calibri" w:hAnsi="Calibri" w:cs="Calibri"/>
                <w:sz w:val="20"/>
                <w:szCs w:val="20"/>
              </w:rPr>
            </w:pPr>
            <w:r>
              <w:rPr>
                <w:rFonts w:ascii="Calibri" w:hAnsi="Calibri" w:cs="Calibri"/>
                <w:sz w:val="20"/>
                <w:szCs w:val="20"/>
              </w:rPr>
              <w:t>≤0.586</w:t>
            </w:r>
          </w:p>
        </w:tc>
      </w:tr>
      <w:tr w:rsidR="00E625A6" w14:paraId="32A8044B" w14:textId="77777777" w:rsidTr="00141355">
        <w:tc>
          <w:tcPr>
            <w:tcW w:w="3078" w:type="dxa"/>
            <w:vMerge/>
            <w:shd w:val="clear" w:color="auto" w:fill="F2F2F2" w:themeFill="background1" w:themeFillShade="F2"/>
            <w:vAlign w:val="center"/>
          </w:tcPr>
          <w:p w14:paraId="4958F89A" w14:textId="77777777" w:rsidR="00E625A6" w:rsidRPr="00251E82" w:rsidRDefault="00E625A6" w:rsidP="00251E82">
            <w:pPr>
              <w:jc w:val="center"/>
              <w:rPr>
                <w:rFonts w:ascii="Calibri" w:hAnsi="Calibri" w:cs="Calibri"/>
                <w:sz w:val="20"/>
                <w:szCs w:val="20"/>
              </w:rPr>
            </w:pPr>
          </w:p>
        </w:tc>
        <w:tc>
          <w:tcPr>
            <w:tcW w:w="1350" w:type="dxa"/>
            <w:shd w:val="clear" w:color="auto" w:fill="D9D9D9" w:themeFill="background1" w:themeFillShade="D9"/>
            <w:vAlign w:val="center"/>
          </w:tcPr>
          <w:p w14:paraId="75461298" w14:textId="77777777" w:rsidR="00E625A6" w:rsidRPr="00251E82" w:rsidRDefault="00E625A6" w:rsidP="00251E82">
            <w:pPr>
              <w:jc w:val="center"/>
              <w:rPr>
                <w:rFonts w:ascii="Calibri" w:hAnsi="Calibri" w:cs="Calibri"/>
                <w:sz w:val="20"/>
                <w:szCs w:val="20"/>
              </w:rPr>
            </w:pPr>
            <w:r>
              <w:rPr>
                <w:rFonts w:ascii="Calibri" w:hAnsi="Calibri" w:cs="Calibri"/>
                <w:sz w:val="20"/>
                <w:szCs w:val="20"/>
              </w:rPr>
              <w:t>≥</w:t>
            </w:r>
            <w:r w:rsidRPr="009A7959">
              <w:rPr>
                <w:rFonts w:ascii="Calibri" w:hAnsi="Calibri" w:cs="Calibri"/>
                <w:sz w:val="20"/>
                <w:szCs w:val="20"/>
              </w:rPr>
              <w:t>150 &amp; &lt;300 Tons</w:t>
            </w:r>
          </w:p>
        </w:tc>
        <w:tc>
          <w:tcPr>
            <w:tcW w:w="1260" w:type="dxa"/>
            <w:shd w:val="clear" w:color="auto" w:fill="D9D9D9" w:themeFill="background1" w:themeFillShade="D9"/>
            <w:vAlign w:val="center"/>
          </w:tcPr>
          <w:p w14:paraId="1C444B94" w14:textId="77777777" w:rsidR="00E625A6" w:rsidRPr="00251E82" w:rsidRDefault="00E625A6" w:rsidP="00251E82">
            <w:pPr>
              <w:jc w:val="center"/>
              <w:rPr>
                <w:rFonts w:ascii="Calibri" w:hAnsi="Calibri" w:cs="Calibri"/>
                <w:sz w:val="20"/>
                <w:szCs w:val="20"/>
              </w:rPr>
            </w:pPr>
            <w:r>
              <w:rPr>
                <w:rFonts w:ascii="Calibri" w:hAnsi="Calibri" w:cs="Calibri"/>
                <w:sz w:val="20"/>
                <w:szCs w:val="20"/>
              </w:rPr>
              <w:t>≤0.680</w:t>
            </w:r>
          </w:p>
        </w:tc>
        <w:tc>
          <w:tcPr>
            <w:tcW w:w="1170" w:type="dxa"/>
            <w:shd w:val="clear" w:color="auto" w:fill="D9D9D9" w:themeFill="background1" w:themeFillShade="D9"/>
            <w:vAlign w:val="center"/>
          </w:tcPr>
          <w:p w14:paraId="03143813" w14:textId="77777777" w:rsidR="00E625A6" w:rsidRPr="00251E82" w:rsidRDefault="00E625A6" w:rsidP="00251E82">
            <w:pPr>
              <w:jc w:val="center"/>
              <w:rPr>
                <w:rFonts w:ascii="Calibri" w:hAnsi="Calibri" w:cs="Calibri"/>
                <w:sz w:val="20"/>
                <w:szCs w:val="20"/>
              </w:rPr>
            </w:pPr>
            <w:r>
              <w:rPr>
                <w:rFonts w:ascii="Calibri" w:hAnsi="Calibri" w:cs="Calibri"/>
                <w:sz w:val="20"/>
                <w:szCs w:val="20"/>
              </w:rPr>
              <w:t>≤0.580</w:t>
            </w:r>
          </w:p>
        </w:tc>
        <w:tc>
          <w:tcPr>
            <w:tcW w:w="1350" w:type="dxa"/>
            <w:shd w:val="clear" w:color="auto" w:fill="D9D9D9" w:themeFill="background1" w:themeFillShade="D9"/>
            <w:vAlign w:val="center"/>
          </w:tcPr>
          <w:p w14:paraId="39B7D312" w14:textId="77777777" w:rsidR="00E625A6" w:rsidRPr="00251E82" w:rsidRDefault="00E625A6" w:rsidP="00251E82">
            <w:pPr>
              <w:jc w:val="center"/>
              <w:rPr>
                <w:rFonts w:ascii="Calibri" w:hAnsi="Calibri" w:cs="Calibri"/>
                <w:sz w:val="20"/>
                <w:szCs w:val="20"/>
              </w:rPr>
            </w:pPr>
            <w:r>
              <w:rPr>
                <w:rFonts w:ascii="Calibri" w:hAnsi="Calibri" w:cs="Calibri"/>
                <w:sz w:val="20"/>
                <w:szCs w:val="20"/>
              </w:rPr>
              <w:t>≤0.718</w:t>
            </w:r>
          </w:p>
        </w:tc>
        <w:tc>
          <w:tcPr>
            <w:tcW w:w="1440" w:type="dxa"/>
            <w:shd w:val="clear" w:color="auto" w:fill="D9D9D9" w:themeFill="background1" w:themeFillShade="D9"/>
            <w:vAlign w:val="center"/>
          </w:tcPr>
          <w:p w14:paraId="5C292CC9" w14:textId="77777777" w:rsidR="00E625A6" w:rsidRPr="00251E82" w:rsidRDefault="00E625A6" w:rsidP="00251E82">
            <w:pPr>
              <w:jc w:val="center"/>
              <w:rPr>
                <w:rFonts w:ascii="Calibri" w:hAnsi="Calibri" w:cs="Calibri"/>
                <w:sz w:val="20"/>
                <w:szCs w:val="20"/>
              </w:rPr>
            </w:pPr>
            <w:r>
              <w:rPr>
                <w:rFonts w:ascii="Calibri" w:hAnsi="Calibri" w:cs="Calibri"/>
                <w:sz w:val="20"/>
                <w:szCs w:val="20"/>
              </w:rPr>
              <w:t>≤0.540</w:t>
            </w:r>
          </w:p>
        </w:tc>
      </w:tr>
      <w:tr w:rsidR="00E625A6" w14:paraId="6D8524FB" w14:textId="77777777" w:rsidTr="00141355">
        <w:trPr>
          <w:trHeight w:val="179"/>
        </w:trPr>
        <w:tc>
          <w:tcPr>
            <w:tcW w:w="3078" w:type="dxa"/>
            <w:vMerge/>
            <w:shd w:val="clear" w:color="auto" w:fill="F2F2F2" w:themeFill="background1" w:themeFillShade="F2"/>
            <w:vAlign w:val="center"/>
          </w:tcPr>
          <w:p w14:paraId="72B992F3" w14:textId="77777777" w:rsidR="00E625A6" w:rsidRPr="00251E82" w:rsidRDefault="00E625A6" w:rsidP="00251E82">
            <w:pPr>
              <w:jc w:val="center"/>
              <w:rPr>
                <w:rFonts w:ascii="Calibri" w:hAnsi="Calibri" w:cs="Calibri"/>
                <w:sz w:val="20"/>
                <w:szCs w:val="20"/>
              </w:rPr>
            </w:pPr>
          </w:p>
        </w:tc>
        <w:tc>
          <w:tcPr>
            <w:tcW w:w="1350" w:type="dxa"/>
            <w:shd w:val="clear" w:color="auto" w:fill="F2F2F2" w:themeFill="background1" w:themeFillShade="F2"/>
            <w:vAlign w:val="center"/>
          </w:tcPr>
          <w:p w14:paraId="54476F15" w14:textId="77777777" w:rsidR="00E625A6" w:rsidRPr="00251E82" w:rsidRDefault="00E625A6" w:rsidP="00251E82">
            <w:pPr>
              <w:jc w:val="center"/>
              <w:rPr>
                <w:rFonts w:ascii="Calibri" w:hAnsi="Calibri" w:cs="Calibri"/>
                <w:sz w:val="20"/>
                <w:szCs w:val="20"/>
              </w:rPr>
            </w:pPr>
            <w:r>
              <w:rPr>
                <w:rFonts w:ascii="Calibri" w:hAnsi="Calibri" w:cs="Calibri"/>
                <w:sz w:val="20"/>
                <w:szCs w:val="20"/>
              </w:rPr>
              <w:t>≥</w:t>
            </w:r>
            <w:r w:rsidRPr="009A7959">
              <w:rPr>
                <w:rFonts w:ascii="Calibri" w:hAnsi="Calibri" w:cs="Calibri"/>
                <w:sz w:val="20"/>
                <w:szCs w:val="20"/>
              </w:rPr>
              <w:t>300 Tons</w:t>
            </w:r>
          </w:p>
        </w:tc>
        <w:tc>
          <w:tcPr>
            <w:tcW w:w="1260" w:type="dxa"/>
            <w:shd w:val="clear" w:color="auto" w:fill="F2F2F2" w:themeFill="background1" w:themeFillShade="F2"/>
            <w:vAlign w:val="center"/>
          </w:tcPr>
          <w:p w14:paraId="537D6DBE" w14:textId="77777777" w:rsidR="00E625A6" w:rsidRPr="00251E82" w:rsidRDefault="00E625A6" w:rsidP="00251E82">
            <w:pPr>
              <w:jc w:val="center"/>
              <w:rPr>
                <w:rFonts w:ascii="Calibri" w:hAnsi="Calibri" w:cs="Calibri"/>
                <w:sz w:val="20"/>
                <w:szCs w:val="20"/>
              </w:rPr>
            </w:pPr>
            <w:r>
              <w:rPr>
                <w:rFonts w:ascii="Calibri" w:hAnsi="Calibri" w:cs="Calibri"/>
                <w:sz w:val="20"/>
                <w:szCs w:val="20"/>
              </w:rPr>
              <w:t>≤0.620</w:t>
            </w:r>
          </w:p>
        </w:tc>
        <w:tc>
          <w:tcPr>
            <w:tcW w:w="1170" w:type="dxa"/>
            <w:shd w:val="clear" w:color="auto" w:fill="F2F2F2" w:themeFill="background1" w:themeFillShade="F2"/>
            <w:vAlign w:val="center"/>
          </w:tcPr>
          <w:p w14:paraId="0DE7E832" w14:textId="77777777" w:rsidR="00E625A6" w:rsidRPr="00251E82" w:rsidRDefault="00E625A6" w:rsidP="00251E82">
            <w:pPr>
              <w:jc w:val="center"/>
              <w:rPr>
                <w:rFonts w:ascii="Calibri" w:hAnsi="Calibri" w:cs="Calibri"/>
                <w:sz w:val="20"/>
                <w:szCs w:val="20"/>
              </w:rPr>
            </w:pPr>
            <w:r>
              <w:rPr>
                <w:rFonts w:ascii="Calibri" w:hAnsi="Calibri" w:cs="Calibri"/>
                <w:sz w:val="20"/>
                <w:szCs w:val="20"/>
              </w:rPr>
              <w:t>≤0.540</w:t>
            </w:r>
          </w:p>
        </w:tc>
        <w:tc>
          <w:tcPr>
            <w:tcW w:w="1350" w:type="dxa"/>
            <w:shd w:val="clear" w:color="auto" w:fill="F2F2F2" w:themeFill="background1" w:themeFillShade="F2"/>
            <w:vAlign w:val="center"/>
          </w:tcPr>
          <w:p w14:paraId="14C3754C" w14:textId="77777777" w:rsidR="00E625A6" w:rsidRPr="00251E82" w:rsidRDefault="00E625A6" w:rsidP="00251E82">
            <w:pPr>
              <w:jc w:val="center"/>
              <w:rPr>
                <w:rFonts w:ascii="Calibri" w:hAnsi="Calibri" w:cs="Calibri"/>
                <w:sz w:val="20"/>
                <w:szCs w:val="20"/>
              </w:rPr>
            </w:pPr>
            <w:r>
              <w:rPr>
                <w:rFonts w:ascii="Calibri" w:hAnsi="Calibri" w:cs="Calibri"/>
                <w:sz w:val="20"/>
                <w:szCs w:val="20"/>
              </w:rPr>
              <w:t>≤0.639</w:t>
            </w:r>
          </w:p>
        </w:tc>
        <w:tc>
          <w:tcPr>
            <w:tcW w:w="1440" w:type="dxa"/>
            <w:shd w:val="clear" w:color="auto" w:fill="F2F2F2" w:themeFill="background1" w:themeFillShade="F2"/>
            <w:vAlign w:val="center"/>
          </w:tcPr>
          <w:p w14:paraId="2977A1C1" w14:textId="77777777" w:rsidR="00E625A6" w:rsidRPr="00251E82" w:rsidRDefault="00E625A6" w:rsidP="00251E82">
            <w:pPr>
              <w:jc w:val="center"/>
              <w:rPr>
                <w:rFonts w:ascii="Calibri" w:hAnsi="Calibri" w:cs="Calibri"/>
                <w:sz w:val="20"/>
                <w:szCs w:val="20"/>
              </w:rPr>
            </w:pPr>
            <w:r>
              <w:rPr>
                <w:rFonts w:ascii="Calibri" w:hAnsi="Calibri" w:cs="Calibri"/>
                <w:sz w:val="20"/>
                <w:szCs w:val="20"/>
              </w:rPr>
              <w:t>≤0.490</w:t>
            </w:r>
          </w:p>
        </w:tc>
      </w:tr>
      <w:tr w:rsidR="0058293A" w14:paraId="4BD64C11" w14:textId="77777777" w:rsidTr="00251E82">
        <w:tc>
          <w:tcPr>
            <w:tcW w:w="3078" w:type="dxa"/>
            <w:vMerge w:val="restart"/>
            <w:shd w:val="clear" w:color="auto" w:fill="D9D9D9" w:themeFill="background1" w:themeFillShade="D9"/>
            <w:vAlign w:val="center"/>
          </w:tcPr>
          <w:p w14:paraId="27E8900B" w14:textId="77777777" w:rsidR="0058293A" w:rsidRPr="00251E82" w:rsidRDefault="0058293A" w:rsidP="00251E82">
            <w:pPr>
              <w:jc w:val="center"/>
              <w:rPr>
                <w:rFonts w:ascii="Calibri" w:hAnsi="Calibri" w:cs="Calibri"/>
                <w:sz w:val="20"/>
                <w:szCs w:val="20"/>
              </w:rPr>
            </w:pPr>
            <w:r w:rsidRPr="009A7959">
              <w:rPr>
                <w:rFonts w:ascii="Calibri" w:hAnsi="Calibri" w:cs="Calibri"/>
                <w:sz w:val="20"/>
                <w:szCs w:val="20"/>
              </w:rPr>
              <w:t>Electrically Operated, Centrifugal, Operating at Standard Conditions</w:t>
            </w:r>
          </w:p>
        </w:tc>
        <w:tc>
          <w:tcPr>
            <w:tcW w:w="1350" w:type="dxa"/>
            <w:shd w:val="clear" w:color="auto" w:fill="D9D9D9" w:themeFill="background1" w:themeFillShade="D9"/>
            <w:vAlign w:val="center"/>
          </w:tcPr>
          <w:p w14:paraId="1FEACE57" w14:textId="77777777" w:rsidR="0058293A" w:rsidRPr="00251E82" w:rsidRDefault="0058293A" w:rsidP="00251E82">
            <w:pPr>
              <w:jc w:val="center"/>
              <w:rPr>
                <w:rFonts w:ascii="Calibri" w:hAnsi="Calibri" w:cs="Calibri"/>
                <w:sz w:val="20"/>
                <w:szCs w:val="20"/>
              </w:rPr>
            </w:pPr>
            <w:r>
              <w:rPr>
                <w:rFonts w:ascii="Calibri" w:hAnsi="Calibri" w:cs="Calibri"/>
                <w:sz w:val="20"/>
                <w:szCs w:val="20"/>
              </w:rPr>
              <w:t>≥</w:t>
            </w:r>
            <w:r w:rsidRPr="009A7959">
              <w:rPr>
                <w:rFonts w:ascii="Calibri" w:hAnsi="Calibri" w:cs="Calibri"/>
                <w:sz w:val="20"/>
                <w:szCs w:val="20"/>
              </w:rPr>
              <w:t>150 &amp; &lt;300 Tons</w:t>
            </w:r>
          </w:p>
        </w:tc>
        <w:tc>
          <w:tcPr>
            <w:tcW w:w="1260" w:type="dxa"/>
            <w:shd w:val="clear" w:color="auto" w:fill="D9D9D9" w:themeFill="background1" w:themeFillShade="D9"/>
            <w:vAlign w:val="center"/>
          </w:tcPr>
          <w:p w14:paraId="0DFA9901" w14:textId="77777777" w:rsidR="0058293A" w:rsidRPr="00251E82" w:rsidRDefault="0058293A" w:rsidP="00251E82">
            <w:pPr>
              <w:jc w:val="center"/>
              <w:rPr>
                <w:rFonts w:ascii="Calibri" w:hAnsi="Calibri" w:cs="Calibri"/>
                <w:sz w:val="20"/>
                <w:szCs w:val="20"/>
              </w:rPr>
            </w:pPr>
            <w:r>
              <w:rPr>
                <w:rFonts w:ascii="Calibri" w:hAnsi="Calibri" w:cs="Calibri"/>
                <w:sz w:val="20"/>
                <w:szCs w:val="20"/>
              </w:rPr>
              <w:t>≤0.634</w:t>
            </w:r>
          </w:p>
        </w:tc>
        <w:tc>
          <w:tcPr>
            <w:tcW w:w="1170" w:type="dxa"/>
            <w:shd w:val="clear" w:color="auto" w:fill="D9D9D9" w:themeFill="background1" w:themeFillShade="D9"/>
            <w:vAlign w:val="center"/>
          </w:tcPr>
          <w:p w14:paraId="61CC7415" w14:textId="77777777" w:rsidR="0058293A" w:rsidRPr="00251E82" w:rsidRDefault="0058293A" w:rsidP="00251E82">
            <w:pPr>
              <w:jc w:val="center"/>
              <w:rPr>
                <w:rFonts w:ascii="Calibri" w:hAnsi="Calibri" w:cs="Calibri"/>
                <w:sz w:val="20"/>
                <w:szCs w:val="20"/>
              </w:rPr>
            </w:pPr>
            <w:r>
              <w:rPr>
                <w:rFonts w:ascii="Calibri" w:hAnsi="Calibri" w:cs="Calibri"/>
                <w:sz w:val="20"/>
                <w:szCs w:val="20"/>
              </w:rPr>
              <w:t>≤0.596</w:t>
            </w:r>
          </w:p>
        </w:tc>
        <w:tc>
          <w:tcPr>
            <w:tcW w:w="1350" w:type="dxa"/>
            <w:shd w:val="clear" w:color="auto" w:fill="D9D9D9" w:themeFill="background1" w:themeFillShade="D9"/>
            <w:vAlign w:val="center"/>
          </w:tcPr>
          <w:p w14:paraId="7B8E36B9" w14:textId="77777777" w:rsidR="0058293A" w:rsidRPr="00251E82" w:rsidRDefault="0058293A" w:rsidP="00251E82">
            <w:pPr>
              <w:jc w:val="center"/>
              <w:rPr>
                <w:rFonts w:ascii="Calibri" w:hAnsi="Calibri" w:cs="Calibri"/>
                <w:sz w:val="20"/>
                <w:szCs w:val="20"/>
              </w:rPr>
            </w:pPr>
            <w:r>
              <w:rPr>
                <w:rFonts w:ascii="Calibri" w:hAnsi="Calibri" w:cs="Calibri"/>
                <w:sz w:val="20"/>
                <w:szCs w:val="20"/>
              </w:rPr>
              <w:t>≤0.639</w:t>
            </w:r>
          </w:p>
        </w:tc>
        <w:tc>
          <w:tcPr>
            <w:tcW w:w="1440" w:type="dxa"/>
            <w:shd w:val="clear" w:color="auto" w:fill="D9D9D9" w:themeFill="background1" w:themeFillShade="D9"/>
            <w:vAlign w:val="center"/>
          </w:tcPr>
          <w:p w14:paraId="19D64308" w14:textId="77777777" w:rsidR="0058293A" w:rsidRPr="00251E82" w:rsidRDefault="0058293A" w:rsidP="00251E82">
            <w:pPr>
              <w:jc w:val="center"/>
              <w:rPr>
                <w:rFonts w:ascii="Calibri" w:hAnsi="Calibri" w:cs="Calibri"/>
                <w:sz w:val="20"/>
                <w:szCs w:val="20"/>
              </w:rPr>
            </w:pPr>
            <w:r>
              <w:rPr>
                <w:rFonts w:ascii="Calibri" w:hAnsi="Calibri" w:cs="Calibri"/>
                <w:sz w:val="20"/>
                <w:szCs w:val="20"/>
              </w:rPr>
              <w:t>≤0.450</w:t>
            </w:r>
          </w:p>
        </w:tc>
      </w:tr>
      <w:tr w:rsidR="0058293A" w14:paraId="1115B0BF" w14:textId="77777777" w:rsidTr="00251E82">
        <w:tc>
          <w:tcPr>
            <w:tcW w:w="3078" w:type="dxa"/>
            <w:vMerge/>
            <w:shd w:val="clear" w:color="auto" w:fill="D9D9D9" w:themeFill="background1" w:themeFillShade="D9"/>
            <w:vAlign w:val="center"/>
          </w:tcPr>
          <w:p w14:paraId="773110EC" w14:textId="77777777" w:rsidR="0058293A" w:rsidRPr="00251E82" w:rsidRDefault="0058293A" w:rsidP="00251E82">
            <w:pPr>
              <w:jc w:val="center"/>
              <w:rPr>
                <w:rFonts w:ascii="Calibri" w:hAnsi="Calibri" w:cs="Calibri"/>
                <w:sz w:val="20"/>
                <w:szCs w:val="20"/>
              </w:rPr>
            </w:pPr>
          </w:p>
        </w:tc>
        <w:tc>
          <w:tcPr>
            <w:tcW w:w="1350" w:type="dxa"/>
            <w:shd w:val="clear" w:color="auto" w:fill="F2F2F2" w:themeFill="background1" w:themeFillShade="F2"/>
            <w:vAlign w:val="center"/>
          </w:tcPr>
          <w:p w14:paraId="30632B64" w14:textId="77777777" w:rsidR="0058293A" w:rsidRPr="00251E82" w:rsidRDefault="0058293A" w:rsidP="00251E82">
            <w:pPr>
              <w:jc w:val="center"/>
              <w:rPr>
                <w:rFonts w:ascii="Calibri" w:hAnsi="Calibri" w:cs="Calibri"/>
                <w:sz w:val="20"/>
                <w:szCs w:val="20"/>
              </w:rPr>
            </w:pPr>
            <w:r>
              <w:rPr>
                <w:rFonts w:ascii="Calibri" w:hAnsi="Calibri" w:cs="Calibri"/>
                <w:sz w:val="20"/>
                <w:szCs w:val="20"/>
              </w:rPr>
              <w:t>≥</w:t>
            </w:r>
            <w:r w:rsidRPr="009A7959">
              <w:rPr>
                <w:rFonts w:ascii="Calibri" w:hAnsi="Calibri" w:cs="Calibri"/>
                <w:sz w:val="20"/>
                <w:szCs w:val="20"/>
              </w:rPr>
              <w:t>300 Tons</w:t>
            </w:r>
            <w:r>
              <w:rPr>
                <w:rFonts w:ascii="Calibri" w:hAnsi="Calibri" w:cs="Calibri"/>
                <w:sz w:val="20"/>
                <w:szCs w:val="20"/>
              </w:rPr>
              <w:t xml:space="preserve"> &amp; &lt;600 Tons</w:t>
            </w:r>
          </w:p>
        </w:tc>
        <w:tc>
          <w:tcPr>
            <w:tcW w:w="1260" w:type="dxa"/>
            <w:shd w:val="clear" w:color="auto" w:fill="F2F2F2" w:themeFill="background1" w:themeFillShade="F2"/>
            <w:vAlign w:val="center"/>
          </w:tcPr>
          <w:p w14:paraId="67846654" w14:textId="77777777" w:rsidR="0058293A" w:rsidRPr="00251E82" w:rsidRDefault="0058293A" w:rsidP="00251E82">
            <w:pPr>
              <w:jc w:val="center"/>
              <w:rPr>
                <w:rFonts w:ascii="Calibri" w:hAnsi="Calibri" w:cs="Calibri"/>
                <w:sz w:val="20"/>
                <w:szCs w:val="20"/>
              </w:rPr>
            </w:pPr>
            <w:r>
              <w:rPr>
                <w:rFonts w:ascii="Calibri" w:hAnsi="Calibri" w:cs="Calibri"/>
                <w:sz w:val="20"/>
                <w:szCs w:val="20"/>
              </w:rPr>
              <w:t>≤0.576</w:t>
            </w:r>
          </w:p>
        </w:tc>
        <w:tc>
          <w:tcPr>
            <w:tcW w:w="1170" w:type="dxa"/>
            <w:shd w:val="clear" w:color="auto" w:fill="F2F2F2" w:themeFill="background1" w:themeFillShade="F2"/>
            <w:vAlign w:val="center"/>
          </w:tcPr>
          <w:p w14:paraId="5D569DE6" w14:textId="77777777" w:rsidR="0058293A" w:rsidRPr="00251E82" w:rsidRDefault="0058293A" w:rsidP="00251E82">
            <w:pPr>
              <w:jc w:val="center"/>
              <w:rPr>
                <w:rFonts w:ascii="Calibri" w:hAnsi="Calibri" w:cs="Calibri"/>
                <w:sz w:val="20"/>
                <w:szCs w:val="20"/>
              </w:rPr>
            </w:pPr>
            <w:r>
              <w:rPr>
                <w:rFonts w:ascii="Calibri" w:hAnsi="Calibri" w:cs="Calibri"/>
                <w:sz w:val="20"/>
                <w:szCs w:val="20"/>
              </w:rPr>
              <w:t>≤0.549</w:t>
            </w:r>
          </w:p>
        </w:tc>
        <w:tc>
          <w:tcPr>
            <w:tcW w:w="1350" w:type="dxa"/>
            <w:shd w:val="clear" w:color="auto" w:fill="F2F2F2" w:themeFill="background1" w:themeFillShade="F2"/>
            <w:vAlign w:val="center"/>
          </w:tcPr>
          <w:p w14:paraId="5EF46448" w14:textId="77777777" w:rsidR="0058293A" w:rsidRPr="00251E82" w:rsidRDefault="0058293A" w:rsidP="00251E82">
            <w:pPr>
              <w:jc w:val="center"/>
              <w:rPr>
                <w:rFonts w:ascii="Calibri" w:hAnsi="Calibri" w:cs="Calibri"/>
                <w:sz w:val="20"/>
                <w:szCs w:val="20"/>
              </w:rPr>
            </w:pPr>
            <w:r>
              <w:rPr>
                <w:rFonts w:ascii="Calibri" w:hAnsi="Calibri" w:cs="Calibri"/>
                <w:sz w:val="20"/>
                <w:szCs w:val="20"/>
              </w:rPr>
              <w:t>≤0.600</w:t>
            </w:r>
          </w:p>
        </w:tc>
        <w:tc>
          <w:tcPr>
            <w:tcW w:w="1440" w:type="dxa"/>
            <w:shd w:val="clear" w:color="auto" w:fill="F2F2F2" w:themeFill="background1" w:themeFillShade="F2"/>
            <w:vAlign w:val="center"/>
          </w:tcPr>
          <w:p w14:paraId="60B8154A" w14:textId="77777777" w:rsidR="0058293A" w:rsidRPr="00251E82" w:rsidRDefault="0058293A" w:rsidP="00251E82">
            <w:pPr>
              <w:jc w:val="center"/>
              <w:rPr>
                <w:rFonts w:ascii="Calibri" w:hAnsi="Calibri" w:cs="Calibri"/>
                <w:sz w:val="20"/>
                <w:szCs w:val="20"/>
              </w:rPr>
            </w:pPr>
            <w:r>
              <w:rPr>
                <w:rFonts w:ascii="Calibri" w:hAnsi="Calibri" w:cs="Calibri"/>
                <w:sz w:val="20"/>
                <w:szCs w:val="20"/>
              </w:rPr>
              <w:t>≤0.400</w:t>
            </w:r>
          </w:p>
        </w:tc>
      </w:tr>
      <w:tr w:rsidR="00232159" w14:paraId="4986DEBF" w14:textId="77777777" w:rsidTr="00251E82">
        <w:tc>
          <w:tcPr>
            <w:tcW w:w="3078" w:type="dxa"/>
            <w:vMerge/>
            <w:shd w:val="clear" w:color="auto" w:fill="D9D9D9" w:themeFill="background1" w:themeFillShade="D9"/>
            <w:vAlign w:val="center"/>
          </w:tcPr>
          <w:p w14:paraId="082A4257" w14:textId="77777777" w:rsidR="00AC24B8" w:rsidRPr="00251E82" w:rsidRDefault="00AC24B8" w:rsidP="00251E82">
            <w:pPr>
              <w:jc w:val="center"/>
              <w:rPr>
                <w:rFonts w:ascii="Calibri" w:hAnsi="Calibri" w:cs="Calibri"/>
                <w:sz w:val="20"/>
                <w:szCs w:val="20"/>
              </w:rPr>
            </w:pPr>
          </w:p>
        </w:tc>
        <w:tc>
          <w:tcPr>
            <w:tcW w:w="1350" w:type="dxa"/>
            <w:shd w:val="clear" w:color="auto" w:fill="D9D9D9" w:themeFill="background1" w:themeFillShade="D9"/>
            <w:vAlign w:val="center"/>
          </w:tcPr>
          <w:p w14:paraId="583FCADC" w14:textId="77777777" w:rsidR="00AC24B8" w:rsidRPr="00251E82" w:rsidRDefault="00232159" w:rsidP="00251E82">
            <w:pPr>
              <w:jc w:val="center"/>
              <w:rPr>
                <w:rFonts w:ascii="Calibri" w:hAnsi="Calibri" w:cs="Calibri"/>
                <w:sz w:val="20"/>
                <w:szCs w:val="20"/>
              </w:rPr>
            </w:pPr>
            <w:r>
              <w:rPr>
                <w:rFonts w:ascii="Calibri" w:hAnsi="Calibri" w:cs="Calibri"/>
                <w:sz w:val="20"/>
                <w:szCs w:val="20"/>
              </w:rPr>
              <w:t>≥</w:t>
            </w:r>
            <w:r w:rsidR="0058293A">
              <w:rPr>
                <w:rFonts w:ascii="Calibri" w:hAnsi="Calibri" w:cs="Calibri"/>
                <w:sz w:val="20"/>
                <w:szCs w:val="20"/>
              </w:rPr>
              <w:t>6</w:t>
            </w:r>
            <w:r w:rsidRPr="009A7959">
              <w:rPr>
                <w:rFonts w:ascii="Calibri" w:hAnsi="Calibri" w:cs="Calibri"/>
                <w:sz w:val="20"/>
                <w:szCs w:val="20"/>
              </w:rPr>
              <w:t>00 Tons</w:t>
            </w:r>
            <w:r>
              <w:rPr>
                <w:rFonts w:ascii="Calibri" w:hAnsi="Calibri" w:cs="Calibri"/>
                <w:sz w:val="20"/>
                <w:szCs w:val="20"/>
              </w:rPr>
              <w:t xml:space="preserve"> </w:t>
            </w:r>
          </w:p>
        </w:tc>
        <w:tc>
          <w:tcPr>
            <w:tcW w:w="1260" w:type="dxa"/>
            <w:shd w:val="clear" w:color="auto" w:fill="D9D9D9" w:themeFill="background1" w:themeFillShade="D9"/>
            <w:vAlign w:val="center"/>
          </w:tcPr>
          <w:p w14:paraId="22565029" w14:textId="77777777" w:rsidR="0058293A" w:rsidRPr="00251E82" w:rsidRDefault="00232159" w:rsidP="00251E82">
            <w:pPr>
              <w:jc w:val="center"/>
              <w:rPr>
                <w:rFonts w:ascii="Calibri" w:hAnsi="Calibri" w:cs="Calibri"/>
                <w:sz w:val="20"/>
                <w:szCs w:val="20"/>
              </w:rPr>
            </w:pPr>
            <w:r>
              <w:rPr>
                <w:rFonts w:ascii="Calibri" w:hAnsi="Calibri" w:cs="Calibri"/>
                <w:sz w:val="20"/>
                <w:szCs w:val="20"/>
              </w:rPr>
              <w:t>≤0</w:t>
            </w:r>
            <w:r w:rsidR="0058293A">
              <w:rPr>
                <w:rFonts w:ascii="Calibri" w:hAnsi="Calibri" w:cs="Calibri"/>
                <w:sz w:val="20"/>
                <w:szCs w:val="20"/>
              </w:rPr>
              <w:t>.570</w:t>
            </w:r>
          </w:p>
        </w:tc>
        <w:tc>
          <w:tcPr>
            <w:tcW w:w="1170" w:type="dxa"/>
            <w:shd w:val="clear" w:color="auto" w:fill="D9D9D9" w:themeFill="background1" w:themeFillShade="D9"/>
            <w:vAlign w:val="center"/>
          </w:tcPr>
          <w:p w14:paraId="644E007F" w14:textId="77777777" w:rsidR="00AC24B8" w:rsidRPr="00251E82" w:rsidRDefault="0058293A" w:rsidP="00251E82">
            <w:pPr>
              <w:jc w:val="center"/>
              <w:rPr>
                <w:rFonts w:ascii="Calibri" w:hAnsi="Calibri" w:cs="Calibri"/>
                <w:sz w:val="20"/>
                <w:szCs w:val="20"/>
              </w:rPr>
            </w:pPr>
            <w:r>
              <w:rPr>
                <w:rFonts w:ascii="Calibri" w:hAnsi="Calibri" w:cs="Calibri"/>
                <w:sz w:val="20"/>
                <w:szCs w:val="20"/>
              </w:rPr>
              <w:t>≤0.53</w:t>
            </w:r>
            <w:r w:rsidR="00232159">
              <w:rPr>
                <w:rFonts w:ascii="Calibri" w:hAnsi="Calibri" w:cs="Calibri"/>
                <w:sz w:val="20"/>
                <w:szCs w:val="20"/>
              </w:rPr>
              <w:t>9</w:t>
            </w:r>
          </w:p>
        </w:tc>
        <w:tc>
          <w:tcPr>
            <w:tcW w:w="1350" w:type="dxa"/>
            <w:shd w:val="clear" w:color="auto" w:fill="D9D9D9" w:themeFill="background1" w:themeFillShade="D9"/>
            <w:vAlign w:val="center"/>
          </w:tcPr>
          <w:p w14:paraId="1F75EC8B" w14:textId="77777777" w:rsidR="00AC24B8" w:rsidRPr="00251E82" w:rsidRDefault="0058293A" w:rsidP="00251E82">
            <w:pPr>
              <w:jc w:val="center"/>
              <w:rPr>
                <w:rFonts w:ascii="Calibri" w:hAnsi="Calibri" w:cs="Calibri"/>
                <w:sz w:val="20"/>
                <w:szCs w:val="20"/>
              </w:rPr>
            </w:pPr>
            <w:r>
              <w:rPr>
                <w:rFonts w:ascii="Calibri" w:hAnsi="Calibri" w:cs="Calibri"/>
                <w:sz w:val="20"/>
                <w:szCs w:val="20"/>
              </w:rPr>
              <w:t>≤0.59</w:t>
            </w:r>
            <w:r w:rsidR="00232159">
              <w:rPr>
                <w:rFonts w:ascii="Calibri" w:hAnsi="Calibri" w:cs="Calibri"/>
                <w:sz w:val="20"/>
                <w:szCs w:val="20"/>
              </w:rPr>
              <w:t>0</w:t>
            </w:r>
          </w:p>
        </w:tc>
        <w:tc>
          <w:tcPr>
            <w:tcW w:w="1440" w:type="dxa"/>
            <w:shd w:val="clear" w:color="auto" w:fill="D9D9D9" w:themeFill="background1" w:themeFillShade="D9"/>
            <w:vAlign w:val="center"/>
          </w:tcPr>
          <w:p w14:paraId="0A005343" w14:textId="77777777" w:rsidR="00AC24B8" w:rsidRPr="00251E82" w:rsidRDefault="00232159" w:rsidP="00251E82">
            <w:pPr>
              <w:jc w:val="center"/>
              <w:rPr>
                <w:rFonts w:ascii="Calibri" w:hAnsi="Calibri" w:cs="Calibri"/>
                <w:sz w:val="20"/>
                <w:szCs w:val="20"/>
              </w:rPr>
            </w:pPr>
            <w:r>
              <w:rPr>
                <w:rFonts w:ascii="Calibri" w:hAnsi="Calibri" w:cs="Calibri"/>
                <w:sz w:val="20"/>
                <w:szCs w:val="20"/>
              </w:rPr>
              <w:t>≤0.400</w:t>
            </w:r>
          </w:p>
        </w:tc>
      </w:tr>
    </w:tbl>
    <w:p w14:paraId="6EED7B25" w14:textId="77777777" w:rsidR="00C3508A" w:rsidRPr="00C3508A" w:rsidRDefault="00AB21F5" w:rsidP="00C3508A">
      <w:pPr>
        <w:pStyle w:val="Heading3"/>
        <w:rPr>
          <w:rFonts w:asciiTheme="minorHAnsi" w:hAnsiTheme="minorHAnsi"/>
        </w:rPr>
      </w:pPr>
      <w:r w:rsidRPr="00AB21F5">
        <w:rPr>
          <w:rFonts w:asciiTheme="minorHAnsi" w:hAnsiTheme="minorHAnsi"/>
        </w:rPr>
        <w:t>1.4.3 Non-DEER Study Review</w:t>
      </w:r>
    </w:p>
    <w:p w14:paraId="279A3314" w14:textId="65C6DAA0" w:rsidR="00C3508A" w:rsidRPr="00C3508A" w:rsidRDefault="00C3508A" w:rsidP="00C3508A">
      <w:pPr>
        <w:rPr>
          <w:rFonts w:asciiTheme="minorHAnsi" w:hAnsiTheme="minorHAnsi"/>
          <w:sz w:val="22"/>
        </w:rPr>
      </w:pPr>
      <w:r>
        <w:rPr>
          <w:rFonts w:asciiTheme="minorHAnsi" w:hAnsiTheme="minorHAnsi"/>
          <w:sz w:val="22"/>
        </w:rPr>
        <w:t>All data used in the analysis performed in this work</w:t>
      </w:r>
      <w:r w:rsidR="003F5C5B">
        <w:rPr>
          <w:rFonts w:asciiTheme="minorHAnsi" w:hAnsiTheme="minorHAnsi"/>
          <w:sz w:val="22"/>
        </w:rPr>
        <w:t xml:space="preserve"> </w:t>
      </w:r>
      <w:r>
        <w:rPr>
          <w:rFonts w:asciiTheme="minorHAnsi" w:hAnsiTheme="minorHAnsi"/>
          <w:sz w:val="22"/>
        </w:rPr>
        <w:t xml:space="preserve">paper were </w:t>
      </w:r>
      <w:r w:rsidR="003F5C5B">
        <w:rPr>
          <w:rFonts w:asciiTheme="minorHAnsi" w:hAnsiTheme="minorHAnsi"/>
          <w:sz w:val="22"/>
        </w:rPr>
        <w:t xml:space="preserve">based on Title 24 requirements and </w:t>
      </w:r>
      <w:r>
        <w:rPr>
          <w:rFonts w:asciiTheme="minorHAnsi" w:hAnsiTheme="minorHAnsi"/>
          <w:sz w:val="22"/>
        </w:rPr>
        <w:t xml:space="preserve">from  DEER’s </w:t>
      </w:r>
      <w:r w:rsidR="00C63ADB" w:rsidRPr="00C63ADB">
        <w:rPr>
          <w:rFonts w:asciiTheme="minorHAnsi" w:hAnsiTheme="minorHAnsi" w:cstheme="minorHAnsi"/>
          <w:sz w:val="22"/>
          <w:szCs w:val="22"/>
        </w:rPr>
        <w:t>MAScontrol Tool v3.00.19</w:t>
      </w:r>
      <w:r w:rsidR="003F5C5B">
        <w:rPr>
          <w:rFonts w:asciiTheme="minorHAnsi" w:hAnsiTheme="minorHAnsi" w:cstheme="minorHAnsi"/>
          <w:sz w:val="22"/>
          <w:szCs w:val="22"/>
        </w:rPr>
        <w:t>.</w:t>
      </w:r>
    </w:p>
    <w:p w14:paraId="61A64AD3" w14:textId="77777777" w:rsidR="00E16609" w:rsidRPr="00F06CCF" w:rsidRDefault="00824F1C" w:rsidP="00F06CCF">
      <w:pPr>
        <w:pStyle w:val="Heading3"/>
        <w:rPr>
          <w:rFonts w:asciiTheme="minorHAnsi" w:hAnsiTheme="minorHAnsi"/>
        </w:rPr>
      </w:pPr>
      <w:proofErr w:type="gramStart"/>
      <w:r w:rsidRPr="00F06CCF">
        <w:rPr>
          <w:rFonts w:asciiTheme="minorHAnsi" w:hAnsiTheme="minorHAnsi"/>
        </w:rPr>
        <w:t>1.4</w:t>
      </w:r>
      <w:r w:rsidR="00F06CCF">
        <w:rPr>
          <w:rFonts w:asciiTheme="minorHAnsi" w:hAnsiTheme="minorHAnsi"/>
        </w:rPr>
        <w:t>.</w:t>
      </w:r>
      <w:r w:rsidR="00AB21F5">
        <w:rPr>
          <w:rFonts w:asciiTheme="minorHAnsi" w:hAnsiTheme="minorHAnsi"/>
        </w:rPr>
        <w:t>4</w:t>
      </w:r>
      <w:r w:rsidRPr="00F06CCF">
        <w:rPr>
          <w:rFonts w:asciiTheme="minorHAnsi" w:hAnsiTheme="minorHAnsi"/>
        </w:rPr>
        <w:t xml:space="preserve">  </w:t>
      </w:r>
      <w:r w:rsidR="00E16609" w:rsidRPr="00F06CCF">
        <w:rPr>
          <w:rFonts w:asciiTheme="minorHAnsi" w:hAnsiTheme="minorHAnsi"/>
        </w:rPr>
        <w:t>Measure</w:t>
      </w:r>
      <w:proofErr w:type="gramEnd"/>
      <w:r w:rsidR="00F06CCF">
        <w:rPr>
          <w:rFonts w:asciiTheme="minorHAnsi" w:hAnsiTheme="minorHAnsi"/>
        </w:rPr>
        <w:t xml:space="preserve"> and Base Case</w:t>
      </w:r>
      <w:r w:rsidR="00E16609" w:rsidRPr="00F06CCF">
        <w:rPr>
          <w:rFonts w:asciiTheme="minorHAnsi" w:hAnsiTheme="minorHAnsi"/>
        </w:rPr>
        <w:t xml:space="preserve"> Effective Useful Life</w:t>
      </w:r>
      <w:bookmarkEnd w:id="15"/>
    </w:p>
    <w:p w14:paraId="7FA60B05" w14:textId="77777777" w:rsidR="007D7E0A" w:rsidRPr="00697868" w:rsidRDefault="007D7E0A" w:rsidP="007D7E0A">
      <w:pPr>
        <w:rPr>
          <w:rFonts w:asciiTheme="minorHAnsi" w:hAnsiTheme="minorHAnsi" w:cstheme="minorHAnsi"/>
          <w:sz w:val="22"/>
          <w:szCs w:val="22"/>
        </w:rPr>
      </w:pPr>
      <w:r w:rsidRPr="00697868">
        <w:rPr>
          <w:rFonts w:asciiTheme="minorHAnsi" w:hAnsiTheme="minorHAnsi" w:cstheme="minorHAnsi"/>
          <w:sz w:val="22"/>
          <w:szCs w:val="22"/>
        </w:rPr>
        <w:t>DEER</w:t>
      </w:r>
      <w:r>
        <w:rPr>
          <w:rFonts w:asciiTheme="minorHAnsi" w:hAnsiTheme="minorHAnsi" w:cstheme="minorHAnsi"/>
          <w:sz w:val="22"/>
          <w:szCs w:val="22"/>
        </w:rPr>
        <w:t>14 update</w:t>
      </w:r>
      <w:r w:rsidRPr="00697868">
        <w:rPr>
          <w:rFonts w:asciiTheme="minorHAnsi" w:hAnsiTheme="minorHAnsi" w:cstheme="minorHAnsi"/>
          <w:sz w:val="22"/>
          <w:szCs w:val="22"/>
        </w:rPr>
        <w:t xml:space="preserve"> documentation provides EUL and RUL information to be used for the </w:t>
      </w:r>
      <w:r>
        <w:rPr>
          <w:rFonts w:asciiTheme="minorHAnsi" w:hAnsiTheme="minorHAnsi" w:cstheme="minorHAnsi"/>
          <w:sz w:val="22"/>
          <w:szCs w:val="22"/>
        </w:rPr>
        <w:t>2013-14</w:t>
      </w:r>
      <w:r w:rsidRPr="00697868">
        <w:rPr>
          <w:rFonts w:asciiTheme="minorHAnsi" w:hAnsiTheme="minorHAnsi" w:cstheme="minorHAnsi"/>
          <w:sz w:val="22"/>
          <w:szCs w:val="22"/>
        </w:rPr>
        <w:t xml:space="preserve"> program cycle</w:t>
      </w:r>
      <w:r>
        <w:rPr>
          <w:rFonts w:asciiTheme="minorHAnsi" w:hAnsiTheme="minorHAnsi" w:cstheme="minorHAnsi"/>
          <w:sz w:val="22"/>
          <w:szCs w:val="22"/>
        </w:rPr>
        <w:t xml:space="preserve"> </w:t>
      </w:r>
      <w:r w:rsidRPr="00697868">
        <w:rPr>
          <w:rFonts w:asciiTheme="minorHAnsi" w:hAnsiTheme="minorHAnsi" w:cstheme="minorHAnsi"/>
          <w:sz w:val="22"/>
          <w:szCs w:val="22"/>
        </w:rPr>
        <w:t xml:space="preserve">on </w:t>
      </w:r>
      <w:hyperlink r:id="rId11" w:history="1">
        <w:r w:rsidRPr="00697868">
          <w:rPr>
            <w:rFonts w:asciiTheme="minorHAnsi" w:hAnsiTheme="minorHAnsi" w:cstheme="minorHAnsi"/>
            <w:sz w:val="22"/>
            <w:szCs w:val="22"/>
          </w:rPr>
          <w:t>www.deeresources.com</w:t>
        </w:r>
      </w:hyperlink>
      <w:r w:rsidRPr="00697868">
        <w:rPr>
          <w:rFonts w:asciiTheme="minorHAnsi" w:hAnsiTheme="minorHAnsi" w:cstheme="minorHAnsi"/>
          <w:sz w:val="22"/>
          <w:szCs w:val="22"/>
        </w:rPr>
        <w:t xml:space="preserve">. The DEER documentation </w:t>
      </w:r>
      <w:r w:rsidRPr="00BD3931">
        <w:rPr>
          <w:rFonts w:ascii="Calibri" w:hAnsi="Calibri" w:cs="Calibri"/>
          <w:sz w:val="22"/>
          <w:szCs w:val="22"/>
        </w:rPr>
        <w:t>“</w:t>
      </w:r>
      <w:r w:rsidRPr="00E86B70">
        <w:rPr>
          <w:rFonts w:asciiTheme="minorHAnsi" w:hAnsiTheme="minorHAnsi" w:cstheme="minorHAnsi"/>
          <w:sz w:val="22"/>
          <w:szCs w:val="22"/>
        </w:rPr>
        <w:t>DEER2014-EUL-table-update_2014-02-05.xlsx</w:t>
      </w:r>
      <w:r w:rsidRPr="00BD3931">
        <w:rPr>
          <w:rFonts w:ascii="Calibri" w:hAnsi="Calibri" w:cs="Calibri"/>
          <w:sz w:val="22"/>
          <w:szCs w:val="22"/>
        </w:rPr>
        <w:t>”</w:t>
      </w:r>
      <w:r w:rsidRPr="00697868">
        <w:rPr>
          <w:rFonts w:asciiTheme="minorHAnsi" w:hAnsiTheme="minorHAnsi" w:cstheme="minorHAnsi"/>
          <w:sz w:val="22"/>
          <w:szCs w:val="22"/>
        </w:rPr>
        <w:t xml:space="preserve"> provides the RUL value as a flat 1/3 of the EUL value. The RUL value will only be applied to the first baseline period for retrofit measures that have applicable code that will affect the energy savings. In all other installation types and retrofit with no applicable code that affects the energy savings, the RUL is not applicable to either the first or second baseline period.</w:t>
      </w:r>
    </w:p>
    <w:p w14:paraId="2001B1FC" w14:textId="77777777" w:rsidR="007D7E0A" w:rsidRPr="00697868" w:rsidRDefault="007D7E0A" w:rsidP="007D7E0A">
      <w:pPr>
        <w:rPr>
          <w:rFonts w:asciiTheme="minorHAnsi" w:hAnsiTheme="minorHAnsi" w:cstheme="minorHAnsi"/>
          <w:sz w:val="22"/>
          <w:szCs w:val="22"/>
        </w:rPr>
      </w:pPr>
    </w:p>
    <w:p w14:paraId="7C15CB10" w14:textId="38146B12" w:rsidR="007D7E0A" w:rsidRPr="00697868" w:rsidRDefault="007D7E0A" w:rsidP="007D7E0A">
      <w:pPr>
        <w:rPr>
          <w:rFonts w:asciiTheme="minorHAnsi" w:hAnsiTheme="minorHAnsi" w:cstheme="minorHAnsi"/>
          <w:sz w:val="22"/>
          <w:szCs w:val="22"/>
        </w:rPr>
      </w:pPr>
      <w:r w:rsidRPr="00697868">
        <w:rPr>
          <w:rFonts w:asciiTheme="minorHAnsi" w:hAnsiTheme="minorHAnsi" w:cstheme="minorHAnsi"/>
          <w:sz w:val="22"/>
          <w:szCs w:val="22"/>
        </w:rPr>
        <w:t>To obtain the EUL value the DEER</w:t>
      </w:r>
      <w:r>
        <w:rPr>
          <w:rFonts w:asciiTheme="minorHAnsi" w:hAnsiTheme="minorHAnsi" w:cstheme="minorHAnsi"/>
          <w:sz w:val="22"/>
          <w:szCs w:val="22"/>
        </w:rPr>
        <w:t>14 update</w:t>
      </w:r>
      <w:r w:rsidRPr="00697868">
        <w:rPr>
          <w:rFonts w:asciiTheme="minorHAnsi" w:hAnsiTheme="minorHAnsi" w:cstheme="minorHAnsi"/>
          <w:sz w:val="22"/>
          <w:szCs w:val="22"/>
        </w:rPr>
        <w:t xml:space="preserve"> documentation, </w:t>
      </w:r>
      <w:r>
        <w:rPr>
          <w:rFonts w:asciiTheme="minorHAnsi" w:hAnsiTheme="minorHAnsi" w:cstheme="minorHAnsi"/>
          <w:sz w:val="22"/>
          <w:szCs w:val="22"/>
        </w:rPr>
        <w:t>“</w:t>
      </w:r>
      <w:r w:rsidRPr="00E86B70">
        <w:rPr>
          <w:rFonts w:asciiTheme="minorHAnsi" w:hAnsiTheme="minorHAnsi" w:cstheme="minorHAnsi"/>
          <w:sz w:val="22"/>
          <w:szCs w:val="22"/>
        </w:rPr>
        <w:t>DEER2014-EUL-table-update_2014-02-05.xlsx</w:t>
      </w:r>
      <w:r>
        <w:rPr>
          <w:rFonts w:asciiTheme="minorHAnsi" w:hAnsiTheme="minorHAnsi" w:cstheme="minorHAnsi"/>
          <w:sz w:val="22"/>
          <w:szCs w:val="22"/>
        </w:rPr>
        <w:t xml:space="preserve">”, </w:t>
      </w:r>
      <w:r w:rsidRPr="00697868">
        <w:rPr>
          <w:rFonts w:asciiTheme="minorHAnsi" w:hAnsiTheme="minorHAnsi" w:cstheme="minorHAnsi"/>
          <w:sz w:val="22"/>
          <w:szCs w:val="22"/>
        </w:rPr>
        <w:t xml:space="preserve">was consulted. </w:t>
      </w:r>
      <w:r w:rsidRPr="00697868">
        <w:rPr>
          <w:rFonts w:asciiTheme="minorHAnsi" w:hAnsiTheme="minorHAnsi" w:cstheme="minorHAnsi"/>
          <w:sz w:val="22"/>
          <w:szCs w:val="22"/>
        </w:rPr>
        <w:fldChar w:fldCharType="begin"/>
      </w:r>
      <w:r w:rsidRPr="00697868">
        <w:rPr>
          <w:rFonts w:asciiTheme="minorHAnsi" w:hAnsiTheme="minorHAnsi" w:cstheme="minorHAnsi"/>
          <w:sz w:val="22"/>
          <w:szCs w:val="22"/>
        </w:rPr>
        <w:instrText xml:space="preserve"> REF _Ref296591307 \h  \* MERGEFORMAT </w:instrText>
      </w:r>
      <w:r w:rsidRPr="00697868">
        <w:rPr>
          <w:rFonts w:asciiTheme="minorHAnsi" w:hAnsiTheme="minorHAnsi" w:cstheme="minorHAnsi"/>
          <w:sz w:val="22"/>
          <w:szCs w:val="22"/>
        </w:rPr>
      </w:r>
      <w:r w:rsidRPr="00697868">
        <w:rPr>
          <w:rFonts w:asciiTheme="minorHAnsi" w:hAnsiTheme="minorHAnsi" w:cstheme="minorHAnsi"/>
          <w:sz w:val="22"/>
          <w:szCs w:val="22"/>
        </w:rPr>
        <w:fldChar w:fldCharType="separate"/>
      </w:r>
      <w:r w:rsidR="00C94C29" w:rsidRPr="00697868">
        <w:rPr>
          <w:rFonts w:asciiTheme="minorHAnsi" w:hAnsiTheme="minorHAnsi" w:cstheme="minorHAnsi"/>
          <w:sz w:val="22"/>
          <w:szCs w:val="22"/>
        </w:rPr>
        <w:t xml:space="preserve">Table </w:t>
      </w:r>
      <w:r w:rsidR="00C94C29">
        <w:rPr>
          <w:rFonts w:asciiTheme="minorHAnsi" w:hAnsiTheme="minorHAnsi" w:cstheme="minorHAnsi"/>
          <w:noProof/>
          <w:sz w:val="22"/>
          <w:szCs w:val="22"/>
        </w:rPr>
        <w:t>10</w:t>
      </w:r>
      <w:r w:rsidRPr="00697868">
        <w:rPr>
          <w:rFonts w:asciiTheme="minorHAnsi" w:hAnsiTheme="minorHAnsi" w:cstheme="minorHAnsi"/>
          <w:sz w:val="22"/>
          <w:szCs w:val="22"/>
        </w:rPr>
        <w:fldChar w:fldCharType="end"/>
      </w:r>
      <w:r w:rsidRPr="00697868">
        <w:rPr>
          <w:rFonts w:asciiTheme="minorHAnsi" w:hAnsiTheme="minorHAnsi" w:cstheme="minorHAnsi"/>
          <w:sz w:val="22"/>
          <w:szCs w:val="22"/>
        </w:rPr>
        <w:t xml:space="preserve"> below identifies the value/methodology used for the measures in this work paper.</w:t>
      </w:r>
    </w:p>
    <w:p w14:paraId="0844B4F3" w14:textId="77777777" w:rsidR="00BD3931" w:rsidRPr="00697868" w:rsidRDefault="00BD3931" w:rsidP="000F130A">
      <w:pPr>
        <w:rPr>
          <w:rFonts w:asciiTheme="minorHAnsi" w:hAnsiTheme="minorHAnsi" w:cstheme="minorHAnsi"/>
          <w:sz w:val="22"/>
          <w:szCs w:val="22"/>
        </w:rPr>
      </w:pPr>
    </w:p>
    <w:p w14:paraId="4EDE8892" w14:textId="77777777" w:rsidR="005B28C1" w:rsidRPr="00697868" w:rsidRDefault="005B28C1" w:rsidP="005B28C1">
      <w:pPr>
        <w:pStyle w:val="Caption"/>
        <w:jc w:val="center"/>
        <w:rPr>
          <w:rFonts w:asciiTheme="minorHAnsi" w:hAnsiTheme="minorHAnsi" w:cstheme="minorHAnsi"/>
          <w:sz w:val="22"/>
          <w:szCs w:val="22"/>
        </w:rPr>
      </w:pPr>
      <w:bookmarkStart w:id="16" w:name="_Ref296591307"/>
      <w:r w:rsidRPr="00697868">
        <w:rPr>
          <w:rFonts w:asciiTheme="minorHAnsi" w:hAnsiTheme="minorHAnsi" w:cstheme="minorHAnsi"/>
          <w:sz w:val="22"/>
          <w:szCs w:val="22"/>
        </w:rPr>
        <w:t xml:space="preserve">Table </w:t>
      </w:r>
      <w:r w:rsidRPr="00697868">
        <w:rPr>
          <w:rFonts w:asciiTheme="minorHAnsi" w:hAnsiTheme="minorHAnsi" w:cstheme="minorHAnsi"/>
          <w:sz w:val="22"/>
          <w:szCs w:val="22"/>
        </w:rPr>
        <w:fldChar w:fldCharType="begin"/>
      </w:r>
      <w:r w:rsidRPr="00697868">
        <w:rPr>
          <w:rFonts w:asciiTheme="minorHAnsi" w:hAnsiTheme="minorHAnsi" w:cstheme="minorHAnsi"/>
          <w:sz w:val="22"/>
          <w:szCs w:val="22"/>
        </w:rPr>
        <w:instrText xml:space="preserve"> SEQ Table \* ARABIC </w:instrText>
      </w:r>
      <w:r w:rsidRPr="00697868">
        <w:rPr>
          <w:rFonts w:asciiTheme="minorHAnsi" w:hAnsiTheme="minorHAnsi" w:cstheme="minorHAnsi"/>
          <w:sz w:val="22"/>
          <w:szCs w:val="22"/>
        </w:rPr>
        <w:fldChar w:fldCharType="separate"/>
      </w:r>
      <w:r w:rsidR="00C94C29">
        <w:rPr>
          <w:rFonts w:asciiTheme="minorHAnsi" w:hAnsiTheme="minorHAnsi" w:cstheme="minorHAnsi"/>
          <w:noProof/>
          <w:sz w:val="22"/>
          <w:szCs w:val="22"/>
        </w:rPr>
        <w:t>10</w:t>
      </w:r>
      <w:r w:rsidRPr="00697868">
        <w:rPr>
          <w:rFonts w:asciiTheme="minorHAnsi" w:hAnsiTheme="minorHAnsi" w:cstheme="minorHAnsi"/>
          <w:sz w:val="22"/>
          <w:szCs w:val="22"/>
        </w:rPr>
        <w:fldChar w:fldCharType="end"/>
      </w:r>
      <w:bookmarkEnd w:id="16"/>
      <w:r w:rsidRPr="00697868">
        <w:rPr>
          <w:rFonts w:asciiTheme="minorHAnsi" w:hAnsiTheme="minorHAnsi" w:cstheme="minorHAnsi"/>
          <w:sz w:val="22"/>
          <w:szCs w:val="22"/>
        </w:rPr>
        <w:t xml:space="preserve"> DEER</w:t>
      </w:r>
      <w:r w:rsidR="003832D2">
        <w:rPr>
          <w:rFonts w:asciiTheme="minorHAnsi" w:hAnsiTheme="minorHAnsi" w:cstheme="minorHAnsi"/>
          <w:sz w:val="22"/>
          <w:szCs w:val="22"/>
        </w:rPr>
        <w:t>14</w:t>
      </w:r>
      <w:r w:rsidRPr="00697868">
        <w:rPr>
          <w:rFonts w:asciiTheme="minorHAnsi" w:hAnsiTheme="minorHAnsi" w:cstheme="minorHAnsi"/>
          <w:sz w:val="22"/>
          <w:szCs w:val="22"/>
        </w:rPr>
        <w:t xml:space="preserve"> EUL Value/Methodology</w:t>
      </w:r>
    </w:p>
    <w:tbl>
      <w:tblPr>
        <w:tblStyle w:val="TableContemporary"/>
        <w:tblW w:w="9778" w:type="dxa"/>
        <w:jc w:val="center"/>
        <w:tblLook w:val="04A0" w:firstRow="1" w:lastRow="0" w:firstColumn="1" w:lastColumn="0" w:noHBand="0" w:noVBand="1"/>
      </w:tblPr>
      <w:tblGrid>
        <w:gridCol w:w="1461"/>
        <w:gridCol w:w="1731"/>
        <w:gridCol w:w="1416"/>
        <w:gridCol w:w="2161"/>
        <w:gridCol w:w="1566"/>
        <w:gridCol w:w="1443"/>
      </w:tblGrid>
      <w:tr w:rsidR="001C5A94" w:rsidRPr="00697868" w14:paraId="744DD93D" w14:textId="77777777" w:rsidTr="004A06CD">
        <w:trPr>
          <w:cnfStyle w:val="100000000000" w:firstRow="1" w:lastRow="0" w:firstColumn="0" w:lastColumn="0" w:oddVBand="0" w:evenVBand="0" w:oddHBand="0" w:evenHBand="0" w:firstRowFirstColumn="0" w:firstRowLastColumn="0" w:lastRowFirstColumn="0" w:lastRowLastColumn="0"/>
          <w:jc w:val="center"/>
        </w:trPr>
        <w:tc>
          <w:tcPr>
            <w:tcW w:w="1461" w:type="dxa"/>
          </w:tcPr>
          <w:p w14:paraId="4A2A2F04" w14:textId="77777777" w:rsidR="001C5A94" w:rsidRPr="00697868" w:rsidRDefault="001C5A94" w:rsidP="000F130A">
            <w:pPr>
              <w:rPr>
                <w:rFonts w:asciiTheme="minorHAnsi" w:hAnsiTheme="minorHAnsi" w:cstheme="minorHAnsi"/>
                <w:sz w:val="20"/>
                <w:szCs w:val="20"/>
              </w:rPr>
            </w:pPr>
            <w:r>
              <w:rPr>
                <w:rFonts w:asciiTheme="minorHAnsi" w:hAnsiTheme="minorHAnsi" w:cstheme="minorHAnsi"/>
                <w:sz w:val="20"/>
                <w:szCs w:val="20"/>
              </w:rPr>
              <w:t>READi EUL ID</w:t>
            </w:r>
          </w:p>
        </w:tc>
        <w:tc>
          <w:tcPr>
            <w:tcW w:w="1731" w:type="dxa"/>
          </w:tcPr>
          <w:p w14:paraId="4F5A8E75" w14:textId="77777777" w:rsidR="001C5A94" w:rsidRPr="00697868" w:rsidRDefault="001C5A94" w:rsidP="000F130A">
            <w:pPr>
              <w:rPr>
                <w:rFonts w:asciiTheme="minorHAnsi" w:hAnsiTheme="minorHAnsi" w:cstheme="minorHAnsi"/>
                <w:sz w:val="20"/>
                <w:szCs w:val="20"/>
              </w:rPr>
            </w:pPr>
            <w:r w:rsidRPr="00697868">
              <w:rPr>
                <w:rFonts w:asciiTheme="minorHAnsi" w:hAnsiTheme="minorHAnsi" w:cstheme="minorHAnsi"/>
                <w:sz w:val="20"/>
                <w:szCs w:val="20"/>
              </w:rPr>
              <w:t>Market</w:t>
            </w:r>
          </w:p>
        </w:tc>
        <w:tc>
          <w:tcPr>
            <w:tcW w:w="1416" w:type="dxa"/>
          </w:tcPr>
          <w:p w14:paraId="60180ED2" w14:textId="77777777" w:rsidR="001C5A94" w:rsidRPr="00697868" w:rsidRDefault="001C5A94" w:rsidP="000F130A">
            <w:pPr>
              <w:rPr>
                <w:rFonts w:asciiTheme="minorHAnsi" w:hAnsiTheme="minorHAnsi" w:cstheme="minorHAnsi"/>
                <w:sz w:val="20"/>
                <w:szCs w:val="20"/>
              </w:rPr>
            </w:pPr>
            <w:r w:rsidRPr="00697868">
              <w:rPr>
                <w:rFonts w:asciiTheme="minorHAnsi" w:hAnsiTheme="minorHAnsi" w:cstheme="minorHAnsi"/>
                <w:sz w:val="20"/>
                <w:szCs w:val="20"/>
              </w:rPr>
              <w:t>Enduse</w:t>
            </w:r>
          </w:p>
        </w:tc>
        <w:tc>
          <w:tcPr>
            <w:tcW w:w="2161" w:type="dxa"/>
          </w:tcPr>
          <w:p w14:paraId="15FD72D9" w14:textId="77777777" w:rsidR="001C5A94" w:rsidRPr="00697868" w:rsidRDefault="001C5A94" w:rsidP="000F130A">
            <w:pPr>
              <w:rPr>
                <w:rFonts w:asciiTheme="minorHAnsi" w:hAnsiTheme="minorHAnsi" w:cstheme="minorHAnsi"/>
                <w:sz w:val="20"/>
                <w:szCs w:val="20"/>
              </w:rPr>
            </w:pPr>
            <w:r w:rsidRPr="00697868">
              <w:rPr>
                <w:rFonts w:asciiTheme="minorHAnsi" w:hAnsiTheme="minorHAnsi" w:cstheme="minorHAnsi"/>
                <w:sz w:val="20"/>
                <w:szCs w:val="20"/>
              </w:rPr>
              <w:t>Measure</w:t>
            </w:r>
          </w:p>
        </w:tc>
        <w:tc>
          <w:tcPr>
            <w:tcW w:w="1566" w:type="dxa"/>
          </w:tcPr>
          <w:p w14:paraId="372B992B" w14:textId="77777777" w:rsidR="001C5A94" w:rsidRPr="00697868" w:rsidRDefault="001C5A94" w:rsidP="000F130A">
            <w:pPr>
              <w:rPr>
                <w:rFonts w:asciiTheme="minorHAnsi" w:hAnsiTheme="minorHAnsi" w:cstheme="minorHAnsi"/>
                <w:sz w:val="20"/>
                <w:szCs w:val="20"/>
              </w:rPr>
            </w:pPr>
            <w:r w:rsidRPr="00697868">
              <w:rPr>
                <w:rFonts w:asciiTheme="minorHAnsi" w:hAnsiTheme="minorHAnsi" w:cstheme="minorHAnsi"/>
                <w:sz w:val="20"/>
                <w:szCs w:val="20"/>
              </w:rPr>
              <w:t>EUL (Years)</w:t>
            </w:r>
          </w:p>
        </w:tc>
        <w:tc>
          <w:tcPr>
            <w:tcW w:w="1443" w:type="dxa"/>
          </w:tcPr>
          <w:p w14:paraId="1E9FD227" w14:textId="77777777" w:rsidR="001C5A94" w:rsidRPr="00697868" w:rsidRDefault="001C5A94" w:rsidP="000F130A">
            <w:pPr>
              <w:rPr>
                <w:rFonts w:asciiTheme="minorHAnsi" w:hAnsiTheme="minorHAnsi" w:cstheme="minorHAnsi"/>
                <w:sz w:val="20"/>
                <w:szCs w:val="20"/>
              </w:rPr>
            </w:pPr>
            <w:r w:rsidRPr="00697868">
              <w:rPr>
                <w:rFonts w:asciiTheme="minorHAnsi" w:hAnsiTheme="minorHAnsi" w:cstheme="minorHAnsi"/>
                <w:sz w:val="20"/>
                <w:szCs w:val="20"/>
              </w:rPr>
              <w:t>RUL (Years)</w:t>
            </w:r>
          </w:p>
        </w:tc>
      </w:tr>
      <w:tr w:rsidR="001C5A94" w:rsidRPr="00697868" w14:paraId="4C7D9110" w14:textId="77777777" w:rsidTr="004A06CD">
        <w:trPr>
          <w:cnfStyle w:val="000000100000" w:firstRow="0" w:lastRow="0" w:firstColumn="0" w:lastColumn="0" w:oddVBand="0" w:evenVBand="0" w:oddHBand="1" w:evenHBand="0" w:firstRowFirstColumn="0" w:firstRowLastColumn="0" w:lastRowFirstColumn="0" w:lastRowLastColumn="0"/>
          <w:trHeight w:val="189"/>
          <w:jc w:val="center"/>
        </w:trPr>
        <w:tc>
          <w:tcPr>
            <w:tcW w:w="1461" w:type="dxa"/>
          </w:tcPr>
          <w:p w14:paraId="6993E667" w14:textId="77777777" w:rsidR="001C5A94" w:rsidRPr="00697868" w:rsidRDefault="004A06CD" w:rsidP="004A06CD">
            <w:pPr>
              <w:rPr>
                <w:rFonts w:asciiTheme="minorHAnsi" w:hAnsiTheme="minorHAnsi" w:cstheme="minorHAnsi"/>
                <w:sz w:val="20"/>
                <w:szCs w:val="20"/>
              </w:rPr>
            </w:pPr>
            <w:r>
              <w:rPr>
                <w:rFonts w:asciiTheme="minorHAnsi" w:hAnsiTheme="minorHAnsi" w:cstheme="minorHAnsi"/>
                <w:sz w:val="20"/>
                <w:szCs w:val="20"/>
              </w:rPr>
              <w:t>HVAC-Chlr</w:t>
            </w:r>
          </w:p>
        </w:tc>
        <w:tc>
          <w:tcPr>
            <w:tcW w:w="1731" w:type="dxa"/>
          </w:tcPr>
          <w:p w14:paraId="69FAF753" w14:textId="77777777" w:rsidR="001C5A94" w:rsidRPr="00697868" w:rsidRDefault="006A6D15" w:rsidP="004A06CD">
            <w:pPr>
              <w:rPr>
                <w:rFonts w:asciiTheme="minorHAnsi" w:hAnsiTheme="minorHAnsi" w:cstheme="minorHAnsi"/>
                <w:sz w:val="20"/>
                <w:szCs w:val="20"/>
              </w:rPr>
            </w:pPr>
            <w:r>
              <w:rPr>
                <w:rFonts w:asciiTheme="minorHAnsi" w:hAnsiTheme="minorHAnsi" w:cstheme="minorHAnsi"/>
                <w:sz w:val="20"/>
                <w:szCs w:val="20"/>
              </w:rPr>
              <w:t>Non-Residential</w:t>
            </w:r>
          </w:p>
        </w:tc>
        <w:tc>
          <w:tcPr>
            <w:tcW w:w="1416" w:type="dxa"/>
          </w:tcPr>
          <w:p w14:paraId="5BEF194C" w14:textId="1F96D533" w:rsidR="001C5A94" w:rsidRPr="00697868" w:rsidRDefault="003E3EF2" w:rsidP="004A06CD">
            <w:pPr>
              <w:rPr>
                <w:rFonts w:asciiTheme="minorHAnsi" w:hAnsiTheme="minorHAnsi" w:cstheme="minorHAnsi"/>
                <w:sz w:val="20"/>
                <w:szCs w:val="20"/>
              </w:rPr>
            </w:pPr>
            <w:r>
              <w:rPr>
                <w:rFonts w:asciiTheme="minorHAnsi" w:hAnsiTheme="minorHAnsi" w:cstheme="minorHAnsi"/>
                <w:sz w:val="20"/>
                <w:szCs w:val="20"/>
              </w:rPr>
              <w:t>HVAC</w:t>
            </w:r>
          </w:p>
        </w:tc>
        <w:tc>
          <w:tcPr>
            <w:tcW w:w="2161" w:type="dxa"/>
          </w:tcPr>
          <w:p w14:paraId="7EAA52E5" w14:textId="77777777" w:rsidR="001C5A94" w:rsidRPr="00697868" w:rsidRDefault="004A06CD" w:rsidP="004A06CD">
            <w:pPr>
              <w:rPr>
                <w:rFonts w:asciiTheme="minorHAnsi" w:hAnsiTheme="minorHAnsi" w:cstheme="minorHAnsi"/>
                <w:sz w:val="20"/>
                <w:szCs w:val="20"/>
              </w:rPr>
            </w:pPr>
            <w:r>
              <w:rPr>
                <w:rFonts w:asciiTheme="minorHAnsi" w:hAnsiTheme="minorHAnsi" w:cstheme="minorHAnsi"/>
                <w:sz w:val="20"/>
                <w:szCs w:val="20"/>
              </w:rPr>
              <w:t>High Efficiency Chillers</w:t>
            </w:r>
          </w:p>
        </w:tc>
        <w:tc>
          <w:tcPr>
            <w:tcW w:w="1566" w:type="dxa"/>
          </w:tcPr>
          <w:p w14:paraId="673B16AC" w14:textId="77777777" w:rsidR="001C5A94" w:rsidRPr="00697868" w:rsidRDefault="004A06CD" w:rsidP="004A06CD">
            <w:pPr>
              <w:rPr>
                <w:rFonts w:asciiTheme="minorHAnsi" w:hAnsiTheme="minorHAnsi" w:cstheme="minorHAnsi"/>
                <w:sz w:val="20"/>
                <w:szCs w:val="20"/>
              </w:rPr>
            </w:pPr>
            <w:r>
              <w:rPr>
                <w:rFonts w:asciiTheme="minorHAnsi" w:hAnsiTheme="minorHAnsi" w:cstheme="minorHAnsi"/>
                <w:sz w:val="20"/>
                <w:szCs w:val="20"/>
              </w:rPr>
              <w:t>20</w:t>
            </w:r>
          </w:p>
        </w:tc>
        <w:tc>
          <w:tcPr>
            <w:tcW w:w="1443" w:type="dxa"/>
          </w:tcPr>
          <w:p w14:paraId="60E1AB82" w14:textId="787DB926" w:rsidR="001C5A94" w:rsidRPr="00697868" w:rsidRDefault="00B57CBA" w:rsidP="004A06CD">
            <w:pPr>
              <w:rPr>
                <w:rFonts w:asciiTheme="minorHAnsi" w:hAnsiTheme="minorHAnsi" w:cstheme="minorHAnsi"/>
                <w:sz w:val="20"/>
                <w:szCs w:val="20"/>
              </w:rPr>
            </w:pPr>
            <w:r>
              <w:rPr>
                <w:rFonts w:asciiTheme="minorHAnsi" w:hAnsiTheme="minorHAnsi" w:cstheme="minorHAnsi"/>
                <w:sz w:val="20"/>
                <w:szCs w:val="20"/>
              </w:rPr>
              <w:t>N/A</w:t>
            </w:r>
          </w:p>
        </w:tc>
      </w:tr>
    </w:tbl>
    <w:p w14:paraId="0832EFCD" w14:textId="0A34ECC8" w:rsidR="009F43F0" w:rsidRPr="009F43F0" w:rsidRDefault="009F43F0" w:rsidP="009F43F0">
      <w:pPr>
        <w:pStyle w:val="Heading4"/>
        <w:rPr>
          <w:rFonts w:asciiTheme="minorHAnsi" w:hAnsiTheme="minorHAnsi" w:cstheme="minorHAnsi"/>
          <w:b w:val="0"/>
          <w:bCs w:val="0"/>
          <w:i w:val="0"/>
          <w:smallCaps/>
          <w:sz w:val="22"/>
          <w:szCs w:val="22"/>
        </w:rPr>
      </w:pPr>
      <w:bookmarkStart w:id="17" w:name="_Toc214003090"/>
      <w:r w:rsidRPr="009F43F0">
        <w:rPr>
          <w:rFonts w:asciiTheme="minorHAnsi" w:hAnsiTheme="minorHAnsi" w:cstheme="minorHAnsi"/>
          <w:b w:val="0"/>
          <w:bCs w:val="0"/>
          <w:i w:val="0"/>
          <w:smallCaps/>
          <w:sz w:val="22"/>
          <w:szCs w:val="22"/>
        </w:rPr>
        <w:br w:type="page"/>
      </w:r>
    </w:p>
    <w:p w14:paraId="49AE0667" w14:textId="45155EE5" w:rsidR="006F6841" w:rsidRDefault="00E16609" w:rsidP="00B71DAE">
      <w:pPr>
        <w:pStyle w:val="Heading1"/>
        <w:keepNext w:val="0"/>
      </w:pPr>
      <w:r w:rsidRPr="00697868">
        <w:rPr>
          <w:rFonts w:asciiTheme="minorHAnsi" w:hAnsiTheme="minorHAnsi" w:cstheme="minorHAnsi"/>
        </w:rPr>
        <w:lastRenderedPageBreak/>
        <w:t>Section 2. Energy Savings &amp; Demand Reduction Calculations</w:t>
      </w:r>
      <w:bookmarkEnd w:id="17"/>
    </w:p>
    <w:p w14:paraId="0E739D3E" w14:textId="62228016" w:rsidR="00E56B73" w:rsidRDefault="000827CB" w:rsidP="005A2A3C">
      <w:pPr>
        <w:pStyle w:val="Reminders"/>
        <w:rPr>
          <w:rFonts w:asciiTheme="minorHAnsi" w:hAnsiTheme="minorHAnsi" w:cstheme="minorHAnsi"/>
          <w:i w:val="0"/>
          <w:color w:val="auto"/>
          <w:sz w:val="22"/>
          <w:szCs w:val="22"/>
        </w:rPr>
      </w:pPr>
      <w:r>
        <w:rPr>
          <w:rFonts w:asciiTheme="minorHAnsi" w:hAnsiTheme="minorHAnsi" w:cstheme="minorHAnsi"/>
          <w:i w:val="0"/>
          <w:color w:val="auto"/>
          <w:sz w:val="22"/>
          <w:szCs w:val="22"/>
        </w:rPr>
        <w:t>Based on the improved efficiencies suggested by the proposed measures, there were cases in which the improved IPLV eff</w:t>
      </w:r>
      <w:r w:rsidR="00B6624D">
        <w:rPr>
          <w:rFonts w:asciiTheme="minorHAnsi" w:hAnsiTheme="minorHAnsi" w:cstheme="minorHAnsi"/>
          <w:i w:val="0"/>
          <w:color w:val="auto"/>
          <w:sz w:val="22"/>
          <w:szCs w:val="22"/>
        </w:rPr>
        <w:t>iciencies, based on calculations using the standard eQUEST performance curves, translated to a</w:t>
      </w:r>
      <w:r>
        <w:rPr>
          <w:rFonts w:asciiTheme="minorHAnsi" w:hAnsiTheme="minorHAnsi" w:cstheme="minorHAnsi"/>
          <w:i w:val="0"/>
          <w:color w:val="auto"/>
          <w:sz w:val="22"/>
          <w:szCs w:val="22"/>
        </w:rPr>
        <w:t xml:space="preserve"> FLE</w:t>
      </w:r>
      <w:r w:rsidR="00B6624D">
        <w:rPr>
          <w:rFonts w:asciiTheme="minorHAnsi" w:hAnsiTheme="minorHAnsi" w:cstheme="minorHAnsi"/>
          <w:i w:val="0"/>
          <w:color w:val="auto"/>
          <w:sz w:val="22"/>
          <w:szCs w:val="22"/>
        </w:rPr>
        <w:t xml:space="preserve"> that did not meet</w:t>
      </w:r>
      <w:r>
        <w:rPr>
          <w:rFonts w:asciiTheme="minorHAnsi" w:hAnsiTheme="minorHAnsi" w:cstheme="minorHAnsi"/>
          <w:i w:val="0"/>
          <w:color w:val="auto"/>
          <w:sz w:val="22"/>
          <w:szCs w:val="22"/>
        </w:rPr>
        <w:t xml:space="preserve"> Title 24 minimum</w:t>
      </w:r>
      <w:r w:rsidR="00B6624D">
        <w:rPr>
          <w:rFonts w:asciiTheme="minorHAnsi" w:hAnsiTheme="minorHAnsi" w:cstheme="minorHAnsi"/>
          <w:i w:val="0"/>
          <w:color w:val="auto"/>
          <w:sz w:val="22"/>
          <w:szCs w:val="22"/>
        </w:rPr>
        <w:t xml:space="preserve"> FLE</w:t>
      </w:r>
      <w:r>
        <w:rPr>
          <w:rFonts w:asciiTheme="minorHAnsi" w:hAnsiTheme="minorHAnsi" w:cstheme="minorHAnsi"/>
          <w:i w:val="0"/>
          <w:color w:val="auto"/>
          <w:sz w:val="22"/>
          <w:szCs w:val="22"/>
        </w:rPr>
        <w:t xml:space="preserve"> requirements.  This resulted in cases where a difference</w:t>
      </w:r>
      <w:r w:rsidR="00B6624D">
        <w:rPr>
          <w:rFonts w:asciiTheme="minorHAnsi" w:hAnsiTheme="minorHAnsi" w:cstheme="minorHAnsi"/>
          <w:i w:val="0"/>
          <w:color w:val="auto"/>
          <w:sz w:val="22"/>
          <w:szCs w:val="22"/>
        </w:rPr>
        <w:t xml:space="preserve"> in FLE </w:t>
      </w:r>
      <w:r w:rsidR="00E56B73">
        <w:rPr>
          <w:rFonts w:asciiTheme="minorHAnsi" w:hAnsiTheme="minorHAnsi" w:cstheme="minorHAnsi"/>
          <w:i w:val="0"/>
          <w:color w:val="auto"/>
          <w:sz w:val="22"/>
          <w:szCs w:val="22"/>
        </w:rPr>
        <w:t>inputs</w:t>
      </w:r>
      <w:r>
        <w:rPr>
          <w:rFonts w:asciiTheme="minorHAnsi" w:hAnsiTheme="minorHAnsi" w:cstheme="minorHAnsi"/>
          <w:i w:val="0"/>
          <w:color w:val="auto"/>
          <w:sz w:val="22"/>
          <w:szCs w:val="22"/>
        </w:rPr>
        <w:t xml:space="preserve"> between the base and measu</w:t>
      </w:r>
      <w:r w:rsidR="00B6624D">
        <w:rPr>
          <w:rFonts w:asciiTheme="minorHAnsi" w:hAnsiTheme="minorHAnsi" w:cstheme="minorHAnsi"/>
          <w:i w:val="0"/>
          <w:color w:val="auto"/>
          <w:sz w:val="22"/>
          <w:szCs w:val="22"/>
        </w:rPr>
        <w:t>re cases would be either zero or negative</w:t>
      </w:r>
      <w:r>
        <w:rPr>
          <w:rFonts w:asciiTheme="minorHAnsi" w:hAnsiTheme="minorHAnsi" w:cstheme="minorHAnsi"/>
          <w:i w:val="0"/>
          <w:color w:val="auto"/>
          <w:sz w:val="22"/>
          <w:szCs w:val="22"/>
        </w:rPr>
        <w:t>.</w:t>
      </w:r>
      <w:r w:rsidR="00B6624D">
        <w:rPr>
          <w:rFonts w:asciiTheme="minorHAnsi" w:hAnsiTheme="minorHAnsi" w:cstheme="minorHAnsi"/>
          <w:i w:val="0"/>
          <w:color w:val="auto"/>
          <w:sz w:val="22"/>
          <w:szCs w:val="22"/>
        </w:rPr>
        <w:t xml:space="preserve">  From this, it was determined that</w:t>
      </w:r>
      <w:r w:rsidR="00F9600C">
        <w:rPr>
          <w:rFonts w:asciiTheme="minorHAnsi" w:hAnsiTheme="minorHAnsi" w:cstheme="minorHAnsi"/>
          <w:i w:val="0"/>
          <w:color w:val="auto"/>
          <w:sz w:val="22"/>
          <w:szCs w:val="22"/>
        </w:rPr>
        <w:t xml:space="preserve"> the proposed measures could not be calculated using a </w:t>
      </w:r>
      <w:r w:rsidR="00F8321E">
        <w:rPr>
          <w:rFonts w:asciiTheme="minorHAnsi" w:hAnsiTheme="minorHAnsi" w:cstheme="minorHAnsi"/>
          <w:i w:val="0"/>
          <w:color w:val="auto"/>
          <w:sz w:val="22"/>
          <w:szCs w:val="22"/>
        </w:rPr>
        <w:t>single</w:t>
      </w:r>
      <w:r w:rsidR="00F9600C">
        <w:rPr>
          <w:rFonts w:asciiTheme="minorHAnsi" w:hAnsiTheme="minorHAnsi" w:cstheme="minorHAnsi"/>
          <w:i w:val="0"/>
          <w:color w:val="auto"/>
          <w:sz w:val="22"/>
          <w:szCs w:val="22"/>
        </w:rPr>
        <w:t xml:space="preserve"> methodology</w:t>
      </w:r>
      <w:r w:rsidR="00B6624D">
        <w:rPr>
          <w:rFonts w:asciiTheme="minorHAnsi" w:hAnsiTheme="minorHAnsi" w:cstheme="minorHAnsi"/>
          <w:i w:val="0"/>
          <w:color w:val="auto"/>
          <w:sz w:val="22"/>
          <w:szCs w:val="22"/>
        </w:rPr>
        <w:t xml:space="preserve"> and</w:t>
      </w:r>
      <w:r w:rsidR="00F9600C">
        <w:rPr>
          <w:rFonts w:asciiTheme="minorHAnsi" w:hAnsiTheme="minorHAnsi" w:cstheme="minorHAnsi"/>
          <w:i w:val="0"/>
          <w:color w:val="auto"/>
          <w:sz w:val="22"/>
          <w:szCs w:val="22"/>
        </w:rPr>
        <w:t xml:space="preserve"> </w:t>
      </w:r>
      <w:r w:rsidR="00B6624D">
        <w:rPr>
          <w:rFonts w:asciiTheme="minorHAnsi" w:hAnsiTheme="minorHAnsi" w:cstheme="minorHAnsi"/>
          <w:i w:val="0"/>
          <w:color w:val="auto"/>
          <w:sz w:val="22"/>
          <w:szCs w:val="22"/>
        </w:rPr>
        <w:t>an alternate</w:t>
      </w:r>
      <w:r w:rsidR="001A5AB6">
        <w:rPr>
          <w:rFonts w:asciiTheme="minorHAnsi" w:hAnsiTheme="minorHAnsi" w:cstheme="minorHAnsi"/>
          <w:i w:val="0"/>
          <w:color w:val="auto"/>
          <w:sz w:val="22"/>
          <w:szCs w:val="22"/>
        </w:rPr>
        <w:t xml:space="preserve"> analys</w:t>
      </w:r>
      <w:r w:rsidR="00F8321E">
        <w:rPr>
          <w:rFonts w:asciiTheme="minorHAnsi" w:hAnsiTheme="minorHAnsi" w:cstheme="minorHAnsi"/>
          <w:i w:val="0"/>
          <w:color w:val="auto"/>
          <w:sz w:val="22"/>
          <w:szCs w:val="22"/>
        </w:rPr>
        <w:t>is</w:t>
      </w:r>
      <w:r w:rsidR="001A5AB6">
        <w:rPr>
          <w:rFonts w:asciiTheme="minorHAnsi" w:hAnsiTheme="minorHAnsi" w:cstheme="minorHAnsi"/>
          <w:i w:val="0"/>
          <w:color w:val="auto"/>
          <w:sz w:val="22"/>
          <w:szCs w:val="22"/>
        </w:rPr>
        <w:t xml:space="preserve"> w</w:t>
      </w:r>
      <w:r w:rsidR="00F8321E">
        <w:rPr>
          <w:rFonts w:asciiTheme="minorHAnsi" w:hAnsiTheme="minorHAnsi" w:cstheme="minorHAnsi"/>
          <w:i w:val="0"/>
          <w:color w:val="auto"/>
          <w:sz w:val="22"/>
          <w:szCs w:val="22"/>
        </w:rPr>
        <w:t>as</w:t>
      </w:r>
      <w:r w:rsidR="00F9600C">
        <w:rPr>
          <w:rFonts w:asciiTheme="minorHAnsi" w:hAnsiTheme="minorHAnsi" w:cstheme="minorHAnsi"/>
          <w:i w:val="0"/>
          <w:color w:val="auto"/>
          <w:sz w:val="22"/>
          <w:szCs w:val="22"/>
        </w:rPr>
        <w:t xml:space="preserve"> </w:t>
      </w:r>
      <w:r w:rsidR="00F8321E">
        <w:rPr>
          <w:rFonts w:asciiTheme="minorHAnsi" w:hAnsiTheme="minorHAnsi" w:cstheme="minorHAnsi"/>
          <w:i w:val="0"/>
          <w:color w:val="auto"/>
          <w:sz w:val="22"/>
          <w:szCs w:val="22"/>
        </w:rPr>
        <w:t>necessary</w:t>
      </w:r>
      <w:r w:rsidR="00F9600C">
        <w:rPr>
          <w:rFonts w:asciiTheme="minorHAnsi" w:hAnsiTheme="minorHAnsi" w:cstheme="minorHAnsi"/>
          <w:i w:val="0"/>
          <w:color w:val="auto"/>
          <w:sz w:val="22"/>
          <w:szCs w:val="22"/>
        </w:rPr>
        <w:t xml:space="preserve"> for specifi</w:t>
      </w:r>
      <w:r>
        <w:rPr>
          <w:rFonts w:asciiTheme="minorHAnsi" w:hAnsiTheme="minorHAnsi" w:cstheme="minorHAnsi"/>
          <w:i w:val="0"/>
          <w:color w:val="auto"/>
          <w:sz w:val="22"/>
          <w:szCs w:val="22"/>
        </w:rPr>
        <w:t>c</w:t>
      </w:r>
      <w:r w:rsidR="00F9600C">
        <w:rPr>
          <w:rFonts w:asciiTheme="minorHAnsi" w:hAnsiTheme="minorHAnsi" w:cstheme="minorHAnsi"/>
          <w:i w:val="0"/>
          <w:color w:val="auto"/>
          <w:sz w:val="22"/>
          <w:szCs w:val="22"/>
        </w:rPr>
        <w:t xml:space="preserve"> measures</w:t>
      </w:r>
      <w:r w:rsidR="0047075E">
        <w:rPr>
          <w:rFonts w:asciiTheme="minorHAnsi" w:hAnsiTheme="minorHAnsi" w:cstheme="minorHAnsi"/>
          <w:i w:val="0"/>
          <w:color w:val="auto"/>
          <w:sz w:val="22"/>
          <w:szCs w:val="22"/>
        </w:rPr>
        <w:t>.</w:t>
      </w:r>
      <w:r w:rsidR="00F9600C">
        <w:rPr>
          <w:rFonts w:asciiTheme="minorHAnsi" w:hAnsiTheme="minorHAnsi" w:cstheme="minorHAnsi"/>
          <w:i w:val="0"/>
          <w:color w:val="auto"/>
          <w:sz w:val="22"/>
          <w:szCs w:val="22"/>
        </w:rPr>
        <w:t xml:space="preserve">  </w:t>
      </w:r>
    </w:p>
    <w:p w14:paraId="0BCC63EB" w14:textId="77777777" w:rsidR="00E56B73" w:rsidRDefault="00E56B73" w:rsidP="005A2A3C">
      <w:pPr>
        <w:pStyle w:val="Reminders"/>
        <w:rPr>
          <w:rFonts w:asciiTheme="minorHAnsi" w:hAnsiTheme="minorHAnsi" w:cstheme="minorHAnsi"/>
          <w:i w:val="0"/>
          <w:color w:val="auto"/>
          <w:sz w:val="22"/>
          <w:szCs w:val="22"/>
        </w:rPr>
      </w:pPr>
    </w:p>
    <w:p w14:paraId="34387B61" w14:textId="046402CF" w:rsidR="004B0891" w:rsidRDefault="00F9600C" w:rsidP="005A2A3C">
      <w:pPr>
        <w:pStyle w:val="Reminders"/>
        <w:rPr>
          <w:rFonts w:asciiTheme="minorHAnsi" w:hAnsiTheme="minorHAnsi" w:cstheme="minorHAnsi"/>
          <w:i w:val="0"/>
          <w:color w:val="auto"/>
          <w:sz w:val="22"/>
          <w:szCs w:val="22"/>
        </w:rPr>
      </w:pPr>
      <w:r>
        <w:rPr>
          <w:rFonts w:asciiTheme="minorHAnsi" w:hAnsiTheme="minorHAnsi" w:cstheme="minorHAnsi"/>
          <w:i w:val="0"/>
          <w:color w:val="auto"/>
          <w:sz w:val="22"/>
          <w:szCs w:val="22"/>
        </w:rPr>
        <w:t>One method is an IPLV-based</w:t>
      </w:r>
      <w:r w:rsidR="000827CB">
        <w:rPr>
          <w:rFonts w:asciiTheme="minorHAnsi" w:hAnsiTheme="minorHAnsi" w:cstheme="minorHAnsi"/>
          <w:i w:val="0"/>
          <w:color w:val="auto"/>
          <w:sz w:val="22"/>
          <w:szCs w:val="22"/>
        </w:rPr>
        <w:t xml:space="preserve"> eQUEST</w:t>
      </w:r>
      <w:r>
        <w:rPr>
          <w:rFonts w:asciiTheme="minorHAnsi" w:hAnsiTheme="minorHAnsi" w:cstheme="minorHAnsi"/>
          <w:i w:val="0"/>
          <w:color w:val="auto"/>
          <w:sz w:val="22"/>
          <w:szCs w:val="22"/>
        </w:rPr>
        <w:t xml:space="preserve"> methodology which calculates saving</w:t>
      </w:r>
      <w:r w:rsidR="004B0891">
        <w:rPr>
          <w:rFonts w:asciiTheme="minorHAnsi" w:hAnsiTheme="minorHAnsi" w:cstheme="minorHAnsi"/>
          <w:i w:val="0"/>
          <w:color w:val="auto"/>
          <w:sz w:val="22"/>
          <w:szCs w:val="22"/>
        </w:rPr>
        <w:t>s based on the</w:t>
      </w:r>
      <w:r>
        <w:rPr>
          <w:rFonts w:asciiTheme="minorHAnsi" w:hAnsiTheme="minorHAnsi" w:cstheme="minorHAnsi"/>
          <w:i w:val="0"/>
          <w:color w:val="auto"/>
          <w:sz w:val="22"/>
          <w:szCs w:val="22"/>
        </w:rPr>
        <w:t xml:space="preserve"> base kWh usage and the difference between Title 24 IPLV and a calculated IPLV</w:t>
      </w:r>
      <w:r w:rsidR="004B0891">
        <w:rPr>
          <w:rFonts w:asciiTheme="minorHAnsi" w:hAnsiTheme="minorHAnsi" w:cstheme="minorHAnsi"/>
          <w:i w:val="0"/>
          <w:color w:val="auto"/>
          <w:sz w:val="22"/>
          <w:szCs w:val="22"/>
        </w:rPr>
        <w:t xml:space="preserve"> based on Title 24 minimum FLE requirements.  This method applies to</w:t>
      </w:r>
      <w:r w:rsidR="00E56B73">
        <w:rPr>
          <w:rFonts w:asciiTheme="minorHAnsi" w:hAnsiTheme="minorHAnsi" w:cstheme="minorHAnsi"/>
          <w:i w:val="0"/>
          <w:color w:val="auto"/>
          <w:sz w:val="22"/>
          <w:szCs w:val="22"/>
        </w:rPr>
        <w:t xml:space="preserve"> the</w:t>
      </w:r>
      <w:r w:rsidR="004B0891">
        <w:rPr>
          <w:rFonts w:asciiTheme="minorHAnsi" w:hAnsiTheme="minorHAnsi" w:cstheme="minorHAnsi"/>
          <w:i w:val="0"/>
          <w:color w:val="auto"/>
          <w:sz w:val="22"/>
          <w:szCs w:val="22"/>
        </w:rPr>
        <w:t xml:space="preserve"> cases where the resultant FLE calculated from the improved IPLV </w:t>
      </w:r>
      <w:r w:rsidR="00126F79">
        <w:rPr>
          <w:rFonts w:asciiTheme="minorHAnsi" w:hAnsiTheme="minorHAnsi" w:cstheme="minorHAnsi"/>
          <w:i w:val="0"/>
          <w:color w:val="auto"/>
          <w:sz w:val="22"/>
          <w:szCs w:val="22"/>
        </w:rPr>
        <w:t>does not exceed</w:t>
      </w:r>
      <w:r w:rsidR="004B0891">
        <w:rPr>
          <w:rFonts w:asciiTheme="minorHAnsi" w:hAnsiTheme="minorHAnsi" w:cstheme="minorHAnsi"/>
          <w:i w:val="0"/>
          <w:color w:val="auto"/>
          <w:sz w:val="22"/>
          <w:szCs w:val="22"/>
        </w:rPr>
        <w:t xml:space="preserve"> that of Title 24 minimum FLE</w:t>
      </w:r>
      <w:r w:rsidR="00126F79">
        <w:rPr>
          <w:rFonts w:asciiTheme="minorHAnsi" w:hAnsiTheme="minorHAnsi" w:cstheme="minorHAnsi"/>
          <w:i w:val="0"/>
          <w:color w:val="auto"/>
          <w:sz w:val="22"/>
          <w:szCs w:val="22"/>
        </w:rPr>
        <w:t xml:space="preserve"> requirements. These cases include</w:t>
      </w:r>
      <w:r w:rsidR="004B0891">
        <w:rPr>
          <w:rFonts w:asciiTheme="minorHAnsi" w:hAnsiTheme="minorHAnsi" w:cstheme="minorHAnsi"/>
          <w:i w:val="0"/>
          <w:color w:val="auto"/>
          <w:sz w:val="22"/>
          <w:szCs w:val="22"/>
        </w:rPr>
        <w:t>,</w:t>
      </w:r>
      <w:r w:rsidR="004B0891" w:rsidRPr="004B0891">
        <w:rPr>
          <w:rFonts w:asciiTheme="minorHAnsi" w:hAnsiTheme="minorHAnsi" w:cstheme="minorHAnsi"/>
          <w:i w:val="0"/>
          <w:color w:val="auto"/>
          <w:sz w:val="22"/>
          <w:szCs w:val="22"/>
        </w:rPr>
        <w:t xml:space="preserve"> </w:t>
      </w:r>
      <w:r w:rsidR="004B0891">
        <w:rPr>
          <w:rFonts w:asciiTheme="minorHAnsi" w:hAnsiTheme="minorHAnsi" w:cstheme="minorHAnsi"/>
          <w:i w:val="0"/>
          <w:color w:val="auto"/>
          <w:sz w:val="22"/>
          <w:szCs w:val="22"/>
        </w:rPr>
        <w:t>all of the constant-speed (Path A) chiller measures (AC-90421, AC-10944, AC-</w:t>
      </w:r>
      <w:r w:rsidR="00B71DAE" w:rsidRPr="00B71DAE">
        <w:rPr>
          <w:rFonts w:asciiTheme="minorHAnsi" w:hAnsiTheme="minorHAnsi" w:cstheme="minorHAnsi"/>
          <w:i w:val="0"/>
          <w:color w:val="auto"/>
          <w:sz w:val="22"/>
          <w:szCs w:val="22"/>
        </w:rPr>
        <w:t>74365,</w:t>
      </w:r>
      <w:r w:rsidR="004B0891">
        <w:rPr>
          <w:rFonts w:asciiTheme="minorHAnsi" w:hAnsiTheme="minorHAnsi" w:cstheme="minorHAnsi"/>
          <w:i w:val="0"/>
          <w:color w:val="auto"/>
          <w:sz w:val="22"/>
          <w:szCs w:val="22"/>
        </w:rPr>
        <w:t xml:space="preserve"> and for one of the variable-speed (Path B) chiller measures (AC-28103). The second method is an eQUEST calculation using simulations of standard DEER models for each building type, climate zone, chiller type, and chiller size based on Title 24 FLE and IPLV requirements.  The latter method is used to calculate the remaining measures.</w:t>
      </w:r>
    </w:p>
    <w:p w14:paraId="113E5B0B" w14:textId="77777777" w:rsidR="00687E51" w:rsidRDefault="00687E51" w:rsidP="00274FBE">
      <w:pPr>
        <w:pStyle w:val="Reminders"/>
        <w:rPr>
          <w:rFonts w:asciiTheme="minorHAnsi" w:hAnsiTheme="minorHAnsi" w:cstheme="minorHAnsi"/>
          <w:i w:val="0"/>
          <w:color w:val="auto"/>
          <w:sz w:val="22"/>
          <w:szCs w:val="22"/>
        </w:rPr>
      </w:pPr>
    </w:p>
    <w:p w14:paraId="20377EF4" w14:textId="05C914DA" w:rsidR="005A2A3C" w:rsidRPr="005D562A" w:rsidRDefault="005A2A3C" w:rsidP="00274FBE">
      <w:pPr>
        <w:pStyle w:val="Reminders"/>
        <w:rPr>
          <w:rFonts w:asciiTheme="minorHAnsi" w:hAnsiTheme="minorHAnsi" w:cstheme="minorHAnsi"/>
          <w:color w:val="auto"/>
          <w:sz w:val="22"/>
          <w:szCs w:val="22"/>
          <w:u w:val="single"/>
        </w:rPr>
      </w:pPr>
      <w:r w:rsidRPr="005D562A">
        <w:rPr>
          <w:rFonts w:asciiTheme="minorHAnsi" w:hAnsiTheme="minorHAnsi" w:cstheme="minorHAnsi"/>
          <w:color w:val="auto"/>
          <w:sz w:val="22"/>
          <w:szCs w:val="22"/>
          <w:u w:val="single"/>
        </w:rPr>
        <w:t>IPLV-Based</w:t>
      </w:r>
      <w:r w:rsidR="000827CB">
        <w:rPr>
          <w:rFonts w:asciiTheme="minorHAnsi" w:hAnsiTheme="minorHAnsi" w:cstheme="minorHAnsi"/>
          <w:color w:val="auto"/>
          <w:sz w:val="22"/>
          <w:szCs w:val="22"/>
          <w:u w:val="single"/>
        </w:rPr>
        <w:t xml:space="preserve"> eQUEST</w:t>
      </w:r>
      <w:r w:rsidRPr="005D562A">
        <w:rPr>
          <w:rFonts w:asciiTheme="minorHAnsi" w:hAnsiTheme="minorHAnsi" w:cstheme="minorHAnsi"/>
          <w:color w:val="auto"/>
          <w:sz w:val="22"/>
          <w:szCs w:val="22"/>
          <w:u w:val="single"/>
        </w:rPr>
        <w:t xml:space="preserve"> Methodology</w:t>
      </w:r>
    </w:p>
    <w:p w14:paraId="17369851" w14:textId="77777777" w:rsidR="005D562A" w:rsidRDefault="005D562A" w:rsidP="005D562A">
      <w:pPr>
        <w:pStyle w:val="Reminders"/>
        <w:rPr>
          <w:rFonts w:asciiTheme="minorHAnsi" w:hAnsiTheme="minorHAnsi" w:cstheme="minorHAnsi"/>
          <w:i w:val="0"/>
          <w:color w:val="auto"/>
          <w:sz w:val="22"/>
          <w:szCs w:val="22"/>
        </w:rPr>
      </w:pPr>
      <w:r>
        <w:rPr>
          <w:rFonts w:asciiTheme="minorHAnsi" w:hAnsiTheme="minorHAnsi" w:cstheme="minorHAnsi"/>
          <w:i w:val="0"/>
          <w:color w:val="auto"/>
          <w:sz w:val="22"/>
          <w:szCs w:val="22"/>
        </w:rPr>
        <w:t xml:space="preserve">IPLV was determined from FLE using a separate calculation from the standard </w:t>
      </w:r>
      <w:proofErr w:type="spellStart"/>
      <w:r>
        <w:rPr>
          <w:rFonts w:asciiTheme="minorHAnsi" w:hAnsiTheme="minorHAnsi" w:cstheme="minorHAnsi"/>
          <w:i w:val="0"/>
          <w:color w:val="auto"/>
          <w:sz w:val="22"/>
          <w:szCs w:val="22"/>
        </w:rPr>
        <w:t>eQUEST</w:t>
      </w:r>
      <w:proofErr w:type="spellEnd"/>
      <w:r>
        <w:rPr>
          <w:rFonts w:asciiTheme="minorHAnsi" w:hAnsiTheme="minorHAnsi" w:cstheme="minorHAnsi"/>
          <w:i w:val="0"/>
          <w:color w:val="auto"/>
          <w:sz w:val="22"/>
          <w:szCs w:val="22"/>
        </w:rPr>
        <w:t xml:space="preserve"> performance curves </w:t>
      </w:r>
      <w:r>
        <w:rPr>
          <w:rFonts w:asciiTheme="minorHAnsi" w:hAnsiTheme="minorHAnsi" w:cstheme="minorHAnsi"/>
          <w:i w:val="0"/>
          <w:color w:val="auto"/>
          <w:sz w:val="22"/>
          <w:szCs w:val="22"/>
        </w:rPr>
        <w:fldChar w:fldCharType="begin"/>
      </w:r>
      <w:r>
        <w:rPr>
          <w:rFonts w:asciiTheme="minorHAnsi" w:hAnsiTheme="minorHAnsi" w:cstheme="minorHAnsi"/>
          <w:i w:val="0"/>
          <w:color w:val="auto"/>
          <w:sz w:val="22"/>
          <w:szCs w:val="22"/>
        </w:rPr>
        <w:instrText xml:space="preserve"> REF _Ref391541427 \h  \* MERGEFORMAT </w:instrText>
      </w:r>
      <w:r>
        <w:rPr>
          <w:rFonts w:asciiTheme="minorHAnsi" w:hAnsiTheme="minorHAnsi" w:cstheme="minorHAnsi"/>
          <w:i w:val="0"/>
          <w:color w:val="auto"/>
          <w:sz w:val="22"/>
          <w:szCs w:val="22"/>
        </w:rPr>
      </w:r>
      <w:r>
        <w:rPr>
          <w:rFonts w:asciiTheme="minorHAnsi" w:hAnsiTheme="minorHAnsi" w:cstheme="minorHAnsi"/>
          <w:i w:val="0"/>
          <w:color w:val="auto"/>
          <w:sz w:val="22"/>
          <w:szCs w:val="22"/>
        </w:rPr>
        <w:fldChar w:fldCharType="separate"/>
      </w:r>
      <w:r w:rsidR="00C94C29" w:rsidRPr="00C94C29">
        <w:rPr>
          <w:rFonts w:asciiTheme="minorHAnsi" w:hAnsiTheme="minorHAnsi" w:cstheme="minorHAnsi"/>
          <w:i w:val="0"/>
          <w:color w:val="auto"/>
          <w:sz w:val="22"/>
          <w:szCs w:val="22"/>
        </w:rPr>
        <w:t>[D</w:t>
      </w:r>
      <w:r>
        <w:rPr>
          <w:rFonts w:asciiTheme="minorHAnsi" w:hAnsiTheme="minorHAnsi" w:cstheme="minorHAnsi"/>
          <w:i w:val="0"/>
          <w:color w:val="auto"/>
          <w:sz w:val="22"/>
          <w:szCs w:val="22"/>
        </w:rPr>
        <w:fldChar w:fldCharType="end"/>
      </w:r>
      <w:r>
        <w:rPr>
          <w:rFonts w:asciiTheme="minorHAnsi" w:hAnsiTheme="minorHAnsi" w:cstheme="minorHAnsi"/>
          <w:i w:val="0"/>
          <w:color w:val="auto"/>
          <w:sz w:val="22"/>
          <w:szCs w:val="22"/>
        </w:rPr>
        <w:t xml:space="preserve">].  This calculation utilizes the EIRfPLR&amp;dT and EIRfCHWT&amp;ECT performance curves, which calculate the Energy Input Ratio(EIR) as a function of the Part Load Ratio (PLR), Chilled Water Temperature (CHWT), and Entering Condenser Temperature(ECT).  The EIRfPLR&amp;dT is a bi-quadratic equation that calculates EIR from PLR and the temperature differential (dT) of ECT and CHWT.  The EIRfCHWT&amp;ECT curve is a bi-quadratic equation calculating EIR as a function of CHWT and ECT.  For each full load efficiency and EIR curve representative of the pump type, an IPLV was calculated and verified. </w:t>
      </w:r>
    </w:p>
    <w:p w14:paraId="005D529A" w14:textId="77777777" w:rsidR="005D562A" w:rsidRDefault="005D562A" w:rsidP="00274FBE">
      <w:pPr>
        <w:pStyle w:val="Reminders"/>
        <w:rPr>
          <w:rFonts w:asciiTheme="minorHAnsi" w:hAnsiTheme="minorHAnsi" w:cstheme="minorHAnsi"/>
          <w:i w:val="0"/>
          <w:color w:val="auto"/>
          <w:sz w:val="22"/>
          <w:szCs w:val="22"/>
        </w:rPr>
      </w:pPr>
    </w:p>
    <w:p w14:paraId="0C0E14D6" w14:textId="77777777" w:rsidR="005A2A3C" w:rsidRDefault="005A2A3C" w:rsidP="00274FBE">
      <w:pPr>
        <w:pStyle w:val="Reminders"/>
        <w:rPr>
          <w:rFonts w:asciiTheme="minorHAnsi" w:hAnsiTheme="minorHAnsi" w:cstheme="minorHAnsi"/>
          <w:i w:val="0"/>
          <w:color w:val="auto"/>
          <w:sz w:val="22"/>
          <w:szCs w:val="22"/>
        </w:rPr>
      </w:pPr>
      <w:r>
        <w:rPr>
          <w:rFonts w:asciiTheme="minorHAnsi" w:hAnsiTheme="minorHAnsi" w:cstheme="minorHAnsi"/>
          <w:i w:val="0"/>
          <w:color w:val="auto"/>
          <w:sz w:val="22"/>
          <w:szCs w:val="22"/>
        </w:rPr>
        <w:t xml:space="preserve">For this methodology, measure annual savings per ton are based on the difference between Title 24 </w:t>
      </w:r>
      <w:r w:rsidR="003314C9">
        <w:rPr>
          <w:rFonts w:asciiTheme="minorHAnsi" w:hAnsiTheme="minorHAnsi" w:cstheme="minorHAnsi"/>
          <w:i w:val="0"/>
          <w:color w:val="auto"/>
          <w:sz w:val="22"/>
          <w:szCs w:val="22"/>
        </w:rPr>
        <w:t>m</w:t>
      </w:r>
      <w:r>
        <w:rPr>
          <w:rFonts w:asciiTheme="minorHAnsi" w:hAnsiTheme="minorHAnsi" w:cstheme="minorHAnsi"/>
          <w:i w:val="0"/>
          <w:color w:val="auto"/>
          <w:sz w:val="22"/>
          <w:szCs w:val="22"/>
        </w:rPr>
        <w:t>inimum</w:t>
      </w:r>
      <w:r w:rsidR="003314C9">
        <w:rPr>
          <w:rFonts w:asciiTheme="minorHAnsi" w:hAnsiTheme="minorHAnsi" w:cstheme="minorHAnsi"/>
          <w:i w:val="0"/>
          <w:color w:val="auto"/>
          <w:sz w:val="22"/>
          <w:szCs w:val="22"/>
        </w:rPr>
        <w:t xml:space="preserve"> </w:t>
      </w:r>
      <w:r>
        <w:rPr>
          <w:rFonts w:asciiTheme="minorHAnsi" w:hAnsiTheme="minorHAnsi" w:cstheme="minorHAnsi"/>
          <w:i w:val="0"/>
          <w:color w:val="auto"/>
          <w:sz w:val="22"/>
          <w:szCs w:val="22"/>
        </w:rPr>
        <w:t>IPLV and IPLV calculated assuming an FLE of 0% improvement over</w:t>
      </w:r>
      <w:r w:rsidR="003314C9">
        <w:rPr>
          <w:rFonts w:asciiTheme="minorHAnsi" w:hAnsiTheme="minorHAnsi" w:cstheme="minorHAnsi"/>
          <w:i w:val="0"/>
          <w:color w:val="auto"/>
          <w:sz w:val="22"/>
          <w:szCs w:val="22"/>
        </w:rPr>
        <w:t xml:space="preserve"> the Title 24 minimum.</w:t>
      </w:r>
      <w:r w:rsidR="004F6E47">
        <w:rPr>
          <w:rFonts w:asciiTheme="minorHAnsi" w:hAnsiTheme="minorHAnsi" w:cstheme="minorHAnsi"/>
          <w:i w:val="0"/>
          <w:color w:val="auto"/>
          <w:sz w:val="22"/>
          <w:szCs w:val="22"/>
        </w:rPr>
        <w:t xml:space="preserve">  </w:t>
      </w:r>
      <w:r w:rsidR="000250F0">
        <w:rPr>
          <w:rFonts w:asciiTheme="minorHAnsi" w:hAnsiTheme="minorHAnsi" w:cstheme="minorHAnsi"/>
          <w:i w:val="0"/>
          <w:color w:val="auto"/>
          <w:sz w:val="22"/>
          <w:szCs w:val="22"/>
        </w:rPr>
        <w:t xml:space="preserve">This difference is summarized in </w:t>
      </w:r>
      <w:r w:rsidR="000250F0">
        <w:rPr>
          <w:rFonts w:asciiTheme="minorHAnsi" w:hAnsiTheme="minorHAnsi" w:cstheme="minorHAnsi"/>
          <w:i w:val="0"/>
          <w:color w:val="auto"/>
          <w:sz w:val="22"/>
          <w:szCs w:val="22"/>
        </w:rPr>
        <w:fldChar w:fldCharType="begin"/>
      </w:r>
      <w:r w:rsidR="000250F0">
        <w:rPr>
          <w:rFonts w:asciiTheme="minorHAnsi" w:hAnsiTheme="minorHAnsi" w:cstheme="minorHAnsi"/>
          <w:i w:val="0"/>
          <w:color w:val="auto"/>
          <w:sz w:val="22"/>
          <w:szCs w:val="22"/>
        </w:rPr>
        <w:instrText xml:space="preserve"> REF _Ref392854041 \h  \* MERGEFORMAT </w:instrText>
      </w:r>
      <w:r w:rsidR="000250F0">
        <w:rPr>
          <w:rFonts w:asciiTheme="minorHAnsi" w:hAnsiTheme="minorHAnsi" w:cstheme="minorHAnsi"/>
          <w:i w:val="0"/>
          <w:color w:val="auto"/>
          <w:sz w:val="22"/>
          <w:szCs w:val="22"/>
        </w:rPr>
      </w:r>
      <w:r w:rsidR="000250F0">
        <w:rPr>
          <w:rFonts w:asciiTheme="minorHAnsi" w:hAnsiTheme="minorHAnsi" w:cstheme="minorHAnsi"/>
          <w:i w:val="0"/>
          <w:color w:val="auto"/>
          <w:sz w:val="22"/>
          <w:szCs w:val="22"/>
        </w:rPr>
        <w:fldChar w:fldCharType="separate"/>
      </w:r>
      <w:r w:rsidR="00C94C29" w:rsidRPr="00C94C29">
        <w:rPr>
          <w:rFonts w:asciiTheme="minorHAnsi" w:hAnsiTheme="minorHAnsi" w:cstheme="minorHAnsi"/>
          <w:i w:val="0"/>
          <w:color w:val="auto"/>
          <w:sz w:val="22"/>
          <w:szCs w:val="22"/>
        </w:rPr>
        <w:t>Table 11</w:t>
      </w:r>
      <w:r w:rsidR="000250F0">
        <w:rPr>
          <w:rFonts w:asciiTheme="minorHAnsi" w:hAnsiTheme="minorHAnsi" w:cstheme="minorHAnsi"/>
          <w:i w:val="0"/>
          <w:color w:val="auto"/>
          <w:sz w:val="22"/>
          <w:szCs w:val="22"/>
        </w:rPr>
        <w:fldChar w:fldCharType="end"/>
      </w:r>
      <w:r w:rsidR="000250F0">
        <w:rPr>
          <w:rFonts w:asciiTheme="minorHAnsi" w:hAnsiTheme="minorHAnsi" w:cstheme="minorHAnsi"/>
          <w:i w:val="0"/>
          <w:color w:val="auto"/>
          <w:sz w:val="22"/>
          <w:szCs w:val="22"/>
        </w:rPr>
        <w:t xml:space="preserve"> below.  </w:t>
      </w:r>
      <w:r w:rsidR="004F6E47">
        <w:rPr>
          <w:rFonts w:asciiTheme="minorHAnsi" w:hAnsiTheme="minorHAnsi" w:cstheme="minorHAnsi"/>
          <w:i w:val="0"/>
          <w:color w:val="auto"/>
          <w:sz w:val="22"/>
          <w:szCs w:val="22"/>
        </w:rPr>
        <w:fldChar w:fldCharType="begin"/>
      </w:r>
      <w:r w:rsidR="004F6E47">
        <w:rPr>
          <w:rFonts w:asciiTheme="minorHAnsi" w:hAnsiTheme="minorHAnsi" w:cstheme="minorHAnsi"/>
          <w:i w:val="0"/>
          <w:color w:val="auto"/>
          <w:sz w:val="22"/>
          <w:szCs w:val="22"/>
        </w:rPr>
        <w:instrText xml:space="preserve"> REF _Ref392854392 \h  \* MERGEFORMAT </w:instrText>
      </w:r>
      <w:r w:rsidR="004F6E47">
        <w:rPr>
          <w:rFonts w:asciiTheme="minorHAnsi" w:hAnsiTheme="minorHAnsi" w:cstheme="minorHAnsi"/>
          <w:i w:val="0"/>
          <w:color w:val="auto"/>
          <w:sz w:val="22"/>
          <w:szCs w:val="22"/>
        </w:rPr>
      </w:r>
      <w:r w:rsidR="004F6E47">
        <w:rPr>
          <w:rFonts w:asciiTheme="minorHAnsi" w:hAnsiTheme="minorHAnsi" w:cstheme="minorHAnsi"/>
          <w:i w:val="0"/>
          <w:color w:val="auto"/>
          <w:sz w:val="22"/>
          <w:szCs w:val="22"/>
        </w:rPr>
        <w:fldChar w:fldCharType="separate"/>
      </w:r>
      <w:r w:rsidR="00C94C29" w:rsidRPr="00C94C29">
        <w:rPr>
          <w:rFonts w:asciiTheme="minorHAnsi" w:hAnsiTheme="minorHAnsi" w:cstheme="minorHAnsi"/>
          <w:i w:val="0"/>
          <w:color w:val="auto"/>
          <w:sz w:val="22"/>
          <w:szCs w:val="22"/>
        </w:rPr>
        <w:t>Equation 1</w:t>
      </w:r>
      <w:r w:rsidR="004F6E47">
        <w:rPr>
          <w:rFonts w:asciiTheme="minorHAnsi" w:hAnsiTheme="minorHAnsi" w:cstheme="minorHAnsi"/>
          <w:i w:val="0"/>
          <w:color w:val="auto"/>
          <w:sz w:val="22"/>
          <w:szCs w:val="22"/>
        </w:rPr>
        <w:fldChar w:fldCharType="end"/>
      </w:r>
      <w:r w:rsidR="00597918">
        <w:rPr>
          <w:rFonts w:asciiTheme="minorHAnsi" w:hAnsiTheme="minorHAnsi" w:cstheme="minorHAnsi"/>
          <w:i w:val="0"/>
          <w:color w:val="auto"/>
          <w:sz w:val="22"/>
          <w:szCs w:val="22"/>
        </w:rPr>
        <w:t xml:space="preserve"> and</w:t>
      </w:r>
      <w:r w:rsidR="009B5FC7">
        <w:rPr>
          <w:rFonts w:asciiTheme="minorHAnsi" w:hAnsiTheme="minorHAnsi" w:cstheme="minorHAnsi"/>
          <w:i w:val="0"/>
          <w:color w:val="auto"/>
          <w:sz w:val="22"/>
          <w:szCs w:val="22"/>
        </w:rPr>
        <w:t xml:space="preserve"> </w:t>
      </w:r>
      <w:r w:rsidR="009B5FC7">
        <w:rPr>
          <w:rFonts w:asciiTheme="minorHAnsi" w:hAnsiTheme="minorHAnsi" w:cstheme="minorHAnsi"/>
          <w:i w:val="0"/>
          <w:color w:val="auto"/>
          <w:sz w:val="22"/>
          <w:szCs w:val="22"/>
        </w:rPr>
        <w:fldChar w:fldCharType="begin"/>
      </w:r>
      <w:r w:rsidR="009B5FC7">
        <w:rPr>
          <w:rFonts w:asciiTheme="minorHAnsi" w:hAnsiTheme="minorHAnsi" w:cstheme="minorHAnsi"/>
          <w:i w:val="0"/>
          <w:color w:val="auto"/>
          <w:sz w:val="22"/>
          <w:szCs w:val="22"/>
        </w:rPr>
        <w:instrText xml:space="preserve"> REF _Ref392862445 \h  \* MERGEFORMAT </w:instrText>
      </w:r>
      <w:r w:rsidR="009B5FC7">
        <w:rPr>
          <w:rFonts w:asciiTheme="minorHAnsi" w:hAnsiTheme="minorHAnsi" w:cstheme="minorHAnsi"/>
          <w:i w:val="0"/>
          <w:color w:val="auto"/>
          <w:sz w:val="22"/>
          <w:szCs w:val="22"/>
        </w:rPr>
      </w:r>
      <w:r w:rsidR="009B5FC7">
        <w:rPr>
          <w:rFonts w:asciiTheme="minorHAnsi" w:hAnsiTheme="minorHAnsi" w:cstheme="minorHAnsi"/>
          <w:i w:val="0"/>
          <w:color w:val="auto"/>
          <w:sz w:val="22"/>
          <w:szCs w:val="22"/>
        </w:rPr>
        <w:fldChar w:fldCharType="separate"/>
      </w:r>
      <w:r w:rsidR="00C94C29" w:rsidRPr="00C94C29">
        <w:rPr>
          <w:rFonts w:asciiTheme="minorHAnsi" w:hAnsiTheme="minorHAnsi" w:cstheme="minorHAnsi"/>
          <w:i w:val="0"/>
          <w:color w:val="auto"/>
          <w:sz w:val="22"/>
          <w:szCs w:val="22"/>
        </w:rPr>
        <w:t>Equation 2</w:t>
      </w:r>
      <w:r w:rsidR="009B5FC7">
        <w:rPr>
          <w:rFonts w:asciiTheme="minorHAnsi" w:hAnsiTheme="minorHAnsi" w:cstheme="minorHAnsi"/>
          <w:i w:val="0"/>
          <w:color w:val="auto"/>
          <w:sz w:val="22"/>
          <w:szCs w:val="22"/>
        </w:rPr>
        <w:fldChar w:fldCharType="end"/>
      </w:r>
      <w:r w:rsidR="00597918">
        <w:rPr>
          <w:rFonts w:asciiTheme="minorHAnsi" w:hAnsiTheme="minorHAnsi" w:cstheme="minorHAnsi"/>
          <w:i w:val="0"/>
          <w:color w:val="auto"/>
          <w:sz w:val="22"/>
          <w:szCs w:val="22"/>
        </w:rPr>
        <w:t xml:space="preserve"> </w:t>
      </w:r>
      <w:r w:rsidR="004F6E47">
        <w:rPr>
          <w:rFonts w:asciiTheme="minorHAnsi" w:hAnsiTheme="minorHAnsi" w:cstheme="minorHAnsi"/>
          <w:i w:val="0"/>
          <w:color w:val="auto"/>
          <w:sz w:val="22"/>
          <w:szCs w:val="22"/>
        </w:rPr>
        <w:t xml:space="preserve"> below</w:t>
      </w:r>
      <w:r w:rsidR="009B5FC7">
        <w:rPr>
          <w:rFonts w:asciiTheme="minorHAnsi" w:hAnsiTheme="minorHAnsi" w:cstheme="minorHAnsi"/>
          <w:i w:val="0"/>
          <w:color w:val="auto"/>
          <w:sz w:val="22"/>
          <w:szCs w:val="22"/>
        </w:rPr>
        <w:t xml:space="preserve"> are</w:t>
      </w:r>
      <w:r w:rsidR="004F6E47">
        <w:rPr>
          <w:rFonts w:asciiTheme="minorHAnsi" w:hAnsiTheme="minorHAnsi" w:cstheme="minorHAnsi"/>
          <w:i w:val="0"/>
          <w:color w:val="auto"/>
          <w:sz w:val="22"/>
          <w:szCs w:val="22"/>
        </w:rPr>
        <w:t xml:space="preserve"> used to calculate energy savings per ton</w:t>
      </w:r>
      <w:r w:rsidR="009B5FC7">
        <w:rPr>
          <w:rFonts w:asciiTheme="minorHAnsi" w:hAnsiTheme="minorHAnsi" w:cstheme="minorHAnsi"/>
          <w:i w:val="0"/>
          <w:color w:val="auto"/>
          <w:sz w:val="22"/>
          <w:szCs w:val="22"/>
        </w:rPr>
        <w:t xml:space="preserve"> and demand reduction per ton respectively</w:t>
      </w:r>
      <w:r w:rsidR="004F6E47">
        <w:rPr>
          <w:rFonts w:asciiTheme="minorHAnsi" w:hAnsiTheme="minorHAnsi" w:cstheme="minorHAnsi"/>
          <w:i w:val="0"/>
          <w:color w:val="auto"/>
          <w:sz w:val="22"/>
          <w:szCs w:val="22"/>
        </w:rPr>
        <w:t xml:space="preserve"> for each building type and climate zone rele</w:t>
      </w:r>
      <w:r w:rsidR="00293B6D">
        <w:rPr>
          <w:rFonts w:asciiTheme="minorHAnsi" w:hAnsiTheme="minorHAnsi" w:cstheme="minorHAnsi"/>
          <w:i w:val="0"/>
          <w:color w:val="auto"/>
          <w:sz w:val="22"/>
          <w:szCs w:val="22"/>
        </w:rPr>
        <w:t xml:space="preserve">vant to the measure.  </w:t>
      </w:r>
    </w:p>
    <w:p w14:paraId="13420014" w14:textId="77777777" w:rsidR="000250F0" w:rsidRDefault="000250F0" w:rsidP="00274FBE">
      <w:pPr>
        <w:pStyle w:val="Reminders"/>
        <w:rPr>
          <w:rFonts w:asciiTheme="minorHAnsi" w:hAnsiTheme="minorHAnsi" w:cstheme="minorHAnsi"/>
          <w:i w:val="0"/>
          <w:color w:val="auto"/>
          <w:sz w:val="22"/>
          <w:szCs w:val="22"/>
        </w:rPr>
      </w:pPr>
    </w:p>
    <w:p w14:paraId="6609CACB" w14:textId="77777777" w:rsidR="000250F0" w:rsidRPr="003C7915" w:rsidRDefault="000250F0" w:rsidP="003C7915">
      <w:pPr>
        <w:pStyle w:val="Caption"/>
        <w:jc w:val="center"/>
        <w:rPr>
          <w:rFonts w:asciiTheme="minorHAnsi" w:hAnsiTheme="minorHAnsi" w:cstheme="minorHAnsi"/>
          <w:i/>
          <w:sz w:val="20"/>
          <w:szCs w:val="22"/>
        </w:rPr>
      </w:pPr>
      <w:bookmarkStart w:id="18" w:name="_Ref392854041"/>
      <w:r w:rsidRPr="003C7915">
        <w:rPr>
          <w:rFonts w:asciiTheme="minorHAnsi" w:hAnsiTheme="minorHAnsi"/>
          <w:sz w:val="22"/>
        </w:rPr>
        <w:t xml:space="preserve">Table </w:t>
      </w:r>
      <w:r w:rsidRPr="003C7915">
        <w:rPr>
          <w:rFonts w:asciiTheme="minorHAnsi" w:hAnsiTheme="minorHAnsi"/>
          <w:sz w:val="22"/>
        </w:rPr>
        <w:fldChar w:fldCharType="begin"/>
      </w:r>
      <w:r w:rsidRPr="003C7915">
        <w:rPr>
          <w:rFonts w:asciiTheme="minorHAnsi" w:hAnsiTheme="minorHAnsi"/>
          <w:sz w:val="22"/>
        </w:rPr>
        <w:instrText xml:space="preserve"> SEQ Table \* ARABIC </w:instrText>
      </w:r>
      <w:r w:rsidRPr="003C7915">
        <w:rPr>
          <w:rFonts w:asciiTheme="minorHAnsi" w:hAnsiTheme="minorHAnsi"/>
          <w:sz w:val="22"/>
        </w:rPr>
        <w:fldChar w:fldCharType="separate"/>
      </w:r>
      <w:r w:rsidR="00C94C29">
        <w:rPr>
          <w:rFonts w:asciiTheme="minorHAnsi" w:hAnsiTheme="minorHAnsi"/>
          <w:noProof/>
          <w:sz w:val="22"/>
        </w:rPr>
        <w:t>11</w:t>
      </w:r>
      <w:r w:rsidRPr="003C7915">
        <w:rPr>
          <w:rFonts w:asciiTheme="minorHAnsi" w:hAnsiTheme="minorHAnsi"/>
          <w:sz w:val="22"/>
        </w:rPr>
        <w:fldChar w:fldCharType="end"/>
      </w:r>
      <w:bookmarkEnd w:id="18"/>
      <w:r w:rsidRPr="003C7915">
        <w:rPr>
          <w:rFonts w:asciiTheme="minorHAnsi" w:hAnsiTheme="minorHAnsi"/>
          <w:sz w:val="22"/>
        </w:rPr>
        <w:t>. IPLV calculated based on Title 24 FLE requirements.</w:t>
      </w:r>
    </w:p>
    <w:tbl>
      <w:tblPr>
        <w:tblW w:w="7620" w:type="dxa"/>
        <w:jc w:val="center"/>
        <w:tblLook w:val="04A0" w:firstRow="1" w:lastRow="0" w:firstColumn="1" w:lastColumn="0" w:noHBand="0" w:noVBand="1"/>
      </w:tblPr>
      <w:tblGrid>
        <w:gridCol w:w="2920"/>
        <w:gridCol w:w="1340"/>
        <w:gridCol w:w="1680"/>
        <w:gridCol w:w="1680"/>
      </w:tblGrid>
      <w:tr w:rsidR="000250F0" w:rsidRPr="000250F0" w14:paraId="76FABBBD" w14:textId="77777777" w:rsidTr="003C7915">
        <w:trPr>
          <w:trHeight w:val="288"/>
          <w:jc w:val="center"/>
        </w:trPr>
        <w:tc>
          <w:tcPr>
            <w:tcW w:w="2920" w:type="dxa"/>
            <w:tcBorders>
              <w:top w:val="single" w:sz="4" w:space="0" w:color="auto"/>
              <w:left w:val="single" w:sz="4" w:space="0" w:color="auto"/>
              <w:bottom w:val="single" w:sz="4" w:space="0" w:color="auto"/>
              <w:right w:val="single" w:sz="4" w:space="0" w:color="auto"/>
            </w:tcBorders>
            <w:shd w:val="clear" w:color="000000" w:fill="BFBFBF"/>
            <w:noWrap/>
            <w:vAlign w:val="center"/>
            <w:hideMark/>
          </w:tcPr>
          <w:p w14:paraId="20B5AB2F" w14:textId="77777777" w:rsidR="000250F0" w:rsidRPr="00CD702C" w:rsidRDefault="000250F0" w:rsidP="001A5AB6">
            <w:pPr>
              <w:jc w:val="center"/>
              <w:rPr>
                <w:rFonts w:ascii="Calibri" w:hAnsi="Calibri"/>
                <w:b/>
                <w:bCs/>
                <w:color w:val="000000"/>
                <w:sz w:val="20"/>
                <w:szCs w:val="20"/>
              </w:rPr>
            </w:pPr>
            <w:r w:rsidRPr="00CD702C">
              <w:rPr>
                <w:rFonts w:ascii="Calibri" w:hAnsi="Calibri"/>
                <w:b/>
                <w:bCs/>
                <w:color w:val="000000"/>
                <w:sz w:val="20"/>
                <w:szCs w:val="20"/>
              </w:rPr>
              <w:t>Solution Code</w:t>
            </w:r>
          </w:p>
        </w:tc>
        <w:tc>
          <w:tcPr>
            <w:tcW w:w="1340" w:type="dxa"/>
            <w:tcBorders>
              <w:top w:val="single" w:sz="4" w:space="0" w:color="auto"/>
              <w:left w:val="nil"/>
              <w:bottom w:val="single" w:sz="4" w:space="0" w:color="auto"/>
              <w:right w:val="single" w:sz="4" w:space="0" w:color="auto"/>
            </w:tcBorders>
            <w:shd w:val="clear" w:color="000000" w:fill="BFBFBF"/>
            <w:noWrap/>
            <w:vAlign w:val="center"/>
            <w:hideMark/>
          </w:tcPr>
          <w:p w14:paraId="7474F0F4" w14:textId="77777777" w:rsidR="000250F0" w:rsidRPr="00CD702C" w:rsidRDefault="000250F0">
            <w:pPr>
              <w:jc w:val="center"/>
              <w:rPr>
                <w:rFonts w:ascii="Calibri" w:hAnsi="Calibri"/>
                <w:b/>
                <w:bCs/>
                <w:color w:val="000000"/>
                <w:sz w:val="20"/>
                <w:szCs w:val="20"/>
              </w:rPr>
            </w:pPr>
            <w:r w:rsidRPr="00CD702C">
              <w:rPr>
                <w:rFonts w:ascii="Calibri" w:hAnsi="Calibri"/>
                <w:b/>
                <w:bCs/>
                <w:color w:val="000000"/>
                <w:sz w:val="20"/>
                <w:szCs w:val="20"/>
              </w:rPr>
              <w:t>T24 IPLV</w:t>
            </w:r>
            <w:r w:rsidR="004F6E47" w:rsidRPr="00CD702C">
              <w:rPr>
                <w:rFonts w:ascii="Calibri" w:hAnsi="Calibri"/>
                <w:b/>
                <w:bCs/>
                <w:color w:val="000000"/>
                <w:sz w:val="20"/>
                <w:szCs w:val="20"/>
              </w:rPr>
              <w:t xml:space="preserve"> Mini</w:t>
            </w:r>
            <w:r w:rsidRPr="00CD702C">
              <w:rPr>
                <w:rFonts w:ascii="Calibri" w:hAnsi="Calibri"/>
                <w:b/>
                <w:bCs/>
                <w:color w:val="000000"/>
                <w:sz w:val="20"/>
                <w:szCs w:val="20"/>
              </w:rPr>
              <w:t>mum Requirement</w:t>
            </w:r>
          </w:p>
        </w:tc>
        <w:tc>
          <w:tcPr>
            <w:tcW w:w="1680" w:type="dxa"/>
            <w:tcBorders>
              <w:top w:val="single" w:sz="4" w:space="0" w:color="auto"/>
              <w:left w:val="nil"/>
              <w:bottom w:val="single" w:sz="4" w:space="0" w:color="auto"/>
              <w:right w:val="single" w:sz="4" w:space="0" w:color="auto"/>
            </w:tcBorders>
            <w:shd w:val="clear" w:color="000000" w:fill="BFBFBF"/>
            <w:noWrap/>
            <w:vAlign w:val="center"/>
            <w:hideMark/>
          </w:tcPr>
          <w:p w14:paraId="454CBA66" w14:textId="77777777" w:rsidR="000250F0" w:rsidRPr="00CD702C" w:rsidRDefault="000250F0">
            <w:pPr>
              <w:jc w:val="center"/>
              <w:rPr>
                <w:rFonts w:ascii="Calibri" w:hAnsi="Calibri"/>
                <w:b/>
                <w:bCs/>
                <w:color w:val="000000"/>
                <w:sz w:val="20"/>
                <w:szCs w:val="20"/>
              </w:rPr>
            </w:pPr>
            <w:r w:rsidRPr="00CD702C">
              <w:rPr>
                <w:rFonts w:ascii="Calibri" w:hAnsi="Calibri"/>
                <w:b/>
                <w:bCs/>
                <w:color w:val="000000"/>
                <w:sz w:val="20"/>
                <w:szCs w:val="20"/>
              </w:rPr>
              <w:t>T24 FLE</w:t>
            </w:r>
            <w:r w:rsidR="004F6E47" w:rsidRPr="00CD702C">
              <w:rPr>
                <w:rFonts w:ascii="Calibri" w:hAnsi="Calibri"/>
                <w:b/>
                <w:bCs/>
                <w:color w:val="000000"/>
                <w:sz w:val="20"/>
                <w:szCs w:val="20"/>
              </w:rPr>
              <w:t xml:space="preserve"> Minimum Requirements</w:t>
            </w:r>
          </w:p>
        </w:tc>
        <w:tc>
          <w:tcPr>
            <w:tcW w:w="1680" w:type="dxa"/>
            <w:tcBorders>
              <w:top w:val="single" w:sz="4" w:space="0" w:color="auto"/>
              <w:left w:val="nil"/>
              <w:bottom w:val="single" w:sz="4" w:space="0" w:color="auto"/>
              <w:right w:val="single" w:sz="4" w:space="0" w:color="auto"/>
            </w:tcBorders>
            <w:shd w:val="clear" w:color="000000" w:fill="BFBFBF"/>
            <w:noWrap/>
            <w:vAlign w:val="center"/>
            <w:hideMark/>
          </w:tcPr>
          <w:p w14:paraId="2B97BB57" w14:textId="77777777" w:rsidR="000250F0" w:rsidRPr="00CD702C" w:rsidRDefault="004F6E47">
            <w:pPr>
              <w:jc w:val="center"/>
              <w:rPr>
                <w:rFonts w:ascii="Calibri" w:hAnsi="Calibri"/>
                <w:b/>
                <w:bCs/>
                <w:color w:val="000000"/>
                <w:sz w:val="20"/>
                <w:szCs w:val="20"/>
              </w:rPr>
            </w:pPr>
            <w:r w:rsidRPr="00CD702C">
              <w:rPr>
                <w:rFonts w:ascii="Calibri" w:hAnsi="Calibri"/>
                <w:b/>
                <w:bCs/>
                <w:color w:val="000000"/>
                <w:sz w:val="20"/>
                <w:szCs w:val="20"/>
              </w:rPr>
              <w:t xml:space="preserve">Resultant Post </w:t>
            </w:r>
            <w:r w:rsidR="000250F0" w:rsidRPr="00CD702C">
              <w:rPr>
                <w:rFonts w:ascii="Calibri" w:hAnsi="Calibri"/>
                <w:b/>
                <w:bCs/>
                <w:color w:val="000000"/>
                <w:sz w:val="20"/>
                <w:szCs w:val="20"/>
              </w:rPr>
              <w:t>IPLV</w:t>
            </w:r>
          </w:p>
        </w:tc>
      </w:tr>
      <w:tr w:rsidR="000250F0" w:rsidRPr="000250F0" w14:paraId="03DBA01A" w14:textId="77777777" w:rsidTr="003C7915">
        <w:trPr>
          <w:trHeight w:val="288"/>
          <w:jc w:val="center"/>
        </w:trPr>
        <w:tc>
          <w:tcPr>
            <w:tcW w:w="2920" w:type="dxa"/>
            <w:tcBorders>
              <w:top w:val="nil"/>
              <w:left w:val="single" w:sz="4" w:space="0" w:color="auto"/>
              <w:bottom w:val="single" w:sz="4" w:space="0" w:color="auto"/>
              <w:right w:val="single" w:sz="4" w:space="0" w:color="auto"/>
            </w:tcBorders>
            <w:shd w:val="clear" w:color="000000" w:fill="FFFFFF"/>
            <w:vAlign w:val="center"/>
            <w:hideMark/>
          </w:tcPr>
          <w:p w14:paraId="0C013846" w14:textId="77777777" w:rsidR="000250F0" w:rsidRPr="000250F0" w:rsidRDefault="000250F0" w:rsidP="000250F0">
            <w:pPr>
              <w:jc w:val="center"/>
              <w:rPr>
                <w:rFonts w:ascii="Calibri" w:hAnsi="Calibri"/>
                <w:color w:val="000000"/>
                <w:sz w:val="20"/>
                <w:szCs w:val="20"/>
              </w:rPr>
            </w:pPr>
            <w:r w:rsidRPr="000250F0">
              <w:rPr>
                <w:rFonts w:ascii="Calibri" w:hAnsi="Calibri"/>
                <w:color w:val="000000"/>
                <w:sz w:val="20"/>
                <w:szCs w:val="20"/>
              </w:rPr>
              <w:t>AC-28103</w:t>
            </w:r>
          </w:p>
        </w:tc>
        <w:tc>
          <w:tcPr>
            <w:tcW w:w="1340" w:type="dxa"/>
            <w:tcBorders>
              <w:top w:val="nil"/>
              <w:left w:val="nil"/>
              <w:bottom w:val="single" w:sz="4" w:space="0" w:color="auto"/>
              <w:right w:val="single" w:sz="4" w:space="0" w:color="auto"/>
            </w:tcBorders>
            <w:shd w:val="clear" w:color="000000" w:fill="FFFFFF"/>
            <w:vAlign w:val="center"/>
            <w:hideMark/>
          </w:tcPr>
          <w:p w14:paraId="25D89D96" w14:textId="77777777" w:rsidR="000250F0" w:rsidRPr="000250F0" w:rsidRDefault="000250F0" w:rsidP="000250F0">
            <w:pPr>
              <w:jc w:val="center"/>
              <w:rPr>
                <w:rFonts w:ascii="Calibri" w:hAnsi="Calibri"/>
                <w:color w:val="000000"/>
                <w:sz w:val="20"/>
                <w:szCs w:val="20"/>
              </w:rPr>
            </w:pPr>
            <w:r w:rsidRPr="000250F0">
              <w:rPr>
                <w:rFonts w:ascii="Calibri" w:hAnsi="Calibri"/>
                <w:color w:val="000000"/>
                <w:sz w:val="20"/>
                <w:szCs w:val="20"/>
              </w:rPr>
              <w:t>0.490</w:t>
            </w:r>
          </w:p>
        </w:tc>
        <w:tc>
          <w:tcPr>
            <w:tcW w:w="1680" w:type="dxa"/>
            <w:tcBorders>
              <w:top w:val="nil"/>
              <w:left w:val="nil"/>
              <w:bottom w:val="single" w:sz="4" w:space="0" w:color="auto"/>
              <w:right w:val="single" w:sz="4" w:space="0" w:color="auto"/>
            </w:tcBorders>
            <w:shd w:val="clear" w:color="000000" w:fill="FFFFFF"/>
            <w:vAlign w:val="center"/>
            <w:hideMark/>
          </w:tcPr>
          <w:p w14:paraId="02225A43" w14:textId="77777777" w:rsidR="000250F0" w:rsidRPr="000250F0" w:rsidRDefault="000250F0" w:rsidP="000250F0">
            <w:pPr>
              <w:jc w:val="center"/>
              <w:rPr>
                <w:rFonts w:ascii="Calibri" w:hAnsi="Calibri"/>
                <w:color w:val="000000"/>
                <w:sz w:val="20"/>
                <w:szCs w:val="20"/>
              </w:rPr>
            </w:pPr>
            <w:r w:rsidRPr="000250F0">
              <w:rPr>
                <w:rFonts w:ascii="Calibri" w:hAnsi="Calibri"/>
                <w:color w:val="000000"/>
                <w:sz w:val="20"/>
                <w:szCs w:val="20"/>
              </w:rPr>
              <w:t>0.639</w:t>
            </w:r>
          </w:p>
        </w:tc>
        <w:tc>
          <w:tcPr>
            <w:tcW w:w="1680" w:type="dxa"/>
            <w:tcBorders>
              <w:top w:val="nil"/>
              <w:left w:val="nil"/>
              <w:bottom w:val="single" w:sz="4" w:space="0" w:color="auto"/>
              <w:right w:val="single" w:sz="4" w:space="0" w:color="auto"/>
            </w:tcBorders>
            <w:shd w:val="clear" w:color="000000" w:fill="FFFFFF"/>
            <w:vAlign w:val="center"/>
            <w:hideMark/>
          </w:tcPr>
          <w:p w14:paraId="7AED7CDA" w14:textId="77777777" w:rsidR="000250F0" w:rsidRPr="000250F0" w:rsidRDefault="000250F0" w:rsidP="000250F0">
            <w:pPr>
              <w:jc w:val="center"/>
              <w:rPr>
                <w:rFonts w:ascii="Calibri" w:hAnsi="Calibri"/>
                <w:color w:val="000000"/>
                <w:sz w:val="20"/>
                <w:szCs w:val="20"/>
              </w:rPr>
            </w:pPr>
            <w:r w:rsidRPr="000250F0">
              <w:rPr>
                <w:rFonts w:ascii="Calibri" w:hAnsi="Calibri"/>
                <w:color w:val="000000"/>
                <w:sz w:val="20"/>
                <w:szCs w:val="20"/>
              </w:rPr>
              <w:t>0.437</w:t>
            </w:r>
          </w:p>
        </w:tc>
      </w:tr>
      <w:tr w:rsidR="000250F0" w:rsidRPr="000250F0" w14:paraId="5D125C0D" w14:textId="77777777" w:rsidTr="003C7915">
        <w:trPr>
          <w:trHeight w:val="288"/>
          <w:jc w:val="center"/>
        </w:trPr>
        <w:tc>
          <w:tcPr>
            <w:tcW w:w="2920" w:type="dxa"/>
            <w:tcBorders>
              <w:top w:val="nil"/>
              <w:left w:val="single" w:sz="4" w:space="0" w:color="auto"/>
              <w:bottom w:val="single" w:sz="4" w:space="0" w:color="auto"/>
              <w:right w:val="single" w:sz="4" w:space="0" w:color="auto"/>
            </w:tcBorders>
            <w:shd w:val="clear" w:color="000000" w:fill="D9D9D9"/>
            <w:vAlign w:val="center"/>
            <w:hideMark/>
          </w:tcPr>
          <w:p w14:paraId="1B99B507" w14:textId="77777777" w:rsidR="000250F0" w:rsidRPr="000250F0" w:rsidRDefault="000250F0" w:rsidP="000250F0">
            <w:pPr>
              <w:jc w:val="center"/>
              <w:rPr>
                <w:rFonts w:ascii="Calibri" w:hAnsi="Calibri"/>
                <w:color w:val="000000"/>
                <w:sz w:val="20"/>
                <w:szCs w:val="20"/>
              </w:rPr>
            </w:pPr>
            <w:r w:rsidRPr="000250F0">
              <w:rPr>
                <w:rFonts w:ascii="Calibri" w:hAnsi="Calibri"/>
                <w:color w:val="000000"/>
                <w:sz w:val="20"/>
                <w:szCs w:val="20"/>
              </w:rPr>
              <w:t>AC-90421</w:t>
            </w:r>
          </w:p>
        </w:tc>
        <w:tc>
          <w:tcPr>
            <w:tcW w:w="1340" w:type="dxa"/>
            <w:tcBorders>
              <w:top w:val="nil"/>
              <w:left w:val="nil"/>
              <w:bottom w:val="single" w:sz="4" w:space="0" w:color="auto"/>
              <w:right w:val="single" w:sz="4" w:space="0" w:color="auto"/>
            </w:tcBorders>
            <w:shd w:val="clear" w:color="000000" w:fill="D9D9D9"/>
            <w:vAlign w:val="center"/>
            <w:hideMark/>
          </w:tcPr>
          <w:p w14:paraId="72C28E21" w14:textId="77777777" w:rsidR="000250F0" w:rsidRPr="000250F0" w:rsidRDefault="000250F0" w:rsidP="000250F0">
            <w:pPr>
              <w:jc w:val="center"/>
              <w:rPr>
                <w:rFonts w:ascii="Calibri" w:hAnsi="Calibri"/>
                <w:color w:val="000000"/>
                <w:sz w:val="20"/>
                <w:szCs w:val="20"/>
              </w:rPr>
            </w:pPr>
            <w:r w:rsidRPr="000250F0">
              <w:rPr>
                <w:rFonts w:ascii="Calibri" w:hAnsi="Calibri"/>
                <w:color w:val="000000"/>
                <w:sz w:val="20"/>
                <w:szCs w:val="20"/>
              </w:rPr>
              <w:t>0.596</w:t>
            </w:r>
          </w:p>
        </w:tc>
        <w:tc>
          <w:tcPr>
            <w:tcW w:w="1680" w:type="dxa"/>
            <w:tcBorders>
              <w:top w:val="nil"/>
              <w:left w:val="nil"/>
              <w:bottom w:val="single" w:sz="4" w:space="0" w:color="auto"/>
              <w:right w:val="single" w:sz="4" w:space="0" w:color="auto"/>
            </w:tcBorders>
            <w:shd w:val="clear" w:color="000000" w:fill="D9D9D9"/>
            <w:vAlign w:val="center"/>
            <w:hideMark/>
          </w:tcPr>
          <w:p w14:paraId="2CD377DC" w14:textId="77777777" w:rsidR="000250F0" w:rsidRPr="000250F0" w:rsidRDefault="000250F0" w:rsidP="000250F0">
            <w:pPr>
              <w:jc w:val="center"/>
              <w:rPr>
                <w:rFonts w:ascii="Calibri" w:hAnsi="Calibri"/>
                <w:color w:val="000000"/>
                <w:sz w:val="20"/>
                <w:szCs w:val="20"/>
              </w:rPr>
            </w:pPr>
            <w:r w:rsidRPr="000250F0">
              <w:rPr>
                <w:rFonts w:ascii="Calibri" w:hAnsi="Calibri"/>
                <w:color w:val="000000"/>
                <w:sz w:val="20"/>
                <w:szCs w:val="20"/>
              </w:rPr>
              <w:t>0.634</w:t>
            </w:r>
          </w:p>
        </w:tc>
        <w:tc>
          <w:tcPr>
            <w:tcW w:w="1680" w:type="dxa"/>
            <w:tcBorders>
              <w:top w:val="nil"/>
              <w:left w:val="nil"/>
              <w:bottom w:val="single" w:sz="4" w:space="0" w:color="auto"/>
              <w:right w:val="single" w:sz="4" w:space="0" w:color="auto"/>
            </w:tcBorders>
            <w:shd w:val="clear" w:color="000000" w:fill="D9D9D9"/>
            <w:vAlign w:val="center"/>
            <w:hideMark/>
          </w:tcPr>
          <w:p w14:paraId="47A9EDBE" w14:textId="77777777" w:rsidR="000250F0" w:rsidRPr="000250F0" w:rsidRDefault="000250F0" w:rsidP="000250F0">
            <w:pPr>
              <w:jc w:val="center"/>
              <w:rPr>
                <w:rFonts w:ascii="Calibri" w:hAnsi="Calibri"/>
                <w:color w:val="000000"/>
                <w:sz w:val="20"/>
                <w:szCs w:val="20"/>
              </w:rPr>
            </w:pPr>
            <w:r w:rsidRPr="000250F0">
              <w:rPr>
                <w:rFonts w:ascii="Calibri" w:hAnsi="Calibri"/>
                <w:color w:val="000000"/>
                <w:sz w:val="20"/>
                <w:szCs w:val="20"/>
              </w:rPr>
              <w:t>0.440</w:t>
            </w:r>
          </w:p>
        </w:tc>
      </w:tr>
      <w:tr w:rsidR="000250F0" w:rsidRPr="000250F0" w14:paraId="4F8CF758" w14:textId="77777777" w:rsidTr="003C7915">
        <w:trPr>
          <w:trHeight w:val="288"/>
          <w:jc w:val="center"/>
        </w:trPr>
        <w:tc>
          <w:tcPr>
            <w:tcW w:w="2920" w:type="dxa"/>
            <w:tcBorders>
              <w:top w:val="nil"/>
              <w:left w:val="single" w:sz="4" w:space="0" w:color="auto"/>
              <w:bottom w:val="single" w:sz="4" w:space="0" w:color="auto"/>
              <w:right w:val="single" w:sz="4" w:space="0" w:color="auto"/>
            </w:tcBorders>
            <w:shd w:val="clear" w:color="000000" w:fill="FFFFFF"/>
            <w:vAlign w:val="center"/>
            <w:hideMark/>
          </w:tcPr>
          <w:p w14:paraId="24624A3F" w14:textId="77777777" w:rsidR="000250F0" w:rsidRPr="000250F0" w:rsidRDefault="000250F0" w:rsidP="000250F0">
            <w:pPr>
              <w:jc w:val="center"/>
              <w:rPr>
                <w:rFonts w:ascii="Calibri" w:hAnsi="Calibri"/>
                <w:color w:val="000000"/>
                <w:sz w:val="20"/>
                <w:szCs w:val="20"/>
              </w:rPr>
            </w:pPr>
            <w:r w:rsidRPr="000250F0">
              <w:rPr>
                <w:rFonts w:ascii="Calibri" w:hAnsi="Calibri"/>
                <w:color w:val="000000"/>
                <w:sz w:val="20"/>
                <w:szCs w:val="20"/>
              </w:rPr>
              <w:t>AC-10944</w:t>
            </w:r>
          </w:p>
        </w:tc>
        <w:tc>
          <w:tcPr>
            <w:tcW w:w="1340" w:type="dxa"/>
            <w:tcBorders>
              <w:top w:val="nil"/>
              <w:left w:val="nil"/>
              <w:bottom w:val="single" w:sz="4" w:space="0" w:color="auto"/>
              <w:right w:val="single" w:sz="4" w:space="0" w:color="auto"/>
            </w:tcBorders>
            <w:shd w:val="clear" w:color="000000" w:fill="FFFFFF"/>
            <w:vAlign w:val="center"/>
            <w:hideMark/>
          </w:tcPr>
          <w:p w14:paraId="69C71F76" w14:textId="77777777" w:rsidR="000250F0" w:rsidRPr="000250F0" w:rsidRDefault="000250F0" w:rsidP="000250F0">
            <w:pPr>
              <w:jc w:val="center"/>
              <w:rPr>
                <w:rFonts w:ascii="Calibri" w:hAnsi="Calibri"/>
                <w:color w:val="000000"/>
                <w:sz w:val="20"/>
                <w:szCs w:val="20"/>
              </w:rPr>
            </w:pPr>
            <w:r w:rsidRPr="000250F0">
              <w:rPr>
                <w:rFonts w:ascii="Calibri" w:hAnsi="Calibri"/>
                <w:color w:val="000000"/>
                <w:sz w:val="20"/>
                <w:szCs w:val="20"/>
              </w:rPr>
              <w:t>0.549</w:t>
            </w:r>
          </w:p>
        </w:tc>
        <w:tc>
          <w:tcPr>
            <w:tcW w:w="1680" w:type="dxa"/>
            <w:tcBorders>
              <w:top w:val="nil"/>
              <w:left w:val="nil"/>
              <w:bottom w:val="single" w:sz="4" w:space="0" w:color="auto"/>
              <w:right w:val="single" w:sz="4" w:space="0" w:color="auto"/>
            </w:tcBorders>
            <w:shd w:val="clear" w:color="000000" w:fill="FFFFFF"/>
            <w:vAlign w:val="center"/>
            <w:hideMark/>
          </w:tcPr>
          <w:p w14:paraId="170EE423" w14:textId="77777777" w:rsidR="000250F0" w:rsidRPr="000250F0" w:rsidRDefault="000250F0" w:rsidP="000250F0">
            <w:pPr>
              <w:jc w:val="center"/>
              <w:rPr>
                <w:rFonts w:ascii="Calibri" w:hAnsi="Calibri"/>
                <w:color w:val="000000"/>
                <w:sz w:val="20"/>
                <w:szCs w:val="20"/>
              </w:rPr>
            </w:pPr>
            <w:r w:rsidRPr="000250F0">
              <w:rPr>
                <w:rFonts w:ascii="Calibri" w:hAnsi="Calibri"/>
                <w:color w:val="000000"/>
                <w:sz w:val="20"/>
                <w:szCs w:val="20"/>
              </w:rPr>
              <w:t>0.576</w:t>
            </w:r>
          </w:p>
        </w:tc>
        <w:tc>
          <w:tcPr>
            <w:tcW w:w="1680" w:type="dxa"/>
            <w:tcBorders>
              <w:top w:val="nil"/>
              <w:left w:val="nil"/>
              <w:bottom w:val="single" w:sz="4" w:space="0" w:color="auto"/>
              <w:right w:val="single" w:sz="4" w:space="0" w:color="auto"/>
            </w:tcBorders>
            <w:shd w:val="clear" w:color="000000" w:fill="FFFFFF"/>
            <w:vAlign w:val="center"/>
            <w:hideMark/>
          </w:tcPr>
          <w:p w14:paraId="3152C644" w14:textId="77777777" w:rsidR="000250F0" w:rsidRPr="000250F0" w:rsidRDefault="000250F0" w:rsidP="000250F0">
            <w:pPr>
              <w:jc w:val="center"/>
              <w:rPr>
                <w:rFonts w:ascii="Calibri" w:hAnsi="Calibri"/>
                <w:color w:val="000000"/>
                <w:sz w:val="20"/>
                <w:szCs w:val="20"/>
              </w:rPr>
            </w:pPr>
            <w:r w:rsidRPr="000250F0">
              <w:rPr>
                <w:rFonts w:ascii="Calibri" w:hAnsi="Calibri"/>
                <w:color w:val="000000"/>
                <w:sz w:val="20"/>
                <w:szCs w:val="20"/>
              </w:rPr>
              <w:t>0.399</w:t>
            </w:r>
          </w:p>
        </w:tc>
      </w:tr>
      <w:tr w:rsidR="000250F0" w:rsidRPr="000250F0" w14:paraId="2AC05D14" w14:textId="77777777" w:rsidTr="003C7915">
        <w:trPr>
          <w:trHeight w:val="288"/>
          <w:jc w:val="center"/>
        </w:trPr>
        <w:tc>
          <w:tcPr>
            <w:tcW w:w="2920" w:type="dxa"/>
            <w:tcBorders>
              <w:top w:val="nil"/>
              <w:left w:val="single" w:sz="4" w:space="0" w:color="auto"/>
              <w:bottom w:val="single" w:sz="4" w:space="0" w:color="auto"/>
              <w:right w:val="single" w:sz="4" w:space="0" w:color="auto"/>
            </w:tcBorders>
            <w:shd w:val="clear" w:color="000000" w:fill="D9D9D9"/>
            <w:vAlign w:val="center"/>
            <w:hideMark/>
          </w:tcPr>
          <w:p w14:paraId="6DF9C03C" w14:textId="3B9DA73B" w:rsidR="000250F0" w:rsidRPr="000250F0" w:rsidRDefault="000250F0" w:rsidP="000250F0">
            <w:pPr>
              <w:jc w:val="center"/>
              <w:rPr>
                <w:rFonts w:ascii="Calibri" w:hAnsi="Calibri"/>
                <w:color w:val="000000"/>
                <w:sz w:val="20"/>
                <w:szCs w:val="20"/>
              </w:rPr>
            </w:pPr>
            <w:r w:rsidRPr="000250F0">
              <w:rPr>
                <w:rFonts w:ascii="Calibri" w:hAnsi="Calibri"/>
                <w:color w:val="000000"/>
                <w:sz w:val="20"/>
                <w:szCs w:val="20"/>
              </w:rPr>
              <w:t>AC-</w:t>
            </w:r>
            <w:r w:rsidR="00E756AA" w:rsidRPr="00E756AA">
              <w:rPr>
                <w:rFonts w:ascii="Calibri" w:hAnsi="Calibri"/>
                <w:color w:val="000000"/>
                <w:sz w:val="20"/>
                <w:szCs w:val="20"/>
              </w:rPr>
              <w:t>74365</w:t>
            </w:r>
          </w:p>
        </w:tc>
        <w:tc>
          <w:tcPr>
            <w:tcW w:w="1340" w:type="dxa"/>
            <w:tcBorders>
              <w:top w:val="nil"/>
              <w:left w:val="nil"/>
              <w:bottom w:val="single" w:sz="4" w:space="0" w:color="auto"/>
              <w:right w:val="single" w:sz="4" w:space="0" w:color="auto"/>
            </w:tcBorders>
            <w:shd w:val="clear" w:color="000000" w:fill="D9D9D9"/>
            <w:vAlign w:val="center"/>
            <w:hideMark/>
          </w:tcPr>
          <w:p w14:paraId="2150B2C3" w14:textId="77777777" w:rsidR="000250F0" w:rsidRPr="000250F0" w:rsidRDefault="000250F0" w:rsidP="000250F0">
            <w:pPr>
              <w:jc w:val="center"/>
              <w:rPr>
                <w:rFonts w:ascii="Calibri" w:hAnsi="Calibri"/>
                <w:color w:val="000000"/>
                <w:sz w:val="20"/>
                <w:szCs w:val="20"/>
              </w:rPr>
            </w:pPr>
            <w:r w:rsidRPr="000250F0">
              <w:rPr>
                <w:rFonts w:ascii="Calibri" w:hAnsi="Calibri"/>
                <w:color w:val="000000"/>
                <w:sz w:val="20"/>
                <w:szCs w:val="20"/>
              </w:rPr>
              <w:t>0.539</w:t>
            </w:r>
          </w:p>
        </w:tc>
        <w:tc>
          <w:tcPr>
            <w:tcW w:w="1680" w:type="dxa"/>
            <w:tcBorders>
              <w:top w:val="nil"/>
              <w:left w:val="nil"/>
              <w:bottom w:val="single" w:sz="4" w:space="0" w:color="auto"/>
              <w:right w:val="single" w:sz="4" w:space="0" w:color="auto"/>
            </w:tcBorders>
            <w:shd w:val="clear" w:color="000000" w:fill="D9D9D9"/>
            <w:vAlign w:val="center"/>
            <w:hideMark/>
          </w:tcPr>
          <w:p w14:paraId="2FE6AB26" w14:textId="77777777" w:rsidR="000250F0" w:rsidRPr="000250F0" w:rsidRDefault="000250F0" w:rsidP="000250F0">
            <w:pPr>
              <w:jc w:val="center"/>
              <w:rPr>
                <w:rFonts w:ascii="Calibri" w:hAnsi="Calibri"/>
                <w:color w:val="000000"/>
                <w:sz w:val="20"/>
                <w:szCs w:val="20"/>
              </w:rPr>
            </w:pPr>
            <w:r w:rsidRPr="000250F0">
              <w:rPr>
                <w:rFonts w:ascii="Calibri" w:hAnsi="Calibri"/>
                <w:color w:val="000000"/>
                <w:sz w:val="20"/>
                <w:szCs w:val="20"/>
              </w:rPr>
              <w:t>0.570</w:t>
            </w:r>
          </w:p>
        </w:tc>
        <w:tc>
          <w:tcPr>
            <w:tcW w:w="1680" w:type="dxa"/>
            <w:tcBorders>
              <w:top w:val="nil"/>
              <w:left w:val="nil"/>
              <w:bottom w:val="single" w:sz="4" w:space="0" w:color="auto"/>
              <w:right w:val="single" w:sz="4" w:space="0" w:color="auto"/>
            </w:tcBorders>
            <w:shd w:val="clear" w:color="000000" w:fill="D9D9D9"/>
            <w:vAlign w:val="center"/>
            <w:hideMark/>
          </w:tcPr>
          <w:p w14:paraId="3F408F25" w14:textId="77777777" w:rsidR="000250F0" w:rsidRPr="000250F0" w:rsidRDefault="000250F0" w:rsidP="000250F0">
            <w:pPr>
              <w:jc w:val="center"/>
              <w:rPr>
                <w:rFonts w:ascii="Calibri" w:hAnsi="Calibri"/>
                <w:color w:val="000000"/>
                <w:sz w:val="20"/>
                <w:szCs w:val="20"/>
              </w:rPr>
            </w:pPr>
            <w:r w:rsidRPr="000250F0">
              <w:rPr>
                <w:rFonts w:ascii="Calibri" w:hAnsi="Calibri"/>
                <w:color w:val="000000"/>
                <w:sz w:val="20"/>
                <w:szCs w:val="20"/>
              </w:rPr>
              <w:t>0.395</w:t>
            </w:r>
          </w:p>
        </w:tc>
      </w:tr>
    </w:tbl>
    <w:p w14:paraId="30BF8B8D" w14:textId="77777777" w:rsidR="000250F0" w:rsidRDefault="000250F0" w:rsidP="00274FBE">
      <w:pPr>
        <w:pStyle w:val="Reminders"/>
        <w:rPr>
          <w:rFonts w:asciiTheme="minorHAnsi" w:hAnsiTheme="minorHAnsi" w:cstheme="minorHAnsi"/>
          <w:i w:val="0"/>
          <w:color w:val="auto"/>
          <w:sz w:val="22"/>
          <w:szCs w:val="22"/>
        </w:rPr>
      </w:pPr>
    </w:p>
    <w:p w14:paraId="3F597E68" w14:textId="48984B05" w:rsidR="003314C9" w:rsidRPr="00917B72" w:rsidRDefault="004F6E47" w:rsidP="003C7915">
      <w:pPr>
        <w:pStyle w:val="Caption"/>
        <w:jc w:val="center"/>
        <w:rPr>
          <w:rFonts w:ascii="Cambria Math" w:hAnsi="Cambria Math"/>
          <w:b w:val="0"/>
          <w:i/>
          <w:sz w:val="22"/>
          <w:szCs w:val="22"/>
        </w:rPr>
      </w:pPr>
      <w:bookmarkStart w:id="19" w:name="_Ref392854392"/>
      <w:r w:rsidRPr="00917B72">
        <w:rPr>
          <w:rFonts w:ascii="Cambria Math" w:hAnsi="Cambria Math"/>
          <w:b w:val="0"/>
          <w:i/>
          <w:sz w:val="22"/>
          <w:szCs w:val="22"/>
        </w:rPr>
        <w:t xml:space="preserve">Equation </w:t>
      </w:r>
      <w:r w:rsidRPr="00917B72">
        <w:rPr>
          <w:rFonts w:ascii="Cambria Math" w:hAnsi="Cambria Math"/>
          <w:b w:val="0"/>
          <w:i/>
          <w:sz w:val="22"/>
          <w:szCs w:val="22"/>
        </w:rPr>
        <w:fldChar w:fldCharType="begin"/>
      </w:r>
      <w:r w:rsidRPr="00917B72">
        <w:rPr>
          <w:rFonts w:ascii="Cambria Math" w:hAnsi="Cambria Math"/>
          <w:b w:val="0"/>
          <w:i/>
          <w:sz w:val="22"/>
          <w:szCs w:val="22"/>
        </w:rPr>
        <w:instrText xml:space="preserve"> SEQ Equation \* ARABIC </w:instrText>
      </w:r>
      <w:r w:rsidRPr="00917B72">
        <w:rPr>
          <w:rFonts w:ascii="Cambria Math" w:hAnsi="Cambria Math"/>
          <w:b w:val="0"/>
          <w:i/>
          <w:sz w:val="22"/>
          <w:szCs w:val="22"/>
        </w:rPr>
        <w:fldChar w:fldCharType="separate"/>
      </w:r>
      <w:r w:rsidR="00C94C29" w:rsidRPr="00917B72">
        <w:rPr>
          <w:rFonts w:ascii="Cambria Math" w:hAnsi="Cambria Math"/>
          <w:b w:val="0"/>
          <w:i/>
          <w:noProof/>
          <w:sz w:val="22"/>
          <w:szCs w:val="22"/>
        </w:rPr>
        <w:t>1</w:t>
      </w:r>
      <w:r w:rsidRPr="00917B72">
        <w:rPr>
          <w:rFonts w:ascii="Cambria Math" w:hAnsi="Cambria Math"/>
          <w:b w:val="0"/>
          <w:i/>
          <w:sz w:val="22"/>
          <w:szCs w:val="22"/>
        </w:rPr>
        <w:fldChar w:fldCharType="end"/>
      </w:r>
      <w:bookmarkEnd w:id="19"/>
      <w:r w:rsidRPr="00917B72">
        <w:rPr>
          <w:rFonts w:ascii="Cambria Math" w:hAnsi="Cambria Math"/>
          <w:b w:val="0"/>
          <w:i/>
          <w:sz w:val="22"/>
          <w:szCs w:val="22"/>
        </w:rPr>
        <w:t>:</w:t>
      </w:r>
      <w:r w:rsidRPr="00917B72">
        <w:rPr>
          <w:rFonts w:ascii="Cambria Math" w:hAnsi="Cambria Math"/>
          <w:b w:val="0"/>
          <w:i/>
          <w:sz w:val="22"/>
          <w:szCs w:val="22"/>
        </w:rPr>
        <w:tab/>
        <w:t xml:space="preserve"> </w:t>
      </w:r>
      <m:oMath>
        <m:r>
          <m:rPr>
            <m:sty m:val="bi"/>
          </m:rPr>
          <w:rPr>
            <w:rFonts w:ascii="Cambria Math" w:hAnsi="Cambria Math" w:cstheme="minorHAnsi"/>
            <w:sz w:val="22"/>
            <w:szCs w:val="22"/>
          </w:rPr>
          <m:t>Energy Savings per ton(</m:t>
        </m:r>
        <m:f>
          <m:fPr>
            <m:ctrlPr>
              <w:rPr>
                <w:rFonts w:ascii="Cambria Math" w:hAnsi="Cambria Math" w:cstheme="minorHAnsi"/>
                <w:b w:val="0"/>
                <w:i/>
                <w:sz w:val="22"/>
                <w:szCs w:val="22"/>
              </w:rPr>
            </m:ctrlPr>
          </m:fPr>
          <m:num>
            <m:r>
              <m:rPr>
                <m:sty m:val="bi"/>
              </m:rPr>
              <w:rPr>
                <w:rFonts w:ascii="Cambria Math" w:hAnsi="Cambria Math" w:cstheme="minorHAnsi"/>
                <w:sz w:val="22"/>
                <w:szCs w:val="22"/>
              </w:rPr>
              <m:t>kWh</m:t>
            </m:r>
          </m:num>
          <m:den>
            <m:r>
              <m:rPr>
                <m:sty m:val="bi"/>
              </m:rPr>
              <w:rPr>
                <w:rFonts w:ascii="Cambria Math" w:hAnsi="Cambria Math" w:cstheme="minorHAnsi"/>
                <w:sz w:val="22"/>
                <w:szCs w:val="22"/>
              </w:rPr>
              <m:t>ton</m:t>
            </m:r>
          </m:den>
        </m:f>
        <m:r>
          <m:rPr>
            <m:sty m:val="bi"/>
          </m:rPr>
          <w:rPr>
            <w:rFonts w:ascii="Cambria Math" w:hAnsi="Cambria Math" w:cstheme="minorHAnsi"/>
            <w:sz w:val="22"/>
            <w:szCs w:val="22"/>
          </w:rPr>
          <m:t>)=ton‐hour*</m:t>
        </m:r>
        <m:f>
          <m:fPr>
            <m:ctrlPr>
              <w:rPr>
                <w:rFonts w:ascii="Cambria Math" w:hAnsi="Cambria Math" w:cstheme="minorHAnsi"/>
                <w:b w:val="0"/>
                <w:i/>
                <w:sz w:val="22"/>
                <w:szCs w:val="22"/>
              </w:rPr>
            </m:ctrlPr>
          </m:fPr>
          <m:num>
            <m:d>
              <m:dPr>
                <m:ctrlPr>
                  <w:rPr>
                    <w:rFonts w:ascii="Cambria Math" w:hAnsi="Cambria Math" w:cstheme="minorHAnsi"/>
                    <w:b w:val="0"/>
                    <w:bCs w:val="0"/>
                    <w:i/>
                    <w:sz w:val="22"/>
                    <w:szCs w:val="22"/>
                  </w:rPr>
                </m:ctrlPr>
              </m:dPr>
              <m:e>
                <m:sSub>
                  <m:sSubPr>
                    <m:ctrlPr>
                      <w:rPr>
                        <w:rFonts w:ascii="Cambria Math" w:hAnsi="Cambria Math" w:cstheme="minorHAnsi"/>
                        <w:b w:val="0"/>
                        <w:bCs w:val="0"/>
                        <w:i/>
                        <w:sz w:val="22"/>
                        <w:szCs w:val="22"/>
                      </w:rPr>
                    </m:ctrlPr>
                  </m:sSubPr>
                  <m:e>
                    <m:r>
                      <m:rPr>
                        <m:sty m:val="bi"/>
                      </m:rPr>
                      <w:rPr>
                        <w:rFonts w:ascii="Cambria Math" w:hAnsi="Cambria Math" w:cstheme="minorHAnsi"/>
                        <w:sz w:val="22"/>
                        <w:szCs w:val="22"/>
                      </w:rPr>
                      <m:t>IPLV</m:t>
                    </m:r>
                    <m:d>
                      <m:dPr>
                        <m:ctrlPr>
                          <w:rPr>
                            <w:rFonts w:ascii="Cambria Math" w:hAnsi="Cambria Math" w:cstheme="minorHAnsi"/>
                            <w:b w:val="0"/>
                            <w:i/>
                            <w:sz w:val="22"/>
                            <w:szCs w:val="22"/>
                          </w:rPr>
                        </m:ctrlPr>
                      </m:dPr>
                      <m:e>
                        <m:f>
                          <m:fPr>
                            <m:ctrlPr>
                              <w:rPr>
                                <w:rFonts w:ascii="Cambria Math" w:hAnsi="Cambria Math" w:cstheme="minorHAnsi"/>
                                <w:b w:val="0"/>
                                <w:i/>
                                <w:sz w:val="22"/>
                                <w:szCs w:val="22"/>
                              </w:rPr>
                            </m:ctrlPr>
                          </m:fPr>
                          <m:num>
                            <m:r>
                              <m:rPr>
                                <m:sty m:val="bi"/>
                              </m:rPr>
                              <w:rPr>
                                <w:rFonts w:ascii="Cambria Math" w:hAnsi="Cambria Math" w:cstheme="minorHAnsi"/>
                                <w:sz w:val="22"/>
                                <w:szCs w:val="22"/>
                              </w:rPr>
                              <m:t>kW</m:t>
                            </m:r>
                          </m:num>
                          <m:den>
                            <m:r>
                              <m:rPr>
                                <m:sty m:val="bi"/>
                              </m:rPr>
                              <w:rPr>
                                <w:rFonts w:ascii="Cambria Math" w:hAnsi="Cambria Math" w:cstheme="minorHAnsi"/>
                                <w:sz w:val="22"/>
                                <w:szCs w:val="22"/>
                              </w:rPr>
                              <m:t>ton</m:t>
                            </m:r>
                          </m:den>
                        </m:f>
                      </m:e>
                    </m:d>
                  </m:e>
                  <m:sub>
                    <m:r>
                      <m:rPr>
                        <m:sty m:val="bi"/>
                      </m:rPr>
                      <w:rPr>
                        <w:rFonts w:ascii="Cambria Math" w:hAnsi="Cambria Math" w:cstheme="minorHAnsi"/>
                        <w:sz w:val="22"/>
                        <w:szCs w:val="22"/>
                      </w:rPr>
                      <m:t>Base</m:t>
                    </m:r>
                  </m:sub>
                </m:sSub>
                <m:r>
                  <m:rPr>
                    <m:sty m:val="bi"/>
                  </m:rPr>
                  <w:rPr>
                    <w:rFonts w:ascii="Cambria Math" w:hAnsi="Cambria Math" w:cstheme="minorHAnsi"/>
                    <w:sz w:val="22"/>
                    <w:szCs w:val="22"/>
                  </w:rPr>
                  <m:t>-</m:t>
                </m:r>
                <m:sSub>
                  <m:sSubPr>
                    <m:ctrlPr>
                      <w:rPr>
                        <w:rFonts w:ascii="Cambria Math" w:hAnsi="Cambria Math" w:cstheme="minorHAnsi"/>
                        <w:b w:val="0"/>
                        <w:bCs w:val="0"/>
                        <w:i/>
                        <w:sz w:val="22"/>
                        <w:szCs w:val="22"/>
                      </w:rPr>
                    </m:ctrlPr>
                  </m:sSubPr>
                  <m:e>
                    <m:r>
                      <m:rPr>
                        <m:sty m:val="bi"/>
                      </m:rPr>
                      <w:rPr>
                        <w:rFonts w:ascii="Cambria Math" w:hAnsi="Cambria Math" w:cstheme="minorHAnsi"/>
                        <w:sz w:val="22"/>
                        <w:szCs w:val="22"/>
                      </w:rPr>
                      <m:t>IPLV</m:t>
                    </m:r>
                    <m:d>
                      <m:dPr>
                        <m:ctrlPr>
                          <w:rPr>
                            <w:rFonts w:ascii="Cambria Math" w:hAnsi="Cambria Math" w:cstheme="minorHAnsi"/>
                            <w:b w:val="0"/>
                            <w:i/>
                            <w:sz w:val="22"/>
                            <w:szCs w:val="22"/>
                          </w:rPr>
                        </m:ctrlPr>
                      </m:dPr>
                      <m:e>
                        <m:f>
                          <m:fPr>
                            <m:ctrlPr>
                              <w:rPr>
                                <w:rFonts w:ascii="Cambria Math" w:hAnsi="Cambria Math" w:cstheme="minorHAnsi"/>
                                <w:b w:val="0"/>
                                <w:i/>
                                <w:sz w:val="22"/>
                                <w:szCs w:val="22"/>
                              </w:rPr>
                            </m:ctrlPr>
                          </m:fPr>
                          <m:num>
                            <m:r>
                              <m:rPr>
                                <m:sty m:val="bi"/>
                              </m:rPr>
                              <w:rPr>
                                <w:rFonts w:ascii="Cambria Math" w:hAnsi="Cambria Math" w:cstheme="minorHAnsi"/>
                                <w:sz w:val="22"/>
                                <w:szCs w:val="22"/>
                              </w:rPr>
                              <m:t>kW</m:t>
                            </m:r>
                          </m:num>
                          <m:den>
                            <m:r>
                              <m:rPr>
                                <m:sty m:val="bi"/>
                              </m:rPr>
                              <w:rPr>
                                <w:rFonts w:ascii="Cambria Math" w:hAnsi="Cambria Math" w:cstheme="minorHAnsi"/>
                                <w:sz w:val="22"/>
                                <w:szCs w:val="22"/>
                              </w:rPr>
                              <m:t>ton</m:t>
                            </m:r>
                          </m:den>
                        </m:f>
                      </m:e>
                    </m:d>
                  </m:e>
                  <m:sub>
                    <m:r>
                      <m:rPr>
                        <m:sty m:val="bi"/>
                      </m:rPr>
                      <w:rPr>
                        <w:rFonts w:ascii="Cambria Math" w:hAnsi="Cambria Math" w:cstheme="minorHAnsi"/>
                        <w:sz w:val="22"/>
                        <w:szCs w:val="22"/>
                      </w:rPr>
                      <m:t>Post</m:t>
                    </m:r>
                  </m:sub>
                </m:sSub>
              </m:e>
            </m:d>
          </m:num>
          <m:den>
            <m:r>
              <m:rPr>
                <m:sty m:val="bi"/>
              </m:rPr>
              <w:rPr>
                <w:rFonts w:ascii="Cambria Math" w:hAnsi="Cambria Math" w:cstheme="minorHAnsi"/>
                <w:sz w:val="22"/>
                <w:szCs w:val="22"/>
              </w:rPr>
              <m:t>Rated Capacity(ton)</m:t>
            </m:r>
          </m:den>
        </m:f>
      </m:oMath>
    </w:p>
    <w:p w14:paraId="675341FB" w14:textId="77777777" w:rsidR="00597918" w:rsidRPr="00917B72" w:rsidRDefault="00597918" w:rsidP="003C7915">
      <w:pPr>
        <w:rPr>
          <w:rFonts w:ascii="Cambria Math" w:hAnsi="Cambria Math"/>
          <w:i/>
          <w:sz w:val="22"/>
          <w:szCs w:val="22"/>
        </w:rPr>
      </w:pPr>
    </w:p>
    <w:p w14:paraId="00173119" w14:textId="7756F0D9" w:rsidR="003314C9" w:rsidRPr="00917B72" w:rsidRDefault="00597918" w:rsidP="003C7915">
      <w:pPr>
        <w:pStyle w:val="Caption"/>
        <w:jc w:val="center"/>
        <w:rPr>
          <w:rFonts w:ascii="Cambria Math" w:hAnsi="Cambria Math"/>
          <w:b w:val="0"/>
          <w:i/>
          <w:sz w:val="22"/>
          <w:szCs w:val="22"/>
        </w:rPr>
      </w:pPr>
      <w:bookmarkStart w:id="20" w:name="_Ref392862445"/>
      <w:r w:rsidRPr="00917B72">
        <w:rPr>
          <w:rFonts w:ascii="Cambria Math" w:hAnsi="Cambria Math"/>
          <w:b w:val="0"/>
          <w:i/>
          <w:sz w:val="22"/>
          <w:szCs w:val="22"/>
        </w:rPr>
        <w:t xml:space="preserve">Equation </w:t>
      </w:r>
      <w:r w:rsidRPr="00917B72">
        <w:rPr>
          <w:rFonts w:ascii="Cambria Math" w:hAnsi="Cambria Math"/>
          <w:b w:val="0"/>
          <w:i/>
          <w:sz w:val="22"/>
          <w:szCs w:val="22"/>
        </w:rPr>
        <w:fldChar w:fldCharType="begin"/>
      </w:r>
      <w:r w:rsidRPr="00917B72">
        <w:rPr>
          <w:rFonts w:ascii="Cambria Math" w:hAnsi="Cambria Math"/>
          <w:b w:val="0"/>
          <w:i/>
          <w:sz w:val="22"/>
          <w:szCs w:val="22"/>
        </w:rPr>
        <w:instrText xml:space="preserve"> SEQ Equation \* ARABIC </w:instrText>
      </w:r>
      <w:r w:rsidRPr="00917B72">
        <w:rPr>
          <w:rFonts w:ascii="Cambria Math" w:hAnsi="Cambria Math"/>
          <w:b w:val="0"/>
          <w:i/>
          <w:sz w:val="22"/>
          <w:szCs w:val="22"/>
        </w:rPr>
        <w:fldChar w:fldCharType="separate"/>
      </w:r>
      <w:r w:rsidR="00C94C29" w:rsidRPr="00917B72">
        <w:rPr>
          <w:rFonts w:ascii="Cambria Math" w:hAnsi="Cambria Math"/>
          <w:b w:val="0"/>
          <w:i/>
          <w:noProof/>
          <w:sz w:val="22"/>
          <w:szCs w:val="22"/>
        </w:rPr>
        <w:t>2</w:t>
      </w:r>
      <w:r w:rsidRPr="00917B72">
        <w:rPr>
          <w:rFonts w:ascii="Cambria Math" w:hAnsi="Cambria Math"/>
          <w:b w:val="0"/>
          <w:i/>
          <w:sz w:val="22"/>
          <w:szCs w:val="22"/>
        </w:rPr>
        <w:fldChar w:fldCharType="end"/>
      </w:r>
      <w:bookmarkEnd w:id="20"/>
      <w:r w:rsidRPr="00917B72">
        <w:rPr>
          <w:rFonts w:ascii="Cambria Math" w:hAnsi="Cambria Math"/>
          <w:b w:val="0"/>
          <w:i/>
          <w:sz w:val="22"/>
          <w:szCs w:val="22"/>
        </w:rPr>
        <w:t xml:space="preserve">: </w:t>
      </w:r>
      <w:r w:rsidRPr="00917B72">
        <w:rPr>
          <w:rFonts w:ascii="Cambria Math" w:hAnsi="Cambria Math"/>
          <w:b w:val="0"/>
          <w:i/>
          <w:sz w:val="22"/>
          <w:szCs w:val="22"/>
        </w:rPr>
        <w:tab/>
      </w:r>
      <m:oMath>
        <m:r>
          <m:rPr>
            <m:sty m:val="bi"/>
          </m:rPr>
          <w:rPr>
            <w:rFonts w:ascii="Cambria Math" w:hAnsi="Cambria Math" w:cstheme="minorHAnsi"/>
            <w:sz w:val="22"/>
            <w:szCs w:val="22"/>
          </w:rPr>
          <m:t>Demand Reduction per ton</m:t>
        </m:r>
        <m:d>
          <m:dPr>
            <m:ctrlPr>
              <w:rPr>
                <w:rFonts w:ascii="Cambria Math" w:hAnsi="Cambria Math" w:cstheme="minorHAnsi"/>
                <w:b w:val="0"/>
                <w:i/>
                <w:sz w:val="22"/>
                <w:szCs w:val="22"/>
              </w:rPr>
            </m:ctrlPr>
          </m:dPr>
          <m:e>
            <m:f>
              <m:fPr>
                <m:ctrlPr>
                  <w:rPr>
                    <w:rFonts w:ascii="Cambria Math" w:hAnsi="Cambria Math" w:cstheme="minorHAnsi"/>
                    <w:b w:val="0"/>
                    <w:i/>
                    <w:sz w:val="22"/>
                    <w:szCs w:val="22"/>
                  </w:rPr>
                </m:ctrlPr>
              </m:fPr>
              <m:num>
                <m:r>
                  <m:rPr>
                    <m:sty m:val="bi"/>
                  </m:rPr>
                  <w:rPr>
                    <w:rFonts w:ascii="Cambria Math" w:hAnsi="Cambria Math" w:cstheme="minorHAnsi"/>
                    <w:sz w:val="22"/>
                    <w:szCs w:val="22"/>
                  </w:rPr>
                  <m:t>kWh</m:t>
                </m:r>
              </m:num>
              <m:den>
                <m:r>
                  <m:rPr>
                    <m:sty m:val="bi"/>
                  </m:rPr>
                  <w:rPr>
                    <w:rFonts w:ascii="Cambria Math" w:hAnsi="Cambria Math" w:cstheme="minorHAnsi"/>
                    <w:sz w:val="22"/>
                    <w:szCs w:val="22"/>
                  </w:rPr>
                  <m:t>ton</m:t>
                </m:r>
              </m:den>
            </m:f>
          </m:e>
        </m:d>
        <m:r>
          <m:rPr>
            <m:sty m:val="bi"/>
          </m:rPr>
          <w:rPr>
            <w:rFonts w:ascii="Cambria Math" w:hAnsi="Cambria Math" w:cstheme="minorHAnsi"/>
            <w:sz w:val="22"/>
            <w:szCs w:val="22"/>
          </w:rPr>
          <m:t>=Energy Savings per ton(</m:t>
        </m:r>
        <m:f>
          <m:fPr>
            <m:ctrlPr>
              <w:rPr>
                <w:rFonts w:ascii="Cambria Math" w:hAnsi="Cambria Math" w:cstheme="minorHAnsi"/>
                <w:b w:val="0"/>
                <w:i/>
                <w:sz w:val="22"/>
                <w:szCs w:val="22"/>
              </w:rPr>
            </m:ctrlPr>
          </m:fPr>
          <m:num>
            <m:r>
              <m:rPr>
                <m:sty m:val="bi"/>
              </m:rPr>
              <w:rPr>
                <w:rFonts w:ascii="Cambria Math" w:hAnsi="Cambria Math" w:cstheme="minorHAnsi"/>
                <w:sz w:val="22"/>
                <w:szCs w:val="22"/>
              </w:rPr>
              <m:t>kWh</m:t>
            </m:r>
          </m:num>
          <m:den>
            <m:r>
              <m:rPr>
                <m:sty m:val="bi"/>
              </m:rPr>
              <w:rPr>
                <w:rFonts w:ascii="Cambria Math" w:hAnsi="Cambria Math" w:cstheme="minorHAnsi"/>
                <w:sz w:val="22"/>
                <w:szCs w:val="22"/>
              </w:rPr>
              <m:t>ton</m:t>
            </m:r>
          </m:den>
        </m:f>
        <m:r>
          <m:rPr>
            <m:sty m:val="bi"/>
          </m:rPr>
          <w:rPr>
            <w:rFonts w:ascii="Cambria Math" w:hAnsi="Cambria Math" w:cstheme="minorHAnsi"/>
            <w:sz w:val="22"/>
            <w:szCs w:val="22"/>
          </w:rPr>
          <m:t>)/hour</m:t>
        </m:r>
      </m:oMath>
    </w:p>
    <w:p w14:paraId="14C349AD" w14:textId="77777777" w:rsidR="00C706A9" w:rsidRDefault="00C706A9" w:rsidP="001A5AB6">
      <w:pPr>
        <w:pStyle w:val="Reminders"/>
        <w:rPr>
          <w:rFonts w:ascii="Times New Roman" w:hAnsi="Times New Roman"/>
          <w:i w:val="0"/>
          <w:color w:val="auto"/>
        </w:rPr>
      </w:pPr>
    </w:p>
    <w:p w14:paraId="22EE312A" w14:textId="77777777" w:rsidR="00782515" w:rsidRDefault="00782515" w:rsidP="001A5AB6">
      <w:pPr>
        <w:pStyle w:val="Reminders"/>
        <w:rPr>
          <w:rFonts w:ascii="Times New Roman" w:hAnsi="Times New Roman"/>
          <w:i w:val="0"/>
          <w:color w:val="auto"/>
        </w:rPr>
      </w:pPr>
    </w:p>
    <w:p w14:paraId="26E0EC0C" w14:textId="77777777" w:rsidR="00782515" w:rsidRDefault="00782515" w:rsidP="001A5AB6">
      <w:pPr>
        <w:pStyle w:val="Reminders"/>
        <w:rPr>
          <w:rFonts w:ascii="Times New Roman" w:hAnsi="Times New Roman"/>
          <w:i w:val="0"/>
          <w:color w:val="auto"/>
        </w:rPr>
      </w:pPr>
    </w:p>
    <w:p w14:paraId="1DCC5D2E" w14:textId="77777777" w:rsidR="00C706A9" w:rsidRDefault="00C706A9">
      <w:pPr>
        <w:pStyle w:val="Reminders"/>
        <w:rPr>
          <w:rFonts w:asciiTheme="minorHAnsi" w:hAnsiTheme="minorHAnsi" w:cstheme="minorHAnsi"/>
          <w:i w:val="0"/>
          <w:color w:val="auto"/>
          <w:sz w:val="22"/>
          <w:szCs w:val="22"/>
        </w:rPr>
      </w:pPr>
      <w:r>
        <w:rPr>
          <w:rFonts w:asciiTheme="minorHAnsi" w:hAnsiTheme="minorHAnsi" w:cstheme="minorHAnsi"/>
          <w:i w:val="0"/>
          <w:color w:val="auto"/>
          <w:sz w:val="22"/>
          <w:szCs w:val="22"/>
        </w:rPr>
        <w:t>Where:</w:t>
      </w:r>
      <w:r>
        <w:rPr>
          <w:rFonts w:asciiTheme="minorHAnsi" w:hAnsiTheme="minorHAnsi" w:cstheme="minorHAnsi"/>
          <w:i w:val="0"/>
          <w:color w:val="auto"/>
          <w:sz w:val="22"/>
          <w:szCs w:val="22"/>
        </w:rPr>
        <w:tab/>
      </w:r>
      <w:r>
        <w:rPr>
          <w:rFonts w:asciiTheme="minorHAnsi" w:hAnsiTheme="minorHAnsi" w:cstheme="minorHAnsi"/>
          <w:i w:val="0"/>
          <w:color w:val="auto"/>
          <w:sz w:val="22"/>
          <w:szCs w:val="22"/>
        </w:rPr>
        <w:tab/>
        <w:t>IPLV (kW/ton)</w:t>
      </w:r>
      <w:r>
        <w:rPr>
          <w:rFonts w:asciiTheme="minorHAnsi" w:hAnsiTheme="minorHAnsi" w:cstheme="minorHAnsi"/>
          <w:i w:val="0"/>
          <w:color w:val="auto"/>
          <w:sz w:val="22"/>
          <w:szCs w:val="22"/>
          <w:vertAlign w:val="subscript"/>
        </w:rPr>
        <w:t xml:space="preserve">Base </w:t>
      </w:r>
      <w:r>
        <w:rPr>
          <w:rFonts w:asciiTheme="minorHAnsi" w:hAnsiTheme="minorHAnsi" w:cstheme="minorHAnsi"/>
          <w:i w:val="0"/>
          <w:color w:val="auto"/>
          <w:sz w:val="22"/>
          <w:szCs w:val="22"/>
        </w:rPr>
        <w:t>= Title 24 Integrated Part Load minimum</w:t>
      </w:r>
    </w:p>
    <w:p w14:paraId="441F78DD" w14:textId="77777777" w:rsidR="00C706A9" w:rsidRDefault="00C706A9">
      <w:pPr>
        <w:pStyle w:val="Reminders"/>
        <w:rPr>
          <w:rFonts w:asciiTheme="minorHAnsi" w:hAnsiTheme="minorHAnsi" w:cstheme="minorHAnsi"/>
          <w:i w:val="0"/>
          <w:color w:val="auto"/>
          <w:sz w:val="22"/>
          <w:szCs w:val="22"/>
        </w:rPr>
      </w:pPr>
      <w:r>
        <w:rPr>
          <w:rFonts w:asciiTheme="minorHAnsi" w:hAnsiTheme="minorHAnsi" w:cstheme="minorHAnsi"/>
          <w:i w:val="0"/>
          <w:color w:val="auto"/>
          <w:sz w:val="22"/>
          <w:szCs w:val="22"/>
        </w:rPr>
        <w:tab/>
      </w:r>
      <w:r>
        <w:rPr>
          <w:rFonts w:asciiTheme="minorHAnsi" w:hAnsiTheme="minorHAnsi" w:cstheme="minorHAnsi"/>
          <w:i w:val="0"/>
          <w:color w:val="auto"/>
          <w:sz w:val="22"/>
          <w:szCs w:val="22"/>
        </w:rPr>
        <w:tab/>
        <w:t>IPLV (kW/ton)</w:t>
      </w:r>
      <w:r>
        <w:rPr>
          <w:rFonts w:asciiTheme="minorHAnsi" w:hAnsiTheme="minorHAnsi" w:cstheme="minorHAnsi"/>
          <w:i w:val="0"/>
          <w:color w:val="auto"/>
          <w:sz w:val="22"/>
          <w:szCs w:val="22"/>
          <w:vertAlign w:val="subscript"/>
        </w:rPr>
        <w:t>Post</w:t>
      </w:r>
      <w:r>
        <w:rPr>
          <w:rFonts w:asciiTheme="minorHAnsi" w:hAnsiTheme="minorHAnsi" w:cstheme="minorHAnsi"/>
          <w:i w:val="0"/>
          <w:color w:val="auto"/>
          <w:sz w:val="22"/>
          <w:szCs w:val="22"/>
        </w:rPr>
        <w:t xml:space="preserve"> = Integrated Part Load based on Title 24 minimum FLE requirements</w:t>
      </w:r>
    </w:p>
    <w:p w14:paraId="066C973F" w14:textId="77777777" w:rsidR="00C706A9" w:rsidRDefault="00C706A9">
      <w:pPr>
        <w:pStyle w:val="Reminders"/>
        <w:rPr>
          <w:rFonts w:asciiTheme="minorHAnsi" w:hAnsiTheme="minorHAnsi" w:cstheme="minorHAnsi"/>
          <w:i w:val="0"/>
          <w:color w:val="auto"/>
          <w:sz w:val="22"/>
          <w:szCs w:val="22"/>
        </w:rPr>
      </w:pPr>
      <w:r>
        <w:rPr>
          <w:rFonts w:asciiTheme="minorHAnsi" w:hAnsiTheme="minorHAnsi" w:cstheme="minorHAnsi"/>
          <w:i w:val="0"/>
          <w:color w:val="auto"/>
          <w:sz w:val="22"/>
          <w:szCs w:val="22"/>
        </w:rPr>
        <w:tab/>
      </w:r>
      <w:r>
        <w:rPr>
          <w:rFonts w:asciiTheme="minorHAnsi" w:hAnsiTheme="minorHAnsi" w:cstheme="minorHAnsi"/>
          <w:i w:val="0"/>
          <w:color w:val="auto"/>
          <w:sz w:val="22"/>
          <w:szCs w:val="22"/>
        </w:rPr>
        <w:tab/>
        <w:t>Ton-hour = ton-hour of base case from DEER simulation</w:t>
      </w:r>
    </w:p>
    <w:p w14:paraId="0EF30104" w14:textId="77777777" w:rsidR="00C706A9" w:rsidRDefault="00C706A9">
      <w:pPr>
        <w:pStyle w:val="Reminders"/>
        <w:rPr>
          <w:rFonts w:asciiTheme="minorHAnsi" w:hAnsiTheme="minorHAnsi" w:cstheme="minorHAnsi"/>
          <w:i w:val="0"/>
          <w:color w:val="auto"/>
          <w:sz w:val="22"/>
          <w:szCs w:val="22"/>
        </w:rPr>
      </w:pPr>
      <w:r>
        <w:rPr>
          <w:rFonts w:asciiTheme="minorHAnsi" w:hAnsiTheme="minorHAnsi" w:cstheme="minorHAnsi"/>
          <w:i w:val="0"/>
          <w:color w:val="auto"/>
          <w:sz w:val="22"/>
          <w:szCs w:val="22"/>
        </w:rPr>
        <w:tab/>
      </w:r>
      <w:r>
        <w:rPr>
          <w:rFonts w:asciiTheme="minorHAnsi" w:hAnsiTheme="minorHAnsi" w:cstheme="minorHAnsi"/>
          <w:i w:val="0"/>
          <w:color w:val="auto"/>
          <w:sz w:val="22"/>
          <w:szCs w:val="22"/>
        </w:rPr>
        <w:tab/>
        <w:t>Rated Capacity = resultant calculated capacity from DEER model simulation</w:t>
      </w:r>
    </w:p>
    <w:p w14:paraId="1B7AA19D" w14:textId="77777777" w:rsidR="00D312FD" w:rsidRPr="001A5AB6" w:rsidRDefault="00D312FD" w:rsidP="003C7915">
      <w:pPr>
        <w:pStyle w:val="Reminders"/>
        <w:ind w:left="720" w:firstLine="720"/>
        <w:rPr>
          <w:rFonts w:asciiTheme="minorHAnsi" w:hAnsiTheme="minorHAnsi" w:cstheme="minorHAnsi"/>
          <w:i w:val="0"/>
          <w:color w:val="auto"/>
          <w:sz w:val="22"/>
          <w:szCs w:val="22"/>
        </w:rPr>
      </w:pPr>
      <w:r>
        <w:rPr>
          <w:rFonts w:asciiTheme="minorHAnsi" w:hAnsiTheme="minorHAnsi" w:cstheme="minorHAnsi"/>
          <w:i w:val="0"/>
          <w:color w:val="auto"/>
          <w:sz w:val="22"/>
          <w:szCs w:val="22"/>
        </w:rPr>
        <w:t>Hour = hours of operation based on eQUEST simulation</w:t>
      </w:r>
    </w:p>
    <w:p w14:paraId="7B75DC07" w14:textId="77777777" w:rsidR="003C7915" w:rsidRDefault="003C7915" w:rsidP="00274FBE">
      <w:pPr>
        <w:pStyle w:val="Reminders"/>
        <w:rPr>
          <w:rFonts w:asciiTheme="minorHAnsi" w:hAnsiTheme="minorHAnsi" w:cstheme="minorHAnsi"/>
          <w:color w:val="auto"/>
          <w:sz w:val="22"/>
          <w:szCs w:val="22"/>
        </w:rPr>
      </w:pPr>
    </w:p>
    <w:p w14:paraId="4A96CF7D" w14:textId="77777777" w:rsidR="00C706A9" w:rsidRDefault="00C706A9" w:rsidP="00274FBE">
      <w:pPr>
        <w:pStyle w:val="Reminders"/>
        <w:rPr>
          <w:rFonts w:asciiTheme="minorHAnsi" w:hAnsiTheme="minorHAnsi" w:cstheme="minorHAnsi"/>
          <w:color w:val="auto"/>
          <w:sz w:val="22"/>
          <w:szCs w:val="22"/>
        </w:rPr>
      </w:pPr>
      <w:r w:rsidRPr="00336CF4">
        <w:rPr>
          <w:rFonts w:asciiTheme="minorHAnsi" w:hAnsiTheme="minorHAnsi" w:cstheme="minorHAnsi"/>
          <w:color w:val="auto"/>
          <w:sz w:val="22"/>
          <w:szCs w:val="22"/>
        </w:rPr>
        <w:t xml:space="preserve">Sample Calculation for Solution </w:t>
      </w:r>
      <w:r>
        <w:rPr>
          <w:rFonts w:asciiTheme="minorHAnsi" w:hAnsiTheme="minorHAnsi" w:cstheme="minorHAnsi"/>
          <w:color w:val="auto"/>
          <w:sz w:val="22"/>
          <w:szCs w:val="22"/>
        </w:rPr>
        <w:t>Code AC-28103 for Education-Community Building in CZ</w:t>
      </w:r>
      <w:r w:rsidRPr="00336CF4">
        <w:rPr>
          <w:rFonts w:asciiTheme="minorHAnsi" w:hAnsiTheme="minorHAnsi" w:cstheme="minorHAnsi"/>
          <w:color w:val="auto"/>
          <w:sz w:val="22"/>
          <w:szCs w:val="22"/>
        </w:rPr>
        <w:t xml:space="preserve"> 6</w:t>
      </w:r>
      <w:r>
        <w:rPr>
          <w:rFonts w:asciiTheme="minorHAnsi" w:hAnsiTheme="minorHAnsi" w:cstheme="minorHAnsi"/>
          <w:color w:val="auto"/>
          <w:sz w:val="22"/>
          <w:szCs w:val="22"/>
        </w:rPr>
        <w:t>:</w:t>
      </w:r>
    </w:p>
    <w:p w14:paraId="16A2C4E1" w14:textId="77777777" w:rsidR="00C706A9" w:rsidRDefault="00C706A9" w:rsidP="00274FBE">
      <w:pPr>
        <w:pStyle w:val="Reminders"/>
        <w:rPr>
          <w:rFonts w:asciiTheme="minorHAnsi" w:hAnsiTheme="minorHAnsi" w:cstheme="minorHAnsi"/>
          <w:i w:val="0"/>
          <w:color w:val="auto"/>
          <w:sz w:val="22"/>
          <w:szCs w:val="22"/>
        </w:rPr>
      </w:pPr>
    </w:p>
    <w:p w14:paraId="7D67B6BD" w14:textId="77777777" w:rsidR="00C706A9" w:rsidRPr="003C7915" w:rsidRDefault="00D312FD" w:rsidP="00274FBE">
      <w:pPr>
        <w:pStyle w:val="Reminders"/>
        <w:rPr>
          <w:rFonts w:asciiTheme="minorHAnsi" w:hAnsiTheme="minorHAnsi" w:cstheme="minorHAnsi"/>
          <w:i w:val="0"/>
          <w:color w:val="auto"/>
          <w:sz w:val="21"/>
          <w:szCs w:val="21"/>
        </w:rPr>
      </w:pPr>
      <m:oMathPara>
        <m:oMath>
          <m:r>
            <w:rPr>
              <w:rFonts w:ascii="Cambria Math" w:hAnsi="Cambria Math" w:cstheme="minorHAnsi"/>
              <w:color w:val="auto"/>
              <w:sz w:val="21"/>
              <w:szCs w:val="21"/>
            </w:rPr>
            <m:t>Energy Savings per ton</m:t>
          </m:r>
          <m:d>
            <m:dPr>
              <m:ctrlPr>
                <w:rPr>
                  <w:rFonts w:ascii="Cambria Math" w:hAnsi="Cambria Math" w:cstheme="minorHAnsi"/>
                  <w:color w:val="auto"/>
                  <w:sz w:val="21"/>
                  <w:szCs w:val="21"/>
                </w:rPr>
              </m:ctrlPr>
            </m:dPr>
            <m:e>
              <m:f>
                <m:fPr>
                  <m:ctrlPr>
                    <w:rPr>
                      <w:rFonts w:ascii="Cambria Math" w:hAnsi="Cambria Math" w:cstheme="minorHAnsi"/>
                      <w:color w:val="auto"/>
                      <w:sz w:val="21"/>
                      <w:szCs w:val="21"/>
                    </w:rPr>
                  </m:ctrlPr>
                </m:fPr>
                <m:num>
                  <m:r>
                    <w:rPr>
                      <w:rFonts w:ascii="Cambria Math" w:hAnsi="Cambria Math" w:cstheme="minorHAnsi"/>
                      <w:color w:val="auto"/>
                      <w:sz w:val="21"/>
                      <w:szCs w:val="21"/>
                    </w:rPr>
                    <m:t>kWh</m:t>
                  </m:r>
                </m:num>
                <m:den>
                  <m:r>
                    <w:rPr>
                      <w:rFonts w:ascii="Cambria Math" w:hAnsi="Cambria Math" w:cstheme="minorHAnsi"/>
                      <w:color w:val="auto"/>
                      <w:sz w:val="21"/>
                      <w:szCs w:val="21"/>
                    </w:rPr>
                    <m:t>ton</m:t>
                  </m:r>
                </m:den>
              </m:f>
            </m:e>
          </m:d>
          <m:r>
            <w:rPr>
              <w:rFonts w:ascii="Cambria Math" w:hAnsi="Cambria Math" w:cstheme="minorHAnsi"/>
              <w:color w:val="auto"/>
              <w:sz w:val="21"/>
              <w:szCs w:val="21"/>
            </w:rPr>
            <m:t>=</m:t>
          </m:r>
          <m:d>
            <m:dPr>
              <m:ctrlPr>
                <w:rPr>
                  <w:rFonts w:ascii="Cambria Math" w:hAnsi="Cambria Math" w:cstheme="minorHAnsi"/>
                  <w:color w:val="auto"/>
                  <w:sz w:val="21"/>
                  <w:szCs w:val="21"/>
                </w:rPr>
              </m:ctrlPr>
            </m:dPr>
            <m:e>
              <m:r>
                <w:rPr>
                  <w:rFonts w:ascii="Cambria Math" w:hAnsi="Cambria Math" w:cstheme="minorHAnsi"/>
                  <w:color w:val="auto"/>
                  <w:sz w:val="21"/>
                  <w:szCs w:val="21"/>
                </w:rPr>
                <m:t>2,743,119 ton‐hr</m:t>
              </m:r>
            </m:e>
          </m:d>
          <m:r>
            <w:rPr>
              <w:rFonts w:ascii="Cambria Math" w:hAnsi="Cambria Math" w:cstheme="minorHAnsi"/>
              <w:color w:val="auto"/>
              <w:sz w:val="21"/>
              <w:szCs w:val="21"/>
            </w:rPr>
            <m:t>*</m:t>
          </m:r>
          <m:f>
            <m:fPr>
              <m:ctrlPr>
                <w:rPr>
                  <w:rFonts w:ascii="Cambria Math" w:hAnsi="Cambria Math" w:cstheme="minorHAnsi"/>
                  <w:color w:val="auto"/>
                  <w:sz w:val="21"/>
                  <w:szCs w:val="21"/>
                </w:rPr>
              </m:ctrlPr>
            </m:fPr>
            <m:num>
              <m:d>
                <m:dPr>
                  <m:ctrlPr>
                    <w:rPr>
                      <w:rFonts w:ascii="Cambria Math" w:hAnsi="Cambria Math" w:cstheme="minorHAnsi"/>
                      <w:color w:val="auto"/>
                      <w:sz w:val="21"/>
                      <w:szCs w:val="21"/>
                    </w:rPr>
                  </m:ctrlPr>
                </m:dPr>
                <m:e>
                  <m:d>
                    <m:dPr>
                      <m:ctrlPr>
                        <w:rPr>
                          <w:rFonts w:ascii="Cambria Math" w:hAnsi="Cambria Math" w:cstheme="minorHAnsi"/>
                          <w:color w:val="auto"/>
                          <w:sz w:val="21"/>
                          <w:szCs w:val="21"/>
                        </w:rPr>
                      </m:ctrlPr>
                    </m:dPr>
                    <m:e>
                      <m:r>
                        <w:rPr>
                          <w:rFonts w:ascii="Cambria Math" w:hAnsi="Cambria Math" w:cstheme="minorHAnsi"/>
                          <w:color w:val="auto"/>
                          <w:sz w:val="21"/>
                          <w:szCs w:val="21"/>
                        </w:rPr>
                        <m:t>0.490</m:t>
                      </m:r>
                      <m:f>
                        <m:fPr>
                          <m:ctrlPr>
                            <w:rPr>
                              <w:rFonts w:ascii="Cambria Math" w:hAnsi="Cambria Math" w:cstheme="minorHAnsi"/>
                              <w:color w:val="auto"/>
                              <w:sz w:val="21"/>
                              <w:szCs w:val="21"/>
                            </w:rPr>
                          </m:ctrlPr>
                        </m:fPr>
                        <m:num>
                          <m:r>
                            <w:rPr>
                              <w:rFonts w:ascii="Cambria Math" w:hAnsi="Cambria Math" w:cstheme="minorHAnsi"/>
                              <w:color w:val="auto"/>
                              <w:sz w:val="21"/>
                              <w:szCs w:val="21"/>
                            </w:rPr>
                            <m:t>kW</m:t>
                          </m:r>
                        </m:num>
                        <m:den>
                          <m:r>
                            <w:rPr>
                              <w:rFonts w:ascii="Cambria Math" w:hAnsi="Cambria Math" w:cstheme="minorHAnsi"/>
                              <w:color w:val="auto"/>
                              <w:sz w:val="21"/>
                              <w:szCs w:val="21"/>
                            </w:rPr>
                            <m:t>ton</m:t>
                          </m:r>
                        </m:den>
                      </m:f>
                    </m:e>
                  </m:d>
                  <m:r>
                    <w:rPr>
                      <w:rFonts w:ascii="Cambria Math" w:hAnsi="Cambria Math" w:cstheme="minorHAnsi"/>
                      <w:color w:val="auto"/>
                      <w:sz w:val="21"/>
                      <w:szCs w:val="21"/>
                    </w:rPr>
                    <m:t>-</m:t>
                  </m:r>
                  <m:d>
                    <m:dPr>
                      <m:ctrlPr>
                        <w:rPr>
                          <w:rFonts w:ascii="Cambria Math" w:hAnsi="Cambria Math" w:cstheme="minorHAnsi"/>
                          <w:color w:val="auto"/>
                          <w:sz w:val="21"/>
                          <w:szCs w:val="21"/>
                        </w:rPr>
                      </m:ctrlPr>
                    </m:dPr>
                    <m:e>
                      <m:r>
                        <w:rPr>
                          <w:rFonts w:ascii="Cambria Math" w:hAnsi="Cambria Math" w:cstheme="minorHAnsi"/>
                          <w:color w:val="auto"/>
                          <w:sz w:val="21"/>
                          <w:szCs w:val="21"/>
                        </w:rPr>
                        <m:t>0.437</m:t>
                      </m:r>
                      <m:f>
                        <m:fPr>
                          <m:ctrlPr>
                            <w:rPr>
                              <w:rFonts w:ascii="Cambria Math" w:hAnsi="Cambria Math" w:cstheme="minorHAnsi"/>
                              <w:color w:val="auto"/>
                              <w:sz w:val="21"/>
                              <w:szCs w:val="21"/>
                            </w:rPr>
                          </m:ctrlPr>
                        </m:fPr>
                        <m:num>
                          <m:r>
                            <w:rPr>
                              <w:rFonts w:ascii="Cambria Math" w:hAnsi="Cambria Math" w:cstheme="minorHAnsi"/>
                              <w:color w:val="auto"/>
                              <w:sz w:val="21"/>
                              <w:szCs w:val="21"/>
                            </w:rPr>
                            <m:t>kW</m:t>
                          </m:r>
                        </m:num>
                        <m:den>
                          <m:r>
                            <w:rPr>
                              <w:rFonts w:ascii="Cambria Math" w:hAnsi="Cambria Math" w:cstheme="minorHAnsi"/>
                              <w:color w:val="auto"/>
                              <w:sz w:val="21"/>
                              <w:szCs w:val="21"/>
                            </w:rPr>
                            <m:t>ton</m:t>
                          </m:r>
                        </m:den>
                      </m:f>
                    </m:e>
                  </m:d>
                </m:e>
              </m:d>
            </m:num>
            <m:den>
              <m:d>
                <m:dPr>
                  <m:ctrlPr>
                    <w:rPr>
                      <w:rFonts w:ascii="Cambria Math" w:hAnsi="Cambria Math" w:cstheme="minorHAnsi"/>
                      <w:color w:val="auto"/>
                      <w:sz w:val="21"/>
                      <w:szCs w:val="21"/>
                    </w:rPr>
                  </m:ctrlPr>
                </m:dPr>
                <m:e>
                  <m:r>
                    <w:rPr>
                      <w:rFonts w:ascii="Cambria Math" w:hAnsi="Cambria Math" w:cstheme="minorHAnsi"/>
                      <w:color w:val="auto"/>
                      <w:sz w:val="21"/>
                      <w:szCs w:val="21"/>
                    </w:rPr>
                    <m:t>594 ton</m:t>
                  </m:r>
                </m:e>
              </m:d>
            </m:den>
          </m:f>
          <m:r>
            <w:rPr>
              <w:rFonts w:ascii="Cambria Math" w:hAnsi="Cambria Math" w:cstheme="minorHAnsi"/>
              <w:color w:val="auto"/>
              <w:sz w:val="21"/>
              <w:szCs w:val="21"/>
            </w:rPr>
            <m:t>=244.93</m:t>
          </m:r>
          <m:f>
            <m:fPr>
              <m:ctrlPr>
                <w:rPr>
                  <w:rFonts w:ascii="Cambria Math" w:hAnsi="Cambria Math" w:cstheme="minorHAnsi"/>
                  <w:color w:val="auto"/>
                  <w:sz w:val="21"/>
                  <w:szCs w:val="21"/>
                </w:rPr>
              </m:ctrlPr>
            </m:fPr>
            <m:num>
              <m:r>
                <w:rPr>
                  <w:rFonts w:ascii="Cambria Math" w:hAnsi="Cambria Math" w:cstheme="minorHAnsi"/>
                  <w:color w:val="auto"/>
                  <w:sz w:val="21"/>
                  <w:szCs w:val="21"/>
                </w:rPr>
                <m:t>kWh</m:t>
              </m:r>
            </m:num>
            <m:den>
              <m:r>
                <w:rPr>
                  <w:rFonts w:ascii="Cambria Math" w:hAnsi="Cambria Math" w:cstheme="minorHAnsi"/>
                  <w:color w:val="auto"/>
                  <w:sz w:val="21"/>
                  <w:szCs w:val="21"/>
                </w:rPr>
                <m:t>ton</m:t>
              </m:r>
            </m:den>
          </m:f>
        </m:oMath>
      </m:oMathPara>
    </w:p>
    <w:p w14:paraId="0EDA6A0C" w14:textId="77777777" w:rsidR="00D312FD" w:rsidRPr="003C7915" w:rsidRDefault="00D312FD" w:rsidP="00274FBE">
      <w:pPr>
        <w:pStyle w:val="Reminders"/>
        <w:rPr>
          <w:rFonts w:asciiTheme="minorHAnsi" w:hAnsiTheme="minorHAnsi" w:cstheme="minorHAnsi"/>
          <w:i w:val="0"/>
          <w:color w:val="auto"/>
          <w:sz w:val="21"/>
          <w:szCs w:val="21"/>
        </w:rPr>
      </w:pPr>
    </w:p>
    <w:p w14:paraId="6C230BB9" w14:textId="77777777" w:rsidR="00D312FD" w:rsidRPr="003C7915" w:rsidRDefault="00D312FD" w:rsidP="00274FBE">
      <w:pPr>
        <w:pStyle w:val="Reminders"/>
        <w:rPr>
          <w:rFonts w:asciiTheme="minorHAnsi" w:hAnsiTheme="minorHAnsi" w:cstheme="minorHAnsi"/>
          <w:i w:val="0"/>
          <w:color w:val="auto"/>
          <w:sz w:val="21"/>
          <w:szCs w:val="21"/>
        </w:rPr>
      </w:pPr>
    </w:p>
    <w:p w14:paraId="1785AF59" w14:textId="77777777" w:rsidR="00D312FD" w:rsidRPr="003C7915" w:rsidRDefault="00D312FD" w:rsidP="00274FBE">
      <w:pPr>
        <w:pStyle w:val="Reminders"/>
        <w:rPr>
          <w:rFonts w:asciiTheme="minorHAnsi" w:hAnsiTheme="minorHAnsi" w:cstheme="minorHAnsi"/>
          <w:i w:val="0"/>
          <w:color w:val="auto"/>
          <w:sz w:val="22"/>
          <w:szCs w:val="22"/>
        </w:rPr>
      </w:pPr>
      <m:oMathPara>
        <m:oMath>
          <m:r>
            <w:rPr>
              <w:rFonts w:ascii="Cambria Math" w:hAnsi="Cambria Math" w:cstheme="minorHAnsi"/>
              <w:color w:val="auto"/>
              <w:sz w:val="22"/>
              <w:szCs w:val="22"/>
            </w:rPr>
            <m:t>Hour=</m:t>
          </m:r>
          <m:f>
            <m:fPr>
              <m:ctrlPr>
                <w:rPr>
                  <w:rFonts w:ascii="Cambria Math" w:hAnsi="Cambria Math" w:cstheme="minorHAnsi"/>
                  <w:color w:val="auto"/>
                  <w:sz w:val="22"/>
                  <w:szCs w:val="22"/>
                </w:rPr>
              </m:ctrlPr>
            </m:fPr>
            <m:num>
              <m:r>
                <w:rPr>
                  <w:rFonts w:ascii="Cambria Math" w:hAnsi="Cambria Math" w:cstheme="minorHAnsi"/>
                  <w:color w:val="auto"/>
                  <w:sz w:val="22"/>
                  <w:szCs w:val="22"/>
                </w:rPr>
                <m:t>2,743,119 ton hour</m:t>
              </m:r>
            </m:num>
            <m:den>
              <m:r>
                <w:rPr>
                  <w:rFonts w:ascii="Cambria Math" w:hAnsi="Cambria Math" w:cstheme="minorHAnsi"/>
                  <w:color w:val="auto"/>
                  <w:sz w:val="22"/>
                  <w:szCs w:val="22"/>
                </w:rPr>
                <m:t>594 ton</m:t>
              </m:r>
            </m:den>
          </m:f>
          <m:r>
            <w:rPr>
              <w:rFonts w:ascii="Cambria Math" w:hAnsi="Cambria Math" w:cstheme="minorHAnsi"/>
              <w:color w:val="auto"/>
              <w:sz w:val="22"/>
              <w:szCs w:val="22"/>
            </w:rPr>
            <m:t xml:space="preserve">=4621 </m:t>
          </m:r>
          <m:r>
            <w:rPr>
              <w:rFonts w:ascii="Cambria Math" w:hAnsi="Cambria Math" w:cstheme="minorHAnsi"/>
              <w:color w:val="auto"/>
              <w:sz w:val="22"/>
              <w:szCs w:val="22"/>
            </w:rPr>
            <m:t>hours</m:t>
          </m:r>
        </m:oMath>
      </m:oMathPara>
    </w:p>
    <w:p w14:paraId="7EA4959C" w14:textId="77777777" w:rsidR="00D312FD" w:rsidRPr="003C7915" w:rsidRDefault="00D312FD" w:rsidP="00274FBE">
      <w:pPr>
        <w:pStyle w:val="Reminders"/>
        <w:rPr>
          <w:rFonts w:asciiTheme="minorHAnsi" w:hAnsiTheme="minorHAnsi" w:cstheme="minorHAnsi"/>
          <w:i w:val="0"/>
          <w:color w:val="auto"/>
          <w:sz w:val="22"/>
          <w:szCs w:val="22"/>
        </w:rPr>
      </w:pPr>
    </w:p>
    <w:p w14:paraId="0B0C8F4A" w14:textId="77777777" w:rsidR="00D312FD" w:rsidRPr="003C7915" w:rsidRDefault="00D312FD" w:rsidP="00274FBE">
      <w:pPr>
        <w:pStyle w:val="Reminders"/>
        <w:rPr>
          <w:rFonts w:asciiTheme="minorHAnsi" w:hAnsiTheme="minorHAnsi" w:cstheme="minorHAnsi"/>
          <w:i w:val="0"/>
          <w:color w:val="auto"/>
          <w:sz w:val="22"/>
          <w:szCs w:val="22"/>
        </w:rPr>
      </w:pPr>
      <m:oMathPara>
        <m:oMath>
          <m:r>
            <w:rPr>
              <w:rFonts w:ascii="Cambria Math" w:hAnsi="Cambria Math" w:cstheme="minorHAnsi"/>
              <w:color w:val="auto"/>
              <w:sz w:val="22"/>
              <w:szCs w:val="22"/>
            </w:rPr>
            <m:t>Demand Reductio</m:t>
          </m:r>
          <m:r>
            <w:rPr>
              <w:rFonts w:ascii="Cambria Math" w:hAnsi="Cambria Math" w:cstheme="minorHAnsi"/>
              <w:color w:val="auto"/>
              <w:sz w:val="22"/>
              <w:szCs w:val="22"/>
            </w:rPr>
            <m:t>n per ton</m:t>
          </m:r>
          <m:d>
            <m:dPr>
              <m:ctrlPr>
                <w:rPr>
                  <w:rFonts w:ascii="Cambria Math" w:hAnsi="Cambria Math" w:cstheme="minorHAnsi"/>
                  <w:color w:val="auto"/>
                  <w:sz w:val="22"/>
                  <w:szCs w:val="22"/>
                </w:rPr>
              </m:ctrlPr>
            </m:dPr>
            <m:e>
              <m:f>
                <m:fPr>
                  <m:ctrlPr>
                    <w:rPr>
                      <w:rFonts w:ascii="Cambria Math" w:hAnsi="Cambria Math" w:cstheme="minorHAnsi"/>
                      <w:color w:val="auto"/>
                      <w:sz w:val="22"/>
                      <w:szCs w:val="22"/>
                    </w:rPr>
                  </m:ctrlPr>
                </m:fPr>
                <m:num>
                  <m:r>
                    <w:rPr>
                      <w:rFonts w:ascii="Cambria Math" w:hAnsi="Cambria Math" w:cstheme="minorHAnsi"/>
                      <w:color w:val="auto"/>
                      <w:sz w:val="22"/>
                      <w:szCs w:val="22"/>
                    </w:rPr>
                    <m:t>kWh</m:t>
                  </m:r>
                </m:num>
                <m:den>
                  <m:r>
                    <w:rPr>
                      <w:rFonts w:ascii="Cambria Math" w:hAnsi="Cambria Math" w:cstheme="minorHAnsi"/>
                      <w:color w:val="auto"/>
                      <w:sz w:val="22"/>
                      <w:szCs w:val="22"/>
                    </w:rPr>
                    <m:t>ton</m:t>
                  </m:r>
                </m:den>
              </m:f>
            </m:e>
          </m:d>
          <m:r>
            <w:rPr>
              <w:rFonts w:ascii="Cambria Math" w:hAnsi="Cambria Math" w:cstheme="minorHAnsi"/>
              <w:color w:val="auto"/>
              <w:sz w:val="22"/>
              <w:szCs w:val="22"/>
            </w:rPr>
            <m:t>=</m:t>
          </m:r>
          <m:f>
            <m:fPr>
              <m:ctrlPr>
                <w:rPr>
                  <w:rFonts w:ascii="Cambria Math" w:hAnsi="Cambria Math" w:cstheme="minorHAnsi"/>
                  <w:color w:val="auto"/>
                  <w:sz w:val="22"/>
                  <w:szCs w:val="22"/>
                </w:rPr>
              </m:ctrlPr>
            </m:fPr>
            <m:num>
              <m:r>
                <w:rPr>
                  <w:rFonts w:ascii="Cambria Math" w:hAnsi="Cambria Math" w:cstheme="minorHAnsi"/>
                  <w:color w:val="auto"/>
                  <w:sz w:val="22"/>
                  <w:szCs w:val="22"/>
                </w:rPr>
                <m:t>244.93</m:t>
              </m:r>
              <m:f>
                <m:fPr>
                  <m:ctrlPr>
                    <w:rPr>
                      <w:rFonts w:ascii="Cambria Math" w:hAnsi="Cambria Math" w:cstheme="minorHAnsi"/>
                      <w:color w:val="auto"/>
                      <w:sz w:val="22"/>
                      <w:szCs w:val="22"/>
                    </w:rPr>
                  </m:ctrlPr>
                </m:fPr>
                <m:num>
                  <m:r>
                    <w:rPr>
                      <w:rFonts w:ascii="Cambria Math" w:hAnsi="Cambria Math" w:cstheme="minorHAnsi"/>
                      <w:color w:val="auto"/>
                      <w:sz w:val="22"/>
                      <w:szCs w:val="22"/>
                    </w:rPr>
                    <m:t>kWh</m:t>
                  </m:r>
                </m:num>
                <m:den>
                  <m:r>
                    <w:rPr>
                      <w:rFonts w:ascii="Cambria Math" w:hAnsi="Cambria Math" w:cstheme="minorHAnsi"/>
                      <w:color w:val="auto"/>
                      <w:sz w:val="22"/>
                      <w:szCs w:val="22"/>
                    </w:rPr>
                    <m:t>ton</m:t>
                  </m:r>
                </m:den>
              </m:f>
            </m:num>
            <m:den>
              <m:r>
                <w:rPr>
                  <w:rFonts w:ascii="Cambria Math" w:hAnsi="Cambria Math" w:cstheme="minorHAnsi"/>
                  <w:color w:val="auto"/>
                  <w:sz w:val="22"/>
                  <w:szCs w:val="22"/>
                </w:rPr>
                <m:t xml:space="preserve">4621 </m:t>
              </m:r>
              <m:r>
                <w:rPr>
                  <w:rFonts w:ascii="Cambria Math" w:hAnsi="Cambria Math" w:cstheme="minorHAnsi"/>
                  <w:color w:val="auto"/>
                  <w:sz w:val="22"/>
                  <w:szCs w:val="22"/>
                </w:rPr>
                <m:t>hour</m:t>
              </m:r>
            </m:den>
          </m:f>
          <m:r>
            <w:rPr>
              <w:rFonts w:ascii="Cambria Math" w:hAnsi="Cambria Math" w:cstheme="minorHAnsi"/>
              <w:color w:val="auto"/>
              <w:sz w:val="22"/>
              <w:szCs w:val="22"/>
            </w:rPr>
            <m:t>=0.053</m:t>
          </m:r>
          <m:f>
            <m:fPr>
              <m:ctrlPr>
                <w:rPr>
                  <w:rFonts w:ascii="Cambria Math" w:hAnsi="Cambria Math" w:cstheme="minorHAnsi"/>
                  <w:color w:val="auto"/>
                  <w:sz w:val="22"/>
                  <w:szCs w:val="22"/>
                </w:rPr>
              </m:ctrlPr>
            </m:fPr>
            <m:num>
              <m:r>
                <w:rPr>
                  <w:rFonts w:ascii="Cambria Math" w:hAnsi="Cambria Math" w:cstheme="minorHAnsi"/>
                  <w:color w:val="auto"/>
                  <w:sz w:val="22"/>
                  <w:szCs w:val="22"/>
                </w:rPr>
                <m:t>kW</m:t>
              </m:r>
            </m:num>
            <m:den>
              <m:r>
                <w:rPr>
                  <w:rFonts w:ascii="Cambria Math" w:hAnsi="Cambria Math" w:cstheme="minorHAnsi"/>
                  <w:color w:val="auto"/>
                  <w:sz w:val="22"/>
                  <w:szCs w:val="22"/>
                </w:rPr>
                <m:t>ton</m:t>
              </m:r>
            </m:den>
          </m:f>
        </m:oMath>
      </m:oMathPara>
    </w:p>
    <w:p w14:paraId="7BE1C90B" w14:textId="77777777" w:rsidR="008078E0" w:rsidRPr="003C7915" w:rsidRDefault="008078E0" w:rsidP="00274FBE">
      <w:pPr>
        <w:pStyle w:val="Reminders"/>
        <w:rPr>
          <w:rFonts w:asciiTheme="minorHAnsi" w:hAnsiTheme="minorHAnsi" w:cstheme="minorHAnsi"/>
          <w:i w:val="0"/>
          <w:color w:val="auto"/>
          <w:sz w:val="22"/>
          <w:szCs w:val="22"/>
        </w:rPr>
      </w:pPr>
    </w:p>
    <w:p w14:paraId="42240BD1" w14:textId="77777777" w:rsidR="002829F4" w:rsidRDefault="008078E0" w:rsidP="002829F4">
      <w:pPr>
        <w:pStyle w:val="Caption"/>
        <w:jc w:val="center"/>
        <w:rPr>
          <w:rFonts w:ascii="Calibri" w:hAnsi="Calibri" w:cs="Calibri"/>
          <w:sz w:val="22"/>
          <w:szCs w:val="22"/>
        </w:rPr>
      </w:pPr>
      <w:r w:rsidRPr="002829F4">
        <w:rPr>
          <w:rFonts w:ascii="Calibri" w:hAnsi="Calibri" w:cs="Calibri"/>
          <w:sz w:val="22"/>
          <w:szCs w:val="22"/>
        </w:rPr>
        <w:t xml:space="preserve">Table </w:t>
      </w:r>
      <w:r w:rsidRPr="002829F4">
        <w:rPr>
          <w:rFonts w:ascii="Calibri" w:hAnsi="Calibri" w:cs="Calibri"/>
          <w:sz w:val="22"/>
          <w:szCs w:val="22"/>
        </w:rPr>
        <w:fldChar w:fldCharType="begin"/>
      </w:r>
      <w:r w:rsidRPr="002829F4">
        <w:rPr>
          <w:rFonts w:ascii="Calibri" w:hAnsi="Calibri" w:cs="Calibri"/>
          <w:sz w:val="22"/>
          <w:szCs w:val="22"/>
        </w:rPr>
        <w:instrText xml:space="preserve"> SEQ Table \* ARABIC </w:instrText>
      </w:r>
      <w:r w:rsidRPr="002829F4">
        <w:rPr>
          <w:rFonts w:ascii="Calibri" w:hAnsi="Calibri" w:cs="Calibri"/>
          <w:sz w:val="22"/>
          <w:szCs w:val="22"/>
        </w:rPr>
        <w:fldChar w:fldCharType="separate"/>
      </w:r>
      <w:r w:rsidR="00C94C29">
        <w:rPr>
          <w:rFonts w:ascii="Calibri" w:hAnsi="Calibri" w:cs="Calibri"/>
          <w:noProof/>
          <w:sz w:val="22"/>
          <w:szCs w:val="22"/>
        </w:rPr>
        <w:t>12</w:t>
      </w:r>
      <w:r w:rsidRPr="002829F4">
        <w:rPr>
          <w:rFonts w:ascii="Calibri" w:hAnsi="Calibri" w:cs="Calibri"/>
          <w:sz w:val="22"/>
          <w:szCs w:val="22"/>
        </w:rPr>
        <w:fldChar w:fldCharType="end"/>
      </w:r>
      <w:r w:rsidRPr="002829F4">
        <w:rPr>
          <w:rFonts w:ascii="Calibri" w:hAnsi="Calibri" w:cs="Calibri"/>
          <w:sz w:val="22"/>
          <w:szCs w:val="22"/>
        </w:rPr>
        <w:t>.</w:t>
      </w:r>
      <w:r w:rsidRPr="008078E0">
        <w:rPr>
          <w:rFonts w:ascii="Calibri" w:hAnsi="Calibri" w:cs="Calibri"/>
          <w:sz w:val="22"/>
          <w:szCs w:val="22"/>
        </w:rPr>
        <w:t xml:space="preserve"> </w:t>
      </w:r>
      <w:r>
        <w:rPr>
          <w:rFonts w:ascii="Calibri" w:hAnsi="Calibri" w:cs="Calibri"/>
          <w:sz w:val="22"/>
          <w:szCs w:val="22"/>
        </w:rPr>
        <w:t>Demand Reduction and Energy Savings Summary for Solution Code AC-</w:t>
      </w:r>
      <w:r w:rsidR="002829F4">
        <w:rPr>
          <w:rFonts w:ascii="Calibri" w:hAnsi="Calibri" w:cs="Calibri"/>
          <w:sz w:val="22"/>
          <w:szCs w:val="22"/>
        </w:rPr>
        <w:t>28103</w:t>
      </w:r>
      <w:r>
        <w:rPr>
          <w:rFonts w:ascii="Calibri" w:hAnsi="Calibri" w:cs="Calibri"/>
          <w:sz w:val="22"/>
          <w:szCs w:val="22"/>
        </w:rPr>
        <w:t xml:space="preserve"> </w:t>
      </w:r>
    </w:p>
    <w:p w14:paraId="1FEAAFEC" w14:textId="3A77C854" w:rsidR="00C706A9" w:rsidRDefault="002829F4" w:rsidP="002829F4">
      <w:pPr>
        <w:pStyle w:val="Caption"/>
        <w:jc w:val="center"/>
        <w:rPr>
          <w:rFonts w:asciiTheme="minorHAnsi" w:hAnsiTheme="minorHAnsi" w:cstheme="minorHAnsi"/>
          <w:sz w:val="22"/>
          <w:szCs w:val="22"/>
        </w:rPr>
      </w:pPr>
      <w:r>
        <w:rPr>
          <w:rFonts w:ascii="Calibri" w:hAnsi="Calibri" w:cs="Calibri"/>
          <w:sz w:val="22"/>
          <w:szCs w:val="22"/>
        </w:rPr>
        <w:t>f</w:t>
      </w:r>
      <w:r w:rsidR="008078E0">
        <w:rPr>
          <w:rFonts w:ascii="Calibri" w:hAnsi="Calibri" w:cs="Calibri"/>
          <w:sz w:val="22"/>
          <w:szCs w:val="22"/>
        </w:rPr>
        <w:t>or</w:t>
      </w:r>
      <w:r>
        <w:rPr>
          <w:rFonts w:ascii="Calibri" w:hAnsi="Calibri" w:cs="Calibri"/>
          <w:sz w:val="22"/>
          <w:szCs w:val="22"/>
        </w:rPr>
        <w:t xml:space="preserve"> </w:t>
      </w:r>
      <w:r w:rsidR="008078E0">
        <w:rPr>
          <w:rFonts w:ascii="Calibri" w:hAnsi="Calibri" w:cs="Calibri"/>
          <w:sz w:val="22"/>
          <w:szCs w:val="22"/>
        </w:rPr>
        <w:t>Education-Community College Building in CZ 6 using the IPLV-based methodology</w:t>
      </w:r>
    </w:p>
    <w:tbl>
      <w:tblPr>
        <w:tblW w:w="8962" w:type="dxa"/>
        <w:jc w:val="center"/>
        <w:tblBorders>
          <w:top w:val="single" w:sz="18" w:space="0" w:color="FFFFFF"/>
          <w:left w:val="single" w:sz="18" w:space="0" w:color="FFFFFF"/>
          <w:bottom w:val="single" w:sz="18" w:space="0" w:color="FFFFFF"/>
          <w:right w:val="single" w:sz="18" w:space="0" w:color="FFFFFF"/>
          <w:insideH w:val="single" w:sz="18" w:space="0" w:color="FFFFFF"/>
          <w:insideV w:val="single" w:sz="18" w:space="0" w:color="FFFFFF"/>
        </w:tblBorders>
        <w:tblLook w:val="04A0" w:firstRow="1" w:lastRow="0" w:firstColumn="1" w:lastColumn="0" w:noHBand="0" w:noVBand="1"/>
      </w:tblPr>
      <w:tblGrid>
        <w:gridCol w:w="1139"/>
        <w:gridCol w:w="1070"/>
        <w:gridCol w:w="1406"/>
        <w:gridCol w:w="1325"/>
        <w:gridCol w:w="1443"/>
        <w:gridCol w:w="1394"/>
        <w:gridCol w:w="1185"/>
      </w:tblGrid>
      <w:tr w:rsidR="003A0B00" w:rsidRPr="009A7959" w14:paraId="5EA88BAE" w14:textId="77777777" w:rsidTr="002829F4">
        <w:trPr>
          <w:trHeight w:val="900"/>
          <w:jc w:val="center"/>
        </w:trPr>
        <w:tc>
          <w:tcPr>
            <w:tcW w:w="1139" w:type="dxa"/>
            <w:tcBorders>
              <w:top w:val="single" w:sz="18" w:space="0" w:color="FFFFFF"/>
              <w:left w:val="single" w:sz="18" w:space="0" w:color="FFFFFF"/>
              <w:bottom w:val="single" w:sz="18" w:space="0" w:color="FFFFFF"/>
              <w:right w:val="single" w:sz="18" w:space="0" w:color="FFFFFF"/>
            </w:tcBorders>
            <w:shd w:val="clear" w:color="auto" w:fill="BFBFBF"/>
            <w:noWrap/>
            <w:vAlign w:val="center"/>
            <w:hideMark/>
          </w:tcPr>
          <w:p w14:paraId="096BAD35" w14:textId="77777777" w:rsidR="003A0B00" w:rsidRPr="009A7959" w:rsidRDefault="003A0B00" w:rsidP="001A5AB6">
            <w:pPr>
              <w:jc w:val="center"/>
              <w:rPr>
                <w:rFonts w:ascii="Calibri" w:hAnsi="Calibri" w:cs="Calibri"/>
                <w:b/>
                <w:bCs/>
                <w:color w:val="000000"/>
                <w:sz w:val="20"/>
                <w:szCs w:val="20"/>
              </w:rPr>
            </w:pPr>
            <w:r>
              <w:rPr>
                <w:rFonts w:ascii="Calibri" w:hAnsi="Calibri" w:cs="Calibri"/>
                <w:b/>
                <w:bCs/>
                <w:color w:val="000000"/>
                <w:sz w:val="20"/>
                <w:szCs w:val="20"/>
              </w:rPr>
              <w:t>Measure</w:t>
            </w:r>
          </w:p>
        </w:tc>
        <w:tc>
          <w:tcPr>
            <w:tcW w:w="1070" w:type="dxa"/>
            <w:tcBorders>
              <w:top w:val="single" w:sz="18" w:space="0" w:color="FFFFFF"/>
              <w:left w:val="single" w:sz="18" w:space="0" w:color="FFFFFF"/>
              <w:bottom w:val="single" w:sz="18" w:space="0" w:color="FFFFFF"/>
              <w:right w:val="single" w:sz="18" w:space="0" w:color="FFFFFF"/>
            </w:tcBorders>
            <w:shd w:val="clear" w:color="auto" w:fill="BFBFBF"/>
            <w:vAlign w:val="center"/>
            <w:hideMark/>
          </w:tcPr>
          <w:p w14:paraId="02E06DC6" w14:textId="77777777" w:rsidR="003A0B00" w:rsidRDefault="003A0B00">
            <w:pPr>
              <w:jc w:val="center"/>
              <w:rPr>
                <w:rFonts w:ascii="Calibri" w:hAnsi="Calibri" w:cs="Calibri"/>
                <w:b/>
                <w:bCs/>
                <w:color w:val="000000"/>
                <w:sz w:val="20"/>
                <w:szCs w:val="20"/>
              </w:rPr>
            </w:pPr>
            <w:r>
              <w:rPr>
                <w:rFonts w:ascii="Calibri" w:hAnsi="Calibri" w:cs="Calibri"/>
                <w:b/>
                <w:bCs/>
                <w:color w:val="000000"/>
                <w:sz w:val="20"/>
                <w:szCs w:val="20"/>
              </w:rPr>
              <w:t>IPLV_Base</w:t>
            </w:r>
          </w:p>
          <w:p w14:paraId="76DFFC26" w14:textId="77777777" w:rsidR="003A0B00" w:rsidRPr="00347DEB" w:rsidRDefault="003A0B00">
            <w:pPr>
              <w:jc w:val="center"/>
              <w:rPr>
                <w:rFonts w:ascii="Calibri" w:hAnsi="Calibri" w:cs="Calibri"/>
                <w:b/>
                <w:bCs/>
                <w:color w:val="000000"/>
                <w:sz w:val="20"/>
                <w:szCs w:val="20"/>
              </w:rPr>
            </w:pPr>
            <w:r>
              <w:rPr>
                <w:rFonts w:ascii="Calibri" w:hAnsi="Calibri" w:cs="Calibri"/>
                <w:b/>
                <w:bCs/>
                <w:color w:val="000000"/>
                <w:sz w:val="20"/>
                <w:szCs w:val="20"/>
              </w:rPr>
              <w:t>kW/ton</w:t>
            </w:r>
          </w:p>
        </w:tc>
        <w:tc>
          <w:tcPr>
            <w:tcW w:w="1406" w:type="dxa"/>
            <w:tcBorders>
              <w:top w:val="single" w:sz="18" w:space="0" w:color="FFFFFF"/>
              <w:left w:val="single" w:sz="18" w:space="0" w:color="FFFFFF"/>
              <w:bottom w:val="single" w:sz="18" w:space="0" w:color="FFFFFF"/>
              <w:right w:val="single" w:sz="18" w:space="0" w:color="FFFFFF"/>
            </w:tcBorders>
            <w:shd w:val="clear" w:color="auto" w:fill="BFBFBF"/>
            <w:vAlign w:val="center"/>
            <w:hideMark/>
          </w:tcPr>
          <w:p w14:paraId="09D938FE" w14:textId="77777777" w:rsidR="003A0B00" w:rsidRDefault="003A0B00">
            <w:pPr>
              <w:jc w:val="center"/>
              <w:rPr>
                <w:rFonts w:ascii="Calibri" w:hAnsi="Calibri" w:cs="Calibri"/>
                <w:b/>
                <w:bCs/>
                <w:color w:val="000000"/>
                <w:sz w:val="20"/>
                <w:szCs w:val="20"/>
              </w:rPr>
            </w:pPr>
            <w:r>
              <w:rPr>
                <w:rFonts w:ascii="Calibri" w:hAnsi="Calibri" w:cs="Calibri"/>
                <w:b/>
                <w:bCs/>
                <w:color w:val="000000"/>
                <w:sz w:val="20"/>
                <w:szCs w:val="20"/>
              </w:rPr>
              <w:t>IPLV_Post</w:t>
            </w:r>
          </w:p>
          <w:p w14:paraId="6D6C2424" w14:textId="77777777" w:rsidR="003A0B00" w:rsidRPr="009A7959" w:rsidRDefault="003A0B00">
            <w:pPr>
              <w:jc w:val="center"/>
              <w:rPr>
                <w:rFonts w:ascii="Calibri" w:hAnsi="Calibri" w:cs="Calibri"/>
                <w:b/>
                <w:bCs/>
                <w:color w:val="000000"/>
                <w:sz w:val="20"/>
                <w:szCs w:val="20"/>
              </w:rPr>
            </w:pPr>
            <w:r>
              <w:rPr>
                <w:rFonts w:ascii="Calibri" w:hAnsi="Calibri" w:cs="Calibri"/>
                <w:b/>
                <w:bCs/>
                <w:color w:val="000000"/>
                <w:sz w:val="20"/>
                <w:szCs w:val="20"/>
              </w:rPr>
              <w:t>kW/ton</w:t>
            </w:r>
          </w:p>
        </w:tc>
        <w:tc>
          <w:tcPr>
            <w:tcW w:w="1325" w:type="dxa"/>
            <w:tcBorders>
              <w:top w:val="single" w:sz="18" w:space="0" w:color="FFFFFF"/>
              <w:left w:val="single" w:sz="18" w:space="0" w:color="FFFFFF"/>
              <w:bottom w:val="single" w:sz="18" w:space="0" w:color="FFFFFF"/>
              <w:right w:val="single" w:sz="18" w:space="0" w:color="FFFFFF"/>
            </w:tcBorders>
            <w:shd w:val="clear" w:color="auto" w:fill="BFBFBF"/>
            <w:vAlign w:val="center"/>
            <w:hideMark/>
          </w:tcPr>
          <w:p w14:paraId="68B357EF" w14:textId="77777777" w:rsidR="003A0B00" w:rsidRPr="007D43EC" w:rsidRDefault="003A0B00">
            <w:pPr>
              <w:jc w:val="center"/>
              <w:rPr>
                <w:rFonts w:ascii="Calibri" w:hAnsi="Calibri" w:cs="Calibri"/>
                <w:b/>
                <w:bCs/>
                <w:color w:val="000000"/>
                <w:sz w:val="20"/>
                <w:szCs w:val="20"/>
              </w:rPr>
            </w:pPr>
            <w:r w:rsidRPr="007D43EC">
              <w:rPr>
                <w:rFonts w:ascii="Calibri" w:hAnsi="Calibri" w:cs="Calibri"/>
                <w:b/>
                <w:bCs/>
                <w:color w:val="000000"/>
                <w:sz w:val="20"/>
                <w:szCs w:val="20"/>
              </w:rPr>
              <w:t>Chiller</w:t>
            </w:r>
            <w:r>
              <w:rPr>
                <w:rFonts w:ascii="Calibri" w:hAnsi="Calibri" w:cs="Calibri"/>
                <w:b/>
                <w:bCs/>
                <w:color w:val="000000"/>
                <w:sz w:val="20"/>
                <w:szCs w:val="20"/>
              </w:rPr>
              <w:t xml:space="preserve"> Rated</w:t>
            </w:r>
            <w:r w:rsidRPr="007D43EC">
              <w:rPr>
                <w:rFonts w:ascii="Calibri" w:hAnsi="Calibri" w:cs="Calibri"/>
                <w:b/>
                <w:bCs/>
                <w:color w:val="000000"/>
                <w:sz w:val="20"/>
                <w:szCs w:val="20"/>
              </w:rPr>
              <w:t xml:space="preserve"> Capacity Tons</w:t>
            </w:r>
            <w:r>
              <w:rPr>
                <w:rStyle w:val="FootnoteReference"/>
                <w:rFonts w:ascii="Calibri" w:hAnsi="Calibri" w:cs="Calibri"/>
                <w:b/>
                <w:bCs/>
                <w:color w:val="000000"/>
                <w:sz w:val="20"/>
                <w:szCs w:val="20"/>
              </w:rPr>
              <w:footnoteReference w:id="2"/>
            </w:r>
          </w:p>
        </w:tc>
        <w:tc>
          <w:tcPr>
            <w:tcW w:w="1443" w:type="dxa"/>
            <w:tcBorders>
              <w:top w:val="single" w:sz="18" w:space="0" w:color="FFFFFF"/>
              <w:left w:val="single" w:sz="18" w:space="0" w:color="FFFFFF"/>
              <w:bottom w:val="single" w:sz="18" w:space="0" w:color="FFFFFF"/>
              <w:right w:val="single" w:sz="18" w:space="0" w:color="FFFFFF"/>
            </w:tcBorders>
            <w:shd w:val="clear" w:color="auto" w:fill="BFBFBF"/>
            <w:vAlign w:val="center"/>
          </w:tcPr>
          <w:p w14:paraId="43416A87" w14:textId="77777777" w:rsidR="003A0B00" w:rsidRPr="009A7959" w:rsidRDefault="003A0B00">
            <w:pPr>
              <w:jc w:val="center"/>
              <w:rPr>
                <w:rFonts w:ascii="Calibri" w:hAnsi="Calibri" w:cs="Calibri"/>
                <w:b/>
                <w:bCs/>
                <w:color w:val="000000"/>
                <w:sz w:val="20"/>
                <w:szCs w:val="20"/>
              </w:rPr>
            </w:pPr>
            <w:r>
              <w:rPr>
                <w:rFonts w:ascii="Calibri" w:hAnsi="Calibri" w:cs="Calibri"/>
                <w:b/>
                <w:bCs/>
                <w:color w:val="000000"/>
                <w:sz w:val="20"/>
                <w:szCs w:val="20"/>
              </w:rPr>
              <w:t>Ton-hour</w:t>
            </w:r>
          </w:p>
        </w:tc>
        <w:tc>
          <w:tcPr>
            <w:tcW w:w="1394" w:type="dxa"/>
            <w:tcBorders>
              <w:top w:val="single" w:sz="18" w:space="0" w:color="FFFFFF"/>
              <w:left w:val="single" w:sz="18" w:space="0" w:color="FFFFFF"/>
              <w:bottom w:val="single" w:sz="18" w:space="0" w:color="FFFFFF"/>
              <w:right w:val="single" w:sz="18" w:space="0" w:color="FFFFFF"/>
            </w:tcBorders>
            <w:shd w:val="clear" w:color="auto" w:fill="BFBFBF"/>
            <w:vAlign w:val="center"/>
          </w:tcPr>
          <w:p w14:paraId="3FA09CCD" w14:textId="77777777" w:rsidR="003A0B00" w:rsidRPr="009A7959" w:rsidRDefault="003A0B00">
            <w:pPr>
              <w:jc w:val="center"/>
              <w:rPr>
                <w:rFonts w:ascii="Calibri" w:hAnsi="Calibri" w:cs="Calibri"/>
                <w:b/>
                <w:bCs/>
                <w:color w:val="000000"/>
                <w:sz w:val="20"/>
                <w:szCs w:val="20"/>
              </w:rPr>
            </w:pPr>
            <w:r>
              <w:rPr>
                <w:rFonts w:ascii="Calibri" w:hAnsi="Calibri" w:cs="Calibri"/>
                <w:b/>
                <w:bCs/>
                <w:color w:val="000000"/>
                <w:sz w:val="20"/>
                <w:szCs w:val="20"/>
              </w:rPr>
              <w:t>Demand Reduction (kW/ton)</w:t>
            </w:r>
          </w:p>
        </w:tc>
        <w:tc>
          <w:tcPr>
            <w:tcW w:w="1185" w:type="dxa"/>
            <w:tcBorders>
              <w:top w:val="single" w:sz="18" w:space="0" w:color="FFFFFF"/>
              <w:left w:val="single" w:sz="18" w:space="0" w:color="FFFFFF"/>
              <w:bottom w:val="single" w:sz="18" w:space="0" w:color="FFFFFF"/>
              <w:right w:val="single" w:sz="18" w:space="0" w:color="FFFFFF"/>
            </w:tcBorders>
            <w:shd w:val="clear" w:color="auto" w:fill="BFBFBF"/>
            <w:vAlign w:val="center"/>
          </w:tcPr>
          <w:p w14:paraId="0FAC438F" w14:textId="77777777" w:rsidR="003A0B00" w:rsidRPr="009A7959" w:rsidRDefault="003A0B00">
            <w:pPr>
              <w:jc w:val="center"/>
              <w:rPr>
                <w:rFonts w:ascii="Calibri" w:hAnsi="Calibri" w:cs="Calibri"/>
                <w:b/>
                <w:bCs/>
                <w:color w:val="000000"/>
                <w:sz w:val="20"/>
                <w:szCs w:val="20"/>
              </w:rPr>
            </w:pPr>
            <w:r>
              <w:rPr>
                <w:rFonts w:ascii="Calibri" w:hAnsi="Calibri" w:cs="Calibri"/>
                <w:b/>
                <w:bCs/>
                <w:color w:val="000000"/>
                <w:sz w:val="20"/>
                <w:szCs w:val="20"/>
              </w:rPr>
              <w:t>Energy Savings (kWh/ton)</w:t>
            </w:r>
          </w:p>
        </w:tc>
      </w:tr>
      <w:tr w:rsidR="003A0B00" w:rsidRPr="009A7959" w14:paraId="17F6813F" w14:textId="77777777" w:rsidTr="002829F4">
        <w:trPr>
          <w:trHeight w:val="300"/>
          <w:jc w:val="center"/>
        </w:trPr>
        <w:tc>
          <w:tcPr>
            <w:tcW w:w="1139" w:type="dxa"/>
            <w:shd w:val="clear" w:color="auto" w:fill="auto"/>
            <w:noWrap/>
            <w:vAlign w:val="center"/>
            <w:hideMark/>
          </w:tcPr>
          <w:p w14:paraId="03037E09" w14:textId="77777777" w:rsidR="003A0B00" w:rsidRPr="002829F4" w:rsidRDefault="003A0B00" w:rsidP="001A5AB6">
            <w:pPr>
              <w:jc w:val="center"/>
              <w:rPr>
                <w:rFonts w:ascii="Calibri" w:hAnsi="Calibri" w:cs="Calibri"/>
                <w:color w:val="000000"/>
                <w:sz w:val="20"/>
                <w:szCs w:val="20"/>
              </w:rPr>
            </w:pPr>
            <w:r w:rsidRPr="002829F4">
              <w:rPr>
                <w:rFonts w:ascii="Calibri" w:hAnsi="Calibri" w:cs="Calibri"/>
                <w:color w:val="000000"/>
                <w:sz w:val="20"/>
                <w:szCs w:val="20"/>
              </w:rPr>
              <w:t>AC-28103</w:t>
            </w:r>
          </w:p>
        </w:tc>
        <w:tc>
          <w:tcPr>
            <w:tcW w:w="1070" w:type="dxa"/>
            <w:shd w:val="clear" w:color="auto" w:fill="F2F2F2"/>
            <w:noWrap/>
            <w:vAlign w:val="center"/>
          </w:tcPr>
          <w:p w14:paraId="3806E15B" w14:textId="77777777" w:rsidR="003A0B00" w:rsidRPr="00347DEB" w:rsidRDefault="003A0B00">
            <w:pPr>
              <w:jc w:val="center"/>
              <w:rPr>
                <w:rFonts w:ascii="Calibri" w:hAnsi="Calibri" w:cs="Calibri"/>
                <w:color w:val="000000"/>
                <w:sz w:val="20"/>
                <w:szCs w:val="20"/>
              </w:rPr>
            </w:pPr>
            <w:r>
              <w:rPr>
                <w:rFonts w:ascii="Calibri" w:hAnsi="Calibri" w:cs="Calibri"/>
                <w:color w:val="000000"/>
                <w:sz w:val="20"/>
                <w:szCs w:val="20"/>
              </w:rPr>
              <w:t>0.490</w:t>
            </w:r>
          </w:p>
        </w:tc>
        <w:tc>
          <w:tcPr>
            <w:tcW w:w="1406" w:type="dxa"/>
            <w:shd w:val="clear" w:color="auto" w:fill="F2F2F2"/>
            <w:noWrap/>
            <w:vAlign w:val="center"/>
          </w:tcPr>
          <w:p w14:paraId="7B0041D7" w14:textId="77777777" w:rsidR="003A0B00" w:rsidRPr="009A7959" w:rsidRDefault="003A0B00">
            <w:pPr>
              <w:jc w:val="center"/>
              <w:rPr>
                <w:rFonts w:ascii="Calibri" w:hAnsi="Calibri" w:cs="Calibri"/>
                <w:sz w:val="20"/>
                <w:szCs w:val="22"/>
              </w:rPr>
            </w:pPr>
            <w:r>
              <w:rPr>
                <w:rFonts w:ascii="Calibri" w:hAnsi="Calibri" w:cs="Calibri"/>
                <w:sz w:val="20"/>
                <w:szCs w:val="22"/>
              </w:rPr>
              <w:t>0.437</w:t>
            </w:r>
          </w:p>
        </w:tc>
        <w:tc>
          <w:tcPr>
            <w:tcW w:w="1325" w:type="dxa"/>
            <w:shd w:val="clear" w:color="auto" w:fill="F2F2F2"/>
            <w:noWrap/>
            <w:vAlign w:val="center"/>
          </w:tcPr>
          <w:p w14:paraId="53EAC785" w14:textId="77777777" w:rsidR="003A0B00" w:rsidRPr="007D43EC" w:rsidRDefault="003A0B00">
            <w:pPr>
              <w:jc w:val="center"/>
              <w:rPr>
                <w:rFonts w:ascii="Calibri" w:hAnsi="Calibri" w:cs="Calibri"/>
                <w:sz w:val="20"/>
                <w:szCs w:val="22"/>
              </w:rPr>
            </w:pPr>
            <w:r>
              <w:rPr>
                <w:rFonts w:ascii="Calibri" w:hAnsi="Calibri" w:cs="Calibri"/>
                <w:sz w:val="20"/>
                <w:szCs w:val="22"/>
              </w:rPr>
              <w:t>594</w:t>
            </w:r>
          </w:p>
        </w:tc>
        <w:tc>
          <w:tcPr>
            <w:tcW w:w="1443" w:type="dxa"/>
            <w:shd w:val="clear" w:color="auto" w:fill="F2F2F2"/>
            <w:noWrap/>
            <w:vAlign w:val="center"/>
          </w:tcPr>
          <w:p w14:paraId="70F5213D" w14:textId="77777777" w:rsidR="003A0B00" w:rsidRPr="009A7959" w:rsidRDefault="003A0B00">
            <w:pPr>
              <w:jc w:val="center"/>
              <w:rPr>
                <w:rFonts w:ascii="Calibri" w:hAnsi="Calibri" w:cs="Calibri"/>
                <w:sz w:val="20"/>
                <w:szCs w:val="22"/>
              </w:rPr>
            </w:pPr>
            <w:r>
              <w:rPr>
                <w:rFonts w:ascii="Calibri" w:hAnsi="Calibri" w:cs="Calibri"/>
                <w:sz w:val="20"/>
                <w:szCs w:val="22"/>
              </w:rPr>
              <w:t>2,743,119</w:t>
            </w:r>
          </w:p>
        </w:tc>
        <w:tc>
          <w:tcPr>
            <w:tcW w:w="1394" w:type="dxa"/>
            <w:shd w:val="clear" w:color="auto" w:fill="F2F2F2"/>
            <w:noWrap/>
            <w:vAlign w:val="center"/>
          </w:tcPr>
          <w:p w14:paraId="07091EE5" w14:textId="77777777" w:rsidR="003A0B00" w:rsidRPr="009A7959" w:rsidRDefault="00D312FD">
            <w:pPr>
              <w:jc w:val="center"/>
              <w:rPr>
                <w:rFonts w:ascii="Calibri" w:hAnsi="Calibri" w:cs="Calibri"/>
                <w:sz w:val="20"/>
                <w:szCs w:val="22"/>
              </w:rPr>
            </w:pPr>
            <w:r>
              <w:rPr>
                <w:rFonts w:ascii="Calibri" w:hAnsi="Calibri" w:cs="Calibri"/>
                <w:sz w:val="20"/>
                <w:szCs w:val="22"/>
              </w:rPr>
              <w:t>0.053</w:t>
            </w:r>
          </w:p>
        </w:tc>
        <w:tc>
          <w:tcPr>
            <w:tcW w:w="1185" w:type="dxa"/>
            <w:shd w:val="clear" w:color="auto" w:fill="F2F2F2"/>
            <w:noWrap/>
            <w:vAlign w:val="center"/>
          </w:tcPr>
          <w:p w14:paraId="03F2E2E1" w14:textId="77777777" w:rsidR="00D312FD" w:rsidRPr="009A7959" w:rsidRDefault="00D312FD">
            <w:pPr>
              <w:jc w:val="center"/>
              <w:rPr>
                <w:rFonts w:ascii="Calibri" w:hAnsi="Calibri" w:cs="Calibri"/>
                <w:sz w:val="20"/>
                <w:szCs w:val="22"/>
              </w:rPr>
            </w:pPr>
            <w:r>
              <w:rPr>
                <w:rFonts w:ascii="Calibri" w:hAnsi="Calibri" w:cs="Calibri"/>
                <w:sz w:val="20"/>
                <w:szCs w:val="22"/>
              </w:rPr>
              <w:t>244.93</w:t>
            </w:r>
          </w:p>
        </w:tc>
      </w:tr>
    </w:tbl>
    <w:p w14:paraId="66C90781" w14:textId="77777777" w:rsidR="003A0B00" w:rsidRPr="002829F4" w:rsidRDefault="003A0B00" w:rsidP="00274FBE">
      <w:pPr>
        <w:pStyle w:val="Reminders"/>
        <w:rPr>
          <w:rFonts w:asciiTheme="minorHAnsi" w:hAnsiTheme="minorHAnsi" w:cstheme="minorHAnsi"/>
          <w:color w:val="auto"/>
          <w:sz w:val="22"/>
          <w:szCs w:val="22"/>
        </w:rPr>
      </w:pPr>
    </w:p>
    <w:p w14:paraId="4931D3DA" w14:textId="2E73F73F" w:rsidR="00293B6D" w:rsidRDefault="00293B6D" w:rsidP="00274FBE">
      <w:pPr>
        <w:pStyle w:val="Reminders"/>
        <w:rPr>
          <w:rFonts w:asciiTheme="minorHAnsi" w:hAnsiTheme="minorHAnsi" w:cstheme="minorHAnsi"/>
          <w:i w:val="0"/>
          <w:color w:val="auto"/>
          <w:sz w:val="22"/>
          <w:szCs w:val="22"/>
        </w:rPr>
      </w:pPr>
      <w:r>
        <w:rPr>
          <w:rFonts w:asciiTheme="minorHAnsi" w:hAnsiTheme="minorHAnsi" w:cstheme="minorHAnsi"/>
          <w:i w:val="0"/>
          <w:color w:val="auto"/>
          <w:sz w:val="22"/>
          <w:szCs w:val="22"/>
        </w:rPr>
        <w:t xml:space="preserve">The ton-hour was calculated </w:t>
      </w:r>
      <w:r w:rsidR="00621D4D">
        <w:rPr>
          <w:rFonts w:asciiTheme="minorHAnsi" w:hAnsiTheme="minorHAnsi" w:cstheme="minorHAnsi"/>
          <w:i w:val="0"/>
          <w:color w:val="auto"/>
          <w:sz w:val="22"/>
          <w:szCs w:val="22"/>
        </w:rPr>
        <w:t>by dividing</w:t>
      </w:r>
      <w:r>
        <w:rPr>
          <w:rFonts w:asciiTheme="minorHAnsi" w:hAnsiTheme="minorHAnsi" w:cstheme="minorHAnsi"/>
          <w:i w:val="0"/>
          <w:color w:val="auto"/>
          <w:sz w:val="22"/>
          <w:szCs w:val="22"/>
        </w:rPr>
        <w:t xml:space="preserve"> the annual kWh</w:t>
      </w:r>
      <w:r w:rsidR="00597918">
        <w:rPr>
          <w:rFonts w:asciiTheme="minorHAnsi" w:hAnsiTheme="minorHAnsi" w:cstheme="minorHAnsi"/>
          <w:i w:val="0"/>
          <w:color w:val="auto"/>
          <w:sz w:val="22"/>
          <w:szCs w:val="22"/>
        </w:rPr>
        <w:t xml:space="preserve"> </w:t>
      </w:r>
      <w:r w:rsidR="00621D4D">
        <w:rPr>
          <w:rFonts w:asciiTheme="minorHAnsi" w:hAnsiTheme="minorHAnsi" w:cstheme="minorHAnsi"/>
          <w:i w:val="0"/>
          <w:color w:val="auto"/>
          <w:sz w:val="22"/>
          <w:szCs w:val="22"/>
        </w:rPr>
        <w:t>by the</w:t>
      </w:r>
      <w:r w:rsidR="00597918">
        <w:rPr>
          <w:rFonts w:asciiTheme="minorHAnsi" w:hAnsiTheme="minorHAnsi" w:cstheme="minorHAnsi"/>
          <w:i w:val="0"/>
          <w:color w:val="auto"/>
          <w:sz w:val="22"/>
          <w:szCs w:val="22"/>
        </w:rPr>
        <w:t xml:space="preserve"> resultant EIR</w:t>
      </w:r>
      <w:r w:rsidR="00621D4D">
        <w:rPr>
          <w:rFonts w:asciiTheme="minorHAnsi" w:hAnsiTheme="minorHAnsi" w:cstheme="minorHAnsi"/>
          <w:i w:val="0"/>
          <w:color w:val="auto"/>
          <w:sz w:val="22"/>
          <w:szCs w:val="22"/>
        </w:rPr>
        <w:t xml:space="preserve"> in kW/ton</w:t>
      </w:r>
      <w:r w:rsidR="00597918">
        <w:rPr>
          <w:rFonts w:asciiTheme="minorHAnsi" w:hAnsiTheme="minorHAnsi" w:cstheme="minorHAnsi"/>
          <w:i w:val="0"/>
          <w:color w:val="auto"/>
          <w:sz w:val="22"/>
          <w:szCs w:val="22"/>
        </w:rPr>
        <w:t>.</w:t>
      </w:r>
      <w:r w:rsidR="00621D4D">
        <w:rPr>
          <w:rFonts w:asciiTheme="minorHAnsi" w:hAnsiTheme="minorHAnsi" w:cstheme="minorHAnsi"/>
          <w:i w:val="0"/>
          <w:color w:val="auto"/>
          <w:sz w:val="22"/>
          <w:szCs w:val="22"/>
        </w:rPr>
        <w:t xml:space="preserve">  These values were determined using</w:t>
      </w:r>
      <w:r w:rsidR="00B6624D">
        <w:rPr>
          <w:rFonts w:asciiTheme="minorHAnsi" w:hAnsiTheme="minorHAnsi" w:cstheme="minorHAnsi"/>
          <w:i w:val="0"/>
          <w:color w:val="auto"/>
          <w:sz w:val="22"/>
          <w:szCs w:val="22"/>
        </w:rPr>
        <w:t xml:space="preserve"> the MAScontrol</w:t>
      </w:r>
      <w:r w:rsidR="00621D4D">
        <w:rPr>
          <w:rFonts w:asciiTheme="minorHAnsi" w:hAnsiTheme="minorHAnsi" w:cstheme="minorHAnsi"/>
          <w:i w:val="0"/>
          <w:color w:val="auto"/>
          <w:sz w:val="22"/>
          <w:szCs w:val="22"/>
        </w:rPr>
        <w:t xml:space="preserve"> eQUEST</w:t>
      </w:r>
      <w:r w:rsidR="00B6624D">
        <w:rPr>
          <w:rFonts w:asciiTheme="minorHAnsi" w:hAnsiTheme="minorHAnsi" w:cstheme="minorHAnsi"/>
          <w:i w:val="0"/>
          <w:color w:val="auto"/>
          <w:sz w:val="22"/>
          <w:szCs w:val="22"/>
        </w:rPr>
        <w:t xml:space="preserve"> model</w:t>
      </w:r>
      <w:r w:rsidR="00621D4D">
        <w:rPr>
          <w:rFonts w:asciiTheme="minorHAnsi" w:hAnsiTheme="minorHAnsi" w:cstheme="minorHAnsi"/>
          <w:i w:val="0"/>
          <w:color w:val="auto"/>
          <w:sz w:val="22"/>
          <w:szCs w:val="22"/>
        </w:rPr>
        <w:t xml:space="preserve"> for the base case chiller (Title 24 FLE minimum</w:t>
      </w:r>
      <w:r w:rsidR="00B6624D">
        <w:rPr>
          <w:rFonts w:asciiTheme="minorHAnsi" w:hAnsiTheme="minorHAnsi" w:cstheme="minorHAnsi"/>
          <w:i w:val="0"/>
          <w:color w:val="auto"/>
          <w:sz w:val="22"/>
          <w:szCs w:val="22"/>
        </w:rPr>
        <w:t xml:space="preserve"> as base case efficiency</w:t>
      </w:r>
      <w:r w:rsidR="00621D4D">
        <w:rPr>
          <w:rFonts w:asciiTheme="minorHAnsi" w:hAnsiTheme="minorHAnsi" w:cstheme="minorHAnsi"/>
          <w:i w:val="0"/>
          <w:color w:val="auto"/>
          <w:sz w:val="22"/>
          <w:szCs w:val="22"/>
        </w:rPr>
        <w:t>)</w:t>
      </w:r>
      <w:r w:rsidR="00B6624D">
        <w:rPr>
          <w:rFonts w:asciiTheme="minorHAnsi" w:hAnsiTheme="minorHAnsi" w:cstheme="minorHAnsi"/>
          <w:i w:val="0"/>
          <w:color w:val="auto"/>
          <w:sz w:val="22"/>
          <w:szCs w:val="22"/>
        </w:rPr>
        <w:t xml:space="preserve">. </w:t>
      </w:r>
      <w:r w:rsidR="00597918">
        <w:rPr>
          <w:rFonts w:asciiTheme="minorHAnsi" w:hAnsiTheme="minorHAnsi" w:cstheme="minorHAnsi"/>
          <w:i w:val="0"/>
          <w:color w:val="auto"/>
          <w:sz w:val="22"/>
          <w:szCs w:val="22"/>
        </w:rPr>
        <w:t>The rated capacity was determined using the simulation file resulting from the base</w:t>
      </w:r>
      <w:r w:rsidR="00B6624D">
        <w:rPr>
          <w:rFonts w:asciiTheme="minorHAnsi" w:hAnsiTheme="minorHAnsi" w:cstheme="minorHAnsi"/>
          <w:i w:val="0"/>
          <w:color w:val="auto"/>
          <w:sz w:val="22"/>
          <w:szCs w:val="22"/>
        </w:rPr>
        <w:t xml:space="preserve"> case simulation</w:t>
      </w:r>
      <w:r w:rsidR="00597918">
        <w:rPr>
          <w:rFonts w:asciiTheme="minorHAnsi" w:hAnsiTheme="minorHAnsi" w:cstheme="minorHAnsi"/>
          <w:i w:val="0"/>
          <w:color w:val="auto"/>
          <w:sz w:val="22"/>
          <w:szCs w:val="22"/>
        </w:rPr>
        <w:t xml:space="preserve"> run.</w:t>
      </w:r>
    </w:p>
    <w:p w14:paraId="179932EE" w14:textId="77777777" w:rsidR="00C706A9" w:rsidRDefault="00C706A9" w:rsidP="00274FBE">
      <w:pPr>
        <w:pStyle w:val="Reminders"/>
        <w:rPr>
          <w:rFonts w:asciiTheme="minorHAnsi" w:hAnsiTheme="minorHAnsi" w:cstheme="minorHAnsi"/>
          <w:i w:val="0"/>
          <w:color w:val="auto"/>
          <w:sz w:val="22"/>
          <w:szCs w:val="22"/>
        </w:rPr>
      </w:pPr>
    </w:p>
    <w:p w14:paraId="6B439B0B" w14:textId="77777777" w:rsidR="00687E51" w:rsidRPr="00DA79DD" w:rsidRDefault="00293B6D" w:rsidP="00274FBE">
      <w:pPr>
        <w:pStyle w:val="Reminders"/>
        <w:rPr>
          <w:rFonts w:asciiTheme="minorHAnsi" w:hAnsiTheme="minorHAnsi" w:cstheme="minorHAnsi"/>
          <w:color w:val="auto"/>
          <w:sz w:val="22"/>
          <w:szCs w:val="22"/>
          <w:u w:val="single"/>
        </w:rPr>
      </w:pPr>
      <w:r>
        <w:rPr>
          <w:rFonts w:asciiTheme="minorHAnsi" w:hAnsiTheme="minorHAnsi" w:cstheme="minorHAnsi"/>
          <w:color w:val="auto"/>
          <w:sz w:val="22"/>
          <w:szCs w:val="22"/>
          <w:u w:val="single"/>
        </w:rPr>
        <w:t xml:space="preserve">Standard </w:t>
      </w:r>
      <w:r w:rsidRPr="001A5AB6">
        <w:rPr>
          <w:rFonts w:asciiTheme="minorHAnsi" w:hAnsiTheme="minorHAnsi" w:cstheme="minorHAnsi"/>
          <w:color w:val="auto"/>
          <w:sz w:val="22"/>
          <w:szCs w:val="22"/>
          <w:u w:val="single"/>
        </w:rPr>
        <w:t>DEER</w:t>
      </w:r>
      <w:r>
        <w:rPr>
          <w:rFonts w:asciiTheme="minorHAnsi" w:hAnsiTheme="minorHAnsi" w:cstheme="minorHAnsi"/>
          <w:color w:val="auto"/>
          <w:sz w:val="22"/>
          <w:szCs w:val="22"/>
          <w:u w:val="single"/>
        </w:rPr>
        <w:t xml:space="preserve"> </w:t>
      </w:r>
      <w:proofErr w:type="spellStart"/>
      <w:r>
        <w:rPr>
          <w:rFonts w:asciiTheme="minorHAnsi" w:hAnsiTheme="minorHAnsi" w:cstheme="minorHAnsi"/>
          <w:color w:val="auto"/>
          <w:sz w:val="22"/>
          <w:szCs w:val="22"/>
          <w:u w:val="single"/>
        </w:rPr>
        <w:t>eQUEST</w:t>
      </w:r>
      <w:proofErr w:type="spellEnd"/>
      <w:r>
        <w:rPr>
          <w:rFonts w:asciiTheme="minorHAnsi" w:hAnsiTheme="minorHAnsi" w:cstheme="minorHAnsi"/>
          <w:color w:val="auto"/>
          <w:sz w:val="22"/>
          <w:szCs w:val="22"/>
          <w:u w:val="single"/>
        </w:rPr>
        <w:t xml:space="preserve"> Model</w:t>
      </w:r>
      <w:r w:rsidR="00687E51" w:rsidRPr="00DA79DD">
        <w:rPr>
          <w:rFonts w:asciiTheme="minorHAnsi" w:hAnsiTheme="minorHAnsi" w:cstheme="minorHAnsi"/>
          <w:color w:val="auto"/>
          <w:sz w:val="22"/>
          <w:szCs w:val="22"/>
          <w:u w:val="single"/>
        </w:rPr>
        <w:t xml:space="preserve"> Metho</w:t>
      </w:r>
      <w:r w:rsidR="005A2A3C">
        <w:rPr>
          <w:rFonts w:asciiTheme="minorHAnsi" w:hAnsiTheme="minorHAnsi" w:cstheme="minorHAnsi"/>
          <w:color w:val="auto"/>
          <w:sz w:val="22"/>
          <w:szCs w:val="22"/>
          <w:u w:val="single"/>
        </w:rPr>
        <w:t>do</w:t>
      </w:r>
      <w:r w:rsidR="00687E51" w:rsidRPr="00DA79DD">
        <w:rPr>
          <w:rFonts w:asciiTheme="minorHAnsi" w:hAnsiTheme="minorHAnsi" w:cstheme="minorHAnsi"/>
          <w:color w:val="auto"/>
          <w:sz w:val="22"/>
          <w:szCs w:val="22"/>
          <w:u w:val="single"/>
        </w:rPr>
        <w:t>logy</w:t>
      </w:r>
    </w:p>
    <w:p w14:paraId="5D69F281" w14:textId="23708DCC" w:rsidR="0086690D" w:rsidRDefault="000827CB" w:rsidP="00274FBE">
      <w:pPr>
        <w:pStyle w:val="Reminders"/>
        <w:rPr>
          <w:rFonts w:asciiTheme="minorHAnsi" w:hAnsiTheme="minorHAnsi" w:cstheme="minorHAnsi"/>
          <w:i w:val="0"/>
          <w:color w:val="auto"/>
          <w:sz w:val="22"/>
          <w:szCs w:val="22"/>
        </w:rPr>
      </w:pPr>
      <w:r>
        <w:rPr>
          <w:rFonts w:asciiTheme="minorHAnsi" w:hAnsiTheme="minorHAnsi" w:cstheme="minorHAnsi"/>
          <w:i w:val="0"/>
          <w:color w:val="auto"/>
          <w:sz w:val="22"/>
          <w:szCs w:val="22"/>
        </w:rPr>
        <w:t xml:space="preserve">For the remaining solution codes, </w:t>
      </w:r>
      <w:r w:rsidR="003B180E">
        <w:rPr>
          <w:rFonts w:asciiTheme="minorHAnsi" w:hAnsiTheme="minorHAnsi" w:cstheme="minorHAnsi"/>
          <w:i w:val="0"/>
          <w:color w:val="auto"/>
          <w:sz w:val="22"/>
          <w:szCs w:val="22"/>
        </w:rPr>
        <w:t xml:space="preserve">Measure Annual </w:t>
      </w:r>
      <w:r w:rsidR="002E208A">
        <w:rPr>
          <w:rFonts w:asciiTheme="minorHAnsi" w:hAnsiTheme="minorHAnsi" w:cstheme="minorHAnsi"/>
          <w:i w:val="0"/>
          <w:color w:val="auto"/>
          <w:sz w:val="22"/>
          <w:szCs w:val="22"/>
        </w:rPr>
        <w:t>Savings</w:t>
      </w:r>
      <w:r w:rsidR="003B180E">
        <w:rPr>
          <w:rFonts w:asciiTheme="minorHAnsi" w:hAnsiTheme="minorHAnsi" w:cstheme="minorHAnsi"/>
          <w:i w:val="0"/>
          <w:color w:val="auto"/>
          <w:sz w:val="22"/>
          <w:szCs w:val="22"/>
        </w:rPr>
        <w:t xml:space="preserve"> per Ton and Demand Reduction per ton</w:t>
      </w:r>
      <w:r w:rsidR="002E208A">
        <w:rPr>
          <w:rFonts w:asciiTheme="minorHAnsi" w:hAnsiTheme="minorHAnsi" w:cstheme="minorHAnsi"/>
          <w:i w:val="0"/>
          <w:color w:val="auto"/>
          <w:sz w:val="22"/>
          <w:szCs w:val="22"/>
        </w:rPr>
        <w:t xml:space="preserve"> for</w:t>
      </w:r>
      <w:r>
        <w:rPr>
          <w:rFonts w:asciiTheme="minorHAnsi" w:hAnsiTheme="minorHAnsi" w:cstheme="minorHAnsi"/>
          <w:i w:val="0"/>
          <w:color w:val="auto"/>
          <w:sz w:val="22"/>
          <w:szCs w:val="22"/>
        </w:rPr>
        <w:t xml:space="preserve"> Path B</w:t>
      </w:r>
      <w:r w:rsidR="002E208A">
        <w:rPr>
          <w:rFonts w:asciiTheme="minorHAnsi" w:hAnsiTheme="minorHAnsi" w:cstheme="minorHAnsi"/>
          <w:i w:val="0"/>
          <w:color w:val="auto"/>
          <w:sz w:val="22"/>
          <w:szCs w:val="22"/>
        </w:rPr>
        <w:t xml:space="preserve"> centrifugal and screw/scroll water-cooled chillers </w:t>
      </w:r>
      <w:r w:rsidR="00C36E66">
        <w:rPr>
          <w:rFonts w:asciiTheme="minorHAnsi" w:hAnsiTheme="minorHAnsi" w:cstheme="minorHAnsi"/>
          <w:i w:val="0"/>
          <w:color w:val="auto"/>
          <w:sz w:val="22"/>
          <w:szCs w:val="22"/>
        </w:rPr>
        <w:t>are</w:t>
      </w:r>
      <w:r w:rsidR="003B180E">
        <w:rPr>
          <w:rFonts w:asciiTheme="minorHAnsi" w:hAnsiTheme="minorHAnsi" w:cstheme="minorHAnsi"/>
          <w:i w:val="0"/>
          <w:color w:val="auto"/>
          <w:sz w:val="22"/>
          <w:szCs w:val="22"/>
        </w:rPr>
        <w:t xml:space="preserve"> based on results from </w:t>
      </w:r>
      <w:r w:rsidR="00DE3F96">
        <w:rPr>
          <w:rFonts w:asciiTheme="minorHAnsi" w:hAnsiTheme="minorHAnsi" w:cstheme="minorHAnsi"/>
          <w:i w:val="0"/>
          <w:color w:val="auto"/>
          <w:sz w:val="22"/>
          <w:szCs w:val="22"/>
        </w:rPr>
        <w:t>eQUEST v3.65.</w:t>
      </w:r>
      <w:r w:rsidR="002E208A">
        <w:rPr>
          <w:rFonts w:asciiTheme="minorHAnsi" w:hAnsiTheme="minorHAnsi" w:cstheme="minorHAnsi"/>
          <w:i w:val="0"/>
          <w:color w:val="auto"/>
          <w:sz w:val="22"/>
          <w:szCs w:val="22"/>
        </w:rPr>
        <w:t xml:space="preserve">  The </w:t>
      </w:r>
      <w:r w:rsidR="002E208A">
        <w:rPr>
          <w:rFonts w:asciiTheme="minorHAnsi" w:hAnsiTheme="minorHAnsi" w:cstheme="minorHAnsi"/>
          <w:i w:val="0"/>
          <w:color w:val="auto"/>
          <w:sz w:val="22"/>
          <w:szCs w:val="22"/>
        </w:rPr>
        <w:lastRenderedPageBreak/>
        <w:t xml:space="preserve">models were downloaded from the </w:t>
      </w:r>
      <w:r w:rsidR="00C3508A">
        <w:rPr>
          <w:rFonts w:asciiTheme="minorHAnsi" w:hAnsiTheme="minorHAnsi" w:cstheme="minorHAnsi"/>
          <w:i w:val="0"/>
          <w:color w:val="auto"/>
          <w:sz w:val="22"/>
          <w:szCs w:val="22"/>
        </w:rPr>
        <w:t>MASc</w:t>
      </w:r>
      <w:r w:rsidR="00886F52">
        <w:rPr>
          <w:rFonts w:asciiTheme="minorHAnsi" w:hAnsiTheme="minorHAnsi" w:cstheme="minorHAnsi"/>
          <w:i w:val="0"/>
          <w:color w:val="auto"/>
          <w:sz w:val="22"/>
          <w:szCs w:val="22"/>
        </w:rPr>
        <w:t>ontrol Tool v3.00</w:t>
      </w:r>
      <w:r w:rsidR="009122B3">
        <w:rPr>
          <w:rFonts w:asciiTheme="minorHAnsi" w:hAnsiTheme="minorHAnsi" w:cstheme="minorHAnsi"/>
          <w:i w:val="0"/>
          <w:color w:val="auto"/>
          <w:sz w:val="22"/>
          <w:szCs w:val="22"/>
        </w:rPr>
        <w:t>.19</w:t>
      </w:r>
      <w:r w:rsidR="00886F52">
        <w:rPr>
          <w:rFonts w:asciiTheme="minorHAnsi" w:hAnsiTheme="minorHAnsi" w:cstheme="minorHAnsi"/>
          <w:i w:val="0"/>
          <w:color w:val="auto"/>
          <w:sz w:val="22"/>
          <w:szCs w:val="22"/>
        </w:rPr>
        <w:t xml:space="preserve"> for each requested building type and climate zone to be analyzed</w:t>
      </w:r>
      <w:r w:rsidR="002E208A">
        <w:rPr>
          <w:rFonts w:asciiTheme="minorHAnsi" w:hAnsiTheme="minorHAnsi" w:cstheme="minorHAnsi"/>
          <w:i w:val="0"/>
          <w:color w:val="auto"/>
          <w:sz w:val="22"/>
          <w:szCs w:val="22"/>
        </w:rPr>
        <w:t xml:space="preserve">. </w:t>
      </w:r>
      <w:r w:rsidR="0086690D">
        <w:rPr>
          <w:rFonts w:asciiTheme="minorHAnsi" w:hAnsiTheme="minorHAnsi" w:cstheme="minorHAnsi"/>
          <w:i w:val="0"/>
          <w:color w:val="auto"/>
          <w:sz w:val="22"/>
          <w:szCs w:val="22"/>
        </w:rPr>
        <w:t xml:space="preserve"> It was observed during the analysis that about 75% of the models had situations where chiller capacities estimated by the models did not match up with stated size ranges (&lt;150 tons, between 150 and 299 tons and 300tons and over) that </w:t>
      </w:r>
      <w:r w:rsidR="00E578DA">
        <w:rPr>
          <w:rFonts w:asciiTheme="minorHAnsi" w:hAnsiTheme="minorHAnsi" w:cstheme="minorHAnsi"/>
          <w:i w:val="0"/>
          <w:color w:val="auto"/>
          <w:sz w:val="22"/>
          <w:szCs w:val="22"/>
        </w:rPr>
        <w:t>were</w:t>
      </w:r>
      <w:r w:rsidR="0086690D">
        <w:rPr>
          <w:rFonts w:asciiTheme="minorHAnsi" w:hAnsiTheme="minorHAnsi" w:cstheme="minorHAnsi"/>
          <w:i w:val="0"/>
          <w:color w:val="auto"/>
          <w:sz w:val="22"/>
          <w:szCs w:val="22"/>
        </w:rPr>
        <w:t xml:space="preserve"> being modeled.   </w:t>
      </w:r>
      <w:r w:rsidR="000C37AB">
        <w:rPr>
          <w:rFonts w:asciiTheme="minorHAnsi" w:hAnsiTheme="minorHAnsi" w:cstheme="minorHAnsi"/>
          <w:i w:val="0"/>
          <w:color w:val="auto"/>
          <w:sz w:val="22"/>
          <w:szCs w:val="22"/>
        </w:rPr>
        <w:t>N</w:t>
      </w:r>
      <w:r w:rsidR="0086690D">
        <w:rPr>
          <w:rFonts w:asciiTheme="minorHAnsi" w:hAnsiTheme="minorHAnsi" w:cstheme="minorHAnsi"/>
          <w:i w:val="0"/>
          <w:color w:val="auto"/>
          <w:sz w:val="22"/>
          <w:szCs w:val="22"/>
        </w:rPr>
        <w:t>one of the models were revised to bring</w:t>
      </w:r>
      <w:r w:rsidR="00325665">
        <w:rPr>
          <w:rFonts w:asciiTheme="minorHAnsi" w:hAnsiTheme="minorHAnsi" w:cstheme="minorHAnsi"/>
          <w:i w:val="0"/>
          <w:color w:val="auto"/>
          <w:sz w:val="22"/>
          <w:szCs w:val="22"/>
        </w:rPr>
        <w:t xml:space="preserve"> the</w:t>
      </w:r>
      <w:r w:rsidR="0086690D">
        <w:rPr>
          <w:rFonts w:asciiTheme="minorHAnsi" w:hAnsiTheme="minorHAnsi" w:cstheme="minorHAnsi"/>
          <w:i w:val="0"/>
          <w:color w:val="auto"/>
          <w:sz w:val="22"/>
          <w:szCs w:val="22"/>
        </w:rPr>
        <w:t xml:space="preserve"> energy model estimated chiller capacities within stated size ranges</w:t>
      </w:r>
      <w:r w:rsidR="009122B3">
        <w:rPr>
          <w:rFonts w:asciiTheme="minorHAnsi" w:hAnsiTheme="minorHAnsi" w:cstheme="minorHAnsi"/>
          <w:i w:val="0"/>
          <w:color w:val="auto"/>
          <w:sz w:val="22"/>
          <w:szCs w:val="22"/>
        </w:rPr>
        <w:t xml:space="preserve">, though each model was altered to match the baseline (Title 24 Standard) and measure (Incentive Tier) full-load and </w:t>
      </w:r>
      <w:r w:rsidR="00126F79">
        <w:rPr>
          <w:rFonts w:asciiTheme="minorHAnsi" w:hAnsiTheme="minorHAnsi" w:cstheme="minorHAnsi"/>
          <w:i w:val="0"/>
          <w:color w:val="auto"/>
          <w:sz w:val="22"/>
          <w:szCs w:val="22"/>
        </w:rPr>
        <w:t xml:space="preserve">hence by association, </w:t>
      </w:r>
      <w:r w:rsidR="009122B3">
        <w:rPr>
          <w:rFonts w:asciiTheme="minorHAnsi" w:hAnsiTheme="minorHAnsi" w:cstheme="minorHAnsi"/>
          <w:i w:val="0"/>
          <w:color w:val="auto"/>
          <w:sz w:val="22"/>
          <w:szCs w:val="22"/>
        </w:rPr>
        <w:t xml:space="preserve">part load efficiencies. </w:t>
      </w:r>
      <w:r w:rsidR="00325665">
        <w:rPr>
          <w:rFonts w:asciiTheme="minorHAnsi" w:hAnsiTheme="minorHAnsi" w:cstheme="minorHAnsi"/>
          <w:i w:val="0"/>
          <w:color w:val="auto"/>
          <w:sz w:val="22"/>
          <w:szCs w:val="22"/>
        </w:rPr>
        <w:t xml:space="preserve">  </w:t>
      </w:r>
      <w:r w:rsidR="002E208A">
        <w:rPr>
          <w:rFonts w:asciiTheme="minorHAnsi" w:hAnsiTheme="minorHAnsi" w:cstheme="minorHAnsi"/>
          <w:i w:val="0"/>
          <w:color w:val="auto"/>
          <w:sz w:val="22"/>
          <w:szCs w:val="22"/>
        </w:rPr>
        <w:t xml:space="preserve"> </w:t>
      </w:r>
    </w:p>
    <w:p w14:paraId="1BF41A38" w14:textId="77777777" w:rsidR="00C94C29" w:rsidRPr="00E56B73" w:rsidRDefault="002E208A" w:rsidP="00C94C29">
      <w:pPr>
        <w:pStyle w:val="Reminders"/>
        <w:rPr>
          <w:rFonts w:asciiTheme="minorHAnsi" w:hAnsiTheme="minorHAnsi" w:cstheme="minorHAnsi"/>
          <w:i w:val="0"/>
          <w:color w:val="auto"/>
          <w:sz w:val="22"/>
          <w:szCs w:val="22"/>
        </w:rPr>
      </w:pPr>
      <w:r>
        <w:rPr>
          <w:rFonts w:asciiTheme="minorHAnsi" w:hAnsiTheme="minorHAnsi" w:cstheme="minorHAnsi"/>
          <w:i w:val="0"/>
          <w:color w:val="auto"/>
          <w:sz w:val="22"/>
          <w:szCs w:val="22"/>
        </w:rPr>
        <w:t xml:space="preserve">For each model, the </w:t>
      </w:r>
      <w:r w:rsidR="00AC724A">
        <w:rPr>
          <w:rFonts w:asciiTheme="minorHAnsi" w:hAnsiTheme="minorHAnsi" w:cstheme="minorHAnsi"/>
          <w:i w:val="0"/>
          <w:color w:val="auto"/>
          <w:sz w:val="22"/>
          <w:szCs w:val="22"/>
        </w:rPr>
        <w:t>climate zone locations</w:t>
      </w:r>
      <w:r>
        <w:rPr>
          <w:rFonts w:asciiTheme="minorHAnsi" w:hAnsiTheme="minorHAnsi" w:cstheme="minorHAnsi"/>
          <w:i w:val="0"/>
          <w:color w:val="auto"/>
          <w:sz w:val="22"/>
          <w:szCs w:val="22"/>
        </w:rPr>
        <w:t xml:space="preserve"> and </w:t>
      </w:r>
      <w:r w:rsidR="00AE3B66">
        <w:rPr>
          <w:rFonts w:asciiTheme="minorHAnsi" w:hAnsiTheme="minorHAnsi" w:cstheme="minorHAnsi"/>
          <w:i w:val="0"/>
          <w:color w:val="auto"/>
          <w:sz w:val="22"/>
          <w:szCs w:val="22"/>
        </w:rPr>
        <w:t>p</w:t>
      </w:r>
      <w:r>
        <w:rPr>
          <w:rFonts w:asciiTheme="minorHAnsi" w:hAnsiTheme="minorHAnsi" w:cstheme="minorHAnsi"/>
          <w:i w:val="0"/>
          <w:color w:val="auto"/>
          <w:sz w:val="22"/>
          <w:szCs w:val="22"/>
        </w:rPr>
        <w:t xml:space="preserve">eak </w:t>
      </w:r>
      <w:r w:rsidR="00AE3B66">
        <w:rPr>
          <w:rFonts w:asciiTheme="minorHAnsi" w:hAnsiTheme="minorHAnsi" w:cstheme="minorHAnsi"/>
          <w:i w:val="0"/>
          <w:color w:val="auto"/>
          <w:sz w:val="22"/>
          <w:szCs w:val="22"/>
        </w:rPr>
        <w:t>p</w:t>
      </w:r>
      <w:r>
        <w:rPr>
          <w:rFonts w:asciiTheme="minorHAnsi" w:hAnsiTheme="minorHAnsi" w:cstheme="minorHAnsi"/>
          <w:i w:val="0"/>
          <w:color w:val="auto"/>
          <w:sz w:val="22"/>
          <w:szCs w:val="22"/>
        </w:rPr>
        <w:t xml:space="preserve">eriod </w:t>
      </w:r>
      <w:r w:rsidR="00AC724A">
        <w:rPr>
          <w:rFonts w:asciiTheme="minorHAnsi" w:hAnsiTheme="minorHAnsi" w:cstheme="minorHAnsi"/>
          <w:i w:val="0"/>
          <w:color w:val="auto"/>
          <w:sz w:val="22"/>
          <w:szCs w:val="22"/>
        </w:rPr>
        <w:t>d</w:t>
      </w:r>
      <w:r>
        <w:rPr>
          <w:rFonts w:asciiTheme="minorHAnsi" w:hAnsiTheme="minorHAnsi" w:cstheme="minorHAnsi"/>
          <w:i w:val="0"/>
          <w:color w:val="auto"/>
          <w:sz w:val="22"/>
          <w:szCs w:val="22"/>
        </w:rPr>
        <w:t>efinitions were up</w:t>
      </w:r>
      <w:r w:rsidR="00FE3788">
        <w:rPr>
          <w:rFonts w:asciiTheme="minorHAnsi" w:hAnsiTheme="minorHAnsi" w:cstheme="minorHAnsi"/>
          <w:i w:val="0"/>
          <w:color w:val="auto"/>
          <w:sz w:val="22"/>
          <w:szCs w:val="22"/>
        </w:rPr>
        <w:t>dated from 2008 Title-24 to 2013 Title-24</w:t>
      </w:r>
      <w:r w:rsidR="003B180E">
        <w:rPr>
          <w:rFonts w:asciiTheme="minorHAnsi" w:hAnsiTheme="minorHAnsi" w:cstheme="minorHAnsi"/>
          <w:i w:val="0"/>
          <w:color w:val="auto"/>
          <w:sz w:val="22"/>
          <w:szCs w:val="22"/>
        </w:rPr>
        <w:t xml:space="preserve"> Building Effic</w:t>
      </w:r>
      <w:r w:rsidR="00DE3F96">
        <w:rPr>
          <w:rFonts w:asciiTheme="minorHAnsi" w:hAnsiTheme="minorHAnsi" w:cstheme="minorHAnsi"/>
          <w:i w:val="0"/>
          <w:color w:val="auto"/>
          <w:sz w:val="22"/>
          <w:szCs w:val="22"/>
        </w:rPr>
        <w:t>iency Standards</w:t>
      </w:r>
      <w:r>
        <w:rPr>
          <w:rFonts w:asciiTheme="minorHAnsi" w:hAnsiTheme="minorHAnsi" w:cstheme="minorHAnsi"/>
          <w:i w:val="0"/>
          <w:color w:val="auto"/>
          <w:sz w:val="22"/>
          <w:szCs w:val="22"/>
        </w:rPr>
        <w:t>.</w:t>
      </w:r>
      <w:r w:rsidR="007624F4">
        <w:rPr>
          <w:rFonts w:asciiTheme="minorHAnsi" w:hAnsiTheme="minorHAnsi" w:cstheme="minorHAnsi"/>
          <w:i w:val="0"/>
          <w:color w:val="auto"/>
          <w:sz w:val="22"/>
          <w:szCs w:val="22"/>
        </w:rPr>
        <w:t xml:space="preserve">  The specifics of these updates are shown</w:t>
      </w:r>
      <w:r w:rsidR="008767F3">
        <w:rPr>
          <w:rFonts w:asciiTheme="minorHAnsi" w:hAnsiTheme="minorHAnsi" w:cstheme="minorHAnsi"/>
          <w:i w:val="0"/>
          <w:color w:val="auto"/>
          <w:sz w:val="22"/>
          <w:szCs w:val="22"/>
        </w:rPr>
        <w:t xml:space="preserve"> in </w:t>
      </w:r>
      <w:r w:rsidR="00036576" w:rsidRPr="008740F4">
        <w:rPr>
          <w:rFonts w:asciiTheme="minorHAnsi" w:hAnsiTheme="minorHAnsi" w:cstheme="minorHAnsi"/>
          <w:i w:val="0"/>
          <w:color w:val="auto"/>
          <w:sz w:val="22"/>
          <w:szCs w:val="22"/>
        </w:rPr>
        <w:fldChar w:fldCharType="begin"/>
      </w:r>
      <w:r w:rsidR="00036576" w:rsidRPr="00036576">
        <w:rPr>
          <w:rFonts w:asciiTheme="minorHAnsi" w:hAnsiTheme="minorHAnsi" w:cstheme="minorHAnsi"/>
          <w:i w:val="0"/>
          <w:color w:val="auto"/>
          <w:sz w:val="22"/>
          <w:szCs w:val="22"/>
        </w:rPr>
        <w:instrText xml:space="preserve"> REF _Ref387739741 \h </w:instrText>
      </w:r>
      <w:r w:rsidR="00036576" w:rsidRPr="002F1EC9">
        <w:rPr>
          <w:rFonts w:asciiTheme="minorHAnsi" w:hAnsiTheme="minorHAnsi" w:cstheme="minorHAnsi"/>
          <w:i w:val="0"/>
          <w:color w:val="auto"/>
          <w:sz w:val="22"/>
          <w:szCs w:val="22"/>
        </w:rPr>
        <w:instrText xml:space="preserve"> \* MERGEFORMAT </w:instrText>
      </w:r>
      <w:r w:rsidR="00036576" w:rsidRPr="008740F4">
        <w:rPr>
          <w:rFonts w:asciiTheme="minorHAnsi" w:hAnsiTheme="minorHAnsi" w:cstheme="minorHAnsi"/>
          <w:i w:val="0"/>
          <w:color w:val="auto"/>
          <w:sz w:val="22"/>
          <w:szCs w:val="22"/>
        </w:rPr>
      </w:r>
      <w:r w:rsidR="00036576" w:rsidRPr="008740F4">
        <w:rPr>
          <w:rFonts w:asciiTheme="minorHAnsi" w:hAnsiTheme="minorHAnsi" w:cstheme="minorHAnsi"/>
          <w:i w:val="0"/>
          <w:color w:val="auto"/>
          <w:sz w:val="22"/>
          <w:szCs w:val="22"/>
        </w:rPr>
        <w:fldChar w:fldCharType="separate"/>
      </w:r>
      <w:r w:rsidR="00C94C29" w:rsidRPr="00C94C29">
        <w:rPr>
          <w:rFonts w:asciiTheme="minorHAnsi" w:hAnsiTheme="minorHAnsi"/>
          <w:i w:val="0"/>
          <w:color w:val="auto"/>
          <w:sz w:val="22"/>
          <w:szCs w:val="22"/>
        </w:rPr>
        <w:t xml:space="preserve">Table </w:t>
      </w:r>
      <w:r w:rsidR="00C94C29" w:rsidRPr="00C94C29">
        <w:rPr>
          <w:rFonts w:asciiTheme="minorHAnsi" w:hAnsiTheme="minorHAnsi"/>
          <w:i w:val="0"/>
          <w:noProof/>
          <w:color w:val="auto"/>
          <w:sz w:val="22"/>
          <w:szCs w:val="22"/>
        </w:rPr>
        <w:t>13</w:t>
      </w:r>
      <w:r w:rsidR="00036576" w:rsidRPr="008740F4">
        <w:rPr>
          <w:rFonts w:asciiTheme="minorHAnsi" w:hAnsiTheme="minorHAnsi" w:cstheme="minorHAnsi"/>
          <w:i w:val="0"/>
          <w:color w:val="auto"/>
          <w:sz w:val="22"/>
          <w:szCs w:val="22"/>
        </w:rPr>
        <w:fldChar w:fldCharType="end"/>
      </w:r>
      <w:r w:rsidR="00036576" w:rsidRPr="008740F4">
        <w:rPr>
          <w:rFonts w:asciiTheme="minorHAnsi" w:hAnsiTheme="minorHAnsi" w:cstheme="minorHAnsi"/>
          <w:i w:val="0"/>
          <w:color w:val="auto"/>
          <w:sz w:val="22"/>
          <w:szCs w:val="22"/>
        </w:rPr>
        <w:t xml:space="preserve"> </w:t>
      </w:r>
      <w:r w:rsidR="008767F3" w:rsidRPr="006F3118">
        <w:rPr>
          <w:rFonts w:asciiTheme="minorHAnsi" w:hAnsiTheme="minorHAnsi" w:cstheme="minorHAnsi"/>
          <w:i w:val="0"/>
          <w:color w:val="auto"/>
          <w:sz w:val="22"/>
          <w:szCs w:val="22"/>
        </w:rPr>
        <w:t xml:space="preserve">and </w:t>
      </w:r>
      <w:r w:rsidR="00036576" w:rsidRPr="00917B72">
        <w:rPr>
          <w:rFonts w:asciiTheme="minorHAnsi" w:hAnsiTheme="minorHAnsi" w:cstheme="minorHAnsi"/>
          <w:i w:val="0"/>
          <w:color w:val="auto"/>
          <w:sz w:val="22"/>
          <w:szCs w:val="22"/>
        </w:rPr>
        <w:fldChar w:fldCharType="begin"/>
      </w:r>
      <w:r w:rsidR="00036576" w:rsidRPr="00E56B73">
        <w:rPr>
          <w:rFonts w:asciiTheme="minorHAnsi" w:hAnsiTheme="minorHAnsi" w:cstheme="minorHAnsi"/>
          <w:i w:val="0"/>
          <w:color w:val="auto"/>
          <w:sz w:val="22"/>
          <w:szCs w:val="22"/>
        </w:rPr>
        <w:instrText xml:space="preserve"> REF _Ref387739748 \h  \* MERGEFORMAT </w:instrText>
      </w:r>
      <w:r w:rsidR="00036576" w:rsidRPr="00917B72">
        <w:rPr>
          <w:rFonts w:asciiTheme="minorHAnsi" w:hAnsiTheme="minorHAnsi" w:cstheme="minorHAnsi"/>
          <w:i w:val="0"/>
          <w:color w:val="auto"/>
          <w:sz w:val="22"/>
          <w:szCs w:val="22"/>
        </w:rPr>
      </w:r>
      <w:r w:rsidR="00036576" w:rsidRPr="00917B72">
        <w:rPr>
          <w:rFonts w:asciiTheme="minorHAnsi" w:hAnsiTheme="minorHAnsi" w:cstheme="minorHAnsi"/>
          <w:i w:val="0"/>
          <w:color w:val="auto"/>
          <w:sz w:val="22"/>
          <w:szCs w:val="22"/>
        </w:rPr>
        <w:fldChar w:fldCharType="separate"/>
      </w:r>
    </w:p>
    <w:p w14:paraId="5CA4CA9E" w14:textId="145D3F9A" w:rsidR="00040F25" w:rsidRDefault="00C94C29" w:rsidP="00274FBE">
      <w:pPr>
        <w:pStyle w:val="Reminders"/>
        <w:rPr>
          <w:rFonts w:asciiTheme="minorHAnsi" w:hAnsiTheme="minorHAnsi" w:cstheme="minorHAnsi"/>
          <w:i w:val="0"/>
          <w:color w:val="auto"/>
          <w:sz w:val="22"/>
          <w:szCs w:val="22"/>
        </w:rPr>
      </w:pPr>
      <w:proofErr w:type="gramStart"/>
      <w:r w:rsidRPr="00E56B73">
        <w:rPr>
          <w:rFonts w:asciiTheme="minorHAnsi" w:hAnsiTheme="minorHAnsi" w:cstheme="minorHAnsi"/>
          <w:i w:val="0"/>
          <w:color w:val="auto"/>
          <w:sz w:val="22"/>
          <w:szCs w:val="22"/>
        </w:rPr>
        <w:t xml:space="preserve">Table </w:t>
      </w:r>
      <w:r w:rsidRPr="00917B72">
        <w:rPr>
          <w:rFonts w:asciiTheme="minorHAnsi" w:hAnsiTheme="minorHAnsi"/>
          <w:i w:val="0"/>
          <w:noProof/>
          <w:color w:val="auto"/>
          <w:sz w:val="22"/>
          <w:szCs w:val="22"/>
        </w:rPr>
        <w:t>14</w:t>
      </w:r>
      <w:r w:rsidR="00036576" w:rsidRPr="00917B72">
        <w:rPr>
          <w:rFonts w:asciiTheme="minorHAnsi" w:hAnsiTheme="minorHAnsi" w:cstheme="minorHAnsi"/>
          <w:i w:val="0"/>
          <w:color w:val="auto"/>
          <w:sz w:val="22"/>
          <w:szCs w:val="22"/>
        </w:rPr>
        <w:fldChar w:fldCharType="end"/>
      </w:r>
      <w:r w:rsidR="00036576" w:rsidRPr="00E56B73">
        <w:rPr>
          <w:rFonts w:asciiTheme="minorHAnsi" w:hAnsiTheme="minorHAnsi" w:cstheme="minorHAnsi"/>
          <w:i w:val="0"/>
          <w:color w:val="auto"/>
          <w:sz w:val="22"/>
          <w:szCs w:val="22"/>
        </w:rPr>
        <w:t xml:space="preserve"> </w:t>
      </w:r>
      <w:r w:rsidR="008D3578" w:rsidRPr="00E56B73">
        <w:rPr>
          <w:rFonts w:asciiTheme="minorHAnsi" w:hAnsiTheme="minorHAnsi" w:cstheme="minorHAnsi"/>
          <w:i w:val="0"/>
          <w:color w:val="auto"/>
          <w:sz w:val="22"/>
          <w:szCs w:val="22"/>
        </w:rPr>
        <w:t>below</w:t>
      </w:r>
      <w:r w:rsidR="008D3578">
        <w:rPr>
          <w:rFonts w:asciiTheme="minorHAnsi" w:hAnsiTheme="minorHAnsi" w:cstheme="minorHAnsi"/>
          <w:i w:val="0"/>
          <w:color w:val="auto"/>
          <w:sz w:val="22"/>
          <w:szCs w:val="22"/>
        </w:rPr>
        <w:t>.</w:t>
      </w:r>
      <w:proofErr w:type="gramEnd"/>
      <w:r w:rsidR="008D3578">
        <w:rPr>
          <w:rFonts w:asciiTheme="minorHAnsi" w:hAnsiTheme="minorHAnsi" w:cstheme="minorHAnsi"/>
          <w:i w:val="0"/>
          <w:color w:val="auto"/>
          <w:sz w:val="22"/>
          <w:szCs w:val="22"/>
        </w:rPr>
        <w:t xml:space="preserve">  As a result of these changes, each model is representative of a DEER standard buil</w:t>
      </w:r>
      <w:r w:rsidR="00CB45AE">
        <w:rPr>
          <w:rFonts w:asciiTheme="minorHAnsi" w:hAnsiTheme="minorHAnsi" w:cstheme="minorHAnsi"/>
          <w:i w:val="0"/>
          <w:color w:val="auto"/>
          <w:sz w:val="22"/>
          <w:szCs w:val="22"/>
        </w:rPr>
        <w:t xml:space="preserve">ding type and </w:t>
      </w:r>
      <w:r w:rsidR="008D3578">
        <w:rPr>
          <w:rFonts w:asciiTheme="minorHAnsi" w:hAnsiTheme="minorHAnsi" w:cstheme="minorHAnsi"/>
          <w:i w:val="0"/>
          <w:color w:val="auto"/>
          <w:sz w:val="22"/>
          <w:szCs w:val="22"/>
        </w:rPr>
        <w:t>climate zone with a specific DEER peak period</w:t>
      </w:r>
      <w:r w:rsidR="00DE3F96">
        <w:rPr>
          <w:rFonts w:asciiTheme="minorHAnsi" w:hAnsiTheme="minorHAnsi" w:cstheme="minorHAnsi"/>
          <w:i w:val="0"/>
          <w:color w:val="auto"/>
          <w:sz w:val="22"/>
          <w:szCs w:val="22"/>
        </w:rPr>
        <w:t xml:space="preserve"> </w:t>
      </w:r>
      <w:r w:rsidR="00AE3B66">
        <w:rPr>
          <w:rFonts w:asciiTheme="minorHAnsi" w:hAnsiTheme="minorHAnsi" w:cstheme="minorHAnsi"/>
          <w:i w:val="0"/>
          <w:color w:val="auto"/>
          <w:sz w:val="22"/>
          <w:szCs w:val="22"/>
        </w:rPr>
        <w:t xml:space="preserve">for </w:t>
      </w:r>
      <w:r w:rsidR="000C37AB">
        <w:rPr>
          <w:rFonts w:asciiTheme="minorHAnsi" w:hAnsiTheme="minorHAnsi" w:cstheme="minorHAnsi"/>
          <w:i w:val="0"/>
          <w:color w:val="auto"/>
          <w:sz w:val="22"/>
          <w:szCs w:val="22"/>
        </w:rPr>
        <w:t xml:space="preserve">the latest </w:t>
      </w:r>
      <w:r w:rsidR="00DE3F96">
        <w:rPr>
          <w:rFonts w:asciiTheme="minorHAnsi" w:hAnsiTheme="minorHAnsi" w:cstheme="minorHAnsi"/>
          <w:i w:val="0"/>
          <w:color w:val="auto"/>
          <w:sz w:val="22"/>
          <w:szCs w:val="22"/>
        </w:rPr>
        <w:t>chillers</w:t>
      </w:r>
      <w:r w:rsidR="000C37AB">
        <w:rPr>
          <w:rFonts w:asciiTheme="minorHAnsi" w:hAnsiTheme="minorHAnsi" w:cstheme="minorHAnsi"/>
          <w:i w:val="0"/>
          <w:color w:val="auto"/>
          <w:sz w:val="22"/>
          <w:szCs w:val="22"/>
        </w:rPr>
        <w:t xml:space="preserve"> on the market</w:t>
      </w:r>
      <w:r w:rsidR="008D3578">
        <w:rPr>
          <w:rFonts w:asciiTheme="minorHAnsi" w:hAnsiTheme="minorHAnsi" w:cstheme="minorHAnsi"/>
          <w:i w:val="0"/>
          <w:color w:val="auto"/>
          <w:sz w:val="22"/>
          <w:szCs w:val="22"/>
        </w:rPr>
        <w:t>.</w:t>
      </w:r>
    </w:p>
    <w:p w14:paraId="7270E663" w14:textId="77777777" w:rsidR="00D312FD" w:rsidRDefault="00D312FD" w:rsidP="00274FBE">
      <w:pPr>
        <w:pStyle w:val="Reminders"/>
        <w:rPr>
          <w:rFonts w:asciiTheme="minorHAnsi" w:hAnsiTheme="minorHAnsi" w:cstheme="minorHAnsi"/>
          <w:i w:val="0"/>
          <w:color w:val="auto"/>
          <w:sz w:val="22"/>
          <w:szCs w:val="22"/>
        </w:rPr>
      </w:pPr>
    </w:p>
    <w:p w14:paraId="651E8F17" w14:textId="439394CC" w:rsidR="00404B77" w:rsidRDefault="00EF3C9E" w:rsidP="00404B77">
      <w:pPr>
        <w:pStyle w:val="Caption"/>
        <w:jc w:val="center"/>
        <w:rPr>
          <w:rFonts w:asciiTheme="minorHAnsi" w:hAnsiTheme="minorHAnsi"/>
          <w:sz w:val="22"/>
          <w:szCs w:val="22"/>
        </w:rPr>
      </w:pPr>
      <w:bookmarkStart w:id="21" w:name="_Ref387739741"/>
      <w:r w:rsidRPr="00EF3C9E">
        <w:rPr>
          <w:rFonts w:asciiTheme="minorHAnsi" w:hAnsiTheme="minorHAnsi"/>
          <w:sz w:val="22"/>
          <w:szCs w:val="22"/>
        </w:rPr>
        <w:t xml:space="preserve">Table </w:t>
      </w:r>
      <w:r w:rsidRPr="00EF3C9E">
        <w:rPr>
          <w:rFonts w:asciiTheme="minorHAnsi" w:hAnsiTheme="minorHAnsi"/>
          <w:sz w:val="22"/>
          <w:szCs w:val="22"/>
        </w:rPr>
        <w:fldChar w:fldCharType="begin"/>
      </w:r>
      <w:r w:rsidRPr="00EF3C9E">
        <w:rPr>
          <w:rFonts w:asciiTheme="minorHAnsi" w:hAnsiTheme="minorHAnsi"/>
          <w:sz w:val="22"/>
          <w:szCs w:val="22"/>
        </w:rPr>
        <w:instrText xml:space="preserve"> SEQ Table \* ARABIC </w:instrText>
      </w:r>
      <w:r w:rsidRPr="00EF3C9E">
        <w:rPr>
          <w:rFonts w:asciiTheme="minorHAnsi" w:hAnsiTheme="minorHAnsi"/>
          <w:sz w:val="22"/>
          <w:szCs w:val="22"/>
        </w:rPr>
        <w:fldChar w:fldCharType="separate"/>
      </w:r>
      <w:r w:rsidR="00C94C29">
        <w:rPr>
          <w:rFonts w:asciiTheme="minorHAnsi" w:hAnsiTheme="minorHAnsi"/>
          <w:noProof/>
          <w:sz w:val="22"/>
          <w:szCs w:val="22"/>
        </w:rPr>
        <w:t>13</w:t>
      </w:r>
      <w:r w:rsidRPr="00EF3C9E">
        <w:rPr>
          <w:rFonts w:asciiTheme="minorHAnsi" w:hAnsiTheme="minorHAnsi"/>
          <w:sz w:val="22"/>
          <w:szCs w:val="22"/>
        </w:rPr>
        <w:fldChar w:fldCharType="end"/>
      </w:r>
      <w:bookmarkEnd w:id="21"/>
      <w:r>
        <w:rPr>
          <w:rFonts w:asciiTheme="minorHAnsi" w:hAnsiTheme="minorHAnsi"/>
          <w:sz w:val="22"/>
          <w:szCs w:val="22"/>
        </w:rPr>
        <w:t>.</w:t>
      </w:r>
      <w:r w:rsidRPr="00EF3C9E">
        <w:rPr>
          <w:rFonts w:asciiTheme="minorHAnsi" w:hAnsiTheme="minorHAnsi"/>
          <w:sz w:val="22"/>
          <w:szCs w:val="22"/>
        </w:rPr>
        <w:t xml:space="preserve"> Changes From 2008 </w:t>
      </w:r>
      <w:r>
        <w:rPr>
          <w:rFonts w:asciiTheme="minorHAnsi" w:hAnsiTheme="minorHAnsi"/>
          <w:sz w:val="22"/>
          <w:szCs w:val="22"/>
        </w:rPr>
        <w:t>to 2013 Title 24 climate zone lo</w:t>
      </w:r>
      <w:r w:rsidRPr="00EF3C9E">
        <w:rPr>
          <w:rFonts w:asciiTheme="minorHAnsi" w:hAnsiTheme="minorHAnsi"/>
          <w:sz w:val="22"/>
          <w:szCs w:val="22"/>
        </w:rPr>
        <w:t>cations.</w:t>
      </w:r>
    </w:p>
    <w:tbl>
      <w:tblPr>
        <w:tblW w:w="8385" w:type="dxa"/>
        <w:jc w:val="center"/>
        <w:tblLook w:val="04A0" w:firstRow="1" w:lastRow="0" w:firstColumn="1" w:lastColumn="0" w:noHBand="0" w:noVBand="1"/>
      </w:tblPr>
      <w:tblGrid>
        <w:gridCol w:w="1260"/>
        <w:gridCol w:w="1688"/>
        <w:gridCol w:w="1612"/>
        <w:gridCol w:w="2295"/>
        <w:gridCol w:w="1530"/>
      </w:tblGrid>
      <w:tr w:rsidR="00E7658E" w:rsidRPr="00E7658E" w14:paraId="6D072666" w14:textId="77777777" w:rsidTr="00BE69CD">
        <w:trPr>
          <w:trHeight w:val="288"/>
          <w:jc w:val="center"/>
        </w:trPr>
        <w:tc>
          <w:tcPr>
            <w:tcW w:w="1260" w:type="dxa"/>
            <w:vMerge w:val="restart"/>
            <w:tcBorders>
              <w:top w:val="single" w:sz="8" w:space="0" w:color="auto"/>
              <w:left w:val="single" w:sz="8" w:space="0" w:color="auto"/>
              <w:bottom w:val="single" w:sz="8" w:space="0" w:color="000000"/>
              <w:right w:val="single" w:sz="8" w:space="0" w:color="auto"/>
            </w:tcBorders>
            <w:shd w:val="clear" w:color="000000" w:fill="D9D9D9"/>
            <w:noWrap/>
            <w:vAlign w:val="center"/>
            <w:hideMark/>
          </w:tcPr>
          <w:p w14:paraId="60644A95" w14:textId="77777777" w:rsidR="00E7658E" w:rsidRPr="00DA79DD" w:rsidRDefault="00E7658E" w:rsidP="00E7658E">
            <w:pPr>
              <w:jc w:val="center"/>
              <w:rPr>
                <w:rFonts w:ascii="Calibri" w:hAnsi="Calibri"/>
                <w:b/>
                <w:bCs/>
                <w:color w:val="000000"/>
                <w:sz w:val="20"/>
                <w:szCs w:val="20"/>
              </w:rPr>
            </w:pPr>
            <w:r w:rsidRPr="00DA79DD">
              <w:rPr>
                <w:rFonts w:ascii="Calibri" w:hAnsi="Calibri"/>
                <w:b/>
                <w:bCs/>
                <w:color w:val="000000"/>
                <w:sz w:val="20"/>
                <w:szCs w:val="20"/>
              </w:rPr>
              <w:t>Climate Zone</w:t>
            </w:r>
          </w:p>
        </w:tc>
        <w:tc>
          <w:tcPr>
            <w:tcW w:w="3300" w:type="dxa"/>
            <w:gridSpan w:val="2"/>
            <w:tcBorders>
              <w:top w:val="single" w:sz="8" w:space="0" w:color="auto"/>
              <w:left w:val="nil"/>
              <w:bottom w:val="single" w:sz="4" w:space="0" w:color="auto"/>
              <w:right w:val="single" w:sz="4" w:space="0" w:color="auto"/>
            </w:tcBorders>
            <w:shd w:val="clear" w:color="000000" w:fill="D9D9D9"/>
            <w:noWrap/>
            <w:vAlign w:val="center"/>
            <w:hideMark/>
          </w:tcPr>
          <w:p w14:paraId="028E1F2F" w14:textId="77777777" w:rsidR="00E7658E" w:rsidRPr="00DA79DD" w:rsidRDefault="00E7658E" w:rsidP="00E7658E">
            <w:pPr>
              <w:jc w:val="center"/>
              <w:rPr>
                <w:rFonts w:ascii="Calibri" w:hAnsi="Calibri"/>
                <w:b/>
                <w:bCs/>
                <w:color w:val="000000"/>
                <w:sz w:val="20"/>
                <w:szCs w:val="20"/>
              </w:rPr>
            </w:pPr>
            <w:r w:rsidRPr="00DA79DD">
              <w:rPr>
                <w:rFonts w:ascii="Calibri" w:hAnsi="Calibri"/>
                <w:b/>
                <w:bCs/>
                <w:color w:val="000000"/>
                <w:sz w:val="20"/>
                <w:szCs w:val="20"/>
              </w:rPr>
              <w:t>2008 Title-24 (DEER 2011)</w:t>
            </w:r>
          </w:p>
        </w:tc>
        <w:tc>
          <w:tcPr>
            <w:tcW w:w="3825" w:type="dxa"/>
            <w:gridSpan w:val="2"/>
            <w:tcBorders>
              <w:top w:val="single" w:sz="8" w:space="0" w:color="auto"/>
              <w:left w:val="nil"/>
              <w:bottom w:val="single" w:sz="4" w:space="0" w:color="auto"/>
              <w:right w:val="single" w:sz="8" w:space="0" w:color="000000"/>
            </w:tcBorders>
            <w:shd w:val="clear" w:color="000000" w:fill="D9D9D9"/>
            <w:noWrap/>
            <w:vAlign w:val="center"/>
            <w:hideMark/>
          </w:tcPr>
          <w:p w14:paraId="214EF484" w14:textId="77777777" w:rsidR="00E7658E" w:rsidRPr="00DA79DD" w:rsidRDefault="00E7658E" w:rsidP="00E7658E">
            <w:pPr>
              <w:jc w:val="center"/>
              <w:rPr>
                <w:rFonts w:ascii="Calibri" w:hAnsi="Calibri"/>
                <w:b/>
                <w:bCs/>
                <w:color w:val="000000"/>
                <w:sz w:val="20"/>
                <w:szCs w:val="20"/>
              </w:rPr>
            </w:pPr>
            <w:r w:rsidRPr="00DA79DD">
              <w:rPr>
                <w:rFonts w:ascii="Calibri" w:hAnsi="Calibri"/>
                <w:b/>
                <w:bCs/>
                <w:color w:val="000000"/>
                <w:sz w:val="20"/>
                <w:szCs w:val="20"/>
              </w:rPr>
              <w:t>2013 Title-24 (DEER2013)</w:t>
            </w:r>
          </w:p>
        </w:tc>
      </w:tr>
      <w:tr w:rsidR="00E7658E" w:rsidRPr="00E7658E" w14:paraId="2DA2335E" w14:textId="77777777" w:rsidTr="00BE69CD">
        <w:trPr>
          <w:trHeight w:val="300"/>
          <w:jc w:val="center"/>
        </w:trPr>
        <w:tc>
          <w:tcPr>
            <w:tcW w:w="1260" w:type="dxa"/>
            <w:vMerge/>
            <w:tcBorders>
              <w:top w:val="single" w:sz="8" w:space="0" w:color="auto"/>
              <w:left w:val="single" w:sz="8" w:space="0" w:color="auto"/>
              <w:bottom w:val="single" w:sz="8" w:space="0" w:color="000000"/>
              <w:right w:val="single" w:sz="8" w:space="0" w:color="auto"/>
            </w:tcBorders>
            <w:vAlign w:val="center"/>
            <w:hideMark/>
          </w:tcPr>
          <w:p w14:paraId="4658FB9C" w14:textId="77777777" w:rsidR="00E7658E" w:rsidRPr="00DA79DD" w:rsidRDefault="00E7658E" w:rsidP="00E7658E">
            <w:pPr>
              <w:rPr>
                <w:rFonts w:ascii="Calibri" w:hAnsi="Calibri"/>
                <w:b/>
                <w:bCs/>
                <w:color w:val="000000"/>
                <w:sz w:val="20"/>
                <w:szCs w:val="20"/>
              </w:rPr>
            </w:pPr>
          </w:p>
        </w:tc>
        <w:tc>
          <w:tcPr>
            <w:tcW w:w="1688" w:type="dxa"/>
            <w:tcBorders>
              <w:top w:val="nil"/>
              <w:left w:val="nil"/>
              <w:bottom w:val="single" w:sz="8" w:space="0" w:color="auto"/>
              <w:right w:val="single" w:sz="4" w:space="0" w:color="auto"/>
            </w:tcBorders>
            <w:shd w:val="clear" w:color="000000" w:fill="D9D9D9"/>
            <w:noWrap/>
            <w:vAlign w:val="center"/>
            <w:hideMark/>
          </w:tcPr>
          <w:p w14:paraId="5EB96085" w14:textId="77777777" w:rsidR="00E7658E" w:rsidRPr="00DA79DD" w:rsidRDefault="00E7658E" w:rsidP="00E7658E">
            <w:pPr>
              <w:jc w:val="center"/>
              <w:rPr>
                <w:rFonts w:ascii="Calibri" w:hAnsi="Calibri"/>
                <w:b/>
                <w:bCs/>
                <w:color w:val="000000"/>
                <w:sz w:val="20"/>
                <w:szCs w:val="20"/>
              </w:rPr>
            </w:pPr>
            <w:r w:rsidRPr="00DA79DD">
              <w:rPr>
                <w:rFonts w:ascii="Calibri" w:hAnsi="Calibri"/>
                <w:b/>
                <w:bCs/>
                <w:color w:val="000000"/>
                <w:sz w:val="20"/>
                <w:szCs w:val="20"/>
              </w:rPr>
              <w:t>location</w:t>
            </w:r>
          </w:p>
        </w:tc>
        <w:tc>
          <w:tcPr>
            <w:tcW w:w="1612" w:type="dxa"/>
            <w:tcBorders>
              <w:top w:val="nil"/>
              <w:left w:val="nil"/>
              <w:bottom w:val="single" w:sz="8" w:space="0" w:color="auto"/>
              <w:right w:val="single" w:sz="4" w:space="0" w:color="auto"/>
            </w:tcBorders>
            <w:shd w:val="clear" w:color="000000" w:fill="D9D9D9"/>
            <w:noWrap/>
            <w:vAlign w:val="center"/>
            <w:hideMark/>
          </w:tcPr>
          <w:p w14:paraId="08B8A7C9" w14:textId="77777777" w:rsidR="00E7658E" w:rsidRPr="00DA79DD" w:rsidRDefault="00E7658E" w:rsidP="00E7658E">
            <w:pPr>
              <w:jc w:val="center"/>
              <w:rPr>
                <w:rFonts w:ascii="Calibri" w:hAnsi="Calibri"/>
                <w:b/>
                <w:bCs/>
                <w:color w:val="000000"/>
                <w:sz w:val="20"/>
                <w:szCs w:val="20"/>
              </w:rPr>
            </w:pPr>
            <w:r w:rsidRPr="00DA79DD">
              <w:rPr>
                <w:rFonts w:ascii="Calibri" w:hAnsi="Calibri"/>
                <w:b/>
                <w:bCs/>
                <w:color w:val="000000"/>
                <w:sz w:val="20"/>
                <w:szCs w:val="20"/>
              </w:rPr>
              <w:t>elevation (ft)</w:t>
            </w:r>
          </w:p>
        </w:tc>
        <w:tc>
          <w:tcPr>
            <w:tcW w:w="2295" w:type="dxa"/>
            <w:tcBorders>
              <w:top w:val="nil"/>
              <w:left w:val="nil"/>
              <w:bottom w:val="single" w:sz="8" w:space="0" w:color="auto"/>
              <w:right w:val="single" w:sz="4" w:space="0" w:color="auto"/>
            </w:tcBorders>
            <w:shd w:val="clear" w:color="000000" w:fill="D9D9D9"/>
            <w:noWrap/>
            <w:vAlign w:val="center"/>
            <w:hideMark/>
          </w:tcPr>
          <w:p w14:paraId="2F0978DA" w14:textId="77777777" w:rsidR="00E7658E" w:rsidRPr="00DA79DD" w:rsidRDefault="00E7658E" w:rsidP="00E7658E">
            <w:pPr>
              <w:jc w:val="center"/>
              <w:rPr>
                <w:rFonts w:ascii="Calibri" w:hAnsi="Calibri"/>
                <w:b/>
                <w:bCs/>
                <w:color w:val="000000"/>
                <w:sz w:val="20"/>
                <w:szCs w:val="20"/>
              </w:rPr>
            </w:pPr>
            <w:r w:rsidRPr="00DA79DD">
              <w:rPr>
                <w:rFonts w:ascii="Calibri" w:hAnsi="Calibri"/>
                <w:b/>
                <w:bCs/>
                <w:color w:val="000000"/>
                <w:sz w:val="20"/>
                <w:szCs w:val="20"/>
              </w:rPr>
              <w:t>location</w:t>
            </w:r>
          </w:p>
        </w:tc>
        <w:tc>
          <w:tcPr>
            <w:tcW w:w="1530" w:type="dxa"/>
            <w:tcBorders>
              <w:top w:val="nil"/>
              <w:left w:val="nil"/>
              <w:bottom w:val="single" w:sz="8" w:space="0" w:color="auto"/>
              <w:right w:val="single" w:sz="8" w:space="0" w:color="auto"/>
            </w:tcBorders>
            <w:shd w:val="clear" w:color="000000" w:fill="D9D9D9"/>
            <w:noWrap/>
            <w:vAlign w:val="center"/>
            <w:hideMark/>
          </w:tcPr>
          <w:p w14:paraId="196E0AD4" w14:textId="77777777" w:rsidR="00E7658E" w:rsidRPr="00DA79DD" w:rsidRDefault="00E7658E" w:rsidP="00E7658E">
            <w:pPr>
              <w:jc w:val="center"/>
              <w:rPr>
                <w:rFonts w:ascii="Calibri" w:hAnsi="Calibri"/>
                <w:b/>
                <w:bCs/>
                <w:color w:val="000000"/>
                <w:sz w:val="20"/>
                <w:szCs w:val="20"/>
              </w:rPr>
            </w:pPr>
            <w:r w:rsidRPr="00DA79DD">
              <w:rPr>
                <w:rFonts w:ascii="Calibri" w:hAnsi="Calibri"/>
                <w:b/>
                <w:bCs/>
                <w:color w:val="000000"/>
                <w:sz w:val="20"/>
                <w:szCs w:val="20"/>
              </w:rPr>
              <w:t>elevation (ft)</w:t>
            </w:r>
          </w:p>
        </w:tc>
      </w:tr>
      <w:tr w:rsidR="00507360" w:rsidRPr="00E7658E" w14:paraId="208D31D5" w14:textId="77777777" w:rsidTr="00BE69CD">
        <w:trPr>
          <w:trHeight w:val="288"/>
          <w:jc w:val="center"/>
        </w:trPr>
        <w:tc>
          <w:tcPr>
            <w:tcW w:w="1260" w:type="dxa"/>
            <w:tcBorders>
              <w:top w:val="nil"/>
              <w:left w:val="single" w:sz="8" w:space="0" w:color="auto"/>
              <w:bottom w:val="single" w:sz="4" w:space="0" w:color="auto"/>
              <w:right w:val="single" w:sz="8" w:space="0" w:color="auto"/>
            </w:tcBorders>
            <w:shd w:val="clear" w:color="auto" w:fill="auto"/>
            <w:noWrap/>
            <w:vAlign w:val="center"/>
            <w:hideMark/>
          </w:tcPr>
          <w:p w14:paraId="42997A82" w14:textId="77777777" w:rsidR="00507360" w:rsidRPr="00DA79DD" w:rsidRDefault="00507360" w:rsidP="00E7658E">
            <w:pPr>
              <w:jc w:val="center"/>
              <w:rPr>
                <w:rFonts w:ascii="Calibri" w:hAnsi="Calibri"/>
                <w:color w:val="000000"/>
                <w:sz w:val="20"/>
                <w:szCs w:val="20"/>
              </w:rPr>
            </w:pPr>
            <w:r w:rsidRPr="00DA79DD">
              <w:rPr>
                <w:rFonts w:ascii="Calibri" w:hAnsi="Calibri"/>
                <w:color w:val="000000"/>
                <w:sz w:val="20"/>
                <w:szCs w:val="20"/>
              </w:rPr>
              <w:t>CTZ06</w:t>
            </w:r>
          </w:p>
        </w:tc>
        <w:tc>
          <w:tcPr>
            <w:tcW w:w="1688" w:type="dxa"/>
            <w:tcBorders>
              <w:top w:val="nil"/>
              <w:left w:val="nil"/>
              <w:bottom w:val="single" w:sz="4" w:space="0" w:color="auto"/>
              <w:right w:val="single" w:sz="4" w:space="0" w:color="auto"/>
            </w:tcBorders>
            <w:shd w:val="clear" w:color="auto" w:fill="auto"/>
            <w:noWrap/>
            <w:vAlign w:val="center"/>
            <w:hideMark/>
          </w:tcPr>
          <w:p w14:paraId="14FDB382" w14:textId="77777777" w:rsidR="00507360" w:rsidRPr="00DA79DD" w:rsidRDefault="00507360" w:rsidP="00E7658E">
            <w:pPr>
              <w:jc w:val="center"/>
              <w:rPr>
                <w:rFonts w:ascii="Calibri" w:hAnsi="Calibri"/>
                <w:color w:val="000000"/>
                <w:sz w:val="20"/>
                <w:szCs w:val="20"/>
              </w:rPr>
            </w:pPr>
            <w:r w:rsidRPr="00DA79DD">
              <w:rPr>
                <w:rFonts w:ascii="Calibri" w:hAnsi="Calibri"/>
                <w:color w:val="000000"/>
                <w:sz w:val="20"/>
                <w:szCs w:val="20"/>
              </w:rPr>
              <w:t>Los Angeles</w:t>
            </w:r>
          </w:p>
        </w:tc>
        <w:tc>
          <w:tcPr>
            <w:tcW w:w="1612" w:type="dxa"/>
            <w:tcBorders>
              <w:top w:val="nil"/>
              <w:left w:val="nil"/>
              <w:bottom w:val="single" w:sz="4" w:space="0" w:color="auto"/>
              <w:right w:val="single" w:sz="4" w:space="0" w:color="auto"/>
            </w:tcBorders>
            <w:shd w:val="clear" w:color="auto" w:fill="auto"/>
            <w:noWrap/>
            <w:vAlign w:val="center"/>
            <w:hideMark/>
          </w:tcPr>
          <w:p w14:paraId="63DC3361" w14:textId="77777777" w:rsidR="00507360" w:rsidRPr="00DA79DD" w:rsidRDefault="00507360" w:rsidP="00E7658E">
            <w:pPr>
              <w:jc w:val="center"/>
              <w:rPr>
                <w:rFonts w:ascii="Calibri" w:hAnsi="Calibri"/>
                <w:color w:val="000000"/>
                <w:sz w:val="20"/>
                <w:szCs w:val="20"/>
              </w:rPr>
            </w:pPr>
            <w:r w:rsidRPr="00DA79DD">
              <w:rPr>
                <w:rFonts w:ascii="Calibri" w:hAnsi="Calibri"/>
                <w:color w:val="000000"/>
                <w:sz w:val="20"/>
                <w:szCs w:val="20"/>
              </w:rPr>
              <w:t>97</w:t>
            </w:r>
          </w:p>
        </w:tc>
        <w:tc>
          <w:tcPr>
            <w:tcW w:w="2295" w:type="dxa"/>
            <w:tcBorders>
              <w:top w:val="nil"/>
              <w:left w:val="nil"/>
              <w:bottom w:val="single" w:sz="4" w:space="0" w:color="auto"/>
              <w:right w:val="single" w:sz="4" w:space="0" w:color="auto"/>
            </w:tcBorders>
            <w:shd w:val="clear" w:color="auto" w:fill="auto"/>
            <w:noWrap/>
            <w:vAlign w:val="center"/>
            <w:hideMark/>
          </w:tcPr>
          <w:p w14:paraId="11ABF013" w14:textId="77777777" w:rsidR="00507360" w:rsidRPr="00DA79DD" w:rsidRDefault="00507360" w:rsidP="00E7658E">
            <w:pPr>
              <w:jc w:val="center"/>
              <w:rPr>
                <w:rFonts w:ascii="Calibri" w:hAnsi="Calibri"/>
                <w:color w:val="000000"/>
                <w:sz w:val="20"/>
                <w:szCs w:val="20"/>
              </w:rPr>
            </w:pPr>
            <w:r w:rsidRPr="00DA79DD">
              <w:rPr>
                <w:rFonts w:ascii="Calibri" w:hAnsi="Calibri"/>
                <w:color w:val="000000"/>
                <w:sz w:val="20"/>
                <w:szCs w:val="20"/>
              </w:rPr>
              <w:t>Torrance</w:t>
            </w:r>
          </w:p>
        </w:tc>
        <w:tc>
          <w:tcPr>
            <w:tcW w:w="1530" w:type="dxa"/>
            <w:tcBorders>
              <w:top w:val="nil"/>
              <w:left w:val="nil"/>
              <w:bottom w:val="single" w:sz="4" w:space="0" w:color="auto"/>
              <w:right w:val="single" w:sz="8" w:space="0" w:color="auto"/>
            </w:tcBorders>
            <w:shd w:val="clear" w:color="auto" w:fill="auto"/>
            <w:noWrap/>
            <w:vAlign w:val="center"/>
            <w:hideMark/>
          </w:tcPr>
          <w:p w14:paraId="0C25C898" w14:textId="77777777" w:rsidR="00507360" w:rsidRPr="00DA79DD" w:rsidRDefault="00507360" w:rsidP="00E7658E">
            <w:pPr>
              <w:jc w:val="center"/>
              <w:rPr>
                <w:rFonts w:ascii="Calibri" w:hAnsi="Calibri"/>
                <w:color w:val="000000"/>
                <w:sz w:val="20"/>
                <w:szCs w:val="20"/>
              </w:rPr>
            </w:pPr>
            <w:r w:rsidRPr="00DA79DD">
              <w:rPr>
                <w:rFonts w:ascii="Calibri" w:hAnsi="Calibri"/>
                <w:color w:val="000000"/>
                <w:sz w:val="20"/>
                <w:szCs w:val="20"/>
              </w:rPr>
              <w:t>88</w:t>
            </w:r>
          </w:p>
        </w:tc>
      </w:tr>
      <w:tr w:rsidR="00507360" w:rsidRPr="00E7658E" w14:paraId="5F327E9C" w14:textId="77777777" w:rsidTr="00BE69CD">
        <w:trPr>
          <w:trHeight w:val="288"/>
          <w:jc w:val="center"/>
        </w:trPr>
        <w:tc>
          <w:tcPr>
            <w:tcW w:w="1260" w:type="dxa"/>
            <w:tcBorders>
              <w:top w:val="nil"/>
              <w:left w:val="single" w:sz="8" w:space="0" w:color="auto"/>
              <w:bottom w:val="single" w:sz="4" w:space="0" w:color="auto"/>
              <w:right w:val="single" w:sz="8" w:space="0" w:color="auto"/>
            </w:tcBorders>
            <w:shd w:val="clear" w:color="auto" w:fill="auto"/>
            <w:noWrap/>
            <w:vAlign w:val="center"/>
            <w:hideMark/>
          </w:tcPr>
          <w:p w14:paraId="63BD7E36" w14:textId="77777777" w:rsidR="00507360" w:rsidRPr="00DA79DD" w:rsidRDefault="00507360" w:rsidP="00E7658E">
            <w:pPr>
              <w:jc w:val="center"/>
              <w:rPr>
                <w:rFonts w:ascii="Calibri" w:hAnsi="Calibri"/>
                <w:color w:val="000000"/>
                <w:sz w:val="20"/>
                <w:szCs w:val="20"/>
              </w:rPr>
            </w:pPr>
            <w:r w:rsidRPr="00DA79DD">
              <w:rPr>
                <w:rFonts w:ascii="Calibri" w:hAnsi="Calibri"/>
                <w:color w:val="000000"/>
                <w:sz w:val="20"/>
                <w:szCs w:val="20"/>
              </w:rPr>
              <w:t>CTZ08</w:t>
            </w:r>
          </w:p>
        </w:tc>
        <w:tc>
          <w:tcPr>
            <w:tcW w:w="1688" w:type="dxa"/>
            <w:tcBorders>
              <w:top w:val="nil"/>
              <w:left w:val="nil"/>
              <w:bottom w:val="single" w:sz="4" w:space="0" w:color="auto"/>
              <w:right w:val="single" w:sz="4" w:space="0" w:color="auto"/>
            </w:tcBorders>
            <w:shd w:val="clear" w:color="auto" w:fill="auto"/>
            <w:noWrap/>
            <w:vAlign w:val="center"/>
            <w:hideMark/>
          </w:tcPr>
          <w:p w14:paraId="779FC28B" w14:textId="77777777" w:rsidR="00507360" w:rsidRPr="00DA79DD" w:rsidRDefault="00507360" w:rsidP="00E7658E">
            <w:pPr>
              <w:jc w:val="center"/>
              <w:rPr>
                <w:rFonts w:ascii="Calibri" w:hAnsi="Calibri"/>
                <w:color w:val="000000"/>
                <w:sz w:val="20"/>
                <w:szCs w:val="20"/>
              </w:rPr>
            </w:pPr>
            <w:r w:rsidRPr="00DA79DD">
              <w:rPr>
                <w:rFonts w:ascii="Calibri" w:hAnsi="Calibri"/>
                <w:color w:val="000000"/>
                <w:sz w:val="20"/>
                <w:szCs w:val="20"/>
              </w:rPr>
              <w:t>El Toro</w:t>
            </w:r>
          </w:p>
        </w:tc>
        <w:tc>
          <w:tcPr>
            <w:tcW w:w="1612" w:type="dxa"/>
            <w:tcBorders>
              <w:top w:val="nil"/>
              <w:left w:val="nil"/>
              <w:bottom w:val="single" w:sz="4" w:space="0" w:color="auto"/>
              <w:right w:val="single" w:sz="4" w:space="0" w:color="auto"/>
            </w:tcBorders>
            <w:shd w:val="clear" w:color="auto" w:fill="auto"/>
            <w:noWrap/>
            <w:vAlign w:val="center"/>
            <w:hideMark/>
          </w:tcPr>
          <w:p w14:paraId="46F74209" w14:textId="77777777" w:rsidR="00507360" w:rsidRPr="00DA79DD" w:rsidRDefault="00507360" w:rsidP="00E7658E">
            <w:pPr>
              <w:jc w:val="center"/>
              <w:rPr>
                <w:rFonts w:ascii="Calibri" w:hAnsi="Calibri"/>
                <w:color w:val="000000"/>
                <w:sz w:val="20"/>
                <w:szCs w:val="20"/>
              </w:rPr>
            </w:pPr>
            <w:r w:rsidRPr="00DA79DD">
              <w:rPr>
                <w:rFonts w:ascii="Calibri" w:hAnsi="Calibri"/>
                <w:color w:val="000000"/>
                <w:sz w:val="20"/>
                <w:szCs w:val="20"/>
              </w:rPr>
              <w:t>383</w:t>
            </w:r>
          </w:p>
        </w:tc>
        <w:tc>
          <w:tcPr>
            <w:tcW w:w="2295" w:type="dxa"/>
            <w:tcBorders>
              <w:top w:val="nil"/>
              <w:left w:val="nil"/>
              <w:bottom w:val="single" w:sz="4" w:space="0" w:color="auto"/>
              <w:right w:val="single" w:sz="4" w:space="0" w:color="auto"/>
            </w:tcBorders>
            <w:shd w:val="clear" w:color="auto" w:fill="auto"/>
            <w:noWrap/>
            <w:vAlign w:val="center"/>
            <w:hideMark/>
          </w:tcPr>
          <w:p w14:paraId="16AD30B5" w14:textId="77777777" w:rsidR="00507360" w:rsidRPr="00DA79DD" w:rsidRDefault="00507360" w:rsidP="00E7658E">
            <w:pPr>
              <w:jc w:val="center"/>
              <w:rPr>
                <w:rFonts w:ascii="Calibri" w:hAnsi="Calibri"/>
                <w:color w:val="000000"/>
                <w:sz w:val="20"/>
                <w:szCs w:val="20"/>
              </w:rPr>
            </w:pPr>
            <w:r w:rsidRPr="00DA79DD">
              <w:rPr>
                <w:rFonts w:ascii="Calibri" w:hAnsi="Calibri"/>
                <w:color w:val="000000"/>
                <w:sz w:val="20"/>
                <w:szCs w:val="20"/>
              </w:rPr>
              <w:t>Fullerton</w:t>
            </w:r>
          </w:p>
        </w:tc>
        <w:tc>
          <w:tcPr>
            <w:tcW w:w="1530" w:type="dxa"/>
            <w:tcBorders>
              <w:top w:val="nil"/>
              <w:left w:val="nil"/>
              <w:bottom w:val="single" w:sz="4" w:space="0" w:color="auto"/>
              <w:right w:val="single" w:sz="8" w:space="0" w:color="auto"/>
            </w:tcBorders>
            <w:shd w:val="clear" w:color="auto" w:fill="auto"/>
            <w:noWrap/>
            <w:vAlign w:val="center"/>
            <w:hideMark/>
          </w:tcPr>
          <w:p w14:paraId="0D3256A4" w14:textId="77777777" w:rsidR="00507360" w:rsidRPr="00DA79DD" w:rsidRDefault="00507360" w:rsidP="00E7658E">
            <w:pPr>
              <w:jc w:val="center"/>
              <w:rPr>
                <w:rFonts w:ascii="Calibri" w:hAnsi="Calibri"/>
                <w:color w:val="000000"/>
                <w:sz w:val="20"/>
                <w:szCs w:val="20"/>
              </w:rPr>
            </w:pPr>
            <w:r w:rsidRPr="00DA79DD">
              <w:rPr>
                <w:rFonts w:ascii="Calibri" w:hAnsi="Calibri"/>
                <w:color w:val="000000"/>
                <w:sz w:val="20"/>
                <w:szCs w:val="20"/>
              </w:rPr>
              <w:t>395</w:t>
            </w:r>
          </w:p>
        </w:tc>
      </w:tr>
      <w:tr w:rsidR="00507360" w:rsidRPr="00E7658E" w14:paraId="732AD954" w14:textId="77777777" w:rsidTr="00BE69CD">
        <w:trPr>
          <w:trHeight w:val="288"/>
          <w:jc w:val="center"/>
        </w:trPr>
        <w:tc>
          <w:tcPr>
            <w:tcW w:w="1260" w:type="dxa"/>
            <w:tcBorders>
              <w:top w:val="nil"/>
              <w:left w:val="single" w:sz="8" w:space="0" w:color="auto"/>
              <w:bottom w:val="single" w:sz="4" w:space="0" w:color="auto"/>
              <w:right w:val="single" w:sz="8" w:space="0" w:color="auto"/>
            </w:tcBorders>
            <w:shd w:val="clear" w:color="auto" w:fill="auto"/>
            <w:noWrap/>
            <w:vAlign w:val="center"/>
            <w:hideMark/>
          </w:tcPr>
          <w:p w14:paraId="2F3006E2" w14:textId="77777777" w:rsidR="00507360" w:rsidRPr="00DA79DD" w:rsidRDefault="00507360" w:rsidP="00E7658E">
            <w:pPr>
              <w:jc w:val="center"/>
              <w:rPr>
                <w:rFonts w:ascii="Calibri" w:hAnsi="Calibri"/>
                <w:color w:val="000000"/>
                <w:sz w:val="20"/>
                <w:szCs w:val="20"/>
              </w:rPr>
            </w:pPr>
            <w:r w:rsidRPr="00DA79DD">
              <w:rPr>
                <w:rFonts w:ascii="Calibri" w:hAnsi="Calibri"/>
                <w:color w:val="000000"/>
                <w:sz w:val="20"/>
                <w:szCs w:val="20"/>
              </w:rPr>
              <w:t>CTZ09</w:t>
            </w:r>
          </w:p>
        </w:tc>
        <w:tc>
          <w:tcPr>
            <w:tcW w:w="1688" w:type="dxa"/>
            <w:tcBorders>
              <w:top w:val="nil"/>
              <w:left w:val="nil"/>
              <w:bottom w:val="single" w:sz="4" w:space="0" w:color="auto"/>
              <w:right w:val="single" w:sz="4" w:space="0" w:color="auto"/>
            </w:tcBorders>
            <w:shd w:val="clear" w:color="auto" w:fill="auto"/>
            <w:noWrap/>
            <w:vAlign w:val="center"/>
            <w:hideMark/>
          </w:tcPr>
          <w:p w14:paraId="6084C844" w14:textId="77777777" w:rsidR="00507360" w:rsidRPr="00DA79DD" w:rsidRDefault="00507360" w:rsidP="00E7658E">
            <w:pPr>
              <w:jc w:val="center"/>
              <w:rPr>
                <w:rFonts w:ascii="Calibri" w:hAnsi="Calibri"/>
                <w:color w:val="000000"/>
                <w:sz w:val="20"/>
                <w:szCs w:val="20"/>
              </w:rPr>
            </w:pPr>
            <w:r w:rsidRPr="00DA79DD">
              <w:rPr>
                <w:rFonts w:ascii="Calibri" w:hAnsi="Calibri"/>
                <w:color w:val="000000"/>
                <w:sz w:val="20"/>
                <w:szCs w:val="20"/>
              </w:rPr>
              <w:t>Pasadena</w:t>
            </w:r>
          </w:p>
        </w:tc>
        <w:tc>
          <w:tcPr>
            <w:tcW w:w="1612" w:type="dxa"/>
            <w:tcBorders>
              <w:top w:val="nil"/>
              <w:left w:val="nil"/>
              <w:bottom w:val="single" w:sz="4" w:space="0" w:color="auto"/>
              <w:right w:val="single" w:sz="4" w:space="0" w:color="auto"/>
            </w:tcBorders>
            <w:shd w:val="clear" w:color="auto" w:fill="auto"/>
            <w:noWrap/>
            <w:vAlign w:val="center"/>
            <w:hideMark/>
          </w:tcPr>
          <w:p w14:paraId="6103D36F" w14:textId="77777777" w:rsidR="00507360" w:rsidRPr="00DA79DD" w:rsidRDefault="00507360" w:rsidP="00E7658E">
            <w:pPr>
              <w:jc w:val="center"/>
              <w:rPr>
                <w:rFonts w:ascii="Calibri" w:hAnsi="Calibri"/>
                <w:color w:val="000000"/>
                <w:sz w:val="20"/>
                <w:szCs w:val="20"/>
              </w:rPr>
            </w:pPr>
            <w:r w:rsidRPr="00DA79DD">
              <w:rPr>
                <w:rFonts w:ascii="Calibri" w:hAnsi="Calibri"/>
                <w:color w:val="000000"/>
                <w:sz w:val="20"/>
                <w:szCs w:val="20"/>
              </w:rPr>
              <w:t>655</w:t>
            </w:r>
          </w:p>
        </w:tc>
        <w:tc>
          <w:tcPr>
            <w:tcW w:w="2295" w:type="dxa"/>
            <w:tcBorders>
              <w:top w:val="nil"/>
              <w:left w:val="nil"/>
              <w:bottom w:val="single" w:sz="4" w:space="0" w:color="auto"/>
              <w:right w:val="single" w:sz="4" w:space="0" w:color="auto"/>
            </w:tcBorders>
            <w:shd w:val="clear" w:color="auto" w:fill="auto"/>
            <w:noWrap/>
            <w:vAlign w:val="center"/>
            <w:hideMark/>
          </w:tcPr>
          <w:p w14:paraId="6AD33764" w14:textId="77777777" w:rsidR="00507360" w:rsidRPr="00DA79DD" w:rsidRDefault="00507360" w:rsidP="00E7658E">
            <w:pPr>
              <w:jc w:val="center"/>
              <w:rPr>
                <w:rFonts w:ascii="Calibri" w:hAnsi="Calibri"/>
                <w:color w:val="000000"/>
                <w:sz w:val="20"/>
                <w:szCs w:val="20"/>
              </w:rPr>
            </w:pPr>
            <w:r w:rsidRPr="00DA79DD">
              <w:rPr>
                <w:rFonts w:ascii="Calibri" w:hAnsi="Calibri"/>
                <w:color w:val="000000"/>
                <w:sz w:val="20"/>
                <w:szCs w:val="20"/>
              </w:rPr>
              <w:t>Burbank-Glendale</w:t>
            </w:r>
          </w:p>
        </w:tc>
        <w:tc>
          <w:tcPr>
            <w:tcW w:w="1530" w:type="dxa"/>
            <w:tcBorders>
              <w:top w:val="nil"/>
              <w:left w:val="nil"/>
              <w:bottom w:val="single" w:sz="4" w:space="0" w:color="auto"/>
              <w:right w:val="single" w:sz="8" w:space="0" w:color="auto"/>
            </w:tcBorders>
            <w:shd w:val="clear" w:color="auto" w:fill="auto"/>
            <w:noWrap/>
            <w:vAlign w:val="center"/>
            <w:hideMark/>
          </w:tcPr>
          <w:p w14:paraId="4400F103" w14:textId="77777777" w:rsidR="00507360" w:rsidRPr="00DA79DD" w:rsidRDefault="00507360" w:rsidP="00E7658E">
            <w:pPr>
              <w:jc w:val="center"/>
              <w:rPr>
                <w:rFonts w:ascii="Calibri" w:hAnsi="Calibri"/>
                <w:color w:val="000000"/>
                <w:sz w:val="20"/>
                <w:szCs w:val="20"/>
              </w:rPr>
            </w:pPr>
            <w:r w:rsidRPr="00DA79DD">
              <w:rPr>
                <w:rFonts w:ascii="Calibri" w:hAnsi="Calibri"/>
                <w:color w:val="000000"/>
                <w:sz w:val="20"/>
                <w:szCs w:val="20"/>
              </w:rPr>
              <w:t>741</w:t>
            </w:r>
          </w:p>
        </w:tc>
      </w:tr>
      <w:tr w:rsidR="00507360" w:rsidRPr="00E7658E" w14:paraId="51555DFD" w14:textId="77777777" w:rsidTr="00BE69CD">
        <w:trPr>
          <w:trHeight w:val="288"/>
          <w:jc w:val="center"/>
        </w:trPr>
        <w:tc>
          <w:tcPr>
            <w:tcW w:w="1260" w:type="dxa"/>
            <w:tcBorders>
              <w:top w:val="nil"/>
              <w:left w:val="single" w:sz="8" w:space="0" w:color="auto"/>
              <w:bottom w:val="single" w:sz="4" w:space="0" w:color="auto"/>
              <w:right w:val="single" w:sz="8" w:space="0" w:color="auto"/>
            </w:tcBorders>
            <w:shd w:val="clear" w:color="auto" w:fill="auto"/>
            <w:noWrap/>
            <w:vAlign w:val="center"/>
            <w:hideMark/>
          </w:tcPr>
          <w:p w14:paraId="4DE0522B" w14:textId="77777777" w:rsidR="00507360" w:rsidRPr="00DA79DD" w:rsidRDefault="00507360" w:rsidP="00E7658E">
            <w:pPr>
              <w:jc w:val="center"/>
              <w:rPr>
                <w:rFonts w:ascii="Calibri" w:hAnsi="Calibri"/>
                <w:color w:val="000000"/>
                <w:sz w:val="20"/>
                <w:szCs w:val="20"/>
              </w:rPr>
            </w:pPr>
            <w:r w:rsidRPr="00DA79DD">
              <w:rPr>
                <w:rFonts w:ascii="Calibri" w:hAnsi="Calibri"/>
                <w:color w:val="000000"/>
                <w:sz w:val="20"/>
                <w:szCs w:val="20"/>
              </w:rPr>
              <w:t>CTZ10</w:t>
            </w:r>
          </w:p>
        </w:tc>
        <w:tc>
          <w:tcPr>
            <w:tcW w:w="1688" w:type="dxa"/>
            <w:tcBorders>
              <w:top w:val="nil"/>
              <w:left w:val="nil"/>
              <w:bottom w:val="single" w:sz="4" w:space="0" w:color="auto"/>
              <w:right w:val="single" w:sz="4" w:space="0" w:color="auto"/>
            </w:tcBorders>
            <w:shd w:val="clear" w:color="auto" w:fill="auto"/>
            <w:noWrap/>
            <w:vAlign w:val="center"/>
            <w:hideMark/>
          </w:tcPr>
          <w:p w14:paraId="31BD0FC4" w14:textId="77777777" w:rsidR="00507360" w:rsidRPr="00DA79DD" w:rsidRDefault="00507360" w:rsidP="00E7658E">
            <w:pPr>
              <w:jc w:val="center"/>
              <w:rPr>
                <w:rFonts w:ascii="Calibri" w:hAnsi="Calibri"/>
                <w:color w:val="000000"/>
                <w:sz w:val="20"/>
                <w:szCs w:val="20"/>
              </w:rPr>
            </w:pPr>
            <w:r w:rsidRPr="00DA79DD">
              <w:rPr>
                <w:rFonts w:ascii="Calibri" w:hAnsi="Calibri"/>
                <w:color w:val="000000"/>
                <w:sz w:val="20"/>
                <w:szCs w:val="20"/>
              </w:rPr>
              <w:t>Riverside</w:t>
            </w:r>
          </w:p>
        </w:tc>
        <w:tc>
          <w:tcPr>
            <w:tcW w:w="1612" w:type="dxa"/>
            <w:tcBorders>
              <w:top w:val="nil"/>
              <w:left w:val="nil"/>
              <w:bottom w:val="single" w:sz="4" w:space="0" w:color="auto"/>
              <w:right w:val="single" w:sz="4" w:space="0" w:color="auto"/>
            </w:tcBorders>
            <w:shd w:val="clear" w:color="auto" w:fill="auto"/>
            <w:noWrap/>
            <w:vAlign w:val="center"/>
            <w:hideMark/>
          </w:tcPr>
          <w:p w14:paraId="3D12AB5E" w14:textId="77777777" w:rsidR="00507360" w:rsidRPr="00DA79DD" w:rsidRDefault="00507360" w:rsidP="00E7658E">
            <w:pPr>
              <w:jc w:val="center"/>
              <w:rPr>
                <w:rFonts w:ascii="Calibri" w:hAnsi="Calibri"/>
                <w:color w:val="000000"/>
                <w:sz w:val="20"/>
                <w:szCs w:val="20"/>
              </w:rPr>
            </w:pPr>
            <w:r w:rsidRPr="00DA79DD">
              <w:rPr>
                <w:rFonts w:ascii="Calibri" w:hAnsi="Calibri"/>
                <w:color w:val="000000"/>
                <w:sz w:val="20"/>
                <w:szCs w:val="20"/>
              </w:rPr>
              <w:t>1543</w:t>
            </w:r>
          </w:p>
        </w:tc>
        <w:tc>
          <w:tcPr>
            <w:tcW w:w="2295" w:type="dxa"/>
            <w:tcBorders>
              <w:top w:val="nil"/>
              <w:left w:val="nil"/>
              <w:bottom w:val="single" w:sz="4" w:space="0" w:color="auto"/>
              <w:right w:val="single" w:sz="4" w:space="0" w:color="auto"/>
            </w:tcBorders>
            <w:shd w:val="clear" w:color="auto" w:fill="auto"/>
            <w:noWrap/>
            <w:vAlign w:val="center"/>
            <w:hideMark/>
          </w:tcPr>
          <w:p w14:paraId="104514D6" w14:textId="77777777" w:rsidR="00507360" w:rsidRPr="00DA79DD" w:rsidRDefault="00507360" w:rsidP="00E7658E">
            <w:pPr>
              <w:jc w:val="center"/>
              <w:rPr>
                <w:rFonts w:ascii="Calibri" w:hAnsi="Calibri"/>
                <w:color w:val="000000"/>
                <w:sz w:val="20"/>
                <w:szCs w:val="20"/>
              </w:rPr>
            </w:pPr>
            <w:r w:rsidRPr="00DA79DD">
              <w:rPr>
                <w:rFonts w:ascii="Calibri" w:hAnsi="Calibri"/>
                <w:color w:val="000000"/>
                <w:sz w:val="20"/>
                <w:szCs w:val="20"/>
              </w:rPr>
              <w:t>Riverside</w:t>
            </w:r>
          </w:p>
        </w:tc>
        <w:tc>
          <w:tcPr>
            <w:tcW w:w="1530" w:type="dxa"/>
            <w:tcBorders>
              <w:top w:val="nil"/>
              <w:left w:val="nil"/>
              <w:bottom w:val="single" w:sz="4" w:space="0" w:color="auto"/>
              <w:right w:val="single" w:sz="8" w:space="0" w:color="auto"/>
            </w:tcBorders>
            <w:shd w:val="clear" w:color="auto" w:fill="auto"/>
            <w:noWrap/>
            <w:vAlign w:val="center"/>
            <w:hideMark/>
          </w:tcPr>
          <w:p w14:paraId="453D077F" w14:textId="77777777" w:rsidR="00507360" w:rsidRPr="00DA79DD" w:rsidRDefault="00507360" w:rsidP="00E7658E">
            <w:pPr>
              <w:jc w:val="center"/>
              <w:rPr>
                <w:rFonts w:ascii="Calibri" w:hAnsi="Calibri"/>
                <w:color w:val="000000"/>
                <w:sz w:val="20"/>
                <w:szCs w:val="20"/>
              </w:rPr>
            </w:pPr>
            <w:r w:rsidRPr="00DA79DD">
              <w:rPr>
                <w:rFonts w:ascii="Calibri" w:hAnsi="Calibri"/>
                <w:color w:val="000000"/>
                <w:sz w:val="20"/>
                <w:szCs w:val="20"/>
              </w:rPr>
              <w:t>840</w:t>
            </w:r>
          </w:p>
        </w:tc>
      </w:tr>
      <w:tr w:rsidR="00507360" w:rsidRPr="00E7658E" w14:paraId="3361ADC5" w14:textId="77777777" w:rsidTr="00BE69CD">
        <w:trPr>
          <w:trHeight w:val="288"/>
          <w:jc w:val="center"/>
        </w:trPr>
        <w:tc>
          <w:tcPr>
            <w:tcW w:w="1260" w:type="dxa"/>
            <w:tcBorders>
              <w:top w:val="nil"/>
              <w:left w:val="single" w:sz="8" w:space="0" w:color="auto"/>
              <w:bottom w:val="single" w:sz="4" w:space="0" w:color="auto"/>
              <w:right w:val="single" w:sz="8" w:space="0" w:color="auto"/>
            </w:tcBorders>
            <w:shd w:val="clear" w:color="auto" w:fill="auto"/>
            <w:noWrap/>
            <w:vAlign w:val="center"/>
            <w:hideMark/>
          </w:tcPr>
          <w:p w14:paraId="53039E5B" w14:textId="77777777" w:rsidR="00507360" w:rsidRPr="00DA79DD" w:rsidRDefault="00507360" w:rsidP="00E7658E">
            <w:pPr>
              <w:jc w:val="center"/>
              <w:rPr>
                <w:rFonts w:ascii="Calibri" w:hAnsi="Calibri"/>
                <w:color w:val="000000"/>
                <w:sz w:val="20"/>
                <w:szCs w:val="20"/>
              </w:rPr>
            </w:pPr>
            <w:r w:rsidRPr="00DA79DD">
              <w:rPr>
                <w:rFonts w:ascii="Calibri" w:hAnsi="Calibri"/>
                <w:color w:val="000000"/>
                <w:sz w:val="20"/>
                <w:szCs w:val="20"/>
              </w:rPr>
              <w:t>CTZ13</w:t>
            </w:r>
          </w:p>
        </w:tc>
        <w:tc>
          <w:tcPr>
            <w:tcW w:w="1688" w:type="dxa"/>
            <w:tcBorders>
              <w:top w:val="nil"/>
              <w:left w:val="nil"/>
              <w:bottom w:val="single" w:sz="4" w:space="0" w:color="auto"/>
              <w:right w:val="single" w:sz="4" w:space="0" w:color="auto"/>
            </w:tcBorders>
            <w:shd w:val="clear" w:color="auto" w:fill="auto"/>
            <w:noWrap/>
            <w:vAlign w:val="center"/>
            <w:hideMark/>
          </w:tcPr>
          <w:p w14:paraId="4CDEF508" w14:textId="77777777" w:rsidR="00507360" w:rsidRPr="00DA79DD" w:rsidRDefault="00507360" w:rsidP="00E7658E">
            <w:pPr>
              <w:jc w:val="center"/>
              <w:rPr>
                <w:rFonts w:ascii="Calibri" w:hAnsi="Calibri"/>
                <w:color w:val="000000"/>
                <w:sz w:val="20"/>
                <w:szCs w:val="20"/>
              </w:rPr>
            </w:pPr>
            <w:r w:rsidRPr="00DA79DD">
              <w:rPr>
                <w:rFonts w:ascii="Calibri" w:hAnsi="Calibri"/>
                <w:color w:val="000000"/>
                <w:sz w:val="20"/>
                <w:szCs w:val="20"/>
              </w:rPr>
              <w:t>Fresno</w:t>
            </w:r>
          </w:p>
        </w:tc>
        <w:tc>
          <w:tcPr>
            <w:tcW w:w="1612" w:type="dxa"/>
            <w:tcBorders>
              <w:top w:val="nil"/>
              <w:left w:val="nil"/>
              <w:bottom w:val="single" w:sz="4" w:space="0" w:color="auto"/>
              <w:right w:val="single" w:sz="4" w:space="0" w:color="auto"/>
            </w:tcBorders>
            <w:shd w:val="clear" w:color="auto" w:fill="auto"/>
            <w:noWrap/>
            <w:vAlign w:val="center"/>
            <w:hideMark/>
          </w:tcPr>
          <w:p w14:paraId="206B03EF" w14:textId="77777777" w:rsidR="00507360" w:rsidRPr="00DA79DD" w:rsidRDefault="00507360" w:rsidP="00E7658E">
            <w:pPr>
              <w:jc w:val="center"/>
              <w:rPr>
                <w:rFonts w:ascii="Calibri" w:hAnsi="Calibri"/>
                <w:color w:val="000000"/>
                <w:sz w:val="20"/>
                <w:szCs w:val="20"/>
              </w:rPr>
            </w:pPr>
            <w:r w:rsidRPr="00DA79DD">
              <w:rPr>
                <w:rFonts w:ascii="Calibri" w:hAnsi="Calibri"/>
                <w:color w:val="000000"/>
                <w:sz w:val="20"/>
                <w:szCs w:val="20"/>
              </w:rPr>
              <w:t>328</w:t>
            </w:r>
          </w:p>
        </w:tc>
        <w:tc>
          <w:tcPr>
            <w:tcW w:w="2295" w:type="dxa"/>
            <w:tcBorders>
              <w:top w:val="nil"/>
              <w:left w:val="nil"/>
              <w:bottom w:val="single" w:sz="4" w:space="0" w:color="auto"/>
              <w:right w:val="single" w:sz="4" w:space="0" w:color="auto"/>
            </w:tcBorders>
            <w:shd w:val="clear" w:color="auto" w:fill="auto"/>
            <w:noWrap/>
            <w:vAlign w:val="center"/>
            <w:hideMark/>
          </w:tcPr>
          <w:p w14:paraId="44829B00" w14:textId="77777777" w:rsidR="00507360" w:rsidRPr="00DA79DD" w:rsidRDefault="00507360" w:rsidP="00E7658E">
            <w:pPr>
              <w:jc w:val="center"/>
              <w:rPr>
                <w:rFonts w:ascii="Calibri" w:hAnsi="Calibri"/>
                <w:color w:val="000000"/>
                <w:sz w:val="20"/>
                <w:szCs w:val="20"/>
              </w:rPr>
            </w:pPr>
            <w:r w:rsidRPr="00DA79DD">
              <w:rPr>
                <w:rFonts w:ascii="Calibri" w:hAnsi="Calibri"/>
                <w:color w:val="000000"/>
                <w:sz w:val="20"/>
                <w:szCs w:val="20"/>
              </w:rPr>
              <w:t>Fresno</w:t>
            </w:r>
          </w:p>
        </w:tc>
        <w:tc>
          <w:tcPr>
            <w:tcW w:w="1530" w:type="dxa"/>
            <w:tcBorders>
              <w:top w:val="nil"/>
              <w:left w:val="nil"/>
              <w:bottom w:val="single" w:sz="4" w:space="0" w:color="auto"/>
              <w:right w:val="single" w:sz="8" w:space="0" w:color="auto"/>
            </w:tcBorders>
            <w:shd w:val="clear" w:color="auto" w:fill="auto"/>
            <w:noWrap/>
            <w:vAlign w:val="center"/>
            <w:hideMark/>
          </w:tcPr>
          <w:p w14:paraId="61812B29" w14:textId="77777777" w:rsidR="00507360" w:rsidRPr="00DA79DD" w:rsidRDefault="00507360" w:rsidP="00E7658E">
            <w:pPr>
              <w:jc w:val="center"/>
              <w:rPr>
                <w:rFonts w:ascii="Calibri" w:hAnsi="Calibri"/>
                <w:color w:val="000000"/>
                <w:sz w:val="20"/>
                <w:szCs w:val="20"/>
              </w:rPr>
            </w:pPr>
            <w:r w:rsidRPr="00DA79DD">
              <w:rPr>
                <w:rFonts w:ascii="Calibri" w:hAnsi="Calibri"/>
                <w:color w:val="000000"/>
                <w:sz w:val="20"/>
                <w:szCs w:val="20"/>
              </w:rPr>
              <w:t>335</w:t>
            </w:r>
          </w:p>
        </w:tc>
      </w:tr>
      <w:tr w:rsidR="00507360" w:rsidRPr="00E7658E" w14:paraId="2688D0A9" w14:textId="77777777" w:rsidTr="00BE69CD">
        <w:trPr>
          <w:trHeight w:val="288"/>
          <w:jc w:val="center"/>
        </w:trPr>
        <w:tc>
          <w:tcPr>
            <w:tcW w:w="1260" w:type="dxa"/>
            <w:tcBorders>
              <w:top w:val="nil"/>
              <w:left w:val="single" w:sz="8" w:space="0" w:color="auto"/>
              <w:bottom w:val="single" w:sz="4" w:space="0" w:color="auto"/>
              <w:right w:val="single" w:sz="8" w:space="0" w:color="auto"/>
            </w:tcBorders>
            <w:shd w:val="clear" w:color="auto" w:fill="auto"/>
            <w:noWrap/>
            <w:vAlign w:val="center"/>
            <w:hideMark/>
          </w:tcPr>
          <w:p w14:paraId="45542B4B" w14:textId="77777777" w:rsidR="00507360" w:rsidRPr="00DA79DD" w:rsidRDefault="00507360" w:rsidP="00E7658E">
            <w:pPr>
              <w:jc w:val="center"/>
              <w:rPr>
                <w:rFonts w:ascii="Calibri" w:hAnsi="Calibri"/>
                <w:color w:val="000000"/>
                <w:sz w:val="20"/>
                <w:szCs w:val="20"/>
              </w:rPr>
            </w:pPr>
            <w:r w:rsidRPr="00DA79DD">
              <w:rPr>
                <w:rFonts w:ascii="Calibri" w:hAnsi="Calibri"/>
                <w:color w:val="000000"/>
                <w:sz w:val="20"/>
                <w:szCs w:val="20"/>
              </w:rPr>
              <w:t>CTZ14</w:t>
            </w:r>
          </w:p>
        </w:tc>
        <w:tc>
          <w:tcPr>
            <w:tcW w:w="1688" w:type="dxa"/>
            <w:tcBorders>
              <w:top w:val="nil"/>
              <w:left w:val="nil"/>
              <w:bottom w:val="single" w:sz="4" w:space="0" w:color="auto"/>
              <w:right w:val="single" w:sz="4" w:space="0" w:color="auto"/>
            </w:tcBorders>
            <w:shd w:val="clear" w:color="auto" w:fill="auto"/>
            <w:noWrap/>
            <w:vAlign w:val="center"/>
            <w:hideMark/>
          </w:tcPr>
          <w:p w14:paraId="490DB616" w14:textId="77777777" w:rsidR="00507360" w:rsidRPr="00DA79DD" w:rsidRDefault="00507360" w:rsidP="00E7658E">
            <w:pPr>
              <w:jc w:val="center"/>
              <w:rPr>
                <w:rFonts w:ascii="Calibri" w:hAnsi="Calibri"/>
                <w:color w:val="000000"/>
                <w:sz w:val="20"/>
                <w:szCs w:val="20"/>
              </w:rPr>
            </w:pPr>
            <w:r w:rsidRPr="00DA79DD">
              <w:rPr>
                <w:rFonts w:ascii="Calibri" w:hAnsi="Calibri"/>
                <w:color w:val="000000"/>
                <w:sz w:val="20"/>
                <w:szCs w:val="20"/>
              </w:rPr>
              <w:t>China Lake</w:t>
            </w:r>
          </w:p>
        </w:tc>
        <w:tc>
          <w:tcPr>
            <w:tcW w:w="1612" w:type="dxa"/>
            <w:tcBorders>
              <w:top w:val="nil"/>
              <w:left w:val="nil"/>
              <w:bottom w:val="single" w:sz="4" w:space="0" w:color="auto"/>
              <w:right w:val="single" w:sz="4" w:space="0" w:color="auto"/>
            </w:tcBorders>
            <w:shd w:val="clear" w:color="auto" w:fill="auto"/>
            <w:noWrap/>
            <w:vAlign w:val="center"/>
            <w:hideMark/>
          </w:tcPr>
          <w:p w14:paraId="2E0F3BAA" w14:textId="77777777" w:rsidR="00507360" w:rsidRPr="00DA79DD" w:rsidRDefault="00507360" w:rsidP="00E7658E">
            <w:pPr>
              <w:jc w:val="center"/>
              <w:rPr>
                <w:rFonts w:ascii="Calibri" w:hAnsi="Calibri"/>
                <w:color w:val="000000"/>
                <w:sz w:val="20"/>
                <w:szCs w:val="20"/>
              </w:rPr>
            </w:pPr>
            <w:r w:rsidRPr="00DA79DD">
              <w:rPr>
                <w:rFonts w:ascii="Calibri" w:hAnsi="Calibri"/>
                <w:color w:val="000000"/>
                <w:sz w:val="20"/>
                <w:szCs w:val="20"/>
              </w:rPr>
              <w:t>2293</w:t>
            </w:r>
          </w:p>
        </w:tc>
        <w:tc>
          <w:tcPr>
            <w:tcW w:w="2295" w:type="dxa"/>
            <w:tcBorders>
              <w:top w:val="nil"/>
              <w:left w:val="nil"/>
              <w:bottom w:val="single" w:sz="4" w:space="0" w:color="auto"/>
              <w:right w:val="single" w:sz="4" w:space="0" w:color="auto"/>
            </w:tcBorders>
            <w:shd w:val="clear" w:color="auto" w:fill="auto"/>
            <w:noWrap/>
            <w:vAlign w:val="center"/>
            <w:hideMark/>
          </w:tcPr>
          <w:p w14:paraId="1970C226" w14:textId="77777777" w:rsidR="00507360" w:rsidRPr="00DA79DD" w:rsidRDefault="00507360" w:rsidP="00E7658E">
            <w:pPr>
              <w:jc w:val="center"/>
              <w:rPr>
                <w:rFonts w:ascii="Calibri" w:hAnsi="Calibri"/>
                <w:color w:val="000000"/>
                <w:sz w:val="20"/>
                <w:szCs w:val="20"/>
              </w:rPr>
            </w:pPr>
            <w:r w:rsidRPr="00DA79DD">
              <w:rPr>
                <w:rFonts w:ascii="Calibri" w:hAnsi="Calibri"/>
                <w:color w:val="000000"/>
                <w:sz w:val="20"/>
                <w:szCs w:val="20"/>
              </w:rPr>
              <w:t>Palmdale</w:t>
            </w:r>
          </w:p>
        </w:tc>
        <w:tc>
          <w:tcPr>
            <w:tcW w:w="1530" w:type="dxa"/>
            <w:tcBorders>
              <w:top w:val="nil"/>
              <w:left w:val="nil"/>
              <w:bottom w:val="single" w:sz="4" w:space="0" w:color="auto"/>
              <w:right w:val="single" w:sz="8" w:space="0" w:color="auto"/>
            </w:tcBorders>
            <w:shd w:val="clear" w:color="auto" w:fill="auto"/>
            <w:noWrap/>
            <w:vAlign w:val="center"/>
            <w:hideMark/>
          </w:tcPr>
          <w:p w14:paraId="15D4FA08" w14:textId="77777777" w:rsidR="00507360" w:rsidRPr="00DA79DD" w:rsidRDefault="00507360" w:rsidP="00E7658E">
            <w:pPr>
              <w:jc w:val="center"/>
              <w:rPr>
                <w:rFonts w:ascii="Calibri" w:hAnsi="Calibri"/>
                <w:color w:val="000000"/>
                <w:sz w:val="20"/>
                <w:szCs w:val="20"/>
              </w:rPr>
            </w:pPr>
            <w:r w:rsidRPr="00DA79DD">
              <w:rPr>
                <w:rFonts w:ascii="Calibri" w:hAnsi="Calibri"/>
                <w:color w:val="000000"/>
                <w:sz w:val="20"/>
                <w:szCs w:val="20"/>
              </w:rPr>
              <w:t>2523</w:t>
            </w:r>
          </w:p>
        </w:tc>
      </w:tr>
      <w:tr w:rsidR="00507360" w:rsidRPr="00E7658E" w14:paraId="2E29DBDD" w14:textId="77777777" w:rsidTr="00BE69CD">
        <w:trPr>
          <w:trHeight w:val="288"/>
          <w:jc w:val="center"/>
        </w:trPr>
        <w:tc>
          <w:tcPr>
            <w:tcW w:w="1260" w:type="dxa"/>
            <w:tcBorders>
              <w:top w:val="nil"/>
              <w:left w:val="single" w:sz="8" w:space="0" w:color="auto"/>
              <w:bottom w:val="single" w:sz="4" w:space="0" w:color="auto"/>
              <w:right w:val="single" w:sz="8" w:space="0" w:color="auto"/>
            </w:tcBorders>
            <w:shd w:val="clear" w:color="auto" w:fill="auto"/>
            <w:noWrap/>
            <w:vAlign w:val="center"/>
            <w:hideMark/>
          </w:tcPr>
          <w:p w14:paraId="69B9AF5F" w14:textId="77777777" w:rsidR="00507360" w:rsidRPr="00DA79DD" w:rsidRDefault="00507360" w:rsidP="00E7658E">
            <w:pPr>
              <w:jc w:val="center"/>
              <w:rPr>
                <w:rFonts w:ascii="Calibri" w:hAnsi="Calibri"/>
                <w:color w:val="000000"/>
                <w:sz w:val="20"/>
                <w:szCs w:val="20"/>
              </w:rPr>
            </w:pPr>
            <w:r w:rsidRPr="00DA79DD">
              <w:rPr>
                <w:rFonts w:ascii="Calibri" w:hAnsi="Calibri"/>
                <w:color w:val="000000"/>
                <w:sz w:val="20"/>
                <w:szCs w:val="20"/>
              </w:rPr>
              <w:t>CTZ15</w:t>
            </w:r>
          </w:p>
        </w:tc>
        <w:tc>
          <w:tcPr>
            <w:tcW w:w="1688" w:type="dxa"/>
            <w:tcBorders>
              <w:top w:val="nil"/>
              <w:left w:val="nil"/>
              <w:bottom w:val="single" w:sz="4" w:space="0" w:color="auto"/>
              <w:right w:val="single" w:sz="4" w:space="0" w:color="auto"/>
            </w:tcBorders>
            <w:shd w:val="clear" w:color="auto" w:fill="auto"/>
            <w:noWrap/>
            <w:vAlign w:val="center"/>
            <w:hideMark/>
          </w:tcPr>
          <w:p w14:paraId="1389B066" w14:textId="77777777" w:rsidR="00507360" w:rsidRPr="00DA79DD" w:rsidRDefault="00507360" w:rsidP="00E7658E">
            <w:pPr>
              <w:jc w:val="center"/>
              <w:rPr>
                <w:rFonts w:ascii="Calibri" w:hAnsi="Calibri"/>
                <w:color w:val="000000"/>
                <w:sz w:val="20"/>
                <w:szCs w:val="20"/>
              </w:rPr>
            </w:pPr>
            <w:r w:rsidRPr="00DA79DD">
              <w:rPr>
                <w:rFonts w:ascii="Calibri" w:hAnsi="Calibri"/>
                <w:color w:val="000000"/>
                <w:sz w:val="20"/>
                <w:szCs w:val="20"/>
              </w:rPr>
              <w:t>El Centro</w:t>
            </w:r>
          </w:p>
        </w:tc>
        <w:tc>
          <w:tcPr>
            <w:tcW w:w="1612" w:type="dxa"/>
            <w:tcBorders>
              <w:top w:val="nil"/>
              <w:left w:val="nil"/>
              <w:bottom w:val="single" w:sz="4" w:space="0" w:color="auto"/>
              <w:right w:val="single" w:sz="4" w:space="0" w:color="auto"/>
            </w:tcBorders>
            <w:shd w:val="clear" w:color="auto" w:fill="auto"/>
            <w:noWrap/>
            <w:vAlign w:val="center"/>
            <w:hideMark/>
          </w:tcPr>
          <w:p w14:paraId="2440E736" w14:textId="77777777" w:rsidR="00507360" w:rsidRPr="00DA79DD" w:rsidRDefault="00507360" w:rsidP="00E7658E">
            <w:pPr>
              <w:jc w:val="center"/>
              <w:rPr>
                <w:rFonts w:ascii="Calibri" w:hAnsi="Calibri"/>
                <w:color w:val="000000"/>
                <w:sz w:val="20"/>
                <w:szCs w:val="20"/>
              </w:rPr>
            </w:pPr>
            <w:r w:rsidRPr="00DA79DD">
              <w:rPr>
                <w:rFonts w:ascii="Calibri" w:hAnsi="Calibri"/>
                <w:color w:val="000000"/>
                <w:sz w:val="20"/>
                <w:szCs w:val="20"/>
              </w:rPr>
              <w:t>-30</w:t>
            </w:r>
          </w:p>
        </w:tc>
        <w:tc>
          <w:tcPr>
            <w:tcW w:w="2295" w:type="dxa"/>
            <w:tcBorders>
              <w:top w:val="nil"/>
              <w:left w:val="nil"/>
              <w:bottom w:val="single" w:sz="4" w:space="0" w:color="auto"/>
              <w:right w:val="single" w:sz="4" w:space="0" w:color="auto"/>
            </w:tcBorders>
            <w:shd w:val="clear" w:color="auto" w:fill="auto"/>
            <w:noWrap/>
            <w:vAlign w:val="center"/>
            <w:hideMark/>
          </w:tcPr>
          <w:p w14:paraId="68F2D842" w14:textId="77777777" w:rsidR="00507360" w:rsidRPr="00DA79DD" w:rsidRDefault="00507360" w:rsidP="00E7658E">
            <w:pPr>
              <w:jc w:val="center"/>
              <w:rPr>
                <w:rFonts w:ascii="Calibri" w:hAnsi="Calibri"/>
                <w:color w:val="000000"/>
                <w:sz w:val="20"/>
                <w:szCs w:val="20"/>
              </w:rPr>
            </w:pPr>
            <w:r w:rsidRPr="00DA79DD">
              <w:rPr>
                <w:rFonts w:ascii="Calibri" w:hAnsi="Calibri"/>
                <w:color w:val="000000"/>
                <w:sz w:val="20"/>
                <w:szCs w:val="20"/>
              </w:rPr>
              <w:t>Palm Springs-Intl</w:t>
            </w:r>
          </w:p>
        </w:tc>
        <w:tc>
          <w:tcPr>
            <w:tcW w:w="1530" w:type="dxa"/>
            <w:tcBorders>
              <w:top w:val="nil"/>
              <w:left w:val="nil"/>
              <w:bottom w:val="single" w:sz="4" w:space="0" w:color="auto"/>
              <w:right w:val="single" w:sz="8" w:space="0" w:color="auto"/>
            </w:tcBorders>
            <w:shd w:val="clear" w:color="auto" w:fill="auto"/>
            <w:noWrap/>
            <w:vAlign w:val="center"/>
            <w:hideMark/>
          </w:tcPr>
          <w:p w14:paraId="475F4D6B" w14:textId="77777777" w:rsidR="00507360" w:rsidRPr="00DA79DD" w:rsidRDefault="00507360" w:rsidP="00E7658E">
            <w:pPr>
              <w:jc w:val="center"/>
              <w:rPr>
                <w:rFonts w:ascii="Calibri" w:hAnsi="Calibri"/>
                <w:color w:val="000000"/>
                <w:sz w:val="20"/>
                <w:szCs w:val="20"/>
              </w:rPr>
            </w:pPr>
            <w:r w:rsidRPr="00DA79DD">
              <w:rPr>
                <w:rFonts w:ascii="Calibri" w:hAnsi="Calibri"/>
                <w:color w:val="000000"/>
                <w:sz w:val="20"/>
                <w:szCs w:val="20"/>
              </w:rPr>
              <w:t>475</w:t>
            </w:r>
          </w:p>
        </w:tc>
      </w:tr>
      <w:tr w:rsidR="00507360" w:rsidRPr="00E7658E" w14:paraId="5424DD54" w14:textId="77777777" w:rsidTr="00BE69CD">
        <w:trPr>
          <w:trHeight w:val="288"/>
          <w:jc w:val="center"/>
        </w:trPr>
        <w:tc>
          <w:tcPr>
            <w:tcW w:w="1260" w:type="dxa"/>
            <w:tcBorders>
              <w:top w:val="nil"/>
              <w:left w:val="single" w:sz="8" w:space="0" w:color="auto"/>
              <w:bottom w:val="single" w:sz="8" w:space="0" w:color="auto"/>
              <w:right w:val="single" w:sz="8" w:space="0" w:color="auto"/>
            </w:tcBorders>
            <w:shd w:val="clear" w:color="auto" w:fill="auto"/>
            <w:noWrap/>
            <w:vAlign w:val="center"/>
            <w:hideMark/>
          </w:tcPr>
          <w:p w14:paraId="16E46689" w14:textId="77777777" w:rsidR="00507360" w:rsidRPr="00DA79DD" w:rsidRDefault="00507360" w:rsidP="00E7658E">
            <w:pPr>
              <w:jc w:val="center"/>
              <w:rPr>
                <w:rFonts w:ascii="Calibri" w:hAnsi="Calibri"/>
                <w:color w:val="000000"/>
                <w:sz w:val="20"/>
                <w:szCs w:val="20"/>
              </w:rPr>
            </w:pPr>
            <w:r w:rsidRPr="00DA79DD">
              <w:rPr>
                <w:rFonts w:ascii="Calibri" w:hAnsi="Calibri"/>
                <w:color w:val="000000"/>
                <w:sz w:val="20"/>
                <w:szCs w:val="20"/>
              </w:rPr>
              <w:t>CTZ16</w:t>
            </w:r>
          </w:p>
        </w:tc>
        <w:tc>
          <w:tcPr>
            <w:tcW w:w="1688" w:type="dxa"/>
            <w:tcBorders>
              <w:top w:val="nil"/>
              <w:left w:val="nil"/>
              <w:bottom w:val="single" w:sz="8" w:space="0" w:color="auto"/>
              <w:right w:val="single" w:sz="4" w:space="0" w:color="auto"/>
            </w:tcBorders>
            <w:shd w:val="clear" w:color="auto" w:fill="auto"/>
            <w:noWrap/>
            <w:vAlign w:val="center"/>
            <w:hideMark/>
          </w:tcPr>
          <w:p w14:paraId="533E408E" w14:textId="77777777" w:rsidR="00507360" w:rsidRPr="00DA79DD" w:rsidRDefault="00507360" w:rsidP="00E7658E">
            <w:pPr>
              <w:jc w:val="center"/>
              <w:rPr>
                <w:rFonts w:ascii="Calibri" w:hAnsi="Calibri"/>
                <w:color w:val="000000"/>
                <w:sz w:val="20"/>
                <w:szCs w:val="20"/>
              </w:rPr>
            </w:pPr>
            <w:r w:rsidRPr="00DA79DD">
              <w:rPr>
                <w:rFonts w:ascii="Calibri" w:hAnsi="Calibri"/>
                <w:color w:val="000000"/>
                <w:sz w:val="20"/>
                <w:szCs w:val="20"/>
              </w:rPr>
              <w:t>Mount Shasta</w:t>
            </w:r>
          </w:p>
        </w:tc>
        <w:tc>
          <w:tcPr>
            <w:tcW w:w="1612" w:type="dxa"/>
            <w:tcBorders>
              <w:top w:val="nil"/>
              <w:left w:val="nil"/>
              <w:bottom w:val="single" w:sz="8" w:space="0" w:color="auto"/>
              <w:right w:val="single" w:sz="4" w:space="0" w:color="auto"/>
            </w:tcBorders>
            <w:shd w:val="clear" w:color="auto" w:fill="auto"/>
            <w:noWrap/>
            <w:vAlign w:val="center"/>
            <w:hideMark/>
          </w:tcPr>
          <w:p w14:paraId="163F5690" w14:textId="77777777" w:rsidR="00507360" w:rsidRPr="00DA79DD" w:rsidRDefault="00507360" w:rsidP="00E7658E">
            <w:pPr>
              <w:jc w:val="center"/>
              <w:rPr>
                <w:rFonts w:ascii="Calibri" w:hAnsi="Calibri"/>
                <w:color w:val="000000"/>
                <w:sz w:val="20"/>
                <w:szCs w:val="20"/>
              </w:rPr>
            </w:pPr>
            <w:r w:rsidRPr="00DA79DD">
              <w:rPr>
                <w:rFonts w:ascii="Calibri" w:hAnsi="Calibri"/>
                <w:color w:val="000000"/>
                <w:sz w:val="20"/>
                <w:szCs w:val="20"/>
              </w:rPr>
              <w:t>3544</w:t>
            </w:r>
          </w:p>
        </w:tc>
        <w:tc>
          <w:tcPr>
            <w:tcW w:w="2295" w:type="dxa"/>
            <w:tcBorders>
              <w:top w:val="nil"/>
              <w:left w:val="nil"/>
              <w:bottom w:val="single" w:sz="8" w:space="0" w:color="auto"/>
              <w:right w:val="single" w:sz="4" w:space="0" w:color="auto"/>
            </w:tcBorders>
            <w:shd w:val="clear" w:color="auto" w:fill="auto"/>
            <w:noWrap/>
            <w:vAlign w:val="center"/>
            <w:hideMark/>
          </w:tcPr>
          <w:p w14:paraId="16E89706" w14:textId="77777777" w:rsidR="00507360" w:rsidRPr="00DA79DD" w:rsidRDefault="00507360" w:rsidP="00E7658E">
            <w:pPr>
              <w:jc w:val="center"/>
              <w:rPr>
                <w:rFonts w:ascii="Calibri" w:hAnsi="Calibri"/>
                <w:color w:val="000000"/>
                <w:sz w:val="20"/>
                <w:szCs w:val="20"/>
              </w:rPr>
            </w:pPr>
            <w:r w:rsidRPr="00DA79DD">
              <w:rPr>
                <w:rFonts w:ascii="Calibri" w:hAnsi="Calibri"/>
                <w:color w:val="000000"/>
                <w:sz w:val="20"/>
                <w:szCs w:val="20"/>
              </w:rPr>
              <w:t>Blue Canyon</w:t>
            </w:r>
          </w:p>
        </w:tc>
        <w:tc>
          <w:tcPr>
            <w:tcW w:w="1530" w:type="dxa"/>
            <w:tcBorders>
              <w:top w:val="nil"/>
              <w:left w:val="nil"/>
              <w:bottom w:val="single" w:sz="8" w:space="0" w:color="auto"/>
              <w:right w:val="single" w:sz="8" w:space="0" w:color="auto"/>
            </w:tcBorders>
            <w:shd w:val="clear" w:color="auto" w:fill="auto"/>
            <w:noWrap/>
            <w:vAlign w:val="center"/>
            <w:hideMark/>
          </w:tcPr>
          <w:p w14:paraId="73F68A4F" w14:textId="77777777" w:rsidR="00507360" w:rsidRPr="00DA79DD" w:rsidRDefault="00507360" w:rsidP="00E7658E">
            <w:pPr>
              <w:jc w:val="center"/>
              <w:rPr>
                <w:rFonts w:ascii="Calibri" w:hAnsi="Calibri"/>
                <w:color w:val="000000"/>
                <w:sz w:val="20"/>
                <w:szCs w:val="20"/>
              </w:rPr>
            </w:pPr>
            <w:r w:rsidRPr="00DA79DD">
              <w:rPr>
                <w:rFonts w:ascii="Calibri" w:hAnsi="Calibri"/>
                <w:color w:val="000000"/>
                <w:sz w:val="20"/>
                <w:szCs w:val="20"/>
              </w:rPr>
              <w:t>5279</w:t>
            </w:r>
          </w:p>
        </w:tc>
      </w:tr>
    </w:tbl>
    <w:p w14:paraId="254BB742" w14:textId="77777777" w:rsidR="00D10A30" w:rsidRDefault="00D10A30" w:rsidP="00E7658E">
      <w:pPr>
        <w:jc w:val="center"/>
      </w:pPr>
    </w:p>
    <w:p w14:paraId="0852AF63" w14:textId="29EF599C" w:rsidR="007624F4" w:rsidRPr="00EF3C9E" w:rsidRDefault="00EF3C9E" w:rsidP="00404B77">
      <w:pPr>
        <w:pStyle w:val="Caption"/>
        <w:jc w:val="center"/>
        <w:rPr>
          <w:rFonts w:asciiTheme="minorHAnsi" w:hAnsiTheme="minorHAnsi" w:cstheme="minorHAnsi"/>
          <w:b w:val="0"/>
          <w:i/>
          <w:sz w:val="22"/>
          <w:szCs w:val="22"/>
        </w:rPr>
      </w:pPr>
      <w:bookmarkStart w:id="22" w:name="_Ref387739748"/>
      <w:proofErr w:type="gramStart"/>
      <w:r w:rsidRPr="00EF3C9E">
        <w:rPr>
          <w:rFonts w:asciiTheme="minorHAnsi" w:hAnsiTheme="minorHAnsi"/>
          <w:sz w:val="22"/>
          <w:szCs w:val="22"/>
        </w:rPr>
        <w:t xml:space="preserve">Table </w:t>
      </w:r>
      <w:r w:rsidRPr="00EF3C9E">
        <w:rPr>
          <w:rFonts w:asciiTheme="minorHAnsi" w:hAnsiTheme="minorHAnsi"/>
          <w:sz w:val="22"/>
          <w:szCs w:val="22"/>
        </w:rPr>
        <w:fldChar w:fldCharType="begin"/>
      </w:r>
      <w:r w:rsidRPr="00EF3C9E">
        <w:rPr>
          <w:rFonts w:asciiTheme="minorHAnsi" w:hAnsiTheme="minorHAnsi"/>
          <w:sz w:val="22"/>
          <w:szCs w:val="22"/>
        </w:rPr>
        <w:instrText xml:space="preserve"> SEQ Table \* ARABIC </w:instrText>
      </w:r>
      <w:r w:rsidRPr="00EF3C9E">
        <w:rPr>
          <w:rFonts w:asciiTheme="minorHAnsi" w:hAnsiTheme="minorHAnsi"/>
          <w:sz w:val="22"/>
          <w:szCs w:val="22"/>
        </w:rPr>
        <w:fldChar w:fldCharType="separate"/>
      </w:r>
      <w:r w:rsidR="00C94C29">
        <w:rPr>
          <w:rFonts w:asciiTheme="minorHAnsi" w:hAnsiTheme="minorHAnsi"/>
          <w:noProof/>
          <w:sz w:val="22"/>
          <w:szCs w:val="22"/>
        </w:rPr>
        <w:t>14</w:t>
      </w:r>
      <w:r w:rsidRPr="00EF3C9E">
        <w:rPr>
          <w:rFonts w:asciiTheme="minorHAnsi" w:hAnsiTheme="minorHAnsi"/>
          <w:sz w:val="22"/>
          <w:szCs w:val="22"/>
        </w:rPr>
        <w:fldChar w:fldCharType="end"/>
      </w:r>
      <w:bookmarkEnd w:id="22"/>
      <w:r w:rsidRPr="00EF3C9E">
        <w:rPr>
          <w:rFonts w:asciiTheme="minorHAnsi" w:hAnsiTheme="minorHAnsi"/>
          <w:sz w:val="22"/>
          <w:szCs w:val="22"/>
        </w:rPr>
        <w:t>.</w:t>
      </w:r>
      <w:proofErr w:type="gramEnd"/>
      <w:r w:rsidRPr="00EF3C9E">
        <w:rPr>
          <w:rFonts w:asciiTheme="minorHAnsi" w:hAnsiTheme="minorHAnsi"/>
          <w:sz w:val="22"/>
          <w:szCs w:val="22"/>
        </w:rPr>
        <w:t xml:space="preserve"> Changes from 2008 to 2013</w:t>
      </w:r>
      <w:r w:rsidR="00CD702C">
        <w:rPr>
          <w:rFonts w:asciiTheme="minorHAnsi" w:hAnsiTheme="minorHAnsi"/>
          <w:sz w:val="22"/>
          <w:szCs w:val="22"/>
        </w:rPr>
        <w:t xml:space="preserve"> </w:t>
      </w:r>
      <w:r w:rsidRPr="00EF3C9E">
        <w:rPr>
          <w:rFonts w:asciiTheme="minorHAnsi" w:hAnsiTheme="minorHAnsi"/>
          <w:sz w:val="22"/>
          <w:szCs w:val="22"/>
        </w:rPr>
        <w:t>Title 24 DEER peak period definitions.</w:t>
      </w:r>
    </w:p>
    <w:tbl>
      <w:tblPr>
        <w:tblW w:w="9807" w:type="dxa"/>
        <w:jc w:val="center"/>
        <w:tblLook w:val="04A0" w:firstRow="1" w:lastRow="0" w:firstColumn="1" w:lastColumn="0" w:noHBand="0" w:noVBand="1"/>
      </w:tblPr>
      <w:tblGrid>
        <w:gridCol w:w="1101"/>
        <w:gridCol w:w="853"/>
        <w:gridCol w:w="441"/>
        <w:gridCol w:w="1067"/>
        <w:gridCol w:w="1170"/>
        <w:gridCol w:w="855"/>
        <w:gridCol w:w="990"/>
        <w:gridCol w:w="540"/>
        <w:gridCol w:w="1080"/>
        <w:gridCol w:w="990"/>
        <w:gridCol w:w="720"/>
      </w:tblGrid>
      <w:tr w:rsidR="00E7658E" w:rsidRPr="00E7658E" w14:paraId="30D40DCF" w14:textId="77777777" w:rsidTr="00CD702C">
        <w:trPr>
          <w:trHeight w:val="300"/>
          <w:jc w:val="center"/>
        </w:trPr>
        <w:tc>
          <w:tcPr>
            <w:tcW w:w="1101" w:type="dxa"/>
            <w:vMerge w:val="restart"/>
            <w:tcBorders>
              <w:top w:val="single" w:sz="8" w:space="0" w:color="auto"/>
              <w:left w:val="single" w:sz="8" w:space="0" w:color="auto"/>
              <w:bottom w:val="single" w:sz="8" w:space="0" w:color="000000"/>
              <w:right w:val="single" w:sz="8" w:space="0" w:color="auto"/>
            </w:tcBorders>
            <w:shd w:val="clear" w:color="000000" w:fill="D9D9D9"/>
            <w:noWrap/>
            <w:vAlign w:val="center"/>
            <w:hideMark/>
          </w:tcPr>
          <w:p w14:paraId="671F2CB3" w14:textId="77777777" w:rsidR="00E7658E" w:rsidRPr="00CD702C" w:rsidRDefault="00E7658E" w:rsidP="00E7658E">
            <w:pPr>
              <w:jc w:val="center"/>
              <w:rPr>
                <w:rFonts w:asciiTheme="minorHAnsi" w:hAnsiTheme="minorHAnsi"/>
                <w:b/>
                <w:bCs/>
                <w:color w:val="000000"/>
                <w:sz w:val="20"/>
                <w:szCs w:val="20"/>
              </w:rPr>
            </w:pPr>
            <w:r w:rsidRPr="00CD702C">
              <w:rPr>
                <w:rFonts w:asciiTheme="minorHAnsi" w:hAnsiTheme="minorHAnsi"/>
                <w:b/>
                <w:bCs/>
                <w:color w:val="000000"/>
                <w:sz w:val="20"/>
                <w:szCs w:val="20"/>
              </w:rPr>
              <w:t>Climate Zone</w:t>
            </w:r>
          </w:p>
        </w:tc>
        <w:tc>
          <w:tcPr>
            <w:tcW w:w="4386" w:type="dxa"/>
            <w:gridSpan w:val="5"/>
            <w:tcBorders>
              <w:top w:val="single" w:sz="8" w:space="0" w:color="auto"/>
              <w:left w:val="nil"/>
              <w:bottom w:val="single" w:sz="4" w:space="0" w:color="auto"/>
              <w:right w:val="single" w:sz="4" w:space="0" w:color="auto"/>
            </w:tcBorders>
            <w:shd w:val="clear" w:color="000000" w:fill="D9D9D9"/>
            <w:noWrap/>
            <w:vAlign w:val="bottom"/>
            <w:hideMark/>
          </w:tcPr>
          <w:p w14:paraId="3202B0A9" w14:textId="77777777" w:rsidR="00E7658E" w:rsidRPr="00CD702C" w:rsidRDefault="00E7658E" w:rsidP="00E7658E">
            <w:pPr>
              <w:jc w:val="center"/>
              <w:rPr>
                <w:rFonts w:asciiTheme="minorHAnsi" w:hAnsiTheme="minorHAnsi"/>
                <w:b/>
                <w:bCs/>
                <w:color w:val="000000"/>
                <w:sz w:val="20"/>
                <w:szCs w:val="20"/>
              </w:rPr>
            </w:pPr>
            <w:r w:rsidRPr="00CD702C">
              <w:rPr>
                <w:rFonts w:asciiTheme="minorHAnsi" w:hAnsiTheme="minorHAnsi"/>
                <w:b/>
                <w:bCs/>
                <w:color w:val="000000"/>
                <w:sz w:val="20"/>
                <w:szCs w:val="20"/>
              </w:rPr>
              <w:t>CZ2 (2008 Title-24) Weather Files</w:t>
            </w:r>
          </w:p>
        </w:tc>
        <w:tc>
          <w:tcPr>
            <w:tcW w:w="4320" w:type="dxa"/>
            <w:gridSpan w:val="5"/>
            <w:tcBorders>
              <w:top w:val="single" w:sz="8" w:space="0" w:color="auto"/>
              <w:left w:val="nil"/>
              <w:bottom w:val="single" w:sz="4" w:space="0" w:color="auto"/>
              <w:right w:val="single" w:sz="8" w:space="0" w:color="000000"/>
            </w:tcBorders>
            <w:shd w:val="clear" w:color="000000" w:fill="D9D9D9"/>
            <w:noWrap/>
            <w:vAlign w:val="bottom"/>
            <w:hideMark/>
          </w:tcPr>
          <w:p w14:paraId="2C4010DF" w14:textId="77777777" w:rsidR="00E7658E" w:rsidRPr="00CD702C" w:rsidRDefault="00E7658E" w:rsidP="00E7658E">
            <w:pPr>
              <w:jc w:val="center"/>
              <w:rPr>
                <w:rFonts w:asciiTheme="minorHAnsi" w:hAnsiTheme="minorHAnsi"/>
                <w:b/>
                <w:bCs/>
                <w:color w:val="000000"/>
                <w:sz w:val="20"/>
                <w:szCs w:val="20"/>
              </w:rPr>
            </w:pPr>
            <w:r w:rsidRPr="00CD702C">
              <w:rPr>
                <w:rFonts w:asciiTheme="minorHAnsi" w:hAnsiTheme="minorHAnsi"/>
                <w:b/>
                <w:bCs/>
                <w:color w:val="000000"/>
                <w:sz w:val="20"/>
                <w:szCs w:val="20"/>
              </w:rPr>
              <w:t>CZ2010 (2013 Title-24) Weather Files</w:t>
            </w:r>
          </w:p>
        </w:tc>
      </w:tr>
      <w:tr w:rsidR="001E0210" w:rsidRPr="00E7658E" w14:paraId="060017AD" w14:textId="77777777" w:rsidTr="00CD702C">
        <w:trPr>
          <w:trHeight w:val="300"/>
          <w:jc w:val="center"/>
        </w:trPr>
        <w:tc>
          <w:tcPr>
            <w:tcW w:w="1101" w:type="dxa"/>
            <w:vMerge/>
            <w:tcBorders>
              <w:top w:val="single" w:sz="8" w:space="0" w:color="auto"/>
              <w:left w:val="single" w:sz="8" w:space="0" w:color="auto"/>
              <w:bottom w:val="single" w:sz="8" w:space="0" w:color="000000"/>
              <w:right w:val="single" w:sz="8" w:space="0" w:color="auto"/>
            </w:tcBorders>
            <w:vAlign w:val="center"/>
            <w:hideMark/>
          </w:tcPr>
          <w:p w14:paraId="52228D06" w14:textId="77777777" w:rsidR="00E7658E" w:rsidRPr="00CD702C" w:rsidRDefault="00E7658E" w:rsidP="00E7658E">
            <w:pPr>
              <w:rPr>
                <w:rFonts w:asciiTheme="minorHAnsi" w:hAnsiTheme="minorHAnsi"/>
                <w:b/>
                <w:bCs/>
                <w:color w:val="000000"/>
                <w:sz w:val="20"/>
                <w:szCs w:val="20"/>
              </w:rPr>
            </w:pPr>
          </w:p>
        </w:tc>
        <w:tc>
          <w:tcPr>
            <w:tcW w:w="1294" w:type="dxa"/>
            <w:gridSpan w:val="2"/>
            <w:tcBorders>
              <w:top w:val="single" w:sz="4" w:space="0" w:color="auto"/>
              <w:left w:val="nil"/>
              <w:bottom w:val="single" w:sz="8" w:space="0" w:color="auto"/>
              <w:right w:val="single" w:sz="4" w:space="0" w:color="auto"/>
            </w:tcBorders>
            <w:shd w:val="clear" w:color="000000" w:fill="D9D9D9"/>
            <w:noWrap/>
            <w:vAlign w:val="bottom"/>
            <w:hideMark/>
          </w:tcPr>
          <w:p w14:paraId="1288FC52" w14:textId="77777777" w:rsidR="00E7658E" w:rsidRPr="00CD702C" w:rsidRDefault="00E7658E" w:rsidP="00E7658E">
            <w:pPr>
              <w:jc w:val="center"/>
              <w:rPr>
                <w:rFonts w:asciiTheme="minorHAnsi" w:hAnsiTheme="minorHAnsi"/>
                <w:b/>
                <w:bCs/>
                <w:color w:val="000000"/>
                <w:sz w:val="20"/>
                <w:szCs w:val="20"/>
              </w:rPr>
            </w:pPr>
            <w:r w:rsidRPr="00CD702C">
              <w:rPr>
                <w:rFonts w:asciiTheme="minorHAnsi" w:hAnsiTheme="minorHAnsi"/>
                <w:b/>
                <w:bCs/>
                <w:color w:val="000000"/>
                <w:sz w:val="20"/>
                <w:szCs w:val="20"/>
              </w:rPr>
              <w:t>Start Date</w:t>
            </w:r>
          </w:p>
        </w:tc>
        <w:tc>
          <w:tcPr>
            <w:tcW w:w="1067" w:type="dxa"/>
            <w:tcBorders>
              <w:top w:val="nil"/>
              <w:left w:val="nil"/>
              <w:bottom w:val="single" w:sz="8" w:space="0" w:color="auto"/>
              <w:right w:val="single" w:sz="4" w:space="0" w:color="auto"/>
            </w:tcBorders>
            <w:shd w:val="clear" w:color="000000" w:fill="D9D9D9"/>
            <w:noWrap/>
            <w:vAlign w:val="bottom"/>
            <w:hideMark/>
          </w:tcPr>
          <w:p w14:paraId="2C4480CD" w14:textId="77777777" w:rsidR="00E7658E" w:rsidRPr="00CD702C" w:rsidRDefault="00E7658E" w:rsidP="00E7658E">
            <w:pPr>
              <w:jc w:val="center"/>
              <w:rPr>
                <w:rFonts w:asciiTheme="minorHAnsi" w:hAnsiTheme="minorHAnsi"/>
                <w:b/>
                <w:bCs/>
                <w:color w:val="000000"/>
                <w:sz w:val="20"/>
                <w:szCs w:val="20"/>
              </w:rPr>
            </w:pPr>
            <w:r w:rsidRPr="00CD702C">
              <w:rPr>
                <w:rFonts w:asciiTheme="minorHAnsi" w:hAnsiTheme="minorHAnsi"/>
                <w:b/>
                <w:bCs/>
                <w:color w:val="000000"/>
                <w:sz w:val="20"/>
                <w:szCs w:val="20"/>
              </w:rPr>
              <w:t>Weekday</w:t>
            </w:r>
          </w:p>
        </w:tc>
        <w:tc>
          <w:tcPr>
            <w:tcW w:w="1170" w:type="dxa"/>
            <w:tcBorders>
              <w:top w:val="nil"/>
              <w:left w:val="nil"/>
              <w:bottom w:val="single" w:sz="8" w:space="0" w:color="auto"/>
              <w:right w:val="single" w:sz="4" w:space="0" w:color="auto"/>
            </w:tcBorders>
            <w:shd w:val="clear" w:color="000000" w:fill="D9D9D9"/>
            <w:noWrap/>
            <w:vAlign w:val="bottom"/>
            <w:hideMark/>
          </w:tcPr>
          <w:p w14:paraId="5B0DF5FD" w14:textId="77777777" w:rsidR="00E7658E" w:rsidRPr="00CD702C" w:rsidRDefault="00E7658E" w:rsidP="00E7658E">
            <w:pPr>
              <w:jc w:val="center"/>
              <w:rPr>
                <w:rFonts w:asciiTheme="minorHAnsi" w:hAnsiTheme="minorHAnsi"/>
                <w:b/>
                <w:bCs/>
                <w:color w:val="000000"/>
                <w:sz w:val="20"/>
                <w:szCs w:val="20"/>
              </w:rPr>
            </w:pPr>
            <w:r w:rsidRPr="00CD702C">
              <w:rPr>
                <w:rFonts w:asciiTheme="minorHAnsi" w:hAnsiTheme="minorHAnsi"/>
                <w:b/>
                <w:bCs/>
                <w:color w:val="000000"/>
                <w:sz w:val="20"/>
                <w:szCs w:val="20"/>
              </w:rPr>
              <w:t>Peak T</w:t>
            </w:r>
          </w:p>
        </w:tc>
        <w:tc>
          <w:tcPr>
            <w:tcW w:w="855" w:type="dxa"/>
            <w:tcBorders>
              <w:top w:val="nil"/>
              <w:left w:val="nil"/>
              <w:bottom w:val="single" w:sz="8" w:space="0" w:color="auto"/>
              <w:right w:val="single" w:sz="4" w:space="0" w:color="auto"/>
            </w:tcBorders>
            <w:shd w:val="clear" w:color="000000" w:fill="D9D9D9"/>
            <w:noWrap/>
            <w:vAlign w:val="bottom"/>
            <w:hideMark/>
          </w:tcPr>
          <w:p w14:paraId="41A2C99F" w14:textId="77777777" w:rsidR="00E7658E" w:rsidRPr="00CD702C" w:rsidRDefault="00E7658E" w:rsidP="00E7658E">
            <w:pPr>
              <w:jc w:val="center"/>
              <w:rPr>
                <w:rFonts w:asciiTheme="minorHAnsi" w:hAnsiTheme="minorHAnsi"/>
                <w:b/>
                <w:bCs/>
                <w:color w:val="000000"/>
                <w:sz w:val="20"/>
                <w:szCs w:val="20"/>
              </w:rPr>
            </w:pPr>
            <w:r w:rsidRPr="00CD702C">
              <w:rPr>
                <w:rFonts w:asciiTheme="minorHAnsi" w:hAnsiTheme="minorHAnsi"/>
                <w:b/>
                <w:bCs/>
                <w:color w:val="000000"/>
                <w:sz w:val="20"/>
                <w:szCs w:val="20"/>
              </w:rPr>
              <w:t>AVE T</w:t>
            </w:r>
            <w:r w:rsidR="00325665">
              <w:rPr>
                <w:rStyle w:val="FootnoteReference"/>
                <w:rFonts w:asciiTheme="minorHAnsi" w:hAnsiTheme="minorHAnsi"/>
                <w:b/>
                <w:bCs/>
                <w:color w:val="000000"/>
                <w:sz w:val="20"/>
                <w:szCs w:val="20"/>
              </w:rPr>
              <w:footnoteReference w:id="3"/>
            </w:r>
          </w:p>
        </w:tc>
        <w:tc>
          <w:tcPr>
            <w:tcW w:w="1530" w:type="dxa"/>
            <w:gridSpan w:val="2"/>
            <w:tcBorders>
              <w:top w:val="single" w:sz="4" w:space="0" w:color="auto"/>
              <w:left w:val="nil"/>
              <w:bottom w:val="single" w:sz="8" w:space="0" w:color="auto"/>
              <w:right w:val="single" w:sz="4" w:space="0" w:color="auto"/>
            </w:tcBorders>
            <w:shd w:val="clear" w:color="000000" w:fill="D9D9D9"/>
            <w:noWrap/>
            <w:vAlign w:val="bottom"/>
            <w:hideMark/>
          </w:tcPr>
          <w:p w14:paraId="1D1DA305" w14:textId="77777777" w:rsidR="00E7658E" w:rsidRPr="00CD702C" w:rsidRDefault="00E7658E" w:rsidP="00E7658E">
            <w:pPr>
              <w:jc w:val="center"/>
              <w:rPr>
                <w:rFonts w:asciiTheme="minorHAnsi" w:hAnsiTheme="minorHAnsi"/>
                <w:b/>
                <w:bCs/>
                <w:color w:val="000000"/>
                <w:sz w:val="20"/>
                <w:szCs w:val="20"/>
              </w:rPr>
            </w:pPr>
            <w:r w:rsidRPr="00CD702C">
              <w:rPr>
                <w:rFonts w:asciiTheme="minorHAnsi" w:hAnsiTheme="minorHAnsi"/>
                <w:b/>
                <w:bCs/>
                <w:color w:val="000000"/>
                <w:sz w:val="20"/>
                <w:szCs w:val="20"/>
              </w:rPr>
              <w:t>Start Date</w:t>
            </w:r>
          </w:p>
        </w:tc>
        <w:tc>
          <w:tcPr>
            <w:tcW w:w="1080" w:type="dxa"/>
            <w:tcBorders>
              <w:top w:val="nil"/>
              <w:left w:val="nil"/>
              <w:bottom w:val="single" w:sz="8" w:space="0" w:color="auto"/>
              <w:right w:val="single" w:sz="4" w:space="0" w:color="auto"/>
            </w:tcBorders>
            <w:shd w:val="clear" w:color="000000" w:fill="D9D9D9"/>
            <w:noWrap/>
            <w:vAlign w:val="bottom"/>
            <w:hideMark/>
          </w:tcPr>
          <w:p w14:paraId="1503AA85" w14:textId="77777777" w:rsidR="00E7658E" w:rsidRPr="00CD702C" w:rsidRDefault="00E7658E" w:rsidP="00E7658E">
            <w:pPr>
              <w:jc w:val="center"/>
              <w:rPr>
                <w:rFonts w:asciiTheme="minorHAnsi" w:hAnsiTheme="minorHAnsi"/>
                <w:b/>
                <w:bCs/>
                <w:color w:val="000000"/>
                <w:sz w:val="20"/>
                <w:szCs w:val="20"/>
              </w:rPr>
            </w:pPr>
            <w:r w:rsidRPr="00CD702C">
              <w:rPr>
                <w:rFonts w:asciiTheme="minorHAnsi" w:hAnsiTheme="minorHAnsi"/>
                <w:b/>
                <w:bCs/>
                <w:color w:val="000000"/>
                <w:sz w:val="20"/>
                <w:szCs w:val="20"/>
              </w:rPr>
              <w:t>Weekday</w:t>
            </w:r>
          </w:p>
        </w:tc>
        <w:tc>
          <w:tcPr>
            <w:tcW w:w="990" w:type="dxa"/>
            <w:tcBorders>
              <w:top w:val="nil"/>
              <w:left w:val="nil"/>
              <w:bottom w:val="single" w:sz="8" w:space="0" w:color="auto"/>
              <w:right w:val="single" w:sz="4" w:space="0" w:color="auto"/>
            </w:tcBorders>
            <w:shd w:val="clear" w:color="000000" w:fill="D9D9D9"/>
            <w:noWrap/>
            <w:vAlign w:val="bottom"/>
            <w:hideMark/>
          </w:tcPr>
          <w:p w14:paraId="48B17088" w14:textId="77777777" w:rsidR="00E7658E" w:rsidRPr="00CD702C" w:rsidRDefault="00E7658E" w:rsidP="00E7658E">
            <w:pPr>
              <w:jc w:val="center"/>
              <w:rPr>
                <w:rFonts w:asciiTheme="minorHAnsi" w:hAnsiTheme="minorHAnsi"/>
                <w:b/>
                <w:bCs/>
                <w:color w:val="000000"/>
                <w:sz w:val="20"/>
                <w:szCs w:val="20"/>
              </w:rPr>
            </w:pPr>
            <w:r w:rsidRPr="00CD702C">
              <w:rPr>
                <w:rFonts w:asciiTheme="minorHAnsi" w:hAnsiTheme="minorHAnsi"/>
                <w:b/>
                <w:bCs/>
                <w:color w:val="000000"/>
                <w:sz w:val="20"/>
                <w:szCs w:val="20"/>
              </w:rPr>
              <w:t>Peak T</w:t>
            </w:r>
          </w:p>
        </w:tc>
        <w:tc>
          <w:tcPr>
            <w:tcW w:w="720" w:type="dxa"/>
            <w:tcBorders>
              <w:top w:val="nil"/>
              <w:left w:val="nil"/>
              <w:bottom w:val="single" w:sz="8" w:space="0" w:color="auto"/>
              <w:right w:val="single" w:sz="8" w:space="0" w:color="auto"/>
            </w:tcBorders>
            <w:shd w:val="clear" w:color="000000" w:fill="D9D9D9"/>
            <w:noWrap/>
            <w:vAlign w:val="bottom"/>
            <w:hideMark/>
          </w:tcPr>
          <w:p w14:paraId="5A36DE6E" w14:textId="77777777" w:rsidR="00E7658E" w:rsidRPr="00CD702C" w:rsidRDefault="00E7658E" w:rsidP="00E7658E">
            <w:pPr>
              <w:jc w:val="center"/>
              <w:rPr>
                <w:rFonts w:asciiTheme="minorHAnsi" w:hAnsiTheme="minorHAnsi"/>
                <w:b/>
                <w:bCs/>
                <w:color w:val="000000"/>
                <w:sz w:val="20"/>
                <w:szCs w:val="20"/>
              </w:rPr>
            </w:pPr>
            <w:r w:rsidRPr="00CD702C">
              <w:rPr>
                <w:rFonts w:asciiTheme="minorHAnsi" w:hAnsiTheme="minorHAnsi"/>
                <w:b/>
                <w:bCs/>
                <w:color w:val="000000"/>
                <w:sz w:val="20"/>
                <w:szCs w:val="20"/>
              </w:rPr>
              <w:t>AVE T</w:t>
            </w:r>
          </w:p>
        </w:tc>
      </w:tr>
      <w:tr w:rsidR="001E0210" w:rsidRPr="00E7658E" w14:paraId="6D2ED430" w14:textId="77777777" w:rsidTr="00CD702C">
        <w:trPr>
          <w:trHeight w:val="300"/>
          <w:jc w:val="center"/>
        </w:trPr>
        <w:tc>
          <w:tcPr>
            <w:tcW w:w="1101" w:type="dxa"/>
            <w:tcBorders>
              <w:top w:val="nil"/>
              <w:left w:val="single" w:sz="8" w:space="0" w:color="auto"/>
              <w:bottom w:val="single" w:sz="4" w:space="0" w:color="auto"/>
              <w:right w:val="single" w:sz="8" w:space="0" w:color="auto"/>
            </w:tcBorders>
            <w:shd w:val="clear" w:color="auto" w:fill="auto"/>
            <w:noWrap/>
            <w:vAlign w:val="bottom"/>
            <w:hideMark/>
          </w:tcPr>
          <w:p w14:paraId="4C990909" w14:textId="77777777" w:rsidR="00507360" w:rsidRPr="00CD702C" w:rsidRDefault="00507360" w:rsidP="00E7658E">
            <w:pPr>
              <w:jc w:val="center"/>
              <w:rPr>
                <w:rFonts w:asciiTheme="minorHAnsi" w:hAnsiTheme="minorHAnsi"/>
                <w:color w:val="000000"/>
                <w:sz w:val="20"/>
                <w:szCs w:val="20"/>
              </w:rPr>
            </w:pPr>
            <w:r w:rsidRPr="00CD702C">
              <w:rPr>
                <w:rFonts w:asciiTheme="minorHAnsi" w:hAnsiTheme="minorHAnsi"/>
                <w:color w:val="000000"/>
                <w:sz w:val="20"/>
                <w:szCs w:val="20"/>
              </w:rPr>
              <w:t>CZ06</w:t>
            </w:r>
          </w:p>
        </w:tc>
        <w:tc>
          <w:tcPr>
            <w:tcW w:w="853" w:type="dxa"/>
            <w:tcBorders>
              <w:top w:val="nil"/>
              <w:left w:val="nil"/>
              <w:bottom w:val="single" w:sz="4" w:space="0" w:color="auto"/>
              <w:right w:val="single" w:sz="4" w:space="0" w:color="auto"/>
            </w:tcBorders>
            <w:shd w:val="clear" w:color="auto" w:fill="auto"/>
            <w:noWrap/>
            <w:vAlign w:val="bottom"/>
            <w:hideMark/>
          </w:tcPr>
          <w:p w14:paraId="25FC7929" w14:textId="77777777" w:rsidR="00507360" w:rsidRPr="00CD702C" w:rsidRDefault="00507360" w:rsidP="00E7658E">
            <w:pPr>
              <w:jc w:val="center"/>
              <w:rPr>
                <w:rFonts w:asciiTheme="minorHAnsi" w:hAnsiTheme="minorHAnsi"/>
                <w:color w:val="000000"/>
                <w:sz w:val="20"/>
                <w:szCs w:val="20"/>
              </w:rPr>
            </w:pPr>
            <w:r w:rsidRPr="00CD702C">
              <w:rPr>
                <w:rFonts w:asciiTheme="minorHAnsi" w:hAnsiTheme="minorHAnsi"/>
                <w:color w:val="000000"/>
                <w:sz w:val="20"/>
                <w:szCs w:val="20"/>
              </w:rPr>
              <w:t>Jul</w:t>
            </w:r>
          </w:p>
        </w:tc>
        <w:tc>
          <w:tcPr>
            <w:tcW w:w="441" w:type="dxa"/>
            <w:tcBorders>
              <w:top w:val="nil"/>
              <w:left w:val="nil"/>
              <w:bottom w:val="single" w:sz="4" w:space="0" w:color="auto"/>
              <w:right w:val="single" w:sz="4" w:space="0" w:color="auto"/>
            </w:tcBorders>
            <w:shd w:val="clear" w:color="auto" w:fill="auto"/>
            <w:noWrap/>
            <w:vAlign w:val="bottom"/>
            <w:hideMark/>
          </w:tcPr>
          <w:p w14:paraId="61C0DA08" w14:textId="77777777" w:rsidR="00507360" w:rsidRPr="00CD702C" w:rsidRDefault="00507360" w:rsidP="00E7658E">
            <w:pPr>
              <w:jc w:val="center"/>
              <w:rPr>
                <w:rFonts w:asciiTheme="minorHAnsi" w:hAnsiTheme="minorHAnsi"/>
                <w:color w:val="000000"/>
                <w:sz w:val="20"/>
                <w:szCs w:val="20"/>
              </w:rPr>
            </w:pPr>
            <w:r w:rsidRPr="00CD702C">
              <w:rPr>
                <w:rFonts w:asciiTheme="minorHAnsi" w:hAnsiTheme="minorHAnsi"/>
                <w:color w:val="000000"/>
                <w:sz w:val="20"/>
                <w:szCs w:val="20"/>
              </w:rPr>
              <w:t>9</w:t>
            </w:r>
          </w:p>
        </w:tc>
        <w:tc>
          <w:tcPr>
            <w:tcW w:w="1067" w:type="dxa"/>
            <w:tcBorders>
              <w:top w:val="nil"/>
              <w:left w:val="nil"/>
              <w:bottom w:val="single" w:sz="4" w:space="0" w:color="auto"/>
              <w:right w:val="single" w:sz="4" w:space="0" w:color="auto"/>
            </w:tcBorders>
            <w:shd w:val="clear" w:color="auto" w:fill="auto"/>
            <w:noWrap/>
            <w:vAlign w:val="bottom"/>
            <w:hideMark/>
          </w:tcPr>
          <w:p w14:paraId="3E795154" w14:textId="77777777" w:rsidR="00507360" w:rsidRPr="00CD702C" w:rsidRDefault="00507360" w:rsidP="00E7658E">
            <w:pPr>
              <w:jc w:val="center"/>
              <w:rPr>
                <w:rFonts w:asciiTheme="minorHAnsi" w:hAnsiTheme="minorHAnsi"/>
                <w:color w:val="000000"/>
                <w:sz w:val="20"/>
                <w:szCs w:val="20"/>
              </w:rPr>
            </w:pPr>
            <w:r w:rsidRPr="00CD702C">
              <w:rPr>
                <w:rFonts w:asciiTheme="minorHAnsi" w:hAnsiTheme="minorHAnsi"/>
                <w:color w:val="000000"/>
                <w:sz w:val="20"/>
                <w:szCs w:val="20"/>
              </w:rPr>
              <w:t>Tue</w:t>
            </w:r>
          </w:p>
        </w:tc>
        <w:tc>
          <w:tcPr>
            <w:tcW w:w="1170" w:type="dxa"/>
            <w:tcBorders>
              <w:top w:val="nil"/>
              <w:left w:val="nil"/>
              <w:bottom w:val="single" w:sz="4" w:space="0" w:color="auto"/>
              <w:right w:val="single" w:sz="4" w:space="0" w:color="auto"/>
            </w:tcBorders>
            <w:shd w:val="clear" w:color="auto" w:fill="auto"/>
            <w:noWrap/>
            <w:vAlign w:val="bottom"/>
            <w:hideMark/>
          </w:tcPr>
          <w:p w14:paraId="4F31D6FC" w14:textId="77777777" w:rsidR="00507360" w:rsidRPr="00CD702C" w:rsidRDefault="00507360" w:rsidP="00E7658E">
            <w:pPr>
              <w:jc w:val="center"/>
              <w:rPr>
                <w:rFonts w:asciiTheme="minorHAnsi" w:hAnsiTheme="minorHAnsi"/>
                <w:color w:val="000000"/>
                <w:sz w:val="20"/>
                <w:szCs w:val="20"/>
              </w:rPr>
            </w:pPr>
            <w:r w:rsidRPr="00CD702C">
              <w:rPr>
                <w:rFonts w:asciiTheme="minorHAnsi" w:hAnsiTheme="minorHAnsi"/>
                <w:color w:val="000000"/>
                <w:sz w:val="20"/>
                <w:szCs w:val="20"/>
              </w:rPr>
              <w:t>85</w:t>
            </w:r>
          </w:p>
        </w:tc>
        <w:tc>
          <w:tcPr>
            <w:tcW w:w="855" w:type="dxa"/>
            <w:tcBorders>
              <w:top w:val="nil"/>
              <w:left w:val="nil"/>
              <w:bottom w:val="single" w:sz="4" w:space="0" w:color="auto"/>
              <w:right w:val="single" w:sz="4" w:space="0" w:color="auto"/>
            </w:tcBorders>
            <w:shd w:val="clear" w:color="auto" w:fill="auto"/>
            <w:noWrap/>
            <w:vAlign w:val="bottom"/>
            <w:hideMark/>
          </w:tcPr>
          <w:p w14:paraId="461168B9" w14:textId="77777777" w:rsidR="00507360" w:rsidRPr="00CD702C" w:rsidRDefault="00507360" w:rsidP="00E7658E">
            <w:pPr>
              <w:jc w:val="center"/>
              <w:rPr>
                <w:rFonts w:asciiTheme="minorHAnsi" w:hAnsiTheme="minorHAnsi"/>
                <w:color w:val="000000"/>
                <w:sz w:val="20"/>
                <w:szCs w:val="20"/>
              </w:rPr>
            </w:pPr>
            <w:r w:rsidRPr="00CD702C">
              <w:rPr>
                <w:rFonts w:asciiTheme="minorHAnsi" w:hAnsiTheme="minorHAnsi"/>
                <w:color w:val="000000"/>
                <w:sz w:val="20"/>
                <w:szCs w:val="20"/>
              </w:rPr>
              <w:t>69.0</w:t>
            </w:r>
          </w:p>
        </w:tc>
        <w:tc>
          <w:tcPr>
            <w:tcW w:w="990" w:type="dxa"/>
            <w:tcBorders>
              <w:top w:val="nil"/>
              <w:left w:val="nil"/>
              <w:bottom w:val="single" w:sz="4" w:space="0" w:color="auto"/>
              <w:right w:val="single" w:sz="4" w:space="0" w:color="auto"/>
            </w:tcBorders>
            <w:shd w:val="clear" w:color="auto" w:fill="auto"/>
            <w:noWrap/>
            <w:vAlign w:val="bottom"/>
            <w:hideMark/>
          </w:tcPr>
          <w:p w14:paraId="24EB5F9E" w14:textId="77777777" w:rsidR="00507360" w:rsidRPr="00CD702C" w:rsidRDefault="00507360" w:rsidP="00E7658E">
            <w:pPr>
              <w:jc w:val="center"/>
              <w:rPr>
                <w:rFonts w:asciiTheme="minorHAnsi" w:hAnsiTheme="minorHAnsi"/>
                <w:color w:val="000000"/>
                <w:sz w:val="20"/>
                <w:szCs w:val="20"/>
              </w:rPr>
            </w:pPr>
            <w:r w:rsidRPr="00CD702C">
              <w:rPr>
                <w:rFonts w:asciiTheme="minorHAnsi" w:hAnsiTheme="minorHAnsi"/>
                <w:color w:val="000000"/>
                <w:sz w:val="20"/>
                <w:szCs w:val="20"/>
              </w:rPr>
              <w:t>Sep</w:t>
            </w:r>
          </w:p>
        </w:tc>
        <w:tc>
          <w:tcPr>
            <w:tcW w:w="540" w:type="dxa"/>
            <w:tcBorders>
              <w:top w:val="nil"/>
              <w:left w:val="nil"/>
              <w:bottom w:val="single" w:sz="4" w:space="0" w:color="auto"/>
              <w:right w:val="single" w:sz="4" w:space="0" w:color="auto"/>
            </w:tcBorders>
            <w:shd w:val="clear" w:color="auto" w:fill="auto"/>
            <w:noWrap/>
            <w:vAlign w:val="bottom"/>
            <w:hideMark/>
          </w:tcPr>
          <w:p w14:paraId="74C00524" w14:textId="77777777" w:rsidR="00507360" w:rsidRPr="00CD702C" w:rsidRDefault="00507360" w:rsidP="00E7658E">
            <w:pPr>
              <w:jc w:val="center"/>
              <w:rPr>
                <w:rFonts w:asciiTheme="minorHAnsi" w:hAnsiTheme="minorHAnsi"/>
                <w:color w:val="000000"/>
                <w:sz w:val="20"/>
                <w:szCs w:val="20"/>
              </w:rPr>
            </w:pPr>
            <w:r w:rsidRPr="00CD702C">
              <w:rPr>
                <w:rFonts w:asciiTheme="minorHAnsi" w:hAnsiTheme="minorHAnsi"/>
                <w:color w:val="000000"/>
                <w:sz w:val="20"/>
                <w:szCs w:val="20"/>
              </w:rPr>
              <w:t>1</w:t>
            </w:r>
          </w:p>
        </w:tc>
        <w:tc>
          <w:tcPr>
            <w:tcW w:w="1080" w:type="dxa"/>
            <w:tcBorders>
              <w:top w:val="nil"/>
              <w:left w:val="nil"/>
              <w:bottom w:val="single" w:sz="4" w:space="0" w:color="auto"/>
              <w:right w:val="single" w:sz="4" w:space="0" w:color="auto"/>
            </w:tcBorders>
            <w:shd w:val="clear" w:color="auto" w:fill="auto"/>
            <w:noWrap/>
            <w:vAlign w:val="bottom"/>
            <w:hideMark/>
          </w:tcPr>
          <w:p w14:paraId="059220A1" w14:textId="77777777" w:rsidR="00507360" w:rsidRPr="00CD702C" w:rsidRDefault="00507360" w:rsidP="00E7658E">
            <w:pPr>
              <w:jc w:val="center"/>
              <w:rPr>
                <w:rFonts w:asciiTheme="minorHAnsi" w:hAnsiTheme="minorHAnsi"/>
                <w:color w:val="000000"/>
                <w:sz w:val="20"/>
                <w:szCs w:val="20"/>
              </w:rPr>
            </w:pPr>
            <w:r w:rsidRPr="00CD702C">
              <w:rPr>
                <w:rFonts w:asciiTheme="minorHAnsi" w:hAnsiTheme="minorHAnsi"/>
                <w:color w:val="000000"/>
                <w:sz w:val="20"/>
                <w:szCs w:val="20"/>
              </w:rPr>
              <w:t>Tue</w:t>
            </w:r>
          </w:p>
        </w:tc>
        <w:tc>
          <w:tcPr>
            <w:tcW w:w="990" w:type="dxa"/>
            <w:tcBorders>
              <w:top w:val="nil"/>
              <w:left w:val="nil"/>
              <w:bottom w:val="single" w:sz="4" w:space="0" w:color="auto"/>
              <w:right w:val="single" w:sz="4" w:space="0" w:color="auto"/>
            </w:tcBorders>
            <w:shd w:val="clear" w:color="auto" w:fill="auto"/>
            <w:noWrap/>
            <w:vAlign w:val="bottom"/>
            <w:hideMark/>
          </w:tcPr>
          <w:p w14:paraId="51FA7F5A" w14:textId="77777777" w:rsidR="00507360" w:rsidRPr="00CD702C" w:rsidRDefault="00507360" w:rsidP="00E7658E">
            <w:pPr>
              <w:jc w:val="center"/>
              <w:rPr>
                <w:rFonts w:asciiTheme="minorHAnsi" w:hAnsiTheme="minorHAnsi"/>
                <w:color w:val="000000"/>
                <w:sz w:val="20"/>
                <w:szCs w:val="20"/>
              </w:rPr>
            </w:pPr>
            <w:r w:rsidRPr="00CD702C">
              <w:rPr>
                <w:rFonts w:asciiTheme="minorHAnsi" w:hAnsiTheme="minorHAnsi"/>
                <w:color w:val="000000"/>
                <w:sz w:val="20"/>
                <w:szCs w:val="20"/>
              </w:rPr>
              <w:t>102</w:t>
            </w:r>
          </w:p>
        </w:tc>
        <w:tc>
          <w:tcPr>
            <w:tcW w:w="720" w:type="dxa"/>
            <w:tcBorders>
              <w:top w:val="nil"/>
              <w:left w:val="nil"/>
              <w:bottom w:val="single" w:sz="4" w:space="0" w:color="auto"/>
              <w:right w:val="single" w:sz="8" w:space="0" w:color="auto"/>
            </w:tcBorders>
            <w:shd w:val="clear" w:color="auto" w:fill="auto"/>
            <w:noWrap/>
            <w:vAlign w:val="bottom"/>
            <w:hideMark/>
          </w:tcPr>
          <w:p w14:paraId="11F488BF" w14:textId="77777777" w:rsidR="00507360" w:rsidRPr="00CD702C" w:rsidRDefault="00507360" w:rsidP="00E7658E">
            <w:pPr>
              <w:jc w:val="center"/>
              <w:rPr>
                <w:rFonts w:asciiTheme="minorHAnsi" w:hAnsiTheme="minorHAnsi"/>
                <w:color w:val="000000"/>
                <w:sz w:val="20"/>
                <w:szCs w:val="20"/>
              </w:rPr>
            </w:pPr>
            <w:r w:rsidRPr="00CD702C">
              <w:rPr>
                <w:rFonts w:asciiTheme="minorHAnsi" w:hAnsiTheme="minorHAnsi"/>
                <w:color w:val="000000"/>
                <w:sz w:val="20"/>
                <w:szCs w:val="20"/>
              </w:rPr>
              <w:t>77.1</w:t>
            </w:r>
          </w:p>
        </w:tc>
      </w:tr>
      <w:tr w:rsidR="001E0210" w:rsidRPr="00E7658E" w14:paraId="4E38C265" w14:textId="77777777" w:rsidTr="00CD702C">
        <w:trPr>
          <w:trHeight w:val="288"/>
          <w:jc w:val="center"/>
        </w:trPr>
        <w:tc>
          <w:tcPr>
            <w:tcW w:w="1101" w:type="dxa"/>
            <w:tcBorders>
              <w:top w:val="nil"/>
              <w:left w:val="single" w:sz="8" w:space="0" w:color="auto"/>
              <w:bottom w:val="single" w:sz="4" w:space="0" w:color="auto"/>
              <w:right w:val="single" w:sz="8" w:space="0" w:color="auto"/>
            </w:tcBorders>
            <w:shd w:val="clear" w:color="auto" w:fill="auto"/>
            <w:noWrap/>
            <w:vAlign w:val="bottom"/>
            <w:hideMark/>
          </w:tcPr>
          <w:p w14:paraId="388F163F" w14:textId="77777777" w:rsidR="00507360" w:rsidRPr="00CD702C" w:rsidRDefault="00507360" w:rsidP="00E7658E">
            <w:pPr>
              <w:jc w:val="center"/>
              <w:rPr>
                <w:rFonts w:asciiTheme="minorHAnsi" w:hAnsiTheme="minorHAnsi"/>
                <w:color w:val="000000"/>
                <w:sz w:val="20"/>
                <w:szCs w:val="20"/>
              </w:rPr>
            </w:pPr>
            <w:r w:rsidRPr="00CD702C">
              <w:rPr>
                <w:rFonts w:asciiTheme="minorHAnsi" w:hAnsiTheme="minorHAnsi"/>
                <w:color w:val="000000"/>
                <w:sz w:val="20"/>
                <w:szCs w:val="20"/>
              </w:rPr>
              <w:t>CZ08</w:t>
            </w:r>
          </w:p>
        </w:tc>
        <w:tc>
          <w:tcPr>
            <w:tcW w:w="853" w:type="dxa"/>
            <w:tcBorders>
              <w:top w:val="nil"/>
              <w:left w:val="nil"/>
              <w:bottom w:val="single" w:sz="4" w:space="0" w:color="auto"/>
              <w:right w:val="single" w:sz="4" w:space="0" w:color="auto"/>
            </w:tcBorders>
            <w:shd w:val="clear" w:color="auto" w:fill="auto"/>
            <w:noWrap/>
            <w:vAlign w:val="bottom"/>
            <w:hideMark/>
          </w:tcPr>
          <w:p w14:paraId="64553C70" w14:textId="77777777" w:rsidR="00507360" w:rsidRPr="00CD702C" w:rsidRDefault="00507360" w:rsidP="00E7658E">
            <w:pPr>
              <w:jc w:val="center"/>
              <w:rPr>
                <w:rFonts w:asciiTheme="minorHAnsi" w:hAnsiTheme="minorHAnsi"/>
                <w:color w:val="000000"/>
                <w:sz w:val="20"/>
                <w:szCs w:val="20"/>
              </w:rPr>
            </w:pPr>
            <w:r w:rsidRPr="00CD702C">
              <w:rPr>
                <w:rFonts w:asciiTheme="minorHAnsi" w:hAnsiTheme="minorHAnsi"/>
                <w:color w:val="000000"/>
                <w:sz w:val="20"/>
                <w:szCs w:val="20"/>
              </w:rPr>
              <w:t>Sep</w:t>
            </w:r>
          </w:p>
        </w:tc>
        <w:tc>
          <w:tcPr>
            <w:tcW w:w="441" w:type="dxa"/>
            <w:tcBorders>
              <w:top w:val="nil"/>
              <w:left w:val="nil"/>
              <w:bottom w:val="single" w:sz="4" w:space="0" w:color="auto"/>
              <w:right w:val="single" w:sz="4" w:space="0" w:color="auto"/>
            </w:tcBorders>
            <w:shd w:val="clear" w:color="auto" w:fill="auto"/>
            <w:noWrap/>
            <w:vAlign w:val="bottom"/>
            <w:hideMark/>
          </w:tcPr>
          <w:p w14:paraId="34FC6E74" w14:textId="77777777" w:rsidR="00507360" w:rsidRPr="00CD702C" w:rsidRDefault="00507360" w:rsidP="00E7658E">
            <w:pPr>
              <w:jc w:val="center"/>
              <w:rPr>
                <w:rFonts w:asciiTheme="minorHAnsi" w:hAnsiTheme="minorHAnsi"/>
                <w:color w:val="000000"/>
                <w:sz w:val="20"/>
                <w:szCs w:val="20"/>
              </w:rPr>
            </w:pPr>
            <w:r w:rsidRPr="00CD702C">
              <w:rPr>
                <w:rFonts w:asciiTheme="minorHAnsi" w:hAnsiTheme="minorHAnsi"/>
                <w:color w:val="000000"/>
                <w:sz w:val="20"/>
                <w:szCs w:val="20"/>
              </w:rPr>
              <w:t>23</w:t>
            </w:r>
          </w:p>
        </w:tc>
        <w:tc>
          <w:tcPr>
            <w:tcW w:w="1067" w:type="dxa"/>
            <w:tcBorders>
              <w:top w:val="nil"/>
              <w:left w:val="nil"/>
              <w:bottom w:val="single" w:sz="4" w:space="0" w:color="auto"/>
              <w:right w:val="single" w:sz="4" w:space="0" w:color="auto"/>
            </w:tcBorders>
            <w:shd w:val="clear" w:color="auto" w:fill="auto"/>
            <w:noWrap/>
            <w:vAlign w:val="bottom"/>
            <w:hideMark/>
          </w:tcPr>
          <w:p w14:paraId="532622D8" w14:textId="77777777" w:rsidR="00507360" w:rsidRPr="00CD702C" w:rsidRDefault="00507360" w:rsidP="00E7658E">
            <w:pPr>
              <w:jc w:val="center"/>
              <w:rPr>
                <w:rFonts w:asciiTheme="minorHAnsi" w:hAnsiTheme="minorHAnsi"/>
                <w:color w:val="000000"/>
                <w:sz w:val="20"/>
                <w:szCs w:val="20"/>
              </w:rPr>
            </w:pPr>
            <w:r w:rsidRPr="00CD702C">
              <w:rPr>
                <w:rFonts w:asciiTheme="minorHAnsi" w:hAnsiTheme="minorHAnsi"/>
                <w:color w:val="000000"/>
                <w:sz w:val="20"/>
                <w:szCs w:val="20"/>
              </w:rPr>
              <w:t>Mon</w:t>
            </w:r>
          </w:p>
        </w:tc>
        <w:tc>
          <w:tcPr>
            <w:tcW w:w="1170" w:type="dxa"/>
            <w:tcBorders>
              <w:top w:val="nil"/>
              <w:left w:val="nil"/>
              <w:bottom w:val="single" w:sz="4" w:space="0" w:color="auto"/>
              <w:right w:val="single" w:sz="4" w:space="0" w:color="auto"/>
            </w:tcBorders>
            <w:shd w:val="clear" w:color="auto" w:fill="auto"/>
            <w:noWrap/>
            <w:vAlign w:val="bottom"/>
            <w:hideMark/>
          </w:tcPr>
          <w:p w14:paraId="791395FA" w14:textId="77777777" w:rsidR="00507360" w:rsidRPr="00CD702C" w:rsidRDefault="00507360" w:rsidP="00E7658E">
            <w:pPr>
              <w:jc w:val="center"/>
              <w:rPr>
                <w:rFonts w:asciiTheme="minorHAnsi" w:hAnsiTheme="minorHAnsi"/>
                <w:color w:val="000000"/>
                <w:sz w:val="20"/>
                <w:szCs w:val="20"/>
              </w:rPr>
            </w:pPr>
            <w:r w:rsidRPr="00CD702C">
              <w:rPr>
                <w:rFonts w:asciiTheme="minorHAnsi" w:hAnsiTheme="minorHAnsi"/>
                <w:color w:val="000000"/>
                <w:sz w:val="20"/>
                <w:szCs w:val="20"/>
              </w:rPr>
              <w:t>98</w:t>
            </w:r>
          </w:p>
        </w:tc>
        <w:tc>
          <w:tcPr>
            <w:tcW w:w="855" w:type="dxa"/>
            <w:tcBorders>
              <w:top w:val="nil"/>
              <w:left w:val="nil"/>
              <w:bottom w:val="single" w:sz="4" w:space="0" w:color="auto"/>
              <w:right w:val="single" w:sz="4" w:space="0" w:color="auto"/>
            </w:tcBorders>
            <w:shd w:val="clear" w:color="auto" w:fill="auto"/>
            <w:noWrap/>
            <w:vAlign w:val="bottom"/>
            <w:hideMark/>
          </w:tcPr>
          <w:p w14:paraId="7F6D8C08" w14:textId="77777777" w:rsidR="00507360" w:rsidRPr="00CD702C" w:rsidRDefault="00507360" w:rsidP="00E7658E">
            <w:pPr>
              <w:jc w:val="center"/>
              <w:rPr>
                <w:rFonts w:asciiTheme="minorHAnsi" w:hAnsiTheme="minorHAnsi"/>
                <w:color w:val="000000"/>
                <w:sz w:val="20"/>
                <w:szCs w:val="20"/>
              </w:rPr>
            </w:pPr>
            <w:r w:rsidRPr="00CD702C">
              <w:rPr>
                <w:rFonts w:asciiTheme="minorHAnsi" w:hAnsiTheme="minorHAnsi"/>
                <w:color w:val="000000"/>
                <w:sz w:val="20"/>
                <w:szCs w:val="20"/>
              </w:rPr>
              <w:t>78.2</w:t>
            </w:r>
          </w:p>
        </w:tc>
        <w:tc>
          <w:tcPr>
            <w:tcW w:w="990" w:type="dxa"/>
            <w:tcBorders>
              <w:top w:val="nil"/>
              <w:left w:val="nil"/>
              <w:bottom w:val="single" w:sz="4" w:space="0" w:color="auto"/>
              <w:right w:val="single" w:sz="4" w:space="0" w:color="auto"/>
            </w:tcBorders>
            <w:shd w:val="clear" w:color="auto" w:fill="auto"/>
            <w:noWrap/>
            <w:vAlign w:val="bottom"/>
            <w:hideMark/>
          </w:tcPr>
          <w:p w14:paraId="28A2049F" w14:textId="77777777" w:rsidR="00507360" w:rsidRPr="00CD702C" w:rsidRDefault="00507360" w:rsidP="00E7658E">
            <w:pPr>
              <w:jc w:val="center"/>
              <w:rPr>
                <w:rFonts w:asciiTheme="minorHAnsi" w:hAnsiTheme="minorHAnsi"/>
                <w:color w:val="000000"/>
                <w:sz w:val="20"/>
                <w:szCs w:val="20"/>
              </w:rPr>
            </w:pPr>
            <w:r w:rsidRPr="00CD702C">
              <w:rPr>
                <w:rFonts w:asciiTheme="minorHAnsi" w:hAnsiTheme="minorHAnsi"/>
                <w:color w:val="000000"/>
                <w:sz w:val="20"/>
                <w:szCs w:val="20"/>
              </w:rPr>
              <w:t>Sep</w:t>
            </w:r>
          </w:p>
        </w:tc>
        <w:tc>
          <w:tcPr>
            <w:tcW w:w="540" w:type="dxa"/>
            <w:tcBorders>
              <w:top w:val="nil"/>
              <w:left w:val="nil"/>
              <w:bottom w:val="single" w:sz="4" w:space="0" w:color="auto"/>
              <w:right w:val="single" w:sz="4" w:space="0" w:color="auto"/>
            </w:tcBorders>
            <w:shd w:val="clear" w:color="auto" w:fill="auto"/>
            <w:noWrap/>
            <w:vAlign w:val="bottom"/>
            <w:hideMark/>
          </w:tcPr>
          <w:p w14:paraId="6A980906" w14:textId="77777777" w:rsidR="00507360" w:rsidRPr="00CD702C" w:rsidRDefault="00507360" w:rsidP="00E7658E">
            <w:pPr>
              <w:jc w:val="center"/>
              <w:rPr>
                <w:rFonts w:asciiTheme="minorHAnsi" w:hAnsiTheme="minorHAnsi"/>
                <w:color w:val="000000"/>
                <w:sz w:val="20"/>
                <w:szCs w:val="20"/>
              </w:rPr>
            </w:pPr>
            <w:r w:rsidRPr="00CD702C">
              <w:rPr>
                <w:rFonts w:asciiTheme="minorHAnsi" w:hAnsiTheme="minorHAnsi"/>
                <w:color w:val="000000"/>
                <w:sz w:val="20"/>
                <w:szCs w:val="20"/>
              </w:rPr>
              <w:t>1</w:t>
            </w:r>
          </w:p>
        </w:tc>
        <w:tc>
          <w:tcPr>
            <w:tcW w:w="1080" w:type="dxa"/>
            <w:tcBorders>
              <w:top w:val="nil"/>
              <w:left w:val="nil"/>
              <w:bottom w:val="single" w:sz="4" w:space="0" w:color="auto"/>
              <w:right w:val="single" w:sz="4" w:space="0" w:color="auto"/>
            </w:tcBorders>
            <w:shd w:val="clear" w:color="auto" w:fill="auto"/>
            <w:noWrap/>
            <w:vAlign w:val="bottom"/>
            <w:hideMark/>
          </w:tcPr>
          <w:p w14:paraId="659F0D09" w14:textId="77777777" w:rsidR="00507360" w:rsidRPr="00CD702C" w:rsidRDefault="00507360" w:rsidP="00E7658E">
            <w:pPr>
              <w:jc w:val="center"/>
              <w:rPr>
                <w:rFonts w:asciiTheme="minorHAnsi" w:hAnsiTheme="minorHAnsi"/>
                <w:color w:val="000000"/>
                <w:sz w:val="20"/>
                <w:szCs w:val="20"/>
              </w:rPr>
            </w:pPr>
            <w:r w:rsidRPr="00CD702C">
              <w:rPr>
                <w:rFonts w:asciiTheme="minorHAnsi" w:hAnsiTheme="minorHAnsi"/>
                <w:color w:val="000000"/>
                <w:sz w:val="20"/>
                <w:szCs w:val="20"/>
              </w:rPr>
              <w:t>Tue</w:t>
            </w:r>
          </w:p>
        </w:tc>
        <w:tc>
          <w:tcPr>
            <w:tcW w:w="990" w:type="dxa"/>
            <w:tcBorders>
              <w:top w:val="nil"/>
              <w:left w:val="nil"/>
              <w:bottom w:val="single" w:sz="4" w:space="0" w:color="auto"/>
              <w:right w:val="single" w:sz="4" w:space="0" w:color="auto"/>
            </w:tcBorders>
            <w:shd w:val="clear" w:color="auto" w:fill="auto"/>
            <w:noWrap/>
            <w:vAlign w:val="bottom"/>
            <w:hideMark/>
          </w:tcPr>
          <w:p w14:paraId="21C3F4A7" w14:textId="77777777" w:rsidR="00507360" w:rsidRPr="00CD702C" w:rsidRDefault="00507360" w:rsidP="00E7658E">
            <w:pPr>
              <w:jc w:val="center"/>
              <w:rPr>
                <w:rFonts w:asciiTheme="minorHAnsi" w:hAnsiTheme="minorHAnsi"/>
                <w:color w:val="000000"/>
                <w:sz w:val="20"/>
                <w:szCs w:val="20"/>
              </w:rPr>
            </w:pPr>
            <w:r w:rsidRPr="00CD702C">
              <w:rPr>
                <w:rFonts w:asciiTheme="minorHAnsi" w:hAnsiTheme="minorHAnsi"/>
                <w:color w:val="000000"/>
                <w:sz w:val="20"/>
                <w:szCs w:val="20"/>
              </w:rPr>
              <w:t>105</w:t>
            </w:r>
          </w:p>
        </w:tc>
        <w:tc>
          <w:tcPr>
            <w:tcW w:w="720" w:type="dxa"/>
            <w:tcBorders>
              <w:top w:val="nil"/>
              <w:left w:val="nil"/>
              <w:bottom w:val="single" w:sz="4" w:space="0" w:color="auto"/>
              <w:right w:val="single" w:sz="8" w:space="0" w:color="auto"/>
            </w:tcBorders>
            <w:shd w:val="clear" w:color="auto" w:fill="auto"/>
            <w:noWrap/>
            <w:vAlign w:val="bottom"/>
            <w:hideMark/>
          </w:tcPr>
          <w:p w14:paraId="758D7119" w14:textId="77777777" w:rsidR="00507360" w:rsidRPr="00CD702C" w:rsidRDefault="00507360" w:rsidP="00E7658E">
            <w:pPr>
              <w:jc w:val="center"/>
              <w:rPr>
                <w:rFonts w:asciiTheme="minorHAnsi" w:hAnsiTheme="minorHAnsi"/>
                <w:color w:val="000000"/>
                <w:sz w:val="20"/>
                <w:szCs w:val="20"/>
              </w:rPr>
            </w:pPr>
            <w:r w:rsidRPr="00CD702C">
              <w:rPr>
                <w:rFonts w:asciiTheme="minorHAnsi" w:hAnsiTheme="minorHAnsi"/>
                <w:color w:val="000000"/>
                <w:sz w:val="20"/>
                <w:szCs w:val="20"/>
              </w:rPr>
              <w:t>79.8</w:t>
            </w:r>
          </w:p>
        </w:tc>
      </w:tr>
      <w:tr w:rsidR="001E0210" w:rsidRPr="00E7658E" w14:paraId="72F9AA8F" w14:textId="77777777" w:rsidTr="00CD702C">
        <w:trPr>
          <w:trHeight w:val="288"/>
          <w:jc w:val="center"/>
        </w:trPr>
        <w:tc>
          <w:tcPr>
            <w:tcW w:w="1101" w:type="dxa"/>
            <w:tcBorders>
              <w:top w:val="nil"/>
              <w:left w:val="single" w:sz="8" w:space="0" w:color="auto"/>
              <w:bottom w:val="single" w:sz="4" w:space="0" w:color="auto"/>
              <w:right w:val="single" w:sz="8" w:space="0" w:color="auto"/>
            </w:tcBorders>
            <w:shd w:val="clear" w:color="auto" w:fill="auto"/>
            <w:noWrap/>
            <w:vAlign w:val="bottom"/>
            <w:hideMark/>
          </w:tcPr>
          <w:p w14:paraId="72866F56" w14:textId="77777777" w:rsidR="00507360" w:rsidRPr="00CD702C" w:rsidRDefault="00507360" w:rsidP="00E7658E">
            <w:pPr>
              <w:jc w:val="center"/>
              <w:rPr>
                <w:rFonts w:asciiTheme="minorHAnsi" w:hAnsiTheme="minorHAnsi"/>
                <w:color w:val="000000"/>
                <w:sz w:val="20"/>
                <w:szCs w:val="20"/>
              </w:rPr>
            </w:pPr>
            <w:r w:rsidRPr="00CD702C">
              <w:rPr>
                <w:rFonts w:asciiTheme="minorHAnsi" w:hAnsiTheme="minorHAnsi"/>
                <w:color w:val="000000"/>
                <w:sz w:val="20"/>
                <w:szCs w:val="20"/>
              </w:rPr>
              <w:t>CZ09</w:t>
            </w:r>
          </w:p>
        </w:tc>
        <w:tc>
          <w:tcPr>
            <w:tcW w:w="853" w:type="dxa"/>
            <w:tcBorders>
              <w:top w:val="nil"/>
              <w:left w:val="nil"/>
              <w:bottom w:val="single" w:sz="4" w:space="0" w:color="auto"/>
              <w:right w:val="single" w:sz="4" w:space="0" w:color="auto"/>
            </w:tcBorders>
            <w:shd w:val="clear" w:color="auto" w:fill="auto"/>
            <w:noWrap/>
            <w:vAlign w:val="bottom"/>
            <w:hideMark/>
          </w:tcPr>
          <w:p w14:paraId="2A6A1D7F" w14:textId="77777777" w:rsidR="00507360" w:rsidRPr="00CD702C" w:rsidRDefault="00507360" w:rsidP="00E7658E">
            <w:pPr>
              <w:jc w:val="center"/>
              <w:rPr>
                <w:rFonts w:asciiTheme="minorHAnsi" w:hAnsiTheme="minorHAnsi"/>
                <w:color w:val="000000"/>
                <w:sz w:val="20"/>
                <w:szCs w:val="20"/>
              </w:rPr>
            </w:pPr>
            <w:r w:rsidRPr="00CD702C">
              <w:rPr>
                <w:rFonts w:asciiTheme="minorHAnsi" w:hAnsiTheme="minorHAnsi"/>
                <w:color w:val="000000"/>
                <w:sz w:val="20"/>
                <w:szCs w:val="20"/>
              </w:rPr>
              <w:t>Aug</w:t>
            </w:r>
          </w:p>
        </w:tc>
        <w:tc>
          <w:tcPr>
            <w:tcW w:w="441" w:type="dxa"/>
            <w:tcBorders>
              <w:top w:val="nil"/>
              <w:left w:val="nil"/>
              <w:bottom w:val="single" w:sz="4" w:space="0" w:color="auto"/>
              <w:right w:val="single" w:sz="4" w:space="0" w:color="auto"/>
            </w:tcBorders>
            <w:shd w:val="clear" w:color="auto" w:fill="auto"/>
            <w:noWrap/>
            <w:vAlign w:val="bottom"/>
            <w:hideMark/>
          </w:tcPr>
          <w:p w14:paraId="43FA504D" w14:textId="77777777" w:rsidR="00507360" w:rsidRPr="00CD702C" w:rsidRDefault="00507360" w:rsidP="00E7658E">
            <w:pPr>
              <w:jc w:val="center"/>
              <w:rPr>
                <w:rFonts w:asciiTheme="minorHAnsi" w:hAnsiTheme="minorHAnsi"/>
                <w:color w:val="000000"/>
                <w:sz w:val="20"/>
                <w:szCs w:val="20"/>
              </w:rPr>
            </w:pPr>
            <w:r w:rsidRPr="00CD702C">
              <w:rPr>
                <w:rFonts w:asciiTheme="minorHAnsi" w:hAnsiTheme="minorHAnsi"/>
                <w:color w:val="000000"/>
                <w:sz w:val="20"/>
                <w:szCs w:val="20"/>
              </w:rPr>
              <w:t>6</w:t>
            </w:r>
          </w:p>
        </w:tc>
        <w:tc>
          <w:tcPr>
            <w:tcW w:w="1067" w:type="dxa"/>
            <w:tcBorders>
              <w:top w:val="nil"/>
              <w:left w:val="nil"/>
              <w:bottom w:val="single" w:sz="4" w:space="0" w:color="auto"/>
              <w:right w:val="single" w:sz="4" w:space="0" w:color="auto"/>
            </w:tcBorders>
            <w:shd w:val="clear" w:color="auto" w:fill="auto"/>
            <w:noWrap/>
            <w:vAlign w:val="bottom"/>
            <w:hideMark/>
          </w:tcPr>
          <w:p w14:paraId="74E77887" w14:textId="77777777" w:rsidR="00507360" w:rsidRPr="00CD702C" w:rsidRDefault="00507360" w:rsidP="00E7658E">
            <w:pPr>
              <w:jc w:val="center"/>
              <w:rPr>
                <w:rFonts w:asciiTheme="minorHAnsi" w:hAnsiTheme="minorHAnsi"/>
                <w:color w:val="000000"/>
                <w:sz w:val="20"/>
                <w:szCs w:val="20"/>
              </w:rPr>
            </w:pPr>
            <w:r w:rsidRPr="00CD702C">
              <w:rPr>
                <w:rFonts w:asciiTheme="minorHAnsi" w:hAnsiTheme="minorHAnsi"/>
                <w:color w:val="000000"/>
                <w:sz w:val="20"/>
                <w:szCs w:val="20"/>
              </w:rPr>
              <w:t>Tue</w:t>
            </w:r>
          </w:p>
        </w:tc>
        <w:tc>
          <w:tcPr>
            <w:tcW w:w="1170" w:type="dxa"/>
            <w:tcBorders>
              <w:top w:val="nil"/>
              <w:left w:val="nil"/>
              <w:bottom w:val="single" w:sz="4" w:space="0" w:color="auto"/>
              <w:right w:val="single" w:sz="4" w:space="0" w:color="auto"/>
            </w:tcBorders>
            <w:shd w:val="clear" w:color="auto" w:fill="auto"/>
            <w:noWrap/>
            <w:vAlign w:val="bottom"/>
            <w:hideMark/>
          </w:tcPr>
          <w:p w14:paraId="6F07DC16" w14:textId="77777777" w:rsidR="00507360" w:rsidRPr="00CD702C" w:rsidRDefault="00507360" w:rsidP="00E7658E">
            <w:pPr>
              <w:jc w:val="center"/>
              <w:rPr>
                <w:rFonts w:asciiTheme="minorHAnsi" w:hAnsiTheme="minorHAnsi"/>
                <w:color w:val="000000"/>
                <w:sz w:val="20"/>
                <w:szCs w:val="20"/>
              </w:rPr>
            </w:pPr>
            <w:r w:rsidRPr="00CD702C">
              <w:rPr>
                <w:rFonts w:asciiTheme="minorHAnsi" w:hAnsiTheme="minorHAnsi"/>
                <w:color w:val="000000"/>
                <w:sz w:val="20"/>
                <w:szCs w:val="20"/>
              </w:rPr>
              <w:t>101</w:t>
            </w:r>
          </w:p>
        </w:tc>
        <w:tc>
          <w:tcPr>
            <w:tcW w:w="855" w:type="dxa"/>
            <w:tcBorders>
              <w:top w:val="nil"/>
              <w:left w:val="nil"/>
              <w:bottom w:val="single" w:sz="4" w:space="0" w:color="auto"/>
              <w:right w:val="single" w:sz="4" w:space="0" w:color="auto"/>
            </w:tcBorders>
            <w:shd w:val="clear" w:color="auto" w:fill="auto"/>
            <w:noWrap/>
            <w:vAlign w:val="bottom"/>
            <w:hideMark/>
          </w:tcPr>
          <w:p w14:paraId="1B931A60" w14:textId="77777777" w:rsidR="00507360" w:rsidRPr="00CD702C" w:rsidRDefault="00507360" w:rsidP="00E7658E">
            <w:pPr>
              <w:jc w:val="center"/>
              <w:rPr>
                <w:rFonts w:asciiTheme="minorHAnsi" w:hAnsiTheme="minorHAnsi"/>
                <w:color w:val="000000"/>
                <w:sz w:val="20"/>
                <w:szCs w:val="20"/>
              </w:rPr>
            </w:pPr>
            <w:r w:rsidRPr="00CD702C">
              <w:rPr>
                <w:rFonts w:asciiTheme="minorHAnsi" w:hAnsiTheme="minorHAnsi"/>
                <w:color w:val="000000"/>
                <w:sz w:val="20"/>
                <w:szCs w:val="20"/>
              </w:rPr>
              <w:t>78.3</w:t>
            </w:r>
          </w:p>
        </w:tc>
        <w:tc>
          <w:tcPr>
            <w:tcW w:w="990" w:type="dxa"/>
            <w:tcBorders>
              <w:top w:val="nil"/>
              <w:left w:val="nil"/>
              <w:bottom w:val="single" w:sz="4" w:space="0" w:color="auto"/>
              <w:right w:val="single" w:sz="4" w:space="0" w:color="auto"/>
            </w:tcBorders>
            <w:shd w:val="clear" w:color="auto" w:fill="auto"/>
            <w:noWrap/>
            <w:vAlign w:val="bottom"/>
            <w:hideMark/>
          </w:tcPr>
          <w:p w14:paraId="75679B61" w14:textId="77777777" w:rsidR="00507360" w:rsidRPr="00CD702C" w:rsidRDefault="00507360" w:rsidP="00E7658E">
            <w:pPr>
              <w:jc w:val="center"/>
              <w:rPr>
                <w:rFonts w:asciiTheme="minorHAnsi" w:hAnsiTheme="minorHAnsi"/>
                <w:color w:val="000000"/>
                <w:sz w:val="20"/>
                <w:szCs w:val="20"/>
              </w:rPr>
            </w:pPr>
            <w:r w:rsidRPr="00CD702C">
              <w:rPr>
                <w:rFonts w:asciiTheme="minorHAnsi" w:hAnsiTheme="minorHAnsi"/>
                <w:color w:val="000000"/>
                <w:sz w:val="20"/>
                <w:szCs w:val="20"/>
              </w:rPr>
              <w:t>Sep</w:t>
            </w:r>
          </w:p>
        </w:tc>
        <w:tc>
          <w:tcPr>
            <w:tcW w:w="540" w:type="dxa"/>
            <w:tcBorders>
              <w:top w:val="nil"/>
              <w:left w:val="nil"/>
              <w:bottom w:val="single" w:sz="4" w:space="0" w:color="auto"/>
              <w:right w:val="single" w:sz="4" w:space="0" w:color="auto"/>
            </w:tcBorders>
            <w:shd w:val="clear" w:color="auto" w:fill="auto"/>
            <w:noWrap/>
            <w:vAlign w:val="bottom"/>
            <w:hideMark/>
          </w:tcPr>
          <w:p w14:paraId="22C0D585" w14:textId="77777777" w:rsidR="00507360" w:rsidRPr="00CD702C" w:rsidRDefault="00507360" w:rsidP="00E7658E">
            <w:pPr>
              <w:jc w:val="center"/>
              <w:rPr>
                <w:rFonts w:asciiTheme="minorHAnsi" w:hAnsiTheme="minorHAnsi"/>
                <w:color w:val="000000"/>
                <w:sz w:val="20"/>
                <w:szCs w:val="20"/>
              </w:rPr>
            </w:pPr>
            <w:r w:rsidRPr="00CD702C">
              <w:rPr>
                <w:rFonts w:asciiTheme="minorHAnsi" w:hAnsiTheme="minorHAnsi"/>
                <w:color w:val="000000"/>
                <w:sz w:val="20"/>
                <w:szCs w:val="20"/>
              </w:rPr>
              <w:t>1</w:t>
            </w:r>
          </w:p>
        </w:tc>
        <w:tc>
          <w:tcPr>
            <w:tcW w:w="1080" w:type="dxa"/>
            <w:tcBorders>
              <w:top w:val="nil"/>
              <w:left w:val="nil"/>
              <w:bottom w:val="single" w:sz="4" w:space="0" w:color="auto"/>
              <w:right w:val="single" w:sz="4" w:space="0" w:color="auto"/>
            </w:tcBorders>
            <w:shd w:val="clear" w:color="auto" w:fill="auto"/>
            <w:noWrap/>
            <w:vAlign w:val="bottom"/>
            <w:hideMark/>
          </w:tcPr>
          <w:p w14:paraId="5ACC1DC4" w14:textId="77777777" w:rsidR="00507360" w:rsidRPr="00CD702C" w:rsidRDefault="00507360" w:rsidP="00E7658E">
            <w:pPr>
              <w:jc w:val="center"/>
              <w:rPr>
                <w:rFonts w:asciiTheme="minorHAnsi" w:hAnsiTheme="minorHAnsi"/>
                <w:color w:val="000000"/>
                <w:sz w:val="20"/>
                <w:szCs w:val="20"/>
              </w:rPr>
            </w:pPr>
            <w:r w:rsidRPr="00CD702C">
              <w:rPr>
                <w:rFonts w:asciiTheme="minorHAnsi" w:hAnsiTheme="minorHAnsi"/>
                <w:color w:val="000000"/>
                <w:sz w:val="20"/>
                <w:szCs w:val="20"/>
              </w:rPr>
              <w:t>Tue</w:t>
            </w:r>
          </w:p>
        </w:tc>
        <w:tc>
          <w:tcPr>
            <w:tcW w:w="990" w:type="dxa"/>
            <w:tcBorders>
              <w:top w:val="nil"/>
              <w:left w:val="nil"/>
              <w:bottom w:val="single" w:sz="4" w:space="0" w:color="auto"/>
              <w:right w:val="single" w:sz="4" w:space="0" w:color="auto"/>
            </w:tcBorders>
            <w:shd w:val="clear" w:color="auto" w:fill="auto"/>
            <w:noWrap/>
            <w:vAlign w:val="bottom"/>
            <w:hideMark/>
          </w:tcPr>
          <w:p w14:paraId="639EC8DC" w14:textId="77777777" w:rsidR="00507360" w:rsidRPr="00CD702C" w:rsidRDefault="00507360" w:rsidP="00E7658E">
            <w:pPr>
              <w:jc w:val="center"/>
              <w:rPr>
                <w:rFonts w:asciiTheme="minorHAnsi" w:hAnsiTheme="minorHAnsi"/>
                <w:color w:val="000000"/>
                <w:sz w:val="20"/>
                <w:szCs w:val="20"/>
              </w:rPr>
            </w:pPr>
            <w:r w:rsidRPr="00CD702C">
              <w:rPr>
                <w:rFonts w:asciiTheme="minorHAnsi" w:hAnsiTheme="minorHAnsi"/>
                <w:color w:val="000000"/>
                <w:sz w:val="20"/>
                <w:szCs w:val="20"/>
              </w:rPr>
              <w:t>107</w:t>
            </w:r>
          </w:p>
        </w:tc>
        <w:tc>
          <w:tcPr>
            <w:tcW w:w="720" w:type="dxa"/>
            <w:tcBorders>
              <w:top w:val="nil"/>
              <w:left w:val="nil"/>
              <w:bottom w:val="single" w:sz="4" w:space="0" w:color="auto"/>
              <w:right w:val="single" w:sz="8" w:space="0" w:color="auto"/>
            </w:tcBorders>
            <w:shd w:val="clear" w:color="auto" w:fill="auto"/>
            <w:noWrap/>
            <w:vAlign w:val="bottom"/>
            <w:hideMark/>
          </w:tcPr>
          <w:p w14:paraId="5D8C85E6" w14:textId="77777777" w:rsidR="00507360" w:rsidRPr="00CD702C" w:rsidRDefault="00507360" w:rsidP="00E7658E">
            <w:pPr>
              <w:jc w:val="center"/>
              <w:rPr>
                <w:rFonts w:asciiTheme="minorHAnsi" w:hAnsiTheme="minorHAnsi"/>
                <w:color w:val="000000"/>
                <w:sz w:val="20"/>
                <w:szCs w:val="20"/>
              </w:rPr>
            </w:pPr>
            <w:r w:rsidRPr="00CD702C">
              <w:rPr>
                <w:rFonts w:asciiTheme="minorHAnsi" w:hAnsiTheme="minorHAnsi"/>
                <w:color w:val="000000"/>
                <w:sz w:val="20"/>
                <w:szCs w:val="20"/>
              </w:rPr>
              <w:t>86.6</w:t>
            </w:r>
          </w:p>
        </w:tc>
      </w:tr>
      <w:tr w:rsidR="001E0210" w:rsidRPr="00E7658E" w14:paraId="13E85C7D" w14:textId="77777777" w:rsidTr="00CD702C">
        <w:trPr>
          <w:trHeight w:val="288"/>
          <w:jc w:val="center"/>
        </w:trPr>
        <w:tc>
          <w:tcPr>
            <w:tcW w:w="1101" w:type="dxa"/>
            <w:tcBorders>
              <w:top w:val="nil"/>
              <w:left w:val="single" w:sz="8" w:space="0" w:color="auto"/>
              <w:bottom w:val="single" w:sz="4" w:space="0" w:color="auto"/>
              <w:right w:val="single" w:sz="8" w:space="0" w:color="auto"/>
            </w:tcBorders>
            <w:shd w:val="clear" w:color="auto" w:fill="auto"/>
            <w:noWrap/>
            <w:vAlign w:val="bottom"/>
            <w:hideMark/>
          </w:tcPr>
          <w:p w14:paraId="6F112044" w14:textId="77777777" w:rsidR="00507360" w:rsidRPr="00CD702C" w:rsidRDefault="00507360" w:rsidP="00E7658E">
            <w:pPr>
              <w:jc w:val="center"/>
              <w:rPr>
                <w:rFonts w:asciiTheme="minorHAnsi" w:hAnsiTheme="minorHAnsi"/>
                <w:color w:val="000000"/>
                <w:sz w:val="20"/>
                <w:szCs w:val="20"/>
              </w:rPr>
            </w:pPr>
            <w:r w:rsidRPr="00CD702C">
              <w:rPr>
                <w:rFonts w:asciiTheme="minorHAnsi" w:hAnsiTheme="minorHAnsi"/>
                <w:color w:val="000000"/>
                <w:sz w:val="20"/>
                <w:szCs w:val="20"/>
              </w:rPr>
              <w:t>CZ10</w:t>
            </w:r>
          </w:p>
        </w:tc>
        <w:tc>
          <w:tcPr>
            <w:tcW w:w="853" w:type="dxa"/>
            <w:tcBorders>
              <w:top w:val="nil"/>
              <w:left w:val="nil"/>
              <w:bottom w:val="single" w:sz="4" w:space="0" w:color="auto"/>
              <w:right w:val="single" w:sz="4" w:space="0" w:color="auto"/>
            </w:tcBorders>
            <w:shd w:val="clear" w:color="auto" w:fill="auto"/>
            <w:noWrap/>
            <w:vAlign w:val="bottom"/>
            <w:hideMark/>
          </w:tcPr>
          <w:p w14:paraId="7F0FB554" w14:textId="77777777" w:rsidR="00507360" w:rsidRPr="00CD702C" w:rsidRDefault="00507360" w:rsidP="00E7658E">
            <w:pPr>
              <w:jc w:val="center"/>
              <w:rPr>
                <w:rFonts w:asciiTheme="minorHAnsi" w:hAnsiTheme="minorHAnsi"/>
                <w:color w:val="000000"/>
                <w:sz w:val="20"/>
                <w:szCs w:val="20"/>
              </w:rPr>
            </w:pPr>
            <w:r w:rsidRPr="00CD702C">
              <w:rPr>
                <w:rFonts w:asciiTheme="minorHAnsi" w:hAnsiTheme="minorHAnsi"/>
                <w:color w:val="000000"/>
                <w:sz w:val="20"/>
                <w:szCs w:val="20"/>
              </w:rPr>
              <w:t>Jul</w:t>
            </w:r>
          </w:p>
        </w:tc>
        <w:tc>
          <w:tcPr>
            <w:tcW w:w="441" w:type="dxa"/>
            <w:tcBorders>
              <w:top w:val="nil"/>
              <w:left w:val="nil"/>
              <w:bottom w:val="single" w:sz="4" w:space="0" w:color="auto"/>
              <w:right w:val="single" w:sz="4" w:space="0" w:color="auto"/>
            </w:tcBorders>
            <w:shd w:val="clear" w:color="auto" w:fill="auto"/>
            <w:noWrap/>
            <w:vAlign w:val="bottom"/>
            <w:hideMark/>
          </w:tcPr>
          <w:p w14:paraId="18AC559F" w14:textId="77777777" w:rsidR="00507360" w:rsidRPr="00CD702C" w:rsidRDefault="00507360" w:rsidP="00E7658E">
            <w:pPr>
              <w:jc w:val="center"/>
              <w:rPr>
                <w:rFonts w:asciiTheme="minorHAnsi" w:hAnsiTheme="minorHAnsi"/>
                <w:color w:val="000000"/>
                <w:sz w:val="20"/>
                <w:szCs w:val="20"/>
              </w:rPr>
            </w:pPr>
            <w:r w:rsidRPr="00CD702C">
              <w:rPr>
                <w:rFonts w:asciiTheme="minorHAnsi" w:hAnsiTheme="minorHAnsi"/>
                <w:color w:val="000000"/>
                <w:sz w:val="20"/>
                <w:szCs w:val="20"/>
              </w:rPr>
              <w:t>8</w:t>
            </w:r>
          </w:p>
        </w:tc>
        <w:tc>
          <w:tcPr>
            <w:tcW w:w="1067" w:type="dxa"/>
            <w:tcBorders>
              <w:top w:val="nil"/>
              <w:left w:val="nil"/>
              <w:bottom w:val="single" w:sz="4" w:space="0" w:color="auto"/>
              <w:right w:val="single" w:sz="4" w:space="0" w:color="auto"/>
            </w:tcBorders>
            <w:shd w:val="clear" w:color="auto" w:fill="auto"/>
            <w:noWrap/>
            <w:vAlign w:val="bottom"/>
            <w:hideMark/>
          </w:tcPr>
          <w:p w14:paraId="265D8337" w14:textId="77777777" w:rsidR="00507360" w:rsidRPr="00CD702C" w:rsidRDefault="00507360" w:rsidP="00E7658E">
            <w:pPr>
              <w:jc w:val="center"/>
              <w:rPr>
                <w:rFonts w:asciiTheme="minorHAnsi" w:hAnsiTheme="minorHAnsi"/>
                <w:color w:val="000000"/>
                <w:sz w:val="20"/>
                <w:szCs w:val="20"/>
              </w:rPr>
            </w:pPr>
            <w:r w:rsidRPr="00CD702C">
              <w:rPr>
                <w:rFonts w:asciiTheme="minorHAnsi" w:hAnsiTheme="minorHAnsi"/>
                <w:color w:val="000000"/>
                <w:sz w:val="20"/>
                <w:szCs w:val="20"/>
              </w:rPr>
              <w:t>Mon</w:t>
            </w:r>
          </w:p>
        </w:tc>
        <w:tc>
          <w:tcPr>
            <w:tcW w:w="1170" w:type="dxa"/>
            <w:tcBorders>
              <w:top w:val="nil"/>
              <w:left w:val="nil"/>
              <w:bottom w:val="single" w:sz="4" w:space="0" w:color="auto"/>
              <w:right w:val="single" w:sz="4" w:space="0" w:color="auto"/>
            </w:tcBorders>
            <w:shd w:val="clear" w:color="auto" w:fill="auto"/>
            <w:noWrap/>
            <w:vAlign w:val="bottom"/>
            <w:hideMark/>
          </w:tcPr>
          <w:p w14:paraId="6C7F8F46" w14:textId="77777777" w:rsidR="00507360" w:rsidRPr="00CD702C" w:rsidRDefault="00507360" w:rsidP="00E7658E">
            <w:pPr>
              <w:jc w:val="center"/>
              <w:rPr>
                <w:rFonts w:asciiTheme="minorHAnsi" w:hAnsiTheme="minorHAnsi"/>
                <w:color w:val="000000"/>
                <w:sz w:val="20"/>
                <w:szCs w:val="20"/>
              </w:rPr>
            </w:pPr>
            <w:r w:rsidRPr="00CD702C">
              <w:rPr>
                <w:rFonts w:asciiTheme="minorHAnsi" w:hAnsiTheme="minorHAnsi"/>
                <w:color w:val="000000"/>
                <w:sz w:val="20"/>
                <w:szCs w:val="20"/>
              </w:rPr>
              <w:t>104</w:t>
            </w:r>
          </w:p>
        </w:tc>
        <w:tc>
          <w:tcPr>
            <w:tcW w:w="855" w:type="dxa"/>
            <w:tcBorders>
              <w:top w:val="nil"/>
              <w:left w:val="nil"/>
              <w:bottom w:val="single" w:sz="4" w:space="0" w:color="auto"/>
              <w:right w:val="single" w:sz="4" w:space="0" w:color="auto"/>
            </w:tcBorders>
            <w:shd w:val="clear" w:color="auto" w:fill="auto"/>
            <w:noWrap/>
            <w:vAlign w:val="bottom"/>
            <w:hideMark/>
          </w:tcPr>
          <w:p w14:paraId="74A85667" w14:textId="77777777" w:rsidR="00507360" w:rsidRPr="00CD702C" w:rsidRDefault="00507360" w:rsidP="00E7658E">
            <w:pPr>
              <w:jc w:val="center"/>
              <w:rPr>
                <w:rFonts w:asciiTheme="minorHAnsi" w:hAnsiTheme="minorHAnsi"/>
                <w:color w:val="000000"/>
                <w:sz w:val="20"/>
                <w:szCs w:val="20"/>
              </w:rPr>
            </w:pPr>
            <w:r w:rsidRPr="00CD702C">
              <w:rPr>
                <w:rFonts w:asciiTheme="minorHAnsi" w:hAnsiTheme="minorHAnsi"/>
                <w:color w:val="000000"/>
                <w:sz w:val="20"/>
                <w:szCs w:val="20"/>
              </w:rPr>
              <w:t>83.5</w:t>
            </w:r>
          </w:p>
        </w:tc>
        <w:tc>
          <w:tcPr>
            <w:tcW w:w="990" w:type="dxa"/>
            <w:tcBorders>
              <w:top w:val="nil"/>
              <w:left w:val="nil"/>
              <w:bottom w:val="single" w:sz="4" w:space="0" w:color="auto"/>
              <w:right w:val="single" w:sz="4" w:space="0" w:color="auto"/>
            </w:tcBorders>
            <w:shd w:val="clear" w:color="auto" w:fill="auto"/>
            <w:noWrap/>
            <w:vAlign w:val="bottom"/>
            <w:hideMark/>
          </w:tcPr>
          <w:p w14:paraId="7907B5DC" w14:textId="77777777" w:rsidR="00507360" w:rsidRPr="00CD702C" w:rsidRDefault="00507360" w:rsidP="00E7658E">
            <w:pPr>
              <w:jc w:val="center"/>
              <w:rPr>
                <w:rFonts w:asciiTheme="minorHAnsi" w:hAnsiTheme="minorHAnsi"/>
                <w:color w:val="000000"/>
                <w:sz w:val="20"/>
                <w:szCs w:val="20"/>
              </w:rPr>
            </w:pPr>
            <w:r w:rsidRPr="00CD702C">
              <w:rPr>
                <w:rFonts w:asciiTheme="minorHAnsi" w:hAnsiTheme="minorHAnsi"/>
                <w:color w:val="000000"/>
                <w:sz w:val="20"/>
                <w:szCs w:val="20"/>
              </w:rPr>
              <w:t>Sep</w:t>
            </w:r>
          </w:p>
        </w:tc>
        <w:tc>
          <w:tcPr>
            <w:tcW w:w="540" w:type="dxa"/>
            <w:tcBorders>
              <w:top w:val="nil"/>
              <w:left w:val="nil"/>
              <w:bottom w:val="single" w:sz="4" w:space="0" w:color="auto"/>
              <w:right w:val="single" w:sz="4" w:space="0" w:color="auto"/>
            </w:tcBorders>
            <w:shd w:val="clear" w:color="auto" w:fill="auto"/>
            <w:noWrap/>
            <w:vAlign w:val="bottom"/>
            <w:hideMark/>
          </w:tcPr>
          <w:p w14:paraId="37D8B049" w14:textId="77777777" w:rsidR="00507360" w:rsidRPr="00CD702C" w:rsidRDefault="00507360" w:rsidP="00E7658E">
            <w:pPr>
              <w:jc w:val="center"/>
              <w:rPr>
                <w:rFonts w:asciiTheme="minorHAnsi" w:hAnsiTheme="minorHAnsi"/>
                <w:color w:val="000000"/>
                <w:sz w:val="20"/>
                <w:szCs w:val="20"/>
              </w:rPr>
            </w:pPr>
            <w:r w:rsidRPr="00CD702C">
              <w:rPr>
                <w:rFonts w:asciiTheme="minorHAnsi" w:hAnsiTheme="minorHAnsi"/>
                <w:color w:val="000000"/>
                <w:sz w:val="20"/>
                <w:szCs w:val="20"/>
              </w:rPr>
              <w:t>1</w:t>
            </w:r>
          </w:p>
        </w:tc>
        <w:tc>
          <w:tcPr>
            <w:tcW w:w="1080" w:type="dxa"/>
            <w:tcBorders>
              <w:top w:val="nil"/>
              <w:left w:val="nil"/>
              <w:bottom w:val="single" w:sz="4" w:space="0" w:color="auto"/>
              <w:right w:val="single" w:sz="4" w:space="0" w:color="auto"/>
            </w:tcBorders>
            <w:shd w:val="clear" w:color="auto" w:fill="auto"/>
            <w:noWrap/>
            <w:vAlign w:val="bottom"/>
            <w:hideMark/>
          </w:tcPr>
          <w:p w14:paraId="0EEFA1A3" w14:textId="77777777" w:rsidR="00507360" w:rsidRPr="00CD702C" w:rsidRDefault="00507360" w:rsidP="00E7658E">
            <w:pPr>
              <w:jc w:val="center"/>
              <w:rPr>
                <w:rFonts w:asciiTheme="minorHAnsi" w:hAnsiTheme="minorHAnsi"/>
                <w:color w:val="000000"/>
                <w:sz w:val="20"/>
                <w:szCs w:val="20"/>
              </w:rPr>
            </w:pPr>
            <w:r w:rsidRPr="00CD702C">
              <w:rPr>
                <w:rFonts w:asciiTheme="minorHAnsi" w:hAnsiTheme="minorHAnsi"/>
                <w:color w:val="000000"/>
                <w:sz w:val="20"/>
                <w:szCs w:val="20"/>
              </w:rPr>
              <w:t>Tue</w:t>
            </w:r>
          </w:p>
        </w:tc>
        <w:tc>
          <w:tcPr>
            <w:tcW w:w="990" w:type="dxa"/>
            <w:tcBorders>
              <w:top w:val="nil"/>
              <w:left w:val="nil"/>
              <w:bottom w:val="single" w:sz="4" w:space="0" w:color="auto"/>
              <w:right w:val="single" w:sz="4" w:space="0" w:color="auto"/>
            </w:tcBorders>
            <w:shd w:val="clear" w:color="auto" w:fill="auto"/>
            <w:noWrap/>
            <w:vAlign w:val="bottom"/>
            <w:hideMark/>
          </w:tcPr>
          <w:p w14:paraId="1A1897C6" w14:textId="77777777" w:rsidR="00507360" w:rsidRPr="00CD702C" w:rsidRDefault="00507360" w:rsidP="00E7658E">
            <w:pPr>
              <w:jc w:val="center"/>
              <w:rPr>
                <w:rFonts w:asciiTheme="minorHAnsi" w:hAnsiTheme="minorHAnsi"/>
                <w:color w:val="000000"/>
                <w:sz w:val="20"/>
                <w:szCs w:val="20"/>
              </w:rPr>
            </w:pPr>
            <w:r w:rsidRPr="00CD702C">
              <w:rPr>
                <w:rFonts w:asciiTheme="minorHAnsi" w:hAnsiTheme="minorHAnsi"/>
                <w:color w:val="000000"/>
                <w:sz w:val="20"/>
                <w:szCs w:val="20"/>
              </w:rPr>
              <w:t>109</w:t>
            </w:r>
          </w:p>
        </w:tc>
        <w:tc>
          <w:tcPr>
            <w:tcW w:w="720" w:type="dxa"/>
            <w:tcBorders>
              <w:top w:val="nil"/>
              <w:left w:val="nil"/>
              <w:bottom w:val="single" w:sz="4" w:space="0" w:color="auto"/>
              <w:right w:val="single" w:sz="8" w:space="0" w:color="auto"/>
            </w:tcBorders>
            <w:shd w:val="clear" w:color="auto" w:fill="auto"/>
            <w:noWrap/>
            <w:vAlign w:val="bottom"/>
            <w:hideMark/>
          </w:tcPr>
          <w:p w14:paraId="3C834B31" w14:textId="77777777" w:rsidR="00507360" w:rsidRPr="00CD702C" w:rsidRDefault="00507360" w:rsidP="00E7658E">
            <w:pPr>
              <w:jc w:val="center"/>
              <w:rPr>
                <w:rFonts w:asciiTheme="minorHAnsi" w:hAnsiTheme="minorHAnsi"/>
                <w:color w:val="000000"/>
                <w:sz w:val="20"/>
                <w:szCs w:val="20"/>
              </w:rPr>
            </w:pPr>
            <w:r w:rsidRPr="00CD702C">
              <w:rPr>
                <w:rFonts w:asciiTheme="minorHAnsi" w:hAnsiTheme="minorHAnsi"/>
                <w:color w:val="000000"/>
                <w:sz w:val="20"/>
                <w:szCs w:val="20"/>
              </w:rPr>
              <w:t>86.3</w:t>
            </w:r>
          </w:p>
        </w:tc>
      </w:tr>
      <w:tr w:rsidR="001E0210" w:rsidRPr="00E7658E" w14:paraId="33B6C31B" w14:textId="77777777" w:rsidTr="00CD702C">
        <w:trPr>
          <w:trHeight w:val="288"/>
          <w:jc w:val="center"/>
        </w:trPr>
        <w:tc>
          <w:tcPr>
            <w:tcW w:w="1101" w:type="dxa"/>
            <w:tcBorders>
              <w:top w:val="nil"/>
              <w:left w:val="single" w:sz="8" w:space="0" w:color="auto"/>
              <w:bottom w:val="single" w:sz="4" w:space="0" w:color="auto"/>
              <w:right w:val="single" w:sz="8" w:space="0" w:color="auto"/>
            </w:tcBorders>
            <w:shd w:val="clear" w:color="auto" w:fill="auto"/>
            <w:noWrap/>
            <w:vAlign w:val="bottom"/>
            <w:hideMark/>
          </w:tcPr>
          <w:p w14:paraId="5430D80A" w14:textId="77777777" w:rsidR="00507360" w:rsidRPr="00CD702C" w:rsidRDefault="00507360" w:rsidP="00E7658E">
            <w:pPr>
              <w:jc w:val="center"/>
              <w:rPr>
                <w:rFonts w:asciiTheme="minorHAnsi" w:hAnsiTheme="minorHAnsi"/>
                <w:color w:val="000000"/>
                <w:sz w:val="20"/>
                <w:szCs w:val="20"/>
              </w:rPr>
            </w:pPr>
            <w:r w:rsidRPr="00CD702C">
              <w:rPr>
                <w:rFonts w:asciiTheme="minorHAnsi" w:hAnsiTheme="minorHAnsi"/>
                <w:color w:val="000000"/>
                <w:sz w:val="20"/>
                <w:szCs w:val="20"/>
              </w:rPr>
              <w:t>CZ13</w:t>
            </w:r>
          </w:p>
        </w:tc>
        <w:tc>
          <w:tcPr>
            <w:tcW w:w="853" w:type="dxa"/>
            <w:tcBorders>
              <w:top w:val="nil"/>
              <w:left w:val="nil"/>
              <w:bottom w:val="single" w:sz="4" w:space="0" w:color="auto"/>
              <w:right w:val="single" w:sz="4" w:space="0" w:color="auto"/>
            </w:tcBorders>
            <w:shd w:val="clear" w:color="auto" w:fill="auto"/>
            <w:noWrap/>
            <w:vAlign w:val="bottom"/>
            <w:hideMark/>
          </w:tcPr>
          <w:p w14:paraId="70DCCD0C" w14:textId="77777777" w:rsidR="00507360" w:rsidRPr="00CD702C" w:rsidRDefault="00507360" w:rsidP="00E7658E">
            <w:pPr>
              <w:jc w:val="center"/>
              <w:rPr>
                <w:rFonts w:asciiTheme="minorHAnsi" w:hAnsiTheme="minorHAnsi"/>
                <w:color w:val="000000"/>
                <w:sz w:val="20"/>
                <w:szCs w:val="20"/>
              </w:rPr>
            </w:pPr>
            <w:r w:rsidRPr="00CD702C">
              <w:rPr>
                <w:rFonts w:asciiTheme="minorHAnsi" w:hAnsiTheme="minorHAnsi"/>
                <w:color w:val="000000"/>
                <w:sz w:val="20"/>
                <w:szCs w:val="20"/>
              </w:rPr>
              <w:t>Aug</w:t>
            </w:r>
          </w:p>
        </w:tc>
        <w:tc>
          <w:tcPr>
            <w:tcW w:w="441" w:type="dxa"/>
            <w:tcBorders>
              <w:top w:val="nil"/>
              <w:left w:val="nil"/>
              <w:bottom w:val="single" w:sz="4" w:space="0" w:color="auto"/>
              <w:right w:val="single" w:sz="4" w:space="0" w:color="auto"/>
            </w:tcBorders>
            <w:shd w:val="clear" w:color="auto" w:fill="auto"/>
            <w:noWrap/>
            <w:vAlign w:val="bottom"/>
            <w:hideMark/>
          </w:tcPr>
          <w:p w14:paraId="61B34842" w14:textId="77777777" w:rsidR="00507360" w:rsidRPr="00CD702C" w:rsidRDefault="00507360" w:rsidP="00E7658E">
            <w:pPr>
              <w:jc w:val="center"/>
              <w:rPr>
                <w:rFonts w:asciiTheme="minorHAnsi" w:hAnsiTheme="minorHAnsi"/>
                <w:color w:val="000000"/>
                <w:sz w:val="20"/>
                <w:szCs w:val="20"/>
              </w:rPr>
            </w:pPr>
            <w:r w:rsidRPr="00CD702C">
              <w:rPr>
                <w:rFonts w:asciiTheme="minorHAnsi" w:hAnsiTheme="minorHAnsi"/>
                <w:color w:val="000000"/>
                <w:sz w:val="20"/>
                <w:szCs w:val="20"/>
              </w:rPr>
              <w:t>14</w:t>
            </w:r>
          </w:p>
        </w:tc>
        <w:tc>
          <w:tcPr>
            <w:tcW w:w="1067" w:type="dxa"/>
            <w:tcBorders>
              <w:top w:val="nil"/>
              <w:left w:val="nil"/>
              <w:bottom w:val="single" w:sz="4" w:space="0" w:color="auto"/>
              <w:right w:val="single" w:sz="4" w:space="0" w:color="auto"/>
            </w:tcBorders>
            <w:shd w:val="clear" w:color="auto" w:fill="auto"/>
            <w:noWrap/>
            <w:vAlign w:val="bottom"/>
            <w:hideMark/>
          </w:tcPr>
          <w:p w14:paraId="35E7F268" w14:textId="77777777" w:rsidR="00507360" w:rsidRPr="00CD702C" w:rsidRDefault="00507360" w:rsidP="00E7658E">
            <w:pPr>
              <w:jc w:val="center"/>
              <w:rPr>
                <w:rFonts w:asciiTheme="minorHAnsi" w:hAnsiTheme="minorHAnsi"/>
                <w:color w:val="000000"/>
                <w:sz w:val="20"/>
                <w:szCs w:val="20"/>
              </w:rPr>
            </w:pPr>
            <w:r w:rsidRPr="00CD702C">
              <w:rPr>
                <w:rFonts w:asciiTheme="minorHAnsi" w:hAnsiTheme="minorHAnsi"/>
                <w:color w:val="000000"/>
                <w:sz w:val="20"/>
                <w:szCs w:val="20"/>
              </w:rPr>
              <w:t>Wed</w:t>
            </w:r>
          </w:p>
        </w:tc>
        <w:tc>
          <w:tcPr>
            <w:tcW w:w="1170" w:type="dxa"/>
            <w:tcBorders>
              <w:top w:val="nil"/>
              <w:left w:val="nil"/>
              <w:bottom w:val="single" w:sz="4" w:space="0" w:color="auto"/>
              <w:right w:val="single" w:sz="4" w:space="0" w:color="auto"/>
            </w:tcBorders>
            <w:shd w:val="clear" w:color="auto" w:fill="auto"/>
            <w:noWrap/>
            <w:vAlign w:val="bottom"/>
            <w:hideMark/>
          </w:tcPr>
          <w:p w14:paraId="1E4B3EE0" w14:textId="77777777" w:rsidR="00507360" w:rsidRPr="00CD702C" w:rsidRDefault="00507360" w:rsidP="00E7658E">
            <w:pPr>
              <w:jc w:val="center"/>
              <w:rPr>
                <w:rFonts w:asciiTheme="minorHAnsi" w:hAnsiTheme="minorHAnsi"/>
                <w:color w:val="000000"/>
                <w:sz w:val="20"/>
                <w:szCs w:val="20"/>
              </w:rPr>
            </w:pPr>
            <w:r w:rsidRPr="00CD702C">
              <w:rPr>
                <w:rFonts w:asciiTheme="minorHAnsi" w:hAnsiTheme="minorHAnsi"/>
                <w:color w:val="000000"/>
                <w:sz w:val="20"/>
                <w:szCs w:val="20"/>
              </w:rPr>
              <w:t>106</w:t>
            </w:r>
          </w:p>
        </w:tc>
        <w:tc>
          <w:tcPr>
            <w:tcW w:w="855" w:type="dxa"/>
            <w:tcBorders>
              <w:top w:val="nil"/>
              <w:left w:val="nil"/>
              <w:bottom w:val="single" w:sz="4" w:space="0" w:color="auto"/>
              <w:right w:val="single" w:sz="4" w:space="0" w:color="auto"/>
            </w:tcBorders>
            <w:shd w:val="clear" w:color="auto" w:fill="auto"/>
            <w:noWrap/>
            <w:vAlign w:val="bottom"/>
            <w:hideMark/>
          </w:tcPr>
          <w:p w14:paraId="47B7C89A" w14:textId="77777777" w:rsidR="00507360" w:rsidRPr="00CD702C" w:rsidRDefault="00507360" w:rsidP="00E7658E">
            <w:pPr>
              <w:jc w:val="center"/>
              <w:rPr>
                <w:rFonts w:asciiTheme="minorHAnsi" w:hAnsiTheme="minorHAnsi"/>
                <w:color w:val="000000"/>
                <w:sz w:val="20"/>
                <w:szCs w:val="20"/>
              </w:rPr>
            </w:pPr>
            <w:r w:rsidRPr="00CD702C">
              <w:rPr>
                <w:rFonts w:asciiTheme="minorHAnsi" w:hAnsiTheme="minorHAnsi"/>
                <w:color w:val="000000"/>
                <w:sz w:val="20"/>
                <w:szCs w:val="20"/>
              </w:rPr>
              <w:t>87.1</w:t>
            </w:r>
          </w:p>
        </w:tc>
        <w:tc>
          <w:tcPr>
            <w:tcW w:w="990" w:type="dxa"/>
            <w:tcBorders>
              <w:top w:val="nil"/>
              <w:left w:val="nil"/>
              <w:bottom w:val="single" w:sz="4" w:space="0" w:color="auto"/>
              <w:right w:val="single" w:sz="4" w:space="0" w:color="auto"/>
            </w:tcBorders>
            <w:shd w:val="clear" w:color="auto" w:fill="auto"/>
            <w:noWrap/>
            <w:vAlign w:val="bottom"/>
            <w:hideMark/>
          </w:tcPr>
          <w:p w14:paraId="7097A2BF" w14:textId="77777777" w:rsidR="00507360" w:rsidRPr="00CD702C" w:rsidRDefault="00507360" w:rsidP="00E7658E">
            <w:pPr>
              <w:jc w:val="center"/>
              <w:rPr>
                <w:rFonts w:asciiTheme="minorHAnsi" w:hAnsiTheme="minorHAnsi"/>
                <w:color w:val="000000"/>
                <w:sz w:val="20"/>
                <w:szCs w:val="20"/>
              </w:rPr>
            </w:pPr>
            <w:r w:rsidRPr="00CD702C">
              <w:rPr>
                <w:rFonts w:asciiTheme="minorHAnsi" w:hAnsiTheme="minorHAnsi"/>
                <w:color w:val="000000"/>
                <w:sz w:val="20"/>
                <w:szCs w:val="20"/>
              </w:rPr>
              <w:t>Jul</w:t>
            </w:r>
          </w:p>
        </w:tc>
        <w:tc>
          <w:tcPr>
            <w:tcW w:w="540" w:type="dxa"/>
            <w:tcBorders>
              <w:top w:val="nil"/>
              <w:left w:val="nil"/>
              <w:bottom w:val="single" w:sz="4" w:space="0" w:color="auto"/>
              <w:right w:val="single" w:sz="4" w:space="0" w:color="auto"/>
            </w:tcBorders>
            <w:shd w:val="clear" w:color="auto" w:fill="auto"/>
            <w:noWrap/>
            <w:vAlign w:val="bottom"/>
            <w:hideMark/>
          </w:tcPr>
          <w:p w14:paraId="044B5B52" w14:textId="77777777" w:rsidR="00507360" w:rsidRPr="00CD702C" w:rsidRDefault="00507360" w:rsidP="00E7658E">
            <w:pPr>
              <w:jc w:val="center"/>
              <w:rPr>
                <w:rFonts w:asciiTheme="minorHAnsi" w:hAnsiTheme="minorHAnsi"/>
                <w:color w:val="000000"/>
                <w:sz w:val="20"/>
                <w:szCs w:val="20"/>
              </w:rPr>
            </w:pPr>
            <w:r w:rsidRPr="00CD702C">
              <w:rPr>
                <w:rFonts w:asciiTheme="minorHAnsi" w:hAnsiTheme="minorHAnsi"/>
                <w:color w:val="000000"/>
                <w:sz w:val="20"/>
                <w:szCs w:val="20"/>
              </w:rPr>
              <w:t>8</w:t>
            </w:r>
          </w:p>
        </w:tc>
        <w:tc>
          <w:tcPr>
            <w:tcW w:w="1080" w:type="dxa"/>
            <w:tcBorders>
              <w:top w:val="nil"/>
              <w:left w:val="nil"/>
              <w:bottom w:val="single" w:sz="4" w:space="0" w:color="auto"/>
              <w:right w:val="single" w:sz="4" w:space="0" w:color="auto"/>
            </w:tcBorders>
            <w:shd w:val="clear" w:color="auto" w:fill="auto"/>
            <w:noWrap/>
            <w:vAlign w:val="bottom"/>
            <w:hideMark/>
          </w:tcPr>
          <w:p w14:paraId="59FB1BD9" w14:textId="77777777" w:rsidR="00507360" w:rsidRPr="00CD702C" w:rsidRDefault="00507360" w:rsidP="00E7658E">
            <w:pPr>
              <w:jc w:val="center"/>
              <w:rPr>
                <w:rFonts w:asciiTheme="minorHAnsi" w:hAnsiTheme="minorHAnsi"/>
                <w:color w:val="000000"/>
                <w:sz w:val="20"/>
                <w:szCs w:val="20"/>
              </w:rPr>
            </w:pPr>
            <w:r w:rsidRPr="00CD702C">
              <w:rPr>
                <w:rFonts w:asciiTheme="minorHAnsi" w:hAnsiTheme="minorHAnsi"/>
                <w:color w:val="000000"/>
                <w:sz w:val="20"/>
                <w:szCs w:val="20"/>
              </w:rPr>
              <w:t xml:space="preserve">Wed </w:t>
            </w:r>
          </w:p>
        </w:tc>
        <w:tc>
          <w:tcPr>
            <w:tcW w:w="990" w:type="dxa"/>
            <w:tcBorders>
              <w:top w:val="nil"/>
              <w:left w:val="nil"/>
              <w:bottom w:val="single" w:sz="4" w:space="0" w:color="auto"/>
              <w:right w:val="single" w:sz="4" w:space="0" w:color="auto"/>
            </w:tcBorders>
            <w:shd w:val="clear" w:color="auto" w:fill="auto"/>
            <w:noWrap/>
            <w:vAlign w:val="bottom"/>
            <w:hideMark/>
          </w:tcPr>
          <w:p w14:paraId="1168437A" w14:textId="77777777" w:rsidR="00507360" w:rsidRPr="00CD702C" w:rsidRDefault="00507360" w:rsidP="00E7658E">
            <w:pPr>
              <w:jc w:val="center"/>
              <w:rPr>
                <w:rFonts w:asciiTheme="minorHAnsi" w:hAnsiTheme="minorHAnsi"/>
                <w:color w:val="000000"/>
                <w:sz w:val="20"/>
                <w:szCs w:val="20"/>
              </w:rPr>
            </w:pPr>
            <w:r w:rsidRPr="00CD702C">
              <w:rPr>
                <w:rFonts w:asciiTheme="minorHAnsi" w:hAnsiTheme="minorHAnsi"/>
                <w:color w:val="000000"/>
                <w:sz w:val="20"/>
                <w:szCs w:val="20"/>
              </w:rPr>
              <w:t>108</w:t>
            </w:r>
          </w:p>
        </w:tc>
        <w:tc>
          <w:tcPr>
            <w:tcW w:w="720" w:type="dxa"/>
            <w:tcBorders>
              <w:top w:val="nil"/>
              <w:left w:val="nil"/>
              <w:bottom w:val="single" w:sz="4" w:space="0" w:color="auto"/>
              <w:right w:val="single" w:sz="8" w:space="0" w:color="auto"/>
            </w:tcBorders>
            <w:shd w:val="clear" w:color="auto" w:fill="auto"/>
            <w:noWrap/>
            <w:vAlign w:val="bottom"/>
            <w:hideMark/>
          </w:tcPr>
          <w:p w14:paraId="67F16B85" w14:textId="77777777" w:rsidR="00507360" w:rsidRPr="00CD702C" w:rsidRDefault="00507360" w:rsidP="00E7658E">
            <w:pPr>
              <w:jc w:val="center"/>
              <w:rPr>
                <w:rFonts w:asciiTheme="minorHAnsi" w:hAnsiTheme="minorHAnsi"/>
                <w:color w:val="000000"/>
                <w:sz w:val="20"/>
                <w:szCs w:val="20"/>
              </w:rPr>
            </w:pPr>
            <w:r w:rsidRPr="00CD702C">
              <w:rPr>
                <w:rFonts w:asciiTheme="minorHAnsi" w:hAnsiTheme="minorHAnsi"/>
                <w:color w:val="000000"/>
                <w:sz w:val="20"/>
                <w:szCs w:val="20"/>
              </w:rPr>
              <w:t>86.7</w:t>
            </w:r>
          </w:p>
        </w:tc>
      </w:tr>
      <w:tr w:rsidR="001E0210" w:rsidRPr="00E7658E" w14:paraId="1545A531" w14:textId="77777777" w:rsidTr="00CD702C">
        <w:trPr>
          <w:trHeight w:val="288"/>
          <w:jc w:val="center"/>
        </w:trPr>
        <w:tc>
          <w:tcPr>
            <w:tcW w:w="1101" w:type="dxa"/>
            <w:tcBorders>
              <w:top w:val="nil"/>
              <w:left w:val="single" w:sz="8" w:space="0" w:color="auto"/>
              <w:bottom w:val="single" w:sz="4" w:space="0" w:color="auto"/>
              <w:right w:val="single" w:sz="8" w:space="0" w:color="auto"/>
            </w:tcBorders>
            <w:shd w:val="clear" w:color="auto" w:fill="auto"/>
            <w:noWrap/>
            <w:vAlign w:val="bottom"/>
            <w:hideMark/>
          </w:tcPr>
          <w:p w14:paraId="0567AAF8" w14:textId="77777777" w:rsidR="00507360" w:rsidRPr="00CD702C" w:rsidRDefault="00507360" w:rsidP="00E7658E">
            <w:pPr>
              <w:jc w:val="center"/>
              <w:rPr>
                <w:rFonts w:asciiTheme="minorHAnsi" w:hAnsiTheme="minorHAnsi"/>
                <w:color w:val="000000"/>
                <w:sz w:val="20"/>
                <w:szCs w:val="20"/>
              </w:rPr>
            </w:pPr>
            <w:r w:rsidRPr="00CD702C">
              <w:rPr>
                <w:rFonts w:asciiTheme="minorHAnsi" w:hAnsiTheme="minorHAnsi"/>
                <w:color w:val="000000"/>
                <w:sz w:val="20"/>
                <w:szCs w:val="20"/>
              </w:rPr>
              <w:t>CZ14</w:t>
            </w:r>
          </w:p>
        </w:tc>
        <w:tc>
          <w:tcPr>
            <w:tcW w:w="853" w:type="dxa"/>
            <w:tcBorders>
              <w:top w:val="nil"/>
              <w:left w:val="nil"/>
              <w:bottom w:val="single" w:sz="4" w:space="0" w:color="auto"/>
              <w:right w:val="single" w:sz="4" w:space="0" w:color="auto"/>
            </w:tcBorders>
            <w:shd w:val="clear" w:color="auto" w:fill="auto"/>
            <w:noWrap/>
            <w:vAlign w:val="bottom"/>
            <w:hideMark/>
          </w:tcPr>
          <w:p w14:paraId="75169C7F" w14:textId="77777777" w:rsidR="00507360" w:rsidRPr="00CD702C" w:rsidRDefault="00507360" w:rsidP="00E7658E">
            <w:pPr>
              <w:jc w:val="center"/>
              <w:rPr>
                <w:rFonts w:asciiTheme="minorHAnsi" w:hAnsiTheme="minorHAnsi"/>
                <w:color w:val="000000"/>
                <w:sz w:val="20"/>
                <w:szCs w:val="20"/>
              </w:rPr>
            </w:pPr>
            <w:r w:rsidRPr="00CD702C">
              <w:rPr>
                <w:rFonts w:asciiTheme="minorHAnsi" w:hAnsiTheme="minorHAnsi"/>
                <w:color w:val="000000"/>
                <w:sz w:val="20"/>
                <w:szCs w:val="20"/>
              </w:rPr>
              <w:t>Jul</w:t>
            </w:r>
          </w:p>
        </w:tc>
        <w:tc>
          <w:tcPr>
            <w:tcW w:w="441" w:type="dxa"/>
            <w:tcBorders>
              <w:top w:val="nil"/>
              <w:left w:val="nil"/>
              <w:bottom w:val="single" w:sz="4" w:space="0" w:color="auto"/>
              <w:right w:val="single" w:sz="4" w:space="0" w:color="auto"/>
            </w:tcBorders>
            <w:shd w:val="clear" w:color="auto" w:fill="auto"/>
            <w:noWrap/>
            <w:vAlign w:val="bottom"/>
            <w:hideMark/>
          </w:tcPr>
          <w:p w14:paraId="7F7E9B02" w14:textId="77777777" w:rsidR="00507360" w:rsidRPr="00CD702C" w:rsidRDefault="00507360" w:rsidP="00E7658E">
            <w:pPr>
              <w:jc w:val="center"/>
              <w:rPr>
                <w:rFonts w:asciiTheme="minorHAnsi" w:hAnsiTheme="minorHAnsi"/>
                <w:color w:val="000000"/>
                <w:sz w:val="20"/>
                <w:szCs w:val="20"/>
              </w:rPr>
            </w:pPr>
            <w:r w:rsidRPr="00CD702C">
              <w:rPr>
                <w:rFonts w:asciiTheme="minorHAnsi" w:hAnsiTheme="minorHAnsi"/>
                <w:color w:val="000000"/>
                <w:sz w:val="20"/>
                <w:szCs w:val="20"/>
              </w:rPr>
              <w:t>9</w:t>
            </w:r>
          </w:p>
        </w:tc>
        <w:tc>
          <w:tcPr>
            <w:tcW w:w="1067" w:type="dxa"/>
            <w:tcBorders>
              <w:top w:val="nil"/>
              <w:left w:val="nil"/>
              <w:bottom w:val="single" w:sz="4" w:space="0" w:color="auto"/>
              <w:right w:val="single" w:sz="4" w:space="0" w:color="auto"/>
            </w:tcBorders>
            <w:shd w:val="clear" w:color="auto" w:fill="auto"/>
            <w:noWrap/>
            <w:vAlign w:val="bottom"/>
            <w:hideMark/>
          </w:tcPr>
          <w:p w14:paraId="370DAB11" w14:textId="77777777" w:rsidR="00507360" w:rsidRPr="00CD702C" w:rsidRDefault="00507360" w:rsidP="00E7658E">
            <w:pPr>
              <w:jc w:val="center"/>
              <w:rPr>
                <w:rFonts w:asciiTheme="minorHAnsi" w:hAnsiTheme="minorHAnsi"/>
                <w:color w:val="000000"/>
                <w:sz w:val="20"/>
                <w:szCs w:val="20"/>
              </w:rPr>
            </w:pPr>
            <w:r w:rsidRPr="00CD702C">
              <w:rPr>
                <w:rFonts w:asciiTheme="minorHAnsi" w:hAnsiTheme="minorHAnsi"/>
                <w:color w:val="000000"/>
                <w:sz w:val="20"/>
                <w:szCs w:val="20"/>
              </w:rPr>
              <w:t>Tue</w:t>
            </w:r>
          </w:p>
        </w:tc>
        <w:tc>
          <w:tcPr>
            <w:tcW w:w="1170" w:type="dxa"/>
            <w:tcBorders>
              <w:top w:val="nil"/>
              <w:left w:val="nil"/>
              <w:bottom w:val="single" w:sz="4" w:space="0" w:color="auto"/>
              <w:right w:val="single" w:sz="4" w:space="0" w:color="auto"/>
            </w:tcBorders>
            <w:shd w:val="clear" w:color="auto" w:fill="auto"/>
            <w:noWrap/>
            <w:vAlign w:val="bottom"/>
            <w:hideMark/>
          </w:tcPr>
          <w:p w14:paraId="22687116" w14:textId="77777777" w:rsidR="00507360" w:rsidRPr="00CD702C" w:rsidRDefault="00507360" w:rsidP="00E7658E">
            <w:pPr>
              <w:jc w:val="center"/>
              <w:rPr>
                <w:rFonts w:asciiTheme="minorHAnsi" w:hAnsiTheme="minorHAnsi"/>
                <w:color w:val="000000"/>
                <w:sz w:val="20"/>
                <w:szCs w:val="20"/>
              </w:rPr>
            </w:pPr>
            <w:r w:rsidRPr="00CD702C">
              <w:rPr>
                <w:rFonts w:asciiTheme="minorHAnsi" w:hAnsiTheme="minorHAnsi"/>
                <w:color w:val="000000"/>
                <w:sz w:val="20"/>
                <w:szCs w:val="20"/>
              </w:rPr>
              <w:t>106</w:t>
            </w:r>
          </w:p>
        </w:tc>
        <w:tc>
          <w:tcPr>
            <w:tcW w:w="855" w:type="dxa"/>
            <w:tcBorders>
              <w:top w:val="nil"/>
              <w:left w:val="nil"/>
              <w:bottom w:val="single" w:sz="4" w:space="0" w:color="auto"/>
              <w:right w:val="single" w:sz="4" w:space="0" w:color="auto"/>
            </w:tcBorders>
            <w:shd w:val="clear" w:color="auto" w:fill="auto"/>
            <w:noWrap/>
            <w:vAlign w:val="bottom"/>
            <w:hideMark/>
          </w:tcPr>
          <w:p w14:paraId="1BC71E87" w14:textId="77777777" w:rsidR="00507360" w:rsidRPr="00CD702C" w:rsidRDefault="00507360" w:rsidP="00E7658E">
            <w:pPr>
              <w:jc w:val="center"/>
              <w:rPr>
                <w:rFonts w:asciiTheme="minorHAnsi" w:hAnsiTheme="minorHAnsi"/>
                <w:color w:val="000000"/>
                <w:sz w:val="20"/>
                <w:szCs w:val="20"/>
              </w:rPr>
            </w:pPr>
            <w:r w:rsidRPr="00CD702C">
              <w:rPr>
                <w:rFonts w:asciiTheme="minorHAnsi" w:hAnsiTheme="minorHAnsi"/>
                <w:color w:val="000000"/>
                <w:sz w:val="20"/>
                <w:szCs w:val="20"/>
              </w:rPr>
              <w:t>89.7</w:t>
            </w:r>
          </w:p>
        </w:tc>
        <w:tc>
          <w:tcPr>
            <w:tcW w:w="990" w:type="dxa"/>
            <w:tcBorders>
              <w:top w:val="nil"/>
              <w:left w:val="nil"/>
              <w:bottom w:val="single" w:sz="4" w:space="0" w:color="auto"/>
              <w:right w:val="single" w:sz="4" w:space="0" w:color="auto"/>
            </w:tcBorders>
            <w:shd w:val="clear" w:color="auto" w:fill="auto"/>
            <w:noWrap/>
            <w:vAlign w:val="bottom"/>
            <w:hideMark/>
          </w:tcPr>
          <w:p w14:paraId="40EAEA19" w14:textId="77777777" w:rsidR="00507360" w:rsidRPr="00CD702C" w:rsidRDefault="00507360" w:rsidP="00E7658E">
            <w:pPr>
              <w:jc w:val="center"/>
              <w:rPr>
                <w:rFonts w:asciiTheme="minorHAnsi" w:hAnsiTheme="minorHAnsi"/>
                <w:color w:val="000000"/>
                <w:sz w:val="20"/>
                <w:szCs w:val="20"/>
              </w:rPr>
            </w:pPr>
            <w:r w:rsidRPr="00CD702C">
              <w:rPr>
                <w:rFonts w:asciiTheme="minorHAnsi" w:hAnsiTheme="minorHAnsi"/>
                <w:color w:val="000000"/>
                <w:sz w:val="20"/>
                <w:szCs w:val="20"/>
              </w:rPr>
              <w:t>Aug</w:t>
            </w:r>
          </w:p>
        </w:tc>
        <w:tc>
          <w:tcPr>
            <w:tcW w:w="540" w:type="dxa"/>
            <w:tcBorders>
              <w:top w:val="nil"/>
              <w:left w:val="nil"/>
              <w:bottom w:val="single" w:sz="4" w:space="0" w:color="auto"/>
              <w:right w:val="single" w:sz="4" w:space="0" w:color="auto"/>
            </w:tcBorders>
            <w:shd w:val="clear" w:color="auto" w:fill="auto"/>
            <w:noWrap/>
            <w:vAlign w:val="bottom"/>
            <w:hideMark/>
          </w:tcPr>
          <w:p w14:paraId="0F239EBF" w14:textId="77777777" w:rsidR="00507360" w:rsidRPr="00CD702C" w:rsidRDefault="00507360" w:rsidP="00E7658E">
            <w:pPr>
              <w:jc w:val="center"/>
              <w:rPr>
                <w:rFonts w:asciiTheme="minorHAnsi" w:hAnsiTheme="minorHAnsi"/>
                <w:color w:val="000000"/>
                <w:sz w:val="20"/>
                <w:szCs w:val="20"/>
              </w:rPr>
            </w:pPr>
            <w:r w:rsidRPr="00CD702C">
              <w:rPr>
                <w:rFonts w:asciiTheme="minorHAnsi" w:hAnsiTheme="minorHAnsi"/>
                <w:color w:val="000000"/>
                <w:sz w:val="20"/>
                <w:szCs w:val="20"/>
              </w:rPr>
              <w:t>26</w:t>
            </w:r>
          </w:p>
        </w:tc>
        <w:tc>
          <w:tcPr>
            <w:tcW w:w="1080" w:type="dxa"/>
            <w:tcBorders>
              <w:top w:val="nil"/>
              <w:left w:val="nil"/>
              <w:bottom w:val="single" w:sz="4" w:space="0" w:color="auto"/>
              <w:right w:val="single" w:sz="4" w:space="0" w:color="auto"/>
            </w:tcBorders>
            <w:shd w:val="clear" w:color="auto" w:fill="auto"/>
            <w:noWrap/>
            <w:vAlign w:val="bottom"/>
            <w:hideMark/>
          </w:tcPr>
          <w:p w14:paraId="648DBACF" w14:textId="77777777" w:rsidR="00507360" w:rsidRPr="00CD702C" w:rsidRDefault="00507360" w:rsidP="00E7658E">
            <w:pPr>
              <w:jc w:val="center"/>
              <w:rPr>
                <w:rFonts w:asciiTheme="minorHAnsi" w:hAnsiTheme="minorHAnsi"/>
                <w:color w:val="000000"/>
                <w:sz w:val="20"/>
                <w:szCs w:val="20"/>
              </w:rPr>
            </w:pPr>
            <w:r w:rsidRPr="00CD702C">
              <w:rPr>
                <w:rFonts w:asciiTheme="minorHAnsi" w:hAnsiTheme="minorHAnsi"/>
                <w:color w:val="000000"/>
                <w:sz w:val="20"/>
                <w:szCs w:val="20"/>
              </w:rPr>
              <w:t xml:space="preserve">Wed </w:t>
            </w:r>
          </w:p>
        </w:tc>
        <w:tc>
          <w:tcPr>
            <w:tcW w:w="990" w:type="dxa"/>
            <w:tcBorders>
              <w:top w:val="nil"/>
              <w:left w:val="nil"/>
              <w:bottom w:val="single" w:sz="4" w:space="0" w:color="auto"/>
              <w:right w:val="single" w:sz="4" w:space="0" w:color="auto"/>
            </w:tcBorders>
            <w:shd w:val="clear" w:color="auto" w:fill="auto"/>
            <w:noWrap/>
            <w:vAlign w:val="bottom"/>
            <w:hideMark/>
          </w:tcPr>
          <w:p w14:paraId="2C448499" w14:textId="77777777" w:rsidR="00507360" w:rsidRPr="00CD702C" w:rsidRDefault="00507360" w:rsidP="00E7658E">
            <w:pPr>
              <w:jc w:val="center"/>
              <w:rPr>
                <w:rFonts w:asciiTheme="minorHAnsi" w:hAnsiTheme="minorHAnsi"/>
                <w:color w:val="000000"/>
                <w:sz w:val="20"/>
                <w:szCs w:val="20"/>
              </w:rPr>
            </w:pPr>
            <w:r w:rsidRPr="00CD702C">
              <w:rPr>
                <w:rFonts w:asciiTheme="minorHAnsi" w:hAnsiTheme="minorHAnsi"/>
                <w:color w:val="000000"/>
                <w:sz w:val="20"/>
                <w:szCs w:val="20"/>
              </w:rPr>
              <w:t>105</w:t>
            </w:r>
          </w:p>
        </w:tc>
        <w:tc>
          <w:tcPr>
            <w:tcW w:w="720" w:type="dxa"/>
            <w:tcBorders>
              <w:top w:val="nil"/>
              <w:left w:val="nil"/>
              <w:bottom w:val="single" w:sz="4" w:space="0" w:color="auto"/>
              <w:right w:val="single" w:sz="8" w:space="0" w:color="auto"/>
            </w:tcBorders>
            <w:shd w:val="clear" w:color="auto" w:fill="auto"/>
            <w:noWrap/>
            <w:vAlign w:val="bottom"/>
            <w:hideMark/>
          </w:tcPr>
          <w:p w14:paraId="5B9F9C8D" w14:textId="77777777" w:rsidR="00507360" w:rsidRPr="00CD702C" w:rsidRDefault="00507360" w:rsidP="00E7658E">
            <w:pPr>
              <w:jc w:val="center"/>
              <w:rPr>
                <w:rFonts w:asciiTheme="minorHAnsi" w:hAnsiTheme="minorHAnsi"/>
                <w:color w:val="000000"/>
                <w:sz w:val="20"/>
                <w:szCs w:val="20"/>
              </w:rPr>
            </w:pPr>
            <w:r w:rsidRPr="00CD702C">
              <w:rPr>
                <w:rFonts w:asciiTheme="minorHAnsi" w:hAnsiTheme="minorHAnsi"/>
                <w:color w:val="000000"/>
                <w:sz w:val="20"/>
                <w:szCs w:val="20"/>
              </w:rPr>
              <w:t>86.8</w:t>
            </w:r>
          </w:p>
        </w:tc>
      </w:tr>
      <w:tr w:rsidR="001E0210" w:rsidRPr="00E7658E" w14:paraId="5C15A497" w14:textId="77777777" w:rsidTr="00CD702C">
        <w:trPr>
          <w:trHeight w:val="288"/>
          <w:jc w:val="center"/>
        </w:trPr>
        <w:tc>
          <w:tcPr>
            <w:tcW w:w="1101" w:type="dxa"/>
            <w:tcBorders>
              <w:top w:val="nil"/>
              <w:left w:val="single" w:sz="8" w:space="0" w:color="auto"/>
              <w:bottom w:val="single" w:sz="4" w:space="0" w:color="auto"/>
              <w:right w:val="single" w:sz="8" w:space="0" w:color="auto"/>
            </w:tcBorders>
            <w:shd w:val="clear" w:color="auto" w:fill="auto"/>
            <w:noWrap/>
            <w:vAlign w:val="bottom"/>
            <w:hideMark/>
          </w:tcPr>
          <w:p w14:paraId="2BDF05B8" w14:textId="77777777" w:rsidR="00507360" w:rsidRPr="00CD702C" w:rsidRDefault="00507360" w:rsidP="00E7658E">
            <w:pPr>
              <w:jc w:val="center"/>
              <w:rPr>
                <w:rFonts w:asciiTheme="minorHAnsi" w:hAnsiTheme="minorHAnsi"/>
                <w:color w:val="000000"/>
                <w:sz w:val="20"/>
                <w:szCs w:val="20"/>
              </w:rPr>
            </w:pPr>
            <w:r w:rsidRPr="00CD702C">
              <w:rPr>
                <w:rFonts w:asciiTheme="minorHAnsi" w:hAnsiTheme="minorHAnsi"/>
                <w:color w:val="000000"/>
                <w:sz w:val="20"/>
                <w:szCs w:val="20"/>
              </w:rPr>
              <w:t>CZ15</w:t>
            </w:r>
          </w:p>
        </w:tc>
        <w:tc>
          <w:tcPr>
            <w:tcW w:w="853" w:type="dxa"/>
            <w:tcBorders>
              <w:top w:val="nil"/>
              <w:left w:val="nil"/>
              <w:bottom w:val="single" w:sz="4" w:space="0" w:color="auto"/>
              <w:right w:val="single" w:sz="4" w:space="0" w:color="auto"/>
            </w:tcBorders>
            <w:shd w:val="clear" w:color="auto" w:fill="auto"/>
            <w:noWrap/>
            <w:vAlign w:val="bottom"/>
            <w:hideMark/>
          </w:tcPr>
          <w:p w14:paraId="25EB312C" w14:textId="77777777" w:rsidR="00507360" w:rsidRPr="00CD702C" w:rsidRDefault="00507360" w:rsidP="00E7658E">
            <w:pPr>
              <w:jc w:val="center"/>
              <w:rPr>
                <w:rFonts w:asciiTheme="minorHAnsi" w:hAnsiTheme="minorHAnsi"/>
                <w:color w:val="000000"/>
                <w:sz w:val="20"/>
                <w:szCs w:val="20"/>
              </w:rPr>
            </w:pPr>
            <w:r w:rsidRPr="00CD702C">
              <w:rPr>
                <w:rFonts w:asciiTheme="minorHAnsi" w:hAnsiTheme="minorHAnsi"/>
                <w:color w:val="000000"/>
                <w:sz w:val="20"/>
                <w:szCs w:val="20"/>
              </w:rPr>
              <w:t>Jul</w:t>
            </w:r>
          </w:p>
        </w:tc>
        <w:tc>
          <w:tcPr>
            <w:tcW w:w="441" w:type="dxa"/>
            <w:tcBorders>
              <w:top w:val="nil"/>
              <w:left w:val="nil"/>
              <w:bottom w:val="single" w:sz="4" w:space="0" w:color="auto"/>
              <w:right w:val="single" w:sz="4" w:space="0" w:color="auto"/>
            </w:tcBorders>
            <w:shd w:val="clear" w:color="auto" w:fill="auto"/>
            <w:noWrap/>
            <w:vAlign w:val="bottom"/>
            <w:hideMark/>
          </w:tcPr>
          <w:p w14:paraId="4ACA29D8" w14:textId="77777777" w:rsidR="00507360" w:rsidRPr="00CD702C" w:rsidRDefault="00507360" w:rsidP="00E7658E">
            <w:pPr>
              <w:jc w:val="center"/>
              <w:rPr>
                <w:rFonts w:asciiTheme="minorHAnsi" w:hAnsiTheme="minorHAnsi"/>
                <w:color w:val="000000"/>
                <w:sz w:val="20"/>
                <w:szCs w:val="20"/>
              </w:rPr>
            </w:pPr>
            <w:r w:rsidRPr="00CD702C">
              <w:rPr>
                <w:rFonts w:asciiTheme="minorHAnsi" w:hAnsiTheme="minorHAnsi"/>
                <w:color w:val="000000"/>
                <w:sz w:val="20"/>
                <w:szCs w:val="20"/>
              </w:rPr>
              <w:t>30</w:t>
            </w:r>
          </w:p>
        </w:tc>
        <w:tc>
          <w:tcPr>
            <w:tcW w:w="1067" w:type="dxa"/>
            <w:tcBorders>
              <w:top w:val="nil"/>
              <w:left w:val="nil"/>
              <w:bottom w:val="single" w:sz="4" w:space="0" w:color="auto"/>
              <w:right w:val="single" w:sz="4" w:space="0" w:color="auto"/>
            </w:tcBorders>
            <w:shd w:val="clear" w:color="auto" w:fill="auto"/>
            <w:noWrap/>
            <w:vAlign w:val="bottom"/>
            <w:hideMark/>
          </w:tcPr>
          <w:p w14:paraId="48B41A89" w14:textId="77777777" w:rsidR="00507360" w:rsidRPr="00CD702C" w:rsidRDefault="00507360" w:rsidP="00E7658E">
            <w:pPr>
              <w:jc w:val="center"/>
              <w:rPr>
                <w:rFonts w:asciiTheme="minorHAnsi" w:hAnsiTheme="minorHAnsi"/>
                <w:color w:val="000000"/>
                <w:sz w:val="20"/>
                <w:szCs w:val="20"/>
              </w:rPr>
            </w:pPr>
            <w:r w:rsidRPr="00CD702C">
              <w:rPr>
                <w:rFonts w:asciiTheme="minorHAnsi" w:hAnsiTheme="minorHAnsi"/>
                <w:color w:val="000000"/>
                <w:sz w:val="20"/>
                <w:szCs w:val="20"/>
              </w:rPr>
              <w:t>Tue</w:t>
            </w:r>
          </w:p>
        </w:tc>
        <w:tc>
          <w:tcPr>
            <w:tcW w:w="1170" w:type="dxa"/>
            <w:tcBorders>
              <w:top w:val="nil"/>
              <w:left w:val="nil"/>
              <w:bottom w:val="single" w:sz="4" w:space="0" w:color="auto"/>
              <w:right w:val="single" w:sz="4" w:space="0" w:color="auto"/>
            </w:tcBorders>
            <w:shd w:val="clear" w:color="auto" w:fill="auto"/>
            <w:noWrap/>
            <w:vAlign w:val="bottom"/>
            <w:hideMark/>
          </w:tcPr>
          <w:p w14:paraId="406AD628" w14:textId="77777777" w:rsidR="00507360" w:rsidRPr="00CD702C" w:rsidRDefault="00507360" w:rsidP="00E7658E">
            <w:pPr>
              <w:jc w:val="center"/>
              <w:rPr>
                <w:rFonts w:asciiTheme="minorHAnsi" w:hAnsiTheme="minorHAnsi"/>
                <w:color w:val="000000"/>
                <w:sz w:val="20"/>
                <w:szCs w:val="20"/>
              </w:rPr>
            </w:pPr>
            <w:r w:rsidRPr="00CD702C">
              <w:rPr>
                <w:rFonts w:asciiTheme="minorHAnsi" w:hAnsiTheme="minorHAnsi"/>
                <w:color w:val="000000"/>
                <w:sz w:val="20"/>
                <w:szCs w:val="20"/>
              </w:rPr>
              <w:t>114</w:t>
            </w:r>
          </w:p>
        </w:tc>
        <w:tc>
          <w:tcPr>
            <w:tcW w:w="855" w:type="dxa"/>
            <w:tcBorders>
              <w:top w:val="nil"/>
              <w:left w:val="nil"/>
              <w:bottom w:val="single" w:sz="4" w:space="0" w:color="auto"/>
              <w:right w:val="single" w:sz="4" w:space="0" w:color="auto"/>
            </w:tcBorders>
            <w:shd w:val="clear" w:color="auto" w:fill="auto"/>
            <w:noWrap/>
            <w:vAlign w:val="bottom"/>
            <w:hideMark/>
          </w:tcPr>
          <w:p w14:paraId="5DA694F2" w14:textId="77777777" w:rsidR="00507360" w:rsidRPr="00CD702C" w:rsidRDefault="00507360" w:rsidP="00E7658E">
            <w:pPr>
              <w:jc w:val="center"/>
              <w:rPr>
                <w:rFonts w:asciiTheme="minorHAnsi" w:hAnsiTheme="minorHAnsi"/>
                <w:color w:val="000000"/>
                <w:sz w:val="20"/>
                <w:szCs w:val="20"/>
              </w:rPr>
            </w:pPr>
            <w:r w:rsidRPr="00CD702C">
              <w:rPr>
                <w:rFonts w:asciiTheme="minorHAnsi" w:hAnsiTheme="minorHAnsi"/>
                <w:color w:val="000000"/>
                <w:sz w:val="20"/>
                <w:szCs w:val="20"/>
              </w:rPr>
              <w:t>96.2</w:t>
            </w:r>
          </w:p>
        </w:tc>
        <w:tc>
          <w:tcPr>
            <w:tcW w:w="990" w:type="dxa"/>
            <w:tcBorders>
              <w:top w:val="nil"/>
              <w:left w:val="nil"/>
              <w:bottom w:val="single" w:sz="4" w:space="0" w:color="auto"/>
              <w:right w:val="single" w:sz="4" w:space="0" w:color="auto"/>
            </w:tcBorders>
            <w:shd w:val="clear" w:color="auto" w:fill="auto"/>
            <w:noWrap/>
            <w:vAlign w:val="bottom"/>
            <w:hideMark/>
          </w:tcPr>
          <w:p w14:paraId="5AACEEA4" w14:textId="77777777" w:rsidR="00507360" w:rsidRPr="00CD702C" w:rsidRDefault="00507360" w:rsidP="00E7658E">
            <w:pPr>
              <w:jc w:val="center"/>
              <w:rPr>
                <w:rFonts w:asciiTheme="minorHAnsi" w:hAnsiTheme="minorHAnsi"/>
                <w:color w:val="000000"/>
                <w:sz w:val="20"/>
                <w:szCs w:val="20"/>
              </w:rPr>
            </w:pPr>
            <w:r w:rsidRPr="00CD702C">
              <w:rPr>
                <w:rFonts w:asciiTheme="minorHAnsi" w:hAnsiTheme="minorHAnsi"/>
                <w:color w:val="000000"/>
                <w:sz w:val="20"/>
                <w:szCs w:val="20"/>
              </w:rPr>
              <w:t>Aug</w:t>
            </w:r>
          </w:p>
        </w:tc>
        <w:tc>
          <w:tcPr>
            <w:tcW w:w="540" w:type="dxa"/>
            <w:tcBorders>
              <w:top w:val="nil"/>
              <w:left w:val="nil"/>
              <w:bottom w:val="single" w:sz="4" w:space="0" w:color="auto"/>
              <w:right w:val="single" w:sz="4" w:space="0" w:color="auto"/>
            </w:tcBorders>
            <w:shd w:val="clear" w:color="auto" w:fill="auto"/>
            <w:noWrap/>
            <w:vAlign w:val="bottom"/>
            <w:hideMark/>
          </w:tcPr>
          <w:p w14:paraId="374BE48B" w14:textId="77777777" w:rsidR="00507360" w:rsidRPr="00CD702C" w:rsidRDefault="00507360" w:rsidP="00E7658E">
            <w:pPr>
              <w:jc w:val="center"/>
              <w:rPr>
                <w:rFonts w:asciiTheme="minorHAnsi" w:hAnsiTheme="minorHAnsi"/>
                <w:color w:val="000000"/>
                <w:sz w:val="20"/>
                <w:szCs w:val="20"/>
              </w:rPr>
            </w:pPr>
            <w:r w:rsidRPr="00CD702C">
              <w:rPr>
                <w:rFonts w:asciiTheme="minorHAnsi" w:hAnsiTheme="minorHAnsi"/>
                <w:color w:val="000000"/>
                <w:sz w:val="20"/>
                <w:szCs w:val="20"/>
              </w:rPr>
              <w:t>25</w:t>
            </w:r>
          </w:p>
        </w:tc>
        <w:tc>
          <w:tcPr>
            <w:tcW w:w="1080" w:type="dxa"/>
            <w:tcBorders>
              <w:top w:val="nil"/>
              <w:left w:val="nil"/>
              <w:bottom w:val="single" w:sz="4" w:space="0" w:color="auto"/>
              <w:right w:val="single" w:sz="4" w:space="0" w:color="auto"/>
            </w:tcBorders>
            <w:shd w:val="clear" w:color="auto" w:fill="auto"/>
            <w:noWrap/>
            <w:vAlign w:val="bottom"/>
            <w:hideMark/>
          </w:tcPr>
          <w:p w14:paraId="758B6F9A" w14:textId="77777777" w:rsidR="00507360" w:rsidRPr="00CD702C" w:rsidRDefault="00507360" w:rsidP="00E7658E">
            <w:pPr>
              <w:jc w:val="center"/>
              <w:rPr>
                <w:rFonts w:asciiTheme="minorHAnsi" w:hAnsiTheme="minorHAnsi"/>
                <w:color w:val="000000"/>
                <w:sz w:val="20"/>
                <w:szCs w:val="20"/>
              </w:rPr>
            </w:pPr>
            <w:r w:rsidRPr="00CD702C">
              <w:rPr>
                <w:rFonts w:asciiTheme="minorHAnsi" w:hAnsiTheme="minorHAnsi"/>
                <w:color w:val="000000"/>
                <w:sz w:val="20"/>
                <w:szCs w:val="20"/>
              </w:rPr>
              <w:t>Tue</w:t>
            </w:r>
          </w:p>
        </w:tc>
        <w:tc>
          <w:tcPr>
            <w:tcW w:w="990" w:type="dxa"/>
            <w:tcBorders>
              <w:top w:val="nil"/>
              <w:left w:val="nil"/>
              <w:bottom w:val="single" w:sz="4" w:space="0" w:color="auto"/>
              <w:right w:val="single" w:sz="4" w:space="0" w:color="auto"/>
            </w:tcBorders>
            <w:shd w:val="clear" w:color="auto" w:fill="auto"/>
            <w:noWrap/>
            <w:vAlign w:val="bottom"/>
            <w:hideMark/>
          </w:tcPr>
          <w:p w14:paraId="01454F40" w14:textId="77777777" w:rsidR="00507360" w:rsidRPr="00CD702C" w:rsidRDefault="00507360" w:rsidP="00E7658E">
            <w:pPr>
              <w:jc w:val="center"/>
              <w:rPr>
                <w:rFonts w:asciiTheme="minorHAnsi" w:hAnsiTheme="minorHAnsi"/>
                <w:color w:val="000000"/>
                <w:sz w:val="20"/>
                <w:szCs w:val="20"/>
              </w:rPr>
            </w:pPr>
            <w:r w:rsidRPr="00CD702C">
              <w:rPr>
                <w:rFonts w:asciiTheme="minorHAnsi" w:hAnsiTheme="minorHAnsi"/>
                <w:color w:val="000000"/>
                <w:sz w:val="20"/>
                <w:szCs w:val="20"/>
              </w:rPr>
              <w:t>112</w:t>
            </w:r>
          </w:p>
        </w:tc>
        <w:tc>
          <w:tcPr>
            <w:tcW w:w="720" w:type="dxa"/>
            <w:tcBorders>
              <w:top w:val="nil"/>
              <w:left w:val="nil"/>
              <w:bottom w:val="single" w:sz="4" w:space="0" w:color="auto"/>
              <w:right w:val="single" w:sz="8" w:space="0" w:color="auto"/>
            </w:tcBorders>
            <w:shd w:val="clear" w:color="auto" w:fill="auto"/>
            <w:noWrap/>
            <w:vAlign w:val="bottom"/>
            <w:hideMark/>
          </w:tcPr>
          <w:p w14:paraId="5AFDF7BB" w14:textId="77777777" w:rsidR="00507360" w:rsidRPr="00CD702C" w:rsidRDefault="00507360" w:rsidP="00E7658E">
            <w:pPr>
              <w:jc w:val="center"/>
              <w:rPr>
                <w:rFonts w:asciiTheme="minorHAnsi" w:hAnsiTheme="minorHAnsi"/>
                <w:color w:val="000000"/>
                <w:sz w:val="20"/>
                <w:szCs w:val="20"/>
              </w:rPr>
            </w:pPr>
            <w:r w:rsidRPr="00CD702C">
              <w:rPr>
                <w:rFonts w:asciiTheme="minorHAnsi" w:hAnsiTheme="minorHAnsi"/>
                <w:color w:val="000000"/>
                <w:sz w:val="20"/>
                <w:szCs w:val="20"/>
              </w:rPr>
              <w:t>97.5</w:t>
            </w:r>
          </w:p>
        </w:tc>
      </w:tr>
      <w:tr w:rsidR="001E0210" w:rsidRPr="00E7658E" w14:paraId="6C359B75" w14:textId="77777777" w:rsidTr="00CD702C">
        <w:trPr>
          <w:trHeight w:val="288"/>
          <w:jc w:val="center"/>
        </w:trPr>
        <w:tc>
          <w:tcPr>
            <w:tcW w:w="1101" w:type="dxa"/>
            <w:tcBorders>
              <w:top w:val="nil"/>
              <w:left w:val="single" w:sz="8" w:space="0" w:color="auto"/>
              <w:bottom w:val="single" w:sz="8" w:space="0" w:color="auto"/>
              <w:right w:val="single" w:sz="8" w:space="0" w:color="auto"/>
            </w:tcBorders>
            <w:shd w:val="clear" w:color="auto" w:fill="auto"/>
            <w:noWrap/>
            <w:vAlign w:val="bottom"/>
            <w:hideMark/>
          </w:tcPr>
          <w:p w14:paraId="45580A20" w14:textId="77777777" w:rsidR="00507360" w:rsidRPr="00CD702C" w:rsidRDefault="00507360" w:rsidP="00E7658E">
            <w:pPr>
              <w:jc w:val="center"/>
              <w:rPr>
                <w:rFonts w:asciiTheme="minorHAnsi" w:hAnsiTheme="minorHAnsi"/>
                <w:color w:val="000000"/>
                <w:sz w:val="20"/>
                <w:szCs w:val="20"/>
              </w:rPr>
            </w:pPr>
            <w:r w:rsidRPr="00CD702C">
              <w:rPr>
                <w:rFonts w:asciiTheme="minorHAnsi" w:hAnsiTheme="minorHAnsi"/>
                <w:color w:val="000000"/>
                <w:sz w:val="20"/>
                <w:szCs w:val="20"/>
              </w:rPr>
              <w:t>CZ16</w:t>
            </w:r>
          </w:p>
        </w:tc>
        <w:tc>
          <w:tcPr>
            <w:tcW w:w="853" w:type="dxa"/>
            <w:tcBorders>
              <w:top w:val="nil"/>
              <w:left w:val="nil"/>
              <w:bottom w:val="single" w:sz="8" w:space="0" w:color="auto"/>
              <w:right w:val="single" w:sz="4" w:space="0" w:color="auto"/>
            </w:tcBorders>
            <w:shd w:val="clear" w:color="auto" w:fill="auto"/>
            <w:noWrap/>
            <w:vAlign w:val="bottom"/>
            <w:hideMark/>
          </w:tcPr>
          <w:p w14:paraId="5D893C39" w14:textId="77777777" w:rsidR="00507360" w:rsidRPr="00CD702C" w:rsidRDefault="00507360" w:rsidP="00E7658E">
            <w:pPr>
              <w:jc w:val="center"/>
              <w:rPr>
                <w:rFonts w:asciiTheme="minorHAnsi" w:hAnsiTheme="minorHAnsi"/>
                <w:color w:val="000000"/>
                <w:sz w:val="20"/>
                <w:szCs w:val="20"/>
              </w:rPr>
            </w:pPr>
            <w:r w:rsidRPr="00CD702C">
              <w:rPr>
                <w:rFonts w:asciiTheme="minorHAnsi" w:hAnsiTheme="minorHAnsi"/>
                <w:color w:val="000000"/>
                <w:sz w:val="20"/>
                <w:szCs w:val="20"/>
              </w:rPr>
              <w:t>Aug</w:t>
            </w:r>
          </w:p>
        </w:tc>
        <w:tc>
          <w:tcPr>
            <w:tcW w:w="441" w:type="dxa"/>
            <w:tcBorders>
              <w:top w:val="nil"/>
              <w:left w:val="nil"/>
              <w:bottom w:val="single" w:sz="8" w:space="0" w:color="auto"/>
              <w:right w:val="single" w:sz="4" w:space="0" w:color="auto"/>
            </w:tcBorders>
            <w:shd w:val="clear" w:color="auto" w:fill="auto"/>
            <w:noWrap/>
            <w:vAlign w:val="bottom"/>
            <w:hideMark/>
          </w:tcPr>
          <w:p w14:paraId="74D8454C" w14:textId="77777777" w:rsidR="00507360" w:rsidRPr="00CD702C" w:rsidRDefault="00507360" w:rsidP="00E7658E">
            <w:pPr>
              <w:jc w:val="center"/>
              <w:rPr>
                <w:rFonts w:asciiTheme="minorHAnsi" w:hAnsiTheme="minorHAnsi"/>
                <w:color w:val="000000"/>
                <w:sz w:val="20"/>
                <w:szCs w:val="20"/>
              </w:rPr>
            </w:pPr>
            <w:r w:rsidRPr="00CD702C">
              <w:rPr>
                <w:rFonts w:asciiTheme="minorHAnsi" w:hAnsiTheme="minorHAnsi"/>
                <w:color w:val="000000"/>
                <w:sz w:val="20"/>
                <w:szCs w:val="20"/>
              </w:rPr>
              <w:t>6</w:t>
            </w:r>
          </w:p>
        </w:tc>
        <w:tc>
          <w:tcPr>
            <w:tcW w:w="1067" w:type="dxa"/>
            <w:tcBorders>
              <w:top w:val="nil"/>
              <w:left w:val="nil"/>
              <w:bottom w:val="single" w:sz="8" w:space="0" w:color="auto"/>
              <w:right w:val="single" w:sz="4" w:space="0" w:color="auto"/>
            </w:tcBorders>
            <w:shd w:val="clear" w:color="auto" w:fill="auto"/>
            <w:noWrap/>
            <w:vAlign w:val="bottom"/>
            <w:hideMark/>
          </w:tcPr>
          <w:p w14:paraId="27E778B6" w14:textId="77777777" w:rsidR="00507360" w:rsidRPr="00CD702C" w:rsidRDefault="00507360" w:rsidP="00E7658E">
            <w:pPr>
              <w:jc w:val="center"/>
              <w:rPr>
                <w:rFonts w:asciiTheme="minorHAnsi" w:hAnsiTheme="minorHAnsi"/>
                <w:color w:val="000000"/>
                <w:sz w:val="20"/>
                <w:szCs w:val="20"/>
              </w:rPr>
            </w:pPr>
            <w:r w:rsidRPr="00CD702C">
              <w:rPr>
                <w:rFonts w:asciiTheme="minorHAnsi" w:hAnsiTheme="minorHAnsi"/>
                <w:color w:val="000000"/>
                <w:sz w:val="20"/>
                <w:szCs w:val="20"/>
              </w:rPr>
              <w:t>Tue</w:t>
            </w:r>
          </w:p>
        </w:tc>
        <w:tc>
          <w:tcPr>
            <w:tcW w:w="1170" w:type="dxa"/>
            <w:tcBorders>
              <w:top w:val="nil"/>
              <w:left w:val="nil"/>
              <w:bottom w:val="single" w:sz="8" w:space="0" w:color="auto"/>
              <w:right w:val="single" w:sz="4" w:space="0" w:color="auto"/>
            </w:tcBorders>
            <w:shd w:val="clear" w:color="auto" w:fill="auto"/>
            <w:noWrap/>
            <w:vAlign w:val="bottom"/>
            <w:hideMark/>
          </w:tcPr>
          <w:p w14:paraId="760E9A95" w14:textId="77777777" w:rsidR="00507360" w:rsidRPr="00CD702C" w:rsidRDefault="00507360" w:rsidP="00E7658E">
            <w:pPr>
              <w:jc w:val="center"/>
              <w:rPr>
                <w:rFonts w:asciiTheme="minorHAnsi" w:hAnsiTheme="minorHAnsi"/>
                <w:color w:val="000000"/>
                <w:sz w:val="20"/>
                <w:szCs w:val="20"/>
              </w:rPr>
            </w:pPr>
            <w:r w:rsidRPr="00CD702C">
              <w:rPr>
                <w:rFonts w:asciiTheme="minorHAnsi" w:hAnsiTheme="minorHAnsi"/>
                <w:color w:val="000000"/>
                <w:sz w:val="20"/>
                <w:szCs w:val="20"/>
              </w:rPr>
              <w:t>96</w:t>
            </w:r>
          </w:p>
        </w:tc>
        <w:tc>
          <w:tcPr>
            <w:tcW w:w="855" w:type="dxa"/>
            <w:tcBorders>
              <w:top w:val="nil"/>
              <w:left w:val="nil"/>
              <w:bottom w:val="single" w:sz="8" w:space="0" w:color="auto"/>
              <w:right w:val="single" w:sz="4" w:space="0" w:color="auto"/>
            </w:tcBorders>
            <w:shd w:val="clear" w:color="auto" w:fill="auto"/>
            <w:noWrap/>
            <w:vAlign w:val="bottom"/>
            <w:hideMark/>
          </w:tcPr>
          <w:p w14:paraId="294D3660" w14:textId="77777777" w:rsidR="00507360" w:rsidRPr="00CD702C" w:rsidRDefault="00507360" w:rsidP="00E7658E">
            <w:pPr>
              <w:jc w:val="center"/>
              <w:rPr>
                <w:rFonts w:asciiTheme="minorHAnsi" w:hAnsiTheme="minorHAnsi"/>
                <w:color w:val="000000"/>
                <w:sz w:val="20"/>
                <w:szCs w:val="20"/>
              </w:rPr>
            </w:pPr>
            <w:r w:rsidRPr="00CD702C">
              <w:rPr>
                <w:rFonts w:asciiTheme="minorHAnsi" w:hAnsiTheme="minorHAnsi"/>
                <w:color w:val="000000"/>
                <w:sz w:val="20"/>
                <w:szCs w:val="20"/>
              </w:rPr>
              <w:t>73.1</w:t>
            </w:r>
          </w:p>
        </w:tc>
        <w:tc>
          <w:tcPr>
            <w:tcW w:w="990" w:type="dxa"/>
            <w:tcBorders>
              <w:top w:val="nil"/>
              <w:left w:val="nil"/>
              <w:bottom w:val="single" w:sz="8" w:space="0" w:color="auto"/>
              <w:right w:val="single" w:sz="4" w:space="0" w:color="auto"/>
            </w:tcBorders>
            <w:shd w:val="clear" w:color="auto" w:fill="auto"/>
            <w:noWrap/>
            <w:vAlign w:val="bottom"/>
            <w:hideMark/>
          </w:tcPr>
          <w:p w14:paraId="122BB840" w14:textId="77777777" w:rsidR="00507360" w:rsidRPr="00CD702C" w:rsidRDefault="00507360" w:rsidP="00E7658E">
            <w:pPr>
              <w:jc w:val="center"/>
              <w:rPr>
                <w:rFonts w:asciiTheme="minorHAnsi" w:hAnsiTheme="minorHAnsi"/>
                <w:color w:val="000000"/>
                <w:sz w:val="20"/>
                <w:szCs w:val="20"/>
              </w:rPr>
            </w:pPr>
            <w:r w:rsidRPr="00CD702C">
              <w:rPr>
                <w:rFonts w:asciiTheme="minorHAnsi" w:hAnsiTheme="minorHAnsi"/>
                <w:color w:val="000000"/>
                <w:sz w:val="20"/>
                <w:szCs w:val="20"/>
              </w:rPr>
              <w:t>Jul</w:t>
            </w:r>
          </w:p>
        </w:tc>
        <w:tc>
          <w:tcPr>
            <w:tcW w:w="540" w:type="dxa"/>
            <w:tcBorders>
              <w:top w:val="nil"/>
              <w:left w:val="nil"/>
              <w:bottom w:val="single" w:sz="8" w:space="0" w:color="auto"/>
              <w:right w:val="single" w:sz="4" w:space="0" w:color="auto"/>
            </w:tcBorders>
            <w:shd w:val="clear" w:color="auto" w:fill="auto"/>
            <w:noWrap/>
            <w:vAlign w:val="bottom"/>
            <w:hideMark/>
          </w:tcPr>
          <w:p w14:paraId="32482BA5" w14:textId="77777777" w:rsidR="00507360" w:rsidRPr="00CD702C" w:rsidRDefault="00507360" w:rsidP="00E7658E">
            <w:pPr>
              <w:jc w:val="center"/>
              <w:rPr>
                <w:rFonts w:asciiTheme="minorHAnsi" w:hAnsiTheme="minorHAnsi"/>
                <w:color w:val="000000"/>
                <w:sz w:val="20"/>
                <w:szCs w:val="20"/>
              </w:rPr>
            </w:pPr>
            <w:r w:rsidRPr="00CD702C">
              <w:rPr>
                <w:rFonts w:asciiTheme="minorHAnsi" w:hAnsiTheme="minorHAnsi"/>
                <w:color w:val="000000"/>
                <w:sz w:val="20"/>
                <w:szCs w:val="20"/>
              </w:rPr>
              <w:t>8</w:t>
            </w:r>
          </w:p>
        </w:tc>
        <w:tc>
          <w:tcPr>
            <w:tcW w:w="1080" w:type="dxa"/>
            <w:tcBorders>
              <w:top w:val="nil"/>
              <w:left w:val="nil"/>
              <w:bottom w:val="single" w:sz="8" w:space="0" w:color="auto"/>
              <w:right w:val="single" w:sz="4" w:space="0" w:color="auto"/>
            </w:tcBorders>
            <w:shd w:val="clear" w:color="auto" w:fill="auto"/>
            <w:noWrap/>
            <w:vAlign w:val="bottom"/>
            <w:hideMark/>
          </w:tcPr>
          <w:p w14:paraId="15BF1BDB" w14:textId="77777777" w:rsidR="00507360" w:rsidRPr="00CD702C" w:rsidRDefault="00507360" w:rsidP="00E7658E">
            <w:pPr>
              <w:jc w:val="center"/>
              <w:rPr>
                <w:rFonts w:asciiTheme="minorHAnsi" w:hAnsiTheme="minorHAnsi"/>
                <w:color w:val="000000"/>
                <w:sz w:val="20"/>
                <w:szCs w:val="20"/>
              </w:rPr>
            </w:pPr>
            <w:r w:rsidRPr="00CD702C">
              <w:rPr>
                <w:rFonts w:asciiTheme="minorHAnsi" w:hAnsiTheme="minorHAnsi"/>
                <w:color w:val="000000"/>
                <w:sz w:val="20"/>
                <w:szCs w:val="20"/>
              </w:rPr>
              <w:t xml:space="preserve">Wed </w:t>
            </w:r>
          </w:p>
        </w:tc>
        <w:tc>
          <w:tcPr>
            <w:tcW w:w="990" w:type="dxa"/>
            <w:tcBorders>
              <w:top w:val="nil"/>
              <w:left w:val="nil"/>
              <w:bottom w:val="single" w:sz="8" w:space="0" w:color="auto"/>
              <w:right w:val="single" w:sz="4" w:space="0" w:color="auto"/>
            </w:tcBorders>
            <w:shd w:val="clear" w:color="auto" w:fill="auto"/>
            <w:noWrap/>
            <w:vAlign w:val="bottom"/>
            <w:hideMark/>
          </w:tcPr>
          <w:p w14:paraId="5F9C5BE6" w14:textId="77777777" w:rsidR="00507360" w:rsidRPr="00CD702C" w:rsidRDefault="00507360" w:rsidP="00E7658E">
            <w:pPr>
              <w:jc w:val="center"/>
              <w:rPr>
                <w:rFonts w:asciiTheme="minorHAnsi" w:hAnsiTheme="minorHAnsi"/>
                <w:color w:val="000000"/>
                <w:sz w:val="20"/>
                <w:szCs w:val="20"/>
              </w:rPr>
            </w:pPr>
            <w:r w:rsidRPr="00CD702C">
              <w:rPr>
                <w:rFonts w:asciiTheme="minorHAnsi" w:hAnsiTheme="minorHAnsi"/>
                <w:color w:val="000000"/>
                <w:sz w:val="20"/>
                <w:szCs w:val="20"/>
              </w:rPr>
              <w:t>90</w:t>
            </w:r>
          </w:p>
        </w:tc>
        <w:tc>
          <w:tcPr>
            <w:tcW w:w="720" w:type="dxa"/>
            <w:tcBorders>
              <w:top w:val="nil"/>
              <w:left w:val="nil"/>
              <w:bottom w:val="single" w:sz="8" w:space="0" w:color="auto"/>
              <w:right w:val="single" w:sz="8" w:space="0" w:color="auto"/>
            </w:tcBorders>
            <w:shd w:val="clear" w:color="auto" w:fill="auto"/>
            <w:noWrap/>
            <w:vAlign w:val="bottom"/>
            <w:hideMark/>
          </w:tcPr>
          <w:p w14:paraId="0C7E815E" w14:textId="77777777" w:rsidR="00507360" w:rsidRPr="00CD702C" w:rsidRDefault="00507360" w:rsidP="00E7658E">
            <w:pPr>
              <w:jc w:val="center"/>
              <w:rPr>
                <w:rFonts w:asciiTheme="minorHAnsi" w:hAnsiTheme="minorHAnsi"/>
                <w:color w:val="000000"/>
                <w:sz w:val="20"/>
                <w:szCs w:val="20"/>
              </w:rPr>
            </w:pPr>
            <w:r w:rsidRPr="00CD702C">
              <w:rPr>
                <w:rFonts w:asciiTheme="minorHAnsi" w:hAnsiTheme="minorHAnsi"/>
                <w:color w:val="000000"/>
                <w:sz w:val="20"/>
                <w:szCs w:val="20"/>
              </w:rPr>
              <w:t>78.8</w:t>
            </w:r>
          </w:p>
        </w:tc>
      </w:tr>
    </w:tbl>
    <w:p w14:paraId="5F99CD11" w14:textId="77777777" w:rsidR="00E34361" w:rsidRDefault="00E34361" w:rsidP="00E34361">
      <w:pPr>
        <w:pStyle w:val="Reminders"/>
        <w:jc w:val="center"/>
        <w:rPr>
          <w:rFonts w:asciiTheme="minorHAnsi" w:hAnsiTheme="minorHAnsi" w:cstheme="minorHAnsi"/>
          <w:i w:val="0"/>
          <w:color w:val="auto"/>
          <w:sz w:val="22"/>
          <w:szCs w:val="22"/>
        </w:rPr>
      </w:pPr>
    </w:p>
    <w:p w14:paraId="2A5CDEDE" w14:textId="1AE7F5B9" w:rsidR="00FE686A" w:rsidRDefault="008D3578" w:rsidP="00E34361">
      <w:pPr>
        <w:pStyle w:val="Reminders"/>
        <w:rPr>
          <w:rFonts w:asciiTheme="minorHAnsi" w:hAnsiTheme="minorHAnsi" w:cstheme="minorHAnsi"/>
          <w:i w:val="0"/>
          <w:color w:val="auto"/>
          <w:sz w:val="22"/>
          <w:szCs w:val="22"/>
        </w:rPr>
      </w:pPr>
      <w:r>
        <w:rPr>
          <w:rFonts w:asciiTheme="minorHAnsi" w:hAnsiTheme="minorHAnsi" w:cstheme="minorHAnsi"/>
          <w:i w:val="0"/>
          <w:color w:val="auto"/>
          <w:sz w:val="22"/>
          <w:szCs w:val="22"/>
        </w:rPr>
        <w:t>Once the climate zone location and the peak period definition were defined, the base case simulation was defined using the “Building Creation Wizard” function.  Th</w:t>
      </w:r>
      <w:r w:rsidR="00385074">
        <w:rPr>
          <w:rFonts w:asciiTheme="minorHAnsi" w:hAnsiTheme="minorHAnsi" w:cstheme="minorHAnsi"/>
          <w:i w:val="0"/>
          <w:color w:val="auto"/>
          <w:sz w:val="22"/>
          <w:szCs w:val="22"/>
        </w:rPr>
        <w:t>e baseline full load efficiency</w:t>
      </w:r>
      <w:r>
        <w:rPr>
          <w:rFonts w:asciiTheme="minorHAnsi" w:hAnsiTheme="minorHAnsi" w:cstheme="minorHAnsi"/>
          <w:i w:val="0"/>
          <w:color w:val="auto"/>
          <w:sz w:val="22"/>
          <w:szCs w:val="22"/>
        </w:rPr>
        <w:t xml:space="preserve"> value was set</w:t>
      </w:r>
      <w:r w:rsidR="00DE032B">
        <w:rPr>
          <w:rFonts w:asciiTheme="minorHAnsi" w:hAnsiTheme="minorHAnsi" w:cstheme="minorHAnsi"/>
          <w:i w:val="0"/>
          <w:color w:val="auto"/>
          <w:sz w:val="22"/>
          <w:szCs w:val="22"/>
        </w:rPr>
        <w:t xml:space="preserve"> either</w:t>
      </w:r>
      <w:r>
        <w:rPr>
          <w:rFonts w:asciiTheme="minorHAnsi" w:hAnsiTheme="minorHAnsi" w:cstheme="minorHAnsi"/>
          <w:i w:val="0"/>
          <w:color w:val="auto"/>
          <w:sz w:val="22"/>
          <w:szCs w:val="22"/>
        </w:rPr>
        <w:t xml:space="preserve"> at the 2013 Title 24 </w:t>
      </w:r>
      <w:r w:rsidR="00AF2848">
        <w:rPr>
          <w:rFonts w:asciiTheme="minorHAnsi" w:hAnsiTheme="minorHAnsi" w:cstheme="minorHAnsi"/>
          <w:i w:val="0"/>
          <w:color w:val="auto"/>
          <w:sz w:val="22"/>
          <w:szCs w:val="22"/>
        </w:rPr>
        <w:t>f</w:t>
      </w:r>
      <w:r w:rsidR="005746FD">
        <w:rPr>
          <w:rFonts w:asciiTheme="minorHAnsi" w:hAnsiTheme="minorHAnsi" w:cstheme="minorHAnsi"/>
          <w:i w:val="0"/>
          <w:color w:val="auto"/>
          <w:sz w:val="22"/>
          <w:szCs w:val="22"/>
        </w:rPr>
        <w:t>ull</w:t>
      </w:r>
      <w:r w:rsidR="00AF2848">
        <w:rPr>
          <w:rFonts w:asciiTheme="minorHAnsi" w:hAnsiTheme="minorHAnsi" w:cstheme="minorHAnsi"/>
          <w:i w:val="0"/>
          <w:color w:val="auto"/>
          <w:sz w:val="22"/>
          <w:szCs w:val="22"/>
        </w:rPr>
        <w:t>-l</w:t>
      </w:r>
      <w:r w:rsidR="005746FD">
        <w:rPr>
          <w:rFonts w:asciiTheme="minorHAnsi" w:hAnsiTheme="minorHAnsi" w:cstheme="minorHAnsi"/>
          <w:i w:val="0"/>
          <w:color w:val="auto"/>
          <w:sz w:val="22"/>
          <w:szCs w:val="22"/>
        </w:rPr>
        <w:t xml:space="preserve">oad </w:t>
      </w:r>
      <w:r w:rsidR="00AF2848">
        <w:rPr>
          <w:rFonts w:asciiTheme="minorHAnsi" w:hAnsiTheme="minorHAnsi" w:cstheme="minorHAnsi"/>
          <w:i w:val="0"/>
          <w:color w:val="auto"/>
          <w:sz w:val="22"/>
          <w:szCs w:val="22"/>
        </w:rPr>
        <w:t>e</w:t>
      </w:r>
      <w:r>
        <w:rPr>
          <w:rFonts w:asciiTheme="minorHAnsi" w:hAnsiTheme="minorHAnsi" w:cstheme="minorHAnsi"/>
          <w:i w:val="0"/>
          <w:color w:val="auto"/>
          <w:sz w:val="22"/>
          <w:szCs w:val="22"/>
        </w:rPr>
        <w:t>fficiency</w:t>
      </w:r>
      <w:r w:rsidR="007B3EC0">
        <w:rPr>
          <w:rFonts w:asciiTheme="minorHAnsi" w:hAnsiTheme="minorHAnsi" w:cstheme="minorHAnsi"/>
          <w:i w:val="0"/>
          <w:color w:val="auto"/>
          <w:sz w:val="22"/>
          <w:szCs w:val="22"/>
        </w:rPr>
        <w:t xml:space="preserve"> </w:t>
      </w:r>
      <w:r w:rsidR="00DE032B">
        <w:rPr>
          <w:rFonts w:asciiTheme="minorHAnsi" w:hAnsiTheme="minorHAnsi" w:cstheme="minorHAnsi"/>
          <w:i w:val="0"/>
          <w:color w:val="auto"/>
          <w:sz w:val="22"/>
          <w:szCs w:val="22"/>
        </w:rPr>
        <w:t>minimum requirement, or a full-load efficiency representative of the Title 24 IPLV minimum requirement</w:t>
      </w:r>
      <w:r>
        <w:rPr>
          <w:rFonts w:asciiTheme="minorHAnsi" w:hAnsiTheme="minorHAnsi" w:cstheme="minorHAnsi"/>
          <w:i w:val="0"/>
          <w:color w:val="auto"/>
          <w:sz w:val="22"/>
          <w:szCs w:val="22"/>
        </w:rPr>
        <w:t xml:space="preserve"> for the appropriate </w:t>
      </w:r>
      <w:r w:rsidR="007B3EC0">
        <w:rPr>
          <w:rFonts w:asciiTheme="minorHAnsi" w:hAnsiTheme="minorHAnsi" w:cstheme="minorHAnsi"/>
          <w:i w:val="0"/>
          <w:color w:val="auto"/>
          <w:sz w:val="22"/>
          <w:szCs w:val="22"/>
        </w:rPr>
        <w:t>chiller type and size</w:t>
      </w:r>
      <w:r w:rsidR="00254781">
        <w:rPr>
          <w:rFonts w:asciiTheme="minorHAnsi" w:hAnsiTheme="minorHAnsi" w:cstheme="minorHAnsi"/>
          <w:i w:val="0"/>
          <w:color w:val="auto"/>
          <w:sz w:val="22"/>
          <w:szCs w:val="22"/>
        </w:rPr>
        <w:t xml:space="preserve"> range</w:t>
      </w:r>
      <w:r w:rsidR="00AF2848">
        <w:rPr>
          <w:rFonts w:asciiTheme="minorHAnsi" w:hAnsiTheme="minorHAnsi" w:cstheme="minorHAnsi"/>
          <w:i w:val="0"/>
          <w:color w:val="auto"/>
          <w:sz w:val="22"/>
          <w:szCs w:val="22"/>
        </w:rPr>
        <w:t>, whichever efficiency was greater.  This ensured that for each case,</w:t>
      </w:r>
      <w:r w:rsidR="00390499">
        <w:rPr>
          <w:rFonts w:asciiTheme="minorHAnsi" w:hAnsiTheme="minorHAnsi" w:cstheme="minorHAnsi"/>
          <w:i w:val="0"/>
          <w:color w:val="auto"/>
          <w:sz w:val="22"/>
          <w:szCs w:val="22"/>
        </w:rPr>
        <w:t xml:space="preserve"> both requirements </w:t>
      </w:r>
      <w:r w:rsidR="004C4296">
        <w:rPr>
          <w:rFonts w:asciiTheme="minorHAnsi" w:hAnsiTheme="minorHAnsi" w:cstheme="minorHAnsi"/>
          <w:i w:val="0"/>
          <w:color w:val="auto"/>
          <w:sz w:val="22"/>
          <w:szCs w:val="22"/>
        </w:rPr>
        <w:t>were</w:t>
      </w:r>
      <w:r w:rsidR="00390499">
        <w:rPr>
          <w:rFonts w:asciiTheme="minorHAnsi" w:hAnsiTheme="minorHAnsi" w:cstheme="minorHAnsi"/>
          <w:i w:val="0"/>
          <w:color w:val="auto"/>
          <w:sz w:val="22"/>
          <w:szCs w:val="22"/>
        </w:rPr>
        <w:t xml:space="preserve"> fulfilled</w:t>
      </w:r>
      <w:r w:rsidR="00AF2848">
        <w:rPr>
          <w:rFonts w:asciiTheme="minorHAnsi" w:hAnsiTheme="minorHAnsi" w:cstheme="minorHAnsi"/>
          <w:i w:val="0"/>
          <w:color w:val="auto"/>
          <w:sz w:val="22"/>
          <w:szCs w:val="22"/>
        </w:rPr>
        <w:t>.</w:t>
      </w:r>
      <w:r w:rsidR="007B3EC0">
        <w:rPr>
          <w:rFonts w:asciiTheme="minorHAnsi" w:hAnsiTheme="minorHAnsi" w:cstheme="minorHAnsi"/>
          <w:i w:val="0"/>
          <w:color w:val="auto"/>
          <w:sz w:val="22"/>
          <w:szCs w:val="22"/>
        </w:rPr>
        <w:t xml:space="preserve"> These </w:t>
      </w:r>
      <w:r w:rsidR="00390499">
        <w:rPr>
          <w:rFonts w:asciiTheme="minorHAnsi" w:hAnsiTheme="minorHAnsi" w:cstheme="minorHAnsi"/>
          <w:i w:val="0"/>
          <w:color w:val="auto"/>
          <w:sz w:val="22"/>
          <w:szCs w:val="22"/>
        </w:rPr>
        <w:t>minimum requirements</w:t>
      </w:r>
      <w:r w:rsidR="007B3EC0">
        <w:rPr>
          <w:rFonts w:asciiTheme="minorHAnsi" w:hAnsiTheme="minorHAnsi" w:cstheme="minorHAnsi"/>
          <w:i w:val="0"/>
          <w:color w:val="auto"/>
          <w:sz w:val="22"/>
          <w:szCs w:val="22"/>
        </w:rPr>
        <w:t xml:space="preserve"> can be found in Table </w:t>
      </w:r>
      <w:r w:rsidR="00254781">
        <w:rPr>
          <w:rFonts w:asciiTheme="minorHAnsi" w:hAnsiTheme="minorHAnsi" w:cstheme="minorHAnsi"/>
          <w:i w:val="0"/>
          <w:color w:val="auto"/>
          <w:sz w:val="22"/>
          <w:szCs w:val="22"/>
        </w:rPr>
        <w:t>110.2-D</w:t>
      </w:r>
      <w:r w:rsidR="007B3EC0">
        <w:rPr>
          <w:rFonts w:asciiTheme="minorHAnsi" w:hAnsiTheme="minorHAnsi" w:cstheme="minorHAnsi"/>
          <w:i w:val="0"/>
          <w:color w:val="auto"/>
          <w:sz w:val="22"/>
          <w:szCs w:val="22"/>
        </w:rPr>
        <w:t xml:space="preserve"> Water Chilling Packages</w:t>
      </w:r>
      <w:r w:rsidR="00254781">
        <w:rPr>
          <w:rFonts w:asciiTheme="minorHAnsi" w:hAnsiTheme="minorHAnsi" w:cstheme="minorHAnsi"/>
          <w:i w:val="0"/>
          <w:color w:val="auto"/>
          <w:sz w:val="22"/>
          <w:szCs w:val="22"/>
        </w:rPr>
        <w:t xml:space="preserve"> - </w:t>
      </w:r>
      <w:r w:rsidR="007B3EC0">
        <w:rPr>
          <w:rFonts w:asciiTheme="minorHAnsi" w:hAnsiTheme="minorHAnsi" w:cstheme="minorHAnsi"/>
          <w:i w:val="0"/>
          <w:color w:val="auto"/>
          <w:sz w:val="22"/>
          <w:szCs w:val="22"/>
        </w:rPr>
        <w:t xml:space="preserve">Minimum </w:t>
      </w:r>
      <w:r w:rsidR="007B3EC0">
        <w:rPr>
          <w:rFonts w:asciiTheme="minorHAnsi" w:hAnsiTheme="minorHAnsi" w:cstheme="minorHAnsi"/>
          <w:i w:val="0"/>
          <w:color w:val="auto"/>
          <w:sz w:val="22"/>
          <w:szCs w:val="22"/>
        </w:rPr>
        <w:lastRenderedPageBreak/>
        <w:t>Efficiency</w:t>
      </w:r>
      <w:r w:rsidR="00254781">
        <w:rPr>
          <w:rFonts w:asciiTheme="minorHAnsi" w:hAnsiTheme="minorHAnsi" w:cstheme="minorHAnsi"/>
          <w:i w:val="0"/>
          <w:color w:val="auto"/>
          <w:sz w:val="22"/>
          <w:szCs w:val="22"/>
        </w:rPr>
        <w:t xml:space="preserve"> Requirements</w:t>
      </w:r>
      <w:r w:rsidR="007B3EC0">
        <w:rPr>
          <w:rFonts w:asciiTheme="minorHAnsi" w:hAnsiTheme="minorHAnsi" w:cstheme="minorHAnsi"/>
          <w:i w:val="0"/>
          <w:color w:val="auto"/>
          <w:sz w:val="22"/>
          <w:szCs w:val="22"/>
        </w:rPr>
        <w:t xml:space="preserve"> in the 2013 Title</w:t>
      </w:r>
      <w:r w:rsidR="00254781">
        <w:rPr>
          <w:rFonts w:asciiTheme="minorHAnsi" w:hAnsiTheme="minorHAnsi" w:cstheme="minorHAnsi"/>
          <w:i w:val="0"/>
          <w:color w:val="auto"/>
          <w:sz w:val="22"/>
          <w:szCs w:val="22"/>
        </w:rPr>
        <w:t xml:space="preserve">-24 Building Energy Efficiency Standards </w:t>
      </w:r>
      <w:r w:rsidR="008740F4">
        <w:rPr>
          <w:rFonts w:asciiTheme="minorHAnsi" w:hAnsiTheme="minorHAnsi" w:cstheme="minorHAnsi"/>
          <w:i w:val="0"/>
          <w:color w:val="auto"/>
          <w:sz w:val="22"/>
          <w:szCs w:val="22"/>
        </w:rPr>
        <w:fldChar w:fldCharType="begin"/>
      </w:r>
      <w:r w:rsidR="008740F4">
        <w:rPr>
          <w:rFonts w:asciiTheme="minorHAnsi" w:hAnsiTheme="minorHAnsi" w:cstheme="minorHAnsi"/>
          <w:i w:val="0"/>
          <w:color w:val="auto"/>
          <w:sz w:val="22"/>
          <w:szCs w:val="22"/>
        </w:rPr>
        <w:instrText xml:space="preserve"> REF _Ref387740575 \h  \* MERGEFORMAT </w:instrText>
      </w:r>
      <w:r w:rsidR="008740F4">
        <w:rPr>
          <w:rFonts w:asciiTheme="minorHAnsi" w:hAnsiTheme="minorHAnsi" w:cstheme="minorHAnsi"/>
          <w:i w:val="0"/>
          <w:color w:val="auto"/>
          <w:sz w:val="22"/>
          <w:szCs w:val="22"/>
        </w:rPr>
      </w:r>
      <w:r w:rsidR="008740F4">
        <w:rPr>
          <w:rFonts w:asciiTheme="minorHAnsi" w:hAnsiTheme="minorHAnsi" w:cstheme="minorHAnsi"/>
          <w:i w:val="0"/>
          <w:color w:val="auto"/>
          <w:sz w:val="22"/>
          <w:szCs w:val="22"/>
        </w:rPr>
        <w:fldChar w:fldCharType="separate"/>
      </w:r>
      <w:r w:rsidR="00C94C29" w:rsidRPr="00C94C29">
        <w:rPr>
          <w:rFonts w:asciiTheme="minorHAnsi" w:hAnsiTheme="minorHAnsi" w:cstheme="minorHAnsi"/>
          <w:i w:val="0"/>
          <w:color w:val="auto"/>
          <w:sz w:val="22"/>
          <w:szCs w:val="22"/>
        </w:rPr>
        <w:t>[C</w:t>
      </w:r>
      <w:r w:rsidR="008740F4">
        <w:rPr>
          <w:rFonts w:asciiTheme="minorHAnsi" w:hAnsiTheme="minorHAnsi" w:cstheme="minorHAnsi"/>
          <w:i w:val="0"/>
          <w:color w:val="auto"/>
          <w:sz w:val="22"/>
          <w:szCs w:val="22"/>
        </w:rPr>
        <w:fldChar w:fldCharType="end"/>
      </w:r>
      <w:r w:rsidR="008740F4">
        <w:rPr>
          <w:rFonts w:asciiTheme="minorHAnsi" w:hAnsiTheme="minorHAnsi" w:cstheme="minorHAnsi"/>
          <w:i w:val="0"/>
          <w:color w:val="auto"/>
          <w:sz w:val="22"/>
          <w:szCs w:val="22"/>
        </w:rPr>
        <w:t>]</w:t>
      </w:r>
      <w:r w:rsidR="007B3EC0">
        <w:rPr>
          <w:rFonts w:asciiTheme="minorHAnsi" w:hAnsiTheme="minorHAnsi" w:cstheme="minorHAnsi"/>
          <w:i w:val="0"/>
          <w:color w:val="auto"/>
          <w:sz w:val="22"/>
          <w:szCs w:val="22"/>
        </w:rPr>
        <w:t>.</w:t>
      </w:r>
      <w:r w:rsidR="00EF3C9E">
        <w:rPr>
          <w:rFonts w:asciiTheme="minorHAnsi" w:hAnsiTheme="minorHAnsi" w:cstheme="minorHAnsi"/>
          <w:i w:val="0"/>
          <w:color w:val="auto"/>
          <w:sz w:val="22"/>
          <w:szCs w:val="22"/>
        </w:rPr>
        <w:t xml:space="preserve">  For each of the tier levels defined in Tables 2 and 3 above, measures were defined by tier number</w:t>
      </w:r>
      <w:r w:rsidR="00882D6A">
        <w:rPr>
          <w:rFonts w:asciiTheme="minorHAnsi" w:hAnsiTheme="minorHAnsi" w:cstheme="minorHAnsi"/>
          <w:i w:val="0"/>
          <w:color w:val="auto"/>
          <w:sz w:val="22"/>
          <w:szCs w:val="22"/>
        </w:rPr>
        <w:t xml:space="preserve"> in </w:t>
      </w:r>
      <w:r w:rsidR="006B546A">
        <w:rPr>
          <w:rFonts w:asciiTheme="minorHAnsi" w:hAnsiTheme="minorHAnsi" w:cstheme="minorHAnsi"/>
          <w:i w:val="0"/>
          <w:color w:val="auto"/>
          <w:sz w:val="22"/>
          <w:szCs w:val="22"/>
        </w:rPr>
        <w:t xml:space="preserve">the </w:t>
      </w:r>
      <w:r w:rsidR="00882D6A">
        <w:rPr>
          <w:rFonts w:asciiTheme="minorHAnsi" w:hAnsiTheme="minorHAnsi" w:cstheme="minorHAnsi"/>
          <w:i w:val="0"/>
          <w:color w:val="auto"/>
          <w:sz w:val="22"/>
          <w:szCs w:val="22"/>
        </w:rPr>
        <w:t>“Energy Efficiency Measure Wizard”</w:t>
      </w:r>
      <w:r w:rsidR="00EF3C9E">
        <w:rPr>
          <w:rFonts w:asciiTheme="minorHAnsi" w:hAnsiTheme="minorHAnsi" w:cstheme="minorHAnsi"/>
          <w:i w:val="0"/>
          <w:color w:val="auto"/>
          <w:sz w:val="22"/>
          <w:szCs w:val="22"/>
        </w:rPr>
        <w:t xml:space="preserve"> and </w:t>
      </w:r>
      <w:r w:rsidR="00882D6A">
        <w:rPr>
          <w:rFonts w:asciiTheme="minorHAnsi" w:hAnsiTheme="minorHAnsi" w:cstheme="minorHAnsi"/>
          <w:i w:val="0"/>
          <w:color w:val="auto"/>
          <w:sz w:val="22"/>
          <w:szCs w:val="22"/>
        </w:rPr>
        <w:t xml:space="preserve">valued at </w:t>
      </w:r>
      <w:r w:rsidR="00254781">
        <w:rPr>
          <w:rFonts w:asciiTheme="minorHAnsi" w:hAnsiTheme="minorHAnsi" w:cstheme="minorHAnsi"/>
          <w:i w:val="0"/>
          <w:color w:val="auto"/>
          <w:sz w:val="22"/>
          <w:szCs w:val="22"/>
        </w:rPr>
        <w:t>a</w:t>
      </w:r>
      <w:r w:rsidR="00882D6A">
        <w:rPr>
          <w:rFonts w:asciiTheme="minorHAnsi" w:hAnsiTheme="minorHAnsi" w:cstheme="minorHAnsi"/>
          <w:i w:val="0"/>
          <w:color w:val="auto"/>
          <w:sz w:val="22"/>
          <w:szCs w:val="22"/>
        </w:rPr>
        <w:t xml:space="preserve"> chiller </w:t>
      </w:r>
      <w:r w:rsidR="00AC724A">
        <w:rPr>
          <w:rFonts w:asciiTheme="minorHAnsi" w:hAnsiTheme="minorHAnsi" w:cstheme="minorHAnsi"/>
          <w:i w:val="0"/>
          <w:color w:val="auto"/>
          <w:sz w:val="22"/>
          <w:szCs w:val="22"/>
        </w:rPr>
        <w:t>full-load</w:t>
      </w:r>
      <w:r w:rsidR="00254781">
        <w:rPr>
          <w:rFonts w:asciiTheme="minorHAnsi" w:hAnsiTheme="minorHAnsi" w:cstheme="minorHAnsi"/>
          <w:i w:val="0"/>
          <w:color w:val="auto"/>
          <w:sz w:val="22"/>
          <w:szCs w:val="22"/>
        </w:rPr>
        <w:t xml:space="preserve"> </w:t>
      </w:r>
      <w:r w:rsidR="00882D6A">
        <w:rPr>
          <w:rFonts w:asciiTheme="minorHAnsi" w:hAnsiTheme="minorHAnsi" w:cstheme="minorHAnsi"/>
          <w:i w:val="0"/>
          <w:color w:val="auto"/>
          <w:sz w:val="22"/>
          <w:szCs w:val="22"/>
        </w:rPr>
        <w:t xml:space="preserve">efficiency that would </w:t>
      </w:r>
      <w:r w:rsidR="00254781">
        <w:rPr>
          <w:rFonts w:asciiTheme="minorHAnsi" w:hAnsiTheme="minorHAnsi" w:cstheme="minorHAnsi"/>
          <w:i w:val="0"/>
          <w:color w:val="auto"/>
          <w:sz w:val="22"/>
          <w:szCs w:val="22"/>
        </w:rPr>
        <w:t>satisfy the respective full-load efficiency and IPLV for the tier.</w:t>
      </w:r>
    </w:p>
    <w:p w14:paraId="47DEAE62" w14:textId="77777777" w:rsidR="00FE686A" w:rsidRDefault="00FE686A" w:rsidP="00FE686A">
      <w:pPr>
        <w:pStyle w:val="Reminders"/>
        <w:rPr>
          <w:rFonts w:asciiTheme="minorHAnsi" w:hAnsiTheme="minorHAnsi" w:cstheme="minorHAnsi"/>
          <w:i w:val="0"/>
          <w:color w:val="auto"/>
          <w:sz w:val="22"/>
          <w:szCs w:val="22"/>
        </w:rPr>
      </w:pPr>
    </w:p>
    <w:p w14:paraId="491F4E3A" w14:textId="3AE2689D" w:rsidR="00D12487" w:rsidRDefault="00882D6A" w:rsidP="00E16609">
      <w:pPr>
        <w:pStyle w:val="Reminder"/>
        <w:rPr>
          <w:rFonts w:asciiTheme="minorHAnsi" w:hAnsiTheme="minorHAnsi" w:cstheme="minorHAnsi"/>
          <w:i w:val="0"/>
          <w:color w:val="auto"/>
          <w:sz w:val="22"/>
          <w:szCs w:val="22"/>
        </w:rPr>
      </w:pPr>
      <w:r>
        <w:rPr>
          <w:rFonts w:asciiTheme="minorHAnsi" w:hAnsiTheme="minorHAnsi" w:cstheme="minorHAnsi"/>
          <w:i w:val="0"/>
          <w:color w:val="auto"/>
          <w:sz w:val="22"/>
          <w:szCs w:val="22"/>
        </w:rPr>
        <w:t>With the parameters set, the building performance was simulated.</w:t>
      </w:r>
      <w:r w:rsidR="008767F3">
        <w:rPr>
          <w:rFonts w:asciiTheme="minorHAnsi" w:hAnsiTheme="minorHAnsi" w:cstheme="minorHAnsi"/>
          <w:i w:val="0"/>
          <w:color w:val="auto"/>
          <w:sz w:val="22"/>
          <w:szCs w:val="22"/>
        </w:rPr>
        <w:t xml:space="preserve">  The DEER peak period kW was </w:t>
      </w:r>
      <w:r w:rsidR="00385074">
        <w:rPr>
          <w:rFonts w:asciiTheme="minorHAnsi" w:hAnsiTheme="minorHAnsi" w:cstheme="minorHAnsi"/>
          <w:i w:val="0"/>
          <w:color w:val="auto"/>
          <w:sz w:val="22"/>
          <w:szCs w:val="22"/>
        </w:rPr>
        <w:t xml:space="preserve">determined </w:t>
      </w:r>
      <w:r w:rsidR="008767F3">
        <w:rPr>
          <w:rFonts w:asciiTheme="minorHAnsi" w:hAnsiTheme="minorHAnsi" w:cstheme="minorHAnsi"/>
          <w:i w:val="0"/>
          <w:color w:val="auto"/>
          <w:sz w:val="22"/>
          <w:szCs w:val="22"/>
        </w:rPr>
        <w:t xml:space="preserve">from </w:t>
      </w:r>
      <w:r w:rsidR="00DA4664">
        <w:rPr>
          <w:rFonts w:asciiTheme="minorHAnsi" w:hAnsiTheme="minorHAnsi" w:cstheme="minorHAnsi"/>
          <w:i w:val="0"/>
          <w:color w:val="auto"/>
          <w:sz w:val="22"/>
          <w:szCs w:val="22"/>
        </w:rPr>
        <w:t>the exported “Hourly Results (CSV)” file</w:t>
      </w:r>
      <w:r w:rsidR="00385074">
        <w:rPr>
          <w:rFonts w:asciiTheme="minorHAnsi" w:hAnsiTheme="minorHAnsi" w:cstheme="minorHAnsi"/>
          <w:i w:val="0"/>
          <w:color w:val="auto"/>
          <w:sz w:val="22"/>
          <w:szCs w:val="22"/>
        </w:rPr>
        <w:t>s</w:t>
      </w:r>
      <w:r w:rsidR="00DA4664">
        <w:rPr>
          <w:rFonts w:asciiTheme="minorHAnsi" w:hAnsiTheme="minorHAnsi" w:cstheme="minorHAnsi"/>
          <w:i w:val="0"/>
          <w:color w:val="auto"/>
          <w:sz w:val="22"/>
          <w:szCs w:val="22"/>
        </w:rPr>
        <w:t xml:space="preserve"> for</w:t>
      </w:r>
      <w:r w:rsidR="006B546A">
        <w:rPr>
          <w:rFonts w:asciiTheme="minorHAnsi" w:hAnsiTheme="minorHAnsi" w:cstheme="minorHAnsi"/>
          <w:i w:val="0"/>
          <w:color w:val="auto"/>
          <w:sz w:val="22"/>
          <w:szCs w:val="22"/>
        </w:rPr>
        <w:t xml:space="preserve"> the</w:t>
      </w:r>
      <w:r w:rsidR="00DA4664">
        <w:rPr>
          <w:rFonts w:asciiTheme="minorHAnsi" w:hAnsiTheme="minorHAnsi" w:cstheme="minorHAnsi"/>
          <w:i w:val="0"/>
          <w:color w:val="auto"/>
          <w:sz w:val="22"/>
          <w:szCs w:val="22"/>
        </w:rPr>
        <w:t xml:space="preserve"> </w:t>
      </w:r>
      <w:r w:rsidR="00CB45AE">
        <w:rPr>
          <w:rFonts w:asciiTheme="minorHAnsi" w:hAnsiTheme="minorHAnsi" w:cstheme="minorHAnsi"/>
          <w:i w:val="0"/>
          <w:color w:val="auto"/>
          <w:sz w:val="22"/>
          <w:szCs w:val="22"/>
        </w:rPr>
        <w:t>base case</w:t>
      </w:r>
      <w:r w:rsidR="00385074">
        <w:rPr>
          <w:rFonts w:asciiTheme="minorHAnsi" w:hAnsiTheme="minorHAnsi" w:cstheme="minorHAnsi"/>
          <w:i w:val="0"/>
          <w:color w:val="auto"/>
          <w:sz w:val="22"/>
          <w:szCs w:val="22"/>
        </w:rPr>
        <w:t xml:space="preserve"> as well as </w:t>
      </w:r>
      <w:r w:rsidR="006B546A">
        <w:rPr>
          <w:rFonts w:asciiTheme="minorHAnsi" w:hAnsiTheme="minorHAnsi" w:cstheme="minorHAnsi"/>
          <w:i w:val="0"/>
          <w:color w:val="auto"/>
          <w:sz w:val="22"/>
          <w:szCs w:val="22"/>
        </w:rPr>
        <w:t xml:space="preserve">the </w:t>
      </w:r>
      <w:r w:rsidR="00385074">
        <w:rPr>
          <w:rFonts w:asciiTheme="minorHAnsi" w:hAnsiTheme="minorHAnsi" w:cstheme="minorHAnsi"/>
          <w:i w:val="0"/>
          <w:color w:val="auto"/>
          <w:sz w:val="22"/>
          <w:szCs w:val="22"/>
        </w:rPr>
        <w:t>measure case</w:t>
      </w:r>
      <w:r w:rsidR="005746FD">
        <w:rPr>
          <w:rFonts w:asciiTheme="minorHAnsi" w:hAnsiTheme="minorHAnsi" w:cstheme="minorHAnsi"/>
          <w:i w:val="0"/>
          <w:color w:val="auto"/>
          <w:sz w:val="22"/>
          <w:szCs w:val="22"/>
        </w:rPr>
        <w:t>.</w:t>
      </w:r>
      <w:r w:rsidR="00297DEC">
        <w:rPr>
          <w:rFonts w:asciiTheme="minorHAnsi" w:hAnsiTheme="minorHAnsi" w:cstheme="minorHAnsi"/>
          <w:i w:val="0"/>
          <w:color w:val="auto"/>
          <w:sz w:val="22"/>
          <w:szCs w:val="22"/>
        </w:rPr>
        <w:t xml:space="preserve">  </w:t>
      </w:r>
      <w:r w:rsidR="006B546A">
        <w:rPr>
          <w:rFonts w:asciiTheme="minorHAnsi" w:hAnsiTheme="minorHAnsi" w:cstheme="minorHAnsi"/>
          <w:i w:val="0"/>
          <w:color w:val="auto"/>
          <w:sz w:val="22"/>
          <w:szCs w:val="22"/>
        </w:rPr>
        <w:t>The e</w:t>
      </w:r>
      <w:r w:rsidR="00DA4664">
        <w:rPr>
          <w:rFonts w:asciiTheme="minorHAnsi" w:hAnsiTheme="minorHAnsi" w:cstheme="minorHAnsi"/>
          <w:i w:val="0"/>
          <w:color w:val="auto"/>
          <w:sz w:val="22"/>
          <w:szCs w:val="22"/>
        </w:rPr>
        <w:t>nergy usage fo</w:t>
      </w:r>
      <w:r w:rsidR="00297DEC">
        <w:rPr>
          <w:rFonts w:asciiTheme="minorHAnsi" w:hAnsiTheme="minorHAnsi" w:cstheme="minorHAnsi"/>
          <w:i w:val="0"/>
          <w:color w:val="auto"/>
          <w:sz w:val="22"/>
          <w:szCs w:val="22"/>
        </w:rPr>
        <w:t xml:space="preserve">r the base case and each </w:t>
      </w:r>
      <w:r w:rsidR="00385074">
        <w:rPr>
          <w:rFonts w:asciiTheme="minorHAnsi" w:hAnsiTheme="minorHAnsi" w:cstheme="minorHAnsi"/>
          <w:i w:val="0"/>
          <w:color w:val="auto"/>
          <w:sz w:val="22"/>
          <w:szCs w:val="22"/>
        </w:rPr>
        <w:t xml:space="preserve">measure </w:t>
      </w:r>
      <w:r w:rsidR="006B546A">
        <w:rPr>
          <w:rFonts w:asciiTheme="minorHAnsi" w:hAnsiTheme="minorHAnsi" w:cstheme="minorHAnsi"/>
          <w:i w:val="0"/>
          <w:color w:val="auto"/>
          <w:sz w:val="22"/>
          <w:szCs w:val="22"/>
        </w:rPr>
        <w:t>were</w:t>
      </w:r>
      <w:r w:rsidR="00DA4664">
        <w:rPr>
          <w:rFonts w:asciiTheme="minorHAnsi" w:hAnsiTheme="minorHAnsi" w:cstheme="minorHAnsi"/>
          <w:i w:val="0"/>
          <w:color w:val="auto"/>
          <w:sz w:val="22"/>
          <w:szCs w:val="22"/>
        </w:rPr>
        <w:t xml:space="preserve"> found in the “Annual Building Summary”</w:t>
      </w:r>
      <w:r w:rsidR="00297DEC">
        <w:rPr>
          <w:rFonts w:asciiTheme="minorHAnsi" w:hAnsiTheme="minorHAnsi" w:cstheme="minorHAnsi"/>
          <w:i w:val="0"/>
          <w:color w:val="auto"/>
          <w:sz w:val="22"/>
          <w:szCs w:val="22"/>
        </w:rPr>
        <w:t xml:space="preserve"> parametric run </w:t>
      </w:r>
      <w:r w:rsidR="00385074">
        <w:rPr>
          <w:rFonts w:asciiTheme="minorHAnsi" w:hAnsiTheme="minorHAnsi" w:cstheme="minorHAnsi"/>
          <w:i w:val="0"/>
          <w:color w:val="auto"/>
          <w:sz w:val="22"/>
          <w:szCs w:val="22"/>
        </w:rPr>
        <w:t xml:space="preserve">output </w:t>
      </w:r>
      <w:r w:rsidR="00297DEC">
        <w:rPr>
          <w:rFonts w:asciiTheme="minorHAnsi" w:hAnsiTheme="minorHAnsi" w:cstheme="minorHAnsi"/>
          <w:i w:val="0"/>
          <w:color w:val="auto"/>
          <w:sz w:val="22"/>
          <w:szCs w:val="22"/>
        </w:rPr>
        <w:t>tables</w:t>
      </w:r>
      <w:r w:rsidR="00DA4664">
        <w:rPr>
          <w:rFonts w:asciiTheme="minorHAnsi" w:hAnsiTheme="minorHAnsi" w:cstheme="minorHAnsi"/>
          <w:i w:val="0"/>
          <w:color w:val="auto"/>
          <w:sz w:val="22"/>
          <w:szCs w:val="22"/>
        </w:rPr>
        <w:t xml:space="preserve"> from the electric kWh usage in HVAC energy.</w:t>
      </w:r>
      <w:r w:rsidR="003935BC">
        <w:rPr>
          <w:rFonts w:asciiTheme="minorHAnsi" w:hAnsiTheme="minorHAnsi" w:cstheme="minorHAnsi"/>
          <w:i w:val="0"/>
          <w:color w:val="auto"/>
          <w:sz w:val="22"/>
          <w:szCs w:val="22"/>
        </w:rPr>
        <w:t xml:space="preserve">  </w:t>
      </w:r>
      <w:r w:rsidR="00CB45AE">
        <w:rPr>
          <w:rFonts w:asciiTheme="minorHAnsi" w:hAnsiTheme="minorHAnsi" w:cstheme="minorHAnsi"/>
          <w:i w:val="0"/>
          <w:color w:val="auto"/>
          <w:sz w:val="22"/>
          <w:szCs w:val="22"/>
        </w:rPr>
        <w:t>T</w:t>
      </w:r>
      <w:r w:rsidR="00DA4664">
        <w:rPr>
          <w:rFonts w:asciiTheme="minorHAnsi" w:hAnsiTheme="minorHAnsi" w:cstheme="minorHAnsi"/>
          <w:i w:val="0"/>
          <w:color w:val="auto"/>
          <w:sz w:val="22"/>
          <w:szCs w:val="22"/>
        </w:rPr>
        <w:t>he rated capacity</w:t>
      </w:r>
      <w:r w:rsidR="003935BC">
        <w:rPr>
          <w:rFonts w:asciiTheme="minorHAnsi" w:hAnsiTheme="minorHAnsi" w:cstheme="minorHAnsi"/>
          <w:i w:val="0"/>
          <w:color w:val="auto"/>
          <w:sz w:val="22"/>
          <w:szCs w:val="22"/>
        </w:rPr>
        <w:t xml:space="preserve"> in tons for</w:t>
      </w:r>
      <w:r w:rsidR="00D12487">
        <w:rPr>
          <w:rFonts w:asciiTheme="minorHAnsi" w:hAnsiTheme="minorHAnsi" w:cstheme="minorHAnsi"/>
          <w:i w:val="0"/>
          <w:color w:val="auto"/>
          <w:sz w:val="22"/>
          <w:szCs w:val="22"/>
        </w:rPr>
        <w:t xml:space="preserve"> each chiller was </w:t>
      </w:r>
      <w:r w:rsidR="003E018F">
        <w:rPr>
          <w:rFonts w:asciiTheme="minorHAnsi" w:hAnsiTheme="minorHAnsi" w:cstheme="minorHAnsi"/>
          <w:i w:val="0"/>
          <w:color w:val="auto"/>
          <w:sz w:val="22"/>
          <w:szCs w:val="22"/>
        </w:rPr>
        <w:t>obtained from the</w:t>
      </w:r>
      <w:r w:rsidR="00DA4664">
        <w:rPr>
          <w:rFonts w:asciiTheme="minorHAnsi" w:hAnsiTheme="minorHAnsi" w:cstheme="minorHAnsi"/>
          <w:i w:val="0"/>
          <w:color w:val="auto"/>
          <w:sz w:val="22"/>
          <w:szCs w:val="22"/>
        </w:rPr>
        <w:t xml:space="preserve"> simulation file</w:t>
      </w:r>
      <w:r w:rsidR="00D12487">
        <w:rPr>
          <w:rFonts w:asciiTheme="minorHAnsi" w:hAnsiTheme="minorHAnsi" w:cstheme="minorHAnsi"/>
          <w:i w:val="0"/>
          <w:color w:val="auto"/>
          <w:sz w:val="22"/>
          <w:szCs w:val="22"/>
        </w:rPr>
        <w:t>s for the respective efficiency tiers</w:t>
      </w:r>
      <w:r w:rsidR="00DA4664">
        <w:rPr>
          <w:rFonts w:asciiTheme="minorHAnsi" w:hAnsiTheme="minorHAnsi" w:cstheme="minorHAnsi"/>
          <w:i w:val="0"/>
          <w:color w:val="auto"/>
          <w:sz w:val="22"/>
          <w:szCs w:val="22"/>
        </w:rPr>
        <w:t>.</w:t>
      </w:r>
      <w:r w:rsidR="003935BC">
        <w:rPr>
          <w:rFonts w:asciiTheme="minorHAnsi" w:hAnsiTheme="minorHAnsi" w:cstheme="minorHAnsi"/>
          <w:i w:val="0"/>
          <w:color w:val="auto"/>
          <w:sz w:val="22"/>
          <w:szCs w:val="22"/>
        </w:rPr>
        <w:t xml:space="preserve">  </w:t>
      </w:r>
      <w:r w:rsidR="00D12487">
        <w:rPr>
          <w:rFonts w:asciiTheme="minorHAnsi" w:hAnsiTheme="minorHAnsi" w:cstheme="minorHAnsi"/>
          <w:i w:val="0"/>
          <w:color w:val="auto"/>
          <w:sz w:val="22"/>
          <w:szCs w:val="22"/>
        </w:rPr>
        <w:t xml:space="preserve">These simulation files </w:t>
      </w:r>
      <w:r w:rsidR="003E018F">
        <w:rPr>
          <w:rFonts w:asciiTheme="minorHAnsi" w:hAnsiTheme="minorHAnsi" w:cstheme="minorHAnsi"/>
          <w:i w:val="0"/>
          <w:color w:val="auto"/>
          <w:sz w:val="22"/>
          <w:szCs w:val="22"/>
        </w:rPr>
        <w:t>were</w:t>
      </w:r>
      <w:r w:rsidR="00D12487">
        <w:rPr>
          <w:rFonts w:asciiTheme="minorHAnsi" w:hAnsiTheme="minorHAnsi" w:cstheme="minorHAnsi"/>
          <w:i w:val="0"/>
          <w:color w:val="auto"/>
          <w:sz w:val="22"/>
          <w:szCs w:val="22"/>
        </w:rPr>
        <w:t xml:space="preserve"> created once the model </w:t>
      </w:r>
      <w:r w:rsidR="003E018F">
        <w:rPr>
          <w:rFonts w:asciiTheme="minorHAnsi" w:hAnsiTheme="minorHAnsi" w:cstheme="minorHAnsi"/>
          <w:i w:val="0"/>
          <w:color w:val="auto"/>
          <w:sz w:val="22"/>
          <w:szCs w:val="22"/>
        </w:rPr>
        <w:t>was</w:t>
      </w:r>
      <w:r w:rsidR="00D12487">
        <w:rPr>
          <w:rFonts w:asciiTheme="minorHAnsi" w:hAnsiTheme="minorHAnsi" w:cstheme="minorHAnsi"/>
          <w:i w:val="0"/>
          <w:color w:val="auto"/>
          <w:sz w:val="22"/>
          <w:szCs w:val="22"/>
        </w:rPr>
        <w:t xml:space="preserve"> run through th</w:t>
      </w:r>
      <w:r w:rsidR="005D1183">
        <w:rPr>
          <w:rFonts w:asciiTheme="minorHAnsi" w:hAnsiTheme="minorHAnsi" w:cstheme="minorHAnsi"/>
          <w:i w:val="0"/>
          <w:color w:val="auto"/>
          <w:sz w:val="22"/>
          <w:szCs w:val="22"/>
        </w:rPr>
        <w:t>e defined measures.</w:t>
      </w:r>
    </w:p>
    <w:p w14:paraId="5108D5E5" w14:textId="77777777" w:rsidR="003935BC" w:rsidRDefault="003935BC" w:rsidP="00E16609">
      <w:pPr>
        <w:pStyle w:val="Reminder"/>
        <w:rPr>
          <w:rFonts w:asciiTheme="minorHAnsi" w:hAnsiTheme="minorHAnsi" w:cstheme="minorHAnsi"/>
          <w:i w:val="0"/>
          <w:color w:val="auto"/>
          <w:sz w:val="22"/>
          <w:szCs w:val="22"/>
        </w:rPr>
      </w:pPr>
    </w:p>
    <w:p w14:paraId="5B028F53" w14:textId="77777777" w:rsidR="003935BC" w:rsidRDefault="0036509E" w:rsidP="00E16609">
      <w:pPr>
        <w:pStyle w:val="Reminder"/>
        <w:rPr>
          <w:rFonts w:asciiTheme="minorHAnsi" w:hAnsiTheme="minorHAnsi" w:cstheme="minorHAnsi"/>
          <w:i w:val="0"/>
          <w:color w:val="auto"/>
          <w:sz w:val="22"/>
          <w:szCs w:val="22"/>
        </w:rPr>
      </w:pPr>
      <w:r>
        <w:rPr>
          <w:rFonts w:asciiTheme="minorHAnsi" w:hAnsiTheme="minorHAnsi" w:cstheme="minorHAnsi"/>
          <w:i w:val="0"/>
          <w:color w:val="auto"/>
          <w:sz w:val="22"/>
          <w:szCs w:val="22"/>
        </w:rPr>
        <w:t>Demand reduction and energy s</w:t>
      </w:r>
      <w:r w:rsidR="003935BC">
        <w:rPr>
          <w:rFonts w:asciiTheme="minorHAnsi" w:hAnsiTheme="minorHAnsi" w:cstheme="minorHAnsi"/>
          <w:i w:val="0"/>
          <w:color w:val="auto"/>
          <w:sz w:val="22"/>
          <w:szCs w:val="22"/>
        </w:rPr>
        <w:t xml:space="preserve">avings were calculated </w:t>
      </w:r>
      <w:r w:rsidR="005D1183">
        <w:rPr>
          <w:rFonts w:asciiTheme="minorHAnsi" w:hAnsiTheme="minorHAnsi" w:cstheme="minorHAnsi"/>
          <w:i w:val="0"/>
          <w:color w:val="auto"/>
          <w:sz w:val="22"/>
          <w:szCs w:val="22"/>
        </w:rPr>
        <w:t>using the equations below:</w:t>
      </w:r>
    </w:p>
    <w:p w14:paraId="0C415AE4" w14:textId="77777777" w:rsidR="0036509E" w:rsidRPr="006408B4" w:rsidRDefault="0036509E" w:rsidP="00E16609">
      <w:pPr>
        <w:pStyle w:val="Reminder"/>
        <w:rPr>
          <w:rFonts w:asciiTheme="minorHAnsi" w:hAnsiTheme="minorHAnsi" w:cstheme="minorHAnsi"/>
          <w:color w:val="auto"/>
          <w:sz w:val="22"/>
          <w:szCs w:val="22"/>
        </w:rPr>
      </w:pPr>
    </w:p>
    <w:p w14:paraId="42489A58" w14:textId="02B27EAA" w:rsidR="0036509E" w:rsidRPr="006408B4" w:rsidRDefault="0036509E" w:rsidP="0036509E">
      <w:pPr>
        <w:pStyle w:val="Caption"/>
        <w:ind w:firstLine="720"/>
        <w:rPr>
          <w:rFonts w:ascii="Cambria Math" w:hAnsi="Cambria Math"/>
          <w:b w:val="0"/>
          <w:i/>
          <w:sz w:val="22"/>
          <w:szCs w:val="22"/>
        </w:rPr>
      </w:pPr>
      <w:r w:rsidRPr="006408B4">
        <w:rPr>
          <w:rFonts w:ascii="Cambria Math" w:hAnsi="Cambria Math"/>
          <w:b w:val="0"/>
          <w:i/>
          <w:sz w:val="22"/>
          <w:szCs w:val="22"/>
        </w:rPr>
        <w:t xml:space="preserve">Equation </w:t>
      </w:r>
      <w:r w:rsidRPr="006408B4">
        <w:rPr>
          <w:rFonts w:ascii="Cambria Math" w:hAnsi="Cambria Math"/>
          <w:b w:val="0"/>
          <w:i/>
          <w:sz w:val="22"/>
          <w:szCs w:val="22"/>
        </w:rPr>
        <w:fldChar w:fldCharType="begin"/>
      </w:r>
      <w:r w:rsidRPr="006408B4">
        <w:rPr>
          <w:rFonts w:ascii="Cambria Math" w:hAnsi="Cambria Math"/>
          <w:b w:val="0"/>
          <w:i/>
          <w:sz w:val="22"/>
          <w:szCs w:val="22"/>
        </w:rPr>
        <w:instrText xml:space="preserve"> SEQ Equation \* ARABIC </w:instrText>
      </w:r>
      <w:r w:rsidRPr="006408B4">
        <w:rPr>
          <w:rFonts w:ascii="Cambria Math" w:hAnsi="Cambria Math"/>
          <w:b w:val="0"/>
          <w:i/>
          <w:sz w:val="22"/>
          <w:szCs w:val="22"/>
        </w:rPr>
        <w:fldChar w:fldCharType="separate"/>
      </w:r>
      <w:r w:rsidR="00C94C29">
        <w:rPr>
          <w:rFonts w:ascii="Cambria Math" w:hAnsi="Cambria Math"/>
          <w:b w:val="0"/>
          <w:i/>
          <w:noProof/>
          <w:sz w:val="22"/>
          <w:szCs w:val="22"/>
        </w:rPr>
        <w:t>3</w:t>
      </w:r>
      <w:r w:rsidRPr="006408B4">
        <w:rPr>
          <w:rFonts w:ascii="Cambria Math" w:hAnsi="Cambria Math"/>
          <w:b w:val="0"/>
          <w:i/>
          <w:sz w:val="22"/>
          <w:szCs w:val="22"/>
        </w:rPr>
        <w:fldChar w:fldCharType="end"/>
      </w:r>
      <w:r w:rsidRPr="006408B4">
        <w:rPr>
          <w:rFonts w:ascii="Cambria Math" w:hAnsi="Cambria Math"/>
          <w:b w:val="0"/>
          <w:i/>
          <w:sz w:val="22"/>
          <w:szCs w:val="22"/>
        </w:rPr>
        <w:t>:</w:t>
      </w:r>
      <w:r w:rsidR="00336CF4" w:rsidRPr="006408B4">
        <w:rPr>
          <w:rFonts w:ascii="Cambria Math" w:hAnsi="Cambria Math"/>
          <w:b w:val="0"/>
          <w:i/>
          <w:sz w:val="22"/>
          <w:szCs w:val="22"/>
        </w:rPr>
        <w:tab/>
      </w:r>
      <m:oMath>
        <m:r>
          <m:rPr>
            <m:sty m:val="bi"/>
          </m:rPr>
          <w:rPr>
            <w:rFonts w:ascii="Cambria Math" w:hAnsi="Cambria Math"/>
            <w:sz w:val="22"/>
            <w:szCs w:val="22"/>
          </w:rPr>
          <m:t>Demand Reduction=</m:t>
        </m:r>
        <m:f>
          <m:fPr>
            <m:ctrlPr>
              <w:rPr>
                <w:rFonts w:ascii="Cambria Math" w:hAnsi="Cambria Math"/>
                <w:b w:val="0"/>
                <w:i/>
                <w:sz w:val="22"/>
                <w:szCs w:val="22"/>
              </w:rPr>
            </m:ctrlPr>
          </m:fPr>
          <m:num>
            <m:sSub>
              <m:sSubPr>
                <m:ctrlPr>
                  <w:rPr>
                    <w:rFonts w:ascii="Cambria Math" w:hAnsi="Cambria Math"/>
                    <w:b w:val="0"/>
                    <w:i/>
                    <w:sz w:val="22"/>
                    <w:szCs w:val="22"/>
                  </w:rPr>
                </m:ctrlPr>
              </m:sSubPr>
              <m:e>
                <m:r>
                  <m:rPr>
                    <m:sty m:val="bi"/>
                  </m:rPr>
                  <w:rPr>
                    <w:rFonts w:ascii="Cambria Math" w:hAnsi="Cambria Math"/>
                    <w:sz w:val="22"/>
                    <w:szCs w:val="22"/>
                  </w:rPr>
                  <m:t>kW</m:t>
                </m:r>
              </m:e>
              <m:sub>
                <m:r>
                  <m:rPr>
                    <m:sty m:val="bi"/>
                  </m:rPr>
                  <w:rPr>
                    <w:rFonts w:ascii="Cambria Math" w:hAnsi="Cambria Math"/>
                    <w:sz w:val="22"/>
                    <w:szCs w:val="22"/>
                  </w:rPr>
                  <m:t>Base</m:t>
                </m:r>
              </m:sub>
            </m:sSub>
            <m:r>
              <m:rPr>
                <m:sty m:val="bi"/>
              </m:rPr>
              <w:rPr>
                <w:rFonts w:ascii="Cambria Math" w:hAnsi="Cambria Math"/>
                <w:sz w:val="22"/>
                <w:szCs w:val="22"/>
              </w:rPr>
              <m:t>-</m:t>
            </m:r>
            <m:sSub>
              <m:sSubPr>
                <m:ctrlPr>
                  <w:rPr>
                    <w:rFonts w:ascii="Cambria Math" w:hAnsi="Cambria Math"/>
                    <w:b w:val="0"/>
                    <w:i/>
                    <w:sz w:val="22"/>
                    <w:szCs w:val="22"/>
                  </w:rPr>
                </m:ctrlPr>
              </m:sSubPr>
              <m:e>
                <m:r>
                  <m:rPr>
                    <m:sty m:val="bi"/>
                  </m:rPr>
                  <w:rPr>
                    <w:rFonts w:ascii="Cambria Math" w:hAnsi="Cambria Math"/>
                    <w:sz w:val="22"/>
                    <w:szCs w:val="22"/>
                  </w:rPr>
                  <m:t>kW</m:t>
                </m:r>
              </m:e>
              <m:sub>
                <m:r>
                  <m:rPr>
                    <m:sty m:val="bi"/>
                  </m:rPr>
                  <w:rPr>
                    <w:rFonts w:ascii="Cambria Math" w:hAnsi="Cambria Math"/>
                    <w:sz w:val="22"/>
                    <w:szCs w:val="22"/>
                  </w:rPr>
                  <m:t>Measure</m:t>
                </m:r>
              </m:sub>
            </m:sSub>
          </m:num>
          <m:den>
            <m:r>
              <m:rPr>
                <m:sty m:val="bi"/>
              </m:rPr>
              <w:rPr>
                <w:rFonts w:ascii="Cambria Math" w:hAnsi="Cambria Math"/>
                <w:sz w:val="22"/>
                <w:szCs w:val="22"/>
              </w:rPr>
              <m:t>Measure Chiller Capacity (tons)</m:t>
            </m:r>
          </m:den>
        </m:f>
      </m:oMath>
    </w:p>
    <w:p w14:paraId="765600AD" w14:textId="77777777" w:rsidR="0036509E" w:rsidRPr="006408B4" w:rsidRDefault="0036509E" w:rsidP="0036509E">
      <w:pPr>
        <w:rPr>
          <w:rFonts w:ascii="Cambria Math" w:hAnsi="Cambria Math"/>
          <w:i/>
          <w:sz w:val="22"/>
          <w:szCs w:val="22"/>
        </w:rPr>
      </w:pPr>
    </w:p>
    <w:p w14:paraId="5C64DD77" w14:textId="34EFEEAE" w:rsidR="0036509E" w:rsidRPr="006408B4" w:rsidRDefault="0036509E" w:rsidP="0036509E">
      <w:pPr>
        <w:pStyle w:val="Caption"/>
        <w:ind w:firstLine="720"/>
        <w:rPr>
          <w:rFonts w:ascii="Cambria Math" w:hAnsi="Cambria Math"/>
          <w:b w:val="0"/>
          <w:i/>
          <w:sz w:val="22"/>
          <w:szCs w:val="22"/>
        </w:rPr>
      </w:pPr>
      <w:r w:rsidRPr="006408B4">
        <w:rPr>
          <w:rFonts w:ascii="Cambria Math" w:hAnsi="Cambria Math"/>
          <w:b w:val="0"/>
          <w:i/>
          <w:sz w:val="22"/>
          <w:szCs w:val="22"/>
        </w:rPr>
        <w:t xml:space="preserve">Equation </w:t>
      </w:r>
      <w:r w:rsidRPr="006408B4">
        <w:rPr>
          <w:rFonts w:ascii="Cambria Math" w:hAnsi="Cambria Math"/>
          <w:b w:val="0"/>
          <w:i/>
          <w:sz w:val="22"/>
          <w:szCs w:val="22"/>
        </w:rPr>
        <w:fldChar w:fldCharType="begin"/>
      </w:r>
      <w:r w:rsidRPr="006408B4">
        <w:rPr>
          <w:rFonts w:ascii="Cambria Math" w:hAnsi="Cambria Math"/>
          <w:b w:val="0"/>
          <w:i/>
          <w:sz w:val="22"/>
          <w:szCs w:val="22"/>
        </w:rPr>
        <w:instrText xml:space="preserve"> SEQ Equation \* ARABIC </w:instrText>
      </w:r>
      <w:r w:rsidRPr="006408B4">
        <w:rPr>
          <w:rFonts w:ascii="Cambria Math" w:hAnsi="Cambria Math"/>
          <w:b w:val="0"/>
          <w:i/>
          <w:sz w:val="22"/>
          <w:szCs w:val="22"/>
        </w:rPr>
        <w:fldChar w:fldCharType="separate"/>
      </w:r>
      <w:r w:rsidR="00C94C29">
        <w:rPr>
          <w:rFonts w:ascii="Cambria Math" w:hAnsi="Cambria Math"/>
          <w:b w:val="0"/>
          <w:i/>
          <w:noProof/>
          <w:sz w:val="22"/>
          <w:szCs w:val="22"/>
        </w:rPr>
        <w:t>4</w:t>
      </w:r>
      <w:r w:rsidRPr="006408B4">
        <w:rPr>
          <w:rFonts w:ascii="Cambria Math" w:hAnsi="Cambria Math"/>
          <w:b w:val="0"/>
          <w:i/>
          <w:sz w:val="22"/>
          <w:szCs w:val="22"/>
        </w:rPr>
        <w:fldChar w:fldCharType="end"/>
      </w:r>
      <w:r w:rsidRPr="006408B4">
        <w:rPr>
          <w:rFonts w:ascii="Cambria Math" w:hAnsi="Cambria Math"/>
          <w:b w:val="0"/>
          <w:i/>
          <w:sz w:val="22"/>
          <w:szCs w:val="22"/>
        </w:rPr>
        <w:t>:</w:t>
      </w:r>
      <w:r w:rsidR="00336CF4" w:rsidRPr="006408B4">
        <w:rPr>
          <w:rFonts w:ascii="Cambria Math" w:hAnsi="Cambria Math"/>
          <w:b w:val="0"/>
          <w:i/>
          <w:sz w:val="22"/>
          <w:szCs w:val="22"/>
        </w:rPr>
        <w:tab/>
      </w:r>
      <m:oMath>
        <m:r>
          <m:rPr>
            <m:sty m:val="bi"/>
          </m:rPr>
          <w:rPr>
            <w:rFonts w:ascii="Cambria Math" w:hAnsi="Cambria Math"/>
            <w:sz w:val="22"/>
            <w:szCs w:val="22"/>
          </w:rPr>
          <m:t>Energy Savings=</m:t>
        </m:r>
        <m:f>
          <m:fPr>
            <m:ctrlPr>
              <w:rPr>
                <w:rFonts w:ascii="Cambria Math" w:hAnsi="Cambria Math"/>
                <w:b w:val="0"/>
                <w:i/>
                <w:sz w:val="22"/>
                <w:szCs w:val="22"/>
              </w:rPr>
            </m:ctrlPr>
          </m:fPr>
          <m:num>
            <m:sSub>
              <m:sSubPr>
                <m:ctrlPr>
                  <w:rPr>
                    <w:rFonts w:ascii="Cambria Math" w:hAnsi="Cambria Math"/>
                    <w:b w:val="0"/>
                    <w:i/>
                    <w:sz w:val="22"/>
                    <w:szCs w:val="22"/>
                  </w:rPr>
                </m:ctrlPr>
              </m:sSubPr>
              <m:e>
                <m:r>
                  <m:rPr>
                    <m:sty m:val="bi"/>
                  </m:rPr>
                  <w:rPr>
                    <w:rFonts w:ascii="Cambria Math" w:hAnsi="Cambria Math"/>
                    <w:sz w:val="22"/>
                    <w:szCs w:val="22"/>
                  </w:rPr>
                  <m:t>kWh</m:t>
                </m:r>
              </m:e>
              <m:sub>
                <m:r>
                  <m:rPr>
                    <m:sty m:val="bi"/>
                  </m:rPr>
                  <w:rPr>
                    <w:rFonts w:ascii="Cambria Math" w:hAnsi="Cambria Math"/>
                    <w:sz w:val="22"/>
                    <w:szCs w:val="22"/>
                  </w:rPr>
                  <m:t>Base</m:t>
                </m:r>
              </m:sub>
            </m:sSub>
            <m:r>
              <m:rPr>
                <m:sty m:val="bi"/>
              </m:rPr>
              <w:rPr>
                <w:rFonts w:ascii="Cambria Math" w:hAnsi="Cambria Math"/>
                <w:sz w:val="22"/>
                <w:szCs w:val="22"/>
              </w:rPr>
              <m:t>-</m:t>
            </m:r>
            <m:sSub>
              <m:sSubPr>
                <m:ctrlPr>
                  <w:rPr>
                    <w:rFonts w:ascii="Cambria Math" w:hAnsi="Cambria Math"/>
                    <w:b w:val="0"/>
                    <w:i/>
                    <w:sz w:val="22"/>
                    <w:szCs w:val="22"/>
                  </w:rPr>
                </m:ctrlPr>
              </m:sSubPr>
              <m:e>
                <m:r>
                  <m:rPr>
                    <m:sty m:val="bi"/>
                  </m:rPr>
                  <w:rPr>
                    <w:rFonts w:ascii="Cambria Math" w:hAnsi="Cambria Math"/>
                    <w:sz w:val="22"/>
                    <w:szCs w:val="22"/>
                  </w:rPr>
                  <m:t>kWh</m:t>
                </m:r>
              </m:e>
              <m:sub>
                <m:r>
                  <m:rPr>
                    <m:sty m:val="bi"/>
                  </m:rPr>
                  <w:rPr>
                    <w:rFonts w:ascii="Cambria Math" w:hAnsi="Cambria Math"/>
                    <w:sz w:val="22"/>
                    <w:szCs w:val="22"/>
                  </w:rPr>
                  <m:t>Measure</m:t>
                </m:r>
              </m:sub>
            </m:sSub>
          </m:num>
          <m:den>
            <m:r>
              <m:rPr>
                <m:sty m:val="bi"/>
              </m:rPr>
              <w:rPr>
                <w:rFonts w:ascii="Cambria Math" w:hAnsi="Cambria Math"/>
                <w:sz w:val="22"/>
                <w:szCs w:val="22"/>
              </w:rPr>
              <m:t>Measure Chiller Capacity (tons)</m:t>
            </m:r>
          </m:den>
        </m:f>
      </m:oMath>
    </w:p>
    <w:p w14:paraId="2490F85F" w14:textId="77777777" w:rsidR="008767F3" w:rsidRDefault="008767F3" w:rsidP="00E16609">
      <w:pPr>
        <w:pStyle w:val="Reminder"/>
        <w:rPr>
          <w:rFonts w:asciiTheme="minorHAnsi" w:hAnsiTheme="minorHAnsi" w:cstheme="minorHAnsi"/>
          <w:i w:val="0"/>
          <w:color w:val="auto"/>
          <w:sz w:val="22"/>
          <w:szCs w:val="22"/>
        </w:rPr>
      </w:pPr>
    </w:p>
    <w:p w14:paraId="68951BB1" w14:textId="77777777" w:rsidR="0036509E" w:rsidRDefault="0036509E" w:rsidP="00E16609">
      <w:pPr>
        <w:pStyle w:val="Reminder"/>
        <w:rPr>
          <w:rFonts w:asciiTheme="minorHAnsi" w:hAnsiTheme="minorHAnsi" w:cstheme="minorHAnsi"/>
          <w:i w:val="0"/>
          <w:color w:val="auto"/>
          <w:sz w:val="22"/>
          <w:szCs w:val="22"/>
        </w:rPr>
      </w:pPr>
      <w:r>
        <w:rPr>
          <w:rFonts w:asciiTheme="minorHAnsi" w:hAnsiTheme="minorHAnsi" w:cstheme="minorHAnsi"/>
          <w:i w:val="0"/>
          <w:color w:val="auto"/>
          <w:sz w:val="22"/>
          <w:szCs w:val="22"/>
        </w:rPr>
        <w:t>Where</w:t>
      </w:r>
      <w:r w:rsidR="0077514B">
        <w:rPr>
          <w:rFonts w:asciiTheme="minorHAnsi" w:hAnsiTheme="minorHAnsi" w:cstheme="minorHAnsi"/>
          <w:i w:val="0"/>
          <w:color w:val="auto"/>
          <w:sz w:val="22"/>
          <w:szCs w:val="22"/>
        </w:rPr>
        <w:t>:</w:t>
      </w:r>
      <w:r>
        <w:rPr>
          <w:rFonts w:asciiTheme="minorHAnsi" w:hAnsiTheme="minorHAnsi" w:cstheme="minorHAnsi"/>
          <w:i w:val="0"/>
          <w:color w:val="auto"/>
          <w:sz w:val="22"/>
          <w:szCs w:val="22"/>
        </w:rPr>
        <w:t xml:space="preserve"> </w:t>
      </w:r>
      <w:r w:rsidR="0077514B">
        <w:rPr>
          <w:rFonts w:asciiTheme="minorHAnsi" w:hAnsiTheme="minorHAnsi" w:cstheme="minorHAnsi"/>
          <w:i w:val="0"/>
          <w:color w:val="auto"/>
          <w:sz w:val="22"/>
          <w:szCs w:val="22"/>
        </w:rPr>
        <w:tab/>
      </w:r>
      <w:r w:rsidR="0077514B">
        <w:rPr>
          <w:rFonts w:asciiTheme="minorHAnsi" w:hAnsiTheme="minorHAnsi" w:cstheme="minorHAnsi"/>
          <w:i w:val="0"/>
          <w:color w:val="auto"/>
          <w:sz w:val="22"/>
          <w:szCs w:val="22"/>
        </w:rPr>
        <w:tab/>
      </w:r>
      <w:r>
        <w:rPr>
          <w:rFonts w:asciiTheme="minorHAnsi" w:hAnsiTheme="minorHAnsi" w:cstheme="minorHAnsi"/>
          <w:i w:val="0"/>
          <w:color w:val="auto"/>
          <w:sz w:val="22"/>
          <w:szCs w:val="22"/>
        </w:rPr>
        <w:t>kW</w:t>
      </w:r>
      <w:r w:rsidR="0077514B">
        <w:rPr>
          <w:rFonts w:asciiTheme="minorHAnsi" w:hAnsiTheme="minorHAnsi" w:cstheme="minorHAnsi"/>
          <w:i w:val="0"/>
          <w:color w:val="auto"/>
          <w:sz w:val="22"/>
          <w:szCs w:val="22"/>
          <w:vertAlign w:val="subscript"/>
        </w:rPr>
        <w:t>Base/Measure</w:t>
      </w:r>
      <w:r>
        <w:rPr>
          <w:rFonts w:asciiTheme="minorHAnsi" w:hAnsiTheme="minorHAnsi" w:cstheme="minorHAnsi"/>
          <w:i w:val="0"/>
          <w:color w:val="auto"/>
          <w:sz w:val="22"/>
          <w:szCs w:val="22"/>
        </w:rPr>
        <w:t xml:space="preserve"> </w:t>
      </w:r>
      <w:r w:rsidR="0077514B">
        <w:rPr>
          <w:rFonts w:asciiTheme="minorHAnsi" w:hAnsiTheme="minorHAnsi" w:cstheme="minorHAnsi"/>
          <w:i w:val="0"/>
          <w:color w:val="auto"/>
          <w:sz w:val="22"/>
          <w:szCs w:val="22"/>
        </w:rPr>
        <w:t xml:space="preserve">  </w:t>
      </w:r>
      <w:r>
        <w:rPr>
          <w:rFonts w:asciiTheme="minorHAnsi" w:hAnsiTheme="minorHAnsi" w:cstheme="minorHAnsi"/>
          <w:i w:val="0"/>
          <w:color w:val="auto"/>
          <w:sz w:val="22"/>
          <w:szCs w:val="22"/>
        </w:rPr>
        <w:t xml:space="preserve">= </w:t>
      </w:r>
      <w:r w:rsidR="0077514B">
        <w:rPr>
          <w:rFonts w:asciiTheme="minorHAnsi" w:hAnsiTheme="minorHAnsi" w:cstheme="minorHAnsi"/>
          <w:i w:val="0"/>
          <w:color w:val="auto"/>
          <w:sz w:val="22"/>
          <w:szCs w:val="22"/>
        </w:rPr>
        <w:t>DEER Peak Period kW for baseline and measure cases respectively</w:t>
      </w:r>
    </w:p>
    <w:p w14:paraId="3B544492" w14:textId="77777777" w:rsidR="0077514B" w:rsidRDefault="0077514B" w:rsidP="00E16609">
      <w:pPr>
        <w:pStyle w:val="Reminder"/>
        <w:rPr>
          <w:rFonts w:asciiTheme="minorHAnsi" w:hAnsiTheme="minorHAnsi" w:cstheme="minorHAnsi"/>
          <w:i w:val="0"/>
          <w:color w:val="auto"/>
          <w:sz w:val="22"/>
          <w:szCs w:val="22"/>
        </w:rPr>
      </w:pPr>
      <w:r>
        <w:rPr>
          <w:rFonts w:asciiTheme="minorHAnsi" w:hAnsiTheme="minorHAnsi" w:cstheme="minorHAnsi"/>
          <w:i w:val="0"/>
          <w:color w:val="auto"/>
          <w:sz w:val="22"/>
          <w:szCs w:val="22"/>
        </w:rPr>
        <w:tab/>
      </w:r>
      <w:r>
        <w:rPr>
          <w:rFonts w:asciiTheme="minorHAnsi" w:hAnsiTheme="minorHAnsi" w:cstheme="minorHAnsi"/>
          <w:i w:val="0"/>
          <w:color w:val="auto"/>
          <w:sz w:val="22"/>
          <w:szCs w:val="22"/>
        </w:rPr>
        <w:tab/>
        <w:t>kWh</w:t>
      </w:r>
      <w:r>
        <w:rPr>
          <w:rFonts w:asciiTheme="minorHAnsi" w:hAnsiTheme="minorHAnsi" w:cstheme="minorHAnsi"/>
          <w:i w:val="0"/>
          <w:color w:val="auto"/>
          <w:sz w:val="22"/>
          <w:szCs w:val="22"/>
          <w:vertAlign w:val="subscript"/>
        </w:rPr>
        <w:t>Base/Measure</w:t>
      </w:r>
      <w:r>
        <w:rPr>
          <w:rFonts w:asciiTheme="minorHAnsi" w:hAnsiTheme="minorHAnsi" w:cstheme="minorHAnsi"/>
          <w:i w:val="0"/>
          <w:color w:val="auto"/>
          <w:sz w:val="22"/>
          <w:szCs w:val="22"/>
        </w:rPr>
        <w:t xml:space="preserve"> = Annual HVAC energy usage for base and measure cases respectively</w:t>
      </w:r>
    </w:p>
    <w:p w14:paraId="2AD764C4" w14:textId="77777777" w:rsidR="0077514B" w:rsidRDefault="0077514B" w:rsidP="00E16609">
      <w:pPr>
        <w:pStyle w:val="Reminder"/>
        <w:rPr>
          <w:rFonts w:asciiTheme="minorHAnsi" w:hAnsiTheme="minorHAnsi" w:cstheme="minorHAnsi"/>
          <w:i w:val="0"/>
          <w:color w:val="auto"/>
          <w:sz w:val="22"/>
          <w:szCs w:val="22"/>
        </w:rPr>
      </w:pPr>
      <w:r>
        <w:rPr>
          <w:rFonts w:asciiTheme="minorHAnsi" w:hAnsiTheme="minorHAnsi" w:cstheme="minorHAnsi"/>
          <w:i w:val="0"/>
          <w:color w:val="auto"/>
          <w:sz w:val="22"/>
          <w:szCs w:val="22"/>
        </w:rPr>
        <w:tab/>
      </w:r>
      <w:r>
        <w:rPr>
          <w:rFonts w:asciiTheme="minorHAnsi" w:hAnsiTheme="minorHAnsi" w:cstheme="minorHAnsi"/>
          <w:i w:val="0"/>
          <w:color w:val="auto"/>
          <w:sz w:val="22"/>
          <w:szCs w:val="22"/>
        </w:rPr>
        <w:tab/>
        <w:t>Measure Chiller Capacity = Rated Capacity from simulation of measure case chiller</w:t>
      </w:r>
    </w:p>
    <w:p w14:paraId="244170DF" w14:textId="77777777" w:rsidR="00336CF4" w:rsidRDefault="00336CF4" w:rsidP="00E16609">
      <w:pPr>
        <w:pStyle w:val="Reminder"/>
        <w:rPr>
          <w:rFonts w:asciiTheme="minorHAnsi" w:hAnsiTheme="minorHAnsi" w:cstheme="minorHAnsi"/>
          <w:i w:val="0"/>
          <w:color w:val="auto"/>
          <w:sz w:val="22"/>
          <w:szCs w:val="22"/>
        </w:rPr>
      </w:pPr>
    </w:p>
    <w:p w14:paraId="7D93E14B" w14:textId="77777777" w:rsidR="00336CF4" w:rsidRDefault="00336CF4" w:rsidP="00E16609">
      <w:pPr>
        <w:pStyle w:val="Reminder"/>
        <w:rPr>
          <w:rFonts w:asciiTheme="minorHAnsi" w:hAnsiTheme="minorHAnsi" w:cstheme="minorHAnsi"/>
          <w:color w:val="auto"/>
          <w:sz w:val="22"/>
          <w:szCs w:val="22"/>
        </w:rPr>
      </w:pPr>
      <w:r w:rsidRPr="00336CF4">
        <w:rPr>
          <w:rFonts w:asciiTheme="minorHAnsi" w:hAnsiTheme="minorHAnsi" w:cstheme="minorHAnsi"/>
          <w:color w:val="auto"/>
          <w:sz w:val="22"/>
          <w:szCs w:val="22"/>
        </w:rPr>
        <w:t xml:space="preserve">Sample Calculation for Solution </w:t>
      </w:r>
      <w:r w:rsidR="00656CA8">
        <w:rPr>
          <w:rFonts w:asciiTheme="minorHAnsi" w:hAnsiTheme="minorHAnsi" w:cstheme="minorHAnsi"/>
          <w:color w:val="auto"/>
          <w:sz w:val="22"/>
          <w:szCs w:val="22"/>
        </w:rPr>
        <w:t>Cod</w:t>
      </w:r>
      <w:r w:rsidR="00D10A30">
        <w:rPr>
          <w:rFonts w:asciiTheme="minorHAnsi" w:hAnsiTheme="minorHAnsi" w:cstheme="minorHAnsi"/>
          <w:color w:val="auto"/>
          <w:sz w:val="22"/>
          <w:szCs w:val="22"/>
        </w:rPr>
        <w:t>e AC-21019</w:t>
      </w:r>
      <w:r w:rsidR="00656CA8">
        <w:rPr>
          <w:rFonts w:asciiTheme="minorHAnsi" w:hAnsiTheme="minorHAnsi" w:cstheme="minorHAnsi"/>
          <w:color w:val="auto"/>
          <w:sz w:val="22"/>
          <w:szCs w:val="22"/>
        </w:rPr>
        <w:t xml:space="preserve"> for Education-Community College Building in CZ</w:t>
      </w:r>
      <w:r w:rsidRPr="00336CF4">
        <w:rPr>
          <w:rFonts w:asciiTheme="minorHAnsi" w:hAnsiTheme="minorHAnsi" w:cstheme="minorHAnsi"/>
          <w:color w:val="auto"/>
          <w:sz w:val="22"/>
          <w:szCs w:val="22"/>
        </w:rPr>
        <w:t xml:space="preserve"> 6:</w:t>
      </w:r>
    </w:p>
    <w:p w14:paraId="2D36E29F" w14:textId="77777777" w:rsidR="00DE3993" w:rsidRPr="00585CC5" w:rsidRDefault="00DE3993" w:rsidP="00E16609">
      <w:pPr>
        <w:pStyle w:val="Reminder"/>
        <w:rPr>
          <w:rFonts w:asciiTheme="minorHAnsi" w:hAnsiTheme="minorHAnsi" w:cstheme="minorHAnsi"/>
          <w:color w:val="auto"/>
          <w:sz w:val="20"/>
          <w:szCs w:val="22"/>
        </w:rPr>
      </w:pPr>
    </w:p>
    <w:p w14:paraId="2DA0C8A7" w14:textId="005F8A9A" w:rsidR="00DE3993" w:rsidRPr="00585CC5" w:rsidRDefault="00771DE8" w:rsidP="00E16609">
      <w:pPr>
        <w:pStyle w:val="Reminder"/>
        <w:rPr>
          <w:rFonts w:asciiTheme="minorHAnsi" w:hAnsiTheme="minorHAnsi" w:cstheme="minorHAnsi"/>
          <w:i w:val="0"/>
          <w:color w:val="auto"/>
          <w:sz w:val="22"/>
        </w:rPr>
      </w:pPr>
      <m:oMathPara>
        <m:oMath>
          <m:r>
            <w:rPr>
              <w:rFonts w:ascii="Cambria Math" w:hAnsi="Cambria Math"/>
              <w:color w:val="auto"/>
              <w:sz w:val="22"/>
            </w:rPr>
            <m:t>Demand Reduction=</m:t>
          </m:r>
          <m:f>
            <m:fPr>
              <m:ctrlPr>
                <w:rPr>
                  <w:rFonts w:ascii="Cambria Math" w:hAnsi="Cambria Math"/>
                  <w:i w:val="0"/>
                  <w:color w:val="auto"/>
                  <w:sz w:val="22"/>
                </w:rPr>
              </m:ctrlPr>
            </m:fPr>
            <m:num>
              <m:r>
                <w:rPr>
                  <w:rFonts w:ascii="Cambria Math" w:hAnsi="Cambria Math"/>
                  <w:color w:val="auto"/>
                  <w:sz w:val="22"/>
                </w:rPr>
                <m:t>(1272.5 kW)-(1254.3 kW)</m:t>
              </m:r>
            </m:num>
            <m:den>
              <m:r>
                <w:rPr>
                  <w:rFonts w:ascii="Cambria Math" w:hAnsi="Cambria Math"/>
                  <w:color w:val="auto"/>
                  <w:sz w:val="22"/>
                </w:rPr>
                <m:t>(592.25 tons)</m:t>
              </m:r>
            </m:den>
          </m:f>
          <m:r>
            <w:rPr>
              <w:rFonts w:ascii="Cambria Math" w:hAnsi="Cambria Math"/>
              <w:color w:val="auto"/>
              <w:sz w:val="22"/>
            </w:rPr>
            <m:t>=0.0307 kW/ton</m:t>
          </m:r>
        </m:oMath>
      </m:oMathPara>
    </w:p>
    <w:p w14:paraId="0C3E6ECF" w14:textId="77777777" w:rsidR="00BD2828" w:rsidRPr="00771DE8" w:rsidRDefault="00BD2828" w:rsidP="00E16609">
      <w:pPr>
        <w:pStyle w:val="Reminder"/>
        <w:rPr>
          <w:rFonts w:asciiTheme="minorHAnsi" w:hAnsiTheme="minorHAnsi" w:cstheme="minorHAnsi"/>
          <w:i w:val="0"/>
          <w:color w:val="auto"/>
        </w:rPr>
      </w:pPr>
    </w:p>
    <w:p w14:paraId="522DC142" w14:textId="11B0D8B8" w:rsidR="00BD2828" w:rsidRPr="00585CC5" w:rsidRDefault="00771DE8" w:rsidP="00E16609">
      <w:pPr>
        <w:pStyle w:val="Reminder"/>
        <w:rPr>
          <w:rFonts w:asciiTheme="minorHAnsi" w:hAnsiTheme="minorHAnsi" w:cstheme="minorHAnsi"/>
          <w:i w:val="0"/>
          <w:color w:val="auto"/>
          <w:sz w:val="22"/>
          <w:szCs w:val="22"/>
        </w:rPr>
      </w:pPr>
      <m:oMathPara>
        <m:oMath>
          <m:r>
            <w:rPr>
              <w:rFonts w:ascii="Cambria Math" w:hAnsi="Cambria Math"/>
              <w:color w:val="auto"/>
              <w:sz w:val="22"/>
              <w:szCs w:val="22"/>
            </w:rPr>
            <m:t>Energy Savings=</m:t>
          </m:r>
          <m:f>
            <m:fPr>
              <m:ctrlPr>
                <w:rPr>
                  <w:rFonts w:ascii="Cambria Math" w:hAnsi="Cambria Math"/>
                  <w:i w:val="0"/>
                  <w:color w:val="auto"/>
                  <w:sz w:val="22"/>
                  <w:szCs w:val="22"/>
                </w:rPr>
              </m:ctrlPr>
            </m:fPr>
            <m:num>
              <m:r>
                <w:rPr>
                  <w:rFonts w:ascii="Cambria Math" w:hAnsi="Cambria Math"/>
                  <w:color w:val="auto"/>
                  <w:sz w:val="22"/>
                  <w:szCs w:val="22"/>
                </w:rPr>
                <m:t>(1,877,149 kWh)-(1,844,172 kWh)</m:t>
              </m:r>
            </m:num>
            <m:den>
              <m:r>
                <w:rPr>
                  <w:rFonts w:ascii="Cambria Math" w:hAnsi="Cambria Math"/>
                  <w:color w:val="auto"/>
                  <w:sz w:val="22"/>
                  <w:szCs w:val="22"/>
                </w:rPr>
                <m:t>(592.25 tons)</m:t>
              </m:r>
            </m:den>
          </m:f>
          <m:r>
            <w:rPr>
              <w:rFonts w:ascii="Cambria Math" w:hAnsi="Cambria Math"/>
              <w:color w:val="auto"/>
              <w:sz w:val="22"/>
              <w:szCs w:val="22"/>
            </w:rPr>
            <m:t>=55.68 kWh/ton</m:t>
          </m:r>
        </m:oMath>
      </m:oMathPara>
    </w:p>
    <w:p w14:paraId="405BD472" w14:textId="1AD418FE" w:rsidR="007D43EC" w:rsidRPr="005429EB" w:rsidRDefault="007D43EC" w:rsidP="00255BC7">
      <w:pPr>
        <w:pStyle w:val="TableCaption"/>
        <w:spacing w:after="0"/>
        <w:rPr>
          <w:rFonts w:ascii="Calibri" w:hAnsi="Calibri" w:cs="Calibri"/>
          <w:sz w:val="22"/>
          <w:szCs w:val="22"/>
        </w:rPr>
      </w:pPr>
      <w:r w:rsidRPr="005429EB">
        <w:rPr>
          <w:rFonts w:ascii="Calibri" w:hAnsi="Calibri" w:cs="Calibri"/>
          <w:sz w:val="22"/>
          <w:szCs w:val="22"/>
        </w:rPr>
        <w:t xml:space="preserve">Table </w:t>
      </w:r>
      <w:r w:rsidRPr="005429EB">
        <w:rPr>
          <w:rFonts w:ascii="Calibri" w:hAnsi="Calibri" w:cs="Calibri"/>
          <w:sz w:val="22"/>
          <w:szCs w:val="22"/>
        </w:rPr>
        <w:fldChar w:fldCharType="begin"/>
      </w:r>
      <w:r w:rsidRPr="005429EB">
        <w:rPr>
          <w:rFonts w:ascii="Calibri" w:hAnsi="Calibri" w:cs="Calibri"/>
          <w:sz w:val="22"/>
          <w:szCs w:val="22"/>
        </w:rPr>
        <w:instrText xml:space="preserve"> SEQ Table \* ARABIC </w:instrText>
      </w:r>
      <w:r w:rsidRPr="005429EB">
        <w:rPr>
          <w:rFonts w:ascii="Calibri" w:hAnsi="Calibri" w:cs="Calibri"/>
          <w:sz w:val="22"/>
          <w:szCs w:val="22"/>
        </w:rPr>
        <w:fldChar w:fldCharType="separate"/>
      </w:r>
      <w:r w:rsidR="00C94C29">
        <w:rPr>
          <w:rFonts w:ascii="Calibri" w:hAnsi="Calibri" w:cs="Calibri"/>
          <w:noProof/>
          <w:sz w:val="22"/>
          <w:szCs w:val="22"/>
        </w:rPr>
        <w:t>15</w:t>
      </w:r>
      <w:r w:rsidRPr="005429EB">
        <w:rPr>
          <w:rFonts w:ascii="Calibri" w:hAnsi="Calibri" w:cs="Calibri"/>
          <w:sz w:val="22"/>
          <w:szCs w:val="22"/>
        </w:rPr>
        <w:fldChar w:fldCharType="end"/>
      </w:r>
      <w:r w:rsidRPr="005429EB">
        <w:rPr>
          <w:rFonts w:ascii="Calibri" w:hAnsi="Calibri" w:cs="Calibri"/>
          <w:sz w:val="22"/>
          <w:szCs w:val="22"/>
        </w:rPr>
        <w:t xml:space="preserve">. </w:t>
      </w:r>
      <w:r w:rsidR="00656CA8">
        <w:rPr>
          <w:rFonts w:ascii="Calibri" w:hAnsi="Calibri" w:cs="Calibri"/>
          <w:sz w:val="22"/>
          <w:szCs w:val="22"/>
        </w:rPr>
        <w:t xml:space="preserve">Demand Reduction and Energy Savings Summary for </w:t>
      </w:r>
      <w:r w:rsidR="0046484C">
        <w:rPr>
          <w:rFonts w:ascii="Calibri" w:hAnsi="Calibri" w:cs="Calibri"/>
          <w:sz w:val="22"/>
          <w:szCs w:val="22"/>
        </w:rPr>
        <w:t xml:space="preserve">Solution Code </w:t>
      </w:r>
      <w:r w:rsidR="00547F2D">
        <w:rPr>
          <w:rFonts w:ascii="Calibri" w:hAnsi="Calibri" w:cs="Calibri"/>
          <w:sz w:val="22"/>
          <w:szCs w:val="22"/>
        </w:rPr>
        <w:t xml:space="preserve">AC-21019 and AC-78177 </w:t>
      </w:r>
      <w:r w:rsidR="0046484C">
        <w:rPr>
          <w:rFonts w:ascii="Calibri" w:hAnsi="Calibri" w:cs="Calibri"/>
          <w:sz w:val="22"/>
          <w:szCs w:val="22"/>
        </w:rPr>
        <w:t>for Education-Community College Building in CZ 6</w:t>
      </w:r>
      <w:r w:rsidR="008078E0">
        <w:rPr>
          <w:rFonts w:ascii="Calibri" w:hAnsi="Calibri" w:cs="Calibri"/>
          <w:sz w:val="22"/>
          <w:szCs w:val="22"/>
        </w:rPr>
        <w:t xml:space="preserve"> using the standard DEER eQUEST methodology</w:t>
      </w:r>
    </w:p>
    <w:tbl>
      <w:tblPr>
        <w:tblW w:w="10817" w:type="dxa"/>
        <w:jc w:val="center"/>
        <w:tblBorders>
          <w:top w:val="single" w:sz="18" w:space="0" w:color="FFFFFF"/>
          <w:left w:val="single" w:sz="18" w:space="0" w:color="FFFFFF"/>
          <w:bottom w:val="single" w:sz="18" w:space="0" w:color="FFFFFF"/>
          <w:right w:val="single" w:sz="18" w:space="0" w:color="FFFFFF"/>
          <w:insideH w:val="single" w:sz="18" w:space="0" w:color="FFFFFF"/>
          <w:insideV w:val="single" w:sz="18" w:space="0" w:color="FFFFFF"/>
        </w:tblBorders>
        <w:tblLook w:val="04A0" w:firstRow="1" w:lastRow="0" w:firstColumn="1" w:lastColumn="0" w:noHBand="0" w:noVBand="1"/>
      </w:tblPr>
      <w:tblGrid>
        <w:gridCol w:w="1435"/>
        <w:gridCol w:w="875"/>
        <w:gridCol w:w="1406"/>
        <w:gridCol w:w="924"/>
        <w:gridCol w:w="1443"/>
        <w:gridCol w:w="2224"/>
        <w:gridCol w:w="1179"/>
        <w:gridCol w:w="1331"/>
      </w:tblGrid>
      <w:tr w:rsidR="00BD2828" w:rsidRPr="005429EB" w14:paraId="305929CD" w14:textId="77777777" w:rsidTr="00255BC7">
        <w:trPr>
          <w:trHeight w:val="900"/>
          <w:jc w:val="center"/>
        </w:trPr>
        <w:tc>
          <w:tcPr>
            <w:tcW w:w="1435" w:type="dxa"/>
            <w:tcBorders>
              <w:top w:val="single" w:sz="18" w:space="0" w:color="FFFFFF"/>
              <w:left w:val="single" w:sz="18" w:space="0" w:color="FFFFFF"/>
              <w:bottom w:val="single" w:sz="18" w:space="0" w:color="FFFFFF"/>
              <w:right w:val="single" w:sz="18" w:space="0" w:color="FFFFFF"/>
            </w:tcBorders>
            <w:shd w:val="clear" w:color="auto" w:fill="BFBFBF"/>
            <w:noWrap/>
            <w:vAlign w:val="center"/>
            <w:hideMark/>
          </w:tcPr>
          <w:p w14:paraId="1DF20098" w14:textId="77777777" w:rsidR="00BD2828" w:rsidRPr="009A7959" w:rsidRDefault="00BD2828" w:rsidP="001E6800">
            <w:pPr>
              <w:jc w:val="center"/>
              <w:rPr>
                <w:rFonts w:ascii="Calibri" w:hAnsi="Calibri" w:cs="Calibri"/>
                <w:b/>
                <w:bCs/>
                <w:color w:val="000000"/>
                <w:sz w:val="20"/>
                <w:szCs w:val="20"/>
              </w:rPr>
            </w:pPr>
            <w:r w:rsidRPr="009A7959">
              <w:rPr>
                <w:rFonts w:ascii="Calibri" w:hAnsi="Calibri" w:cs="Calibri"/>
                <w:b/>
                <w:bCs/>
                <w:color w:val="000000"/>
                <w:sz w:val="20"/>
                <w:szCs w:val="20"/>
              </w:rPr>
              <w:t>Category</w:t>
            </w:r>
          </w:p>
        </w:tc>
        <w:tc>
          <w:tcPr>
            <w:tcW w:w="875" w:type="dxa"/>
            <w:tcBorders>
              <w:top w:val="single" w:sz="18" w:space="0" w:color="FFFFFF"/>
              <w:left w:val="single" w:sz="18" w:space="0" w:color="FFFFFF"/>
              <w:bottom w:val="single" w:sz="18" w:space="0" w:color="FFFFFF"/>
              <w:right w:val="single" w:sz="18" w:space="0" w:color="FFFFFF"/>
            </w:tcBorders>
            <w:shd w:val="clear" w:color="auto" w:fill="BFBFBF"/>
            <w:vAlign w:val="center"/>
            <w:hideMark/>
          </w:tcPr>
          <w:p w14:paraId="680D7F43" w14:textId="77777777" w:rsidR="00BD2828" w:rsidRPr="00347DEB" w:rsidRDefault="00BD2828" w:rsidP="001E6800">
            <w:pPr>
              <w:jc w:val="center"/>
              <w:rPr>
                <w:rFonts w:ascii="Calibri" w:hAnsi="Calibri" w:cs="Calibri"/>
                <w:b/>
                <w:bCs/>
                <w:color w:val="000000"/>
                <w:sz w:val="20"/>
                <w:szCs w:val="20"/>
              </w:rPr>
            </w:pPr>
            <w:r w:rsidRPr="00347DEB">
              <w:rPr>
                <w:rFonts w:ascii="Calibri" w:hAnsi="Calibri" w:cs="Calibri"/>
                <w:b/>
                <w:bCs/>
                <w:color w:val="000000"/>
                <w:sz w:val="20"/>
                <w:szCs w:val="20"/>
              </w:rPr>
              <w:t>Full Load kW/ton</w:t>
            </w:r>
          </w:p>
        </w:tc>
        <w:tc>
          <w:tcPr>
            <w:tcW w:w="1406" w:type="dxa"/>
            <w:tcBorders>
              <w:top w:val="single" w:sz="18" w:space="0" w:color="FFFFFF"/>
              <w:left w:val="single" w:sz="18" w:space="0" w:color="FFFFFF"/>
              <w:bottom w:val="single" w:sz="18" w:space="0" w:color="FFFFFF"/>
              <w:right w:val="single" w:sz="18" w:space="0" w:color="FFFFFF"/>
            </w:tcBorders>
            <w:shd w:val="clear" w:color="auto" w:fill="BFBFBF"/>
            <w:vAlign w:val="center"/>
            <w:hideMark/>
          </w:tcPr>
          <w:p w14:paraId="68D82872" w14:textId="11AE9CFE" w:rsidR="00BD2828" w:rsidRDefault="007A318B" w:rsidP="001E6800">
            <w:pPr>
              <w:jc w:val="center"/>
              <w:rPr>
                <w:rFonts w:ascii="Calibri" w:hAnsi="Calibri" w:cs="Calibri"/>
                <w:b/>
                <w:bCs/>
                <w:color w:val="000000"/>
                <w:sz w:val="20"/>
                <w:szCs w:val="20"/>
              </w:rPr>
            </w:pPr>
            <w:r>
              <w:rPr>
                <w:rFonts w:ascii="Calibri" w:hAnsi="Calibri" w:cs="Calibri"/>
                <w:b/>
                <w:bCs/>
                <w:color w:val="000000"/>
                <w:sz w:val="20"/>
                <w:szCs w:val="20"/>
              </w:rPr>
              <w:t>IPLV</w:t>
            </w:r>
          </w:p>
          <w:p w14:paraId="479487F6" w14:textId="77777777" w:rsidR="00C31692" w:rsidRPr="009A7959" w:rsidRDefault="00C31692" w:rsidP="001E6800">
            <w:pPr>
              <w:jc w:val="center"/>
              <w:rPr>
                <w:rFonts w:ascii="Calibri" w:hAnsi="Calibri" w:cs="Calibri"/>
                <w:b/>
                <w:bCs/>
                <w:color w:val="000000"/>
                <w:sz w:val="20"/>
                <w:szCs w:val="20"/>
              </w:rPr>
            </w:pPr>
            <w:r>
              <w:rPr>
                <w:rFonts w:ascii="Calibri" w:hAnsi="Calibri" w:cs="Calibri"/>
                <w:b/>
                <w:bCs/>
                <w:color w:val="000000"/>
                <w:sz w:val="20"/>
                <w:szCs w:val="20"/>
              </w:rPr>
              <w:t>kW/ton</w:t>
            </w:r>
          </w:p>
        </w:tc>
        <w:tc>
          <w:tcPr>
            <w:tcW w:w="924" w:type="dxa"/>
            <w:tcBorders>
              <w:top w:val="single" w:sz="18" w:space="0" w:color="FFFFFF"/>
              <w:left w:val="single" w:sz="18" w:space="0" w:color="FFFFFF"/>
              <w:bottom w:val="single" w:sz="18" w:space="0" w:color="FFFFFF"/>
              <w:right w:val="single" w:sz="18" w:space="0" w:color="FFFFFF"/>
            </w:tcBorders>
            <w:shd w:val="clear" w:color="auto" w:fill="BFBFBF"/>
            <w:vAlign w:val="center"/>
            <w:hideMark/>
          </w:tcPr>
          <w:p w14:paraId="2830CD72" w14:textId="77777777" w:rsidR="00BD2828" w:rsidRPr="007D43EC" w:rsidRDefault="00BD2828" w:rsidP="001E6800">
            <w:pPr>
              <w:jc w:val="center"/>
              <w:rPr>
                <w:rFonts w:ascii="Calibri" w:hAnsi="Calibri" w:cs="Calibri"/>
                <w:b/>
                <w:bCs/>
                <w:color w:val="000000"/>
                <w:sz w:val="20"/>
                <w:szCs w:val="20"/>
              </w:rPr>
            </w:pPr>
            <w:r w:rsidRPr="007D43EC">
              <w:rPr>
                <w:rFonts w:ascii="Calibri" w:hAnsi="Calibri" w:cs="Calibri"/>
                <w:b/>
                <w:bCs/>
                <w:color w:val="000000"/>
                <w:sz w:val="20"/>
                <w:szCs w:val="20"/>
              </w:rPr>
              <w:t>Chiller</w:t>
            </w:r>
            <w:r w:rsidR="000B5989">
              <w:rPr>
                <w:rFonts w:ascii="Calibri" w:hAnsi="Calibri" w:cs="Calibri"/>
                <w:b/>
                <w:bCs/>
                <w:color w:val="000000"/>
                <w:sz w:val="20"/>
                <w:szCs w:val="20"/>
              </w:rPr>
              <w:t xml:space="preserve"> Rated</w:t>
            </w:r>
            <w:r w:rsidRPr="007D43EC">
              <w:rPr>
                <w:rFonts w:ascii="Calibri" w:hAnsi="Calibri" w:cs="Calibri"/>
                <w:b/>
                <w:bCs/>
                <w:color w:val="000000"/>
                <w:sz w:val="20"/>
                <w:szCs w:val="20"/>
              </w:rPr>
              <w:t xml:space="preserve"> Capacity Tons</w:t>
            </w:r>
            <w:r w:rsidR="000B5989">
              <w:rPr>
                <w:rStyle w:val="FootnoteReference"/>
                <w:rFonts w:ascii="Calibri" w:hAnsi="Calibri" w:cs="Calibri"/>
                <w:b/>
                <w:bCs/>
                <w:color w:val="000000"/>
                <w:sz w:val="20"/>
                <w:szCs w:val="20"/>
              </w:rPr>
              <w:footnoteReference w:id="4"/>
            </w:r>
          </w:p>
        </w:tc>
        <w:tc>
          <w:tcPr>
            <w:tcW w:w="1443" w:type="dxa"/>
            <w:tcBorders>
              <w:top w:val="single" w:sz="18" w:space="0" w:color="FFFFFF"/>
              <w:left w:val="single" w:sz="18" w:space="0" w:color="FFFFFF"/>
              <w:bottom w:val="single" w:sz="18" w:space="0" w:color="FFFFFF"/>
              <w:right w:val="single" w:sz="18" w:space="0" w:color="FFFFFF"/>
            </w:tcBorders>
            <w:shd w:val="clear" w:color="auto" w:fill="BFBFBF"/>
            <w:vAlign w:val="center"/>
            <w:hideMark/>
          </w:tcPr>
          <w:p w14:paraId="73466986" w14:textId="77777777" w:rsidR="00BD2828" w:rsidRPr="009A7959" w:rsidRDefault="00BD2828" w:rsidP="001E6800">
            <w:pPr>
              <w:jc w:val="center"/>
              <w:rPr>
                <w:rFonts w:ascii="Calibri" w:hAnsi="Calibri" w:cs="Calibri"/>
                <w:b/>
                <w:bCs/>
                <w:color w:val="000000"/>
                <w:sz w:val="20"/>
                <w:szCs w:val="20"/>
              </w:rPr>
            </w:pPr>
            <w:r>
              <w:rPr>
                <w:rFonts w:ascii="Calibri" w:hAnsi="Calibri" w:cs="Calibri"/>
                <w:b/>
                <w:bCs/>
                <w:color w:val="000000"/>
                <w:sz w:val="20"/>
                <w:szCs w:val="20"/>
              </w:rPr>
              <w:t>Total HVAC kWh Usage</w:t>
            </w:r>
          </w:p>
        </w:tc>
        <w:tc>
          <w:tcPr>
            <w:tcW w:w="2224" w:type="dxa"/>
            <w:tcBorders>
              <w:top w:val="single" w:sz="18" w:space="0" w:color="FFFFFF"/>
              <w:left w:val="single" w:sz="18" w:space="0" w:color="FFFFFF"/>
              <w:bottom w:val="single" w:sz="18" w:space="0" w:color="FFFFFF"/>
              <w:right w:val="single" w:sz="18" w:space="0" w:color="FFFFFF"/>
            </w:tcBorders>
            <w:shd w:val="clear" w:color="auto" w:fill="BFBFBF"/>
            <w:vAlign w:val="center"/>
          </w:tcPr>
          <w:p w14:paraId="6F4B3516" w14:textId="77777777" w:rsidR="00BD2828" w:rsidRPr="009A7959" w:rsidRDefault="00BD2828" w:rsidP="001E6800">
            <w:pPr>
              <w:jc w:val="center"/>
              <w:rPr>
                <w:rFonts w:ascii="Calibri" w:hAnsi="Calibri" w:cs="Calibri"/>
                <w:b/>
                <w:bCs/>
                <w:color w:val="000000"/>
                <w:sz w:val="20"/>
                <w:szCs w:val="20"/>
              </w:rPr>
            </w:pPr>
            <w:r>
              <w:rPr>
                <w:rFonts w:ascii="Calibri" w:hAnsi="Calibri" w:cs="Calibri"/>
                <w:b/>
                <w:bCs/>
                <w:color w:val="000000"/>
                <w:sz w:val="20"/>
                <w:szCs w:val="20"/>
              </w:rPr>
              <w:t>DEER Peak Period kW</w:t>
            </w:r>
          </w:p>
        </w:tc>
        <w:tc>
          <w:tcPr>
            <w:tcW w:w="1179" w:type="dxa"/>
            <w:tcBorders>
              <w:top w:val="single" w:sz="18" w:space="0" w:color="FFFFFF"/>
              <w:left w:val="single" w:sz="18" w:space="0" w:color="FFFFFF"/>
              <w:bottom w:val="single" w:sz="18" w:space="0" w:color="FFFFFF"/>
              <w:right w:val="single" w:sz="18" w:space="0" w:color="FFFFFF"/>
            </w:tcBorders>
            <w:shd w:val="clear" w:color="auto" w:fill="BFBFBF"/>
            <w:vAlign w:val="center"/>
          </w:tcPr>
          <w:p w14:paraId="33406D20" w14:textId="77777777" w:rsidR="00BD2828" w:rsidRPr="009A7959" w:rsidRDefault="00BD2828" w:rsidP="001E6800">
            <w:pPr>
              <w:jc w:val="center"/>
              <w:rPr>
                <w:rFonts w:ascii="Calibri" w:hAnsi="Calibri" w:cs="Calibri"/>
                <w:b/>
                <w:bCs/>
                <w:color w:val="000000"/>
                <w:sz w:val="20"/>
                <w:szCs w:val="20"/>
              </w:rPr>
            </w:pPr>
            <w:r>
              <w:rPr>
                <w:rFonts w:ascii="Calibri" w:hAnsi="Calibri" w:cs="Calibri"/>
                <w:b/>
                <w:bCs/>
                <w:color w:val="000000"/>
                <w:sz w:val="20"/>
                <w:szCs w:val="20"/>
              </w:rPr>
              <w:t>Demand Reduction (kW/ton)</w:t>
            </w:r>
          </w:p>
        </w:tc>
        <w:tc>
          <w:tcPr>
            <w:tcW w:w="1331" w:type="dxa"/>
            <w:tcBorders>
              <w:top w:val="single" w:sz="18" w:space="0" w:color="FFFFFF"/>
              <w:left w:val="single" w:sz="18" w:space="0" w:color="FFFFFF"/>
              <w:bottom w:val="single" w:sz="18" w:space="0" w:color="FFFFFF"/>
              <w:right w:val="single" w:sz="18" w:space="0" w:color="FFFFFF"/>
            </w:tcBorders>
            <w:shd w:val="clear" w:color="auto" w:fill="BFBFBF"/>
            <w:vAlign w:val="center"/>
          </w:tcPr>
          <w:p w14:paraId="49A74043" w14:textId="77777777" w:rsidR="00BD2828" w:rsidRPr="009A7959" w:rsidRDefault="00BD2828" w:rsidP="001E6800">
            <w:pPr>
              <w:jc w:val="center"/>
              <w:rPr>
                <w:rFonts w:ascii="Calibri" w:hAnsi="Calibri" w:cs="Calibri"/>
                <w:b/>
                <w:bCs/>
                <w:color w:val="000000"/>
                <w:sz w:val="20"/>
                <w:szCs w:val="20"/>
              </w:rPr>
            </w:pPr>
            <w:r>
              <w:rPr>
                <w:rFonts w:ascii="Calibri" w:hAnsi="Calibri" w:cs="Calibri"/>
                <w:b/>
                <w:bCs/>
                <w:color w:val="000000"/>
                <w:sz w:val="20"/>
                <w:szCs w:val="20"/>
              </w:rPr>
              <w:t>Energy Savings (kWh/ton)</w:t>
            </w:r>
          </w:p>
        </w:tc>
      </w:tr>
      <w:tr w:rsidR="00BD2828" w:rsidRPr="005429EB" w14:paraId="26FF36CB" w14:textId="77777777" w:rsidTr="00255BC7">
        <w:trPr>
          <w:trHeight w:val="300"/>
          <w:jc w:val="center"/>
        </w:trPr>
        <w:tc>
          <w:tcPr>
            <w:tcW w:w="1435" w:type="dxa"/>
            <w:shd w:val="clear" w:color="auto" w:fill="BFBFBF"/>
            <w:noWrap/>
            <w:vAlign w:val="center"/>
            <w:hideMark/>
          </w:tcPr>
          <w:p w14:paraId="67A560AE" w14:textId="77777777" w:rsidR="00BD2828" w:rsidRPr="009A7959" w:rsidRDefault="00BD2828" w:rsidP="001E6800">
            <w:pPr>
              <w:jc w:val="center"/>
              <w:rPr>
                <w:rFonts w:ascii="Calibri" w:hAnsi="Calibri" w:cs="Calibri"/>
                <w:b/>
                <w:color w:val="000000"/>
                <w:sz w:val="20"/>
                <w:szCs w:val="20"/>
              </w:rPr>
            </w:pPr>
            <w:r w:rsidRPr="009A7959">
              <w:rPr>
                <w:rFonts w:ascii="Calibri" w:hAnsi="Calibri" w:cs="Calibri"/>
                <w:b/>
                <w:color w:val="000000"/>
                <w:sz w:val="20"/>
                <w:szCs w:val="20"/>
              </w:rPr>
              <w:t>Baseline</w:t>
            </w:r>
          </w:p>
        </w:tc>
        <w:tc>
          <w:tcPr>
            <w:tcW w:w="875" w:type="dxa"/>
            <w:shd w:val="clear" w:color="auto" w:fill="F2F2F2"/>
            <w:noWrap/>
            <w:vAlign w:val="center"/>
          </w:tcPr>
          <w:p w14:paraId="4E7AF0CA" w14:textId="77777777" w:rsidR="00BD2828" w:rsidRPr="00347DEB" w:rsidRDefault="00FD5B89" w:rsidP="001E6800">
            <w:pPr>
              <w:jc w:val="center"/>
              <w:rPr>
                <w:rFonts w:ascii="Calibri" w:hAnsi="Calibri" w:cs="Calibri"/>
                <w:color w:val="000000"/>
                <w:sz w:val="20"/>
                <w:szCs w:val="20"/>
              </w:rPr>
            </w:pPr>
            <w:r>
              <w:rPr>
                <w:rFonts w:ascii="Calibri" w:hAnsi="Calibri" w:cs="Calibri"/>
                <w:color w:val="000000"/>
                <w:sz w:val="20"/>
                <w:szCs w:val="20"/>
              </w:rPr>
              <w:t>0.790</w:t>
            </w:r>
          </w:p>
        </w:tc>
        <w:tc>
          <w:tcPr>
            <w:tcW w:w="1406" w:type="dxa"/>
            <w:shd w:val="clear" w:color="auto" w:fill="F2F2F2"/>
            <w:noWrap/>
            <w:vAlign w:val="center"/>
          </w:tcPr>
          <w:p w14:paraId="5D745FB4" w14:textId="72C97358" w:rsidR="00BD2828" w:rsidRPr="009A7959" w:rsidRDefault="003D7E05" w:rsidP="001E6800">
            <w:pPr>
              <w:jc w:val="center"/>
              <w:rPr>
                <w:rFonts w:ascii="Calibri" w:hAnsi="Calibri" w:cs="Calibri"/>
                <w:sz w:val="20"/>
                <w:szCs w:val="22"/>
              </w:rPr>
            </w:pPr>
            <w:r>
              <w:rPr>
                <w:rFonts w:ascii="Calibri" w:hAnsi="Calibri" w:cs="Calibri"/>
                <w:sz w:val="20"/>
                <w:szCs w:val="22"/>
              </w:rPr>
              <w:t>0.586</w:t>
            </w:r>
          </w:p>
        </w:tc>
        <w:tc>
          <w:tcPr>
            <w:tcW w:w="924" w:type="dxa"/>
            <w:shd w:val="clear" w:color="auto" w:fill="F2F2F2"/>
            <w:noWrap/>
            <w:vAlign w:val="center"/>
          </w:tcPr>
          <w:p w14:paraId="548872ED" w14:textId="355AE437" w:rsidR="00BD2828" w:rsidRPr="007D43EC" w:rsidRDefault="000B5989" w:rsidP="001E6800">
            <w:pPr>
              <w:jc w:val="center"/>
              <w:rPr>
                <w:rFonts w:ascii="Calibri" w:hAnsi="Calibri" w:cs="Calibri"/>
                <w:sz w:val="20"/>
                <w:szCs w:val="22"/>
              </w:rPr>
            </w:pPr>
            <w:r>
              <w:rPr>
                <w:rFonts w:ascii="Calibri" w:hAnsi="Calibri" w:cs="Calibri"/>
                <w:sz w:val="20"/>
                <w:szCs w:val="22"/>
              </w:rPr>
              <w:t>591.83</w:t>
            </w:r>
          </w:p>
        </w:tc>
        <w:tc>
          <w:tcPr>
            <w:tcW w:w="1443" w:type="dxa"/>
            <w:shd w:val="clear" w:color="auto" w:fill="F2F2F2"/>
            <w:noWrap/>
            <w:vAlign w:val="bottom"/>
          </w:tcPr>
          <w:p w14:paraId="11ADD594" w14:textId="77777777" w:rsidR="00BD2828" w:rsidRPr="009A7959" w:rsidRDefault="00BD2828" w:rsidP="001E6800">
            <w:pPr>
              <w:jc w:val="center"/>
              <w:rPr>
                <w:rFonts w:ascii="Calibri" w:hAnsi="Calibri" w:cs="Calibri"/>
                <w:sz w:val="20"/>
                <w:szCs w:val="22"/>
              </w:rPr>
            </w:pPr>
            <w:r>
              <w:rPr>
                <w:rFonts w:ascii="Calibri" w:hAnsi="Calibri" w:cs="Calibri"/>
                <w:sz w:val="20"/>
                <w:szCs w:val="22"/>
              </w:rPr>
              <w:t>1,877,149</w:t>
            </w:r>
          </w:p>
        </w:tc>
        <w:tc>
          <w:tcPr>
            <w:tcW w:w="2224" w:type="dxa"/>
            <w:shd w:val="clear" w:color="auto" w:fill="F2F2F2"/>
            <w:noWrap/>
            <w:vAlign w:val="bottom"/>
          </w:tcPr>
          <w:p w14:paraId="54E73C52" w14:textId="7AF1E55F" w:rsidR="00BD2828" w:rsidRPr="009A7959" w:rsidRDefault="005D6A21" w:rsidP="001E6800">
            <w:pPr>
              <w:jc w:val="center"/>
              <w:rPr>
                <w:rFonts w:ascii="Calibri" w:hAnsi="Calibri" w:cs="Calibri"/>
                <w:sz w:val="20"/>
                <w:szCs w:val="22"/>
              </w:rPr>
            </w:pPr>
            <w:r>
              <w:rPr>
                <w:rFonts w:ascii="Calibri" w:hAnsi="Calibri" w:cs="Calibri"/>
                <w:sz w:val="20"/>
                <w:szCs w:val="22"/>
              </w:rPr>
              <w:t>1,272.50</w:t>
            </w:r>
          </w:p>
        </w:tc>
        <w:tc>
          <w:tcPr>
            <w:tcW w:w="1179" w:type="dxa"/>
            <w:shd w:val="clear" w:color="auto" w:fill="F2F2F2"/>
            <w:noWrap/>
            <w:vAlign w:val="bottom"/>
          </w:tcPr>
          <w:p w14:paraId="46020069" w14:textId="77777777" w:rsidR="00BD2828" w:rsidRPr="009A7959" w:rsidRDefault="00BD2828" w:rsidP="008070BE">
            <w:pPr>
              <w:jc w:val="center"/>
              <w:rPr>
                <w:rFonts w:ascii="Calibri" w:hAnsi="Calibri" w:cs="Calibri"/>
                <w:sz w:val="20"/>
                <w:szCs w:val="22"/>
              </w:rPr>
            </w:pPr>
            <w:r>
              <w:rPr>
                <w:rFonts w:ascii="Calibri" w:hAnsi="Calibri" w:cs="Calibri"/>
                <w:sz w:val="20"/>
                <w:szCs w:val="22"/>
              </w:rPr>
              <w:t>-</w:t>
            </w:r>
          </w:p>
        </w:tc>
        <w:tc>
          <w:tcPr>
            <w:tcW w:w="1331" w:type="dxa"/>
            <w:shd w:val="clear" w:color="auto" w:fill="F2F2F2"/>
            <w:noWrap/>
            <w:vAlign w:val="bottom"/>
          </w:tcPr>
          <w:p w14:paraId="55D6A831" w14:textId="77777777" w:rsidR="00BD2828" w:rsidRPr="009A7959" w:rsidRDefault="00BD2828" w:rsidP="001E6800">
            <w:pPr>
              <w:jc w:val="center"/>
              <w:rPr>
                <w:rFonts w:ascii="Calibri" w:hAnsi="Calibri" w:cs="Calibri"/>
                <w:sz w:val="20"/>
                <w:szCs w:val="22"/>
              </w:rPr>
            </w:pPr>
            <w:r>
              <w:rPr>
                <w:rFonts w:ascii="Calibri" w:hAnsi="Calibri" w:cs="Calibri"/>
                <w:sz w:val="20"/>
                <w:szCs w:val="22"/>
              </w:rPr>
              <w:t>-</w:t>
            </w:r>
          </w:p>
        </w:tc>
      </w:tr>
      <w:tr w:rsidR="00BD2828" w:rsidRPr="005429EB" w14:paraId="17A8E995" w14:textId="77777777" w:rsidTr="00255BC7">
        <w:trPr>
          <w:trHeight w:val="300"/>
          <w:jc w:val="center"/>
        </w:trPr>
        <w:tc>
          <w:tcPr>
            <w:tcW w:w="1435" w:type="dxa"/>
            <w:shd w:val="clear" w:color="auto" w:fill="BFBFBF"/>
            <w:noWrap/>
            <w:vAlign w:val="center"/>
            <w:hideMark/>
          </w:tcPr>
          <w:p w14:paraId="27E5DF2B" w14:textId="2CF97416" w:rsidR="00BD2828" w:rsidRPr="009A7959" w:rsidRDefault="004419A9" w:rsidP="00656CA8">
            <w:pPr>
              <w:jc w:val="center"/>
              <w:rPr>
                <w:rFonts w:ascii="Calibri" w:hAnsi="Calibri" w:cs="Calibri"/>
                <w:b/>
                <w:color w:val="000000"/>
                <w:sz w:val="20"/>
                <w:szCs w:val="20"/>
              </w:rPr>
            </w:pPr>
            <w:r>
              <w:rPr>
                <w:rFonts w:ascii="Calibri" w:hAnsi="Calibri" w:cs="Calibri"/>
                <w:b/>
                <w:color w:val="000000"/>
                <w:sz w:val="20"/>
                <w:szCs w:val="20"/>
              </w:rPr>
              <w:t>AC-21019</w:t>
            </w:r>
            <w:r w:rsidR="00BD2828" w:rsidRPr="009A7959">
              <w:rPr>
                <w:rFonts w:ascii="Calibri" w:hAnsi="Calibri" w:cs="Calibri"/>
                <w:b/>
                <w:color w:val="000000"/>
                <w:sz w:val="20"/>
                <w:szCs w:val="20"/>
              </w:rPr>
              <w:t xml:space="preserve"> </w:t>
            </w:r>
            <w:r>
              <w:rPr>
                <w:rFonts w:ascii="Calibri" w:hAnsi="Calibri" w:cs="Calibri"/>
                <w:b/>
                <w:color w:val="000000"/>
                <w:sz w:val="20"/>
                <w:szCs w:val="20"/>
              </w:rPr>
              <w:t>(Tier 1)</w:t>
            </w:r>
          </w:p>
        </w:tc>
        <w:tc>
          <w:tcPr>
            <w:tcW w:w="875" w:type="dxa"/>
            <w:shd w:val="clear" w:color="auto" w:fill="D9D9D9"/>
            <w:noWrap/>
            <w:vAlign w:val="center"/>
          </w:tcPr>
          <w:p w14:paraId="38AF2ACC" w14:textId="78E72C28" w:rsidR="00BD2828" w:rsidRPr="00347DEB" w:rsidRDefault="00FD5B89" w:rsidP="001E6800">
            <w:pPr>
              <w:jc w:val="center"/>
              <w:rPr>
                <w:rFonts w:ascii="Calibri" w:hAnsi="Calibri" w:cs="Calibri"/>
                <w:color w:val="000000"/>
                <w:sz w:val="20"/>
                <w:szCs w:val="20"/>
              </w:rPr>
            </w:pPr>
            <w:r>
              <w:rPr>
                <w:rFonts w:ascii="Calibri" w:hAnsi="Calibri" w:cs="Calibri"/>
                <w:color w:val="000000"/>
                <w:sz w:val="20"/>
                <w:szCs w:val="20"/>
              </w:rPr>
              <w:t>0.75</w:t>
            </w:r>
            <w:r w:rsidR="003D7E05">
              <w:rPr>
                <w:rFonts w:ascii="Calibri" w:hAnsi="Calibri" w:cs="Calibri"/>
                <w:color w:val="000000"/>
                <w:sz w:val="20"/>
                <w:szCs w:val="20"/>
              </w:rPr>
              <w:t>0</w:t>
            </w:r>
          </w:p>
        </w:tc>
        <w:tc>
          <w:tcPr>
            <w:tcW w:w="1406" w:type="dxa"/>
            <w:shd w:val="clear" w:color="auto" w:fill="D9D9D9"/>
            <w:noWrap/>
            <w:vAlign w:val="center"/>
          </w:tcPr>
          <w:p w14:paraId="33099419" w14:textId="5795F543" w:rsidR="00BD2828" w:rsidRPr="009A7959" w:rsidRDefault="003D7E05" w:rsidP="001E6800">
            <w:pPr>
              <w:jc w:val="center"/>
              <w:rPr>
                <w:rFonts w:ascii="Calibri" w:hAnsi="Calibri" w:cs="Calibri"/>
                <w:sz w:val="20"/>
                <w:szCs w:val="22"/>
              </w:rPr>
            </w:pPr>
            <w:r>
              <w:rPr>
                <w:rFonts w:ascii="Calibri" w:hAnsi="Calibri" w:cs="Calibri"/>
                <w:sz w:val="20"/>
                <w:szCs w:val="22"/>
              </w:rPr>
              <w:t>0.512</w:t>
            </w:r>
          </w:p>
        </w:tc>
        <w:tc>
          <w:tcPr>
            <w:tcW w:w="924" w:type="dxa"/>
            <w:shd w:val="clear" w:color="auto" w:fill="D9D9D9"/>
            <w:noWrap/>
            <w:vAlign w:val="center"/>
          </w:tcPr>
          <w:p w14:paraId="11836192" w14:textId="77777777" w:rsidR="00BD2828" w:rsidRPr="007D43EC" w:rsidRDefault="00BD2828" w:rsidP="001E6800">
            <w:pPr>
              <w:jc w:val="center"/>
              <w:rPr>
                <w:rFonts w:ascii="Calibri" w:hAnsi="Calibri" w:cs="Calibri"/>
                <w:sz w:val="20"/>
                <w:szCs w:val="22"/>
              </w:rPr>
            </w:pPr>
            <w:r>
              <w:rPr>
                <w:rFonts w:ascii="Calibri" w:hAnsi="Calibri" w:cs="Calibri"/>
                <w:sz w:val="20"/>
                <w:szCs w:val="22"/>
              </w:rPr>
              <w:t>592.25</w:t>
            </w:r>
          </w:p>
        </w:tc>
        <w:tc>
          <w:tcPr>
            <w:tcW w:w="1443" w:type="dxa"/>
            <w:shd w:val="clear" w:color="auto" w:fill="D9D9D9"/>
            <w:noWrap/>
            <w:vAlign w:val="center"/>
          </w:tcPr>
          <w:p w14:paraId="7842D363" w14:textId="2EEEF969" w:rsidR="00BD2828" w:rsidRPr="009A7959" w:rsidRDefault="00BD2828" w:rsidP="001E6800">
            <w:pPr>
              <w:jc w:val="center"/>
              <w:rPr>
                <w:rFonts w:ascii="Calibri" w:hAnsi="Calibri" w:cs="Calibri"/>
                <w:sz w:val="20"/>
                <w:szCs w:val="22"/>
              </w:rPr>
            </w:pPr>
            <w:r>
              <w:rPr>
                <w:rFonts w:ascii="Calibri" w:hAnsi="Calibri" w:cs="Calibri"/>
                <w:sz w:val="20"/>
                <w:szCs w:val="22"/>
              </w:rPr>
              <w:t>1,844,</w:t>
            </w:r>
            <w:r w:rsidR="005D6A21">
              <w:rPr>
                <w:rFonts w:ascii="Calibri" w:hAnsi="Calibri" w:cs="Calibri"/>
                <w:sz w:val="20"/>
                <w:szCs w:val="22"/>
              </w:rPr>
              <w:t>172</w:t>
            </w:r>
          </w:p>
        </w:tc>
        <w:tc>
          <w:tcPr>
            <w:tcW w:w="2224" w:type="dxa"/>
            <w:shd w:val="clear" w:color="auto" w:fill="D9D9D9"/>
            <w:noWrap/>
            <w:vAlign w:val="center"/>
          </w:tcPr>
          <w:p w14:paraId="36B46365" w14:textId="20E30478" w:rsidR="00BD2828" w:rsidRPr="009A7959" w:rsidRDefault="00146523" w:rsidP="001E6800">
            <w:pPr>
              <w:jc w:val="center"/>
              <w:rPr>
                <w:rFonts w:ascii="Calibri" w:hAnsi="Calibri" w:cs="Calibri"/>
                <w:sz w:val="20"/>
                <w:szCs w:val="22"/>
              </w:rPr>
            </w:pPr>
            <w:r>
              <w:rPr>
                <w:rFonts w:ascii="Calibri" w:hAnsi="Calibri" w:cs="Calibri"/>
                <w:sz w:val="20"/>
                <w:szCs w:val="22"/>
              </w:rPr>
              <w:t>1</w:t>
            </w:r>
            <w:r w:rsidR="005D6A21">
              <w:rPr>
                <w:rFonts w:ascii="Calibri" w:hAnsi="Calibri" w:cs="Calibri"/>
                <w:sz w:val="20"/>
                <w:szCs w:val="22"/>
              </w:rPr>
              <w:t>,254.25</w:t>
            </w:r>
          </w:p>
        </w:tc>
        <w:tc>
          <w:tcPr>
            <w:tcW w:w="1179" w:type="dxa"/>
            <w:shd w:val="clear" w:color="auto" w:fill="D9D9D9"/>
            <w:noWrap/>
            <w:vAlign w:val="center"/>
          </w:tcPr>
          <w:p w14:paraId="4155D8DB" w14:textId="402F2278" w:rsidR="00BD2828" w:rsidRPr="009A7959" w:rsidRDefault="00BD2828" w:rsidP="001E6800">
            <w:pPr>
              <w:jc w:val="center"/>
              <w:rPr>
                <w:rFonts w:ascii="Calibri" w:hAnsi="Calibri" w:cs="Calibri"/>
                <w:sz w:val="20"/>
                <w:szCs w:val="22"/>
              </w:rPr>
            </w:pPr>
            <w:r>
              <w:rPr>
                <w:rFonts w:ascii="Calibri" w:hAnsi="Calibri" w:cs="Calibri"/>
                <w:sz w:val="20"/>
                <w:szCs w:val="22"/>
              </w:rPr>
              <w:t>0.030</w:t>
            </w:r>
            <w:r w:rsidR="005D6A21">
              <w:rPr>
                <w:rFonts w:ascii="Calibri" w:hAnsi="Calibri" w:cs="Calibri"/>
                <w:sz w:val="20"/>
                <w:szCs w:val="22"/>
              </w:rPr>
              <w:t>8</w:t>
            </w:r>
          </w:p>
        </w:tc>
        <w:tc>
          <w:tcPr>
            <w:tcW w:w="1331" w:type="dxa"/>
            <w:shd w:val="clear" w:color="auto" w:fill="D9D9D9"/>
            <w:noWrap/>
            <w:vAlign w:val="center"/>
          </w:tcPr>
          <w:p w14:paraId="156D281F" w14:textId="6B4A3C3E" w:rsidR="00BD2828" w:rsidRPr="009A7959" w:rsidRDefault="005D6A21" w:rsidP="001E6800">
            <w:pPr>
              <w:jc w:val="center"/>
              <w:rPr>
                <w:rFonts w:ascii="Calibri" w:hAnsi="Calibri" w:cs="Calibri"/>
                <w:sz w:val="20"/>
                <w:szCs w:val="22"/>
              </w:rPr>
            </w:pPr>
            <w:r>
              <w:rPr>
                <w:rFonts w:ascii="Calibri" w:hAnsi="Calibri" w:cs="Calibri"/>
                <w:sz w:val="20"/>
                <w:szCs w:val="22"/>
              </w:rPr>
              <w:t>55.68</w:t>
            </w:r>
          </w:p>
        </w:tc>
      </w:tr>
      <w:tr w:rsidR="00BD2828" w:rsidRPr="005429EB" w14:paraId="5333890F" w14:textId="77777777" w:rsidTr="00255BC7">
        <w:trPr>
          <w:trHeight w:val="300"/>
          <w:jc w:val="center"/>
        </w:trPr>
        <w:tc>
          <w:tcPr>
            <w:tcW w:w="1435" w:type="dxa"/>
            <w:shd w:val="clear" w:color="auto" w:fill="BFBFBF"/>
            <w:noWrap/>
            <w:vAlign w:val="center"/>
            <w:hideMark/>
          </w:tcPr>
          <w:p w14:paraId="4615B512" w14:textId="0FF27968" w:rsidR="00BD2828" w:rsidRPr="009A7959" w:rsidRDefault="004419A9" w:rsidP="00656CA8">
            <w:pPr>
              <w:jc w:val="center"/>
              <w:rPr>
                <w:rFonts w:ascii="Calibri" w:hAnsi="Calibri" w:cs="Calibri"/>
                <w:b/>
                <w:color w:val="000000"/>
                <w:sz w:val="20"/>
                <w:szCs w:val="20"/>
              </w:rPr>
            </w:pPr>
            <w:r>
              <w:rPr>
                <w:rFonts w:ascii="Calibri" w:hAnsi="Calibri" w:cs="Calibri"/>
                <w:b/>
                <w:color w:val="000000"/>
                <w:sz w:val="20"/>
                <w:szCs w:val="20"/>
              </w:rPr>
              <w:t>AC-78177 (Tier 2)</w:t>
            </w:r>
          </w:p>
        </w:tc>
        <w:tc>
          <w:tcPr>
            <w:tcW w:w="875" w:type="dxa"/>
            <w:shd w:val="clear" w:color="auto" w:fill="F2F2F2"/>
            <w:noWrap/>
            <w:vAlign w:val="center"/>
          </w:tcPr>
          <w:p w14:paraId="49D0595E" w14:textId="6428534F" w:rsidR="00BD2828" w:rsidRPr="00347DEB" w:rsidRDefault="00FD5B89" w:rsidP="001E6800">
            <w:pPr>
              <w:jc w:val="center"/>
              <w:rPr>
                <w:rFonts w:ascii="Calibri" w:hAnsi="Calibri" w:cs="Calibri"/>
                <w:color w:val="000000"/>
                <w:sz w:val="20"/>
                <w:szCs w:val="20"/>
              </w:rPr>
            </w:pPr>
            <w:r>
              <w:rPr>
                <w:rFonts w:ascii="Calibri" w:hAnsi="Calibri" w:cs="Calibri"/>
                <w:color w:val="000000"/>
                <w:sz w:val="20"/>
                <w:szCs w:val="20"/>
              </w:rPr>
              <w:t>0.7</w:t>
            </w:r>
            <w:r w:rsidR="003D7E05">
              <w:rPr>
                <w:rFonts w:ascii="Calibri" w:hAnsi="Calibri" w:cs="Calibri"/>
                <w:color w:val="000000"/>
                <w:sz w:val="20"/>
                <w:szCs w:val="20"/>
              </w:rPr>
              <w:t>00</w:t>
            </w:r>
          </w:p>
        </w:tc>
        <w:tc>
          <w:tcPr>
            <w:tcW w:w="1406" w:type="dxa"/>
            <w:shd w:val="clear" w:color="auto" w:fill="F2F2F2"/>
            <w:noWrap/>
            <w:vAlign w:val="center"/>
          </w:tcPr>
          <w:p w14:paraId="59013F37" w14:textId="7A10F74E" w:rsidR="00BD2828" w:rsidRPr="009A7959" w:rsidRDefault="003D7E05" w:rsidP="001E6800">
            <w:pPr>
              <w:jc w:val="center"/>
              <w:rPr>
                <w:rFonts w:ascii="Calibri" w:hAnsi="Calibri" w:cs="Calibri"/>
                <w:sz w:val="20"/>
                <w:szCs w:val="22"/>
              </w:rPr>
            </w:pPr>
            <w:r>
              <w:rPr>
                <w:rFonts w:ascii="Calibri" w:hAnsi="Calibri" w:cs="Calibri"/>
                <w:sz w:val="20"/>
                <w:szCs w:val="22"/>
              </w:rPr>
              <w:t>0.478</w:t>
            </w:r>
          </w:p>
        </w:tc>
        <w:tc>
          <w:tcPr>
            <w:tcW w:w="924" w:type="dxa"/>
            <w:shd w:val="clear" w:color="auto" w:fill="F2F2F2"/>
            <w:noWrap/>
            <w:vAlign w:val="center"/>
          </w:tcPr>
          <w:p w14:paraId="1FE3198B" w14:textId="77777777" w:rsidR="00BD2828" w:rsidRPr="007D43EC" w:rsidRDefault="00BD2828" w:rsidP="001E6800">
            <w:pPr>
              <w:jc w:val="center"/>
              <w:rPr>
                <w:rFonts w:ascii="Calibri" w:hAnsi="Calibri" w:cs="Calibri"/>
                <w:sz w:val="20"/>
                <w:szCs w:val="22"/>
              </w:rPr>
            </w:pPr>
            <w:r>
              <w:rPr>
                <w:rFonts w:ascii="Calibri" w:hAnsi="Calibri" w:cs="Calibri"/>
                <w:sz w:val="20"/>
                <w:szCs w:val="22"/>
              </w:rPr>
              <w:t>592.58</w:t>
            </w:r>
          </w:p>
        </w:tc>
        <w:tc>
          <w:tcPr>
            <w:tcW w:w="1443" w:type="dxa"/>
            <w:shd w:val="clear" w:color="auto" w:fill="F2F2F2"/>
            <w:noWrap/>
            <w:vAlign w:val="center"/>
          </w:tcPr>
          <w:p w14:paraId="6657A6EF" w14:textId="42C40BDE" w:rsidR="00BD2828" w:rsidRPr="009A7959" w:rsidRDefault="00BD2828" w:rsidP="001E6800">
            <w:pPr>
              <w:jc w:val="center"/>
              <w:rPr>
                <w:rFonts w:ascii="Calibri" w:hAnsi="Calibri" w:cs="Calibri"/>
                <w:sz w:val="20"/>
                <w:szCs w:val="22"/>
              </w:rPr>
            </w:pPr>
            <w:r>
              <w:rPr>
                <w:rFonts w:ascii="Calibri" w:hAnsi="Calibri" w:cs="Calibri"/>
                <w:sz w:val="20"/>
                <w:szCs w:val="22"/>
              </w:rPr>
              <w:t>1,8</w:t>
            </w:r>
            <w:r w:rsidR="005D6A21">
              <w:rPr>
                <w:rFonts w:ascii="Calibri" w:hAnsi="Calibri" w:cs="Calibri"/>
                <w:sz w:val="20"/>
                <w:szCs w:val="22"/>
              </w:rPr>
              <w:t>04,874</w:t>
            </w:r>
          </w:p>
        </w:tc>
        <w:tc>
          <w:tcPr>
            <w:tcW w:w="2224" w:type="dxa"/>
            <w:shd w:val="clear" w:color="auto" w:fill="F2F2F2"/>
            <w:noWrap/>
            <w:vAlign w:val="center"/>
          </w:tcPr>
          <w:p w14:paraId="4BAC1CEE" w14:textId="76081757" w:rsidR="00BD2828" w:rsidRPr="009A7959" w:rsidRDefault="005D6A21" w:rsidP="001E6800">
            <w:pPr>
              <w:jc w:val="center"/>
              <w:rPr>
                <w:rFonts w:ascii="Calibri" w:hAnsi="Calibri" w:cs="Calibri"/>
                <w:sz w:val="20"/>
                <w:szCs w:val="22"/>
              </w:rPr>
            </w:pPr>
            <w:r>
              <w:rPr>
                <w:rFonts w:ascii="Calibri" w:hAnsi="Calibri" w:cs="Calibri"/>
                <w:sz w:val="20"/>
                <w:szCs w:val="22"/>
              </w:rPr>
              <w:t>1,231.91</w:t>
            </w:r>
          </w:p>
        </w:tc>
        <w:tc>
          <w:tcPr>
            <w:tcW w:w="1179" w:type="dxa"/>
            <w:shd w:val="clear" w:color="auto" w:fill="F2F2F2"/>
            <w:noWrap/>
            <w:vAlign w:val="center"/>
          </w:tcPr>
          <w:p w14:paraId="24DEA4D7" w14:textId="2F7460B0" w:rsidR="00BD2828" w:rsidRPr="009A7959" w:rsidRDefault="00BD2828" w:rsidP="001E6800">
            <w:pPr>
              <w:jc w:val="center"/>
              <w:rPr>
                <w:rFonts w:ascii="Calibri" w:hAnsi="Calibri" w:cs="Calibri"/>
                <w:sz w:val="20"/>
                <w:szCs w:val="22"/>
              </w:rPr>
            </w:pPr>
            <w:r>
              <w:rPr>
                <w:rFonts w:ascii="Calibri" w:hAnsi="Calibri" w:cs="Calibri"/>
                <w:sz w:val="20"/>
                <w:szCs w:val="22"/>
              </w:rPr>
              <w:t>0.06</w:t>
            </w:r>
            <w:r w:rsidR="005D6A21">
              <w:rPr>
                <w:rFonts w:ascii="Calibri" w:hAnsi="Calibri" w:cs="Calibri"/>
                <w:sz w:val="20"/>
                <w:szCs w:val="22"/>
              </w:rPr>
              <w:t>849</w:t>
            </w:r>
          </w:p>
        </w:tc>
        <w:tc>
          <w:tcPr>
            <w:tcW w:w="1331" w:type="dxa"/>
            <w:shd w:val="clear" w:color="auto" w:fill="F2F2F2"/>
            <w:noWrap/>
            <w:vAlign w:val="center"/>
          </w:tcPr>
          <w:p w14:paraId="0C667F6F" w14:textId="1EAE11FD" w:rsidR="00BD2828" w:rsidRPr="009A7959" w:rsidRDefault="005D6A21" w:rsidP="001E6800">
            <w:pPr>
              <w:jc w:val="center"/>
              <w:rPr>
                <w:rFonts w:ascii="Calibri" w:hAnsi="Calibri" w:cs="Calibri"/>
                <w:sz w:val="20"/>
                <w:szCs w:val="22"/>
              </w:rPr>
            </w:pPr>
            <w:r>
              <w:rPr>
                <w:rFonts w:ascii="Calibri" w:hAnsi="Calibri" w:cs="Calibri"/>
                <w:sz w:val="20"/>
                <w:szCs w:val="22"/>
              </w:rPr>
              <w:t>121.97</w:t>
            </w:r>
          </w:p>
        </w:tc>
      </w:tr>
    </w:tbl>
    <w:p w14:paraId="4510811B" w14:textId="08E8D463" w:rsidR="00E16609" w:rsidRPr="00697868" w:rsidRDefault="00E16609" w:rsidP="00E16609">
      <w:pPr>
        <w:pStyle w:val="Heading1"/>
        <w:keepNext w:val="0"/>
        <w:rPr>
          <w:rFonts w:asciiTheme="minorHAnsi" w:hAnsiTheme="minorHAnsi" w:cstheme="minorHAnsi"/>
        </w:rPr>
      </w:pPr>
      <w:bookmarkStart w:id="23" w:name="_Toc214003093"/>
      <w:proofErr w:type="gramStart"/>
      <w:r w:rsidRPr="00697868">
        <w:rPr>
          <w:rFonts w:asciiTheme="minorHAnsi" w:hAnsiTheme="minorHAnsi" w:cstheme="minorHAnsi"/>
        </w:rPr>
        <w:lastRenderedPageBreak/>
        <w:t>Section 3.</w:t>
      </w:r>
      <w:proofErr w:type="gramEnd"/>
      <w:r w:rsidRPr="00697868">
        <w:rPr>
          <w:rFonts w:asciiTheme="minorHAnsi" w:hAnsiTheme="minorHAnsi" w:cstheme="minorHAnsi"/>
        </w:rPr>
        <w:t xml:space="preserve"> Load Shape</w:t>
      </w:r>
      <w:bookmarkEnd w:id="23"/>
      <w:r w:rsidRPr="00697868">
        <w:rPr>
          <w:rFonts w:asciiTheme="minorHAnsi" w:hAnsiTheme="minorHAnsi" w:cstheme="minorHAnsi"/>
        </w:rPr>
        <w:t>s</w:t>
      </w:r>
    </w:p>
    <w:p w14:paraId="2535BBC2" w14:textId="446781BF" w:rsidR="00E16609" w:rsidRDefault="00E16609" w:rsidP="00E16609">
      <w:pPr>
        <w:rPr>
          <w:rFonts w:asciiTheme="minorHAnsi" w:hAnsiTheme="minorHAnsi" w:cstheme="minorHAnsi"/>
          <w:sz w:val="22"/>
          <w:szCs w:val="22"/>
        </w:rPr>
      </w:pPr>
      <w:r w:rsidRPr="00697868">
        <w:rPr>
          <w:rFonts w:asciiTheme="minorHAnsi" w:hAnsiTheme="minorHAnsi" w:cstheme="minorHAnsi"/>
          <w:sz w:val="22"/>
          <w:szCs w:val="22"/>
        </w:rPr>
        <w:t xml:space="preserve">The difference between the base case load shape and the measure load shape would be the most appropriate load shape; however, only end-use profiles are available.  Therefore, </w:t>
      </w:r>
      <w:r w:rsidRPr="00697868">
        <w:rPr>
          <w:rFonts w:asciiTheme="minorHAnsi" w:hAnsiTheme="minorHAnsi" w:cstheme="minorHAnsi"/>
          <w:sz w:val="22"/>
          <w:szCs w:val="22"/>
        </w:rPr>
        <w:fldChar w:fldCharType="begin"/>
      </w:r>
      <w:r w:rsidRPr="00697868">
        <w:rPr>
          <w:rFonts w:asciiTheme="minorHAnsi" w:hAnsiTheme="minorHAnsi" w:cstheme="minorHAnsi"/>
          <w:sz w:val="22"/>
          <w:szCs w:val="22"/>
        </w:rPr>
        <w:instrText xml:space="preserve"> XE "load shape" </w:instrText>
      </w:r>
      <w:r w:rsidRPr="00697868">
        <w:rPr>
          <w:rFonts w:asciiTheme="minorHAnsi" w:hAnsiTheme="minorHAnsi" w:cstheme="minorHAnsi"/>
          <w:sz w:val="22"/>
          <w:szCs w:val="22"/>
        </w:rPr>
        <w:fldChar w:fldCharType="end"/>
      </w:r>
      <w:r w:rsidRPr="00697868">
        <w:rPr>
          <w:rFonts w:asciiTheme="minorHAnsi" w:hAnsiTheme="minorHAnsi" w:cstheme="minorHAnsi"/>
          <w:sz w:val="22"/>
          <w:szCs w:val="22"/>
        </w:rPr>
        <w:t xml:space="preserve">the closest load shape chosen for this measure is the </w:t>
      </w:r>
      <w:r w:rsidR="003F0623" w:rsidRPr="00697868">
        <w:rPr>
          <w:rFonts w:asciiTheme="minorHAnsi" w:hAnsiTheme="minorHAnsi" w:cstheme="minorHAnsi"/>
          <w:sz w:val="22"/>
          <w:szCs w:val="22"/>
        </w:rPr>
        <w:t>DEER:</w:t>
      </w:r>
      <w:r w:rsidR="00A9474A">
        <w:rPr>
          <w:rFonts w:asciiTheme="minorHAnsi" w:hAnsiTheme="minorHAnsi" w:cstheme="minorHAnsi"/>
          <w:sz w:val="22"/>
          <w:szCs w:val="22"/>
        </w:rPr>
        <w:t>HVAC_Chillers</w:t>
      </w:r>
      <w:r w:rsidR="003F0623" w:rsidRPr="00697868">
        <w:rPr>
          <w:rFonts w:asciiTheme="minorHAnsi" w:hAnsiTheme="minorHAnsi" w:cstheme="minorHAnsi"/>
          <w:sz w:val="22"/>
          <w:szCs w:val="22"/>
        </w:rPr>
        <w:t xml:space="preserve"> </w:t>
      </w:r>
      <w:r w:rsidRPr="00697868">
        <w:rPr>
          <w:rFonts w:asciiTheme="minorHAnsi" w:hAnsiTheme="minorHAnsi" w:cstheme="minorHAnsi"/>
          <w:sz w:val="22"/>
          <w:szCs w:val="22"/>
        </w:rPr>
        <w:t xml:space="preserve">load shape.  See </w:t>
      </w:r>
      <w:r w:rsidR="003F0623" w:rsidRPr="00697868">
        <w:rPr>
          <w:rFonts w:asciiTheme="minorHAnsi" w:hAnsiTheme="minorHAnsi" w:cstheme="minorHAnsi"/>
          <w:sz w:val="22"/>
          <w:szCs w:val="22"/>
        </w:rPr>
        <w:fldChar w:fldCharType="begin"/>
      </w:r>
      <w:r w:rsidR="003F0623" w:rsidRPr="00697868">
        <w:rPr>
          <w:rFonts w:asciiTheme="minorHAnsi" w:hAnsiTheme="minorHAnsi" w:cstheme="minorHAnsi"/>
          <w:sz w:val="22"/>
          <w:szCs w:val="22"/>
        </w:rPr>
        <w:instrText xml:space="preserve"> REF _Ref296597958 \h </w:instrText>
      </w:r>
      <w:r w:rsidR="00443D32" w:rsidRPr="00697868">
        <w:rPr>
          <w:rFonts w:asciiTheme="minorHAnsi" w:hAnsiTheme="minorHAnsi" w:cstheme="minorHAnsi"/>
          <w:sz w:val="22"/>
          <w:szCs w:val="22"/>
        </w:rPr>
        <w:instrText xml:space="preserve"> \* MERGEFORMAT </w:instrText>
      </w:r>
      <w:r w:rsidR="003F0623" w:rsidRPr="00697868">
        <w:rPr>
          <w:rFonts w:asciiTheme="minorHAnsi" w:hAnsiTheme="minorHAnsi" w:cstheme="minorHAnsi"/>
          <w:sz w:val="22"/>
          <w:szCs w:val="22"/>
        </w:rPr>
      </w:r>
      <w:r w:rsidR="003F0623" w:rsidRPr="00697868">
        <w:rPr>
          <w:rFonts w:asciiTheme="minorHAnsi" w:hAnsiTheme="minorHAnsi" w:cstheme="minorHAnsi"/>
          <w:sz w:val="22"/>
          <w:szCs w:val="22"/>
        </w:rPr>
        <w:fldChar w:fldCharType="separate"/>
      </w:r>
      <w:r w:rsidR="00C94C29" w:rsidRPr="00C94C29">
        <w:rPr>
          <w:rFonts w:asciiTheme="minorHAnsi" w:hAnsiTheme="minorHAnsi" w:cstheme="minorHAnsi"/>
          <w:sz w:val="22"/>
          <w:szCs w:val="22"/>
        </w:rPr>
        <w:t xml:space="preserve">Table </w:t>
      </w:r>
      <w:r w:rsidR="00C94C29" w:rsidRPr="00C94C29">
        <w:rPr>
          <w:rFonts w:asciiTheme="minorHAnsi" w:hAnsiTheme="minorHAnsi" w:cstheme="minorHAnsi"/>
          <w:noProof/>
          <w:sz w:val="22"/>
          <w:szCs w:val="22"/>
        </w:rPr>
        <w:t>16</w:t>
      </w:r>
      <w:r w:rsidR="003F0623" w:rsidRPr="00697868">
        <w:rPr>
          <w:rFonts w:asciiTheme="minorHAnsi" w:hAnsiTheme="minorHAnsi" w:cstheme="minorHAnsi"/>
          <w:sz w:val="22"/>
          <w:szCs w:val="22"/>
        </w:rPr>
        <w:fldChar w:fldCharType="end"/>
      </w:r>
      <w:r w:rsidR="003F0623" w:rsidRPr="00697868">
        <w:rPr>
          <w:rFonts w:asciiTheme="minorHAnsi" w:hAnsiTheme="minorHAnsi" w:cstheme="minorHAnsi"/>
          <w:sz w:val="22"/>
          <w:szCs w:val="22"/>
        </w:rPr>
        <w:t xml:space="preserve"> </w:t>
      </w:r>
      <w:r w:rsidRPr="00697868">
        <w:rPr>
          <w:rFonts w:asciiTheme="minorHAnsi" w:hAnsiTheme="minorHAnsi" w:cstheme="minorHAnsi"/>
          <w:sz w:val="22"/>
          <w:szCs w:val="22"/>
        </w:rPr>
        <w:t>for a list of all Building Types and Load Shapes.  See the KEMA report [31] for a more thorough discussion regarding the load shapes for this measure.</w:t>
      </w:r>
    </w:p>
    <w:p w14:paraId="1970B7E1" w14:textId="77777777" w:rsidR="003558C8" w:rsidRPr="00697868" w:rsidRDefault="003558C8" w:rsidP="00E16609">
      <w:pPr>
        <w:rPr>
          <w:rFonts w:asciiTheme="minorHAnsi" w:hAnsiTheme="minorHAnsi" w:cstheme="minorHAnsi"/>
          <w:sz w:val="22"/>
          <w:szCs w:val="22"/>
        </w:rPr>
      </w:pPr>
    </w:p>
    <w:p w14:paraId="144AE146" w14:textId="51E95D31" w:rsidR="004812DF" w:rsidRPr="00F4752B" w:rsidRDefault="004812DF" w:rsidP="004812DF">
      <w:pPr>
        <w:pStyle w:val="Caption"/>
        <w:jc w:val="center"/>
        <w:rPr>
          <w:rFonts w:ascii="Calibri" w:hAnsi="Calibri" w:cs="Calibri"/>
          <w:b w:val="0"/>
          <w:sz w:val="22"/>
          <w:szCs w:val="22"/>
        </w:rPr>
      </w:pPr>
      <w:bookmarkStart w:id="24" w:name="_Ref296597958"/>
      <w:bookmarkStart w:id="25" w:name="_Toc214003096"/>
      <w:r w:rsidRPr="00F4752B">
        <w:rPr>
          <w:rFonts w:ascii="Calibri" w:hAnsi="Calibri" w:cs="Calibri"/>
          <w:sz w:val="22"/>
          <w:szCs w:val="22"/>
        </w:rPr>
        <w:t xml:space="preserve">Table </w:t>
      </w:r>
      <w:r w:rsidRPr="00F4752B">
        <w:rPr>
          <w:rFonts w:ascii="Calibri" w:hAnsi="Calibri" w:cs="Calibri"/>
          <w:sz w:val="22"/>
          <w:szCs w:val="22"/>
        </w:rPr>
        <w:fldChar w:fldCharType="begin"/>
      </w:r>
      <w:r w:rsidRPr="00F4752B">
        <w:rPr>
          <w:rFonts w:ascii="Calibri" w:hAnsi="Calibri" w:cs="Calibri"/>
          <w:sz w:val="22"/>
          <w:szCs w:val="22"/>
        </w:rPr>
        <w:instrText xml:space="preserve"> SEQ Table \* ARABIC </w:instrText>
      </w:r>
      <w:r w:rsidRPr="00F4752B">
        <w:rPr>
          <w:rFonts w:ascii="Calibri" w:hAnsi="Calibri" w:cs="Calibri"/>
          <w:sz w:val="22"/>
          <w:szCs w:val="22"/>
        </w:rPr>
        <w:fldChar w:fldCharType="separate"/>
      </w:r>
      <w:r w:rsidR="00C94C29">
        <w:rPr>
          <w:rFonts w:ascii="Calibri" w:hAnsi="Calibri" w:cs="Calibri"/>
          <w:noProof/>
          <w:sz w:val="22"/>
          <w:szCs w:val="22"/>
        </w:rPr>
        <w:t>16</w:t>
      </w:r>
      <w:r w:rsidRPr="00F4752B">
        <w:rPr>
          <w:rFonts w:ascii="Calibri" w:hAnsi="Calibri" w:cs="Calibri"/>
          <w:sz w:val="22"/>
          <w:szCs w:val="22"/>
        </w:rPr>
        <w:fldChar w:fldCharType="end"/>
      </w:r>
      <w:bookmarkEnd w:id="24"/>
      <w:r w:rsidRPr="00F4752B">
        <w:rPr>
          <w:rFonts w:ascii="Calibri" w:hAnsi="Calibri" w:cs="Calibri"/>
          <w:sz w:val="22"/>
          <w:szCs w:val="22"/>
        </w:rPr>
        <w:t xml:space="preserve"> Building Types and Load Shapes</w:t>
      </w:r>
    </w:p>
    <w:tbl>
      <w:tblPr>
        <w:tblW w:w="4433" w:type="pct"/>
        <w:jc w:val="center"/>
        <w:tblBorders>
          <w:insideH w:val="single" w:sz="18" w:space="0" w:color="FFFFFF"/>
          <w:insideV w:val="single" w:sz="18" w:space="0" w:color="FFFFFF"/>
        </w:tblBorders>
        <w:tblLook w:val="01E0" w:firstRow="1" w:lastRow="1" w:firstColumn="1" w:lastColumn="1" w:noHBand="0" w:noVBand="0"/>
      </w:tblPr>
      <w:tblGrid>
        <w:gridCol w:w="2988"/>
        <w:gridCol w:w="2936"/>
        <w:gridCol w:w="2566"/>
      </w:tblGrid>
      <w:tr w:rsidR="004812DF" w:rsidRPr="000F130A" w14:paraId="2902DC66" w14:textId="77777777" w:rsidTr="00AA4F76">
        <w:trPr>
          <w:jc w:val="center"/>
        </w:trPr>
        <w:tc>
          <w:tcPr>
            <w:tcW w:w="1760" w:type="pct"/>
            <w:shd w:val="pct20" w:color="000000" w:fill="FFFFFF"/>
          </w:tcPr>
          <w:p w14:paraId="17B0E631" w14:textId="77777777" w:rsidR="004812DF" w:rsidRPr="009A7959" w:rsidRDefault="004812DF" w:rsidP="00AA4F76">
            <w:pPr>
              <w:jc w:val="center"/>
              <w:rPr>
                <w:rFonts w:ascii="Calibri" w:hAnsi="Calibri" w:cs="Calibri"/>
                <w:b/>
                <w:bCs/>
                <w:sz w:val="20"/>
                <w:szCs w:val="20"/>
                <w:highlight w:val="yellow"/>
              </w:rPr>
            </w:pPr>
            <w:r w:rsidRPr="009A7959">
              <w:rPr>
                <w:rFonts w:ascii="Calibri" w:hAnsi="Calibri" w:cs="Calibri"/>
                <w:b/>
                <w:bCs/>
                <w:sz w:val="20"/>
                <w:szCs w:val="20"/>
              </w:rPr>
              <w:t>Building Type</w:t>
            </w:r>
          </w:p>
        </w:tc>
        <w:tc>
          <w:tcPr>
            <w:tcW w:w="1729" w:type="pct"/>
            <w:shd w:val="pct20" w:color="000000" w:fill="FFFFFF"/>
          </w:tcPr>
          <w:p w14:paraId="787B9C45" w14:textId="77777777" w:rsidR="004812DF" w:rsidRPr="009A7959" w:rsidRDefault="004812DF" w:rsidP="00AA4F76">
            <w:pPr>
              <w:jc w:val="center"/>
              <w:rPr>
                <w:rFonts w:ascii="Calibri" w:hAnsi="Calibri" w:cs="Calibri"/>
                <w:b/>
                <w:bCs/>
                <w:sz w:val="20"/>
                <w:szCs w:val="20"/>
                <w:highlight w:val="yellow"/>
              </w:rPr>
            </w:pPr>
            <w:r w:rsidRPr="009A7959">
              <w:rPr>
                <w:rFonts w:ascii="Calibri" w:hAnsi="Calibri" w:cs="Calibri"/>
                <w:b/>
                <w:bCs/>
                <w:sz w:val="20"/>
                <w:szCs w:val="20"/>
              </w:rPr>
              <w:t>E3 Alt. Building Type</w:t>
            </w:r>
          </w:p>
        </w:tc>
        <w:tc>
          <w:tcPr>
            <w:tcW w:w="1511" w:type="pct"/>
            <w:shd w:val="pct20" w:color="000000" w:fill="FFFFFF"/>
          </w:tcPr>
          <w:p w14:paraId="3927054B" w14:textId="77777777" w:rsidR="004812DF" w:rsidRPr="009A7959" w:rsidRDefault="004812DF" w:rsidP="00AA4F76">
            <w:pPr>
              <w:jc w:val="center"/>
              <w:rPr>
                <w:rFonts w:ascii="Calibri" w:hAnsi="Calibri" w:cs="Calibri"/>
                <w:b/>
                <w:bCs/>
                <w:sz w:val="20"/>
                <w:szCs w:val="20"/>
              </w:rPr>
            </w:pPr>
            <w:r w:rsidRPr="009A7959">
              <w:rPr>
                <w:rFonts w:ascii="Calibri" w:hAnsi="Calibri" w:cs="Calibri"/>
                <w:b/>
                <w:bCs/>
                <w:sz w:val="20"/>
                <w:szCs w:val="20"/>
              </w:rPr>
              <w:t>Load Shape</w:t>
            </w:r>
          </w:p>
        </w:tc>
      </w:tr>
      <w:tr w:rsidR="004812DF" w:rsidRPr="002A3D26" w14:paraId="5AD444F7" w14:textId="77777777" w:rsidTr="00AA4F76">
        <w:trPr>
          <w:jc w:val="center"/>
        </w:trPr>
        <w:tc>
          <w:tcPr>
            <w:tcW w:w="1760" w:type="pct"/>
            <w:shd w:val="pct5" w:color="000000" w:fill="FFFFFF"/>
            <w:vAlign w:val="center"/>
          </w:tcPr>
          <w:p w14:paraId="6DCDF9D6" w14:textId="77777777" w:rsidR="004812DF" w:rsidRPr="009A7959" w:rsidRDefault="004812DF" w:rsidP="00AA4F76">
            <w:pPr>
              <w:rPr>
                <w:rFonts w:ascii="Calibri" w:hAnsi="Calibri" w:cs="Calibri"/>
                <w:sz w:val="20"/>
                <w:szCs w:val="20"/>
              </w:rPr>
            </w:pPr>
            <w:r w:rsidRPr="009A7959">
              <w:rPr>
                <w:rFonts w:ascii="Calibri" w:hAnsi="Calibri" w:cs="Calibri"/>
                <w:sz w:val="20"/>
                <w:szCs w:val="20"/>
              </w:rPr>
              <w:t>Education - Secondary School</w:t>
            </w:r>
          </w:p>
        </w:tc>
        <w:tc>
          <w:tcPr>
            <w:tcW w:w="1729" w:type="pct"/>
            <w:shd w:val="pct5" w:color="000000" w:fill="FFFFFF"/>
            <w:vAlign w:val="center"/>
          </w:tcPr>
          <w:p w14:paraId="11F67D35" w14:textId="77777777" w:rsidR="004812DF" w:rsidRPr="009A7959" w:rsidRDefault="004812DF" w:rsidP="004A60B5">
            <w:pPr>
              <w:jc w:val="center"/>
              <w:rPr>
                <w:rFonts w:ascii="Calibri" w:hAnsi="Calibri" w:cs="Calibri"/>
                <w:sz w:val="20"/>
                <w:szCs w:val="20"/>
              </w:rPr>
            </w:pPr>
            <w:r w:rsidRPr="009A7959">
              <w:rPr>
                <w:rFonts w:ascii="Calibri" w:hAnsi="Calibri" w:cs="Calibri"/>
                <w:sz w:val="20"/>
                <w:szCs w:val="20"/>
              </w:rPr>
              <w:t>NON_RES</w:t>
            </w:r>
          </w:p>
        </w:tc>
        <w:tc>
          <w:tcPr>
            <w:tcW w:w="1511" w:type="pct"/>
            <w:shd w:val="pct5" w:color="000000" w:fill="FFFFFF"/>
            <w:vAlign w:val="center"/>
          </w:tcPr>
          <w:p w14:paraId="382E1479" w14:textId="77777777" w:rsidR="004812DF" w:rsidRPr="009A7959" w:rsidRDefault="004812DF" w:rsidP="004A60B5">
            <w:pPr>
              <w:jc w:val="center"/>
              <w:rPr>
                <w:rFonts w:ascii="Calibri" w:hAnsi="Calibri" w:cs="Calibri"/>
                <w:sz w:val="20"/>
                <w:szCs w:val="20"/>
              </w:rPr>
            </w:pPr>
            <w:r w:rsidRPr="009A7959">
              <w:rPr>
                <w:rFonts w:ascii="Calibri" w:hAnsi="Calibri" w:cs="Calibri"/>
                <w:sz w:val="20"/>
                <w:szCs w:val="20"/>
              </w:rPr>
              <w:t>DEER:HVAC_Chillers</w:t>
            </w:r>
          </w:p>
        </w:tc>
      </w:tr>
      <w:tr w:rsidR="004812DF" w:rsidRPr="000F130A" w14:paraId="762184B4" w14:textId="77777777" w:rsidTr="00AA4F76">
        <w:trPr>
          <w:jc w:val="center"/>
        </w:trPr>
        <w:tc>
          <w:tcPr>
            <w:tcW w:w="1760" w:type="pct"/>
            <w:shd w:val="pct20" w:color="000000" w:fill="FFFFFF"/>
            <w:vAlign w:val="center"/>
          </w:tcPr>
          <w:p w14:paraId="1C669DDC" w14:textId="77777777" w:rsidR="004812DF" w:rsidRPr="009A7959" w:rsidRDefault="004812DF" w:rsidP="00AA4F76">
            <w:pPr>
              <w:rPr>
                <w:rFonts w:ascii="Calibri" w:hAnsi="Calibri" w:cs="Calibri"/>
                <w:sz w:val="20"/>
                <w:szCs w:val="20"/>
              </w:rPr>
            </w:pPr>
            <w:r w:rsidRPr="009A7959">
              <w:rPr>
                <w:rFonts w:ascii="Calibri" w:hAnsi="Calibri" w:cs="Calibri"/>
                <w:sz w:val="20"/>
                <w:szCs w:val="20"/>
              </w:rPr>
              <w:t>Education - Community College</w:t>
            </w:r>
          </w:p>
        </w:tc>
        <w:tc>
          <w:tcPr>
            <w:tcW w:w="1729" w:type="pct"/>
            <w:shd w:val="pct20" w:color="000000" w:fill="FFFFFF"/>
            <w:vAlign w:val="center"/>
          </w:tcPr>
          <w:p w14:paraId="27C2CA81" w14:textId="77777777" w:rsidR="004812DF" w:rsidRPr="009A7959" w:rsidRDefault="004812DF" w:rsidP="004A60B5">
            <w:pPr>
              <w:jc w:val="center"/>
              <w:rPr>
                <w:rFonts w:ascii="Calibri" w:hAnsi="Calibri" w:cs="Calibri"/>
                <w:sz w:val="20"/>
                <w:szCs w:val="20"/>
              </w:rPr>
            </w:pPr>
            <w:r w:rsidRPr="009A7959">
              <w:rPr>
                <w:rFonts w:ascii="Calibri" w:hAnsi="Calibri" w:cs="Calibri"/>
                <w:sz w:val="20"/>
                <w:szCs w:val="20"/>
              </w:rPr>
              <w:t>NON_RES</w:t>
            </w:r>
          </w:p>
        </w:tc>
        <w:tc>
          <w:tcPr>
            <w:tcW w:w="1511" w:type="pct"/>
            <w:shd w:val="pct20" w:color="000000" w:fill="FFFFFF"/>
            <w:vAlign w:val="center"/>
          </w:tcPr>
          <w:p w14:paraId="76DF7893" w14:textId="77777777" w:rsidR="004812DF" w:rsidRPr="009A7959" w:rsidRDefault="004812DF" w:rsidP="004A60B5">
            <w:pPr>
              <w:jc w:val="center"/>
              <w:rPr>
                <w:rFonts w:ascii="Calibri" w:hAnsi="Calibri" w:cs="Calibri"/>
                <w:sz w:val="20"/>
                <w:szCs w:val="20"/>
              </w:rPr>
            </w:pPr>
            <w:r w:rsidRPr="009A7959">
              <w:rPr>
                <w:rFonts w:ascii="Calibri" w:hAnsi="Calibri" w:cs="Calibri"/>
                <w:sz w:val="20"/>
                <w:szCs w:val="20"/>
              </w:rPr>
              <w:t>DEER:HVAC_Chillers</w:t>
            </w:r>
          </w:p>
        </w:tc>
      </w:tr>
      <w:tr w:rsidR="004812DF" w:rsidRPr="000F130A" w14:paraId="049A3D89" w14:textId="77777777" w:rsidTr="00AA4F76">
        <w:trPr>
          <w:jc w:val="center"/>
        </w:trPr>
        <w:tc>
          <w:tcPr>
            <w:tcW w:w="1760" w:type="pct"/>
            <w:shd w:val="pct5" w:color="000000" w:fill="FFFFFF"/>
            <w:vAlign w:val="center"/>
          </w:tcPr>
          <w:p w14:paraId="7EECDD68" w14:textId="77777777" w:rsidR="004812DF" w:rsidRPr="009A7959" w:rsidRDefault="004812DF" w:rsidP="00AA4F76">
            <w:pPr>
              <w:rPr>
                <w:rFonts w:ascii="Calibri" w:hAnsi="Calibri" w:cs="Calibri"/>
                <w:sz w:val="20"/>
                <w:szCs w:val="20"/>
              </w:rPr>
            </w:pPr>
            <w:r w:rsidRPr="009A7959">
              <w:rPr>
                <w:rFonts w:ascii="Calibri" w:hAnsi="Calibri" w:cs="Calibri"/>
                <w:sz w:val="20"/>
                <w:szCs w:val="20"/>
              </w:rPr>
              <w:t>Education - University</w:t>
            </w:r>
          </w:p>
        </w:tc>
        <w:tc>
          <w:tcPr>
            <w:tcW w:w="1729" w:type="pct"/>
            <w:shd w:val="pct5" w:color="000000" w:fill="FFFFFF"/>
            <w:vAlign w:val="center"/>
          </w:tcPr>
          <w:p w14:paraId="5FF6CDE6" w14:textId="77777777" w:rsidR="004812DF" w:rsidRPr="009A7959" w:rsidRDefault="004812DF" w:rsidP="004A60B5">
            <w:pPr>
              <w:jc w:val="center"/>
              <w:rPr>
                <w:rFonts w:ascii="Calibri" w:hAnsi="Calibri" w:cs="Calibri"/>
                <w:sz w:val="20"/>
                <w:szCs w:val="20"/>
              </w:rPr>
            </w:pPr>
            <w:r w:rsidRPr="009A7959">
              <w:rPr>
                <w:rFonts w:ascii="Calibri" w:hAnsi="Calibri" w:cs="Calibri"/>
                <w:sz w:val="20"/>
                <w:szCs w:val="20"/>
              </w:rPr>
              <w:t>NON_RES</w:t>
            </w:r>
          </w:p>
        </w:tc>
        <w:tc>
          <w:tcPr>
            <w:tcW w:w="1511" w:type="pct"/>
            <w:shd w:val="pct5" w:color="000000" w:fill="FFFFFF"/>
            <w:vAlign w:val="center"/>
          </w:tcPr>
          <w:p w14:paraId="1A45D8C8" w14:textId="77777777" w:rsidR="004812DF" w:rsidRPr="009A7959" w:rsidRDefault="004812DF" w:rsidP="004A60B5">
            <w:pPr>
              <w:jc w:val="center"/>
              <w:rPr>
                <w:rFonts w:ascii="Calibri" w:hAnsi="Calibri" w:cs="Calibri"/>
                <w:sz w:val="20"/>
                <w:szCs w:val="20"/>
              </w:rPr>
            </w:pPr>
            <w:r w:rsidRPr="009A7959">
              <w:rPr>
                <w:rFonts w:ascii="Calibri" w:hAnsi="Calibri" w:cs="Calibri"/>
                <w:sz w:val="20"/>
                <w:szCs w:val="20"/>
              </w:rPr>
              <w:t>DEER:HVAC_Chillers</w:t>
            </w:r>
          </w:p>
        </w:tc>
      </w:tr>
      <w:tr w:rsidR="004812DF" w:rsidRPr="000F130A" w14:paraId="72F2AE8B" w14:textId="77777777" w:rsidTr="00AA4F76">
        <w:trPr>
          <w:jc w:val="center"/>
        </w:trPr>
        <w:tc>
          <w:tcPr>
            <w:tcW w:w="1760" w:type="pct"/>
            <w:shd w:val="pct20" w:color="000000" w:fill="FFFFFF"/>
            <w:vAlign w:val="center"/>
          </w:tcPr>
          <w:p w14:paraId="2C37722F" w14:textId="77777777" w:rsidR="004812DF" w:rsidRPr="009A7959" w:rsidRDefault="004812DF" w:rsidP="00AA4F76">
            <w:pPr>
              <w:rPr>
                <w:rFonts w:ascii="Calibri" w:hAnsi="Calibri" w:cs="Calibri"/>
                <w:sz w:val="20"/>
                <w:szCs w:val="20"/>
              </w:rPr>
            </w:pPr>
            <w:r w:rsidRPr="009A7959">
              <w:rPr>
                <w:rFonts w:ascii="Calibri" w:hAnsi="Calibri" w:cs="Calibri"/>
                <w:sz w:val="20"/>
                <w:szCs w:val="20"/>
              </w:rPr>
              <w:t>Health/Medical - Hospital</w:t>
            </w:r>
          </w:p>
        </w:tc>
        <w:tc>
          <w:tcPr>
            <w:tcW w:w="1729" w:type="pct"/>
            <w:shd w:val="pct20" w:color="000000" w:fill="FFFFFF"/>
            <w:vAlign w:val="center"/>
          </w:tcPr>
          <w:p w14:paraId="66243E80" w14:textId="77777777" w:rsidR="004812DF" w:rsidRPr="009A7959" w:rsidRDefault="004812DF" w:rsidP="004A60B5">
            <w:pPr>
              <w:jc w:val="center"/>
              <w:rPr>
                <w:rFonts w:ascii="Calibri" w:hAnsi="Calibri" w:cs="Calibri"/>
                <w:sz w:val="20"/>
                <w:szCs w:val="20"/>
              </w:rPr>
            </w:pPr>
            <w:r w:rsidRPr="009A7959">
              <w:rPr>
                <w:rFonts w:ascii="Calibri" w:hAnsi="Calibri" w:cs="Calibri"/>
                <w:sz w:val="20"/>
                <w:szCs w:val="20"/>
              </w:rPr>
              <w:t>NON_RES</w:t>
            </w:r>
          </w:p>
        </w:tc>
        <w:tc>
          <w:tcPr>
            <w:tcW w:w="1511" w:type="pct"/>
            <w:shd w:val="pct20" w:color="000000" w:fill="FFFFFF"/>
            <w:vAlign w:val="center"/>
          </w:tcPr>
          <w:p w14:paraId="177EB501" w14:textId="77777777" w:rsidR="004812DF" w:rsidRPr="009A7959" w:rsidRDefault="004812DF" w:rsidP="004A60B5">
            <w:pPr>
              <w:jc w:val="center"/>
              <w:rPr>
                <w:rFonts w:ascii="Calibri" w:hAnsi="Calibri" w:cs="Calibri"/>
                <w:sz w:val="20"/>
                <w:szCs w:val="20"/>
              </w:rPr>
            </w:pPr>
            <w:r w:rsidRPr="009A7959">
              <w:rPr>
                <w:rFonts w:ascii="Calibri" w:hAnsi="Calibri" w:cs="Calibri"/>
                <w:sz w:val="20"/>
                <w:szCs w:val="20"/>
              </w:rPr>
              <w:t>DEER:HVAC_Chillers</w:t>
            </w:r>
          </w:p>
        </w:tc>
      </w:tr>
      <w:tr w:rsidR="004812DF" w:rsidRPr="000F130A" w14:paraId="4094E529" w14:textId="77777777" w:rsidTr="00AA4F76">
        <w:trPr>
          <w:jc w:val="center"/>
        </w:trPr>
        <w:tc>
          <w:tcPr>
            <w:tcW w:w="1760" w:type="pct"/>
            <w:shd w:val="pct5" w:color="000000" w:fill="FFFFFF"/>
            <w:vAlign w:val="center"/>
          </w:tcPr>
          <w:p w14:paraId="631EF9C3" w14:textId="77777777" w:rsidR="004812DF" w:rsidRPr="009A7959" w:rsidRDefault="004812DF" w:rsidP="00AA4F76">
            <w:pPr>
              <w:rPr>
                <w:rFonts w:ascii="Calibri" w:hAnsi="Calibri" w:cs="Calibri"/>
                <w:sz w:val="20"/>
                <w:szCs w:val="20"/>
              </w:rPr>
            </w:pPr>
            <w:r w:rsidRPr="009A7959">
              <w:rPr>
                <w:rFonts w:ascii="Calibri" w:hAnsi="Calibri" w:cs="Calibri"/>
                <w:sz w:val="20"/>
                <w:szCs w:val="20"/>
              </w:rPr>
              <w:t>Health/Medical - Nursing Home</w:t>
            </w:r>
          </w:p>
        </w:tc>
        <w:tc>
          <w:tcPr>
            <w:tcW w:w="1729" w:type="pct"/>
            <w:shd w:val="pct5" w:color="000000" w:fill="FFFFFF"/>
            <w:vAlign w:val="center"/>
          </w:tcPr>
          <w:p w14:paraId="3660A401" w14:textId="77777777" w:rsidR="004812DF" w:rsidRPr="009A7959" w:rsidRDefault="004812DF" w:rsidP="004A60B5">
            <w:pPr>
              <w:jc w:val="center"/>
              <w:rPr>
                <w:rFonts w:ascii="Calibri" w:hAnsi="Calibri" w:cs="Calibri"/>
                <w:sz w:val="20"/>
                <w:szCs w:val="20"/>
              </w:rPr>
            </w:pPr>
            <w:r w:rsidRPr="009A7959">
              <w:rPr>
                <w:rFonts w:ascii="Calibri" w:hAnsi="Calibri" w:cs="Calibri"/>
                <w:sz w:val="20"/>
                <w:szCs w:val="20"/>
              </w:rPr>
              <w:t>NON_RES</w:t>
            </w:r>
          </w:p>
        </w:tc>
        <w:tc>
          <w:tcPr>
            <w:tcW w:w="1511" w:type="pct"/>
            <w:shd w:val="pct5" w:color="000000" w:fill="FFFFFF"/>
            <w:vAlign w:val="center"/>
          </w:tcPr>
          <w:p w14:paraId="34807F00" w14:textId="77777777" w:rsidR="004812DF" w:rsidRPr="009A7959" w:rsidRDefault="004812DF" w:rsidP="004A60B5">
            <w:pPr>
              <w:jc w:val="center"/>
              <w:rPr>
                <w:rFonts w:ascii="Calibri" w:hAnsi="Calibri" w:cs="Calibri"/>
                <w:sz w:val="20"/>
                <w:szCs w:val="20"/>
              </w:rPr>
            </w:pPr>
            <w:r w:rsidRPr="009A7959">
              <w:rPr>
                <w:rFonts w:ascii="Calibri" w:hAnsi="Calibri" w:cs="Calibri"/>
                <w:sz w:val="20"/>
                <w:szCs w:val="20"/>
              </w:rPr>
              <w:t>DEER:HVAC_Chillers</w:t>
            </w:r>
          </w:p>
        </w:tc>
      </w:tr>
      <w:tr w:rsidR="004812DF" w:rsidRPr="000F130A" w14:paraId="4B87629F" w14:textId="77777777" w:rsidTr="00AA4F76">
        <w:trPr>
          <w:jc w:val="center"/>
        </w:trPr>
        <w:tc>
          <w:tcPr>
            <w:tcW w:w="1760" w:type="pct"/>
            <w:shd w:val="pct20" w:color="000000" w:fill="FFFFFF"/>
            <w:vAlign w:val="center"/>
          </w:tcPr>
          <w:p w14:paraId="2B283EA5" w14:textId="77777777" w:rsidR="004812DF" w:rsidRPr="009A7959" w:rsidRDefault="004812DF" w:rsidP="00AA4F76">
            <w:pPr>
              <w:rPr>
                <w:rFonts w:ascii="Calibri" w:hAnsi="Calibri" w:cs="Calibri"/>
                <w:sz w:val="20"/>
                <w:szCs w:val="20"/>
              </w:rPr>
            </w:pPr>
            <w:r w:rsidRPr="009A7959">
              <w:rPr>
                <w:rFonts w:ascii="Calibri" w:hAnsi="Calibri" w:cs="Calibri"/>
                <w:sz w:val="20"/>
                <w:szCs w:val="20"/>
              </w:rPr>
              <w:t>Lodging - Hotel</w:t>
            </w:r>
          </w:p>
        </w:tc>
        <w:tc>
          <w:tcPr>
            <w:tcW w:w="1729" w:type="pct"/>
            <w:shd w:val="pct20" w:color="000000" w:fill="FFFFFF"/>
            <w:vAlign w:val="center"/>
          </w:tcPr>
          <w:p w14:paraId="41F8173C" w14:textId="77777777" w:rsidR="004812DF" w:rsidRPr="009A7959" w:rsidRDefault="004812DF" w:rsidP="004A60B5">
            <w:pPr>
              <w:jc w:val="center"/>
              <w:rPr>
                <w:rFonts w:ascii="Calibri" w:hAnsi="Calibri" w:cs="Calibri"/>
                <w:sz w:val="20"/>
                <w:szCs w:val="20"/>
              </w:rPr>
            </w:pPr>
            <w:r w:rsidRPr="009A7959">
              <w:rPr>
                <w:rFonts w:ascii="Calibri" w:hAnsi="Calibri" w:cs="Calibri"/>
                <w:sz w:val="20"/>
                <w:szCs w:val="20"/>
              </w:rPr>
              <w:t>NON_RES</w:t>
            </w:r>
          </w:p>
        </w:tc>
        <w:tc>
          <w:tcPr>
            <w:tcW w:w="1511" w:type="pct"/>
            <w:shd w:val="pct20" w:color="000000" w:fill="FFFFFF"/>
            <w:vAlign w:val="center"/>
          </w:tcPr>
          <w:p w14:paraId="65A023B9" w14:textId="77777777" w:rsidR="004812DF" w:rsidRPr="009A7959" w:rsidRDefault="004812DF" w:rsidP="004A60B5">
            <w:pPr>
              <w:jc w:val="center"/>
              <w:rPr>
                <w:rFonts w:ascii="Calibri" w:hAnsi="Calibri" w:cs="Calibri"/>
                <w:sz w:val="20"/>
                <w:szCs w:val="20"/>
              </w:rPr>
            </w:pPr>
            <w:r w:rsidRPr="009A7959">
              <w:rPr>
                <w:rFonts w:ascii="Calibri" w:hAnsi="Calibri" w:cs="Calibri"/>
                <w:sz w:val="20"/>
                <w:szCs w:val="20"/>
              </w:rPr>
              <w:t>DEER:HVAC_Chillers</w:t>
            </w:r>
          </w:p>
        </w:tc>
      </w:tr>
      <w:tr w:rsidR="004812DF" w:rsidRPr="000F130A" w14:paraId="1E268787" w14:textId="77777777" w:rsidTr="00AA4F76">
        <w:trPr>
          <w:jc w:val="center"/>
        </w:trPr>
        <w:tc>
          <w:tcPr>
            <w:tcW w:w="1760" w:type="pct"/>
            <w:shd w:val="pct5" w:color="000000" w:fill="FFFFFF"/>
            <w:vAlign w:val="center"/>
          </w:tcPr>
          <w:p w14:paraId="23DF559D" w14:textId="77777777" w:rsidR="004812DF" w:rsidRPr="009A7959" w:rsidRDefault="004812DF" w:rsidP="00AA4F76">
            <w:pPr>
              <w:rPr>
                <w:rFonts w:ascii="Calibri" w:hAnsi="Calibri" w:cs="Calibri"/>
                <w:sz w:val="20"/>
                <w:szCs w:val="20"/>
              </w:rPr>
            </w:pPr>
            <w:r w:rsidRPr="009A7959">
              <w:rPr>
                <w:rFonts w:ascii="Calibri" w:hAnsi="Calibri" w:cs="Calibri"/>
                <w:sz w:val="20"/>
                <w:szCs w:val="20"/>
              </w:rPr>
              <w:t>Manufacturing - Bio/Tech</w:t>
            </w:r>
          </w:p>
        </w:tc>
        <w:tc>
          <w:tcPr>
            <w:tcW w:w="1729" w:type="pct"/>
            <w:shd w:val="pct5" w:color="000000" w:fill="FFFFFF"/>
            <w:vAlign w:val="center"/>
          </w:tcPr>
          <w:p w14:paraId="49E4386F" w14:textId="77777777" w:rsidR="004812DF" w:rsidRPr="009A7959" w:rsidRDefault="004812DF" w:rsidP="004A60B5">
            <w:pPr>
              <w:jc w:val="center"/>
              <w:rPr>
                <w:rFonts w:ascii="Calibri" w:hAnsi="Calibri" w:cs="Calibri"/>
                <w:sz w:val="20"/>
                <w:szCs w:val="20"/>
              </w:rPr>
            </w:pPr>
            <w:r w:rsidRPr="009A7959">
              <w:rPr>
                <w:rFonts w:ascii="Calibri" w:hAnsi="Calibri" w:cs="Calibri"/>
                <w:sz w:val="20"/>
                <w:szCs w:val="20"/>
              </w:rPr>
              <w:t>NON_RES</w:t>
            </w:r>
          </w:p>
        </w:tc>
        <w:tc>
          <w:tcPr>
            <w:tcW w:w="1511" w:type="pct"/>
            <w:shd w:val="pct5" w:color="000000" w:fill="FFFFFF"/>
            <w:vAlign w:val="center"/>
          </w:tcPr>
          <w:p w14:paraId="5355D057" w14:textId="77777777" w:rsidR="004812DF" w:rsidRPr="009A7959" w:rsidRDefault="004812DF" w:rsidP="004A60B5">
            <w:pPr>
              <w:jc w:val="center"/>
              <w:rPr>
                <w:rFonts w:ascii="Calibri" w:hAnsi="Calibri" w:cs="Calibri"/>
                <w:sz w:val="20"/>
                <w:szCs w:val="20"/>
              </w:rPr>
            </w:pPr>
            <w:r w:rsidRPr="009A7959">
              <w:rPr>
                <w:rFonts w:ascii="Calibri" w:hAnsi="Calibri" w:cs="Calibri"/>
                <w:sz w:val="20"/>
                <w:szCs w:val="20"/>
              </w:rPr>
              <w:t>DEER:HVAC_Chillers</w:t>
            </w:r>
          </w:p>
        </w:tc>
      </w:tr>
      <w:tr w:rsidR="004812DF" w:rsidRPr="000F130A" w14:paraId="7DCCE3A8" w14:textId="77777777" w:rsidTr="00AA4F76">
        <w:trPr>
          <w:jc w:val="center"/>
        </w:trPr>
        <w:tc>
          <w:tcPr>
            <w:tcW w:w="1760" w:type="pct"/>
            <w:shd w:val="pct20" w:color="000000" w:fill="FFFFFF"/>
            <w:vAlign w:val="center"/>
          </w:tcPr>
          <w:p w14:paraId="472A0B6D" w14:textId="77777777" w:rsidR="004812DF" w:rsidRPr="009A7959" w:rsidRDefault="004812DF" w:rsidP="00AA4F76">
            <w:pPr>
              <w:rPr>
                <w:rFonts w:ascii="Calibri" w:hAnsi="Calibri" w:cs="Calibri"/>
                <w:sz w:val="20"/>
                <w:szCs w:val="20"/>
              </w:rPr>
            </w:pPr>
            <w:r w:rsidRPr="009A7959">
              <w:rPr>
                <w:rFonts w:ascii="Calibri" w:hAnsi="Calibri" w:cs="Calibri"/>
                <w:sz w:val="20"/>
                <w:szCs w:val="20"/>
              </w:rPr>
              <w:t>Office - Large</w:t>
            </w:r>
          </w:p>
        </w:tc>
        <w:tc>
          <w:tcPr>
            <w:tcW w:w="1729" w:type="pct"/>
            <w:shd w:val="pct20" w:color="000000" w:fill="FFFFFF"/>
            <w:vAlign w:val="center"/>
          </w:tcPr>
          <w:p w14:paraId="33053615" w14:textId="77777777" w:rsidR="004812DF" w:rsidRPr="009A7959" w:rsidRDefault="004812DF" w:rsidP="004A60B5">
            <w:pPr>
              <w:jc w:val="center"/>
              <w:rPr>
                <w:rFonts w:ascii="Calibri" w:hAnsi="Calibri" w:cs="Calibri"/>
                <w:sz w:val="20"/>
                <w:szCs w:val="20"/>
              </w:rPr>
            </w:pPr>
            <w:r w:rsidRPr="009A7959">
              <w:rPr>
                <w:rFonts w:ascii="Calibri" w:hAnsi="Calibri" w:cs="Calibri"/>
                <w:sz w:val="20"/>
                <w:szCs w:val="20"/>
              </w:rPr>
              <w:t>NON_RES</w:t>
            </w:r>
          </w:p>
        </w:tc>
        <w:tc>
          <w:tcPr>
            <w:tcW w:w="1511" w:type="pct"/>
            <w:shd w:val="pct20" w:color="000000" w:fill="FFFFFF"/>
            <w:vAlign w:val="center"/>
          </w:tcPr>
          <w:p w14:paraId="69F8832A" w14:textId="77777777" w:rsidR="004812DF" w:rsidRPr="009A7959" w:rsidRDefault="004812DF" w:rsidP="004A60B5">
            <w:pPr>
              <w:jc w:val="center"/>
              <w:rPr>
                <w:rFonts w:ascii="Calibri" w:hAnsi="Calibri" w:cs="Calibri"/>
                <w:sz w:val="20"/>
                <w:szCs w:val="20"/>
              </w:rPr>
            </w:pPr>
            <w:r w:rsidRPr="009A7959">
              <w:rPr>
                <w:rFonts w:ascii="Calibri" w:hAnsi="Calibri" w:cs="Calibri"/>
                <w:sz w:val="20"/>
                <w:szCs w:val="20"/>
              </w:rPr>
              <w:t>DEER:HVAC_Chillers</w:t>
            </w:r>
          </w:p>
        </w:tc>
      </w:tr>
      <w:tr w:rsidR="004812DF" w:rsidRPr="000F130A" w14:paraId="2410F4B9" w14:textId="77777777" w:rsidTr="00AA4F76">
        <w:trPr>
          <w:jc w:val="center"/>
        </w:trPr>
        <w:tc>
          <w:tcPr>
            <w:tcW w:w="1760" w:type="pct"/>
            <w:shd w:val="pct5" w:color="000000" w:fill="FFFFFF"/>
            <w:vAlign w:val="center"/>
          </w:tcPr>
          <w:p w14:paraId="38469878" w14:textId="77777777" w:rsidR="004812DF" w:rsidRPr="009A7959" w:rsidRDefault="004812DF" w:rsidP="00AA4F76">
            <w:pPr>
              <w:rPr>
                <w:rFonts w:ascii="Calibri" w:hAnsi="Calibri" w:cs="Calibri"/>
                <w:sz w:val="20"/>
                <w:szCs w:val="20"/>
              </w:rPr>
            </w:pPr>
            <w:r w:rsidRPr="009A7959">
              <w:rPr>
                <w:rFonts w:ascii="Calibri" w:hAnsi="Calibri" w:cs="Calibri"/>
                <w:sz w:val="20"/>
                <w:szCs w:val="20"/>
              </w:rPr>
              <w:t>Office - Small</w:t>
            </w:r>
          </w:p>
        </w:tc>
        <w:tc>
          <w:tcPr>
            <w:tcW w:w="1729" w:type="pct"/>
            <w:shd w:val="pct5" w:color="000000" w:fill="FFFFFF"/>
            <w:vAlign w:val="center"/>
          </w:tcPr>
          <w:p w14:paraId="075417ED" w14:textId="77777777" w:rsidR="004812DF" w:rsidRPr="009A7959" w:rsidRDefault="004812DF" w:rsidP="004A60B5">
            <w:pPr>
              <w:jc w:val="center"/>
              <w:rPr>
                <w:rFonts w:ascii="Calibri" w:hAnsi="Calibri" w:cs="Calibri"/>
                <w:sz w:val="20"/>
                <w:szCs w:val="20"/>
              </w:rPr>
            </w:pPr>
            <w:r w:rsidRPr="009A7959">
              <w:rPr>
                <w:rFonts w:ascii="Calibri" w:hAnsi="Calibri" w:cs="Calibri"/>
                <w:sz w:val="20"/>
                <w:szCs w:val="20"/>
              </w:rPr>
              <w:t>NON_RES</w:t>
            </w:r>
          </w:p>
        </w:tc>
        <w:tc>
          <w:tcPr>
            <w:tcW w:w="1511" w:type="pct"/>
            <w:shd w:val="pct5" w:color="000000" w:fill="FFFFFF"/>
            <w:vAlign w:val="center"/>
          </w:tcPr>
          <w:p w14:paraId="40269AE4" w14:textId="77777777" w:rsidR="004812DF" w:rsidRPr="009A7959" w:rsidRDefault="004812DF" w:rsidP="004A60B5">
            <w:pPr>
              <w:jc w:val="center"/>
              <w:rPr>
                <w:rFonts w:ascii="Calibri" w:hAnsi="Calibri" w:cs="Calibri"/>
                <w:sz w:val="20"/>
                <w:szCs w:val="20"/>
              </w:rPr>
            </w:pPr>
            <w:r w:rsidRPr="009A7959">
              <w:rPr>
                <w:rFonts w:ascii="Calibri" w:hAnsi="Calibri" w:cs="Calibri"/>
                <w:sz w:val="20"/>
                <w:szCs w:val="20"/>
              </w:rPr>
              <w:t>DEER:HVAC_Chillers</w:t>
            </w:r>
          </w:p>
        </w:tc>
      </w:tr>
      <w:tr w:rsidR="004812DF" w:rsidRPr="000F130A" w14:paraId="6BF69DB5" w14:textId="77777777" w:rsidTr="00AA4F76">
        <w:trPr>
          <w:jc w:val="center"/>
        </w:trPr>
        <w:tc>
          <w:tcPr>
            <w:tcW w:w="1760" w:type="pct"/>
            <w:shd w:val="pct20" w:color="000000" w:fill="FFFFFF"/>
            <w:vAlign w:val="center"/>
          </w:tcPr>
          <w:p w14:paraId="39891328" w14:textId="77777777" w:rsidR="004812DF" w:rsidRPr="009A7959" w:rsidRDefault="004812DF" w:rsidP="00AA4F76">
            <w:pPr>
              <w:rPr>
                <w:rFonts w:ascii="Calibri" w:hAnsi="Calibri" w:cs="Calibri"/>
                <w:sz w:val="20"/>
                <w:szCs w:val="20"/>
              </w:rPr>
            </w:pPr>
            <w:r w:rsidRPr="009A7959">
              <w:rPr>
                <w:rFonts w:ascii="Calibri" w:hAnsi="Calibri" w:cs="Calibri"/>
                <w:sz w:val="20"/>
                <w:szCs w:val="20"/>
              </w:rPr>
              <w:t>Retail - Multistory Large</w:t>
            </w:r>
          </w:p>
        </w:tc>
        <w:tc>
          <w:tcPr>
            <w:tcW w:w="1729" w:type="pct"/>
            <w:shd w:val="pct20" w:color="000000" w:fill="FFFFFF"/>
            <w:vAlign w:val="center"/>
          </w:tcPr>
          <w:p w14:paraId="5AB0B6FA" w14:textId="77777777" w:rsidR="004812DF" w:rsidRPr="009A7959" w:rsidRDefault="004812DF" w:rsidP="004A60B5">
            <w:pPr>
              <w:jc w:val="center"/>
              <w:rPr>
                <w:rFonts w:ascii="Calibri" w:hAnsi="Calibri" w:cs="Calibri"/>
                <w:sz w:val="20"/>
                <w:szCs w:val="20"/>
              </w:rPr>
            </w:pPr>
            <w:r w:rsidRPr="009A7959">
              <w:rPr>
                <w:rFonts w:ascii="Calibri" w:hAnsi="Calibri" w:cs="Calibri"/>
                <w:sz w:val="20"/>
                <w:szCs w:val="20"/>
              </w:rPr>
              <w:t>NON_RES</w:t>
            </w:r>
          </w:p>
        </w:tc>
        <w:tc>
          <w:tcPr>
            <w:tcW w:w="1511" w:type="pct"/>
            <w:shd w:val="pct20" w:color="000000" w:fill="FFFFFF"/>
            <w:vAlign w:val="center"/>
          </w:tcPr>
          <w:p w14:paraId="48687FAB" w14:textId="77777777" w:rsidR="004812DF" w:rsidRPr="009A7959" w:rsidRDefault="004812DF" w:rsidP="004A60B5">
            <w:pPr>
              <w:jc w:val="center"/>
              <w:rPr>
                <w:rFonts w:ascii="Calibri" w:hAnsi="Calibri" w:cs="Calibri"/>
                <w:sz w:val="20"/>
                <w:szCs w:val="20"/>
              </w:rPr>
            </w:pPr>
            <w:r w:rsidRPr="009A7959">
              <w:rPr>
                <w:rFonts w:ascii="Calibri" w:hAnsi="Calibri" w:cs="Calibri"/>
                <w:sz w:val="20"/>
                <w:szCs w:val="20"/>
              </w:rPr>
              <w:t>DEER:HVAC_Chillers</w:t>
            </w:r>
          </w:p>
        </w:tc>
      </w:tr>
    </w:tbl>
    <w:p w14:paraId="64A18AED" w14:textId="718C8A3E" w:rsidR="00E16609" w:rsidRPr="00697868" w:rsidRDefault="00E16609" w:rsidP="00E16609">
      <w:pPr>
        <w:pStyle w:val="Heading1"/>
        <w:keepNext w:val="0"/>
        <w:rPr>
          <w:rFonts w:asciiTheme="minorHAnsi" w:hAnsiTheme="minorHAnsi" w:cstheme="minorHAnsi"/>
        </w:rPr>
      </w:pPr>
      <w:proofErr w:type="gramStart"/>
      <w:r w:rsidRPr="00697868">
        <w:rPr>
          <w:rFonts w:asciiTheme="minorHAnsi" w:hAnsiTheme="minorHAnsi" w:cstheme="minorHAnsi"/>
        </w:rPr>
        <w:t>Section 4.</w:t>
      </w:r>
      <w:proofErr w:type="gramEnd"/>
      <w:r w:rsidRPr="00697868">
        <w:rPr>
          <w:rFonts w:asciiTheme="minorHAnsi" w:hAnsiTheme="minorHAnsi" w:cstheme="minorHAnsi"/>
        </w:rPr>
        <w:t xml:space="preserve"> Base Case &amp; Measure Costs</w:t>
      </w:r>
      <w:bookmarkEnd w:id="25"/>
    </w:p>
    <w:p w14:paraId="245B9E82" w14:textId="7798EC01" w:rsidR="001A5F62" w:rsidRPr="00EE351C" w:rsidRDefault="00F50BDC" w:rsidP="00EE351C">
      <w:pPr>
        <w:pStyle w:val="BasicText"/>
      </w:pPr>
      <w:r w:rsidRPr="00EE351C">
        <w:t xml:space="preserve">Distributors in SCE territory for four major national chiller brands were asked to provide </w:t>
      </w:r>
      <w:r w:rsidR="006E6A24">
        <w:t xml:space="preserve">equipment </w:t>
      </w:r>
      <w:r w:rsidRPr="00EE351C">
        <w:t>cost and rated efficiency (full load and IPLV) information for ranges of basic and high efficiency water-cooled chiller models</w:t>
      </w:r>
      <w:r w:rsidR="005A531C">
        <w:t xml:space="preserve"> [E]</w:t>
      </w:r>
      <w:r w:rsidRPr="00EE351C">
        <w:t xml:space="preserve">. Basic chillers represented equipment with performance closest to base line T24 qualifying units. Datasets were compiled for </w:t>
      </w:r>
      <w:r w:rsidR="006E6A24">
        <w:t>p</w:t>
      </w:r>
      <w:r w:rsidRPr="00EE351C">
        <w:t xml:space="preserve">ositive </w:t>
      </w:r>
      <w:r w:rsidR="006E6A24">
        <w:t>d</w:t>
      </w:r>
      <w:r w:rsidRPr="00EE351C">
        <w:t xml:space="preserve">isplacement (screw and scroll) chillers in the range of under 150 tons, 150 </w:t>
      </w:r>
      <w:r w:rsidR="006E6A24">
        <w:t xml:space="preserve">to </w:t>
      </w:r>
      <w:r w:rsidRPr="00EE351C">
        <w:t xml:space="preserve">300 tons, and 300 tons and over. Similar datasets were also compiled for </w:t>
      </w:r>
      <w:r w:rsidR="006E6A24">
        <w:t>c</w:t>
      </w:r>
      <w:r w:rsidRPr="00EE351C">
        <w:t>entrifugal chillers in the range of 150 to 300 tons, and 300 tons</w:t>
      </w:r>
      <w:r w:rsidR="00E967D0">
        <w:t xml:space="preserve"> and over</w:t>
      </w:r>
      <w:r w:rsidRPr="00EE351C">
        <w:t xml:space="preserve">. </w:t>
      </w:r>
    </w:p>
    <w:p w14:paraId="69DCB718" w14:textId="77777777" w:rsidR="00E16609" w:rsidRPr="00697868" w:rsidRDefault="00E16609" w:rsidP="00824F1C">
      <w:pPr>
        <w:pStyle w:val="Heading2"/>
        <w:rPr>
          <w:rFonts w:asciiTheme="minorHAnsi" w:hAnsiTheme="minorHAnsi" w:cstheme="minorHAnsi"/>
        </w:rPr>
      </w:pPr>
      <w:bookmarkStart w:id="26" w:name="_MON_1399297811"/>
      <w:bookmarkStart w:id="27" w:name="_Toc214003097"/>
      <w:bookmarkEnd w:id="26"/>
      <w:r w:rsidRPr="00697868">
        <w:rPr>
          <w:rFonts w:asciiTheme="minorHAnsi" w:hAnsiTheme="minorHAnsi" w:cstheme="minorHAnsi"/>
        </w:rPr>
        <w:t>4.1 Base Case Cost</w:t>
      </w:r>
      <w:bookmarkEnd w:id="27"/>
    </w:p>
    <w:p w14:paraId="5368F3B3" w14:textId="41056306" w:rsidR="00F50BDC" w:rsidRPr="005504D1" w:rsidRDefault="00F50BDC" w:rsidP="00B95C4D">
      <w:pPr>
        <w:pStyle w:val="TableCaption"/>
        <w:spacing w:after="0"/>
        <w:rPr>
          <w:rFonts w:ascii="Calibri" w:hAnsi="Calibri" w:cs="Calibri"/>
          <w:sz w:val="22"/>
        </w:rPr>
      </w:pPr>
      <w:bookmarkStart w:id="28" w:name="_Toc214003098"/>
      <w:r w:rsidRPr="005504D1">
        <w:rPr>
          <w:rFonts w:ascii="Calibri" w:hAnsi="Calibri" w:cs="Calibri"/>
          <w:sz w:val="22"/>
        </w:rPr>
        <w:t xml:space="preserve">Table </w:t>
      </w:r>
      <w:r w:rsidRPr="005504D1">
        <w:rPr>
          <w:rFonts w:ascii="Calibri" w:hAnsi="Calibri" w:cs="Calibri"/>
          <w:sz w:val="22"/>
        </w:rPr>
        <w:fldChar w:fldCharType="begin"/>
      </w:r>
      <w:r w:rsidRPr="005504D1">
        <w:rPr>
          <w:rFonts w:ascii="Calibri" w:hAnsi="Calibri" w:cs="Calibri"/>
          <w:sz w:val="22"/>
        </w:rPr>
        <w:instrText xml:space="preserve"> SEQ Table \* ARABIC </w:instrText>
      </w:r>
      <w:r w:rsidRPr="005504D1">
        <w:rPr>
          <w:rFonts w:ascii="Calibri" w:hAnsi="Calibri" w:cs="Calibri"/>
          <w:sz w:val="22"/>
        </w:rPr>
        <w:fldChar w:fldCharType="separate"/>
      </w:r>
      <w:r w:rsidR="00C94C29">
        <w:rPr>
          <w:rFonts w:ascii="Calibri" w:hAnsi="Calibri" w:cs="Calibri"/>
          <w:noProof/>
          <w:sz w:val="22"/>
        </w:rPr>
        <w:t>17</w:t>
      </w:r>
      <w:r w:rsidRPr="005504D1">
        <w:rPr>
          <w:rFonts w:ascii="Calibri" w:hAnsi="Calibri" w:cs="Calibri"/>
          <w:sz w:val="22"/>
        </w:rPr>
        <w:fldChar w:fldCharType="end"/>
      </w:r>
      <w:r w:rsidRPr="005504D1">
        <w:rPr>
          <w:rFonts w:ascii="Calibri" w:hAnsi="Calibri" w:cs="Calibri"/>
          <w:sz w:val="22"/>
        </w:rPr>
        <w:t>. Base Case Equipment Cost</w:t>
      </w:r>
      <w:r w:rsidR="00036576">
        <w:rPr>
          <w:rFonts w:ascii="Calibri" w:hAnsi="Calibri" w:cs="Calibri"/>
          <w:sz w:val="22"/>
        </w:rPr>
        <w:t xml:space="preserve"> per ton</w:t>
      </w:r>
      <w:r w:rsidRPr="005504D1">
        <w:rPr>
          <w:rFonts w:ascii="Calibri" w:hAnsi="Calibri" w:cs="Calibri"/>
          <w:sz w:val="22"/>
        </w:rPr>
        <w:t xml:space="preserve"> for Screw/Scroll Water Cooled Chillers</w:t>
      </w:r>
    </w:p>
    <w:tbl>
      <w:tblPr>
        <w:tblW w:w="7680" w:type="dxa"/>
        <w:jc w:val="center"/>
        <w:tblBorders>
          <w:top w:val="single" w:sz="18" w:space="0" w:color="FFFFFF"/>
          <w:left w:val="single" w:sz="18" w:space="0" w:color="FFFFFF"/>
          <w:bottom w:val="single" w:sz="18" w:space="0" w:color="FFFFFF"/>
          <w:right w:val="single" w:sz="18" w:space="0" w:color="FFFFFF"/>
          <w:insideH w:val="single" w:sz="18" w:space="0" w:color="FFFFFF"/>
          <w:insideV w:val="single" w:sz="18" w:space="0" w:color="FFFFFF"/>
        </w:tblBorders>
        <w:tblLook w:val="04A0" w:firstRow="1" w:lastRow="0" w:firstColumn="1" w:lastColumn="0" w:noHBand="0" w:noVBand="1"/>
      </w:tblPr>
      <w:tblGrid>
        <w:gridCol w:w="1200"/>
        <w:gridCol w:w="3240"/>
        <w:gridCol w:w="3240"/>
      </w:tblGrid>
      <w:tr w:rsidR="009F7E71" w:rsidRPr="000259C7" w14:paraId="717AA592" w14:textId="77777777" w:rsidTr="00B95C4D">
        <w:trPr>
          <w:trHeight w:val="300"/>
          <w:jc w:val="center"/>
        </w:trPr>
        <w:tc>
          <w:tcPr>
            <w:tcW w:w="1200" w:type="dxa"/>
            <w:tcBorders>
              <w:top w:val="single" w:sz="18" w:space="0" w:color="FFFFFF"/>
              <w:left w:val="single" w:sz="18" w:space="0" w:color="FFFFFF"/>
              <w:bottom w:val="single" w:sz="18" w:space="0" w:color="FFFFFF"/>
              <w:right w:val="single" w:sz="18" w:space="0" w:color="FFFFFF"/>
            </w:tcBorders>
            <w:shd w:val="clear" w:color="auto" w:fill="BFBFBF"/>
            <w:noWrap/>
            <w:vAlign w:val="center"/>
            <w:hideMark/>
          </w:tcPr>
          <w:p w14:paraId="7C5A0E03" w14:textId="77777777" w:rsidR="009F7E71" w:rsidRPr="009A7959" w:rsidRDefault="009F7E71" w:rsidP="000B5989">
            <w:pPr>
              <w:jc w:val="center"/>
              <w:rPr>
                <w:rFonts w:ascii="Calibri" w:hAnsi="Calibri" w:cs="Calibri"/>
                <w:b/>
                <w:sz w:val="20"/>
                <w:szCs w:val="20"/>
              </w:rPr>
            </w:pPr>
            <w:r w:rsidRPr="009A7959">
              <w:rPr>
                <w:rFonts w:ascii="Calibri" w:hAnsi="Calibri" w:cs="Calibri"/>
                <w:b/>
                <w:sz w:val="20"/>
                <w:szCs w:val="20"/>
              </w:rPr>
              <w:t>Solution Code</w:t>
            </w:r>
          </w:p>
        </w:tc>
        <w:tc>
          <w:tcPr>
            <w:tcW w:w="3240" w:type="dxa"/>
            <w:tcBorders>
              <w:top w:val="single" w:sz="18" w:space="0" w:color="FFFFFF"/>
              <w:left w:val="single" w:sz="18" w:space="0" w:color="FFFFFF"/>
              <w:bottom w:val="single" w:sz="18" w:space="0" w:color="FFFFFF"/>
              <w:right w:val="single" w:sz="18" w:space="0" w:color="FFFFFF"/>
            </w:tcBorders>
            <w:shd w:val="clear" w:color="auto" w:fill="BFBFBF"/>
            <w:vAlign w:val="center"/>
          </w:tcPr>
          <w:p w14:paraId="25D89030" w14:textId="77777777" w:rsidR="009F7E71" w:rsidRPr="009A7959" w:rsidRDefault="009F7E71" w:rsidP="000B5989">
            <w:pPr>
              <w:jc w:val="center"/>
              <w:rPr>
                <w:rFonts w:ascii="Calibri" w:hAnsi="Calibri" w:cs="Calibri"/>
                <w:b/>
                <w:sz w:val="20"/>
                <w:szCs w:val="20"/>
              </w:rPr>
            </w:pPr>
            <w:r>
              <w:rPr>
                <w:rFonts w:ascii="Calibri" w:hAnsi="Calibri" w:cs="Calibri"/>
                <w:b/>
                <w:sz w:val="20"/>
                <w:szCs w:val="20"/>
              </w:rPr>
              <w:t>Chiller Capacity Range</w:t>
            </w:r>
          </w:p>
        </w:tc>
        <w:tc>
          <w:tcPr>
            <w:tcW w:w="3240" w:type="dxa"/>
            <w:tcBorders>
              <w:top w:val="single" w:sz="18" w:space="0" w:color="FFFFFF"/>
              <w:left w:val="single" w:sz="18" w:space="0" w:color="FFFFFF"/>
              <w:bottom w:val="single" w:sz="18" w:space="0" w:color="FFFFFF"/>
              <w:right w:val="single" w:sz="18" w:space="0" w:color="FFFFFF"/>
            </w:tcBorders>
            <w:shd w:val="clear" w:color="auto" w:fill="BFBFBF"/>
            <w:noWrap/>
            <w:vAlign w:val="center"/>
            <w:hideMark/>
          </w:tcPr>
          <w:p w14:paraId="00204819" w14:textId="77777777" w:rsidR="009F7E71" w:rsidRPr="009A7959" w:rsidRDefault="009F7E71" w:rsidP="00111684">
            <w:pPr>
              <w:jc w:val="center"/>
              <w:rPr>
                <w:rFonts w:ascii="Calibri" w:hAnsi="Calibri" w:cs="Calibri"/>
                <w:b/>
                <w:sz w:val="20"/>
                <w:szCs w:val="20"/>
              </w:rPr>
            </w:pPr>
            <w:r w:rsidRPr="009A7959">
              <w:rPr>
                <w:rFonts w:ascii="Calibri" w:hAnsi="Calibri" w:cs="Calibri"/>
                <w:b/>
                <w:sz w:val="20"/>
                <w:szCs w:val="20"/>
              </w:rPr>
              <w:t>Base Case Equipment Cost per Ton</w:t>
            </w:r>
          </w:p>
        </w:tc>
      </w:tr>
      <w:tr w:rsidR="009F7E71" w:rsidRPr="000259C7" w14:paraId="60D0F1C5" w14:textId="77777777" w:rsidTr="00B95C4D">
        <w:trPr>
          <w:jc w:val="center"/>
        </w:trPr>
        <w:tc>
          <w:tcPr>
            <w:tcW w:w="1200" w:type="dxa"/>
            <w:shd w:val="clear" w:color="auto" w:fill="BFBFBF"/>
            <w:vAlign w:val="center"/>
            <w:hideMark/>
          </w:tcPr>
          <w:p w14:paraId="092EBE9E" w14:textId="77777777" w:rsidR="009F7E71" w:rsidRDefault="009F7E71" w:rsidP="000B5989">
            <w:pPr>
              <w:jc w:val="center"/>
              <w:rPr>
                <w:rFonts w:ascii="Calibri" w:hAnsi="Calibri" w:cs="Calibri"/>
                <w:b/>
                <w:sz w:val="20"/>
                <w:szCs w:val="20"/>
              </w:rPr>
            </w:pPr>
            <w:r>
              <w:rPr>
                <w:rFonts w:ascii="Calibri" w:hAnsi="Calibri" w:cs="Calibri"/>
                <w:b/>
                <w:sz w:val="20"/>
                <w:szCs w:val="20"/>
              </w:rPr>
              <w:t>AC-21019</w:t>
            </w:r>
          </w:p>
          <w:p w14:paraId="6153568A" w14:textId="77777777" w:rsidR="009F7E71" w:rsidRPr="009A7959" w:rsidRDefault="009F7E71" w:rsidP="000B5989">
            <w:pPr>
              <w:jc w:val="center"/>
              <w:rPr>
                <w:rFonts w:ascii="Calibri" w:hAnsi="Calibri" w:cs="Calibri"/>
                <w:b/>
                <w:sz w:val="20"/>
                <w:szCs w:val="20"/>
              </w:rPr>
            </w:pPr>
            <w:r>
              <w:rPr>
                <w:rFonts w:ascii="Calibri" w:hAnsi="Calibri" w:cs="Calibri"/>
                <w:b/>
                <w:sz w:val="20"/>
                <w:szCs w:val="20"/>
              </w:rPr>
              <w:t>AC-78177</w:t>
            </w:r>
          </w:p>
        </w:tc>
        <w:tc>
          <w:tcPr>
            <w:tcW w:w="3240" w:type="dxa"/>
            <w:shd w:val="clear" w:color="auto" w:fill="F2F2F2"/>
            <w:vAlign w:val="center"/>
          </w:tcPr>
          <w:p w14:paraId="552BCD3D" w14:textId="77777777" w:rsidR="009F7E71" w:rsidRPr="009A7959" w:rsidRDefault="00A77C0E" w:rsidP="00111684">
            <w:pPr>
              <w:jc w:val="center"/>
              <w:rPr>
                <w:rFonts w:ascii="Calibri" w:hAnsi="Calibri" w:cs="Calibri"/>
                <w:sz w:val="20"/>
                <w:szCs w:val="20"/>
              </w:rPr>
            </w:pPr>
            <w:r>
              <w:rPr>
                <w:rFonts w:ascii="Calibri" w:hAnsi="Calibri" w:cs="Calibri"/>
                <w:sz w:val="20"/>
                <w:szCs w:val="20"/>
              </w:rPr>
              <w:t>&lt;150 tons</w:t>
            </w:r>
          </w:p>
        </w:tc>
        <w:tc>
          <w:tcPr>
            <w:tcW w:w="3240" w:type="dxa"/>
            <w:shd w:val="clear" w:color="auto" w:fill="F2F2F2"/>
            <w:noWrap/>
            <w:vAlign w:val="center"/>
            <w:hideMark/>
          </w:tcPr>
          <w:p w14:paraId="0C6D8696" w14:textId="77777777" w:rsidR="009F7E71" w:rsidRPr="009A7959" w:rsidRDefault="009F7E71" w:rsidP="00BD00F2">
            <w:pPr>
              <w:jc w:val="center"/>
              <w:rPr>
                <w:rFonts w:ascii="Calibri" w:hAnsi="Calibri" w:cs="Calibri"/>
                <w:sz w:val="20"/>
                <w:szCs w:val="20"/>
              </w:rPr>
            </w:pPr>
            <w:r w:rsidRPr="009A7959">
              <w:rPr>
                <w:rFonts w:ascii="Calibri" w:hAnsi="Calibri" w:cs="Calibri"/>
                <w:sz w:val="20"/>
                <w:szCs w:val="20"/>
              </w:rPr>
              <w:t>$454.88</w:t>
            </w:r>
          </w:p>
        </w:tc>
      </w:tr>
      <w:tr w:rsidR="009F7E71" w:rsidRPr="000259C7" w14:paraId="270FC760" w14:textId="77777777" w:rsidTr="00B95C4D">
        <w:trPr>
          <w:jc w:val="center"/>
        </w:trPr>
        <w:tc>
          <w:tcPr>
            <w:tcW w:w="1200" w:type="dxa"/>
            <w:shd w:val="clear" w:color="auto" w:fill="BFBFBF"/>
            <w:vAlign w:val="center"/>
            <w:hideMark/>
          </w:tcPr>
          <w:p w14:paraId="4AD80522" w14:textId="77777777" w:rsidR="009F7E71" w:rsidRDefault="009F7E71" w:rsidP="000B5989">
            <w:pPr>
              <w:jc w:val="center"/>
              <w:rPr>
                <w:rFonts w:ascii="Calibri" w:hAnsi="Calibri" w:cs="Calibri"/>
                <w:b/>
                <w:sz w:val="20"/>
                <w:szCs w:val="20"/>
              </w:rPr>
            </w:pPr>
            <w:r>
              <w:rPr>
                <w:rFonts w:ascii="Calibri" w:hAnsi="Calibri" w:cs="Calibri"/>
                <w:b/>
                <w:sz w:val="20"/>
                <w:szCs w:val="20"/>
              </w:rPr>
              <w:t>AC-38845</w:t>
            </w:r>
          </w:p>
          <w:p w14:paraId="5C49B8C6" w14:textId="77777777" w:rsidR="009F7E71" w:rsidRPr="009A7959" w:rsidRDefault="009F7E71" w:rsidP="000B5989">
            <w:pPr>
              <w:jc w:val="center"/>
              <w:rPr>
                <w:rFonts w:ascii="Calibri" w:hAnsi="Calibri" w:cs="Calibri"/>
                <w:b/>
                <w:sz w:val="20"/>
                <w:szCs w:val="20"/>
              </w:rPr>
            </w:pPr>
            <w:r>
              <w:rPr>
                <w:rFonts w:ascii="Calibri" w:hAnsi="Calibri" w:cs="Calibri"/>
                <w:b/>
                <w:sz w:val="20"/>
                <w:szCs w:val="20"/>
              </w:rPr>
              <w:t>AC-68664</w:t>
            </w:r>
          </w:p>
        </w:tc>
        <w:tc>
          <w:tcPr>
            <w:tcW w:w="3240" w:type="dxa"/>
            <w:shd w:val="clear" w:color="auto" w:fill="D9D9D9"/>
            <w:vAlign w:val="center"/>
          </w:tcPr>
          <w:p w14:paraId="13427274" w14:textId="77777777" w:rsidR="009F7E71" w:rsidRPr="009A7959" w:rsidRDefault="00A77C0E" w:rsidP="00111684">
            <w:pPr>
              <w:jc w:val="center"/>
              <w:rPr>
                <w:rFonts w:ascii="Calibri" w:hAnsi="Calibri" w:cs="Calibri"/>
                <w:sz w:val="20"/>
                <w:szCs w:val="20"/>
              </w:rPr>
            </w:pPr>
            <w:r>
              <w:rPr>
                <w:rFonts w:ascii="Calibri" w:hAnsi="Calibri" w:cs="Calibri"/>
                <w:sz w:val="20"/>
                <w:szCs w:val="20"/>
              </w:rPr>
              <w:t>150-299 tons</w:t>
            </w:r>
          </w:p>
        </w:tc>
        <w:tc>
          <w:tcPr>
            <w:tcW w:w="3240" w:type="dxa"/>
            <w:shd w:val="clear" w:color="auto" w:fill="D9D9D9"/>
            <w:noWrap/>
            <w:vAlign w:val="center"/>
            <w:hideMark/>
          </w:tcPr>
          <w:p w14:paraId="772D7C8B" w14:textId="06B4BC91" w:rsidR="009F7E71" w:rsidRPr="009A7959" w:rsidRDefault="009F7E71" w:rsidP="00BD00F2">
            <w:pPr>
              <w:jc w:val="center"/>
              <w:rPr>
                <w:rFonts w:ascii="Calibri" w:hAnsi="Calibri" w:cs="Calibri"/>
                <w:sz w:val="20"/>
                <w:szCs w:val="20"/>
              </w:rPr>
            </w:pPr>
            <w:r w:rsidRPr="009A7959">
              <w:rPr>
                <w:rFonts w:ascii="Calibri" w:hAnsi="Calibri" w:cs="Calibri"/>
                <w:sz w:val="20"/>
                <w:szCs w:val="20"/>
              </w:rPr>
              <w:t>$</w:t>
            </w:r>
            <w:r w:rsidR="00DB3FF0">
              <w:rPr>
                <w:rFonts w:ascii="Calibri" w:hAnsi="Calibri" w:cs="Calibri"/>
                <w:sz w:val="20"/>
                <w:szCs w:val="20"/>
              </w:rPr>
              <w:t>331.24</w:t>
            </w:r>
          </w:p>
        </w:tc>
      </w:tr>
      <w:tr w:rsidR="009F7E71" w:rsidRPr="000259C7" w14:paraId="4C58EFB6" w14:textId="77777777" w:rsidTr="00B95C4D">
        <w:trPr>
          <w:jc w:val="center"/>
        </w:trPr>
        <w:tc>
          <w:tcPr>
            <w:tcW w:w="1200" w:type="dxa"/>
            <w:shd w:val="clear" w:color="auto" w:fill="BFBFBF"/>
            <w:vAlign w:val="center"/>
            <w:hideMark/>
          </w:tcPr>
          <w:p w14:paraId="2360707D" w14:textId="77777777" w:rsidR="009F7E71" w:rsidRDefault="009F7E71" w:rsidP="000B5989">
            <w:pPr>
              <w:jc w:val="center"/>
              <w:rPr>
                <w:rFonts w:ascii="Calibri" w:hAnsi="Calibri" w:cs="Calibri"/>
                <w:b/>
                <w:sz w:val="20"/>
                <w:szCs w:val="20"/>
              </w:rPr>
            </w:pPr>
            <w:r>
              <w:rPr>
                <w:rFonts w:ascii="Calibri" w:hAnsi="Calibri" w:cs="Calibri"/>
                <w:b/>
                <w:sz w:val="20"/>
                <w:szCs w:val="20"/>
              </w:rPr>
              <w:t>AC-28103</w:t>
            </w:r>
          </w:p>
          <w:p w14:paraId="45C8313E" w14:textId="77777777" w:rsidR="009F7E71" w:rsidRPr="009A7959" w:rsidRDefault="009F7E71" w:rsidP="000B5989">
            <w:pPr>
              <w:jc w:val="center"/>
              <w:rPr>
                <w:rFonts w:ascii="Calibri" w:hAnsi="Calibri" w:cs="Calibri"/>
                <w:b/>
                <w:sz w:val="20"/>
                <w:szCs w:val="20"/>
              </w:rPr>
            </w:pPr>
            <w:r>
              <w:rPr>
                <w:rFonts w:ascii="Calibri" w:hAnsi="Calibri" w:cs="Calibri"/>
                <w:b/>
                <w:sz w:val="20"/>
                <w:szCs w:val="20"/>
              </w:rPr>
              <w:t>AC-89224</w:t>
            </w:r>
          </w:p>
        </w:tc>
        <w:tc>
          <w:tcPr>
            <w:tcW w:w="3240" w:type="dxa"/>
            <w:shd w:val="clear" w:color="auto" w:fill="F2F2F2"/>
            <w:vAlign w:val="center"/>
          </w:tcPr>
          <w:p w14:paraId="2C15FC74" w14:textId="77777777" w:rsidR="009F7E71" w:rsidRPr="009A7959" w:rsidRDefault="00A77C0E" w:rsidP="00111684">
            <w:pPr>
              <w:jc w:val="center"/>
              <w:rPr>
                <w:rFonts w:ascii="Calibri" w:hAnsi="Calibri" w:cs="Calibri"/>
                <w:sz w:val="20"/>
                <w:szCs w:val="20"/>
              </w:rPr>
            </w:pPr>
            <w:r>
              <w:rPr>
                <w:rFonts w:ascii="Calibri" w:hAnsi="Calibri" w:cs="Calibri"/>
                <w:sz w:val="20"/>
                <w:szCs w:val="20"/>
              </w:rPr>
              <w:t>≥300 tons</w:t>
            </w:r>
          </w:p>
        </w:tc>
        <w:tc>
          <w:tcPr>
            <w:tcW w:w="3240" w:type="dxa"/>
            <w:shd w:val="clear" w:color="auto" w:fill="F2F2F2"/>
            <w:noWrap/>
            <w:vAlign w:val="center"/>
            <w:hideMark/>
          </w:tcPr>
          <w:p w14:paraId="6282BB51" w14:textId="5EB2C2EB" w:rsidR="009F7E71" w:rsidRPr="009A7959" w:rsidRDefault="009F7E71" w:rsidP="00BD00F2">
            <w:pPr>
              <w:jc w:val="center"/>
              <w:rPr>
                <w:rFonts w:ascii="Calibri" w:hAnsi="Calibri" w:cs="Calibri"/>
                <w:sz w:val="20"/>
                <w:szCs w:val="20"/>
              </w:rPr>
            </w:pPr>
            <w:r w:rsidRPr="009A7959">
              <w:rPr>
                <w:rFonts w:ascii="Calibri" w:hAnsi="Calibri" w:cs="Calibri"/>
                <w:sz w:val="20"/>
                <w:szCs w:val="20"/>
              </w:rPr>
              <w:t>$</w:t>
            </w:r>
            <w:r w:rsidR="00DB3FF0">
              <w:rPr>
                <w:rFonts w:ascii="Calibri" w:hAnsi="Calibri" w:cs="Calibri"/>
                <w:sz w:val="20"/>
                <w:szCs w:val="20"/>
              </w:rPr>
              <w:t>297.42</w:t>
            </w:r>
          </w:p>
        </w:tc>
      </w:tr>
    </w:tbl>
    <w:p w14:paraId="0AF0F86E" w14:textId="77777777" w:rsidR="00F50BDC" w:rsidRDefault="00F50BDC" w:rsidP="00EE351C">
      <w:pPr>
        <w:pStyle w:val="BasicText"/>
      </w:pPr>
    </w:p>
    <w:p w14:paraId="5977493C" w14:textId="0AEC8CB6" w:rsidR="00F50BDC" w:rsidRPr="005504D1" w:rsidRDefault="00F50BDC" w:rsidP="00B95C4D">
      <w:pPr>
        <w:pStyle w:val="TableCaption"/>
        <w:spacing w:after="0"/>
        <w:rPr>
          <w:sz w:val="22"/>
        </w:rPr>
      </w:pPr>
      <w:r w:rsidRPr="0068320B">
        <w:rPr>
          <w:rFonts w:ascii="Calibri" w:hAnsi="Calibri" w:cs="Calibri"/>
          <w:sz w:val="22"/>
        </w:rPr>
        <w:t xml:space="preserve">Table </w:t>
      </w:r>
      <w:r w:rsidRPr="0068320B">
        <w:rPr>
          <w:rFonts w:ascii="Calibri" w:hAnsi="Calibri" w:cs="Calibri"/>
          <w:sz w:val="22"/>
        </w:rPr>
        <w:fldChar w:fldCharType="begin"/>
      </w:r>
      <w:r w:rsidRPr="0068320B">
        <w:rPr>
          <w:rFonts w:ascii="Calibri" w:hAnsi="Calibri" w:cs="Calibri"/>
          <w:sz w:val="22"/>
        </w:rPr>
        <w:instrText xml:space="preserve"> SEQ Table \* ARABIC </w:instrText>
      </w:r>
      <w:r w:rsidRPr="0068320B">
        <w:rPr>
          <w:rFonts w:ascii="Calibri" w:hAnsi="Calibri" w:cs="Calibri"/>
          <w:sz w:val="22"/>
        </w:rPr>
        <w:fldChar w:fldCharType="separate"/>
      </w:r>
      <w:r w:rsidR="00C94C29">
        <w:rPr>
          <w:rFonts w:ascii="Calibri" w:hAnsi="Calibri" w:cs="Calibri"/>
          <w:noProof/>
          <w:sz w:val="22"/>
        </w:rPr>
        <w:t>18</w:t>
      </w:r>
      <w:r w:rsidRPr="0068320B">
        <w:rPr>
          <w:rFonts w:ascii="Calibri" w:hAnsi="Calibri" w:cs="Calibri"/>
          <w:sz w:val="22"/>
        </w:rPr>
        <w:fldChar w:fldCharType="end"/>
      </w:r>
      <w:r w:rsidRPr="0068320B">
        <w:rPr>
          <w:rFonts w:ascii="Calibri" w:hAnsi="Calibri" w:cs="Calibri"/>
          <w:sz w:val="22"/>
        </w:rPr>
        <w:t>. Base Case Equipment Cost</w:t>
      </w:r>
      <w:r w:rsidR="00036576">
        <w:rPr>
          <w:rFonts w:ascii="Calibri" w:hAnsi="Calibri" w:cs="Calibri"/>
          <w:sz w:val="22"/>
        </w:rPr>
        <w:t xml:space="preserve"> per ton</w:t>
      </w:r>
      <w:r w:rsidRPr="0068320B">
        <w:rPr>
          <w:rFonts w:ascii="Calibri" w:hAnsi="Calibri" w:cs="Calibri"/>
          <w:sz w:val="22"/>
        </w:rPr>
        <w:t xml:space="preserve"> for </w:t>
      </w:r>
      <w:r>
        <w:rPr>
          <w:rFonts w:ascii="Calibri" w:hAnsi="Calibri" w:cs="Calibri"/>
          <w:sz w:val="22"/>
        </w:rPr>
        <w:t>Centrifugal</w:t>
      </w:r>
      <w:r w:rsidRPr="0068320B">
        <w:rPr>
          <w:rFonts w:ascii="Calibri" w:hAnsi="Calibri" w:cs="Calibri"/>
          <w:sz w:val="22"/>
        </w:rPr>
        <w:t xml:space="preserve"> Water Cooled Chillers</w:t>
      </w:r>
    </w:p>
    <w:tbl>
      <w:tblPr>
        <w:tblW w:w="7680" w:type="dxa"/>
        <w:jc w:val="center"/>
        <w:tblBorders>
          <w:top w:val="single" w:sz="18" w:space="0" w:color="FFFFFF"/>
          <w:left w:val="single" w:sz="18" w:space="0" w:color="FFFFFF"/>
          <w:bottom w:val="single" w:sz="18" w:space="0" w:color="FFFFFF"/>
          <w:right w:val="single" w:sz="18" w:space="0" w:color="FFFFFF"/>
          <w:insideH w:val="single" w:sz="18" w:space="0" w:color="FFFFFF"/>
          <w:insideV w:val="single" w:sz="18" w:space="0" w:color="FFFFFF"/>
        </w:tblBorders>
        <w:tblLook w:val="04A0" w:firstRow="1" w:lastRow="0" w:firstColumn="1" w:lastColumn="0" w:noHBand="0" w:noVBand="1"/>
      </w:tblPr>
      <w:tblGrid>
        <w:gridCol w:w="1200"/>
        <w:gridCol w:w="3240"/>
        <w:gridCol w:w="3240"/>
      </w:tblGrid>
      <w:tr w:rsidR="009F7E71" w:rsidRPr="0053200F" w14:paraId="6D87E1FD" w14:textId="77777777" w:rsidTr="00B95C4D">
        <w:trPr>
          <w:trHeight w:val="300"/>
          <w:jc w:val="center"/>
        </w:trPr>
        <w:tc>
          <w:tcPr>
            <w:tcW w:w="1200" w:type="dxa"/>
            <w:tcBorders>
              <w:top w:val="single" w:sz="18" w:space="0" w:color="FFFFFF"/>
              <w:left w:val="single" w:sz="18" w:space="0" w:color="FFFFFF"/>
              <w:bottom w:val="single" w:sz="18" w:space="0" w:color="FFFFFF"/>
              <w:right w:val="single" w:sz="18" w:space="0" w:color="FFFFFF"/>
            </w:tcBorders>
            <w:shd w:val="clear" w:color="auto" w:fill="BFBFBF"/>
            <w:noWrap/>
            <w:vAlign w:val="center"/>
            <w:hideMark/>
          </w:tcPr>
          <w:p w14:paraId="50416241" w14:textId="77777777" w:rsidR="009F7E71" w:rsidRPr="009A7959" w:rsidRDefault="009F7E71" w:rsidP="00D1393A">
            <w:pPr>
              <w:jc w:val="center"/>
              <w:rPr>
                <w:rFonts w:ascii="Calibri" w:hAnsi="Calibri" w:cs="Calibri"/>
                <w:b/>
                <w:sz w:val="20"/>
                <w:szCs w:val="20"/>
              </w:rPr>
            </w:pPr>
            <w:r w:rsidRPr="009A7959">
              <w:rPr>
                <w:rFonts w:ascii="Calibri" w:hAnsi="Calibri" w:cs="Calibri"/>
                <w:b/>
                <w:sz w:val="20"/>
                <w:szCs w:val="20"/>
              </w:rPr>
              <w:t>Solution Code</w:t>
            </w:r>
          </w:p>
        </w:tc>
        <w:tc>
          <w:tcPr>
            <w:tcW w:w="3240" w:type="dxa"/>
            <w:tcBorders>
              <w:top w:val="single" w:sz="18" w:space="0" w:color="FFFFFF"/>
              <w:left w:val="single" w:sz="18" w:space="0" w:color="FFFFFF"/>
              <w:bottom w:val="single" w:sz="18" w:space="0" w:color="FFFFFF"/>
              <w:right w:val="single" w:sz="18" w:space="0" w:color="FFFFFF"/>
            </w:tcBorders>
            <w:shd w:val="clear" w:color="auto" w:fill="BFBFBF"/>
            <w:vAlign w:val="center"/>
          </w:tcPr>
          <w:p w14:paraId="7763412F" w14:textId="77777777" w:rsidR="009F7E71" w:rsidRPr="009A7959" w:rsidRDefault="009F7E71" w:rsidP="000B5989">
            <w:pPr>
              <w:jc w:val="center"/>
              <w:rPr>
                <w:rFonts w:ascii="Calibri" w:hAnsi="Calibri" w:cs="Calibri"/>
                <w:b/>
                <w:sz w:val="20"/>
                <w:szCs w:val="20"/>
              </w:rPr>
            </w:pPr>
            <w:r>
              <w:rPr>
                <w:rFonts w:ascii="Calibri" w:hAnsi="Calibri" w:cs="Calibri"/>
                <w:b/>
                <w:sz w:val="20"/>
                <w:szCs w:val="20"/>
              </w:rPr>
              <w:t>Chiller Capacity Range</w:t>
            </w:r>
          </w:p>
        </w:tc>
        <w:tc>
          <w:tcPr>
            <w:tcW w:w="3240" w:type="dxa"/>
            <w:tcBorders>
              <w:top w:val="single" w:sz="18" w:space="0" w:color="FFFFFF"/>
              <w:left w:val="single" w:sz="18" w:space="0" w:color="FFFFFF"/>
              <w:bottom w:val="single" w:sz="18" w:space="0" w:color="FFFFFF"/>
              <w:right w:val="single" w:sz="18" w:space="0" w:color="FFFFFF"/>
            </w:tcBorders>
            <w:shd w:val="clear" w:color="auto" w:fill="BFBFBF"/>
            <w:noWrap/>
            <w:vAlign w:val="center"/>
            <w:hideMark/>
          </w:tcPr>
          <w:p w14:paraId="35C8A5A8" w14:textId="77777777" w:rsidR="009F7E71" w:rsidRPr="009A7959" w:rsidRDefault="009F7E71" w:rsidP="000B5989">
            <w:pPr>
              <w:jc w:val="center"/>
              <w:rPr>
                <w:rFonts w:ascii="Calibri" w:hAnsi="Calibri" w:cs="Calibri"/>
                <w:b/>
                <w:sz w:val="20"/>
                <w:szCs w:val="20"/>
              </w:rPr>
            </w:pPr>
            <w:r w:rsidRPr="009A7959">
              <w:rPr>
                <w:rFonts w:ascii="Calibri" w:hAnsi="Calibri" w:cs="Calibri"/>
                <w:b/>
                <w:sz w:val="20"/>
                <w:szCs w:val="20"/>
              </w:rPr>
              <w:t>Base Case Equipment Cost per Ton</w:t>
            </w:r>
          </w:p>
        </w:tc>
      </w:tr>
      <w:tr w:rsidR="009F7E71" w:rsidRPr="0053200F" w14:paraId="65009BF7" w14:textId="77777777" w:rsidTr="00B95C4D">
        <w:trPr>
          <w:jc w:val="center"/>
        </w:trPr>
        <w:tc>
          <w:tcPr>
            <w:tcW w:w="1200" w:type="dxa"/>
            <w:shd w:val="clear" w:color="auto" w:fill="BFBFBF"/>
            <w:vAlign w:val="center"/>
            <w:hideMark/>
          </w:tcPr>
          <w:p w14:paraId="618790CA" w14:textId="2D45B821" w:rsidR="009F7E71" w:rsidRPr="009A7959" w:rsidRDefault="009F7E71">
            <w:pPr>
              <w:jc w:val="center"/>
              <w:rPr>
                <w:rFonts w:ascii="Calibri" w:hAnsi="Calibri" w:cs="Calibri"/>
                <w:b/>
                <w:sz w:val="20"/>
                <w:szCs w:val="20"/>
              </w:rPr>
            </w:pPr>
            <w:r>
              <w:rPr>
                <w:rFonts w:ascii="Calibri" w:hAnsi="Calibri" w:cs="Calibri"/>
                <w:b/>
                <w:sz w:val="20"/>
                <w:szCs w:val="20"/>
              </w:rPr>
              <w:lastRenderedPageBreak/>
              <w:t>AC-90421</w:t>
            </w:r>
          </w:p>
        </w:tc>
        <w:tc>
          <w:tcPr>
            <w:tcW w:w="3240" w:type="dxa"/>
            <w:shd w:val="clear" w:color="auto" w:fill="F2F2F2"/>
            <w:vAlign w:val="center"/>
          </w:tcPr>
          <w:p w14:paraId="28CA822E" w14:textId="77777777" w:rsidR="009F7E71" w:rsidRPr="009A7959" w:rsidRDefault="00A77C0E">
            <w:pPr>
              <w:jc w:val="center"/>
              <w:rPr>
                <w:rFonts w:ascii="Calibri" w:hAnsi="Calibri" w:cs="Calibri"/>
                <w:sz w:val="20"/>
                <w:szCs w:val="20"/>
              </w:rPr>
            </w:pPr>
            <w:r>
              <w:rPr>
                <w:rFonts w:ascii="Calibri" w:hAnsi="Calibri" w:cs="Calibri"/>
                <w:sz w:val="20"/>
                <w:szCs w:val="20"/>
              </w:rPr>
              <w:t>150-299 tons</w:t>
            </w:r>
          </w:p>
        </w:tc>
        <w:tc>
          <w:tcPr>
            <w:tcW w:w="3240" w:type="dxa"/>
            <w:shd w:val="clear" w:color="auto" w:fill="F2F2F2"/>
            <w:noWrap/>
            <w:vAlign w:val="center"/>
            <w:hideMark/>
          </w:tcPr>
          <w:p w14:paraId="7BF0EEA8" w14:textId="77777777" w:rsidR="009F7E71" w:rsidRPr="009A7959" w:rsidRDefault="009F7E71">
            <w:pPr>
              <w:jc w:val="center"/>
              <w:rPr>
                <w:rFonts w:ascii="Calibri" w:hAnsi="Calibri" w:cs="Calibri"/>
                <w:sz w:val="20"/>
                <w:szCs w:val="20"/>
              </w:rPr>
            </w:pPr>
            <w:r w:rsidRPr="009A7959">
              <w:rPr>
                <w:rFonts w:ascii="Calibri" w:hAnsi="Calibri" w:cs="Calibri"/>
                <w:sz w:val="20"/>
                <w:szCs w:val="20"/>
              </w:rPr>
              <w:t>$291.16</w:t>
            </w:r>
          </w:p>
        </w:tc>
      </w:tr>
      <w:tr w:rsidR="00DB3FF0" w:rsidRPr="0053200F" w14:paraId="241D785E" w14:textId="77777777" w:rsidTr="00B95C4D">
        <w:trPr>
          <w:jc w:val="center"/>
        </w:trPr>
        <w:tc>
          <w:tcPr>
            <w:tcW w:w="1200" w:type="dxa"/>
            <w:shd w:val="clear" w:color="auto" w:fill="BFBFBF"/>
            <w:vAlign w:val="center"/>
          </w:tcPr>
          <w:p w14:paraId="636C3329" w14:textId="77777777" w:rsidR="00DB3FF0" w:rsidRDefault="00DB3FF0">
            <w:pPr>
              <w:jc w:val="center"/>
              <w:rPr>
                <w:rFonts w:ascii="Calibri" w:hAnsi="Calibri" w:cs="Calibri"/>
                <w:b/>
                <w:sz w:val="20"/>
                <w:szCs w:val="20"/>
              </w:rPr>
            </w:pPr>
            <w:r>
              <w:rPr>
                <w:rFonts w:ascii="Calibri" w:hAnsi="Calibri" w:cs="Calibri"/>
                <w:b/>
                <w:sz w:val="20"/>
                <w:szCs w:val="20"/>
              </w:rPr>
              <w:t>AC-39620</w:t>
            </w:r>
          </w:p>
          <w:p w14:paraId="48F3A354" w14:textId="77777777" w:rsidR="00DB3FF0" w:rsidRDefault="00DB3FF0">
            <w:pPr>
              <w:jc w:val="center"/>
              <w:rPr>
                <w:rFonts w:ascii="Calibri" w:hAnsi="Calibri" w:cs="Calibri"/>
                <w:b/>
                <w:sz w:val="20"/>
                <w:szCs w:val="20"/>
              </w:rPr>
            </w:pPr>
            <w:r>
              <w:rPr>
                <w:rFonts w:ascii="Calibri" w:hAnsi="Calibri" w:cs="Calibri"/>
                <w:b/>
                <w:sz w:val="20"/>
                <w:szCs w:val="20"/>
              </w:rPr>
              <w:t>AC-40798</w:t>
            </w:r>
          </w:p>
        </w:tc>
        <w:tc>
          <w:tcPr>
            <w:tcW w:w="3240" w:type="dxa"/>
            <w:shd w:val="clear" w:color="auto" w:fill="D9D9D9" w:themeFill="background1" w:themeFillShade="D9"/>
            <w:vAlign w:val="center"/>
          </w:tcPr>
          <w:p w14:paraId="45CDBBE3" w14:textId="77777777" w:rsidR="00DB3FF0" w:rsidRDefault="00DB3FF0">
            <w:pPr>
              <w:jc w:val="center"/>
              <w:rPr>
                <w:rFonts w:ascii="Calibri" w:hAnsi="Calibri" w:cs="Calibri"/>
                <w:sz w:val="20"/>
                <w:szCs w:val="20"/>
              </w:rPr>
            </w:pPr>
            <w:r>
              <w:rPr>
                <w:rFonts w:ascii="Calibri" w:hAnsi="Calibri" w:cs="Calibri"/>
                <w:sz w:val="20"/>
                <w:szCs w:val="20"/>
              </w:rPr>
              <w:t>150-299 tons</w:t>
            </w:r>
          </w:p>
        </w:tc>
        <w:tc>
          <w:tcPr>
            <w:tcW w:w="3240" w:type="dxa"/>
            <w:shd w:val="clear" w:color="auto" w:fill="D9D9D9" w:themeFill="background1" w:themeFillShade="D9"/>
            <w:noWrap/>
            <w:vAlign w:val="center"/>
          </w:tcPr>
          <w:p w14:paraId="00ADBC4D" w14:textId="77777777" w:rsidR="00DB3FF0" w:rsidRPr="009A7959" w:rsidRDefault="00DB3FF0">
            <w:pPr>
              <w:jc w:val="center"/>
              <w:rPr>
                <w:rFonts w:ascii="Calibri" w:hAnsi="Calibri" w:cs="Calibri"/>
                <w:sz w:val="20"/>
                <w:szCs w:val="20"/>
              </w:rPr>
            </w:pPr>
            <w:r>
              <w:rPr>
                <w:rFonts w:ascii="Calibri" w:hAnsi="Calibri" w:cs="Calibri"/>
                <w:sz w:val="20"/>
                <w:szCs w:val="20"/>
              </w:rPr>
              <w:t>$454.58</w:t>
            </w:r>
          </w:p>
        </w:tc>
      </w:tr>
      <w:tr w:rsidR="009F7E71" w:rsidRPr="0053200F" w14:paraId="58C54174" w14:textId="77777777" w:rsidTr="00B95C4D">
        <w:trPr>
          <w:jc w:val="center"/>
        </w:trPr>
        <w:tc>
          <w:tcPr>
            <w:tcW w:w="1200" w:type="dxa"/>
            <w:shd w:val="clear" w:color="auto" w:fill="BFBFBF"/>
            <w:vAlign w:val="center"/>
            <w:hideMark/>
          </w:tcPr>
          <w:p w14:paraId="669778AB" w14:textId="31DF9A1C" w:rsidR="009F7E71" w:rsidRPr="009A7959" w:rsidRDefault="009F7E71">
            <w:pPr>
              <w:jc w:val="center"/>
              <w:rPr>
                <w:rFonts w:ascii="Calibri" w:hAnsi="Calibri" w:cs="Calibri"/>
                <w:b/>
                <w:sz w:val="20"/>
                <w:szCs w:val="20"/>
              </w:rPr>
            </w:pPr>
            <w:r>
              <w:rPr>
                <w:rFonts w:ascii="Calibri" w:hAnsi="Calibri" w:cs="Calibri"/>
                <w:b/>
                <w:sz w:val="20"/>
                <w:szCs w:val="20"/>
              </w:rPr>
              <w:t>AC-10944</w:t>
            </w:r>
          </w:p>
        </w:tc>
        <w:tc>
          <w:tcPr>
            <w:tcW w:w="3240" w:type="dxa"/>
            <w:shd w:val="clear" w:color="auto" w:fill="F2F2F2" w:themeFill="background1" w:themeFillShade="F2"/>
            <w:vAlign w:val="center"/>
          </w:tcPr>
          <w:p w14:paraId="5BFD28F6" w14:textId="77777777" w:rsidR="009F7E71" w:rsidRPr="009A7959" w:rsidRDefault="00A77C0E">
            <w:pPr>
              <w:jc w:val="center"/>
              <w:rPr>
                <w:rFonts w:ascii="Calibri" w:hAnsi="Calibri" w:cs="Calibri"/>
                <w:sz w:val="20"/>
                <w:szCs w:val="20"/>
              </w:rPr>
            </w:pPr>
            <w:r>
              <w:rPr>
                <w:rFonts w:ascii="Calibri" w:hAnsi="Calibri" w:cs="Calibri"/>
                <w:sz w:val="20"/>
                <w:szCs w:val="20"/>
              </w:rPr>
              <w:t>300</w:t>
            </w:r>
            <w:r w:rsidR="003D7E05">
              <w:rPr>
                <w:rFonts w:ascii="Calibri" w:hAnsi="Calibri" w:cs="Calibri"/>
                <w:sz w:val="20"/>
                <w:szCs w:val="20"/>
              </w:rPr>
              <w:t>-599</w:t>
            </w:r>
            <w:r>
              <w:rPr>
                <w:rFonts w:ascii="Calibri" w:hAnsi="Calibri" w:cs="Calibri"/>
                <w:sz w:val="20"/>
                <w:szCs w:val="20"/>
              </w:rPr>
              <w:t xml:space="preserve"> tons</w:t>
            </w:r>
          </w:p>
        </w:tc>
        <w:tc>
          <w:tcPr>
            <w:tcW w:w="3240" w:type="dxa"/>
            <w:shd w:val="clear" w:color="auto" w:fill="F2F2F2" w:themeFill="background1" w:themeFillShade="F2"/>
            <w:noWrap/>
            <w:vAlign w:val="center"/>
            <w:hideMark/>
          </w:tcPr>
          <w:p w14:paraId="1A195457" w14:textId="6A27EE80" w:rsidR="009F7E71" w:rsidRPr="009A7959" w:rsidRDefault="009F7E71">
            <w:pPr>
              <w:jc w:val="center"/>
              <w:rPr>
                <w:rFonts w:ascii="Calibri" w:hAnsi="Calibri" w:cs="Calibri"/>
                <w:sz w:val="20"/>
                <w:szCs w:val="20"/>
              </w:rPr>
            </w:pPr>
            <w:r w:rsidRPr="009A7959">
              <w:rPr>
                <w:rFonts w:ascii="Calibri" w:hAnsi="Calibri" w:cs="Calibri"/>
                <w:sz w:val="20"/>
                <w:szCs w:val="20"/>
              </w:rPr>
              <w:t>$2</w:t>
            </w:r>
            <w:r w:rsidR="004B2A2D">
              <w:rPr>
                <w:rFonts w:ascii="Calibri" w:hAnsi="Calibri" w:cs="Calibri"/>
                <w:sz w:val="20"/>
                <w:szCs w:val="20"/>
              </w:rPr>
              <w:t>57.18</w:t>
            </w:r>
          </w:p>
        </w:tc>
      </w:tr>
      <w:tr w:rsidR="00DB3FF0" w:rsidRPr="0053200F" w14:paraId="6309EFFA" w14:textId="77777777" w:rsidTr="00B95C4D">
        <w:trPr>
          <w:jc w:val="center"/>
        </w:trPr>
        <w:tc>
          <w:tcPr>
            <w:tcW w:w="1200" w:type="dxa"/>
            <w:shd w:val="clear" w:color="auto" w:fill="BFBFBF"/>
            <w:vAlign w:val="center"/>
          </w:tcPr>
          <w:p w14:paraId="226CF3A8" w14:textId="77777777" w:rsidR="00DB3FF0" w:rsidRDefault="00DB3FF0">
            <w:pPr>
              <w:jc w:val="center"/>
              <w:rPr>
                <w:rFonts w:ascii="Calibri" w:hAnsi="Calibri" w:cs="Calibri"/>
                <w:b/>
                <w:sz w:val="20"/>
                <w:szCs w:val="20"/>
              </w:rPr>
            </w:pPr>
            <w:r>
              <w:rPr>
                <w:rFonts w:ascii="Calibri" w:hAnsi="Calibri" w:cs="Calibri"/>
                <w:b/>
                <w:sz w:val="20"/>
                <w:szCs w:val="20"/>
              </w:rPr>
              <w:t>AC-50980</w:t>
            </w:r>
          </w:p>
          <w:p w14:paraId="48CC38D1" w14:textId="77777777" w:rsidR="00DB3FF0" w:rsidRDefault="00DB3FF0">
            <w:pPr>
              <w:jc w:val="center"/>
              <w:rPr>
                <w:rFonts w:ascii="Calibri" w:hAnsi="Calibri" w:cs="Calibri"/>
                <w:b/>
                <w:sz w:val="20"/>
                <w:szCs w:val="20"/>
              </w:rPr>
            </w:pPr>
            <w:r>
              <w:rPr>
                <w:rFonts w:ascii="Calibri" w:hAnsi="Calibri" w:cs="Calibri"/>
                <w:b/>
                <w:sz w:val="20"/>
                <w:szCs w:val="20"/>
              </w:rPr>
              <w:t>AC-51423</w:t>
            </w:r>
          </w:p>
        </w:tc>
        <w:tc>
          <w:tcPr>
            <w:tcW w:w="3240" w:type="dxa"/>
            <w:shd w:val="clear" w:color="auto" w:fill="D9D9D9"/>
            <w:vAlign w:val="center"/>
          </w:tcPr>
          <w:p w14:paraId="5DAC7A06" w14:textId="77777777" w:rsidR="00DB3FF0" w:rsidRDefault="004B2A2D">
            <w:pPr>
              <w:jc w:val="center"/>
              <w:rPr>
                <w:rFonts w:ascii="Calibri" w:hAnsi="Calibri" w:cs="Calibri"/>
                <w:sz w:val="20"/>
                <w:szCs w:val="20"/>
              </w:rPr>
            </w:pPr>
            <w:r>
              <w:rPr>
                <w:rFonts w:ascii="Calibri" w:hAnsi="Calibri" w:cs="Calibri"/>
                <w:sz w:val="20"/>
                <w:szCs w:val="20"/>
              </w:rPr>
              <w:t>300-599 tons</w:t>
            </w:r>
          </w:p>
        </w:tc>
        <w:tc>
          <w:tcPr>
            <w:tcW w:w="3240" w:type="dxa"/>
            <w:shd w:val="clear" w:color="auto" w:fill="D9D9D9"/>
            <w:noWrap/>
            <w:vAlign w:val="center"/>
          </w:tcPr>
          <w:p w14:paraId="3CD218B0" w14:textId="77777777" w:rsidR="00DB3FF0" w:rsidRPr="009A7959" w:rsidRDefault="004B2A2D">
            <w:pPr>
              <w:jc w:val="center"/>
              <w:rPr>
                <w:rFonts w:ascii="Calibri" w:hAnsi="Calibri" w:cs="Calibri"/>
                <w:sz w:val="20"/>
                <w:szCs w:val="20"/>
              </w:rPr>
            </w:pPr>
            <w:r>
              <w:rPr>
                <w:rFonts w:ascii="Calibri" w:hAnsi="Calibri" w:cs="Calibri"/>
                <w:sz w:val="20"/>
                <w:szCs w:val="20"/>
              </w:rPr>
              <w:t>$422.61</w:t>
            </w:r>
          </w:p>
        </w:tc>
      </w:tr>
      <w:tr w:rsidR="003D7E05" w:rsidRPr="0053200F" w14:paraId="2105924F" w14:textId="77777777" w:rsidTr="00B95C4D">
        <w:trPr>
          <w:jc w:val="center"/>
        </w:trPr>
        <w:tc>
          <w:tcPr>
            <w:tcW w:w="1200" w:type="dxa"/>
            <w:shd w:val="clear" w:color="auto" w:fill="BFBFBF"/>
            <w:vAlign w:val="center"/>
          </w:tcPr>
          <w:p w14:paraId="0F483412" w14:textId="50C70F33" w:rsidR="003D7E05" w:rsidRDefault="003D7E05" w:rsidP="00A9272B">
            <w:pPr>
              <w:jc w:val="center"/>
              <w:rPr>
                <w:rFonts w:ascii="Calibri" w:hAnsi="Calibri" w:cs="Calibri"/>
                <w:b/>
                <w:sz w:val="20"/>
                <w:szCs w:val="20"/>
              </w:rPr>
            </w:pPr>
            <w:r>
              <w:rPr>
                <w:rFonts w:ascii="Calibri" w:hAnsi="Calibri" w:cs="Calibri"/>
                <w:b/>
                <w:sz w:val="20"/>
                <w:szCs w:val="20"/>
              </w:rPr>
              <w:t>AC-</w:t>
            </w:r>
            <w:r w:rsidR="00A9272B">
              <w:rPr>
                <w:rFonts w:ascii="Calibri" w:hAnsi="Calibri" w:cs="Calibri"/>
                <w:b/>
                <w:sz w:val="20"/>
                <w:szCs w:val="20"/>
              </w:rPr>
              <w:t>74365</w:t>
            </w:r>
          </w:p>
        </w:tc>
        <w:tc>
          <w:tcPr>
            <w:tcW w:w="3240" w:type="dxa"/>
            <w:shd w:val="clear" w:color="auto" w:fill="F2F2F2" w:themeFill="background1" w:themeFillShade="F2"/>
            <w:vAlign w:val="center"/>
          </w:tcPr>
          <w:p w14:paraId="60025FBE" w14:textId="77777777" w:rsidR="003D7E05" w:rsidRDefault="003D7E05">
            <w:pPr>
              <w:jc w:val="center"/>
              <w:rPr>
                <w:rFonts w:ascii="Calibri" w:hAnsi="Calibri" w:cs="Calibri"/>
                <w:sz w:val="20"/>
                <w:szCs w:val="20"/>
              </w:rPr>
            </w:pPr>
            <w:r>
              <w:rPr>
                <w:rFonts w:ascii="Calibri" w:hAnsi="Calibri" w:cs="Calibri"/>
                <w:sz w:val="20"/>
                <w:szCs w:val="20"/>
              </w:rPr>
              <w:t>≥600 tons</w:t>
            </w:r>
          </w:p>
        </w:tc>
        <w:tc>
          <w:tcPr>
            <w:tcW w:w="3240" w:type="dxa"/>
            <w:shd w:val="clear" w:color="auto" w:fill="F2F2F2" w:themeFill="background1" w:themeFillShade="F2"/>
            <w:noWrap/>
            <w:vAlign w:val="center"/>
          </w:tcPr>
          <w:p w14:paraId="561FE79F" w14:textId="77777777" w:rsidR="003D7E05" w:rsidRPr="009A7959" w:rsidRDefault="004B2A2D">
            <w:pPr>
              <w:jc w:val="center"/>
              <w:rPr>
                <w:rFonts w:ascii="Calibri" w:hAnsi="Calibri" w:cs="Calibri"/>
                <w:sz w:val="20"/>
                <w:szCs w:val="20"/>
              </w:rPr>
            </w:pPr>
            <w:r>
              <w:rPr>
                <w:rFonts w:ascii="Calibri" w:hAnsi="Calibri" w:cs="Calibri"/>
                <w:sz w:val="20"/>
                <w:szCs w:val="20"/>
              </w:rPr>
              <w:t>$226.96</w:t>
            </w:r>
          </w:p>
        </w:tc>
      </w:tr>
      <w:tr w:rsidR="004B2A2D" w:rsidRPr="0053200F" w14:paraId="0AFFC954" w14:textId="77777777" w:rsidTr="00B95C4D">
        <w:trPr>
          <w:jc w:val="center"/>
        </w:trPr>
        <w:tc>
          <w:tcPr>
            <w:tcW w:w="1200" w:type="dxa"/>
            <w:shd w:val="clear" w:color="auto" w:fill="BFBFBF"/>
            <w:vAlign w:val="center"/>
          </w:tcPr>
          <w:p w14:paraId="6DCAA87A" w14:textId="5962634F" w:rsidR="004B2A2D" w:rsidRDefault="004B2A2D">
            <w:pPr>
              <w:jc w:val="center"/>
              <w:rPr>
                <w:rFonts w:ascii="Calibri" w:hAnsi="Calibri" w:cs="Calibri"/>
                <w:b/>
                <w:sz w:val="20"/>
                <w:szCs w:val="20"/>
              </w:rPr>
            </w:pPr>
            <w:r>
              <w:rPr>
                <w:rFonts w:ascii="Calibri" w:hAnsi="Calibri" w:cs="Calibri"/>
                <w:b/>
                <w:sz w:val="20"/>
                <w:szCs w:val="20"/>
              </w:rPr>
              <w:t>AC-</w:t>
            </w:r>
            <w:r w:rsidR="00DE4297">
              <w:rPr>
                <w:rFonts w:ascii="Calibri" w:hAnsi="Calibri" w:cs="Calibri"/>
                <w:b/>
                <w:sz w:val="20"/>
                <w:szCs w:val="20"/>
              </w:rPr>
              <w:t>88382</w:t>
            </w:r>
          </w:p>
          <w:p w14:paraId="12AE50FA" w14:textId="14DDC716" w:rsidR="004B2A2D" w:rsidRDefault="004B2A2D" w:rsidP="00DE4297">
            <w:pPr>
              <w:jc w:val="center"/>
              <w:rPr>
                <w:rFonts w:ascii="Calibri" w:hAnsi="Calibri" w:cs="Calibri"/>
                <w:b/>
                <w:sz w:val="20"/>
                <w:szCs w:val="20"/>
              </w:rPr>
            </w:pPr>
            <w:r>
              <w:rPr>
                <w:rFonts w:ascii="Calibri" w:hAnsi="Calibri" w:cs="Calibri"/>
                <w:b/>
                <w:sz w:val="20"/>
                <w:szCs w:val="20"/>
              </w:rPr>
              <w:t>AC-</w:t>
            </w:r>
            <w:r w:rsidR="00DE4297">
              <w:rPr>
                <w:rFonts w:ascii="Calibri" w:hAnsi="Calibri" w:cs="Calibri"/>
                <w:b/>
                <w:sz w:val="20"/>
                <w:szCs w:val="20"/>
              </w:rPr>
              <w:t>78252</w:t>
            </w:r>
          </w:p>
        </w:tc>
        <w:tc>
          <w:tcPr>
            <w:tcW w:w="3240" w:type="dxa"/>
            <w:shd w:val="clear" w:color="auto" w:fill="D9D9D9"/>
            <w:vAlign w:val="center"/>
          </w:tcPr>
          <w:p w14:paraId="446535A7" w14:textId="77777777" w:rsidR="004B2A2D" w:rsidRDefault="004B2A2D">
            <w:pPr>
              <w:jc w:val="center"/>
              <w:rPr>
                <w:rFonts w:ascii="Calibri" w:hAnsi="Calibri" w:cs="Calibri"/>
                <w:sz w:val="20"/>
                <w:szCs w:val="20"/>
              </w:rPr>
            </w:pPr>
            <w:r>
              <w:rPr>
                <w:rFonts w:ascii="Calibri" w:hAnsi="Calibri" w:cs="Calibri"/>
                <w:sz w:val="20"/>
                <w:szCs w:val="20"/>
              </w:rPr>
              <w:t>≥600 tons</w:t>
            </w:r>
          </w:p>
        </w:tc>
        <w:tc>
          <w:tcPr>
            <w:tcW w:w="3240" w:type="dxa"/>
            <w:shd w:val="clear" w:color="auto" w:fill="D9D9D9"/>
            <w:noWrap/>
            <w:vAlign w:val="center"/>
          </w:tcPr>
          <w:p w14:paraId="79C80F4C" w14:textId="77777777" w:rsidR="004B2A2D" w:rsidRPr="009A7959" w:rsidRDefault="004B2A2D">
            <w:pPr>
              <w:jc w:val="center"/>
              <w:rPr>
                <w:rFonts w:ascii="Calibri" w:hAnsi="Calibri" w:cs="Calibri"/>
                <w:sz w:val="20"/>
                <w:szCs w:val="20"/>
              </w:rPr>
            </w:pPr>
            <w:r>
              <w:rPr>
                <w:rFonts w:ascii="Calibri" w:hAnsi="Calibri" w:cs="Calibri"/>
                <w:sz w:val="20"/>
                <w:szCs w:val="20"/>
              </w:rPr>
              <w:t>$332.34</w:t>
            </w:r>
          </w:p>
        </w:tc>
      </w:tr>
    </w:tbl>
    <w:p w14:paraId="11DB5297" w14:textId="77777777" w:rsidR="005A0E53" w:rsidRDefault="005A0E53" w:rsidP="005A0E53">
      <w:pPr>
        <w:pStyle w:val="Heading2"/>
        <w:rPr>
          <w:rFonts w:asciiTheme="minorHAnsi" w:hAnsiTheme="minorHAnsi" w:cstheme="minorHAnsi"/>
        </w:rPr>
      </w:pPr>
      <w:r w:rsidRPr="00697868">
        <w:rPr>
          <w:rFonts w:asciiTheme="minorHAnsi" w:hAnsiTheme="minorHAnsi" w:cstheme="minorHAnsi"/>
        </w:rPr>
        <w:t>4.</w:t>
      </w:r>
      <w:r>
        <w:rPr>
          <w:rFonts w:asciiTheme="minorHAnsi" w:hAnsiTheme="minorHAnsi" w:cstheme="minorHAnsi"/>
        </w:rPr>
        <w:t>2</w:t>
      </w:r>
      <w:r w:rsidRPr="00697868">
        <w:rPr>
          <w:rFonts w:asciiTheme="minorHAnsi" w:hAnsiTheme="minorHAnsi" w:cstheme="minorHAnsi"/>
        </w:rPr>
        <w:t xml:space="preserve"> </w:t>
      </w:r>
      <w:r>
        <w:rPr>
          <w:rFonts w:asciiTheme="minorHAnsi" w:hAnsiTheme="minorHAnsi" w:cstheme="minorHAnsi"/>
        </w:rPr>
        <w:t>Measure</w:t>
      </w:r>
      <w:r w:rsidRPr="00697868">
        <w:rPr>
          <w:rFonts w:asciiTheme="minorHAnsi" w:hAnsiTheme="minorHAnsi" w:cstheme="minorHAnsi"/>
        </w:rPr>
        <w:t xml:space="preserve"> Case Cost</w:t>
      </w:r>
    </w:p>
    <w:p w14:paraId="25FC31BD" w14:textId="18F58589" w:rsidR="00CA7DCA" w:rsidRPr="0068320B" w:rsidRDefault="00CA7DCA" w:rsidP="00E42B4B">
      <w:pPr>
        <w:pStyle w:val="TableCaption"/>
        <w:spacing w:after="0"/>
        <w:rPr>
          <w:rFonts w:ascii="Calibri" w:hAnsi="Calibri" w:cs="Calibri"/>
          <w:sz w:val="22"/>
        </w:rPr>
      </w:pPr>
      <w:r w:rsidRPr="0068320B">
        <w:rPr>
          <w:rFonts w:ascii="Calibri" w:hAnsi="Calibri" w:cs="Calibri"/>
          <w:sz w:val="22"/>
        </w:rPr>
        <w:t xml:space="preserve">Table </w:t>
      </w:r>
      <w:r w:rsidRPr="0068320B">
        <w:rPr>
          <w:rFonts w:ascii="Calibri" w:hAnsi="Calibri" w:cs="Calibri"/>
          <w:sz w:val="22"/>
        </w:rPr>
        <w:fldChar w:fldCharType="begin"/>
      </w:r>
      <w:r w:rsidRPr="0068320B">
        <w:rPr>
          <w:rFonts w:ascii="Calibri" w:hAnsi="Calibri" w:cs="Calibri"/>
          <w:sz w:val="22"/>
        </w:rPr>
        <w:instrText xml:space="preserve"> SEQ Table \* ARABIC </w:instrText>
      </w:r>
      <w:r w:rsidRPr="0068320B">
        <w:rPr>
          <w:rFonts w:ascii="Calibri" w:hAnsi="Calibri" w:cs="Calibri"/>
          <w:sz w:val="22"/>
        </w:rPr>
        <w:fldChar w:fldCharType="separate"/>
      </w:r>
      <w:r w:rsidR="00C94C29">
        <w:rPr>
          <w:rFonts w:ascii="Calibri" w:hAnsi="Calibri" w:cs="Calibri"/>
          <w:noProof/>
          <w:sz w:val="22"/>
        </w:rPr>
        <w:t>19</w:t>
      </w:r>
      <w:r w:rsidRPr="0068320B">
        <w:rPr>
          <w:rFonts w:ascii="Calibri" w:hAnsi="Calibri" w:cs="Calibri"/>
          <w:sz w:val="22"/>
        </w:rPr>
        <w:fldChar w:fldCharType="end"/>
      </w:r>
      <w:r w:rsidRPr="0068320B">
        <w:rPr>
          <w:rFonts w:ascii="Calibri" w:hAnsi="Calibri" w:cs="Calibri"/>
          <w:sz w:val="22"/>
        </w:rPr>
        <w:t xml:space="preserve">. </w:t>
      </w:r>
      <w:r>
        <w:rPr>
          <w:rFonts w:ascii="Calibri" w:hAnsi="Calibri" w:cs="Calibri"/>
          <w:sz w:val="22"/>
        </w:rPr>
        <w:t>Measure Case Equipment Cost</w:t>
      </w:r>
      <w:r w:rsidR="00036576">
        <w:rPr>
          <w:rFonts w:ascii="Calibri" w:hAnsi="Calibri" w:cs="Calibri"/>
          <w:sz w:val="22"/>
        </w:rPr>
        <w:t xml:space="preserve"> per ton</w:t>
      </w:r>
      <w:r>
        <w:rPr>
          <w:rFonts w:ascii="Calibri" w:hAnsi="Calibri" w:cs="Calibri"/>
          <w:sz w:val="22"/>
        </w:rPr>
        <w:t xml:space="preserve"> for Screw/Scroll </w:t>
      </w:r>
      <w:r w:rsidRPr="0068320B">
        <w:rPr>
          <w:rFonts w:ascii="Calibri" w:hAnsi="Calibri" w:cs="Calibri"/>
          <w:sz w:val="22"/>
        </w:rPr>
        <w:t>Water Cooled Chillers</w:t>
      </w:r>
    </w:p>
    <w:tbl>
      <w:tblPr>
        <w:tblW w:w="7200" w:type="dxa"/>
        <w:jc w:val="center"/>
        <w:tblBorders>
          <w:top w:val="single" w:sz="18" w:space="0" w:color="FFFFFF"/>
          <w:left w:val="single" w:sz="18" w:space="0" w:color="FFFFFF"/>
          <w:bottom w:val="single" w:sz="18" w:space="0" w:color="FFFFFF"/>
          <w:right w:val="single" w:sz="18" w:space="0" w:color="FFFFFF"/>
          <w:insideH w:val="single" w:sz="18" w:space="0" w:color="FFFFFF"/>
          <w:insideV w:val="single" w:sz="18" w:space="0" w:color="FFFFFF"/>
        </w:tblBorders>
        <w:tblLook w:val="04A0" w:firstRow="1" w:lastRow="0" w:firstColumn="1" w:lastColumn="0" w:noHBand="0" w:noVBand="1"/>
      </w:tblPr>
      <w:tblGrid>
        <w:gridCol w:w="1200"/>
        <w:gridCol w:w="3000"/>
        <w:gridCol w:w="3000"/>
      </w:tblGrid>
      <w:tr w:rsidR="009F7E71" w:rsidRPr="009A027A" w14:paraId="353729AA" w14:textId="77777777" w:rsidTr="00C82F8F">
        <w:trPr>
          <w:trHeight w:val="300"/>
          <w:jc w:val="center"/>
        </w:trPr>
        <w:tc>
          <w:tcPr>
            <w:tcW w:w="1200" w:type="dxa"/>
            <w:tcBorders>
              <w:top w:val="single" w:sz="18" w:space="0" w:color="FFFFFF"/>
              <w:left w:val="single" w:sz="18" w:space="0" w:color="FFFFFF"/>
              <w:bottom w:val="single" w:sz="18" w:space="0" w:color="FFFFFF"/>
              <w:right w:val="single" w:sz="18" w:space="0" w:color="FFFFFF"/>
            </w:tcBorders>
            <w:shd w:val="clear" w:color="auto" w:fill="BFBFBF"/>
            <w:noWrap/>
            <w:vAlign w:val="center"/>
            <w:hideMark/>
          </w:tcPr>
          <w:p w14:paraId="570CF30E" w14:textId="77777777" w:rsidR="009F7E71" w:rsidRPr="009A7959" w:rsidRDefault="009F7E71" w:rsidP="001E6800">
            <w:pPr>
              <w:jc w:val="center"/>
              <w:rPr>
                <w:rFonts w:ascii="Calibri" w:hAnsi="Calibri" w:cs="Calibri"/>
                <w:b/>
                <w:sz w:val="20"/>
                <w:szCs w:val="20"/>
              </w:rPr>
            </w:pPr>
            <w:r w:rsidRPr="009A7959">
              <w:rPr>
                <w:rFonts w:ascii="Calibri" w:hAnsi="Calibri" w:cs="Calibri"/>
                <w:b/>
                <w:sz w:val="20"/>
                <w:szCs w:val="20"/>
              </w:rPr>
              <w:t>Solution Code</w:t>
            </w:r>
          </w:p>
        </w:tc>
        <w:tc>
          <w:tcPr>
            <w:tcW w:w="3000" w:type="dxa"/>
            <w:tcBorders>
              <w:top w:val="single" w:sz="18" w:space="0" w:color="FFFFFF"/>
              <w:left w:val="single" w:sz="18" w:space="0" w:color="FFFFFF"/>
              <w:bottom w:val="single" w:sz="18" w:space="0" w:color="FFFFFF"/>
              <w:right w:val="single" w:sz="18" w:space="0" w:color="FFFFFF"/>
            </w:tcBorders>
            <w:shd w:val="clear" w:color="auto" w:fill="BFBFBF"/>
            <w:vAlign w:val="center"/>
          </w:tcPr>
          <w:p w14:paraId="26D5404C" w14:textId="77777777" w:rsidR="009F7E71" w:rsidRPr="009A7959" w:rsidRDefault="009F7E71" w:rsidP="000B5989">
            <w:pPr>
              <w:jc w:val="center"/>
              <w:rPr>
                <w:rFonts w:ascii="Calibri" w:hAnsi="Calibri" w:cs="Calibri"/>
                <w:b/>
                <w:sz w:val="20"/>
                <w:szCs w:val="20"/>
              </w:rPr>
            </w:pPr>
            <w:r>
              <w:rPr>
                <w:rFonts w:ascii="Calibri" w:hAnsi="Calibri" w:cs="Calibri"/>
                <w:b/>
                <w:sz w:val="20"/>
                <w:szCs w:val="20"/>
              </w:rPr>
              <w:t>Chiller Capacity Range</w:t>
            </w:r>
          </w:p>
        </w:tc>
        <w:tc>
          <w:tcPr>
            <w:tcW w:w="3000" w:type="dxa"/>
            <w:tcBorders>
              <w:top w:val="single" w:sz="18" w:space="0" w:color="FFFFFF"/>
              <w:left w:val="single" w:sz="18" w:space="0" w:color="FFFFFF"/>
              <w:bottom w:val="single" w:sz="18" w:space="0" w:color="FFFFFF"/>
              <w:right w:val="single" w:sz="18" w:space="0" w:color="FFFFFF"/>
            </w:tcBorders>
            <w:shd w:val="clear" w:color="auto" w:fill="BFBFBF"/>
            <w:noWrap/>
            <w:vAlign w:val="center"/>
            <w:hideMark/>
          </w:tcPr>
          <w:p w14:paraId="5E105FC6" w14:textId="77777777" w:rsidR="009F7E71" w:rsidRPr="009A7959" w:rsidRDefault="009F7E71" w:rsidP="000B5989">
            <w:pPr>
              <w:jc w:val="center"/>
              <w:rPr>
                <w:rFonts w:ascii="Calibri" w:hAnsi="Calibri" w:cs="Calibri"/>
                <w:b/>
                <w:sz w:val="20"/>
                <w:szCs w:val="20"/>
              </w:rPr>
            </w:pPr>
            <w:r w:rsidRPr="009A7959">
              <w:rPr>
                <w:rFonts w:ascii="Calibri" w:hAnsi="Calibri" w:cs="Calibri"/>
                <w:b/>
                <w:sz w:val="20"/>
                <w:szCs w:val="20"/>
              </w:rPr>
              <w:t>Measure Cost per Ton</w:t>
            </w:r>
          </w:p>
        </w:tc>
      </w:tr>
      <w:tr w:rsidR="009F7E71" w:rsidRPr="009A027A" w14:paraId="07BB0D86" w14:textId="77777777" w:rsidTr="00C82F8F">
        <w:trPr>
          <w:trHeight w:val="300"/>
          <w:jc w:val="center"/>
        </w:trPr>
        <w:tc>
          <w:tcPr>
            <w:tcW w:w="1200" w:type="dxa"/>
            <w:shd w:val="clear" w:color="auto" w:fill="BFBFBF"/>
            <w:noWrap/>
            <w:vAlign w:val="center"/>
            <w:hideMark/>
          </w:tcPr>
          <w:p w14:paraId="20462677" w14:textId="77777777" w:rsidR="009F7E71" w:rsidRPr="009A7959" w:rsidRDefault="009F7E71" w:rsidP="00D10A30">
            <w:pPr>
              <w:jc w:val="center"/>
              <w:rPr>
                <w:rFonts w:ascii="Calibri" w:hAnsi="Calibri" w:cs="Calibri"/>
                <w:b/>
                <w:sz w:val="20"/>
                <w:szCs w:val="20"/>
              </w:rPr>
            </w:pPr>
            <w:r>
              <w:rPr>
                <w:rFonts w:ascii="Calibri" w:hAnsi="Calibri" w:cs="Calibri"/>
                <w:b/>
                <w:sz w:val="20"/>
                <w:szCs w:val="20"/>
              </w:rPr>
              <w:t>AC-21019</w:t>
            </w:r>
          </w:p>
        </w:tc>
        <w:tc>
          <w:tcPr>
            <w:tcW w:w="3000" w:type="dxa"/>
            <w:shd w:val="clear" w:color="auto" w:fill="F2F2F2"/>
            <w:vAlign w:val="center"/>
          </w:tcPr>
          <w:p w14:paraId="3E3E768D" w14:textId="77777777" w:rsidR="009F7E71" w:rsidRDefault="00A77C0E" w:rsidP="000B5989">
            <w:pPr>
              <w:jc w:val="center"/>
              <w:rPr>
                <w:rFonts w:ascii="Calibri" w:hAnsi="Calibri" w:cs="Calibri"/>
                <w:sz w:val="20"/>
                <w:szCs w:val="20"/>
              </w:rPr>
            </w:pPr>
            <w:r>
              <w:rPr>
                <w:rFonts w:ascii="Calibri" w:hAnsi="Calibri" w:cs="Calibri"/>
                <w:sz w:val="20"/>
                <w:szCs w:val="20"/>
              </w:rPr>
              <w:t>&lt;150 tons</w:t>
            </w:r>
          </w:p>
        </w:tc>
        <w:tc>
          <w:tcPr>
            <w:tcW w:w="3000" w:type="dxa"/>
            <w:shd w:val="clear" w:color="auto" w:fill="F2F2F2"/>
            <w:noWrap/>
            <w:vAlign w:val="center"/>
          </w:tcPr>
          <w:p w14:paraId="7D56D875" w14:textId="5DE4E690" w:rsidR="009F7E71" w:rsidRPr="009A7959" w:rsidRDefault="004B2A2D" w:rsidP="000B5989">
            <w:pPr>
              <w:jc w:val="center"/>
              <w:rPr>
                <w:rFonts w:ascii="Calibri" w:hAnsi="Calibri" w:cs="Calibri"/>
                <w:sz w:val="20"/>
                <w:szCs w:val="20"/>
              </w:rPr>
            </w:pPr>
            <w:r>
              <w:rPr>
                <w:rFonts w:ascii="Calibri" w:hAnsi="Calibri" w:cs="Calibri"/>
                <w:sz w:val="20"/>
                <w:szCs w:val="20"/>
              </w:rPr>
              <w:t>$594.59</w:t>
            </w:r>
          </w:p>
        </w:tc>
      </w:tr>
      <w:tr w:rsidR="009F7E71" w:rsidRPr="009A027A" w14:paraId="0A7131FA" w14:textId="77777777" w:rsidTr="00C82F8F">
        <w:trPr>
          <w:trHeight w:val="300"/>
          <w:jc w:val="center"/>
        </w:trPr>
        <w:tc>
          <w:tcPr>
            <w:tcW w:w="1200" w:type="dxa"/>
            <w:shd w:val="clear" w:color="auto" w:fill="BFBFBF"/>
            <w:noWrap/>
            <w:vAlign w:val="center"/>
            <w:hideMark/>
          </w:tcPr>
          <w:p w14:paraId="2E027B76" w14:textId="77777777" w:rsidR="009F7E71" w:rsidRPr="009A7959" w:rsidRDefault="009F7E71" w:rsidP="001E6800">
            <w:pPr>
              <w:jc w:val="center"/>
              <w:rPr>
                <w:rFonts w:ascii="Calibri" w:hAnsi="Calibri" w:cs="Calibri"/>
                <w:b/>
                <w:sz w:val="20"/>
                <w:szCs w:val="20"/>
              </w:rPr>
            </w:pPr>
            <w:r>
              <w:rPr>
                <w:rFonts w:ascii="Calibri" w:hAnsi="Calibri" w:cs="Calibri"/>
                <w:b/>
                <w:sz w:val="20"/>
                <w:szCs w:val="20"/>
              </w:rPr>
              <w:t>AC-78177</w:t>
            </w:r>
          </w:p>
        </w:tc>
        <w:tc>
          <w:tcPr>
            <w:tcW w:w="3000" w:type="dxa"/>
            <w:shd w:val="clear" w:color="auto" w:fill="D9D9D9"/>
            <w:vAlign w:val="center"/>
          </w:tcPr>
          <w:p w14:paraId="30473708" w14:textId="77777777" w:rsidR="009F7E71" w:rsidRDefault="00A77C0E" w:rsidP="000B5989">
            <w:pPr>
              <w:jc w:val="center"/>
              <w:rPr>
                <w:rFonts w:ascii="Calibri" w:hAnsi="Calibri" w:cs="Calibri"/>
                <w:sz w:val="20"/>
                <w:szCs w:val="20"/>
              </w:rPr>
            </w:pPr>
            <w:r>
              <w:rPr>
                <w:rFonts w:ascii="Calibri" w:hAnsi="Calibri" w:cs="Calibri"/>
                <w:sz w:val="20"/>
                <w:szCs w:val="20"/>
              </w:rPr>
              <w:t>&lt;150 tons</w:t>
            </w:r>
          </w:p>
        </w:tc>
        <w:tc>
          <w:tcPr>
            <w:tcW w:w="3000" w:type="dxa"/>
            <w:shd w:val="clear" w:color="auto" w:fill="D9D9D9"/>
            <w:noWrap/>
            <w:vAlign w:val="center"/>
          </w:tcPr>
          <w:p w14:paraId="37170D97" w14:textId="316E1D92" w:rsidR="009F7E71" w:rsidRPr="009A7959" w:rsidRDefault="004B2A2D" w:rsidP="000B5989">
            <w:pPr>
              <w:jc w:val="center"/>
              <w:rPr>
                <w:rFonts w:ascii="Calibri" w:hAnsi="Calibri" w:cs="Calibri"/>
                <w:sz w:val="20"/>
                <w:szCs w:val="20"/>
              </w:rPr>
            </w:pPr>
            <w:r>
              <w:rPr>
                <w:rFonts w:ascii="Calibri" w:hAnsi="Calibri" w:cs="Calibri"/>
                <w:sz w:val="20"/>
                <w:szCs w:val="20"/>
              </w:rPr>
              <w:t>$693.53</w:t>
            </w:r>
          </w:p>
        </w:tc>
      </w:tr>
      <w:tr w:rsidR="009F7E71" w:rsidRPr="009A027A" w14:paraId="1958C789" w14:textId="77777777" w:rsidTr="00C82F8F">
        <w:trPr>
          <w:trHeight w:val="300"/>
          <w:jc w:val="center"/>
        </w:trPr>
        <w:tc>
          <w:tcPr>
            <w:tcW w:w="1200" w:type="dxa"/>
            <w:shd w:val="clear" w:color="auto" w:fill="BFBFBF"/>
            <w:noWrap/>
            <w:vAlign w:val="center"/>
            <w:hideMark/>
          </w:tcPr>
          <w:p w14:paraId="3396E850" w14:textId="77777777" w:rsidR="009F7E71" w:rsidRPr="009A7959" w:rsidRDefault="009F7E71" w:rsidP="001E6800">
            <w:pPr>
              <w:jc w:val="center"/>
              <w:rPr>
                <w:rFonts w:ascii="Calibri" w:hAnsi="Calibri" w:cs="Calibri"/>
                <w:b/>
                <w:sz w:val="20"/>
                <w:szCs w:val="20"/>
              </w:rPr>
            </w:pPr>
            <w:r>
              <w:rPr>
                <w:rFonts w:ascii="Calibri" w:hAnsi="Calibri" w:cs="Calibri"/>
                <w:b/>
                <w:sz w:val="20"/>
                <w:szCs w:val="20"/>
              </w:rPr>
              <w:t>AC-38845</w:t>
            </w:r>
          </w:p>
        </w:tc>
        <w:tc>
          <w:tcPr>
            <w:tcW w:w="3000" w:type="dxa"/>
            <w:shd w:val="clear" w:color="auto" w:fill="F2F2F2"/>
            <w:vAlign w:val="center"/>
          </w:tcPr>
          <w:p w14:paraId="3F5B0A26" w14:textId="77777777" w:rsidR="009F7E71" w:rsidRDefault="00A77C0E" w:rsidP="000B5989">
            <w:pPr>
              <w:jc w:val="center"/>
              <w:rPr>
                <w:rFonts w:ascii="Calibri" w:hAnsi="Calibri" w:cs="Calibri"/>
                <w:sz w:val="20"/>
                <w:szCs w:val="20"/>
              </w:rPr>
            </w:pPr>
            <w:r>
              <w:rPr>
                <w:rFonts w:ascii="Calibri" w:hAnsi="Calibri" w:cs="Calibri"/>
                <w:sz w:val="20"/>
                <w:szCs w:val="20"/>
              </w:rPr>
              <w:t>150-299 tons</w:t>
            </w:r>
          </w:p>
        </w:tc>
        <w:tc>
          <w:tcPr>
            <w:tcW w:w="3000" w:type="dxa"/>
            <w:shd w:val="clear" w:color="auto" w:fill="F2F2F2"/>
            <w:noWrap/>
            <w:vAlign w:val="center"/>
          </w:tcPr>
          <w:p w14:paraId="22A1196A" w14:textId="68713C29" w:rsidR="009F7E71" w:rsidRPr="009A7959" w:rsidRDefault="004B2A2D" w:rsidP="000B5989">
            <w:pPr>
              <w:jc w:val="center"/>
              <w:rPr>
                <w:rFonts w:ascii="Calibri" w:hAnsi="Calibri" w:cs="Calibri"/>
                <w:sz w:val="20"/>
                <w:szCs w:val="20"/>
              </w:rPr>
            </w:pPr>
            <w:r>
              <w:rPr>
                <w:rFonts w:ascii="Calibri" w:hAnsi="Calibri" w:cs="Calibri"/>
                <w:sz w:val="20"/>
                <w:szCs w:val="20"/>
              </w:rPr>
              <w:t>$390.53</w:t>
            </w:r>
          </w:p>
        </w:tc>
      </w:tr>
      <w:tr w:rsidR="009F7E71" w:rsidRPr="009A027A" w14:paraId="596991C2" w14:textId="77777777" w:rsidTr="00C82F8F">
        <w:trPr>
          <w:trHeight w:val="300"/>
          <w:jc w:val="center"/>
        </w:trPr>
        <w:tc>
          <w:tcPr>
            <w:tcW w:w="1200" w:type="dxa"/>
            <w:shd w:val="clear" w:color="auto" w:fill="BFBFBF"/>
            <w:noWrap/>
            <w:vAlign w:val="center"/>
            <w:hideMark/>
          </w:tcPr>
          <w:p w14:paraId="7DEB85F1" w14:textId="77777777" w:rsidR="009F7E71" w:rsidRPr="009A7959" w:rsidRDefault="009F7E71" w:rsidP="001E6800">
            <w:pPr>
              <w:jc w:val="center"/>
              <w:rPr>
                <w:rFonts w:ascii="Calibri" w:hAnsi="Calibri" w:cs="Calibri"/>
                <w:b/>
                <w:sz w:val="20"/>
                <w:szCs w:val="20"/>
              </w:rPr>
            </w:pPr>
            <w:r>
              <w:rPr>
                <w:rFonts w:ascii="Calibri" w:hAnsi="Calibri" w:cs="Calibri"/>
                <w:b/>
                <w:sz w:val="20"/>
                <w:szCs w:val="20"/>
              </w:rPr>
              <w:t>AC-68664</w:t>
            </w:r>
          </w:p>
        </w:tc>
        <w:tc>
          <w:tcPr>
            <w:tcW w:w="3000" w:type="dxa"/>
            <w:shd w:val="clear" w:color="auto" w:fill="D9D9D9"/>
            <w:vAlign w:val="center"/>
          </w:tcPr>
          <w:p w14:paraId="4F7E7113" w14:textId="77777777" w:rsidR="009F7E71" w:rsidRDefault="00A77C0E" w:rsidP="000B5989">
            <w:pPr>
              <w:jc w:val="center"/>
              <w:rPr>
                <w:rFonts w:ascii="Calibri" w:hAnsi="Calibri" w:cs="Calibri"/>
                <w:sz w:val="20"/>
                <w:szCs w:val="20"/>
              </w:rPr>
            </w:pPr>
            <w:r>
              <w:rPr>
                <w:rFonts w:ascii="Calibri" w:hAnsi="Calibri" w:cs="Calibri"/>
                <w:sz w:val="20"/>
                <w:szCs w:val="20"/>
              </w:rPr>
              <w:t>150-299 tons</w:t>
            </w:r>
          </w:p>
        </w:tc>
        <w:tc>
          <w:tcPr>
            <w:tcW w:w="3000" w:type="dxa"/>
            <w:shd w:val="clear" w:color="auto" w:fill="D9D9D9"/>
            <w:noWrap/>
            <w:vAlign w:val="center"/>
          </w:tcPr>
          <w:p w14:paraId="40C4CFED" w14:textId="5B1DCDBB" w:rsidR="009F7E71" w:rsidRPr="009A7959" w:rsidRDefault="004B2A2D" w:rsidP="000B5989">
            <w:pPr>
              <w:jc w:val="center"/>
              <w:rPr>
                <w:rFonts w:ascii="Calibri" w:hAnsi="Calibri" w:cs="Calibri"/>
                <w:sz w:val="20"/>
                <w:szCs w:val="20"/>
              </w:rPr>
            </w:pPr>
            <w:r>
              <w:rPr>
                <w:rFonts w:ascii="Calibri" w:hAnsi="Calibri" w:cs="Calibri"/>
                <w:sz w:val="20"/>
                <w:szCs w:val="20"/>
              </w:rPr>
              <w:t>$420.91</w:t>
            </w:r>
          </w:p>
        </w:tc>
      </w:tr>
      <w:tr w:rsidR="004B2A2D" w:rsidRPr="009A027A" w14:paraId="77BD73B1" w14:textId="77777777" w:rsidTr="00C82F8F">
        <w:trPr>
          <w:trHeight w:val="300"/>
          <w:jc w:val="center"/>
        </w:trPr>
        <w:tc>
          <w:tcPr>
            <w:tcW w:w="1200" w:type="dxa"/>
            <w:shd w:val="clear" w:color="auto" w:fill="BFBFBF"/>
            <w:noWrap/>
            <w:vAlign w:val="center"/>
            <w:hideMark/>
          </w:tcPr>
          <w:p w14:paraId="4209B770" w14:textId="77777777" w:rsidR="004B2A2D" w:rsidRPr="009A7959" w:rsidRDefault="004B2A2D" w:rsidP="001E6800">
            <w:pPr>
              <w:jc w:val="center"/>
              <w:rPr>
                <w:rFonts w:ascii="Calibri" w:hAnsi="Calibri" w:cs="Calibri"/>
                <w:b/>
                <w:sz w:val="20"/>
                <w:szCs w:val="20"/>
              </w:rPr>
            </w:pPr>
            <w:r>
              <w:rPr>
                <w:rFonts w:ascii="Calibri" w:hAnsi="Calibri" w:cs="Calibri"/>
                <w:b/>
                <w:sz w:val="20"/>
                <w:szCs w:val="20"/>
              </w:rPr>
              <w:t>AC-28103</w:t>
            </w:r>
          </w:p>
        </w:tc>
        <w:tc>
          <w:tcPr>
            <w:tcW w:w="3000" w:type="dxa"/>
            <w:shd w:val="clear" w:color="auto" w:fill="F2F2F2"/>
            <w:vAlign w:val="center"/>
          </w:tcPr>
          <w:p w14:paraId="09CF161D" w14:textId="77777777" w:rsidR="004B2A2D" w:rsidRDefault="004B2A2D" w:rsidP="000B5989">
            <w:pPr>
              <w:jc w:val="center"/>
              <w:rPr>
                <w:rFonts w:ascii="Calibri" w:hAnsi="Calibri" w:cs="Calibri"/>
                <w:sz w:val="20"/>
                <w:szCs w:val="20"/>
              </w:rPr>
            </w:pPr>
            <w:r>
              <w:rPr>
                <w:rFonts w:ascii="Calibri" w:hAnsi="Calibri" w:cs="Calibri"/>
                <w:sz w:val="20"/>
                <w:szCs w:val="20"/>
              </w:rPr>
              <w:t>≥300 tons</w:t>
            </w:r>
          </w:p>
        </w:tc>
        <w:tc>
          <w:tcPr>
            <w:tcW w:w="3000" w:type="dxa"/>
            <w:shd w:val="clear" w:color="auto" w:fill="F2F2F2"/>
            <w:noWrap/>
          </w:tcPr>
          <w:p w14:paraId="68900284" w14:textId="216A5ACC" w:rsidR="004B2A2D" w:rsidRPr="009A7959" w:rsidRDefault="004B2A2D" w:rsidP="000B5989">
            <w:pPr>
              <w:jc w:val="center"/>
              <w:rPr>
                <w:rFonts w:ascii="Calibri" w:hAnsi="Calibri" w:cs="Calibri"/>
                <w:sz w:val="20"/>
                <w:szCs w:val="20"/>
              </w:rPr>
            </w:pPr>
            <w:r w:rsidRPr="00B95C4D">
              <w:rPr>
                <w:rFonts w:ascii="Calibri" w:hAnsi="Calibri" w:cs="Calibri"/>
                <w:sz w:val="20"/>
                <w:szCs w:val="20"/>
              </w:rPr>
              <w:t>$332.12</w:t>
            </w:r>
          </w:p>
        </w:tc>
      </w:tr>
      <w:tr w:rsidR="004B2A2D" w:rsidRPr="009A027A" w14:paraId="296DB508" w14:textId="77777777" w:rsidTr="00C82F8F">
        <w:trPr>
          <w:trHeight w:val="300"/>
          <w:jc w:val="center"/>
        </w:trPr>
        <w:tc>
          <w:tcPr>
            <w:tcW w:w="1200" w:type="dxa"/>
            <w:shd w:val="clear" w:color="auto" w:fill="BFBFBF"/>
            <w:noWrap/>
            <w:vAlign w:val="center"/>
            <w:hideMark/>
          </w:tcPr>
          <w:p w14:paraId="3A0C432A" w14:textId="77777777" w:rsidR="004B2A2D" w:rsidRPr="009A7959" w:rsidRDefault="004B2A2D" w:rsidP="001E6800">
            <w:pPr>
              <w:jc w:val="center"/>
              <w:rPr>
                <w:rFonts w:ascii="Calibri" w:hAnsi="Calibri" w:cs="Calibri"/>
                <w:b/>
                <w:sz w:val="20"/>
                <w:szCs w:val="20"/>
              </w:rPr>
            </w:pPr>
            <w:r>
              <w:rPr>
                <w:rFonts w:ascii="Calibri" w:hAnsi="Calibri" w:cs="Calibri"/>
                <w:b/>
                <w:sz w:val="20"/>
                <w:szCs w:val="20"/>
              </w:rPr>
              <w:t>AC-89224</w:t>
            </w:r>
          </w:p>
        </w:tc>
        <w:tc>
          <w:tcPr>
            <w:tcW w:w="3000" w:type="dxa"/>
            <w:shd w:val="clear" w:color="auto" w:fill="D9D9D9"/>
          </w:tcPr>
          <w:p w14:paraId="03797176" w14:textId="77777777" w:rsidR="004B2A2D" w:rsidRDefault="004B2A2D" w:rsidP="001E6800">
            <w:pPr>
              <w:jc w:val="center"/>
              <w:rPr>
                <w:rFonts w:ascii="Calibri" w:hAnsi="Calibri" w:cs="Calibri"/>
                <w:sz w:val="20"/>
                <w:szCs w:val="20"/>
              </w:rPr>
            </w:pPr>
            <w:r>
              <w:rPr>
                <w:rFonts w:ascii="Calibri" w:hAnsi="Calibri" w:cs="Calibri"/>
                <w:sz w:val="20"/>
                <w:szCs w:val="20"/>
              </w:rPr>
              <w:t>≥300 tons</w:t>
            </w:r>
          </w:p>
        </w:tc>
        <w:tc>
          <w:tcPr>
            <w:tcW w:w="3000" w:type="dxa"/>
            <w:shd w:val="clear" w:color="auto" w:fill="D9D9D9"/>
            <w:noWrap/>
          </w:tcPr>
          <w:p w14:paraId="65026F1E" w14:textId="082A121D" w:rsidR="004B2A2D" w:rsidRPr="009A7959" w:rsidRDefault="004B2A2D" w:rsidP="001E6800">
            <w:pPr>
              <w:jc w:val="center"/>
              <w:rPr>
                <w:rFonts w:ascii="Calibri" w:hAnsi="Calibri" w:cs="Calibri"/>
                <w:sz w:val="20"/>
                <w:szCs w:val="20"/>
              </w:rPr>
            </w:pPr>
            <w:r w:rsidRPr="00B95C4D">
              <w:rPr>
                <w:rFonts w:ascii="Calibri" w:hAnsi="Calibri" w:cs="Calibri"/>
                <w:sz w:val="20"/>
                <w:szCs w:val="20"/>
              </w:rPr>
              <w:t>$414.31</w:t>
            </w:r>
          </w:p>
        </w:tc>
      </w:tr>
    </w:tbl>
    <w:p w14:paraId="70C6B34B" w14:textId="51059962" w:rsidR="00CA7DCA" w:rsidRPr="0068320B" w:rsidRDefault="00CA7DCA" w:rsidP="00B95C4D">
      <w:pPr>
        <w:pStyle w:val="TableCaption"/>
        <w:spacing w:after="0"/>
        <w:rPr>
          <w:rFonts w:ascii="Calibri" w:hAnsi="Calibri" w:cs="Calibri"/>
          <w:sz w:val="22"/>
        </w:rPr>
      </w:pPr>
      <w:r w:rsidRPr="0068320B">
        <w:rPr>
          <w:rFonts w:ascii="Calibri" w:hAnsi="Calibri" w:cs="Calibri"/>
          <w:sz w:val="22"/>
        </w:rPr>
        <w:t xml:space="preserve">Table </w:t>
      </w:r>
      <w:r w:rsidRPr="0068320B">
        <w:rPr>
          <w:rFonts w:ascii="Calibri" w:hAnsi="Calibri" w:cs="Calibri"/>
          <w:sz w:val="22"/>
        </w:rPr>
        <w:fldChar w:fldCharType="begin"/>
      </w:r>
      <w:r w:rsidRPr="0068320B">
        <w:rPr>
          <w:rFonts w:ascii="Calibri" w:hAnsi="Calibri" w:cs="Calibri"/>
          <w:sz w:val="22"/>
        </w:rPr>
        <w:instrText xml:space="preserve"> SEQ Table \* ARABIC </w:instrText>
      </w:r>
      <w:r w:rsidRPr="0068320B">
        <w:rPr>
          <w:rFonts w:ascii="Calibri" w:hAnsi="Calibri" w:cs="Calibri"/>
          <w:sz w:val="22"/>
        </w:rPr>
        <w:fldChar w:fldCharType="separate"/>
      </w:r>
      <w:r w:rsidR="00C94C29">
        <w:rPr>
          <w:rFonts w:ascii="Calibri" w:hAnsi="Calibri" w:cs="Calibri"/>
          <w:noProof/>
          <w:sz w:val="22"/>
        </w:rPr>
        <w:t>20</w:t>
      </w:r>
      <w:r w:rsidRPr="0068320B">
        <w:rPr>
          <w:rFonts w:ascii="Calibri" w:hAnsi="Calibri" w:cs="Calibri"/>
          <w:sz w:val="22"/>
        </w:rPr>
        <w:fldChar w:fldCharType="end"/>
      </w:r>
      <w:r w:rsidRPr="0068320B">
        <w:rPr>
          <w:rFonts w:ascii="Calibri" w:hAnsi="Calibri" w:cs="Calibri"/>
          <w:sz w:val="22"/>
        </w:rPr>
        <w:t xml:space="preserve">. </w:t>
      </w:r>
      <w:r>
        <w:rPr>
          <w:rFonts w:ascii="Calibri" w:hAnsi="Calibri" w:cs="Calibri"/>
          <w:sz w:val="22"/>
        </w:rPr>
        <w:t>Measure Case Equipment Cost</w:t>
      </w:r>
      <w:r w:rsidR="00036576">
        <w:rPr>
          <w:rFonts w:ascii="Calibri" w:hAnsi="Calibri" w:cs="Calibri"/>
          <w:sz w:val="22"/>
        </w:rPr>
        <w:t xml:space="preserve"> per ton</w:t>
      </w:r>
      <w:r>
        <w:rPr>
          <w:rFonts w:ascii="Calibri" w:hAnsi="Calibri" w:cs="Calibri"/>
          <w:sz w:val="22"/>
        </w:rPr>
        <w:t xml:space="preserve"> for Centrifugal </w:t>
      </w:r>
      <w:r w:rsidRPr="0068320B">
        <w:rPr>
          <w:rFonts w:ascii="Calibri" w:hAnsi="Calibri" w:cs="Calibri"/>
          <w:sz w:val="22"/>
        </w:rPr>
        <w:t>Water Cooled Chillers</w:t>
      </w:r>
    </w:p>
    <w:tbl>
      <w:tblPr>
        <w:tblW w:w="7560" w:type="dxa"/>
        <w:jc w:val="center"/>
        <w:tblBorders>
          <w:top w:val="single" w:sz="18" w:space="0" w:color="FFFFFF"/>
          <w:left w:val="single" w:sz="18" w:space="0" w:color="FFFFFF"/>
          <w:bottom w:val="single" w:sz="18" w:space="0" w:color="FFFFFF"/>
          <w:right w:val="single" w:sz="18" w:space="0" w:color="FFFFFF"/>
          <w:insideH w:val="single" w:sz="18" w:space="0" w:color="FFFFFF"/>
          <w:insideV w:val="single" w:sz="18" w:space="0" w:color="FFFFFF"/>
        </w:tblBorders>
        <w:tblLook w:val="04A0" w:firstRow="1" w:lastRow="0" w:firstColumn="1" w:lastColumn="0" w:noHBand="0" w:noVBand="1"/>
      </w:tblPr>
      <w:tblGrid>
        <w:gridCol w:w="1200"/>
        <w:gridCol w:w="3180"/>
        <w:gridCol w:w="3180"/>
      </w:tblGrid>
      <w:tr w:rsidR="009F7E71" w:rsidRPr="0053200F" w14:paraId="79479143" w14:textId="77777777" w:rsidTr="00B95C4D">
        <w:trPr>
          <w:trHeight w:val="603"/>
          <w:jc w:val="center"/>
        </w:trPr>
        <w:tc>
          <w:tcPr>
            <w:tcW w:w="1200" w:type="dxa"/>
            <w:tcBorders>
              <w:top w:val="single" w:sz="18" w:space="0" w:color="FFFFFF"/>
              <w:left w:val="single" w:sz="18" w:space="0" w:color="FFFFFF"/>
              <w:bottom w:val="single" w:sz="18" w:space="0" w:color="FFFFFF"/>
              <w:right w:val="single" w:sz="18" w:space="0" w:color="FFFFFF"/>
            </w:tcBorders>
            <w:shd w:val="clear" w:color="auto" w:fill="BFBFBF"/>
            <w:noWrap/>
            <w:vAlign w:val="center"/>
            <w:hideMark/>
          </w:tcPr>
          <w:p w14:paraId="11D937B7" w14:textId="77777777" w:rsidR="009F7E71" w:rsidRPr="009A7959" w:rsidRDefault="009F7E71" w:rsidP="001E6800">
            <w:pPr>
              <w:jc w:val="center"/>
              <w:rPr>
                <w:rFonts w:ascii="Calibri" w:hAnsi="Calibri" w:cs="Calibri"/>
                <w:b/>
                <w:sz w:val="20"/>
                <w:szCs w:val="20"/>
              </w:rPr>
            </w:pPr>
            <w:r w:rsidRPr="009A7959">
              <w:rPr>
                <w:rFonts w:ascii="Calibri" w:hAnsi="Calibri" w:cs="Calibri"/>
                <w:b/>
                <w:sz w:val="20"/>
                <w:szCs w:val="20"/>
              </w:rPr>
              <w:t>Solution Code</w:t>
            </w:r>
          </w:p>
        </w:tc>
        <w:tc>
          <w:tcPr>
            <w:tcW w:w="3180" w:type="dxa"/>
            <w:tcBorders>
              <w:top w:val="single" w:sz="18" w:space="0" w:color="FFFFFF"/>
              <w:left w:val="single" w:sz="18" w:space="0" w:color="FFFFFF"/>
              <w:bottom w:val="single" w:sz="18" w:space="0" w:color="FFFFFF"/>
              <w:right w:val="single" w:sz="18" w:space="0" w:color="FFFFFF"/>
            </w:tcBorders>
            <w:shd w:val="clear" w:color="auto" w:fill="BFBFBF"/>
            <w:vAlign w:val="center"/>
          </w:tcPr>
          <w:p w14:paraId="553B1782" w14:textId="77777777" w:rsidR="009F7E71" w:rsidRPr="009A7959" w:rsidRDefault="009F7E71" w:rsidP="000B5989">
            <w:pPr>
              <w:jc w:val="center"/>
              <w:rPr>
                <w:rFonts w:ascii="Calibri" w:hAnsi="Calibri" w:cs="Calibri"/>
                <w:b/>
                <w:sz w:val="20"/>
                <w:szCs w:val="20"/>
              </w:rPr>
            </w:pPr>
            <w:r>
              <w:rPr>
                <w:rFonts w:ascii="Calibri" w:hAnsi="Calibri" w:cs="Calibri"/>
                <w:b/>
                <w:sz w:val="20"/>
                <w:szCs w:val="20"/>
              </w:rPr>
              <w:t>Chiller Capacity Range</w:t>
            </w:r>
          </w:p>
        </w:tc>
        <w:tc>
          <w:tcPr>
            <w:tcW w:w="3180" w:type="dxa"/>
            <w:tcBorders>
              <w:top w:val="single" w:sz="18" w:space="0" w:color="FFFFFF"/>
              <w:left w:val="single" w:sz="18" w:space="0" w:color="FFFFFF"/>
              <w:bottom w:val="single" w:sz="18" w:space="0" w:color="FFFFFF"/>
              <w:right w:val="single" w:sz="18" w:space="0" w:color="FFFFFF"/>
            </w:tcBorders>
            <w:shd w:val="clear" w:color="auto" w:fill="BFBFBF"/>
            <w:noWrap/>
            <w:vAlign w:val="center"/>
            <w:hideMark/>
          </w:tcPr>
          <w:p w14:paraId="5701C0A0" w14:textId="77777777" w:rsidR="009F7E71" w:rsidRPr="009A7959" w:rsidRDefault="009F7E71" w:rsidP="000B5989">
            <w:pPr>
              <w:jc w:val="center"/>
              <w:rPr>
                <w:rFonts w:ascii="Calibri" w:hAnsi="Calibri" w:cs="Calibri"/>
                <w:b/>
                <w:sz w:val="20"/>
                <w:szCs w:val="20"/>
              </w:rPr>
            </w:pPr>
            <w:r w:rsidRPr="009A7959">
              <w:rPr>
                <w:rFonts w:ascii="Calibri" w:hAnsi="Calibri" w:cs="Calibri"/>
                <w:b/>
                <w:sz w:val="20"/>
                <w:szCs w:val="20"/>
              </w:rPr>
              <w:t>Measure Cost per Ton</w:t>
            </w:r>
          </w:p>
        </w:tc>
      </w:tr>
      <w:tr w:rsidR="00816F23" w:rsidRPr="0053200F" w14:paraId="009B06DA" w14:textId="77777777" w:rsidTr="00B95C4D">
        <w:trPr>
          <w:trHeight w:val="300"/>
          <w:jc w:val="center"/>
        </w:trPr>
        <w:tc>
          <w:tcPr>
            <w:tcW w:w="1200" w:type="dxa"/>
            <w:shd w:val="clear" w:color="auto" w:fill="BFBFBF"/>
            <w:noWrap/>
            <w:vAlign w:val="center"/>
            <w:hideMark/>
          </w:tcPr>
          <w:p w14:paraId="499CC10F" w14:textId="77777777" w:rsidR="00816F23" w:rsidRPr="009A7959" w:rsidRDefault="00816F23" w:rsidP="001E6800">
            <w:pPr>
              <w:jc w:val="center"/>
              <w:rPr>
                <w:rFonts w:ascii="Calibri" w:hAnsi="Calibri" w:cs="Calibri"/>
                <w:b/>
                <w:sz w:val="20"/>
                <w:szCs w:val="20"/>
              </w:rPr>
            </w:pPr>
            <w:r>
              <w:rPr>
                <w:rFonts w:ascii="Calibri" w:hAnsi="Calibri" w:cs="Calibri"/>
                <w:b/>
                <w:sz w:val="20"/>
                <w:szCs w:val="20"/>
              </w:rPr>
              <w:t>AC-90421</w:t>
            </w:r>
          </w:p>
        </w:tc>
        <w:tc>
          <w:tcPr>
            <w:tcW w:w="3180" w:type="dxa"/>
            <w:shd w:val="clear" w:color="auto" w:fill="F2F2F2"/>
            <w:vAlign w:val="center"/>
          </w:tcPr>
          <w:p w14:paraId="1DA730E5" w14:textId="77777777" w:rsidR="00816F23" w:rsidRDefault="00816F23" w:rsidP="000B5989">
            <w:pPr>
              <w:jc w:val="center"/>
              <w:rPr>
                <w:rFonts w:ascii="Calibri" w:hAnsi="Calibri" w:cs="Calibri"/>
                <w:sz w:val="20"/>
                <w:szCs w:val="20"/>
              </w:rPr>
            </w:pPr>
            <w:r>
              <w:rPr>
                <w:rFonts w:ascii="Calibri" w:hAnsi="Calibri" w:cs="Calibri"/>
                <w:sz w:val="20"/>
                <w:szCs w:val="20"/>
              </w:rPr>
              <w:t>150-299 tons</w:t>
            </w:r>
          </w:p>
        </w:tc>
        <w:tc>
          <w:tcPr>
            <w:tcW w:w="3180" w:type="dxa"/>
            <w:shd w:val="clear" w:color="auto" w:fill="F2F2F2"/>
            <w:noWrap/>
          </w:tcPr>
          <w:p w14:paraId="320B8FDE" w14:textId="5EDA1CF1" w:rsidR="00816F23" w:rsidRPr="009A7959" w:rsidRDefault="00816F23" w:rsidP="000B5989">
            <w:pPr>
              <w:jc w:val="center"/>
              <w:rPr>
                <w:rFonts w:ascii="Calibri" w:hAnsi="Calibri" w:cs="Calibri"/>
                <w:sz w:val="20"/>
                <w:szCs w:val="20"/>
              </w:rPr>
            </w:pPr>
            <w:r w:rsidRPr="00B95C4D">
              <w:rPr>
                <w:rFonts w:ascii="Calibri" w:hAnsi="Calibri" w:cs="Calibri"/>
                <w:sz w:val="20"/>
                <w:szCs w:val="20"/>
              </w:rPr>
              <w:t>$404.11</w:t>
            </w:r>
          </w:p>
        </w:tc>
      </w:tr>
      <w:tr w:rsidR="00816F23" w:rsidRPr="0053200F" w14:paraId="7D973690" w14:textId="77777777" w:rsidTr="00B95C4D">
        <w:trPr>
          <w:trHeight w:val="300"/>
          <w:jc w:val="center"/>
        </w:trPr>
        <w:tc>
          <w:tcPr>
            <w:tcW w:w="1200" w:type="dxa"/>
            <w:shd w:val="clear" w:color="auto" w:fill="BFBFBF"/>
            <w:noWrap/>
            <w:vAlign w:val="center"/>
            <w:hideMark/>
          </w:tcPr>
          <w:p w14:paraId="56628C72" w14:textId="77777777" w:rsidR="00816F23" w:rsidRPr="009A7959" w:rsidRDefault="00816F23" w:rsidP="001E6800">
            <w:pPr>
              <w:jc w:val="center"/>
              <w:rPr>
                <w:rFonts w:ascii="Calibri" w:hAnsi="Calibri" w:cs="Calibri"/>
                <w:b/>
                <w:sz w:val="20"/>
                <w:szCs w:val="20"/>
              </w:rPr>
            </w:pPr>
            <w:r>
              <w:rPr>
                <w:rFonts w:ascii="Calibri" w:hAnsi="Calibri" w:cs="Calibri"/>
                <w:b/>
                <w:sz w:val="20"/>
                <w:szCs w:val="20"/>
              </w:rPr>
              <w:t>AC-39620</w:t>
            </w:r>
          </w:p>
        </w:tc>
        <w:tc>
          <w:tcPr>
            <w:tcW w:w="3180" w:type="dxa"/>
            <w:shd w:val="clear" w:color="auto" w:fill="D9D9D9"/>
            <w:vAlign w:val="center"/>
          </w:tcPr>
          <w:p w14:paraId="1DB2D48C" w14:textId="77777777" w:rsidR="00816F23" w:rsidRDefault="00816F23" w:rsidP="000B5989">
            <w:pPr>
              <w:jc w:val="center"/>
              <w:rPr>
                <w:rFonts w:ascii="Calibri" w:hAnsi="Calibri" w:cs="Calibri"/>
                <w:sz w:val="20"/>
                <w:szCs w:val="20"/>
              </w:rPr>
            </w:pPr>
            <w:r>
              <w:rPr>
                <w:rFonts w:ascii="Calibri" w:hAnsi="Calibri" w:cs="Calibri"/>
                <w:sz w:val="20"/>
                <w:szCs w:val="20"/>
              </w:rPr>
              <w:t>150-299 tons</w:t>
            </w:r>
          </w:p>
        </w:tc>
        <w:tc>
          <w:tcPr>
            <w:tcW w:w="3180" w:type="dxa"/>
            <w:shd w:val="clear" w:color="auto" w:fill="D9D9D9"/>
            <w:noWrap/>
          </w:tcPr>
          <w:p w14:paraId="7090C9B6" w14:textId="7095294E" w:rsidR="00816F23" w:rsidRPr="009A7959" w:rsidRDefault="00816F23" w:rsidP="000B5989">
            <w:pPr>
              <w:jc w:val="center"/>
              <w:rPr>
                <w:rFonts w:ascii="Calibri" w:hAnsi="Calibri" w:cs="Calibri"/>
                <w:sz w:val="20"/>
                <w:szCs w:val="20"/>
              </w:rPr>
            </w:pPr>
            <w:r w:rsidRPr="00B95C4D">
              <w:rPr>
                <w:rFonts w:ascii="Calibri" w:hAnsi="Calibri" w:cs="Calibri"/>
                <w:sz w:val="20"/>
                <w:szCs w:val="20"/>
              </w:rPr>
              <w:t>$580.78</w:t>
            </w:r>
          </w:p>
        </w:tc>
      </w:tr>
      <w:tr w:rsidR="00816F23" w:rsidRPr="0053200F" w14:paraId="143CCBBB" w14:textId="77777777" w:rsidTr="00B95C4D">
        <w:trPr>
          <w:trHeight w:val="300"/>
          <w:jc w:val="center"/>
        </w:trPr>
        <w:tc>
          <w:tcPr>
            <w:tcW w:w="1200" w:type="dxa"/>
            <w:shd w:val="clear" w:color="auto" w:fill="BFBFBF"/>
            <w:noWrap/>
            <w:vAlign w:val="center"/>
            <w:hideMark/>
          </w:tcPr>
          <w:p w14:paraId="2D151E6F" w14:textId="77777777" w:rsidR="00816F23" w:rsidRPr="009A7959" w:rsidRDefault="00816F23" w:rsidP="001E6800">
            <w:pPr>
              <w:jc w:val="center"/>
              <w:rPr>
                <w:rFonts w:ascii="Calibri" w:hAnsi="Calibri" w:cs="Calibri"/>
                <w:b/>
                <w:sz w:val="20"/>
                <w:szCs w:val="20"/>
              </w:rPr>
            </w:pPr>
            <w:r>
              <w:rPr>
                <w:rFonts w:ascii="Calibri" w:hAnsi="Calibri" w:cs="Calibri"/>
                <w:b/>
                <w:sz w:val="20"/>
                <w:szCs w:val="20"/>
              </w:rPr>
              <w:t>AC-40798</w:t>
            </w:r>
          </w:p>
        </w:tc>
        <w:tc>
          <w:tcPr>
            <w:tcW w:w="3180" w:type="dxa"/>
            <w:shd w:val="clear" w:color="auto" w:fill="F2F2F2"/>
            <w:vAlign w:val="center"/>
          </w:tcPr>
          <w:p w14:paraId="1E3D665D" w14:textId="77777777" w:rsidR="00816F23" w:rsidRDefault="00816F23" w:rsidP="000B5989">
            <w:pPr>
              <w:jc w:val="center"/>
              <w:rPr>
                <w:rFonts w:ascii="Calibri" w:hAnsi="Calibri" w:cs="Calibri"/>
                <w:sz w:val="20"/>
                <w:szCs w:val="20"/>
              </w:rPr>
            </w:pPr>
            <w:r>
              <w:rPr>
                <w:rFonts w:ascii="Calibri" w:hAnsi="Calibri" w:cs="Calibri"/>
                <w:sz w:val="20"/>
                <w:szCs w:val="20"/>
              </w:rPr>
              <w:t>150-299 tons</w:t>
            </w:r>
          </w:p>
        </w:tc>
        <w:tc>
          <w:tcPr>
            <w:tcW w:w="3180" w:type="dxa"/>
            <w:shd w:val="clear" w:color="auto" w:fill="F2F2F2"/>
            <w:noWrap/>
          </w:tcPr>
          <w:p w14:paraId="348CAFB0" w14:textId="255E9AC9" w:rsidR="00816F23" w:rsidRPr="009A7959" w:rsidRDefault="00816F23" w:rsidP="000B5989">
            <w:pPr>
              <w:jc w:val="center"/>
              <w:rPr>
                <w:rFonts w:ascii="Calibri" w:hAnsi="Calibri" w:cs="Calibri"/>
                <w:sz w:val="20"/>
                <w:szCs w:val="20"/>
              </w:rPr>
            </w:pPr>
            <w:r w:rsidRPr="00B95C4D">
              <w:rPr>
                <w:rFonts w:ascii="Calibri" w:hAnsi="Calibri" w:cs="Calibri"/>
                <w:sz w:val="20"/>
                <w:szCs w:val="20"/>
              </w:rPr>
              <w:t>$648.57</w:t>
            </w:r>
          </w:p>
        </w:tc>
      </w:tr>
      <w:tr w:rsidR="00816F23" w:rsidRPr="0053200F" w14:paraId="32902751" w14:textId="77777777" w:rsidTr="00B95C4D">
        <w:trPr>
          <w:trHeight w:val="300"/>
          <w:jc w:val="center"/>
        </w:trPr>
        <w:tc>
          <w:tcPr>
            <w:tcW w:w="1200" w:type="dxa"/>
            <w:shd w:val="clear" w:color="auto" w:fill="BFBFBF"/>
            <w:noWrap/>
            <w:vAlign w:val="center"/>
            <w:hideMark/>
          </w:tcPr>
          <w:p w14:paraId="6EF86E6F" w14:textId="77777777" w:rsidR="00816F23" w:rsidRPr="009A7959" w:rsidRDefault="00816F23" w:rsidP="001E6800">
            <w:pPr>
              <w:jc w:val="center"/>
              <w:rPr>
                <w:rFonts w:ascii="Calibri" w:hAnsi="Calibri" w:cs="Calibri"/>
                <w:b/>
                <w:sz w:val="20"/>
                <w:szCs w:val="20"/>
              </w:rPr>
            </w:pPr>
            <w:r>
              <w:rPr>
                <w:rFonts w:ascii="Calibri" w:hAnsi="Calibri" w:cs="Calibri"/>
                <w:b/>
                <w:sz w:val="20"/>
                <w:szCs w:val="20"/>
              </w:rPr>
              <w:t>AC-10944</w:t>
            </w:r>
          </w:p>
        </w:tc>
        <w:tc>
          <w:tcPr>
            <w:tcW w:w="3180" w:type="dxa"/>
            <w:shd w:val="clear" w:color="auto" w:fill="D9D9D9" w:themeFill="background1" w:themeFillShade="D9"/>
            <w:vAlign w:val="center"/>
          </w:tcPr>
          <w:p w14:paraId="4BB185B8" w14:textId="77777777" w:rsidR="00816F23" w:rsidRDefault="00816F23" w:rsidP="000B5989">
            <w:pPr>
              <w:jc w:val="center"/>
              <w:rPr>
                <w:rFonts w:ascii="Calibri" w:hAnsi="Calibri" w:cs="Calibri"/>
                <w:sz w:val="20"/>
                <w:szCs w:val="20"/>
              </w:rPr>
            </w:pPr>
            <w:r>
              <w:rPr>
                <w:rFonts w:ascii="Calibri" w:hAnsi="Calibri" w:cs="Calibri"/>
                <w:sz w:val="20"/>
                <w:szCs w:val="20"/>
              </w:rPr>
              <w:t>300-599 tons</w:t>
            </w:r>
          </w:p>
        </w:tc>
        <w:tc>
          <w:tcPr>
            <w:tcW w:w="3180" w:type="dxa"/>
            <w:shd w:val="clear" w:color="auto" w:fill="D9D9D9" w:themeFill="background1" w:themeFillShade="D9"/>
            <w:noWrap/>
          </w:tcPr>
          <w:p w14:paraId="7463C52C" w14:textId="3964D7D4" w:rsidR="00816F23" w:rsidRPr="009A7959" w:rsidRDefault="00816F23" w:rsidP="000B5989">
            <w:pPr>
              <w:jc w:val="center"/>
              <w:rPr>
                <w:rFonts w:ascii="Calibri" w:hAnsi="Calibri" w:cs="Calibri"/>
                <w:sz w:val="20"/>
                <w:szCs w:val="20"/>
              </w:rPr>
            </w:pPr>
            <w:r w:rsidRPr="00B95C4D">
              <w:rPr>
                <w:rFonts w:ascii="Calibri" w:hAnsi="Calibri" w:cs="Calibri"/>
                <w:sz w:val="20"/>
                <w:szCs w:val="20"/>
              </w:rPr>
              <w:t>$467.63</w:t>
            </w:r>
          </w:p>
        </w:tc>
      </w:tr>
      <w:tr w:rsidR="00816F23" w:rsidRPr="0053200F" w14:paraId="077BD712" w14:textId="77777777" w:rsidTr="00B95C4D">
        <w:trPr>
          <w:trHeight w:val="300"/>
          <w:jc w:val="center"/>
        </w:trPr>
        <w:tc>
          <w:tcPr>
            <w:tcW w:w="1200" w:type="dxa"/>
            <w:shd w:val="clear" w:color="auto" w:fill="BFBFBF"/>
            <w:noWrap/>
            <w:vAlign w:val="center"/>
            <w:hideMark/>
          </w:tcPr>
          <w:p w14:paraId="5F410B7E" w14:textId="77777777" w:rsidR="00816F23" w:rsidRPr="009A7959" w:rsidRDefault="00816F23" w:rsidP="001E6800">
            <w:pPr>
              <w:jc w:val="center"/>
              <w:rPr>
                <w:rFonts w:ascii="Calibri" w:hAnsi="Calibri" w:cs="Calibri"/>
                <w:b/>
                <w:sz w:val="20"/>
                <w:szCs w:val="20"/>
              </w:rPr>
            </w:pPr>
            <w:r>
              <w:rPr>
                <w:rFonts w:ascii="Calibri" w:hAnsi="Calibri" w:cs="Calibri"/>
                <w:b/>
                <w:sz w:val="20"/>
                <w:szCs w:val="20"/>
              </w:rPr>
              <w:t>AC-50980</w:t>
            </w:r>
          </w:p>
        </w:tc>
        <w:tc>
          <w:tcPr>
            <w:tcW w:w="3180" w:type="dxa"/>
            <w:shd w:val="clear" w:color="auto" w:fill="F2F2F2" w:themeFill="background1" w:themeFillShade="F2"/>
            <w:vAlign w:val="center"/>
          </w:tcPr>
          <w:p w14:paraId="5D62BC09" w14:textId="77777777" w:rsidR="00816F23" w:rsidRDefault="00816F23" w:rsidP="000B5989">
            <w:pPr>
              <w:jc w:val="center"/>
              <w:rPr>
                <w:rFonts w:ascii="Calibri" w:hAnsi="Calibri" w:cs="Calibri"/>
                <w:sz w:val="20"/>
                <w:szCs w:val="20"/>
              </w:rPr>
            </w:pPr>
            <w:r>
              <w:rPr>
                <w:rFonts w:ascii="Calibri" w:hAnsi="Calibri" w:cs="Calibri"/>
                <w:sz w:val="20"/>
                <w:szCs w:val="20"/>
              </w:rPr>
              <w:t>300-599 tons</w:t>
            </w:r>
          </w:p>
        </w:tc>
        <w:tc>
          <w:tcPr>
            <w:tcW w:w="3180" w:type="dxa"/>
            <w:shd w:val="clear" w:color="auto" w:fill="F2F2F2" w:themeFill="background1" w:themeFillShade="F2"/>
            <w:noWrap/>
          </w:tcPr>
          <w:p w14:paraId="2FD48840" w14:textId="6CB8AC71" w:rsidR="00816F23" w:rsidRPr="009A7959" w:rsidRDefault="00816F23" w:rsidP="000B5989">
            <w:pPr>
              <w:jc w:val="center"/>
              <w:rPr>
                <w:rFonts w:ascii="Calibri" w:hAnsi="Calibri" w:cs="Calibri"/>
                <w:sz w:val="20"/>
                <w:szCs w:val="20"/>
              </w:rPr>
            </w:pPr>
            <w:r w:rsidRPr="00B95C4D">
              <w:rPr>
                <w:rFonts w:ascii="Calibri" w:hAnsi="Calibri" w:cs="Calibri"/>
                <w:sz w:val="20"/>
                <w:szCs w:val="20"/>
              </w:rPr>
              <w:t>$559.72</w:t>
            </w:r>
          </w:p>
        </w:tc>
      </w:tr>
      <w:tr w:rsidR="00816F23" w:rsidRPr="0053200F" w14:paraId="34321497" w14:textId="77777777" w:rsidTr="00B95C4D">
        <w:trPr>
          <w:trHeight w:val="300"/>
          <w:jc w:val="center"/>
        </w:trPr>
        <w:tc>
          <w:tcPr>
            <w:tcW w:w="1200" w:type="dxa"/>
            <w:shd w:val="clear" w:color="auto" w:fill="BFBFBF"/>
            <w:noWrap/>
            <w:vAlign w:val="center"/>
            <w:hideMark/>
          </w:tcPr>
          <w:p w14:paraId="34F67C85" w14:textId="77777777" w:rsidR="00816F23" w:rsidRPr="009A7959" w:rsidRDefault="00816F23" w:rsidP="001E6800">
            <w:pPr>
              <w:jc w:val="center"/>
              <w:rPr>
                <w:rFonts w:ascii="Calibri" w:hAnsi="Calibri" w:cs="Calibri"/>
                <w:b/>
                <w:sz w:val="20"/>
                <w:szCs w:val="20"/>
              </w:rPr>
            </w:pPr>
            <w:r>
              <w:rPr>
                <w:rFonts w:ascii="Calibri" w:hAnsi="Calibri" w:cs="Calibri"/>
                <w:b/>
                <w:sz w:val="20"/>
                <w:szCs w:val="20"/>
              </w:rPr>
              <w:t>AC-51423</w:t>
            </w:r>
          </w:p>
        </w:tc>
        <w:tc>
          <w:tcPr>
            <w:tcW w:w="3180" w:type="dxa"/>
            <w:shd w:val="clear" w:color="auto" w:fill="D9D9D9" w:themeFill="background1" w:themeFillShade="D9"/>
            <w:vAlign w:val="center"/>
          </w:tcPr>
          <w:p w14:paraId="6F13CFE2" w14:textId="77777777" w:rsidR="00816F23" w:rsidRDefault="00816F23" w:rsidP="000B5989">
            <w:pPr>
              <w:jc w:val="center"/>
              <w:rPr>
                <w:rFonts w:ascii="Calibri" w:hAnsi="Calibri" w:cs="Calibri"/>
                <w:sz w:val="20"/>
                <w:szCs w:val="20"/>
              </w:rPr>
            </w:pPr>
            <w:r>
              <w:rPr>
                <w:rFonts w:ascii="Calibri" w:hAnsi="Calibri" w:cs="Calibri"/>
                <w:sz w:val="20"/>
                <w:szCs w:val="20"/>
              </w:rPr>
              <w:t>300-599 tons</w:t>
            </w:r>
          </w:p>
        </w:tc>
        <w:tc>
          <w:tcPr>
            <w:tcW w:w="3180" w:type="dxa"/>
            <w:shd w:val="clear" w:color="auto" w:fill="D9D9D9" w:themeFill="background1" w:themeFillShade="D9"/>
            <w:noWrap/>
          </w:tcPr>
          <w:p w14:paraId="661AFB93" w14:textId="03BC4F62" w:rsidR="00816F23" w:rsidRPr="009A7959" w:rsidRDefault="00816F23" w:rsidP="000B5989">
            <w:pPr>
              <w:jc w:val="center"/>
              <w:rPr>
                <w:rFonts w:ascii="Calibri" w:hAnsi="Calibri" w:cs="Calibri"/>
                <w:sz w:val="20"/>
                <w:szCs w:val="20"/>
              </w:rPr>
            </w:pPr>
            <w:r w:rsidRPr="00B95C4D">
              <w:rPr>
                <w:rFonts w:ascii="Calibri" w:hAnsi="Calibri" w:cs="Calibri"/>
                <w:sz w:val="20"/>
                <w:szCs w:val="20"/>
              </w:rPr>
              <w:t>$341.19</w:t>
            </w:r>
          </w:p>
        </w:tc>
      </w:tr>
      <w:tr w:rsidR="00816F23" w:rsidRPr="0053200F" w14:paraId="58ED5D15" w14:textId="77777777" w:rsidTr="00B95C4D">
        <w:trPr>
          <w:trHeight w:val="300"/>
          <w:jc w:val="center"/>
        </w:trPr>
        <w:tc>
          <w:tcPr>
            <w:tcW w:w="1200" w:type="dxa"/>
            <w:shd w:val="clear" w:color="auto" w:fill="BFBFBF"/>
            <w:noWrap/>
            <w:vAlign w:val="center"/>
          </w:tcPr>
          <w:p w14:paraId="004CA4B3" w14:textId="7370C39C" w:rsidR="00816F23" w:rsidRDefault="00816F23" w:rsidP="00A9272B">
            <w:pPr>
              <w:jc w:val="center"/>
              <w:rPr>
                <w:rFonts w:ascii="Calibri" w:hAnsi="Calibri" w:cs="Calibri"/>
                <w:b/>
                <w:sz w:val="20"/>
                <w:szCs w:val="20"/>
              </w:rPr>
            </w:pPr>
            <w:r>
              <w:rPr>
                <w:rFonts w:ascii="Calibri" w:hAnsi="Calibri" w:cs="Calibri"/>
                <w:b/>
                <w:sz w:val="20"/>
                <w:szCs w:val="20"/>
              </w:rPr>
              <w:t>AC-</w:t>
            </w:r>
            <w:r w:rsidR="00A9272B">
              <w:rPr>
                <w:rFonts w:ascii="Calibri" w:hAnsi="Calibri" w:cs="Calibri"/>
                <w:b/>
                <w:sz w:val="20"/>
                <w:szCs w:val="20"/>
              </w:rPr>
              <w:t>74365</w:t>
            </w:r>
          </w:p>
        </w:tc>
        <w:tc>
          <w:tcPr>
            <w:tcW w:w="3180" w:type="dxa"/>
            <w:shd w:val="clear" w:color="auto" w:fill="F2F2F2" w:themeFill="background1" w:themeFillShade="F2"/>
            <w:vAlign w:val="center"/>
          </w:tcPr>
          <w:p w14:paraId="17571137" w14:textId="77777777" w:rsidR="00816F23" w:rsidRDefault="00816F23" w:rsidP="000B5989">
            <w:pPr>
              <w:jc w:val="center"/>
              <w:rPr>
                <w:rFonts w:ascii="Calibri" w:hAnsi="Calibri" w:cs="Calibri"/>
                <w:sz w:val="20"/>
                <w:szCs w:val="20"/>
              </w:rPr>
            </w:pPr>
            <w:r>
              <w:rPr>
                <w:rFonts w:ascii="Calibri" w:hAnsi="Calibri" w:cs="Calibri"/>
                <w:sz w:val="20"/>
                <w:szCs w:val="20"/>
              </w:rPr>
              <w:t>≥600 tons</w:t>
            </w:r>
          </w:p>
        </w:tc>
        <w:tc>
          <w:tcPr>
            <w:tcW w:w="3180" w:type="dxa"/>
            <w:shd w:val="clear" w:color="auto" w:fill="F2F2F2" w:themeFill="background1" w:themeFillShade="F2"/>
            <w:noWrap/>
          </w:tcPr>
          <w:p w14:paraId="023C2894" w14:textId="77777777" w:rsidR="00816F23" w:rsidRDefault="00816F23" w:rsidP="000B5989">
            <w:pPr>
              <w:jc w:val="center"/>
              <w:rPr>
                <w:rFonts w:ascii="Calibri" w:hAnsi="Calibri" w:cs="Calibri"/>
                <w:sz w:val="20"/>
                <w:szCs w:val="20"/>
              </w:rPr>
            </w:pPr>
            <w:r w:rsidRPr="00B95C4D">
              <w:rPr>
                <w:rFonts w:ascii="Calibri" w:hAnsi="Calibri" w:cs="Calibri"/>
                <w:sz w:val="20"/>
                <w:szCs w:val="20"/>
              </w:rPr>
              <w:t>$388.47</w:t>
            </w:r>
          </w:p>
        </w:tc>
      </w:tr>
      <w:tr w:rsidR="00816F23" w:rsidRPr="0053200F" w14:paraId="3CD1439A" w14:textId="77777777" w:rsidTr="00B95C4D">
        <w:trPr>
          <w:trHeight w:val="300"/>
          <w:jc w:val="center"/>
        </w:trPr>
        <w:tc>
          <w:tcPr>
            <w:tcW w:w="1200" w:type="dxa"/>
            <w:shd w:val="clear" w:color="auto" w:fill="BFBFBF"/>
            <w:noWrap/>
            <w:vAlign w:val="center"/>
          </w:tcPr>
          <w:p w14:paraId="2518DE2F" w14:textId="4CFCE9F0" w:rsidR="00816F23" w:rsidRDefault="00816F23" w:rsidP="00DE4297">
            <w:pPr>
              <w:jc w:val="center"/>
              <w:rPr>
                <w:rFonts w:ascii="Calibri" w:hAnsi="Calibri" w:cs="Calibri"/>
                <w:b/>
                <w:sz w:val="20"/>
                <w:szCs w:val="20"/>
              </w:rPr>
            </w:pPr>
            <w:r>
              <w:rPr>
                <w:rFonts w:ascii="Calibri" w:hAnsi="Calibri" w:cs="Calibri"/>
                <w:b/>
                <w:sz w:val="20"/>
                <w:szCs w:val="20"/>
              </w:rPr>
              <w:t>AC-</w:t>
            </w:r>
            <w:r w:rsidR="00DE4297">
              <w:rPr>
                <w:rFonts w:ascii="Calibri" w:hAnsi="Calibri" w:cs="Calibri"/>
                <w:b/>
                <w:sz w:val="20"/>
                <w:szCs w:val="20"/>
              </w:rPr>
              <w:t>88382</w:t>
            </w:r>
          </w:p>
        </w:tc>
        <w:tc>
          <w:tcPr>
            <w:tcW w:w="3180" w:type="dxa"/>
            <w:shd w:val="clear" w:color="auto" w:fill="D9D9D9" w:themeFill="background1" w:themeFillShade="D9"/>
            <w:vAlign w:val="center"/>
          </w:tcPr>
          <w:p w14:paraId="46106ED1" w14:textId="77777777" w:rsidR="00816F23" w:rsidRDefault="00816F23" w:rsidP="000B5989">
            <w:pPr>
              <w:jc w:val="center"/>
              <w:rPr>
                <w:rFonts w:ascii="Calibri" w:hAnsi="Calibri" w:cs="Calibri"/>
                <w:sz w:val="20"/>
                <w:szCs w:val="20"/>
              </w:rPr>
            </w:pPr>
            <w:r>
              <w:rPr>
                <w:rFonts w:ascii="Calibri" w:hAnsi="Calibri" w:cs="Calibri"/>
                <w:sz w:val="20"/>
                <w:szCs w:val="20"/>
              </w:rPr>
              <w:t>≥600 tons</w:t>
            </w:r>
          </w:p>
        </w:tc>
        <w:tc>
          <w:tcPr>
            <w:tcW w:w="3180" w:type="dxa"/>
            <w:shd w:val="clear" w:color="auto" w:fill="D9D9D9" w:themeFill="background1" w:themeFillShade="D9"/>
            <w:noWrap/>
          </w:tcPr>
          <w:p w14:paraId="7F78152C" w14:textId="77777777" w:rsidR="00816F23" w:rsidRDefault="00816F23" w:rsidP="000B5989">
            <w:pPr>
              <w:jc w:val="center"/>
              <w:rPr>
                <w:rFonts w:ascii="Calibri" w:hAnsi="Calibri" w:cs="Calibri"/>
                <w:sz w:val="20"/>
                <w:szCs w:val="20"/>
              </w:rPr>
            </w:pPr>
            <w:r w:rsidRPr="00B95C4D">
              <w:rPr>
                <w:rFonts w:ascii="Calibri" w:hAnsi="Calibri" w:cs="Calibri"/>
                <w:sz w:val="20"/>
                <w:szCs w:val="20"/>
              </w:rPr>
              <w:t>$403.94</w:t>
            </w:r>
          </w:p>
        </w:tc>
      </w:tr>
      <w:tr w:rsidR="00816F23" w:rsidRPr="0053200F" w14:paraId="5313DF95" w14:textId="77777777" w:rsidTr="00B95C4D">
        <w:trPr>
          <w:trHeight w:val="300"/>
          <w:jc w:val="center"/>
        </w:trPr>
        <w:tc>
          <w:tcPr>
            <w:tcW w:w="1200" w:type="dxa"/>
            <w:shd w:val="clear" w:color="auto" w:fill="BFBFBF"/>
            <w:noWrap/>
            <w:vAlign w:val="center"/>
          </w:tcPr>
          <w:p w14:paraId="431B4648" w14:textId="228193C3" w:rsidR="00816F23" w:rsidRDefault="00816F23" w:rsidP="00DE4297">
            <w:pPr>
              <w:jc w:val="center"/>
              <w:rPr>
                <w:rFonts w:ascii="Calibri" w:hAnsi="Calibri" w:cs="Calibri"/>
                <w:b/>
                <w:sz w:val="20"/>
                <w:szCs w:val="20"/>
              </w:rPr>
            </w:pPr>
            <w:r>
              <w:rPr>
                <w:rFonts w:ascii="Calibri" w:hAnsi="Calibri" w:cs="Calibri"/>
                <w:b/>
                <w:sz w:val="20"/>
                <w:szCs w:val="20"/>
              </w:rPr>
              <w:t>AC-</w:t>
            </w:r>
            <w:r w:rsidR="00DE4297">
              <w:rPr>
                <w:rFonts w:ascii="Calibri" w:hAnsi="Calibri" w:cs="Calibri"/>
                <w:b/>
                <w:sz w:val="20"/>
                <w:szCs w:val="20"/>
              </w:rPr>
              <w:t>78252</w:t>
            </w:r>
          </w:p>
        </w:tc>
        <w:tc>
          <w:tcPr>
            <w:tcW w:w="3180" w:type="dxa"/>
            <w:shd w:val="clear" w:color="auto" w:fill="F2F2F2" w:themeFill="background1" w:themeFillShade="F2"/>
            <w:vAlign w:val="center"/>
          </w:tcPr>
          <w:p w14:paraId="0864221C" w14:textId="77777777" w:rsidR="00816F23" w:rsidRDefault="00816F23" w:rsidP="000B5989">
            <w:pPr>
              <w:jc w:val="center"/>
              <w:rPr>
                <w:rFonts w:ascii="Calibri" w:hAnsi="Calibri" w:cs="Calibri"/>
                <w:sz w:val="20"/>
                <w:szCs w:val="20"/>
              </w:rPr>
            </w:pPr>
            <w:r>
              <w:rPr>
                <w:rFonts w:ascii="Calibri" w:hAnsi="Calibri" w:cs="Calibri"/>
                <w:sz w:val="20"/>
                <w:szCs w:val="20"/>
              </w:rPr>
              <w:t>≥600 tons</w:t>
            </w:r>
          </w:p>
        </w:tc>
        <w:tc>
          <w:tcPr>
            <w:tcW w:w="3180" w:type="dxa"/>
            <w:shd w:val="clear" w:color="auto" w:fill="F2F2F2" w:themeFill="background1" w:themeFillShade="F2"/>
            <w:noWrap/>
          </w:tcPr>
          <w:p w14:paraId="047D3982" w14:textId="77777777" w:rsidR="00816F23" w:rsidRDefault="00816F23" w:rsidP="000B5989">
            <w:pPr>
              <w:jc w:val="center"/>
              <w:rPr>
                <w:rFonts w:ascii="Calibri" w:hAnsi="Calibri" w:cs="Calibri"/>
                <w:sz w:val="20"/>
                <w:szCs w:val="20"/>
              </w:rPr>
            </w:pPr>
            <w:r w:rsidRPr="00B95C4D">
              <w:rPr>
                <w:rFonts w:ascii="Calibri" w:hAnsi="Calibri" w:cs="Calibri"/>
                <w:sz w:val="20"/>
                <w:szCs w:val="20"/>
              </w:rPr>
              <w:t>$404.11</w:t>
            </w:r>
          </w:p>
        </w:tc>
      </w:tr>
    </w:tbl>
    <w:p w14:paraId="6A3E1E78" w14:textId="77777777" w:rsidR="00B95C4D" w:rsidRDefault="00B95C4D" w:rsidP="00E16609">
      <w:pPr>
        <w:pStyle w:val="Heading2"/>
        <w:keepNext w:val="0"/>
        <w:rPr>
          <w:rFonts w:asciiTheme="minorHAnsi" w:hAnsiTheme="minorHAnsi" w:cstheme="minorHAnsi"/>
        </w:rPr>
      </w:pPr>
    </w:p>
    <w:p w14:paraId="6C23C073" w14:textId="77777777" w:rsidR="00B95C4D" w:rsidRDefault="00B95C4D" w:rsidP="00E16609">
      <w:pPr>
        <w:pStyle w:val="Heading2"/>
        <w:keepNext w:val="0"/>
        <w:rPr>
          <w:rFonts w:asciiTheme="minorHAnsi" w:hAnsiTheme="minorHAnsi" w:cstheme="minorHAnsi"/>
        </w:rPr>
      </w:pPr>
    </w:p>
    <w:p w14:paraId="47B702A4" w14:textId="77777777" w:rsidR="00C82F8F" w:rsidRDefault="00C82F8F" w:rsidP="00E16609">
      <w:pPr>
        <w:pStyle w:val="Heading2"/>
        <w:keepNext w:val="0"/>
        <w:rPr>
          <w:rFonts w:asciiTheme="minorHAnsi" w:hAnsiTheme="minorHAnsi" w:cstheme="minorHAnsi"/>
        </w:rPr>
      </w:pPr>
    </w:p>
    <w:p w14:paraId="4C6072A9" w14:textId="77777777" w:rsidR="00E16609" w:rsidRDefault="005A0E53" w:rsidP="00E16609">
      <w:pPr>
        <w:pStyle w:val="Heading2"/>
        <w:keepNext w:val="0"/>
        <w:rPr>
          <w:rFonts w:asciiTheme="minorHAnsi" w:hAnsiTheme="minorHAnsi" w:cstheme="minorHAnsi"/>
        </w:rPr>
      </w:pPr>
      <w:r>
        <w:rPr>
          <w:rFonts w:asciiTheme="minorHAnsi" w:hAnsiTheme="minorHAnsi" w:cstheme="minorHAnsi"/>
        </w:rPr>
        <w:lastRenderedPageBreak/>
        <w:t>4.3</w:t>
      </w:r>
      <w:r w:rsidR="00E16609" w:rsidRPr="00697868">
        <w:rPr>
          <w:rFonts w:asciiTheme="minorHAnsi" w:hAnsiTheme="minorHAnsi" w:cstheme="minorHAnsi"/>
        </w:rPr>
        <w:t xml:space="preserve"> Gross</w:t>
      </w:r>
      <w:r>
        <w:rPr>
          <w:rFonts w:asciiTheme="minorHAnsi" w:hAnsiTheme="minorHAnsi" w:cstheme="minorHAnsi"/>
        </w:rPr>
        <w:t xml:space="preserve"> and Incremental</w:t>
      </w:r>
      <w:r w:rsidR="00E16609" w:rsidRPr="00697868">
        <w:rPr>
          <w:rFonts w:asciiTheme="minorHAnsi" w:hAnsiTheme="minorHAnsi" w:cstheme="minorHAnsi"/>
        </w:rPr>
        <w:t xml:space="preserve"> Measure Cost</w:t>
      </w:r>
      <w:bookmarkEnd w:id="28"/>
    </w:p>
    <w:p w14:paraId="2B1BA639" w14:textId="77777777" w:rsidR="005A0E53" w:rsidRPr="005A0E53" w:rsidRDefault="005A0E53" w:rsidP="005A0E53">
      <w:pPr>
        <w:pStyle w:val="Heading3"/>
        <w:rPr>
          <w:rFonts w:asciiTheme="minorHAnsi" w:hAnsiTheme="minorHAnsi"/>
        </w:rPr>
      </w:pPr>
      <w:r w:rsidRPr="005A0E53">
        <w:rPr>
          <w:rFonts w:asciiTheme="minorHAnsi" w:hAnsiTheme="minorHAnsi"/>
        </w:rPr>
        <w:t>4.3.1 Gross Measure Cost</w:t>
      </w:r>
    </w:p>
    <w:p w14:paraId="5EC4909A" w14:textId="77777777" w:rsidR="00F50BDC" w:rsidRPr="00EE351C" w:rsidRDefault="00F50BDC" w:rsidP="00F50BDC">
      <w:pPr>
        <w:pStyle w:val="NormalParagraph"/>
        <w:spacing w:before="240"/>
        <w:rPr>
          <w:rFonts w:ascii="Calibri" w:hAnsi="Calibri" w:cs="Calibri"/>
          <w:sz w:val="22"/>
        </w:rPr>
      </w:pPr>
      <w:bookmarkStart w:id="29" w:name="_Toc214003099"/>
      <w:r w:rsidRPr="00EE351C">
        <w:rPr>
          <w:rFonts w:ascii="Calibri" w:hAnsi="Calibri" w:cs="Calibri"/>
          <w:sz w:val="22"/>
        </w:rPr>
        <w:t>For ROB</w:t>
      </w:r>
      <w:r w:rsidR="00E42B4B">
        <w:rPr>
          <w:rFonts w:ascii="Calibri" w:hAnsi="Calibri" w:cs="Calibri"/>
          <w:sz w:val="22"/>
          <w:lang w:val="en-US"/>
        </w:rPr>
        <w:t xml:space="preserve"> measures</w:t>
      </w:r>
      <w:r w:rsidRPr="00EE351C">
        <w:rPr>
          <w:rFonts w:ascii="Calibri" w:hAnsi="Calibri" w:cs="Calibri"/>
          <w:sz w:val="22"/>
        </w:rPr>
        <w:t>, Gross Measure Cost (GMC) is represented by the equation below:</w:t>
      </w:r>
    </w:p>
    <w:p w14:paraId="35EC511E" w14:textId="3784F077" w:rsidR="00EE351C" w:rsidRPr="00EE351C" w:rsidRDefault="00404C8E" w:rsidP="00EE351C">
      <w:pPr>
        <w:pStyle w:val="Caption"/>
        <w:ind w:left="2160" w:hanging="1440"/>
        <w:rPr>
          <w:rFonts w:ascii="Calibri" w:hAnsi="Calibri" w:cs="Calibri"/>
          <w:b w:val="0"/>
          <w:i/>
          <w:sz w:val="22"/>
        </w:rPr>
      </w:pPr>
      <w:r w:rsidRPr="00FD5B89">
        <w:rPr>
          <w:rFonts w:asciiTheme="minorHAnsi" w:hAnsiTheme="minorHAnsi"/>
          <w:sz w:val="22"/>
          <w:szCs w:val="22"/>
        </w:rPr>
        <w:t xml:space="preserve">Equation </w:t>
      </w:r>
      <w:r w:rsidRPr="00FD5B89">
        <w:rPr>
          <w:rFonts w:asciiTheme="minorHAnsi" w:hAnsiTheme="minorHAnsi"/>
          <w:sz w:val="22"/>
          <w:szCs w:val="22"/>
        </w:rPr>
        <w:fldChar w:fldCharType="begin"/>
      </w:r>
      <w:r w:rsidRPr="00FD5B89">
        <w:rPr>
          <w:rFonts w:asciiTheme="minorHAnsi" w:hAnsiTheme="minorHAnsi"/>
          <w:sz w:val="22"/>
          <w:szCs w:val="22"/>
        </w:rPr>
        <w:instrText xml:space="preserve"> SEQ Equation \* ARABIC </w:instrText>
      </w:r>
      <w:r w:rsidRPr="00FD5B89">
        <w:rPr>
          <w:rFonts w:asciiTheme="minorHAnsi" w:hAnsiTheme="minorHAnsi"/>
          <w:sz w:val="22"/>
          <w:szCs w:val="22"/>
        </w:rPr>
        <w:fldChar w:fldCharType="separate"/>
      </w:r>
      <w:r w:rsidR="00C94C29">
        <w:rPr>
          <w:rFonts w:asciiTheme="minorHAnsi" w:hAnsiTheme="minorHAnsi"/>
          <w:noProof/>
          <w:sz w:val="22"/>
          <w:szCs w:val="22"/>
        </w:rPr>
        <w:t>5</w:t>
      </w:r>
      <w:r w:rsidRPr="00FD5B89">
        <w:rPr>
          <w:rFonts w:asciiTheme="minorHAnsi" w:hAnsiTheme="minorHAnsi"/>
          <w:sz w:val="22"/>
          <w:szCs w:val="22"/>
        </w:rPr>
        <w:fldChar w:fldCharType="end"/>
      </w:r>
      <w:r w:rsidRPr="00FD5B89">
        <w:rPr>
          <w:rFonts w:asciiTheme="minorHAnsi" w:hAnsiTheme="minorHAnsi"/>
          <w:sz w:val="22"/>
          <w:szCs w:val="22"/>
        </w:rPr>
        <w:t>:</w:t>
      </w:r>
      <w:r w:rsidR="00EE351C">
        <w:rPr>
          <w:rFonts w:asciiTheme="minorHAnsi" w:hAnsiTheme="minorHAnsi"/>
          <w:sz w:val="22"/>
          <w:szCs w:val="22"/>
        </w:rPr>
        <w:tab/>
      </w:r>
      <w:r w:rsidR="00EE351C" w:rsidRPr="00A9272B">
        <w:rPr>
          <w:rFonts w:asciiTheme="minorHAnsi" w:hAnsiTheme="minorHAnsi" w:cs="Calibri"/>
          <w:b w:val="0"/>
          <w:i/>
          <w:sz w:val="22"/>
          <w:szCs w:val="22"/>
        </w:rPr>
        <w:t>GMC = (Measure Equipment Cost + Measure Labor Cost) – (Base Case Equipment Cost + Base Case Labor Cost)</w:t>
      </w:r>
    </w:p>
    <w:p w14:paraId="45F0B853" w14:textId="77777777" w:rsidR="00404C8E" w:rsidRPr="00FD5B89" w:rsidRDefault="00404C8E" w:rsidP="00EE351C">
      <w:pPr>
        <w:pStyle w:val="Caption"/>
        <w:ind w:firstLine="720"/>
        <w:rPr>
          <w:rFonts w:asciiTheme="minorHAnsi" w:hAnsiTheme="minorHAnsi" w:cs="Calibri"/>
          <w:sz w:val="22"/>
          <w:szCs w:val="22"/>
        </w:rPr>
      </w:pPr>
    </w:p>
    <w:p w14:paraId="3EDC2C7B" w14:textId="77777777" w:rsidR="00F50BDC" w:rsidRPr="00ED4EAB" w:rsidRDefault="00F50BDC" w:rsidP="00F50BDC">
      <w:pPr>
        <w:pStyle w:val="NormalParagraph"/>
        <w:spacing w:before="240"/>
        <w:rPr>
          <w:rFonts w:ascii="Calibri" w:hAnsi="Calibri" w:cs="Calibri"/>
          <w:sz w:val="20"/>
        </w:rPr>
      </w:pPr>
      <w:r w:rsidRPr="00ED4EAB">
        <w:rPr>
          <w:rFonts w:ascii="Calibri" w:hAnsi="Calibri" w:cs="Calibri"/>
          <w:sz w:val="20"/>
        </w:rPr>
        <w:t>*Note: The measure case labor and base case labor are assumed to be the same value reducing the equation to the following:</w:t>
      </w:r>
    </w:p>
    <w:p w14:paraId="1FA34CD8" w14:textId="0209E24C" w:rsidR="00F50BDC" w:rsidRPr="00EE351C" w:rsidRDefault="00404C8E" w:rsidP="00EE351C">
      <w:pPr>
        <w:pStyle w:val="Caption"/>
        <w:ind w:firstLine="720"/>
        <w:rPr>
          <w:rFonts w:asciiTheme="minorHAnsi" w:hAnsiTheme="minorHAnsi" w:cs="Calibri"/>
          <w:sz w:val="22"/>
          <w:szCs w:val="22"/>
        </w:rPr>
      </w:pPr>
      <w:r w:rsidRPr="00FD5B89">
        <w:rPr>
          <w:rFonts w:asciiTheme="minorHAnsi" w:hAnsiTheme="minorHAnsi"/>
          <w:sz w:val="22"/>
          <w:szCs w:val="22"/>
        </w:rPr>
        <w:t xml:space="preserve">Equation </w:t>
      </w:r>
      <w:r w:rsidRPr="00FD5B89">
        <w:rPr>
          <w:rFonts w:asciiTheme="minorHAnsi" w:hAnsiTheme="minorHAnsi"/>
          <w:sz w:val="22"/>
          <w:szCs w:val="22"/>
        </w:rPr>
        <w:fldChar w:fldCharType="begin"/>
      </w:r>
      <w:r w:rsidRPr="00FD5B89">
        <w:rPr>
          <w:rFonts w:asciiTheme="minorHAnsi" w:hAnsiTheme="minorHAnsi"/>
          <w:sz w:val="22"/>
          <w:szCs w:val="22"/>
        </w:rPr>
        <w:instrText xml:space="preserve"> SEQ Equation \* ARABIC </w:instrText>
      </w:r>
      <w:r w:rsidRPr="00FD5B89">
        <w:rPr>
          <w:rFonts w:asciiTheme="minorHAnsi" w:hAnsiTheme="minorHAnsi"/>
          <w:sz w:val="22"/>
          <w:szCs w:val="22"/>
        </w:rPr>
        <w:fldChar w:fldCharType="separate"/>
      </w:r>
      <w:r w:rsidR="00C94C29">
        <w:rPr>
          <w:rFonts w:asciiTheme="minorHAnsi" w:hAnsiTheme="minorHAnsi"/>
          <w:noProof/>
          <w:sz w:val="22"/>
          <w:szCs w:val="22"/>
        </w:rPr>
        <w:t>6</w:t>
      </w:r>
      <w:r w:rsidRPr="00FD5B89">
        <w:rPr>
          <w:rFonts w:asciiTheme="minorHAnsi" w:hAnsiTheme="minorHAnsi"/>
          <w:sz w:val="22"/>
          <w:szCs w:val="22"/>
        </w:rPr>
        <w:fldChar w:fldCharType="end"/>
      </w:r>
      <w:r w:rsidRPr="00FD5B89">
        <w:rPr>
          <w:rFonts w:asciiTheme="minorHAnsi" w:hAnsiTheme="minorHAnsi"/>
          <w:sz w:val="22"/>
          <w:szCs w:val="22"/>
        </w:rPr>
        <w:t>:</w:t>
      </w:r>
      <w:r w:rsidR="00F50BDC" w:rsidRPr="00FD5B89">
        <w:rPr>
          <w:rFonts w:asciiTheme="minorHAnsi" w:hAnsiTheme="minorHAnsi" w:cs="Calibri"/>
          <w:sz w:val="22"/>
          <w:szCs w:val="22"/>
        </w:rPr>
        <w:t xml:space="preserve"> </w:t>
      </w:r>
      <w:r w:rsidR="00F50BDC" w:rsidRPr="00FD5B89">
        <w:rPr>
          <w:rFonts w:asciiTheme="minorHAnsi" w:hAnsiTheme="minorHAnsi" w:cs="Calibri"/>
          <w:sz w:val="22"/>
          <w:szCs w:val="22"/>
        </w:rPr>
        <w:tab/>
      </w:r>
      <w:r w:rsidR="00F50BDC" w:rsidRPr="00A9272B">
        <w:rPr>
          <w:rFonts w:ascii="Calibri" w:hAnsi="Calibri" w:cs="Calibri"/>
          <w:b w:val="0"/>
          <w:i/>
          <w:sz w:val="22"/>
          <w:szCs w:val="22"/>
        </w:rPr>
        <w:t>GMC = Measure Equipment Cost – Base Case Equipment Cost</w:t>
      </w:r>
    </w:p>
    <w:p w14:paraId="451E31F3" w14:textId="0786C550" w:rsidR="00F50BDC" w:rsidRPr="0068320B" w:rsidRDefault="00F50BDC" w:rsidP="00A9272B">
      <w:pPr>
        <w:pStyle w:val="TableCaption"/>
        <w:spacing w:after="0"/>
        <w:rPr>
          <w:rFonts w:ascii="Calibri" w:hAnsi="Calibri" w:cs="Calibri"/>
          <w:sz w:val="22"/>
        </w:rPr>
      </w:pPr>
      <w:bookmarkStart w:id="30" w:name="_Ref387739882"/>
      <w:r w:rsidRPr="0068320B">
        <w:rPr>
          <w:rFonts w:ascii="Calibri" w:hAnsi="Calibri" w:cs="Calibri"/>
          <w:sz w:val="22"/>
        </w:rPr>
        <w:t xml:space="preserve">Table </w:t>
      </w:r>
      <w:r w:rsidRPr="0068320B">
        <w:rPr>
          <w:rFonts w:ascii="Calibri" w:hAnsi="Calibri" w:cs="Calibri"/>
          <w:sz w:val="22"/>
        </w:rPr>
        <w:fldChar w:fldCharType="begin"/>
      </w:r>
      <w:r w:rsidRPr="0068320B">
        <w:rPr>
          <w:rFonts w:ascii="Calibri" w:hAnsi="Calibri" w:cs="Calibri"/>
          <w:sz w:val="22"/>
        </w:rPr>
        <w:instrText xml:space="preserve"> SEQ Table \* ARABIC </w:instrText>
      </w:r>
      <w:r w:rsidRPr="0068320B">
        <w:rPr>
          <w:rFonts w:ascii="Calibri" w:hAnsi="Calibri" w:cs="Calibri"/>
          <w:sz w:val="22"/>
        </w:rPr>
        <w:fldChar w:fldCharType="separate"/>
      </w:r>
      <w:r w:rsidR="00C94C29">
        <w:rPr>
          <w:rFonts w:ascii="Calibri" w:hAnsi="Calibri" w:cs="Calibri"/>
          <w:noProof/>
          <w:sz w:val="22"/>
        </w:rPr>
        <w:t>21</w:t>
      </w:r>
      <w:r w:rsidRPr="0068320B">
        <w:rPr>
          <w:rFonts w:ascii="Calibri" w:hAnsi="Calibri" w:cs="Calibri"/>
          <w:sz w:val="22"/>
        </w:rPr>
        <w:fldChar w:fldCharType="end"/>
      </w:r>
      <w:bookmarkEnd w:id="30"/>
      <w:r w:rsidRPr="0068320B">
        <w:rPr>
          <w:rFonts w:ascii="Calibri" w:hAnsi="Calibri" w:cs="Calibri"/>
          <w:sz w:val="22"/>
        </w:rPr>
        <w:t xml:space="preserve">. </w:t>
      </w:r>
      <w:r>
        <w:rPr>
          <w:rFonts w:ascii="Calibri" w:hAnsi="Calibri" w:cs="Calibri"/>
          <w:sz w:val="22"/>
        </w:rPr>
        <w:t>Gross Measure Cost</w:t>
      </w:r>
      <w:r w:rsidR="00036576">
        <w:rPr>
          <w:rFonts w:ascii="Calibri" w:hAnsi="Calibri" w:cs="Calibri"/>
          <w:sz w:val="22"/>
        </w:rPr>
        <w:t xml:space="preserve"> per ton</w:t>
      </w:r>
      <w:r>
        <w:rPr>
          <w:rFonts w:ascii="Calibri" w:hAnsi="Calibri" w:cs="Calibri"/>
          <w:sz w:val="22"/>
        </w:rPr>
        <w:t xml:space="preserve"> for Screw/Scroll </w:t>
      </w:r>
      <w:r w:rsidRPr="0068320B">
        <w:rPr>
          <w:rFonts w:ascii="Calibri" w:hAnsi="Calibri" w:cs="Calibri"/>
          <w:sz w:val="22"/>
        </w:rPr>
        <w:t>Water Cooled Chillers</w:t>
      </w:r>
    </w:p>
    <w:tbl>
      <w:tblPr>
        <w:tblW w:w="4200" w:type="dxa"/>
        <w:jc w:val="center"/>
        <w:tblBorders>
          <w:top w:val="single" w:sz="18" w:space="0" w:color="FFFFFF"/>
          <w:left w:val="single" w:sz="18" w:space="0" w:color="FFFFFF"/>
          <w:bottom w:val="single" w:sz="18" w:space="0" w:color="FFFFFF"/>
          <w:right w:val="single" w:sz="18" w:space="0" w:color="FFFFFF"/>
          <w:insideH w:val="single" w:sz="18" w:space="0" w:color="FFFFFF"/>
          <w:insideV w:val="single" w:sz="18" w:space="0" w:color="FFFFFF"/>
        </w:tblBorders>
        <w:tblLook w:val="04A0" w:firstRow="1" w:lastRow="0" w:firstColumn="1" w:lastColumn="0" w:noHBand="0" w:noVBand="1"/>
      </w:tblPr>
      <w:tblGrid>
        <w:gridCol w:w="1200"/>
        <w:gridCol w:w="3000"/>
      </w:tblGrid>
      <w:tr w:rsidR="00F50BDC" w:rsidRPr="009A027A" w14:paraId="0B3FCFAE" w14:textId="77777777" w:rsidTr="00D1393A">
        <w:trPr>
          <w:trHeight w:val="300"/>
          <w:jc w:val="center"/>
        </w:trPr>
        <w:tc>
          <w:tcPr>
            <w:tcW w:w="1200" w:type="dxa"/>
            <w:tcBorders>
              <w:top w:val="single" w:sz="18" w:space="0" w:color="FFFFFF"/>
              <w:left w:val="single" w:sz="18" w:space="0" w:color="FFFFFF"/>
              <w:bottom w:val="single" w:sz="18" w:space="0" w:color="FFFFFF"/>
              <w:right w:val="single" w:sz="18" w:space="0" w:color="FFFFFF"/>
            </w:tcBorders>
            <w:shd w:val="clear" w:color="auto" w:fill="BFBFBF"/>
            <w:noWrap/>
            <w:vAlign w:val="center"/>
            <w:hideMark/>
          </w:tcPr>
          <w:p w14:paraId="326F08BA" w14:textId="77777777" w:rsidR="00F50BDC" w:rsidRPr="009A7959" w:rsidRDefault="00F50BDC" w:rsidP="00D1393A">
            <w:pPr>
              <w:jc w:val="center"/>
              <w:rPr>
                <w:rFonts w:ascii="Calibri" w:hAnsi="Calibri" w:cs="Calibri"/>
                <w:b/>
                <w:sz w:val="20"/>
                <w:szCs w:val="20"/>
              </w:rPr>
            </w:pPr>
            <w:r w:rsidRPr="009A7959">
              <w:rPr>
                <w:rFonts w:ascii="Calibri" w:hAnsi="Calibri" w:cs="Calibri"/>
                <w:b/>
                <w:sz w:val="20"/>
                <w:szCs w:val="20"/>
              </w:rPr>
              <w:t>Solution Code</w:t>
            </w:r>
          </w:p>
        </w:tc>
        <w:tc>
          <w:tcPr>
            <w:tcW w:w="3000" w:type="dxa"/>
            <w:tcBorders>
              <w:top w:val="single" w:sz="18" w:space="0" w:color="FFFFFF"/>
              <w:left w:val="single" w:sz="18" w:space="0" w:color="FFFFFF"/>
              <w:bottom w:val="single" w:sz="18" w:space="0" w:color="FFFFFF"/>
              <w:right w:val="single" w:sz="18" w:space="0" w:color="FFFFFF"/>
            </w:tcBorders>
            <w:shd w:val="clear" w:color="auto" w:fill="BFBFBF"/>
            <w:noWrap/>
            <w:vAlign w:val="center"/>
            <w:hideMark/>
          </w:tcPr>
          <w:p w14:paraId="68AE8C0D" w14:textId="77777777" w:rsidR="00F50BDC" w:rsidRPr="009A7959" w:rsidRDefault="00F50BDC" w:rsidP="00D1393A">
            <w:pPr>
              <w:jc w:val="center"/>
              <w:rPr>
                <w:rFonts w:ascii="Calibri" w:hAnsi="Calibri" w:cs="Calibri"/>
                <w:b/>
                <w:sz w:val="20"/>
                <w:szCs w:val="20"/>
              </w:rPr>
            </w:pPr>
            <w:r w:rsidRPr="009A7959">
              <w:rPr>
                <w:rFonts w:ascii="Calibri" w:hAnsi="Calibri" w:cs="Calibri"/>
                <w:b/>
                <w:sz w:val="20"/>
                <w:szCs w:val="20"/>
              </w:rPr>
              <w:t>Gross Measure Cost per Ton</w:t>
            </w:r>
          </w:p>
        </w:tc>
      </w:tr>
      <w:tr w:rsidR="00816F23" w:rsidRPr="009A027A" w14:paraId="32679042" w14:textId="77777777" w:rsidTr="00A9272B">
        <w:trPr>
          <w:trHeight w:val="300"/>
          <w:jc w:val="center"/>
        </w:trPr>
        <w:tc>
          <w:tcPr>
            <w:tcW w:w="1200" w:type="dxa"/>
            <w:shd w:val="clear" w:color="auto" w:fill="BFBFBF"/>
            <w:noWrap/>
            <w:vAlign w:val="center"/>
            <w:hideMark/>
          </w:tcPr>
          <w:p w14:paraId="2A0EEA7A" w14:textId="77777777" w:rsidR="00816F23" w:rsidRPr="009A7959" w:rsidRDefault="00816F23" w:rsidP="002E7D38">
            <w:pPr>
              <w:jc w:val="center"/>
              <w:rPr>
                <w:rFonts w:ascii="Calibri" w:hAnsi="Calibri" w:cs="Calibri"/>
                <w:b/>
                <w:sz w:val="20"/>
                <w:szCs w:val="20"/>
              </w:rPr>
            </w:pPr>
            <w:r>
              <w:rPr>
                <w:rFonts w:ascii="Calibri" w:hAnsi="Calibri" w:cs="Calibri"/>
                <w:b/>
                <w:sz w:val="20"/>
                <w:szCs w:val="20"/>
              </w:rPr>
              <w:t>AC-21019</w:t>
            </w:r>
          </w:p>
        </w:tc>
        <w:tc>
          <w:tcPr>
            <w:tcW w:w="3000" w:type="dxa"/>
            <w:shd w:val="clear" w:color="auto" w:fill="F2F2F2"/>
            <w:noWrap/>
          </w:tcPr>
          <w:p w14:paraId="194620DD" w14:textId="584C36AC" w:rsidR="00816F23" w:rsidRPr="009A7959" w:rsidRDefault="00816F23" w:rsidP="00D1393A">
            <w:pPr>
              <w:jc w:val="center"/>
              <w:rPr>
                <w:rFonts w:ascii="Calibri" w:hAnsi="Calibri" w:cs="Calibri"/>
                <w:sz w:val="20"/>
                <w:szCs w:val="20"/>
              </w:rPr>
            </w:pPr>
            <w:r w:rsidRPr="00A9272B">
              <w:rPr>
                <w:rFonts w:ascii="Calibri" w:hAnsi="Calibri" w:cs="Calibri"/>
                <w:sz w:val="20"/>
                <w:szCs w:val="20"/>
              </w:rPr>
              <w:t>$139.71</w:t>
            </w:r>
          </w:p>
        </w:tc>
      </w:tr>
      <w:tr w:rsidR="00816F23" w:rsidRPr="009A027A" w14:paraId="491F4EEF" w14:textId="77777777" w:rsidTr="00A9272B">
        <w:trPr>
          <w:trHeight w:val="300"/>
          <w:jc w:val="center"/>
        </w:trPr>
        <w:tc>
          <w:tcPr>
            <w:tcW w:w="1200" w:type="dxa"/>
            <w:shd w:val="clear" w:color="auto" w:fill="BFBFBF"/>
            <w:noWrap/>
            <w:vAlign w:val="center"/>
            <w:hideMark/>
          </w:tcPr>
          <w:p w14:paraId="4A1602E0" w14:textId="77777777" w:rsidR="00816F23" w:rsidRPr="009A7959" w:rsidRDefault="00816F23" w:rsidP="00D1393A">
            <w:pPr>
              <w:jc w:val="center"/>
              <w:rPr>
                <w:rFonts w:ascii="Calibri" w:hAnsi="Calibri" w:cs="Calibri"/>
                <w:b/>
                <w:sz w:val="20"/>
                <w:szCs w:val="20"/>
              </w:rPr>
            </w:pPr>
            <w:r>
              <w:rPr>
                <w:rFonts w:ascii="Calibri" w:hAnsi="Calibri" w:cs="Calibri"/>
                <w:b/>
                <w:sz w:val="20"/>
                <w:szCs w:val="20"/>
              </w:rPr>
              <w:t>AC-78177</w:t>
            </w:r>
          </w:p>
        </w:tc>
        <w:tc>
          <w:tcPr>
            <w:tcW w:w="3000" w:type="dxa"/>
            <w:shd w:val="clear" w:color="auto" w:fill="D9D9D9"/>
            <w:noWrap/>
          </w:tcPr>
          <w:p w14:paraId="49792F7B" w14:textId="7EDA4F8E" w:rsidR="00816F23" w:rsidRPr="009A7959" w:rsidRDefault="00816F23" w:rsidP="00793FC3">
            <w:pPr>
              <w:jc w:val="center"/>
              <w:rPr>
                <w:rFonts w:ascii="Calibri" w:hAnsi="Calibri" w:cs="Calibri"/>
                <w:sz w:val="20"/>
                <w:szCs w:val="20"/>
              </w:rPr>
            </w:pPr>
            <w:r w:rsidRPr="00A9272B">
              <w:rPr>
                <w:rFonts w:ascii="Calibri" w:hAnsi="Calibri" w:cs="Calibri"/>
                <w:sz w:val="20"/>
                <w:szCs w:val="20"/>
              </w:rPr>
              <w:t>$238.65</w:t>
            </w:r>
          </w:p>
        </w:tc>
      </w:tr>
      <w:tr w:rsidR="00816F23" w:rsidRPr="009A027A" w14:paraId="50A81327" w14:textId="77777777" w:rsidTr="00A9272B">
        <w:trPr>
          <w:trHeight w:val="300"/>
          <w:jc w:val="center"/>
        </w:trPr>
        <w:tc>
          <w:tcPr>
            <w:tcW w:w="1200" w:type="dxa"/>
            <w:shd w:val="clear" w:color="auto" w:fill="BFBFBF"/>
            <w:noWrap/>
            <w:vAlign w:val="center"/>
            <w:hideMark/>
          </w:tcPr>
          <w:p w14:paraId="51240B14" w14:textId="77777777" w:rsidR="00816F23" w:rsidRPr="009A7959" w:rsidRDefault="00816F23" w:rsidP="00D1393A">
            <w:pPr>
              <w:jc w:val="center"/>
              <w:rPr>
                <w:rFonts w:ascii="Calibri" w:hAnsi="Calibri" w:cs="Calibri"/>
                <w:b/>
                <w:sz w:val="20"/>
                <w:szCs w:val="20"/>
              </w:rPr>
            </w:pPr>
            <w:r>
              <w:rPr>
                <w:rFonts w:ascii="Calibri" w:hAnsi="Calibri" w:cs="Calibri"/>
                <w:b/>
                <w:sz w:val="20"/>
                <w:szCs w:val="20"/>
              </w:rPr>
              <w:t>AC-38475</w:t>
            </w:r>
          </w:p>
        </w:tc>
        <w:tc>
          <w:tcPr>
            <w:tcW w:w="3000" w:type="dxa"/>
            <w:shd w:val="clear" w:color="auto" w:fill="F2F2F2"/>
            <w:noWrap/>
          </w:tcPr>
          <w:p w14:paraId="6EC9D973" w14:textId="182AEA15" w:rsidR="00816F23" w:rsidRPr="009A7959" w:rsidRDefault="00816F23" w:rsidP="00D1393A">
            <w:pPr>
              <w:jc w:val="center"/>
              <w:rPr>
                <w:rFonts w:ascii="Calibri" w:hAnsi="Calibri" w:cs="Calibri"/>
                <w:sz w:val="20"/>
                <w:szCs w:val="20"/>
              </w:rPr>
            </w:pPr>
            <w:r w:rsidRPr="00A9272B">
              <w:rPr>
                <w:rFonts w:ascii="Calibri" w:hAnsi="Calibri" w:cs="Calibri"/>
                <w:sz w:val="20"/>
                <w:szCs w:val="20"/>
              </w:rPr>
              <w:t>$59.29</w:t>
            </w:r>
          </w:p>
        </w:tc>
      </w:tr>
      <w:tr w:rsidR="00816F23" w:rsidRPr="009A027A" w14:paraId="593FBE62" w14:textId="77777777" w:rsidTr="00A9272B">
        <w:trPr>
          <w:trHeight w:val="300"/>
          <w:jc w:val="center"/>
        </w:trPr>
        <w:tc>
          <w:tcPr>
            <w:tcW w:w="1200" w:type="dxa"/>
            <w:shd w:val="clear" w:color="auto" w:fill="BFBFBF"/>
            <w:noWrap/>
            <w:vAlign w:val="center"/>
            <w:hideMark/>
          </w:tcPr>
          <w:p w14:paraId="5AF39B1B" w14:textId="77777777" w:rsidR="00816F23" w:rsidRPr="009A7959" w:rsidRDefault="00816F23" w:rsidP="00D1393A">
            <w:pPr>
              <w:jc w:val="center"/>
              <w:rPr>
                <w:rFonts w:ascii="Calibri" w:hAnsi="Calibri" w:cs="Calibri"/>
                <w:b/>
                <w:sz w:val="20"/>
                <w:szCs w:val="20"/>
              </w:rPr>
            </w:pPr>
            <w:r>
              <w:rPr>
                <w:rFonts w:ascii="Calibri" w:hAnsi="Calibri" w:cs="Calibri"/>
                <w:b/>
                <w:sz w:val="20"/>
                <w:szCs w:val="20"/>
              </w:rPr>
              <w:t>AC-68664</w:t>
            </w:r>
          </w:p>
        </w:tc>
        <w:tc>
          <w:tcPr>
            <w:tcW w:w="3000" w:type="dxa"/>
            <w:shd w:val="clear" w:color="auto" w:fill="D9D9D9"/>
            <w:noWrap/>
          </w:tcPr>
          <w:p w14:paraId="4E922FC7" w14:textId="4162E5E5" w:rsidR="00816F23" w:rsidRPr="009A7959" w:rsidRDefault="00816F23" w:rsidP="00D1393A">
            <w:pPr>
              <w:jc w:val="center"/>
              <w:rPr>
                <w:rFonts w:ascii="Calibri" w:hAnsi="Calibri" w:cs="Calibri"/>
                <w:sz w:val="20"/>
                <w:szCs w:val="20"/>
              </w:rPr>
            </w:pPr>
            <w:r w:rsidRPr="00A9272B">
              <w:rPr>
                <w:rFonts w:ascii="Calibri" w:hAnsi="Calibri" w:cs="Calibri"/>
                <w:sz w:val="20"/>
                <w:szCs w:val="20"/>
              </w:rPr>
              <w:t>$89.66</w:t>
            </w:r>
          </w:p>
        </w:tc>
      </w:tr>
      <w:tr w:rsidR="00816F23" w:rsidRPr="009A027A" w14:paraId="61C9654F" w14:textId="77777777" w:rsidTr="00A9272B">
        <w:trPr>
          <w:trHeight w:val="300"/>
          <w:jc w:val="center"/>
        </w:trPr>
        <w:tc>
          <w:tcPr>
            <w:tcW w:w="1200" w:type="dxa"/>
            <w:shd w:val="clear" w:color="auto" w:fill="BFBFBF"/>
            <w:noWrap/>
            <w:vAlign w:val="center"/>
            <w:hideMark/>
          </w:tcPr>
          <w:p w14:paraId="7D778E50" w14:textId="77777777" w:rsidR="00816F23" w:rsidRPr="009A7959" w:rsidRDefault="00816F23" w:rsidP="00D1393A">
            <w:pPr>
              <w:jc w:val="center"/>
              <w:rPr>
                <w:rFonts w:ascii="Calibri" w:hAnsi="Calibri" w:cs="Calibri"/>
                <w:b/>
                <w:sz w:val="20"/>
                <w:szCs w:val="20"/>
              </w:rPr>
            </w:pPr>
            <w:r>
              <w:rPr>
                <w:rFonts w:ascii="Calibri" w:hAnsi="Calibri" w:cs="Calibri"/>
                <w:b/>
                <w:sz w:val="20"/>
                <w:szCs w:val="20"/>
              </w:rPr>
              <w:t>AC-28103</w:t>
            </w:r>
          </w:p>
        </w:tc>
        <w:tc>
          <w:tcPr>
            <w:tcW w:w="3000" w:type="dxa"/>
            <w:shd w:val="clear" w:color="auto" w:fill="F2F2F2"/>
            <w:noWrap/>
          </w:tcPr>
          <w:p w14:paraId="6E9B95A9" w14:textId="0A1A59DC" w:rsidR="00816F23" w:rsidRPr="009A7959" w:rsidRDefault="00816F23" w:rsidP="00D1393A">
            <w:pPr>
              <w:jc w:val="center"/>
              <w:rPr>
                <w:rFonts w:ascii="Calibri" w:hAnsi="Calibri" w:cs="Calibri"/>
                <w:sz w:val="20"/>
                <w:szCs w:val="20"/>
              </w:rPr>
            </w:pPr>
            <w:r w:rsidRPr="00A9272B">
              <w:rPr>
                <w:rFonts w:ascii="Calibri" w:hAnsi="Calibri" w:cs="Calibri"/>
                <w:sz w:val="20"/>
                <w:szCs w:val="20"/>
              </w:rPr>
              <w:t>$34.70</w:t>
            </w:r>
          </w:p>
        </w:tc>
      </w:tr>
      <w:tr w:rsidR="00816F23" w:rsidRPr="009A027A" w14:paraId="35C58B1E" w14:textId="77777777" w:rsidTr="00A9272B">
        <w:trPr>
          <w:trHeight w:val="300"/>
          <w:jc w:val="center"/>
        </w:trPr>
        <w:tc>
          <w:tcPr>
            <w:tcW w:w="1200" w:type="dxa"/>
            <w:shd w:val="clear" w:color="auto" w:fill="BFBFBF"/>
            <w:noWrap/>
            <w:vAlign w:val="center"/>
            <w:hideMark/>
          </w:tcPr>
          <w:p w14:paraId="06407DB7" w14:textId="77777777" w:rsidR="00816F23" w:rsidRPr="009A7959" w:rsidRDefault="00816F23" w:rsidP="00D1393A">
            <w:pPr>
              <w:jc w:val="center"/>
              <w:rPr>
                <w:rFonts w:ascii="Calibri" w:hAnsi="Calibri" w:cs="Calibri"/>
                <w:b/>
                <w:sz w:val="20"/>
                <w:szCs w:val="20"/>
              </w:rPr>
            </w:pPr>
            <w:r>
              <w:rPr>
                <w:rFonts w:ascii="Calibri" w:hAnsi="Calibri" w:cs="Calibri"/>
                <w:b/>
                <w:sz w:val="20"/>
                <w:szCs w:val="20"/>
              </w:rPr>
              <w:t>AC-89224</w:t>
            </w:r>
          </w:p>
        </w:tc>
        <w:tc>
          <w:tcPr>
            <w:tcW w:w="3000" w:type="dxa"/>
            <w:shd w:val="clear" w:color="auto" w:fill="D9D9D9"/>
            <w:noWrap/>
          </w:tcPr>
          <w:p w14:paraId="73238C2D" w14:textId="2FF61454" w:rsidR="00816F23" w:rsidRPr="009A7959" w:rsidRDefault="00816F23" w:rsidP="00D1393A">
            <w:pPr>
              <w:jc w:val="center"/>
              <w:rPr>
                <w:rFonts w:ascii="Calibri" w:hAnsi="Calibri" w:cs="Calibri"/>
                <w:sz w:val="20"/>
                <w:szCs w:val="20"/>
              </w:rPr>
            </w:pPr>
            <w:r w:rsidRPr="00A9272B">
              <w:rPr>
                <w:rFonts w:ascii="Calibri" w:hAnsi="Calibri" w:cs="Calibri"/>
                <w:sz w:val="20"/>
                <w:szCs w:val="20"/>
              </w:rPr>
              <w:t>$116.89</w:t>
            </w:r>
          </w:p>
        </w:tc>
      </w:tr>
    </w:tbl>
    <w:p w14:paraId="7676BF9C" w14:textId="0E76B854" w:rsidR="00F50BDC" w:rsidRPr="0068320B" w:rsidRDefault="00F50BDC" w:rsidP="00A9272B">
      <w:pPr>
        <w:pStyle w:val="TableCaption"/>
        <w:spacing w:after="0"/>
        <w:rPr>
          <w:rFonts w:ascii="Calibri" w:hAnsi="Calibri" w:cs="Calibri"/>
          <w:sz w:val="22"/>
        </w:rPr>
      </w:pPr>
      <w:bookmarkStart w:id="31" w:name="_Ref387739893"/>
      <w:r w:rsidRPr="0068320B">
        <w:rPr>
          <w:rFonts w:ascii="Calibri" w:hAnsi="Calibri" w:cs="Calibri"/>
          <w:sz w:val="22"/>
        </w:rPr>
        <w:t xml:space="preserve">Table </w:t>
      </w:r>
      <w:r w:rsidRPr="0068320B">
        <w:rPr>
          <w:rFonts w:ascii="Calibri" w:hAnsi="Calibri" w:cs="Calibri"/>
          <w:sz w:val="22"/>
        </w:rPr>
        <w:fldChar w:fldCharType="begin"/>
      </w:r>
      <w:r w:rsidRPr="0068320B">
        <w:rPr>
          <w:rFonts w:ascii="Calibri" w:hAnsi="Calibri" w:cs="Calibri"/>
          <w:sz w:val="22"/>
        </w:rPr>
        <w:instrText xml:space="preserve"> SEQ Table \* ARABIC </w:instrText>
      </w:r>
      <w:r w:rsidRPr="0068320B">
        <w:rPr>
          <w:rFonts w:ascii="Calibri" w:hAnsi="Calibri" w:cs="Calibri"/>
          <w:sz w:val="22"/>
        </w:rPr>
        <w:fldChar w:fldCharType="separate"/>
      </w:r>
      <w:r w:rsidR="00C94C29">
        <w:rPr>
          <w:rFonts w:ascii="Calibri" w:hAnsi="Calibri" w:cs="Calibri"/>
          <w:noProof/>
          <w:sz w:val="22"/>
        </w:rPr>
        <w:t>22</w:t>
      </w:r>
      <w:r w:rsidRPr="0068320B">
        <w:rPr>
          <w:rFonts w:ascii="Calibri" w:hAnsi="Calibri" w:cs="Calibri"/>
          <w:sz w:val="22"/>
        </w:rPr>
        <w:fldChar w:fldCharType="end"/>
      </w:r>
      <w:bookmarkEnd w:id="31"/>
      <w:r w:rsidRPr="0068320B">
        <w:rPr>
          <w:rFonts w:ascii="Calibri" w:hAnsi="Calibri" w:cs="Calibri"/>
          <w:sz w:val="22"/>
        </w:rPr>
        <w:t xml:space="preserve">. </w:t>
      </w:r>
      <w:r>
        <w:rPr>
          <w:rFonts w:ascii="Calibri" w:hAnsi="Calibri" w:cs="Calibri"/>
          <w:sz w:val="22"/>
        </w:rPr>
        <w:t>Gross Measure Cost</w:t>
      </w:r>
      <w:r w:rsidR="00036576">
        <w:rPr>
          <w:rFonts w:ascii="Calibri" w:hAnsi="Calibri" w:cs="Calibri"/>
          <w:sz w:val="22"/>
        </w:rPr>
        <w:t xml:space="preserve"> per ton</w:t>
      </w:r>
      <w:r>
        <w:rPr>
          <w:rFonts w:ascii="Calibri" w:hAnsi="Calibri" w:cs="Calibri"/>
          <w:sz w:val="22"/>
        </w:rPr>
        <w:t xml:space="preserve"> for Centrifugal </w:t>
      </w:r>
      <w:r w:rsidRPr="0068320B">
        <w:rPr>
          <w:rFonts w:ascii="Calibri" w:hAnsi="Calibri" w:cs="Calibri"/>
          <w:sz w:val="22"/>
        </w:rPr>
        <w:t>Water Cooled Chillers</w:t>
      </w:r>
    </w:p>
    <w:tbl>
      <w:tblPr>
        <w:tblW w:w="4380" w:type="dxa"/>
        <w:jc w:val="center"/>
        <w:tblBorders>
          <w:top w:val="single" w:sz="18" w:space="0" w:color="FFFFFF"/>
          <w:left w:val="single" w:sz="18" w:space="0" w:color="FFFFFF"/>
          <w:bottom w:val="single" w:sz="18" w:space="0" w:color="FFFFFF"/>
          <w:right w:val="single" w:sz="18" w:space="0" w:color="FFFFFF"/>
          <w:insideH w:val="single" w:sz="18" w:space="0" w:color="FFFFFF"/>
          <w:insideV w:val="single" w:sz="18" w:space="0" w:color="FFFFFF"/>
        </w:tblBorders>
        <w:tblLook w:val="04A0" w:firstRow="1" w:lastRow="0" w:firstColumn="1" w:lastColumn="0" w:noHBand="0" w:noVBand="1"/>
      </w:tblPr>
      <w:tblGrid>
        <w:gridCol w:w="1200"/>
        <w:gridCol w:w="3180"/>
      </w:tblGrid>
      <w:tr w:rsidR="00F50BDC" w:rsidRPr="0053200F" w14:paraId="05D53901" w14:textId="77777777" w:rsidTr="00D1393A">
        <w:trPr>
          <w:trHeight w:val="603"/>
          <w:jc w:val="center"/>
        </w:trPr>
        <w:tc>
          <w:tcPr>
            <w:tcW w:w="1200" w:type="dxa"/>
            <w:tcBorders>
              <w:top w:val="single" w:sz="18" w:space="0" w:color="FFFFFF"/>
              <w:left w:val="single" w:sz="18" w:space="0" w:color="FFFFFF"/>
              <w:bottom w:val="single" w:sz="18" w:space="0" w:color="FFFFFF"/>
              <w:right w:val="single" w:sz="18" w:space="0" w:color="FFFFFF"/>
            </w:tcBorders>
            <w:shd w:val="clear" w:color="auto" w:fill="BFBFBF"/>
            <w:noWrap/>
            <w:vAlign w:val="center"/>
            <w:hideMark/>
          </w:tcPr>
          <w:p w14:paraId="44A1A8FA" w14:textId="77777777" w:rsidR="00F50BDC" w:rsidRPr="009A7959" w:rsidRDefault="00F50BDC" w:rsidP="00D1393A">
            <w:pPr>
              <w:jc w:val="center"/>
              <w:rPr>
                <w:rFonts w:ascii="Calibri" w:hAnsi="Calibri" w:cs="Calibri"/>
                <w:b/>
                <w:sz w:val="20"/>
                <w:szCs w:val="20"/>
              </w:rPr>
            </w:pPr>
            <w:r w:rsidRPr="009A7959">
              <w:rPr>
                <w:rFonts w:ascii="Calibri" w:hAnsi="Calibri" w:cs="Calibri"/>
                <w:b/>
                <w:sz w:val="20"/>
                <w:szCs w:val="20"/>
              </w:rPr>
              <w:t>Solution Code</w:t>
            </w:r>
          </w:p>
        </w:tc>
        <w:tc>
          <w:tcPr>
            <w:tcW w:w="3180" w:type="dxa"/>
            <w:tcBorders>
              <w:top w:val="single" w:sz="18" w:space="0" w:color="FFFFFF"/>
              <w:left w:val="single" w:sz="18" w:space="0" w:color="FFFFFF"/>
              <w:bottom w:val="single" w:sz="18" w:space="0" w:color="FFFFFF"/>
              <w:right w:val="single" w:sz="18" w:space="0" w:color="FFFFFF"/>
            </w:tcBorders>
            <w:shd w:val="clear" w:color="auto" w:fill="BFBFBF"/>
            <w:noWrap/>
            <w:vAlign w:val="center"/>
            <w:hideMark/>
          </w:tcPr>
          <w:p w14:paraId="08DC487B" w14:textId="77777777" w:rsidR="00F50BDC" w:rsidRPr="009A7959" w:rsidRDefault="00F50BDC" w:rsidP="00D1393A">
            <w:pPr>
              <w:jc w:val="center"/>
              <w:rPr>
                <w:rFonts w:ascii="Calibri" w:hAnsi="Calibri" w:cs="Calibri"/>
                <w:b/>
                <w:sz w:val="20"/>
                <w:szCs w:val="20"/>
              </w:rPr>
            </w:pPr>
            <w:r w:rsidRPr="009A7959">
              <w:rPr>
                <w:rFonts w:ascii="Calibri" w:hAnsi="Calibri" w:cs="Calibri"/>
                <w:b/>
                <w:sz w:val="20"/>
                <w:szCs w:val="20"/>
              </w:rPr>
              <w:t>Gross Measure Cost per Ton</w:t>
            </w:r>
          </w:p>
        </w:tc>
      </w:tr>
      <w:tr w:rsidR="00816F23" w:rsidRPr="0053200F" w14:paraId="2DCEF7F8" w14:textId="77777777" w:rsidTr="00A9272B">
        <w:trPr>
          <w:trHeight w:val="300"/>
          <w:jc w:val="center"/>
        </w:trPr>
        <w:tc>
          <w:tcPr>
            <w:tcW w:w="1200" w:type="dxa"/>
            <w:shd w:val="clear" w:color="auto" w:fill="BFBFBF"/>
            <w:noWrap/>
            <w:vAlign w:val="center"/>
          </w:tcPr>
          <w:p w14:paraId="5FF8962E" w14:textId="77777777" w:rsidR="00816F23" w:rsidRPr="009A7959" w:rsidRDefault="00816F23" w:rsidP="00D1393A">
            <w:pPr>
              <w:jc w:val="center"/>
              <w:rPr>
                <w:rFonts w:ascii="Calibri" w:hAnsi="Calibri" w:cs="Calibri"/>
                <w:b/>
                <w:sz w:val="20"/>
                <w:szCs w:val="20"/>
              </w:rPr>
            </w:pPr>
            <w:r>
              <w:rPr>
                <w:rFonts w:ascii="Calibri" w:hAnsi="Calibri" w:cs="Calibri"/>
                <w:b/>
                <w:sz w:val="20"/>
                <w:szCs w:val="20"/>
              </w:rPr>
              <w:t>AC-90421</w:t>
            </w:r>
          </w:p>
        </w:tc>
        <w:tc>
          <w:tcPr>
            <w:tcW w:w="3180" w:type="dxa"/>
            <w:shd w:val="clear" w:color="auto" w:fill="F2F2F2"/>
            <w:noWrap/>
          </w:tcPr>
          <w:p w14:paraId="5EA6531A" w14:textId="7B8A31DF" w:rsidR="00816F23" w:rsidRPr="009A7959" w:rsidRDefault="00816F23" w:rsidP="00D1393A">
            <w:pPr>
              <w:jc w:val="center"/>
              <w:rPr>
                <w:rFonts w:ascii="Calibri" w:hAnsi="Calibri" w:cs="Calibri"/>
                <w:sz w:val="20"/>
                <w:szCs w:val="20"/>
              </w:rPr>
            </w:pPr>
            <w:r w:rsidRPr="00A9272B">
              <w:rPr>
                <w:rFonts w:ascii="Calibri" w:hAnsi="Calibri" w:cs="Calibri"/>
                <w:sz w:val="20"/>
                <w:szCs w:val="20"/>
              </w:rPr>
              <w:t>$112.95</w:t>
            </w:r>
          </w:p>
        </w:tc>
      </w:tr>
      <w:tr w:rsidR="00816F23" w:rsidRPr="0053200F" w14:paraId="23A5B2F5" w14:textId="77777777" w:rsidTr="00A9272B">
        <w:trPr>
          <w:trHeight w:val="300"/>
          <w:jc w:val="center"/>
        </w:trPr>
        <w:tc>
          <w:tcPr>
            <w:tcW w:w="1200" w:type="dxa"/>
            <w:shd w:val="clear" w:color="auto" w:fill="BFBFBF"/>
            <w:noWrap/>
            <w:vAlign w:val="center"/>
          </w:tcPr>
          <w:p w14:paraId="780BB1AB" w14:textId="77777777" w:rsidR="00816F23" w:rsidRPr="009A7959" w:rsidRDefault="00816F23" w:rsidP="00D1393A">
            <w:pPr>
              <w:jc w:val="center"/>
              <w:rPr>
                <w:rFonts w:ascii="Calibri" w:hAnsi="Calibri" w:cs="Calibri"/>
                <w:b/>
                <w:sz w:val="20"/>
                <w:szCs w:val="20"/>
              </w:rPr>
            </w:pPr>
            <w:r>
              <w:rPr>
                <w:rFonts w:ascii="Calibri" w:hAnsi="Calibri" w:cs="Calibri"/>
                <w:b/>
                <w:sz w:val="20"/>
                <w:szCs w:val="20"/>
              </w:rPr>
              <w:t>AC-39620</w:t>
            </w:r>
          </w:p>
        </w:tc>
        <w:tc>
          <w:tcPr>
            <w:tcW w:w="3180" w:type="dxa"/>
            <w:shd w:val="clear" w:color="auto" w:fill="D9D9D9"/>
            <w:noWrap/>
          </w:tcPr>
          <w:p w14:paraId="73ABDF62" w14:textId="7FA84386" w:rsidR="00816F23" w:rsidRPr="009A7959" w:rsidRDefault="00816F23" w:rsidP="00D1393A">
            <w:pPr>
              <w:jc w:val="center"/>
              <w:rPr>
                <w:rFonts w:ascii="Calibri" w:hAnsi="Calibri" w:cs="Calibri"/>
                <w:sz w:val="20"/>
                <w:szCs w:val="20"/>
              </w:rPr>
            </w:pPr>
            <w:r w:rsidRPr="00A9272B">
              <w:rPr>
                <w:rFonts w:ascii="Calibri" w:hAnsi="Calibri" w:cs="Calibri"/>
                <w:sz w:val="20"/>
                <w:szCs w:val="20"/>
              </w:rPr>
              <w:t>$126.20</w:t>
            </w:r>
          </w:p>
        </w:tc>
      </w:tr>
      <w:tr w:rsidR="00816F23" w:rsidRPr="0053200F" w14:paraId="78C3B3EB" w14:textId="77777777" w:rsidTr="00A9272B">
        <w:trPr>
          <w:trHeight w:val="300"/>
          <w:jc w:val="center"/>
        </w:trPr>
        <w:tc>
          <w:tcPr>
            <w:tcW w:w="1200" w:type="dxa"/>
            <w:shd w:val="clear" w:color="auto" w:fill="BFBFBF"/>
            <w:noWrap/>
            <w:vAlign w:val="center"/>
          </w:tcPr>
          <w:p w14:paraId="26CF1A53" w14:textId="77777777" w:rsidR="00816F23" w:rsidRPr="009A7959" w:rsidRDefault="00816F23" w:rsidP="00D1393A">
            <w:pPr>
              <w:jc w:val="center"/>
              <w:rPr>
                <w:rFonts w:ascii="Calibri" w:hAnsi="Calibri" w:cs="Calibri"/>
                <w:b/>
                <w:sz w:val="20"/>
                <w:szCs w:val="20"/>
              </w:rPr>
            </w:pPr>
            <w:r>
              <w:rPr>
                <w:rFonts w:ascii="Calibri" w:hAnsi="Calibri" w:cs="Calibri"/>
                <w:b/>
                <w:sz w:val="20"/>
                <w:szCs w:val="20"/>
              </w:rPr>
              <w:t>AC-40798</w:t>
            </w:r>
          </w:p>
        </w:tc>
        <w:tc>
          <w:tcPr>
            <w:tcW w:w="3180" w:type="dxa"/>
            <w:shd w:val="clear" w:color="auto" w:fill="F2F2F2"/>
            <w:noWrap/>
          </w:tcPr>
          <w:p w14:paraId="7231BA44" w14:textId="7533741F" w:rsidR="00816F23" w:rsidRPr="009A7959" w:rsidRDefault="00816F23" w:rsidP="00D1393A">
            <w:pPr>
              <w:jc w:val="center"/>
              <w:rPr>
                <w:rFonts w:ascii="Calibri" w:hAnsi="Calibri" w:cs="Calibri"/>
                <w:sz w:val="20"/>
                <w:szCs w:val="20"/>
              </w:rPr>
            </w:pPr>
            <w:r w:rsidRPr="00A9272B">
              <w:rPr>
                <w:rFonts w:ascii="Calibri" w:hAnsi="Calibri" w:cs="Calibri"/>
                <w:sz w:val="20"/>
                <w:szCs w:val="20"/>
              </w:rPr>
              <w:t>$193.99</w:t>
            </w:r>
          </w:p>
        </w:tc>
      </w:tr>
      <w:tr w:rsidR="00816F23" w:rsidRPr="0053200F" w14:paraId="2B337712" w14:textId="77777777" w:rsidTr="00A9272B">
        <w:trPr>
          <w:trHeight w:val="300"/>
          <w:jc w:val="center"/>
        </w:trPr>
        <w:tc>
          <w:tcPr>
            <w:tcW w:w="1200" w:type="dxa"/>
            <w:shd w:val="clear" w:color="auto" w:fill="BFBFBF"/>
            <w:noWrap/>
            <w:vAlign w:val="center"/>
          </w:tcPr>
          <w:p w14:paraId="507C3E8C" w14:textId="77777777" w:rsidR="00816F23" w:rsidRPr="009A7959" w:rsidRDefault="00816F23" w:rsidP="00D1393A">
            <w:pPr>
              <w:jc w:val="center"/>
              <w:rPr>
                <w:rFonts w:ascii="Calibri" w:hAnsi="Calibri" w:cs="Calibri"/>
                <w:b/>
                <w:sz w:val="20"/>
                <w:szCs w:val="20"/>
              </w:rPr>
            </w:pPr>
            <w:r>
              <w:rPr>
                <w:rFonts w:ascii="Calibri" w:hAnsi="Calibri" w:cs="Calibri"/>
                <w:b/>
                <w:sz w:val="20"/>
                <w:szCs w:val="20"/>
              </w:rPr>
              <w:t>AC-10944</w:t>
            </w:r>
          </w:p>
        </w:tc>
        <w:tc>
          <w:tcPr>
            <w:tcW w:w="3180" w:type="dxa"/>
            <w:shd w:val="clear" w:color="auto" w:fill="D9D9D9" w:themeFill="background1" w:themeFillShade="D9"/>
            <w:noWrap/>
          </w:tcPr>
          <w:p w14:paraId="497867D0" w14:textId="51FAC09F" w:rsidR="00816F23" w:rsidRPr="009A7959" w:rsidRDefault="00816F23" w:rsidP="00D1393A">
            <w:pPr>
              <w:jc w:val="center"/>
              <w:rPr>
                <w:rFonts w:ascii="Calibri" w:hAnsi="Calibri" w:cs="Calibri"/>
                <w:sz w:val="20"/>
                <w:szCs w:val="20"/>
              </w:rPr>
            </w:pPr>
            <w:r w:rsidRPr="00A9272B">
              <w:rPr>
                <w:rFonts w:ascii="Calibri" w:hAnsi="Calibri" w:cs="Calibri"/>
                <w:sz w:val="20"/>
                <w:szCs w:val="20"/>
              </w:rPr>
              <w:t>$45.01</w:t>
            </w:r>
          </w:p>
        </w:tc>
      </w:tr>
      <w:tr w:rsidR="00816F23" w:rsidRPr="0053200F" w14:paraId="7C6BC7CE" w14:textId="77777777" w:rsidTr="00A9272B">
        <w:trPr>
          <w:trHeight w:val="300"/>
          <w:jc w:val="center"/>
        </w:trPr>
        <w:tc>
          <w:tcPr>
            <w:tcW w:w="1200" w:type="dxa"/>
            <w:shd w:val="clear" w:color="auto" w:fill="BFBFBF"/>
            <w:noWrap/>
            <w:vAlign w:val="center"/>
          </w:tcPr>
          <w:p w14:paraId="706BC594" w14:textId="77777777" w:rsidR="00816F23" w:rsidRPr="009A7959" w:rsidRDefault="00816F23" w:rsidP="00D1393A">
            <w:pPr>
              <w:jc w:val="center"/>
              <w:rPr>
                <w:rFonts w:ascii="Calibri" w:hAnsi="Calibri" w:cs="Calibri"/>
                <w:b/>
                <w:sz w:val="20"/>
                <w:szCs w:val="20"/>
              </w:rPr>
            </w:pPr>
            <w:r>
              <w:rPr>
                <w:rFonts w:ascii="Calibri" w:hAnsi="Calibri" w:cs="Calibri"/>
                <w:b/>
                <w:sz w:val="20"/>
                <w:szCs w:val="20"/>
              </w:rPr>
              <w:t>AC-50980</w:t>
            </w:r>
          </w:p>
        </w:tc>
        <w:tc>
          <w:tcPr>
            <w:tcW w:w="3180" w:type="dxa"/>
            <w:shd w:val="clear" w:color="auto" w:fill="F2F2F2" w:themeFill="background1" w:themeFillShade="F2"/>
            <w:noWrap/>
          </w:tcPr>
          <w:p w14:paraId="7187A903" w14:textId="1BBC7B3D" w:rsidR="00816F23" w:rsidRPr="009A7959" w:rsidRDefault="00816F23" w:rsidP="00D1393A">
            <w:pPr>
              <w:jc w:val="center"/>
              <w:rPr>
                <w:rFonts w:ascii="Calibri" w:hAnsi="Calibri" w:cs="Calibri"/>
                <w:sz w:val="20"/>
                <w:szCs w:val="20"/>
              </w:rPr>
            </w:pPr>
            <w:r w:rsidRPr="00A9272B">
              <w:rPr>
                <w:rFonts w:ascii="Calibri" w:hAnsi="Calibri" w:cs="Calibri"/>
                <w:sz w:val="20"/>
                <w:szCs w:val="20"/>
              </w:rPr>
              <w:t>$137.11</w:t>
            </w:r>
          </w:p>
        </w:tc>
      </w:tr>
      <w:tr w:rsidR="00816F23" w:rsidRPr="0053200F" w14:paraId="67C86A37" w14:textId="77777777" w:rsidTr="00A9272B">
        <w:trPr>
          <w:trHeight w:val="300"/>
          <w:jc w:val="center"/>
        </w:trPr>
        <w:tc>
          <w:tcPr>
            <w:tcW w:w="1200" w:type="dxa"/>
            <w:shd w:val="clear" w:color="auto" w:fill="BFBFBF"/>
            <w:noWrap/>
            <w:vAlign w:val="center"/>
          </w:tcPr>
          <w:p w14:paraId="4DDD2372" w14:textId="77777777" w:rsidR="00816F23" w:rsidRPr="009A7959" w:rsidRDefault="00816F23" w:rsidP="00D1393A">
            <w:pPr>
              <w:jc w:val="center"/>
              <w:rPr>
                <w:rFonts w:ascii="Calibri" w:hAnsi="Calibri" w:cs="Calibri"/>
                <w:b/>
                <w:sz w:val="20"/>
                <w:szCs w:val="20"/>
              </w:rPr>
            </w:pPr>
            <w:r>
              <w:rPr>
                <w:rFonts w:ascii="Calibri" w:hAnsi="Calibri" w:cs="Calibri"/>
                <w:b/>
                <w:sz w:val="20"/>
                <w:szCs w:val="20"/>
              </w:rPr>
              <w:t>AC-51423</w:t>
            </w:r>
          </w:p>
        </w:tc>
        <w:tc>
          <w:tcPr>
            <w:tcW w:w="3180" w:type="dxa"/>
            <w:shd w:val="clear" w:color="auto" w:fill="D9D9D9" w:themeFill="background1" w:themeFillShade="D9"/>
            <w:noWrap/>
          </w:tcPr>
          <w:p w14:paraId="37A59EC3" w14:textId="28D0A715" w:rsidR="00816F23" w:rsidRPr="009A7959" w:rsidRDefault="00816F23" w:rsidP="00D1393A">
            <w:pPr>
              <w:jc w:val="center"/>
              <w:rPr>
                <w:rFonts w:ascii="Calibri" w:hAnsi="Calibri" w:cs="Calibri"/>
                <w:sz w:val="20"/>
                <w:szCs w:val="20"/>
              </w:rPr>
            </w:pPr>
            <w:r w:rsidRPr="00A9272B">
              <w:rPr>
                <w:rFonts w:ascii="Calibri" w:hAnsi="Calibri" w:cs="Calibri"/>
                <w:sz w:val="20"/>
                <w:szCs w:val="20"/>
              </w:rPr>
              <w:t>$114.23</w:t>
            </w:r>
          </w:p>
        </w:tc>
      </w:tr>
      <w:tr w:rsidR="00816F23" w:rsidRPr="0053200F" w14:paraId="1E410FDE" w14:textId="77777777" w:rsidTr="00A9272B">
        <w:trPr>
          <w:trHeight w:val="300"/>
          <w:jc w:val="center"/>
        </w:trPr>
        <w:tc>
          <w:tcPr>
            <w:tcW w:w="1200" w:type="dxa"/>
            <w:shd w:val="clear" w:color="auto" w:fill="BFBFBF"/>
            <w:noWrap/>
            <w:vAlign w:val="center"/>
          </w:tcPr>
          <w:p w14:paraId="0E9FB5D9" w14:textId="705C69EA" w:rsidR="00816F23" w:rsidRDefault="00816F23" w:rsidP="00A9272B">
            <w:pPr>
              <w:jc w:val="center"/>
              <w:rPr>
                <w:rFonts w:ascii="Calibri" w:hAnsi="Calibri" w:cs="Calibri"/>
                <w:b/>
                <w:sz w:val="20"/>
                <w:szCs w:val="20"/>
              </w:rPr>
            </w:pPr>
            <w:r>
              <w:rPr>
                <w:rFonts w:ascii="Calibri" w:hAnsi="Calibri" w:cs="Calibri"/>
                <w:b/>
                <w:sz w:val="20"/>
                <w:szCs w:val="20"/>
              </w:rPr>
              <w:t>AC-</w:t>
            </w:r>
            <w:r w:rsidR="00A9272B">
              <w:rPr>
                <w:rFonts w:ascii="Calibri" w:hAnsi="Calibri" w:cs="Calibri"/>
                <w:b/>
                <w:sz w:val="20"/>
                <w:szCs w:val="20"/>
              </w:rPr>
              <w:t>74365</w:t>
            </w:r>
          </w:p>
        </w:tc>
        <w:tc>
          <w:tcPr>
            <w:tcW w:w="3180" w:type="dxa"/>
            <w:shd w:val="clear" w:color="auto" w:fill="F2F2F2"/>
            <w:noWrap/>
          </w:tcPr>
          <w:p w14:paraId="200FEE98" w14:textId="77777777" w:rsidR="00816F23" w:rsidRDefault="00816F23" w:rsidP="00D1393A">
            <w:pPr>
              <w:jc w:val="center"/>
              <w:rPr>
                <w:rFonts w:ascii="Calibri" w:hAnsi="Calibri" w:cs="Calibri"/>
                <w:sz w:val="20"/>
                <w:szCs w:val="20"/>
              </w:rPr>
            </w:pPr>
            <w:r w:rsidRPr="00A9272B">
              <w:rPr>
                <w:rFonts w:ascii="Calibri" w:hAnsi="Calibri" w:cs="Calibri"/>
                <w:sz w:val="20"/>
                <w:szCs w:val="20"/>
              </w:rPr>
              <w:t>$56.13</w:t>
            </w:r>
          </w:p>
        </w:tc>
      </w:tr>
      <w:tr w:rsidR="00816F23" w:rsidRPr="0053200F" w14:paraId="4035536E" w14:textId="77777777" w:rsidTr="00A9272B">
        <w:trPr>
          <w:trHeight w:val="300"/>
          <w:jc w:val="center"/>
        </w:trPr>
        <w:tc>
          <w:tcPr>
            <w:tcW w:w="1200" w:type="dxa"/>
            <w:shd w:val="clear" w:color="auto" w:fill="BFBFBF"/>
            <w:noWrap/>
            <w:vAlign w:val="center"/>
          </w:tcPr>
          <w:p w14:paraId="410A7889" w14:textId="77A8627B" w:rsidR="00816F23" w:rsidRDefault="00816F23" w:rsidP="00DE4297">
            <w:pPr>
              <w:jc w:val="center"/>
              <w:rPr>
                <w:rFonts w:ascii="Calibri" w:hAnsi="Calibri" w:cs="Calibri"/>
                <w:b/>
                <w:sz w:val="20"/>
                <w:szCs w:val="20"/>
              </w:rPr>
            </w:pPr>
            <w:r>
              <w:rPr>
                <w:rFonts w:ascii="Calibri" w:hAnsi="Calibri" w:cs="Calibri"/>
                <w:b/>
                <w:sz w:val="20"/>
                <w:szCs w:val="20"/>
              </w:rPr>
              <w:t>AC-</w:t>
            </w:r>
            <w:r w:rsidR="00DE4297">
              <w:rPr>
                <w:rFonts w:ascii="Calibri" w:hAnsi="Calibri" w:cs="Calibri"/>
                <w:b/>
                <w:sz w:val="20"/>
                <w:szCs w:val="20"/>
              </w:rPr>
              <w:t>88382</w:t>
            </w:r>
          </w:p>
        </w:tc>
        <w:tc>
          <w:tcPr>
            <w:tcW w:w="3180" w:type="dxa"/>
            <w:shd w:val="clear" w:color="auto" w:fill="D9D9D9" w:themeFill="background1" w:themeFillShade="D9"/>
            <w:noWrap/>
          </w:tcPr>
          <w:p w14:paraId="49BF0526" w14:textId="77777777" w:rsidR="00816F23" w:rsidRDefault="00816F23" w:rsidP="00D1393A">
            <w:pPr>
              <w:jc w:val="center"/>
              <w:rPr>
                <w:rFonts w:ascii="Calibri" w:hAnsi="Calibri" w:cs="Calibri"/>
                <w:sz w:val="20"/>
                <w:szCs w:val="20"/>
              </w:rPr>
            </w:pPr>
            <w:r w:rsidRPr="00A9272B">
              <w:rPr>
                <w:rFonts w:ascii="Calibri" w:hAnsi="Calibri" w:cs="Calibri"/>
                <w:sz w:val="20"/>
                <w:szCs w:val="20"/>
              </w:rPr>
              <w:t>$71.60</w:t>
            </w:r>
          </w:p>
        </w:tc>
      </w:tr>
      <w:tr w:rsidR="00816F23" w:rsidRPr="0053200F" w14:paraId="49ED69E2" w14:textId="77777777" w:rsidTr="00A9272B">
        <w:trPr>
          <w:trHeight w:val="300"/>
          <w:jc w:val="center"/>
        </w:trPr>
        <w:tc>
          <w:tcPr>
            <w:tcW w:w="1200" w:type="dxa"/>
            <w:shd w:val="clear" w:color="auto" w:fill="BFBFBF"/>
            <w:noWrap/>
            <w:vAlign w:val="center"/>
          </w:tcPr>
          <w:p w14:paraId="58CE6785" w14:textId="5E9F6441" w:rsidR="00816F23" w:rsidRDefault="00816F23" w:rsidP="00DE4297">
            <w:pPr>
              <w:jc w:val="center"/>
              <w:rPr>
                <w:rFonts w:ascii="Calibri" w:hAnsi="Calibri" w:cs="Calibri"/>
                <w:b/>
                <w:sz w:val="20"/>
                <w:szCs w:val="20"/>
              </w:rPr>
            </w:pPr>
            <w:r>
              <w:rPr>
                <w:rFonts w:ascii="Calibri" w:hAnsi="Calibri" w:cs="Calibri"/>
                <w:b/>
                <w:sz w:val="20"/>
                <w:szCs w:val="20"/>
              </w:rPr>
              <w:t>AC-</w:t>
            </w:r>
            <w:r w:rsidR="00DE4297">
              <w:rPr>
                <w:rFonts w:ascii="Calibri" w:hAnsi="Calibri" w:cs="Calibri"/>
                <w:b/>
                <w:sz w:val="20"/>
                <w:szCs w:val="20"/>
              </w:rPr>
              <w:t>78252</w:t>
            </w:r>
          </w:p>
        </w:tc>
        <w:tc>
          <w:tcPr>
            <w:tcW w:w="3180" w:type="dxa"/>
            <w:shd w:val="clear" w:color="auto" w:fill="F2F2F2"/>
            <w:noWrap/>
          </w:tcPr>
          <w:p w14:paraId="01663AE1" w14:textId="77777777" w:rsidR="00816F23" w:rsidRDefault="00816F23" w:rsidP="00D1393A">
            <w:pPr>
              <w:jc w:val="center"/>
              <w:rPr>
                <w:rFonts w:ascii="Calibri" w:hAnsi="Calibri" w:cs="Calibri"/>
                <w:sz w:val="20"/>
                <w:szCs w:val="20"/>
              </w:rPr>
            </w:pPr>
            <w:r w:rsidRPr="00A9272B">
              <w:rPr>
                <w:rFonts w:ascii="Calibri" w:hAnsi="Calibri" w:cs="Calibri"/>
                <w:sz w:val="20"/>
                <w:szCs w:val="20"/>
              </w:rPr>
              <w:t>$112.95</w:t>
            </w:r>
          </w:p>
        </w:tc>
      </w:tr>
    </w:tbl>
    <w:p w14:paraId="2CF4E5AC" w14:textId="77777777" w:rsidR="005A0E53" w:rsidRPr="005A0E53" w:rsidRDefault="005A0E53" w:rsidP="005A0E53">
      <w:pPr>
        <w:pStyle w:val="Heading3"/>
        <w:rPr>
          <w:rFonts w:asciiTheme="minorHAnsi" w:hAnsiTheme="minorHAnsi"/>
        </w:rPr>
      </w:pPr>
      <w:r w:rsidRPr="005A0E53">
        <w:rPr>
          <w:rFonts w:asciiTheme="minorHAnsi" w:hAnsiTheme="minorHAnsi"/>
        </w:rPr>
        <w:t>4.3.</w:t>
      </w:r>
      <w:r>
        <w:rPr>
          <w:rFonts w:asciiTheme="minorHAnsi" w:hAnsiTheme="minorHAnsi"/>
        </w:rPr>
        <w:t>2</w:t>
      </w:r>
      <w:r w:rsidRPr="005A0E53">
        <w:rPr>
          <w:rFonts w:asciiTheme="minorHAnsi" w:hAnsiTheme="minorHAnsi"/>
        </w:rPr>
        <w:t xml:space="preserve"> </w:t>
      </w:r>
      <w:r>
        <w:rPr>
          <w:rFonts w:asciiTheme="minorHAnsi" w:hAnsiTheme="minorHAnsi"/>
        </w:rPr>
        <w:t>Incremental</w:t>
      </w:r>
      <w:r w:rsidRPr="005A0E53">
        <w:rPr>
          <w:rFonts w:asciiTheme="minorHAnsi" w:hAnsiTheme="minorHAnsi"/>
        </w:rPr>
        <w:t xml:space="preserve"> Measure Cost</w:t>
      </w:r>
    </w:p>
    <w:p w14:paraId="4A1BC615" w14:textId="2E089AA0" w:rsidR="00F50BDC" w:rsidRPr="003B7E70" w:rsidRDefault="00F50BDC" w:rsidP="00EE351C">
      <w:pPr>
        <w:pStyle w:val="BasicText"/>
      </w:pPr>
      <w:r w:rsidRPr="003B7E70">
        <w:t xml:space="preserve">For ROB </w:t>
      </w:r>
      <w:r w:rsidR="00A346A1">
        <w:t>meas</w:t>
      </w:r>
      <w:r w:rsidRPr="003B7E70">
        <w:t>ure</w:t>
      </w:r>
      <w:r w:rsidR="00E42B4B">
        <w:t>s the</w:t>
      </w:r>
      <w:r w:rsidRPr="003B7E70">
        <w:t xml:space="preserve"> Gross Measure Cost </w:t>
      </w:r>
      <w:r w:rsidR="00E42B4B">
        <w:t xml:space="preserve">is equal to the </w:t>
      </w:r>
      <w:r w:rsidRPr="003B7E70">
        <w:t>Incremental Measure Cost</w:t>
      </w:r>
      <w:r w:rsidR="00E42B4B">
        <w:t>.</w:t>
      </w:r>
    </w:p>
    <w:p w14:paraId="268B023A" w14:textId="77777777" w:rsidR="00E16609" w:rsidRPr="00697868" w:rsidRDefault="00E16609" w:rsidP="00E16609">
      <w:pPr>
        <w:rPr>
          <w:rFonts w:asciiTheme="minorHAnsi" w:hAnsiTheme="minorHAnsi" w:cstheme="minorHAnsi"/>
          <w:sz w:val="22"/>
          <w:szCs w:val="22"/>
        </w:rPr>
      </w:pPr>
      <w:r w:rsidRPr="00697868">
        <w:rPr>
          <w:rFonts w:asciiTheme="minorHAnsi" w:hAnsiTheme="minorHAnsi" w:cstheme="minorHAnsi"/>
          <w:sz w:val="22"/>
          <w:szCs w:val="22"/>
        </w:rPr>
        <w:br w:type="page"/>
      </w:r>
    </w:p>
    <w:bookmarkEnd w:id="29"/>
    <w:p w14:paraId="3DE12271" w14:textId="77777777" w:rsidR="00E16609" w:rsidRPr="00697868" w:rsidRDefault="002E7D38" w:rsidP="002E7D38">
      <w:pPr>
        <w:pStyle w:val="Heading1"/>
        <w:rPr>
          <w:rFonts w:asciiTheme="minorHAnsi" w:hAnsiTheme="minorHAnsi" w:cstheme="minorHAnsi"/>
        </w:rPr>
      </w:pPr>
      <w:r>
        <w:rPr>
          <w:rFonts w:asciiTheme="minorHAnsi" w:hAnsiTheme="minorHAnsi" w:cstheme="minorHAnsi"/>
        </w:rPr>
        <w:lastRenderedPageBreak/>
        <w:t>Attachments</w:t>
      </w:r>
    </w:p>
    <w:bookmarkStart w:id="32" w:name="_MON_1467032016"/>
    <w:bookmarkEnd w:id="32"/>
    <w:p w14:paraId="00F32BCF" w14:textId="363E5D08" w:rsidR="00D458F7" w:rsidRPr="001704BA" w:rsidRDefault="00C82F8F" w:rsidP="00325D75">
      <w:pPr>
        <w:pStyle w:val="ListParagraph"/>
        <w:numPr>
          <w:ilvl w:val="0"/>
          <w:numId w:val="9"/>
        </w:numPr>
        <w:spacing w:after="200" w:line="276" w:lineRule="auto"/>
        <w:rPr>
          <w:rFonts w:asciiTheme="minorHAnsi" w:hAnsiTheme="minorHAnsi" w:cstheme="minorHAnsi"/>
          <w:sz w:val="22"/>
          <w:szCs w:val="22"/>
        </w:rPr>
      </w:pPr>
      <w:r w:rsidRPr="001704BA">
        <w:rPr>
          <w:rFonts w:asciiTheme="minorHAnsi" w:hAnsiTheme="minorHAnsi"/>
          <w:sz w:val="22"/>
          <w:szCs w:val="22"/>
        </w:rPr>
        <w:object w:dxaOrig="1155" w:dyaOrig="739" w14:anchorId="68D20AC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2" type="#_x0000_t75" style="width:57.75pt;height:36.75pt" o:ole="">
            <v:imagedata r:id="rId12" o:title=""/>
          </v:shape>
          <o:OLEObject Type="Embed" ProgID="Excel.SheetMacroEnabled.12" ShapeID="_x0000_i1032" DrawAspect="Icon" ObjectID="_1467092768" r:id="rId13"/>
        </w:object>
      </w:r>
    </w:p>
    <w:bookmarkStart w:id="33" w:name="_MON_1467030615"/>
    <w:bookmarkEnd w:id="33"/>
    <w:p w14:paraId="0BE4671D" w14:textId="54851896" w:rsidR="00325D75" w:rsidRPr="001704BA" w:rsidRDefault="004C4296" w:rsidP="004A2902">
      <w:pPr>
        <w:pStyle w:val="Heading1"/>
        <w:numPr>
          <w:ilvl w:val="0"/>
          <w:numId w:val="9"/>
        </w:numPr>
        <w:rPr>
          <w:rFonts w:asciiTheme="minorHAnsi" w:hAnsiTheme="minorHAnsi" w:cs="Times New Roman"/>
          <w:b w:val="0"/>
          <w:bCs w:val="0"/>
          <w:smallCaps w:val="0"/>
          <w:kern w:val="0"/>
          <w:sz w:val="22"/>
          <w:szCs w:val="22"/>
        </w:rPr>
      </w:pPr>
      <w:r w:rsidRPr="001704BA">
        <w:rPr>
          <w:rFonts w:asciiTheme="minorHAnsi" w:hAnsiTheme="minorHAnsi" w:cs="Times New Roman"/>
          <w:b w:val="0"/>
          <w:bCs w:val="0"/>
          <w:smallCaps w:val="0"/>
          <w:kern w:val="0"/>
          <w:sz w:val="22"/>
          <w:szCs w:val="22"/>
        </w:rPr>
        <w:object w:dxaOrig="1520" w:dyaOrig="965" w14:anchorId="6C0EB94B">
          <v:shape id="_x0000_i1026" type="#_x0000_t75" style="width:76.5pt;height:48pt" o:ole="">
            <v:imagedata r:id="rId14" o:title=""/>
          </v:shape>
          <o:OLEObject Type="Embed" ProgID="Excel.Sheet.12" ShapeID="_x0000_i1026" DrawAspect="Icon" ObjectID="_1467092769" r:id="rId15"/>
        </w:object>
      </w:r>
    </w:p>
    <w:p w14:paraId="54547EE1" w14:textId="5E7E7F02" w:rsidR="00BF538F" w:rsidRPr="001704BA" w:rsidRDefault="00325D75" w:rsidP="004A2902">
      <w:pPr>
        <w:pStyle w:val="Heading1"/>
        <w:numPr>
          <w:ilvl w:val="0"/>
          <w:numId w:val="9"/>
        </w:numPr>
        <w:rPr>
          <w:rFonts w:asciiTheme="minorHAnsi" w:hAnsiTheme="minorHAnsi" w:cs="Times New Roman"/>
          <w:b w:val="0"/>
          <w:bCs w:val="0"/>
          <w:smallCaps w:val="0"/>
          <w:kern w:val="0"/>
          <w:sz w:val="22"/>
          <w:szCs w:val="22"/>
        </w:rPr>
      </w:pPr>
      <w:proofErr w:type="gramStart"/>
      <w:r w:rsidRPr="001704BA">
        <w:rPr>
          <w:rFonts w:asciiTheme="minorHAnsi" w:hAnsiTheme="minorHAnsi" w:cs="Times New Roman"/>
          <w:b w:val="0"/>
          <w:bCs w:val="0"/>
          <w:smallCaps w:val="0"/>
          <w:kern w:val="0"/>
          <w:sz w:val="22"/>
          <w:szCs w:val="22"/>
        </w:rPr>
        <w:t>eQUEST</w:t>
      </w:r>
      <w:proofErr w:type="gramEnd"/>
      <w:r w:rsidRPr="001704BA">
        <w:rPr>
          <w:rFonts w:asciiTheme="minorHAnsi" w:hAnsiTheme="minorHAnsi" w:cs="Times New Roman"/>
          <w:b w:val="0"/>
          <w:bCs w:val="0"/>
          <w:smallCaps w:val="0"/>
          <w:kern w:val="0"/>
          <w:sz w:val="22"/>
          <w:szCs w:val="22"/>
        </w:rPr>
        <w:t xml:space="preserve"> </w:t>
      </w:r>
      <w:r w:rsidR="004A2902" w:rsidRPr="001704BA">
        <w:rPr>
          <w:rFonts w:asciiTheme="minorHAnsi" w:hAnsiTheme="minorHAnsi" w:cs="Times New Roman"/>
          <w:b w:val="0"/>
          <w:bCs w:val="0"/>
          <w:smallCaps w:val="0"/>
          <w:kern w:val="0"/>
          <w:sz w:val="22"/>
          <w:szCs w:val="22"/>
        </w:rPr>
        <w:t>models</w:t>
      </w:r>
      <w:r w:rsidRPr="001704BA">
        <w:rPr>
          <w:rFonts w:asciiTheme="minorHAnsi" w:hAnsiTheme="minorHAnsi" w:cs="Times New Roman"/>
          <w:b w:val="0"/>
          <w:bCs w:val="0"/>
          <w:smallCaps w:val="0"/>
          <w:kern w:val="0"/>
          <w:sz w:val="22"/>
          <w:szCs w:val="22"/>
        </w:rPr>
        <w:t xml:space="preserve"> (available upon request)</w:t>
      </w:r>
    </w:p>
    <w:bookmarkStart w:id="34" w:name="_GoBack"/>
    <w:bookmarkStart w:id="35" w:name="_MON_1466613333"/>
    <w:bookmarkEnd w:id="35"/>
    <w:p w14:paraId="48945DAF" w14:textId="0E05D484" w:rsidR="00B000C1" w:rsidRPr="001704BA" w:rsidRDefault="00C82F8F" w:rsidP="004A2902">
      <w:pPr>
        <w:pStyle w:val="Heading1"/>
        <w:numPr>
          <w:ilvl w:val="0"/>
          <w:numId w:val="9"/>
        </w:numPr>
        <w:rPr>
          <w:rFonts w:asciiTheme="minorHAnsi" w:hAnsiTheme="minorHAnsi" w:cs="Times New Roman"/>
          <w:b w:val="0"/>
          <w:bCs w:val="0"/>
          <w:smallCaps w:val="0"/>
          <w:kern w:val="0"/>
          <w:sz w:val="22"/>
          <w:szCs w:val="22"/>
        </w:rPr>
      </w:pPr>
      <w:r w:rsidRPr="001704BA">
        <w:rPr>
          <w:rFonts w:asciiTheme="minorHAnsi" w:hAnsiTheme="minorHAnsi" w:cs="Times New Roman"/>
          <w:b w:val="0"/>
          <w:bCs w:val="0"/>
          <w:smallCaps w:val="0"/>
          <w:kern w:val="0"/>
          <w:sz w:val="22"/>
          <w:szCs w:val="22"/>
        </w:rPr>
        <w:object w:dxaOrig="1155" w:dyaOrig="739" w14:anchorId="489D1D6B">
          <v:shape id="_x0000_i1030" type="#_x0000_t75" style="width:72.75pt;height:46.5pt" o:ole="">
            <v:imagedata r:id="rId16" o:title=""/>
          </v:shape>
          <o:OLEObject Type="Embed" ProgID="Excel.Sheet.12" ShapeID="_x0000_i1030" DrawAspect="Icon" ObjectID="_1467092770" r:id="rId17"/>
        </w:object>
      </w:r>
      <w:bookmarkEnd w:id="34"/>
    </w:p>
    <w:p w14:paraId="43A8379E" w14:textId="77777777" w:rsidR="00830752" w:rsidRDefault="00830752">
      <w:pPr>
        <w:spacing w:after="200" w:line="276" w:lineRule="auto"/>
        <w:rPr>
          <w:rFonts w:asciiTheme="minorHAnsi" w:hAnsiTheme="minorHAnsi" w:cstheme="minorHAnsi"/>
          <w:b/>
          <w:bCs/>
          <w:smallCaps/>
          <w:kern w:val="32"/>
          <w:sz w:val="36"/>
          <w:szCs w:val="32"/>
        </w:rPr>
      </w:pPr>
      <w:r>
        <w:rPr>
          <w:rFonts w:asciiTheme="minorHAnsi" w:hAnsiTheme="minorHAnsi" w:cstheme="minorHAnsi"/>
        </w:rPr>
        <w:br w:type="page"/>
      </w:r>
    </w:p>
    <w:p w14:paraId="7EDADFEE" w14:textId="10B67B63" w:rsidR="009824E9" w:rsidRDefault="00C54EFF" w:rsidP="002806B9">
      <w:pPr>
        <w:pStyle w:val="Heading1"/>
        <w:rPr>
          <w:rFonts w:asciiTheme="minorHAnsi" w:hAnsiTheme="minorHAnsi" w:cstheme="minorHAnsi"/>
        </w:rPr>
      </w:pPr>
      <w:r w:rsidRPr="00697868">
        <w:rPr>
          <w:rFonts w:asciiTheme="minorHAnsi" w:hAnsiTheme="minorHAnsi" w:cstheme="minorHAnsi"/>
        </w:rPr>
        <w:lastRenderedPageBreak/>
        <w:t>References</w:t>
      </w:r>
    </w:p>
    <w:p w14:paraId="7CE54A1D" w14:textId="77777777" w:rsidR="00F45B65" w:rsidRPr="005A531C" w:rsidRDefault="00F45B65" w:rsidP="00F45B65">
      <w:pPr>
        <w:rPr>
          <w:rFonts w:asciiTheme="minorHAnsi" w:hAnsiTheme="minorHAnsi" w:cs="Calibri"/>
          <w:sz w:val="22"/>
          <w:szCs w:val="22"/>
        </w:rPr>
      </w:pPr>
      <w:r w:rsidRPr="005A531C">
        <w:rPr>
          <w:rFonts w:asciiTheme="minorHAnsi" w:hAnsiTheme="minorHAnsi" w:cs="Calibri"/>
          <w:sz w:val="22"/>
          <w:szCs w:val="22"/>
        </w:rPr>
        <w:t>[31]</w:t>
      </w:r>
    </w:p>
    <w:p w14:paraId="1179F30C" w14:textId="422EA2EC" w:rsidR="00F45B65" w:rsidRDefault="00F45B65" w:rsidP="00F45B65">
      <w:pPr>
        <w:rPr>
          <w:rFonts w:asciiTheme="minorHAnsi" w:hAnsiTheme="minorHAnsi" w:cs="Calibri"/>
          <w:sz w:val="22"/>
          <w:szCs w:val="22"/>
        </w:rPr>
      </w:pPr>
      <w:r w:rsidRPr="005A531C">
        <w:rPr>
          <w:rFonts w:asciiTheme="minorHAnsi" w:hAnsiTheme="minorHAnsi" w:cs="Calibri"/>
          <w:sz w:val="22"/>
          <w:szCs w:val="22"/>
        </w:rPr>
        <w:t>[351]</w:t>
      </w:r>
    </w:p>
    <w:p w14:paraId="678EA210" w14:textId="65EC30F4" w:rsidR="009367F5" w:rsidRPr="005A531C" w:rsidRDefault="009367F5" w:rsidP="00F45B65">
      <w:pPr>
        <w:rPr>
          <w:rFonts w:asciiTheme="minorHAnsi" w:hAnsiTheme="minorHAnsi" w:cs="Calibri"/>
          <w:sz w:val="22"/>
          <w:szCs w:val="22"/>
        </w:rPr>
      </w:pPr>
      <w:r>
        <w:rPr>
          <w:rFonts w:asciiTheme="minorHAnsi" w:hAnsiTheme="minorHAnsi" w:cs="Calibri"/>
          <w:sz w:val="22"/>
          <w:szCs w:val="22"/>
        </w:rPr>
        <w:t>[436]</w:t>
      </w:r>
    </w:p>
    <w:p w14:paraId="3B95CCF9" w14:textId="77777777" w:rsidR="00F45B65" w:rsidRDefault="00F45B65" w:rsidP="009824E9"/>
    <w:bookmarkStart w:id="36" w:name="_MON_1452317246"/>
    <w:bookmarkEnd w:id="36"/>
    <w:p w14:paraId="2DCDBA1A" w14:textId="77777777" w:rsidR="009824E9" w:rsidRDefault="009367F5" w:rsidP="009824E9">
      <w:r>
        <w:object w:dxaOrig="2040" w:dyaOrig="1320" w14:anchorId="4E7E72D4">
          <v:shape id="_x0000_i1028" type="#_x0000_t75" style="width:83.25pt;height:54.75pt" o:ole="">
            <v:imagedata r:id="rId18" o:title=""/>
          </v:shape>
          <o:OLEObject Type="Embed" ProgID="Excel.Sheet.12" ShapeID="_x0000_i1028" DrawAspect="Icon" ObjectID="_1467092771" r:id="rId19"/>
        </w:object>
      </w:r>
    </w:p>
    <w:p w14:paraId="0E6DD54D" w14:textId="77777777" w:rsidR="00F45B65" w:rsidRDefault="00F45B65" w:rsidP="002F1EC9">
      <w:pPr>
        <w:pStyle w:val="Caption"/>
        <w:rPr>
          <w:rFonts w:asciiTheme="minorHAnsi" w:hAnsiTheme="minorHAnsi" w:cs="Calibri"/>
          <w:b w:val="0"/>
          <w:bCs w:val="0"/>
          <w:sz w:val="22"/>
          <w:szCs w:val="22"/>
        </w:rPr>
      </w:pPr>
      <w:bookmarkStart w:id="37" w:name="_Ref387740557"/>
    </w:p>
    <w:p w14:paraId="0B2FFA66" w14:textId="77777777" w:rsidR="00DD1C7C" w:rsidRPr="005A531C" w:rsidRDefault="00DD1C7C" w:rsidP="002F1EC9">
      <w:pPr>
        <w:pStyle w:val="Caption"/>
        <w:rPr>
          <w:rFonts w:asciiTheme="minorHAnsi" w:hAnsiTheme="minorHAnsi" w:cs="Calibri"/>
          <w:b w:val="0"/>
          <w:bCs w:val="0"/>
          <w:sz w:val="22"/>
          <w:szCs w:val="22"/>
        </w:rPr>
      </w:pPr>
      <w:r w:rsidRPr="005A531C">
        <w:rPr>
          <w:rFonts w:asciiTheme="minorHAnsi" w:hAnsiTheme="minorHAnsi" w:cs="Calibri"/>
          <w:b w:val="0"/>
          <w:bCs w:val="0"/>
          <w:sz w:val="22"/>
          <w:szCs w:val="22"/>
        </w:rPr>
        <w:t>[</w:t>
      </w:r>
      <w:r w:rsidRPr="005A531C">
        <w:rPr>
          <w:rFonts w:asciiTheme="minorHAnsi" w:hAnsiTheme="minorHAnsi" w:cs="Calibri"/>
          <w:b w:val="0"/>
          <w:bCs w:val="0"/>
          <w:sz w:val="22"/>
          <w:szCs w:val="22"/>
        </w:rPr>
        <w:fldChar w:fldCharType="begin"/>
      </w:r>
      <w:r w:rsidRPr="005A531C">
        <w:rPr>
          <w:rFonts w:asciiTheme="minorHAnsi" w:hAnsiTheme="minorHAnsi" w:cs="Calibri"/>
          <w:b w:val="0"/>
          <w:bCs w:val="0"/>
          <w:sz w:val="22"/>
          <w:szCs w:val="22"/>
        </w:rPr>
        <w:instrText xml:space="preserve"> SEQ References \* ALPHABETIC </w:instrText>
      </w:r>
      <w:r w:rsidRPr="005A531C">
        <w:rPr>
          <w:rFonts w:asciiTheme="minorHAnsi" w:hAnsiTheme="minorHAnsi" w:cs="Calibri"/>
          <w:b w:val="0"/>
          <w:bCs w:val="0"/>
          <w:sz w:val="22"/>
          <w:szCs w:val="22"/>
        </w:rPr>
        <w:fldChar w:fldCharType="separate"/>
      </w:r>
      <w:r w:rsidR="00C94C29" w:rsidRPr="005A531C">
        <w:rPr>
          <w:rFonts w:asciiTheme="minorHAnsi" w:hAnsiTheme="minorHAnsi" w:cs="Calibri"/>
          <w:b w:val="0"/>
          <w:bCs w:val="0"/>
          <w:noProof/>
          <w:sz w:val="22"/>
          <w:szCs w:val="22"/>
        </w:rPr>
        <w:t>A</w:t>
      </w:r>
      <w:r w:rsidRPr="005A531C">
        <w:rPr>
          <w:rFonts w:asciiTheme="minorHAnsi" w:hAnsiTheme="minorHAnsi" w:cs="Calibri"/>
          <w:b w:val="0"/>
          <w:bCs w:val="0"/>
          <w:sz w:val="22"/>
          <w:szCs w:val="22"/>
        </w:rPr>
        <w:fldChar w:fldCharType="end"/>
      </w:r>
      <w:bookmarkEnd w:id="37"/>
      <w:r w:rsidRPr="005A531C">
        <w:rPr>
          <w:rFonts w:asciiTheme="minorHAnsi" w:hAnsiTheme="minorHAnsi" w:cs="Calibri"/>
          <w:b w:val="0"/>
          <w:bCs w:val="0"/>
          <w:sz w:val="22"/>
          <w:szCs w:val="22"/>
        </w:rPr>
        <w:t>] “Energy Standard for Buildings Except Low-rise Residential Buildings,” ANSI/ASHRAE/IESNA Standard 90.1-2013, American Society of Heating, Refrigeration and Air-Conditioning Engineers, Inc.</w:t>
      </w:r>
    </w:p>
    <w:p w14:paraId="4AA5C3BE" w14:textId="77777777" w:rsidR="00DD1C7C" w:rsidRPr="005A531C" w:rsidRDefault="00DD1C7C">
      <w:pPr>
        <w:rPr>
          <w:rFonts w:asciiTheme="minorHAnsi" w:hAnsiTheme="minorHAnsi"/>
          <w:sz w:val="22"/>
          <w:szCs w:val="22"/>
        </w:rPr>
      </w:pPr>
    </w:p>
    <w:p w14:paraId="54531BB3" w14:textId="77777777" w:rsidR="00DD1C7C" w:rsidRPr="005A531C" w:rsidRDefault="00DD1C7C" w:rsidP="002F1EC9">
      <w:pPr>
        <w:pStyle w:val="Caption"/>
        <w:rPr>
          <w:rFonts w:asciiTheme="minorHAnsi" w:hAnsiTheme="minorHAnsi" w:cs="Calibri"/>
          <w:b w:val="0"/>
          <w:bCs w:val="0"/>
          <w:sz w:val="22"/>
          <w:szCs w:val="22"/>
        </w:rPr>
      </w:pPr>
      <w:bookmarkStart w:id="38" w:name="_Ref387740612"/>
      <w:r w:rsidRPr="005A531C">
        <w:rPr>
          <w:rFonts w:asciiTheme="minorHAnsi" w:hAnsiTheme="minorHAnsi" w:cs="Calibri"/>
          <w:b w:val="0"/>
          <w:bCs w:val="0"/>
          <w:sz w:val="22"/>
          <w:szCs w:val="22"/>
        </w:rPr>
        <w:t>[</w:t>
      </w:r>
      <w:r w:rsidRPr="005A531C">
        <w:rPr>
          <w:rFonts w:asciiTheme="minorHAnsi" w:hAnsiTheme="minorHAnsi" w:cs="Calibri"/>
          <w:b w:val="0"/>
          <w:bCs w:val="0"/>
          <w:sz w:val="22"/>
          <w:szCs w:val="22"/>
        </w:rPr>
        <w:fldChar w:fldCharType="begin"/>
      </w:r>
      <w:r w:rsidRPr="005A531C">
        <w:rPr>
          <w:rFonts w:asciiTheme="minorHAnsi" w:hAnsiTheme="minorHAnsi" w:cs="Calibri"/>
          <w:b w:val="0"/>
          <w:bCs w:val="0"/>
          <w:sz w:val="22"/>
          <w:szCs w:val="22"/>
        </w:rPr>
        <w:instrText xml:space="preserve"> SEQ References \* ALPHABETIC </w:instrText>
      </w:r>
      <w:r w:rsidRPr="005A531C">
        <w:rPr>
          <w:rFonts w:asciiTheme="minorHAnsi" w:hAnsiTheme="minorHAnsi" w:cs="Calibri"/>
          <w:b w:val="0"/>
          <w:bCs w:val="0"/>
          <w:sz w:val="22"/>
          <w:szCs w:val="22"/>
        </w:rPr>
        <w:fldChar w:fldCharType="separate"/>
      </w:r>
      <w:r w:rsidR="00C94C29" w:rsidRPr="005A531C">
        <w:rPr>
          <w:rFonts w:asciiTheme="minorHAnsi" w:hAnsiTheme="minorHAnsi" w:cs="Calibri"/>
          <w:b w:val="0"/>
          <w:bCs w:val="0"/>
          <w:noProof/>
          <w:sz w:val="22"/>
          <w:szCs w:val="22"/>
        </w:rPr>
        <w:t>B</w:t>
      </w:r>
      <w:r w:rsidRPr="005A531C">
        <w:rPr>
          <w:rFonts w:asciiTheme="minorHAnsi" w:hAnsiTheme="minorHAnsi" w:cs="Calibri"/>
          <w:b w:val="0"/>
          <w:bCs w:val="0"/>
          <w:sz w:val="22"/>
          <w:szCs w:val="22"/>
        </w:rPr>
        <w:fldChar w:fldCharType="end"/>
      </w:r>
      <w:bookmarkEnd w:id="38"/>
      <w:r w:rsidRPr="005A531C">
        <w:rPr>
          <w:rFonts w:asciiTheme="minorHAnsi" w:hAnsiTheme="minorHAnsi" w:cs="Calibri"/>
          <w:b w:val="0"/>
          <w:bCs w:val="0"/>
          <w:sz w:val="22"/>
          <w:szCs w:val="22"/>
        </w:rPr>
        <w:t>] “2011 Standard for Performance Rating of Water-Chilling and Heat Pump Water-Heating Packages Using the Vapor Compression Cycle,” AHRI Standard 550/590, Air-Conditioning, Heating and Refrigeration Institute.</w:t>
      </w:r>
    </w:p>
    <w:p w14:paraId="135A8D67" w14:textId="77777777" w:rsidR="00DD1C7C" w:rsidRPr="005A531C" w:rsidRDefault="00DD1C7C">
      <w:pPr>
        <w:rPr>
          <w:rFonts w:asciiTheme="minorHAnsi" w:hAnsiTheme="minorHAnsi"/>
          <w:sz w:val="22"/>
          <w:szCs w:val="22"/>
        </w:rPr>
      </w:pPr>
    </w:p>
    <w:p w14:paraId="13EF6710" w14:textId="77777777" w:rsidR="00DD1C7C" w:rsidRPr="005A531C" w:rsidRDefault="00DD1C7C" w:rsidP="002F1EC9">
      <w:pPr>
        <w:pStyle w:val="Caption"/>
        <w:rPr>
          <w:rFonts w:asciiTheme="minorHAnsi" w:hAnsiTheme="minorHAnsi" w:cs="Calibri"/>
          <w:sz w:val="22"/>
          <w:szCs w:val="22"/>
        </w:rPr>
      </w:pPr>
      <w:bookmarkStart w:id="39" w:name="_Ref387740575"/>
      <w:r w:rsidRPr="005A531C">
        <w:rPr>
          <w:rFonts w:asciiTheme="minorHAnsi" w:hAnsiTheme="minorHAnsi" w:cs="Calibri"/>
          <w:b w:val="0"/>
          <w:bCs w:val="0"/>
          <w:sz w:val="22"/>
          <w:szCs w:val="22"/>
        </w:rPr>
        <w:t>[</w:t>
      </w:r>
      <w:r w:rsidRPr="005A531C">
        <w:rPr>
          <w:rFonts w:asciiTheme="minorHAnsi" w:hAnsiTheme="minorHAnsi" w:cs="Calibri"/>
          <w:b w:val="0"/>
          <w:bCs w:val="0"/>
          <w:sz w:val="22"/>
          <w:szCs w:val="22"/>
        </w:rPr>
        <w:fldChar w:fldCharType="begin"/>
      </w:r>
      <w:r w:rsidRPr="005A531C">
        <w:rPr>
          <w:rFonts w:asciiTheme="minorHAnsi" w:hAnsiTheme="minorHAnsi" w:cs="Calibri"/>
          <w:b w:val="0"/>
          <w:bCs w:val="0"/>
          <w:sz w:val="22"/>
          <w:szCs w:val="22"/>
        </w:rPr>
        <w:instrText xml:space="preserve"> SEQ References \* ALPHABETIC </w:instrText>
      </w:r>
      <w:r w:rsidRPr="005A531C">
        <w:rPr>
          <w:rFonts w:asciiTheme="minorHAnsi" w:hAnsiTheme="minorHAnsi" w:cs="Calibri"/>
          <w:b w:val="0"/>
          <w:bCs w:val="0"/>
          <w:sz w:val="22"/>
          <w:szCs w:val="22"/>
        </w:rPr>
        <w:fldChar w:fldCharType="separate"/>
      </w:r>
      <w:r w:rsidR="00C94C29" w:rsidRPr="005A531C">
        <w:rPr>
          <w:rFonts w:asciiTheme="minorHAnsi" w:hAnsiTheme="minorHAnsi" w:cs="Calibri"/>
          <w:b w:val="0"/>
          <w:bCs w:val="0"/>
          <w:noProof/>
          <w:sz w:val="22"/>
          <w:szCs w:val="22"/>
        </w:rPr>
        <w:t>C</w:t>
      </w:r>
      <w:r w:rsidRPr="005A531C">
        <w:rPr>
          <w:rFonts w:asciiTheme="minorHAnsi" w:hAnsiTheme="minorHAnsi" w:cs="Calibri"/>
          <w:b w:val="0"/>
          <w:bCs w:val="0"/>
          <w:sz w:val="22"/>
          <w:szCs w:val="22"/>
        </w:rPr>
        <w:fldChar w:fldCharType="end"/>
      </w:r>
      <w:bookmarkEnd w:id="39"/>
      <w:r w:rsidRPr="005A531C">
        <w:rPr>
          <w:rFonts w:asciiTheme="minorHAnsi" w:hAnsiTheme="minorHAnsi" w:cs="Calibri"/>
          <w:b w:val="0"/>
          <w:bCs w:val="0"/>
          <w:sz w:val="22"/>
          <w:szCs w:val="22"/>
        </w:rPr>
        <w:t>] “2013 Building Energy Efficiency Standards for Residential and Nonresidential Buildings”</w:t>
      </w:r>
    </w:p>
    <w:p w14:paraId="62517E98" w14:textId="77777777" w:rsidR="00325665" w:rsidRPr="005A531C" w:rsidRDefault="00BF538F" w:rsidP="005D6928">
      <w:pPr>
        <w:pStyle w:val="Caption"/>
        <w:rPr>
          <w:rFonts w:asciiTheme="minorHAnsi" w:hAnsiTheme="minorHAnsi" w:cs="Calibri"/>
          <w:b w:val="0"/>
          <w:bCs w:val="0"/>
          <w:sz w:val="22"/>
          <w:szCs w:val="22"/>
        </w:rPr>
      </w:pPr>
      <w:r w:rsidRPr="005A531C">
        <w:rPr>
          <w:rFonts w:asciiTheme="minorHAnsi" w:hAnsiTheme="minorHAnsi" w:cs="Calibri"/>
          <w:b w:val="0"/>
          <w:bCs w:val="0"/>
          <w:sz w:val="22"/>
          <w:szCs w:val="22"/>
        </w:rPr>
        <w:br/>
      </w:r>
      <w:bookmarkStart w:id="40" w:name="_Ref391541427"/>
      <w:r w:rsidRPr="005A531C">
        <w:rPr>
          <w:rFonts w:asciiTheme="minorHAnsi" w:hAnsiTheme="minorHAnsi" w:cs="Calibri"/>
          <w:b w:val="0"/>
          <w:bCs w:val="0"/>
          <w:sz w:val="22"/>
          <w:szCs w:val="22"/>
        </w:rPr>
        <w:t>[</w:t>
      </w:r>
      <w:r w:rsidRPr="005A531C">
        <w:rPr>
          <w:rFonts w:asciiTheme="minorHAnsi" w:hAnsiTheme="minorHAnsi" w:cs="Calibri"/>
          <w:b w:val="0"/>
          <w:bCs w:val="0"/>
          <w:sz w:val="22"/>
          <w:szCs w:val="22"/>
        </w:rPr>
        <w:fldChar w:fldCharType="begin"/>
      </w:r>
      <w:r w:rsidRPr="005A531C">
        <w:rPr>
          <w:rFonts w:asciiTheme="minorHAnsi" w:hAnsiTheme="minorHAnsi" w:cs="Calibri"/>
          <w:b w:val="0"/>
          <w:bCs w:val="0"/>
          <w:sz w:val="22"/>
          <w:szCs w:val="22"/>
        </w:rPr>
        <w:instrText xml:space="preserve"> SEQ References \* ALPHABETIC </w:instrText>
      </w:r>
      <w:r w:rsidRPr="005A531C">
        <w:rPr>
          <w:rFonts w:asciiTheme="minorHAnsi" w:hAnsiTheme="minorHAnsi" w:cs="Calibri"/>
          <w:b w:val="0"/>
          <w:bCs w:val="0"/>
          <w:sz w:val="22"/>
          <w:szCs w:val="22"/>
        </w:rPr>
        <w:fldChar w:fldCharType="separate"/>
      </w:r>
      <w:r w:rsidR="00C94C29" w:rsidRPr="005A531C">
        <w:rPr>
          <w:rFonts w:asciiTheme="minorHAnsi" w:hAnsiTheme="minorHAnsi" w:cs="Calibri"/>
          <w:b w:val="0"/>
          <w:bCs w:val="0"/>
          <w:noProof/>
          <w:sz w:val="22"/>
          <w:szCs w:val="22"/>
        </w:rPr>
        <w:t>D</w:t>
      </w:r>
      <w:r w:rsidRPr="005A531C">
        <w:rPr>
          <w:rFonts w:asciiTheme="minorHAnsi" w:hAnsiTheme="minorHAnsi" w:cs="Calibri"/>
          <w:b w:val="0"/>
          <w:bCs w:val="0"/>
          <w:sz w:val="22"/>
          <w:szCs w:val="22"/>
        </w:rPr>
        <w:fldChar w:fldCharType="end"/>
      </w:r>
      <w:bookmarkEnd w:id="40"/>
      <w:r w:rsidR="009C185E" w:rsidRPr="005A531C">
        <w:rPr>
          <w:rFonts w:asciiTheme="minorHAnsi" w:hAnsiTheme="minorHAnsi" w:cs="Calibri"/>
          <w:b w:val="0"/>
          <w:bCs w:val="0"/>
          <w:sz w:val="22"/>
          <w:szCs w:val="22"/>
        </w:rPr>
        <w:t>] Attachment 4</w:t>
      </w:r>
      <w:r w:rsidRPr="005A531C">
        <w:rPr>
          <w:rFonts w:asciiTheme="minorHAnsi" w:hAnsiTheme="minorHAnsi" w:cs="Calibri"/>
          <w:b w:val="0"/>
          <w:bCs w:val="0"/>
          <w:sz w:val="22"/>
          <w:szCs w:val="22"/>
        </w:rPr>
        <w:t>: IPLV Verification</w:t>
      </w:r>
    </w:p>
    <w:p w14:paraId="22A5CC24" w14:textId="77777777" w:rsidR="005A531C" w:rsidRPr="005A531C" w:rsidRDefault="005A531C" w:rsidP="005A531C">
      <w:pPr>
        <w:rPr>
          <w:rFonts w:asciiTheme="minorHAnsi" w:hAnsiTheme="minorHAnsi"/>
          <w:sz w:val="22"/>
          <w:szCs w:val="22"/>
        </w:rPr>
      </w:pPr>
    </w:p>
    <w:p w14:paraId="4D954689" w14:textId="37C6D8D3" w:rsidR="005A531C" w:rsidRPr="005A531C" w:rsidRDefault="005A531C" w:rsidP="005A531C">
      <w:pPr>
        <w:rPr>
          <w:rFonts w:asciiTheme="minorHAnsi" w:hAnsiTheme="minorHAnsi"/>
          <w:sz w:val="22"/>
          <w:szCs w:val="22"/>
        </w:rPr>
      </w:pPr>
      <w:r w:rsidRPr="005A531C">
        <w:rPr>
          <w:rFonts w:asciiTheme="minorHAnsi" w:hAnsiTheme="minorHAnsi"/>
          <w:sz w:val="22"/>
          <w:szCs w:val="22"/>
        </w:rPr>
        <w:t xml:space="preserve">[E] Confidential </w:t>
      </w:r>
      <w:r w:rsidR="00F45B65">
        <w:rPr>
          <w:rFonts w:asciiTheme="minorHAnsi" w:hAnsiTheme="minorHAnsi"/>
          <w:sz w:val="22"/>
          <w:szCs w:val="22"/>
        </w:rPr>
        <w:t xml:space="preserve">chiller </w:t>
      </w:r>
      <w:r w:rsidRPr="005A531C">
        <w:rPr>
          <w:rFonts w:asciiTheme="minorHAnsi" w:hAnsiTheme="minorHAnsi"/>
          <w:sz w:val="22"/>
          <w:szCs w:val="22"/>
        </w:rPr>
        <w:t>manufacturer cost data prepared by Energy Solutions.</w:t>
      </w:r>
    </w:p>
    <w:p w14:paraId="72BFDE38" w14:textId="77777777" w:rsidR="005A531C" w:rsidRPr="005A531C" w:rsidRDefault="005A531C" w:rsidP="005A531C">
      <w:pPr>
        <w:rPr>
          <w:rFonts w:asciiTheme="minorHAnsi" w:hAnsiTheme="minorHAnsi"/>
          <w:sz w:val="22"/>
          <w:szCs w:val="22"/>
        </w:rPr>
        <w:sectPr w:rsidR="005A531C" w:rsidRPr="005A531C" w:rsidSect="002829F4">
          <w:pgSz w:w="12240" w:h="15840"/>
          <w:pgMar w:top="1440" w:right="1440" w:bottom="1557" w:left="1440" w:header="720" w:footer="720" w:gutter="0"/>
          <w:pgNumType w:start="1"/>
          <w:cols w:space="720"/>
          <w:docGrid w:linePitch="360"/>
        </w:sectPr>
      </w:pPr>
    </w:p>
    <w:p w14:paraId="6B726662" w14:textId="77777777" w:rsidR="009824E9" w:rsidRDefault="009824E9" w:rsidP="009824E9"/>
    <w:p w14:paraId="1ECE9D4A" w14:textId="77777777" w:rsidR="009824E9" w:rsidRPr="009824E9" w:rsidRDefault="009824E9" w:rsidP="009824E9">
      <w:pPr>
        <w:pStyle w:val="Heading1"/>
        <w:rPr>
          <w:rFonts w:asciiTheme="minorHAnsi" w:hAnsiTheme="minorHAnsi" w:cstheme="minorHAnsi"/>
        </w:rPr>
      </w:pPr>
      <w:r w:rsidRPr="009824E9">
        <w:rPr>
          <w:rFonts w:asciiTheme="minorHAnsi" w:hAnsiTheme="minorHAnsi" w:cstheme="minorHAnsi"/>
        </w:rPr>
        <w:t xml:space="preserve">Appendix </w:t>
      </w:r>
      <w:r w:rsidR="00CE28CF">
        <w:rPr>
          <w:rFonts w:asciiTheme="minorHAnsi" w:hAnsiTheme="minorHAnsi" w:cstheme="minorHAnsi"/>
        </w:rPr>
        <w:t>A</w:t>
      </w:r>
      <w:r>
        <w:rPr>
          <w:rFonts w:asciiTheme="minorHAnsi" w:hAnsiTheme="minorHAnsi" w:cstheme="minorHAnsi"/>
        </w:rPr>
        <w:t xml:space="preserve"> – SCE/ED </w:t>
      </w:r>
      <w:r w:rsidR="00CE28CF">
        <w:rPr>
          <w:rFonts w:asciiTheme="minorHAnsi" w:hAnsiTheme="minorHAnsi" w:cstheme="minorHAnsi"/>
        </w:rPr>
        <w:t>Application</w:t>
      </w:r>
      <w:r>
        <w:rPr>
          <w:rFonts w:asciiTheme="minorHAnsi" w:hAnsiTheme="minorHAnsi" w:cstheme="minorHAnsi"/>
        </w:rPr>
        <w:t xml:space="preserve"> Types </w:t>
      </w:r>
    </w:p>
    <w:tbl>
      <w:tblPr>
        <w:tblStyle w:val="TableContemporary"/>
        <w:tblW w:w="13068" w:type="dxa"/>
        <w:tblLayout w:type="fixed"/>
        <w:tblLook w:val="04A0" w:firstRow="1" w:lastRow="0" w:firstColumn="1" w:lastColumn="0" w:noHBand="0" w:noVBand="1"/>
      </w:tblPr>
      <w:tblGrid>
        <w:gridCol w:w="1818"/>
        <w:gridCol w:w="1800"/>
        <w:gridCol w:w="1890"/>
        <w:gridCol w:w="1890"/>
        <w:gridCol w:w="1620"/>
        <w:gridCol w:w="1620"/>
        <w:gridCol w:w="1170"/>
        <w:gridCol w:w="1260"/>
      </w:tblGrid>
      <w:tr w:rsidR="0023254A" w:rsidRPr="009824E9" w14:paraId="27D991BC" w14:textId="77777777" w:rsidTr="0023254A">
        <w:trPr>
          <w:cnfStyle w:val="100000000000" w:firstRow="1" w:lastRow="0" w:firstColumn="0" w:lastColumn="0" w:oddVBand="0" w:evenVBand="0" w:oddHBand="0" w:evenHBand="0" w:firstRowFirstColumn="0" w:firstRowLastColumn="0" w:lastRowFirstColumn="0" w:lastRowLastColumn="0"/>
        </w:trPr>
        <w:tc>
          <w:tcPr>
            <w:tcW w:w="1818" w:type="dxa"/>
          </w:tcPr>
          <w:p w14:paraId="7774D1B5" w14:textId="77777777" w:rsidR="0023254A" w:rsidRPr="009824E9" w:rsidRDefault="0023254A" w:rsidP="00D1393A">
            <w:pPr>
              <w:rPr>
                <w:rFonts w:asciiTheme="minorHAnsi" w:hAnsiTheme="minorHAnsi"/>
                <w:sz w:val="20"/>
                <w:szCs w:val="20"/>
              </w:rPr>
            </w:pPr>
            <w:r w:rsidRPr="009824E9">
              <w:rPr>
                <w:rFonts w:asciiTheme="minorHAnsi" w:hAnsiTheme="minorHAnsi"/>
                <w:sz w:val="20"/>
                <w:szCs w:val="20"/>
              </w:rPr>
              <w:t>SCE Program Type</w:t>
            </w:r>
          </w:p>
        </w:tc>
        <w:tc>
          <w:tcPr>
            <w:tcW w:w="1800" w:type="dxa"/>
          </w:tcPr>
          <w:p w14:paraId="579E04F0" w14:textId="77777777" w:rsidR="0023254A" w:rsidRPr="009824E9" w:rsidRDefault="0023254A" w:rsidP="00D1393A">
            <w:pPr>
              <w:rPr>
                <w:rFonts w:asciiTheme="minorHAnsi" w:hAnsiTheme="minorHAnsi"/>
                <w:sz w:val="20"/>
                <w:szCs w:val="20"/>
              </w:rPr>
            </w:pPr>
            <w:r w:rsidRPr="009824E9">
              <w:rPr>
                <w:rFonts w:asciiTheme="minorHAnsi" w:hAnsiTheme="minorHAnsi"/>
                <w:sz w:val="20"/>
                <w:szCs w:val="20"/>
              </w:rPr>
              <w:t>ED Application Type</w:t>
            </w:r>
          </w:p>
        </w:tc>
        <w:tc>
          <w:tcPr>
            <w:tcW w:w="1890" w:type="dxa"/>
          </w:tcPr>
          <w:p w14:paraId="64305283" w14:textId="77777777" w:rsidR="0023254A" w:rsidRPr="009824E9" w:rsidRDefault="0023254A" w:rsidP="00D1393A">
            <w:pPr>
              <w:rPr>
                <w:rFonts w:asciiTheme="minorHAnsi" w:hAnsiTheme="minorHAnsi"/>
                <w:sz w:val="20"/>
                <w:szCs w:val="20"/>
              </w:rPr>
            </w:pPr>
            <w:r>
              <w:rPr>
                <w:rFonts w:asciiTheme="minorHAnsi" w:hAnsiTheme="minorHAnsi"/>
                <w:sz w:val="20"/>
                <w:szCs w:val="20"/>
              </w:rPr>
              <w:t>1</w:t>
            </w:r>
            <w:r w:rsidRPr="009824E9">
              <w:rPr>
                <w:rFonts w:asciiTheme="minorHAnsi" w:hAnsiTheme="minorHAnsi"/>
                <w:sz w:val="20"/>
                <w:szCs w:val="20"/>
                <w:vertAlign w:val="superscript"/>
              </w:rPr>
              <w:t>st</w:t>
            </w:r>
            <w:r>
              <w:rPr>
                <w:rFonts w:asciiTheme="minorHAnsi" w:hAnsiTheme="minorHAnsi"/>
                <w:sz w:val="20"/>
                <w:szCs w:val="20"/>
              </w:rPr>
              <w:t xml:space="preserve"> Baseline Savings</w:t>
            </w:r>
          </w:p>
        </w:tc>
        <w:tc>
          <w:tcPr>
            <w:tcW w:w="1890" w:type="dxa"/>
          </w:tcPr>
          <w:p w14:paraId="2CDA57F0" w14:textId="77777777" w:rsidR="0023254A" w:rsidRPr="009824E9" w:rsidRDefault="0023254A" w:rsidP="00D1393A">
            <w:pPr>
              <w:rPr>
                <w:rFonts w:asciiTheme="minorHAnsi" w:hAnsiTheme="minorHAnsi"/>
                <w:sz w:val="20"/>
                <w:szCs w:val="20"/>
              </w:rPr>
            </w:pPr>
            <w:r>
              <w:rPr>
                <w:rFonts w:asciiTheme="minorHAnsi" w:hAnsiTheme="minorHAnsi"/>
                <w:sz w:val="20"/>
                <w:szCs w:val="20"/>
              </w:rPr>
              <w:t>2</w:t>
            </w:r>
            <w:r w:rsidRPr="009824E9">
              <w:rPr>
                <w:rFonts w:asciiTheme="minorHAnsi" w:hAnsiTheme="minorHAnsi"/>
                <w:sz w:val="20"/>
                <w:szCs w:val="20"/>
                <w:vertAlign w:val="superscript"/>
              </w:rPr>
              <w:t>nd</w:t>
            </w:r>
            <w:r>
              <w:rPr>
                <w:rFonts w:asciiTheme="minorHAnsi" w:hAnsiTheme="minorHAnsi"/>
                <w:sz w:val="20"/>
                <w:szCs w:val="20"/>
              </w:rPr>
              <w:t xml:space="preserve"> Baseline Savings</w:t>
            </w:r>
          </w:p>
        </w:tc>
        <w:tc>
          <w:tcPr>
            <w:tcW w:w="1620" w:type="dxa"/>
          </w:tcPr>
          <w:p w14:paraId="4F6C5EB0" w14:textId="77777777" w:rsidR="0023254A" w:rsidRPr="009824E9" w:rsidRDefault="0023254A" w:rsidP="00D1393A">
            <w:pPr>
              <w:rPr>
                <w:rFonts w:asciiTheme="minorHAnsi" w:hAnsiTheme="minorHAnsi"/>
                <w:sz w:val="20"/>
                <w:szCs w:val="20"/>
              </w:rPr>
            </w:pPr>
            <w:r>
              <w:rPr>
                <w:rFonts w:asciiTheme="minorHAnsi" w:hAnsiTheme="minorHAnsi"/>
                <w:sz w:val="20"/>
                <w:szCs w:val="20"/>
              </w:rPr>
              <w:t>1</w:t>
            </w:r>
            <w:r w:rsidRPr="009824E9">
              <w:rPr>
                <w:rFonts w:asciiTheme="minorHAnsi" w:hAnsiTheme="minorHAnsi"/>
                <w:sz w:val="20"/>
                <w:szCs w:val="20"/>
                <w:vertAlign w:val="superscript"/>
              </w:rPr>
              <w:t>st</w:t>
            </w:r>
            <w:r>
              <w:rPr>
                <w:rFonts w:asciiTheme="minorHAnsi" w:hAnsiTheme="minorHAnsi"/>
                <w:sz w:val="20"/>
                <w:szCs w:val="20"/>
              </w:rPr>
              <w:t xml:space="preserve"> Baseline Cost</w:t>
            </w:r>
          </w:p>
        </w:tc>
        <w:tc>
          <w:tcPr>
            <w:tcW w:w="1620" w:type="dxa"/>
          </w:tcPr>
          <w:p w14:paraId="0B79713D" w14:textId="77777777" w:rsidR="0023254A" w:rsidRPr="009824E9" w:rsidRDefault="0023254A" w:rsidP="00D1393A">
            <w:pPr>
              <w:rPr>
                <w:rFonts w:asciiTheme="minorHAnsi" w:hAnsiTheme="minorHAnsi"/>
                <w:sz w:val="20"/>
                <w:szCs w:val="20"/>
              </w:rPr>
            </w:pPr>
            <w:r>
              <w:rPr>
                <w:rFonts w:asciiTheme="minorHAnsi" w:hAnsiTheme="minorHAnsi"/>
                <w:sz w:val="20"/>
                <w:szCs w:val="20"/>
              </w:rPr>
              <w:t>2</w:t>
            </w:r>
            <w:r w:rsidRPr="009824E9">
              <w:rPr>
                <w:rFonts w:asciiTheme="minorHAnsi" w:hAnsiTheme="minorHAnsi"/>
                <w:sz w:val="20"/>
                <w:szCs w:val="20"/>
                <w:vertAlign w:val="superscript"/>
              </w:rPr>
              <w:t>nd</w:t>
            </w:r>
            <w:r>
              <w:rPr>
                <w:rFonts w:asciiTheme="minorHAnsi" w:hAnsiTheme="minorHAnsi"/>
                <w:sz w:val="20"/>
                <w:szCs w:val="20"/>
              </w:rPr>
              <w:t xml:space="preserve"> Baseline Cost</w:t>
            </w:r>
          </w:p>
        </w:tc>
        <w:tc>
          <w:tcPr>
            <w:tcW w:w="1170" w:type="dxa"/>
          </w:tcPr>
          <w:p w14:paraId="4CF9E8D5" w14:textId="77777777" w:rsidR="0023254A" w:rsidRDefault="0023254A" w:rsidP="00D1393A">
            <w:pPr>
              <w:rPr>
                <w:rFonts w:asciiTheme="minorHAnsi" w:hAnsiTheme="minorHAnsi"/>
                <w:sz w:val="20"/>
                <w:szCs w:val="20"/>
              </w:rPr>
            </w:pPr>
            <w:r>
              <w:rPr>
                <w:rFonts w:asciiTheme="minorHAnsi" w:hAnsiTheme="minorHAnsi"/>
                <w:sz w:val="20"/>
                <w:szCs w:val="20"/>
              </w:rPr>
              <w:t>1</w:t>
            </w:r>
            <w:r w:rsidRPr="009824E9">
              <w:rPr>
                <w:rFonts w:asciiTheme="minorHAnsi" w:hAnsiTheme="minorHAnsi"/>
                <w:sz w:val="20"/>
                <w:szCs w:val="20"/>
                <w:vertAlign w:val="superscript"/>
              </w:rPr>
              <w:t>st</w:t>
            </w:r>
            <w:r>
              <w:rPr>
                <w:rFonts w:asciiTheme="minorHAnsi" w:hAnsiTheme="minorHAnsi"/>
                <w:sz w:val="20"/>
                <w:szCs w:val="20"/>
              </w:rPr>
              <w:t xml:space="preserve"> Baseline Life</w:t>
            </w:r>
          </w:p>
        </w:tc>
        <w:tc>
          <w:tcPr>
            <w:tcW w:w="1260" w:type="dxa"/>
          </w:tcPr>
          <w:p w14:paraId="2A660BA5" w14:textId="77777777" w:rsidR="0023254A" w:rsidRDefault="0023254A" w:rsidP="00D1393A">
            <w:pPr>
              <w:rPr>
                <w:rFonts w:asciiTheme="minorHAnsi" w:hAnsiTheme="minorHAnsi"/>
                <w:sz w:val="20"/>
                <w:szCs w:val="20"/>
              </w:rPr>
            </w:pPr>
            <w:r>
              <w:rPr>
                <w:rFonts w:asciiTheme="minorHAnsi" w:hAnsiTheme="minorHAnsi"/>
                <w:sz w:val="20"/>
                <w:szCs w:val="20"/>
              </w:rPr>
              <w:t>2</w:t>
            </w:r>
            <w:r w:rsidRPr="008E647E">
              <w:rPr>
                <w:rFonts w:asciiTheme="minorHAnsi" w:hAnsiTheme="minorHAnsi"/>
                <w:sz w:val="20"/>
                <w:szCs w:val="20"/>
                <w:vertAlign w:val="superscript"/>
              </w:rPr>
              <w:t>nd</w:t>
            </w:r>
            <w:r>
              <w:rPr>
                <w:rFonts w:asciiTheme="minorHAnsi" w:hAnsiTheme="minorHAnsi"/>
                <w:sz w:val="20"/>
                <w:szCs w:val="20"/>
              </w:rPr>
              <w:t xml:space="preserve"> Baseline Life</w:t>
            </w:r>
          </w:p>
        </w:tc>
      </w:tr>
      <w:tr w:rsidR="0023254A" w:rsidRPr="009824E9" w14:paraId="491491AD" w14:textId="77777777" w:rsidTr="0023254A">
        <w:trPr>
          <w:cnfStyle w:val="000000100000" w:firstRow="0" w:lastRow="0" w:firstColumn="0" w:lastColumn="0" w:oddVBand="0" w:evenVBand="0" w:oddHBand="1" w:evenHBand="0" w:firstRowFirstColumn="0" w:firstRowLastColumn="0" w:lastRowFirstColumn="0" w:lastRowLastColumn="0"/>
          <w:trHeight w:val="549"/>
        </w:trPr>
        <w:tc>
          <w:tcPr>
            <w:tcW w:w="1818" w:type="dxa"/>
          </w:tcPr>
          <w:p w14:paraId="60B89623" w14:textId="77777777" w:rsidR="0023254A" w:rsidRPr="009824E9" w:rsidRDefault="0023254A" w:rsidP="00D1393A">
            <w:pPr>
              <w:rPr>
                <w:rFonts w:asciiTheme="minorHAnsi" w:hAnsiTheme="minorHAnsi"/>
                <w:sz w:val="20"/>
                <w:szCs w:val="20"/>
              </w:rPr>
            </w:pPr>
            <w:r w:rsidRPr="009824E9">
              <w:rPr>
                <w:rFonts w:asciiTheme="minorHAnsi" w:hAnsiTheme="minorHAnsi"/>
                <w:sz w:val="20"/>
                <w:szCs w:val="20"/>
              </w:rPr>
              <w:t>New</w:t>
            </w:r>
          </w:p>
        </w:tc>
        <w:tc>
          <w:tcPr>
            <w:tcW w:w="1800" w:type="dxa"/>
          </w:tcPr>
          <w:p w14:paraId="2464A970" w14:textId="77777777" w:rsidR="0023254A" w:rsidRPr="009824E9" w:rsidRDefault="0023254A" w:rsidP="00D1393A">
            <w:pPr>
              <w:rPr>
                <w:rFonts w:asciiTheme="minorHAnsi" w:hAnsiTheme="minorHAnsi"/>
                <w:sz w:val="20"/>
                <w:szCs w:val="20"/>
              </w:rPr>
            </w:pPr>
            <w:r>
              <w:rPr>
                <w:rFonts w:asciiTheme="minorHAnsi" w:hAnsiTheme="minorHAnsi"/>
                <w:sz w:val="20"/>
                <w:szCs w:val="20"/>
              </w:rPr>
              <w:t>New Construction (Nc)</w:t>
            </w:r>
          </w:p>
        </w:tc>
        <w:tc>
          <w:tcPr>
            <w:tcW w:w="1890" w:type="dxa"/>
          </w:tcPr>
          <w:p w14:paraId="44C4F6AB" w14:textId="77777777" w:rsidR="0023254A" w:rsidRPr="009824E9" w:rsidRDefault="0023254A" w:rsidP="00D1393A">
            <w:pPr>
              <w:rPr>
                <w:rFonts w:asciiTheme="minorHAnsi" w:hAnsiTheme="minorHAnsi"/>
                <w:sz w:val="20"/>
                <w:szCs w:val="20"/>
              </w:rPr>
            </w:pPr>
            <w:r>
              <w:rPr>
                <w:rFonts w:asciiTheme="minorHAnsi" w:hAnsiTheme="minorHAnsi"/>
                <w:sz w:val="20"/>
                <w:szCs w:val="20"/>
              </w:rPr>
              <w:t>Above Code/Standard</w:t>
            </w:r>
          </w:p>
        </w:tc>
        <w:tc>
          <w:tcPr>
            <w:tcW w:w="1890" w:type="dxa"/>
          </w:tcPr>
          <w:p w14:paraId="5337D4D0" w14:textId="77777777" w:rsidR="0023254A" w:rsidRPr="009824E9" w:rsidRDefault="0023254A" w:rsidP="00D1393A">
            <w:pPr>
              <w:rPr>
                <w:rFonts w:asciiTheme="minorHAnsi" w:hAnsiTheme="minorHAnsi"/>
                <w:sz w:val="20"/>
                <w:szCs w:val="20"/>
              </w:rPr>
            </w:pPr>
            <w:r>
              <w:rPr>
                <w:rFonts w:asciiTheme="minorHAnsi" w:hAnsiTheme="minorHAnsi"/>
                <w:sz w:val="20"/>
                <w:szCs w:val="20"/>
              </w:rPr>
              <w:t>N/A</w:t>
            </w:r>
          </w:p>
        </w:tc>
        <w:tc>
          <w:tcPr>
            <w:tcW w:w="1620" w:type="dxa"/>
          </w:tcPr>
          <w:p w14:paraId="1FEC0F79" w14:textId="77777777" w:rsidR="0023254A" w:rsidRPr="009824E9" w:rsidRDefault="0023254A" w:rsidP="00D1393A">
            <w:pPr>
              <w:rPr>
                <w:rFonts w:asciiTheme="minorHAnsi" w:hAnsiTheme="minorHAnsi"/>
                <w:sz w:val="20"/>
                <w:szCs w:val="20"/>
              </w:rPr>
            </w:pPr>
            <w:r>
              <w:rPr>
                <w:rFonts w:asciiTheme="minorHAnsi" w:hAnsiTheme="minorHAnsi"/>
                <w:sz w:val="20"/>
                <w:szCs w:val="20"/>
              </w:rPr>
              <w:t>Incremental Cost</w:t>
            </w:r>
          </w:p>
        </w:tc>
        <w:tc>
          <w:tcPr>
            <w:tcW w:w="1620" w:type="dxa"/>
          </w:tcPr>
          <w:p w14:paraId="3E1A5B9D" w14:textId="77777777" w:rsidR="0023254A" w:rsidRPr="009824E9" w:rsidRDefault="0023254A" w:rsidP="00D1393A">
            <w:pPr>
              <w:rPr>
                <w:rFonts w:asciiTheme="minorHAnsi" w:hAnsiTheme="minorHAnsi"/>
                <w:sz w:val="20"/>
                <w:szCs w:val="20"/>
              </w:rPr>
            </w:pPr>
            <w:r>
              <w:rPr>
                <w:rFonts w:asciiTheme="minorHAnsi" w:hAnsiTheme="minorHAnsi"/>
                <w:sz w:val="20"/>
                <w:szCs w:val="20"/>
              </w:rPr>
              <w:t>N/A</w:t>
            </w:r>
          </w:p>
        </w:tc>
        <w:tc>
          <w:tcPr>
            <w:tcW w:w="1170" w:type="dxa"/>
          </w:tcPr>
          <w:p w14:paraId="14397AE4" w14:textId="77777777" w:rsidR="0023254A" w:rsidRDefault="0023254A" w:rsidP="00D1393A">
            <w:pPr>
              <w:rPr>
                <w:rFonts w:asciiTheme="minorHAnsi" w:hAnsiTheme="minorHAnsi"/>
                <w:sz w:val="20"/>
                <w:szCs w:val="20"/>
              </w:rPr>
            </w:pPr>
            <w:r>
              <w:rPr>
                <w:rFonts w:asciiTheme="minorHAnsi" w:hAnsiTheme="minorHAnsi"/>
                <w:sz w:val="20"/>
                <w:szCs w:val="20"/>
              </w:rPr>
              <w:t>EUL</w:t>
            </w:r>
          </w:p>
        </w:tc>
        <w:tc>
          <w:tcPr>
            <w:tcW w:w="1260" w:type="dxa"/>
          </w:tcPr>
          <w:p w14:paraId="7C2C4308" w14:textId="77777777" w:rsidR="0023254A" w:rsidRDefault="0023254A" w:rsidP="00D1393A">
            <w:pPr>
              <w:rPr>
                <w:rFonts w:asciiTheme="minorHAnsi" w:hAnsiTheme="minorHAnsi"/>
                <w:sz w:val="20"/>
                <w:szCs w:val="20"/>
              </w:rPr>
            </w:pPr>
            <w:r>
              <w:rPr>
                <w:rFonts w:asciiTheme="minorHAnsi" w:hAnsiTheme="minorHAnsi"/>
                <w:sz w:val="20"/>
                <w:szCs w:val="20"/>
              </w:rPr>
              <w:t>0</w:t>
            </w:r>
          </w:p>
        </w:tc>
      </w:tr>
      <w:tr w:rsidR="0023254A" w:rsidRPr="009824E9" w14:paraId="3D785345" w14:textId="77777777" w:rsidTr="0023254A">
        <w:trPr>
          <w:cnfStyle w:val="000000010000" w:firstRow="0" w:lastRow="0" w:firstColumn="0" w:lastColumn="0" w:oddVBand="0" w:evenVBand="0" w:oddHBand="0" w:evenHBand="1" w:firstRowFirstColumn="0" w:firstRowLastColumn="0" w:lastRowFirstColumn="0" w:lastRowLastColumn="0"/>
        </w:trPr>
        <w:tc>
          <w:tcPr>
            <w:tcW w:w="1818" w:type="dxa"/>
          </w:tcPr>
          <w:p w14:paraId="352578C8" w14:textId="77777777" w:rsidR="0023254A" w:rsidRPr="009824E9" w:rsidRDefault="0023254A" w:rsidP="00D1393A">
            <w:pPr>
              <w:rPr>
                <w:rFonts w:asciiTheme="minorHAnsi" w:hAnsiTheme="minorHAnsi"/>
                <w:sz w:val="20"/>
                <w:szCs w:val="20"/>
              </w:rPr>
            </w:pPr>
            <w:r w:rsidRPr="009824E9">
              <w:rPr>
                <w:rFonts w:asciiTheme="minorHAnsi" w:hAnsiTheme="minorHAnsi"/>
                <w:sz w:val="20"/>
                <w:szCs w:val="20"/>
              </w:rPr>
              <w:t>Replace on Burnout (ROB)</w:t>
            </w:r>
          </w:p>
        </w:tc>
        <w:tc>
          <w:tcPr>
            <w:tcW w:w="1800" w:type="dxa"/>
          </w:tcPr>
          <w:p w14:paraId="79976FD0" w14:textId="77777777" w:rsidR="0023254A" w:rsidRPr="009824E9" w:rsidRDefault="0023254A" w:rsidP="00D1393A">
            <w:pPr>
              <w:rPr>
                <w:rFonts w:asciiTheme="minorHAnsi" w:hAnsiTheme="minorHAnsi"/>
                <w:sz w:val="20"/>
                <w:szCs w:val="20"/>
              </w:rPr>
            </w:pPr>
            <w:r w:rsidRPr="009824E9">
              <w:rPr>
                <w:rFonts w:asciiTheme="minorHAnsi" w:hAnsiTheme="minorHAnsi"/>
                <w:sz w:val="20"/>
                <w:szCs w:val="20"/>
              </w:rPr>
              <w:t>Replace on Burnout</w:t>
            </w:r>
            <w:r>
              <w:rPr>
                <w:rFonts w:asciiTheme="minorHAnsi" w:hAnsiTheme="minorHAnsi"/>
                <w:sz w:val="20"/>
                <w:szCs w:val="20"/>
              </w:rPr>
              <w:t xml:space="preserve"> (Rob)/Normal Replacement (NR</w:t>
            </w:r>
            <w:r w:rsidRPr="009824E9">
              <w:rPr>
                <w:rFonts w:asciiTheme="minorHAnsi" w:hAnsiTheme="minorHAnsi"/>
                <w:sz w:val="20"/>
                <w:szCs w:val="20"/>
              </w:rPr>
              <w:t>)</w:t>
            </w:r>
          </w:p>
        </w:tc>
        <w:tc>
          <w:tcPr>
            <w:tcW w:w="1890" w:type="dxa"/>
          </w:tcPr>
          <w:p w14:paraId="41A972A0" w14:textId="77777777" w:rsidR="0023254A" w:rsidRPr="009824E9" w:rsidRDefault="0023254A" w:rsidP="00D1393A">
            <w:pPr>
              <w:rPr>
                <w:rFonts w:asciiTheme="minorHAnsi" w:hAnsiTheme="minorHAnsi"/>
                <w:sz w:val="20"/>
                <w:szCs w:val="20"/>
              </w:rPr>
            </w:pPr>
            <w:r>
              <w:rPr>
                <w:rFonts w:asciiTheme="minorHAnsi" w:hAnsiTheme="minorHAnsi"/>
                <w:sz w:val="20"/>
                <w:szCs w:val="20"/>
              </w:rPr>
              <w:t>Above Code/Standard</w:t>
            </w:r>
          </w:p>
        </w:tc>
        <w:tc>
          <w:tcPr>
            <w:tcW w:w="1890" w:type="dxa"/>
          </w:tcPr>
          <w:p w14:paraId="1C9F4BE7" w14:textId="77777777" w:rsidR="0023254A" w:rsidRPr="009824E9" w:rsidRDefault="0023254A" w:rsidP="00D1393A">
            <w:pPr>
              <w:rPr>
                <w:rFonts w:asciiTheme="minorHAnsi" w:hAnsiTheme="minorHAnsi"/>
                <w:sz w:val="20"/>
                <w:szCs w:val="20"/>
              </w:rPr>
            </w:pPr>
            <w:r>
              <w:rPr>
                <w:rFonts w:asciiTheme="minorHAnsi" w:hAnsiTheme="minorHAnsi"/>
                <w:sz w:val="20"/>
                <w:szCs w:val="20"/>
              </w:rPr>
              <w:t>N/A</w:t>
            </w:r>
          </w:p>
        </w:tc>
        <w:tc>
          <w:tcPr>
            <w:tcW w:w="1620" w:type="dxa"/>
          </w:tcPr>
          <w:p w14:paraId="262FA659" w14:textId="77777777" w:rsidR="0023254A" w:rsidRPr="009824E9" w:rsidRDefault="0023254A" w:rsidP="00D1393A">
            <w:pPr>
              <w:rPr>
                <w:rFonts w:asciiTheme="minorHAnsi" w:hAnsiTheme="minorHAnsi"/>
                <w:sz w:val="20"/>
                <w:szCs w:val="20"/>
              </w:rPr>
            </w:pPr>
            <w:r>
              <w:rPr>
                <w:rFonts w:asciiTheme="minorHAnsi" w:hAnsiTheme="minorHAnsi"/>
                <w:sz w:val="20"/>
                <w:szCs w:val="20"/>
              </w:rPr>
              <w:t>Incremental Cost</w:t>
            </w:r>
          </w:p>
        </w:tc>
        <w:tc>
          <w:tcPr>
            <w:tcW w:w="1620" w:type="dxa"/>
          </w:tcPr>
          <w:p w14:paraId="0D0D7E79" w14:textId="77777777" w:rsidR="0023254A" w:rsidRPr="009824E9" w:rsidRDefault="0023254A" w:rsidP="00D1393A">
            <w:pPr>
              <w:rPr>
                <w:rFonts w:asciiTheme="minorHAnsi" w:hAnsiTheme="minorHAnsi"/>
                <w:sz w:val="20"/>
                <w:szCs w:val="20"/>
              </w:rPr>
            </w:pPr>
            <w:r>
              <w:rPr>
                <w:rFonts w:asciiTheme="minorHAnsi" w:hAnsiTheme="minorHAnsi"/>
                <w:sz w:val="20"/>
                <w:szCs w:val="20"/>
              </w:rPr>
              <w:t>N/A</w:t>
            </w:r>
          </w:p>
        </w:tc>
        <w:tc>
          <w:tcPr>
            <w:tcW w:w="1170" w:type="dxa"/>
          </w:tcPr>
          <w:p w14:paraId="59B9AF23" w14:textId="77777777" w:rsidR="0023254A" w:rsidRDefault="0023254A" w:rsidP="00D1393A">
            <w:pPr>
              <w:rPr>
                <w:rFonts w:asciiTheme="minorHAnsi" w:hAnsiTheme="minorHAnsi"/>
                <w:sz w:val="20"/>
                <w:szCs w:val="20"/>
              </w:rPr>
            </w:pPr>
            <w:r>
              <w:rPr>
                <w:rFonts w:asciiTheme="minorHAnsi" w:hAnsiTheme="minorHAnsi"/>
                <w:sz w:val="20"/>
                <w:szCs w:val="20"/>
              </w:rPr>
              <w:t>EUL</w:t>
            </w:r>
          </w:p>
        </w:tc>
        <w:tc>
          <w:tcPr>
            <w:tcW w:w="1260" w:type="dxa"/>
          </w:tcPr>
          <w:p w14:paraId="4380C0FC" w14:textId="77777777" w:rsidR="0023254A" w:rsidRDefault="0023254A" w:rsidP="00D1393A">
            <w:pPr>
              <w:rPr>
                <w:rFonts w:asciiTheme="minorHAnsi" w:hAnsiTheme="minorHAnsi"/>
                <w:sz w:val="20"/>
                <w:szCs w:val="20"/>
              </w:rPr>
            </w:pPr>
            <w:r>
              <w:rPr>
                <w:rFonts w:asciiTheme="minorHAnsi" w:hAnsiTheme="minorHAnsi"/>
                <w:sz w:val="20"/>
                <w:szCs w:val="20"/>
              </w:rPr>
              <w:t>0</w:t>
            </w:r>
          </w:p>
        </w:tc>
      </w:tr>
      <w:tr w:rsidR="0023254A" w:rsidRPr="009824E9" w14:paraId="27F5FC43" w14:textId="77777777" w:rsidTr="0023254A">
        <w:trPr>
          <w:cnfStyle w:val="000000100000" w:firstRow="0" w:lastRow="0" w:firstColumn="0" w:lastColumn="0" w:oddVBand="0" w:evenVBand="0" w:oddHBand="1" w:evenHBand="0" w:firstRowFirstColumn="0" w:firstRowLastColumn="0" w:lastRowFirstColumn="0" w:lastRowLastColumn="0"/>
        </w:trPr>
        <w:tc>
          <w:tcPr>
            <w:tcW w:w="1818" w:type="dxa"/>
          </w:tcPr>
          <w:p w14:paraId="4C1F6218" w14:textId="77777777" w:rsidR="0023254A" w:rsidRPr="009824E9" w:rsidRDefault="0023254A" w:rsidP="00D1393A">
            <w:pPr>
              <w:rPr>
                <w:rFonts w:asciiTheme="minorHAnsi" w:hAnsiTheme="minorHAnsi"/>
                <w:sz w:val="20"/>
                <w:szCs w:val="20"/>
              </w:rPr>
            </w:pPr>
            <w:r w:rsidRPr="009824E9">
              <w:rPr>
                <w:rFonts w:asciiTheme="minorHAnsi" w:hAnsiTheme="minorHAnsi"/>
                <w:sz w:val="20"/>
                <w:szCs w:val="20"/>
              </w:rPr>
              <w:t>Retrofit (RET)</w:t>
            </w:r>
          </w:p>
        </w:tc>
        <w:tc>
          <w:tcPr>
            <w:tcW w:w="1800" w:type="dxa"/>
          </w:tcPr>
          <w:p w14:paraId="6B031F5D" w14:textId="77777777" w:rsidR="0023254A" w:rsidRPr="009824E9" w:rsidRDefault="0023254A" w:rsidP="00D1393A">
            <w:pPr>
              <w:rPr>
                <w:rFonts w:asciiTheme="minorHAnsi" w:hAnsiTheme="minorHAnsi"/>
                <w:sz w:val="20"/>
                <w:szCs w:val="20"/>
              </w:rPr>
            </w:pPr>
            <w:r>
              <w:rPr>
                <w:rFonts w:asciiTheme="minorHAnsi" w:hAnsiTheme="minorHAnsi"/>
                <w:sz w:val="20"/>
                <w:szCs w:val="20"/>
              </w:rPr>
              <w:t>Early Replacement (ER)</w:t>
            </w:r>
          </w:p>
        </w:tc>
        <w:tc>
          <w:tcPr>
            <w:tcW w:w="1890" w:type="dxa"/>
          </w:tcPr>
          <w:p w14:paraId="71D71B28" w14:textId="77777777" w:rsidR="0023254A" w:rsidRPr="009824E9" w:rsidRDefault="0023254A" w:rsidP="00D1393A">
            <w:pPr>
              <w:rPr>
                <w:rFonts w:asciiTheme="minorHAnsi" w:hAnsiTheme="minorHAnsi"/>
                <w:sz w:val="20"/>
                <w:szCs w:val="20"/>
              </w:rPr>
            </w:pPr>
            <w:r>
              <w:rPr>
                <w:rFonts w:asciiTheme="minorHAnsi" w:hAnsiTheme="minorHAnsi"/>
                <w:sz w:val="20"/>
                <w:szCs w:val="20"/>
              </w:rPr>
              <w:t>Above Cust. Existing</w:t>
            </w:r>
          </w:p>
        </w:tc>
        <w:tc>
          <w:tcPr>
            <w:tcW w:w="1890" w:type="dxa"/>
          </w:tcPr>
          <w:p w14:paraId="6439CEC8" w14:textId="77777777" w:rsidR="0023254A" w:rsidRPr="009824E9" w:rsidRDefault="0023254A" w:rsidP="00D1393A">
            <w:pPr>
              <w:rPr>
                <w:rFonts w:asciiTheme="minorHAnsi" w:hAnsiTheme="minorHAnsi"/>
                <w:sz w:val="20"/>
                <w:szCs w:val="20"/>
              </w:rPr>
            </w:pPr>
            <w:r>
              <w:rPr>
                <w:rFonts w:asciiTheme="minorHAnsi" w:hAnsiTheme="minorHAnsi"/>
                <w:sz w:val="20"/>
                <w:szCs w:val="20"/>
              </w:rPr>
              <w:t>Above Code/Standard</w:t>
            </w:r>
          </w:p>
        </w:tc>
        <w:tc>
          <w:tcPr>
            <w:tcW w:w="1620" w:type="dxa"/>
          </w:tcPr>
          <w:p w14:paraId="18BEB53C" w14:textId="77777777" w:rsidR="0023254A" w:rsidRPr="009824E9" w:rsidRDefault="0023254A" w:rsidP="00D1393A">
            <w:pPr>
              <w:rPr>
                <w:rFonts w:asciiTheme="minorHAnsi" w:hAnsiTheme="minorHAnsi"/>
                <w:sz w:val="20"/>
                <w:szCs w:val="20"/>
              </w:rPr>
            </w:pPr>
            <w:r>
              <w:rPr>
                <w:rFonts w:asciiTheme="minorHAnsi" w:hAnsiTheme="minorHAnsi"/>
                <w:sz w:val="20"/>
                <w:szCs w:val="20"/>
              </w:rPr>
              <w:t>Full Cost</w:t>
            </w:r>
          </w:p>
        </w:tc>
        <w:tc>
          <w:tcPr>
            <w:tcW w:w="1620" w:type="dxa"/>
          </w:tcPr>
          <w:p w14:paraId="673B8BD2" w14:textId="77777777" w:rsidR="0023254A" w:rsidRPr="009824E9" w:rsidRDefault="0023254A" w:rsidP="00D1393A">
            <w:pPr>
              <w:rPr>
                <w:rFonts w:asciiTheme="minorHAnsi" w:hAnsiTheme="minorHAnsi"/>
                <w:sz w:val="20"/>
                <w:szCs w:val="20"/>
              </w:rPr>
            </w:pPr>
            <w:r>
              <w:rPr>
                <w:rFonts w:asciiTheme="minorHAnsi" w:hAnsiTheme="minorHAnsi"/>
                <w:sz w:val="20"/>
                <w:szCs w:val="20"/>
              </w:rPr>
              <w:t>Incremental Cost</w:t>
            </w:r>
          </w:p>
        </w:tc>
        <w:tc>
          <w:tcPr>
            <w:tcW w:w="1170" w:type="dxa"/>
          </w:tcPr>
          <w:p w14:paraId="726FED00" w14:textId="77777777" w:rsidR="0023254A" w:rsidRDefault="0023254A" w:rsidP="00D1393A">
            <w:pPr>
              <w:rPr>
                <w:rFonts w:asciiTheme="minorHAnsi" w:hAnsiTheme="minorHAnsi"/>
                <w:sz w:val="20"/>
                <w:szCs w:val="20"/>
              </w:rPr>
            </w:pPr>
            <w:r>
              <w:rPr>
                <w:rFonts w:asciiTheme="minorHAnsi" w:hAnsiTheme="minorHAnsi"/>
                <w:sz w:val="20"/>
                <w:szCs w:val="20"/>
              </w:rPr>
              <w:t>RUL</w:t>
            </w:r>
          </w:p>
        </w:tc>
        <w:tc>
          <w:tcPr>
            <w:tcW w:w="1260" w:type="dxa"/>
          </w:tcPr>
          <w:p w14:paraId="4AE4008D" w14:textId="77777777" w:rsidR="0023254A" w:rsidRDefault="0023254A" w:rsidP="00D1393A">
            <w:pPr>
              <w:rPr>
                <w:rFonts w:asciiTheme="minorHAnsi" w:hAnsiTheme="minorHAnsi"/>
                <w:sz w:val="20"/>
                <w:szCs w:val="20"/>
              </w:rPr>
            </w:pPr>
            <w:r>
              <w:rPr>
                <w:rFonts w:asciiTheme="minorHAnsi" w:hAnsiTheme="minorHAnsi"/>
                <w:sz w:val="20"/>
                <w:szCs w:val="20"/>
              </w:rPr>
              <w:t>EUL-RUL</w:t>
            </w:r>
          </w:p>
        </w:tc>
      </w:tr>
      <w:tr w:rsidR="0023254A" w:rsidRPr="009824E9" w14:paraId="21B83319" w14:textId="77777777" w:rsidTr="0023254A">
        <w:trPr>
          <w:cnfStyle w:val="000000010000" w:firstRow="0" w:lastRow="0" w:firstColumn="0" w:lastColumn="0" w:oddVBand="0" w:evenVBand="0" w:oddHBand="0" w:evenHBand="1" w:firstRowFirstColumn="0" w:firstRowLastColumn="0" w:lastRowFirstColumn="0" w:lastRowLastColumn="0"/>
        </w:trPr>
        <w:tc>
          <w:tcPr>
            <w:tcW w:w="1818" w:type="dxa"/>
          </w:tcPr>
          <w:p w14:paraId="22DB646B" w14:textId="77777777" w:rsidR="0023254A" w:rsidRPr="009824E9" w:rsidRDefault="0023254A" w:rsidP="00D1393A">
            <w:pPr>
              <w:rPr>
                <w:rFonts w:asciiTheme="minorHAnsi" w:hAnsiTheme="minorHAnsi"/>
                <w:sz w:val="20"/>
                <w:szCs w:val="20"/>
              </w:rPr>
            </w:pPr>
            <w:r w:rsidRPr="009824E9">
              <w:rPr>
                <w:rFonts w:asciiTheme="minorHAnsi" w:hAnsiTheme="minorHAnsi"/>
                <w:sz w:val="20"/>
                <w:szCs w:val="20"/>
              </w:rPr>
              <w:t>Retrofit</w:t>
            </w:r>
            <w:r>
              <w:rPr>
                <w:rFonts w:asciiTheme="minorHAnsi" w:hAnsiTheme="minorHAnsi"/>
                <w:sz w:val="20"/>
                <w:szCs w:val="20"/>
              </w:rPr>
              <w:t xml:space="preserve"> – First Baseline Only (REF</w:t>
            </w:r>
            <w:r w:rsidRPr="009824E9">
              <w:rPr>
                <w:rFonts w:asciiTheme="minorHAnsi" w:hAnsiTheme="minorHAnsi"/>
                <w:sz w:val="20"/>
                <w:szCs w:val="20"/>
              </w:rPr>
              <w:t>)</w:t>
            </w:r>
          </w:p>
        </w:tc>
        <w:tc>
          <w:tcPr>
            <w:tcW w:w="1800" w:type="dxa"/>
          </w:tcPr>
          <w:p w14:paraId="55A81AB0" w14:textId="77777777" w:rsidR="0023254A" w:rsidRPr="009824E9" w:rsidRDefault="0023254A" w:rsidP="00D1393A">
            <w:pPr>
              <w:rPr>
                <w:rFonts w:asciiTheme="minorHAnsi" w:hAnsiTheme="minorHAnsi"/>
                <w:sz w:val="20"/>
                <w:szCs w:val="20"/>
              </w:rPr>
            </w:pPr>
            <w:r>
              <w:rPr>
                <w:rFonts w:asciiTheme="minorHAnsi" w:hAnsiTheme="minorHAnsi"/>
                <w:sz w:val="20"/>
                <w:szCs w:val="20"/>
              </w:rPr>
              <w:t>Early Replacement RUL (ErRul)</w:t>
            </w:r>
          </w:p>
        </w:tc>
        <w:tc>
          <w:tcPr>
            <w:tcW w:w="1890" w:type="dxa"/>
          </w:tcPr>
          <w:p w14:paraId="2D14A629" w14:textId="77777777" w:rsidR="0023254A" w:rsidRPr="009824E9" w:rsidRDefault="0023254A" w:rsidP="00D1393A">
            <w:pPr>
              <w:rPr>
                <w:rFonts w:asciiTheme="minorHAnsi" w:hAnsiTheme="minorHAnsi"/>
                <w:sz w:val="20"/>
                <w:szCs w:val="20"/>
              </w:rPr>
            </w:pPr>
            <w:r>
              <w:rPr>
                <w:rFonts w:asciiTheme="minorHAnsi" w:hAnsiTheme="minorHAnsi"/>
                <w:sz w:val="20"/>
                <w:szCs w:val="20"/>
              </w:rPr>
              <w:t>Above Cust. Existing</w:t>
            </w:r>
          </w:p>
        </w:tc>
        <w:tc>
          <w:tcPr>
            <w:tcW w:w="1890" w:type="dxa"/>
          </w:tcPr>
          <w:p w14:paraId="0C372CAB" w14:textId="77777777" w:rsidR="0023254A" w:rsidRPr="009824E9" w:rsidRDefault="0023254A" w:rsidP="00D1393A">
            <w:pPr>
              <w:rPr>
                <w:rFonts w:asciiTheme="minorHAnsi" w:hAnsiTheme="minorHAnsi"/>
                <w:sz w:val="20"/>
                <w:szCs w:val="20"/>
              </w:rPr>
            </w:pPr>
            <w:r>
              <w:rPr>
                <w:rFonts w:asciiTheme="minorHAnsi" w:hAnsiTheme="minorHAnsi"/>
                <w:sz w:val="20"/>
                <w:szCs w:val="20"/>
              </w:rPr>
              <w:t>N/A</w:t>
            </w:r>
          </w:p>
        </w:tc>
        <w:tc>
          <w:tcPr>
            <w:tcW w:w="1620" w:type="dxa"/>
          </w:tcPr>
          <w:p w14:paraId="3BB95152" w14:textId="77777777" w:rsidR="0023254A" w:rsidRPr="009824E9" w:rsidRDefault="0023254A" w:rsidP="00D1393A">
            <w:pPr>
              <w:rPr>
                <w:rFonts w:asciiTheme="minorHAnsi" w:hAnsiTheme="minorHAnsi"/>
                <w:sz w:val="20"/>
                <w:szCs w:val="20"/>
              </w:rPr>
            </w:pPr>
            <w:r>
              <w:rPr>
                <w:rFonts w:asciiTheme="minorHAnsi" w:hAnsiTheme="minorHAnsi"/>
                <w:sz w:val="20"/>
                <w:szCs w:val="20"/>
              </w:rPr>
              <w:t>Full Cost</w:t>
            </w:r>
          </w:p>
        </w:tc>
        <w:tc>
          <w:tcPr>
            <w:tcW w:w="1620" w:type="dxa"/>
          </w:tcPr>
          <w:p w14:paraId="4F718F47" w14:textId="77777777" w:rsidR="0023254A" w:rsidRPr="009824E9" w:rsidRDefault="0023254A" w:rsidP="00D1393A">
            <w:pPr>
              <w:rPr>
                <w:rFonts w:asciiTheme="minorHAnsi" w:hAnsiTheme="minorHAnsi"/>
                <w:sz w:val="20"/>
                <w:szCs w:val="20"/>
              </w:rPr>
            </w:pPr>
            <w:r>
              <w:rPr>
                <w:rFonts w:asciiTheme="minorHAnsi" w:hAnsiTheme="minorHAnsi"/>
                <w:sz w:val="20"/>
                <w:szCs w:val="20"/>
              </w:rPr>
              <w:t>N/A</w:t>
            </w:r>
          </w:p>
        </w:tc>
        <w:tc>
          <w:tcPr>
            <w:tcW w:w="1170" w:type="dxa"/>
          </w:tcPr>
          <w:p w14:paraId="5292847D" w14:textId="77777777" w:rsidR="0023254A" w:rsidRDefault="0023254A" w:rsidP="00D1393A">
            <w:pPr>
              <w:rPr>
                <w:rFonts w:asciiTheme="minorHAnsi" w:hAnsiTheme="minorHAnsi"/>
                <w:sz w:val="20"/>
                <w:szCs w:val="20"/>
              </w:rPr>
            </w:pPr>
            <w:r>
              <w:rPr>
                <w:rFonts w:asciiTheme="minorHAnsi" w:hAnsiTheme="minorHAnsi"/>
                <w:sz w:val="20"/>
                <w:szCs w:val="20"/>
              </w:rPr>
              <w:t>EUL</w:t>
            </w:r>
          </w:p>
        </w:tc>
        <w:tc>
          <w:tcPr>
            <w:tcW w:w="1260" w:type="dxa"/>
          </w:tcPr>
          <w:p w14:paraId="59F18640" w14:textId="77777777" w:rsidR="0023254A" w:rsidRDefault="0023254A" w:rsidP="00D1393A">
            <w:pPr>
              <w:rPr>
                <w:rFonts w:asciiTheme="minorHAnsi" w:hAnsiTheme="minorHAnsi"/>
                <w:sz w:val="20"/>
                <w:szCs w:val="20"/>
              </w:rPr>
            </w:pPr>
            <w:r>
              <w:rPr>
                <w:rFonts w:asciiTheme="minorHAnsi" w:hAnsiTheme="minorHAnsi"/>
                <w:sz w:val="20"/>
                <w:szCs w:val="20"/>
              </w:rPr>
              <w:t>0</w:t>
            </w:r>
          </w:p>
        </w:tc>
      </w:tr>
      <w:tr w:rsidR="0023254A" w:rsidRPr="009824E9" w14:paraId="31381C95" w14:textId="77777777" w:rsidTr="0023254A">
        <w:trPr>
          <w:cnfStyle w:val="000000100000" w:firstRow="0" w:lastRow="0" w:firstColumn="0" w:lastColumn="0" w:oddVBand="0" w:evenVBand="0" w:oddHBand="1" w:evenHBand="0" w:firstRowFirstColumn="0" w:firstRowLastColumn="0" w:lastRowFirstColumn="0" w:lastRowLastColumn="0"/>
        </w:trPr>
        <w:tc>
          <w:tcPr>
            <w:tcW w:w="1818" w:type="dxa"/>
          </w:tcPr>
          <w:p w14:paraId="328D0480" w14:textId="77777777" w:rsidR="0023254A" w:rsidRPr="009824E9" w:rsidRDefault="0023254A" w:rsidP="00D1393A">
            <w:pPr>
              <w:rPr>
                <w:rFonts w:asciiTheme="minorHAnsi" w:hAnsiTheme="minorHAnsi"/>
                <w:sz w:val="20"/>
                <w:szCs w:val="20"/>
              </w:rPr>
            </w:pPr>
            <w:r w:rsidRPr="009824E9">
              <w:rPr>
                <w:rFonts w:asciiTheme="minorHAnsi" w:hAnsiTheme="minorHAnsi"/>
                <w:sz w:val="20"/>
                <w:szCs w:val="20"/>
              </w:rPr>
              <w:t>Retrofit Add-on</w:t>
            </w:r>
            <w:r>
              <w:rPr>
                <w:rFonts w:asciiTheme="minorHAnsi" w:hAnsiTheme="minorHAnsi"/>
                <w:sz w:val="20"/>
                <w:szCs w:val="20"/>
              </w:rPr>
              <w:t xml:space="preserve"> (REA)</w:t>
            </w:r>
          </w:p>
        </w:tc>
        <w:tc>
          <w:tcPr>
            <w:tcW w:w="1800" w:type="dxa"/>
          </w:tcPr>
          <w:p w14:paraId="66F261BD" w14:textId="77777777" w:rsidR="0023254A" w:rsidRPr="009824E9" w:rsidRDefault="0023254A" w:rsidP="00D1393A">
            <w:pPr>
              <w:rPr>
                <w:rFonts w:asciiTheme="minorHAnsi" w:hAnsiTheme="minorHAnsi"/>
                <w:sz w:val="20"/>
                <w:szCs w:val="20"/>
              </w:rPr>
            </w:pPr>
            <w:r>
              <w:rPr>
                <w:rFonts w:asciiTheme="minorHAnsi" w:hAnsiTheme="minorHAnsi"/>
                <w:sz w:val="20"/>
                <w:szCs w:val="20"/>
              </w:rPr>
              <w:t>N/A</w:t>
            </w:r>
          </w:p>
        </w:tc>
        <w:tc>
          <w:tcPr>
            <w:tcW w:w="1890" w:type="dxa"/>
          </w:tcPr>
          <w:p w14:paraId="7B9C752F" w14:textId="77777777" w:rsidR="0023254A" w:rsidRPr="009824E9" w:rsidRDefault="0023254A" w:rsidP="00D1393A">
            <w:pPr>
              <w:rPr>
                <w:rFonts w:asciiTheme="minorHAnsi" w:hAnsiTheme="minorHAnsi"/>
                <w:sz w:val="20"/>
                <w:szCs w:val="20"/>
              </w:rPr>
            </w:pPr>
            <w:r>
              <w:rPr>
                <w:rFonts w:asciiTheme="minorHAnsi" w:hAnsiTheme="minorHAnsi"/>
                <w:sz w:val="20"/>
                <w:szCs w:val="20"/>
              </w:rPr>
              <w:t>Above Cust. Existing</w:t>
            </w:r>
          </w:p>
        </w:tc>
        <w:tc>
          <w:tcPr>
            <w:tcW w:w="1890" w:type="dxa"/>
          </w:tcPr>
          <w:p w14:paraId="3C4890FF" w14:textId="77777777" w:rsidR="0023254A" w:rsidRPr="009824E9" w:rsidRDefault="0023254A" w:rsidP="00D1393A">
            <w:pPr>
              <w:rPr>
                <w:rFonts w:asciiTheme="minorHAnsi" w:hAnsiTheme="minorHAnsi"/>
                <w:sz w:val="20"/>
                <w:szCs w:val="20"/>
              </w:rPr>
            </w:pPr>
            <w:r>
              <w:rPr>
                <w:rFonts w:asciiTheme="minorHAnsi" w:hAnsiTheme="minorHAnsi"/>
                <w:sz w:val="20"/>
                <w:szCs w:val="20"/>
              </w:rPr>
              <w:t>N/A</w:t>
            </w:r>
          </w:p>
        </w:tc>
        <w:tc>
          <w:tcPr>
            <w:tcW w:w="1620" w:type="dxa"/>
          </w:tcPr>
          <w:p w14:paraId="46EF6978" w14:textId="77777777" w:rsidR="0023254A" w:rsidRPr="009824E9" w:rsidRDefault="0023254A" w:rsidP="00D1393A">
            <w:pPr>
              <w:rPr>
                <w:rFonts w:asciiTheme="minorHAnsi" w:hAnsiTheme="minorHAnsi"/>
                <w:sz w:val="20"/>
                <w:szCs w:val="20"/>
              </w:rPr>
            </w:pPr>
            <w:r>
              <w:rPr>
                <w:rFonts w:asciiTheme="minorHAnsi" w:hAnsiTheme="minorHAnsi"/>
                <w:sz w:val="20"/>
                <w:szCs w:val="20"/>
              </w:rPr>
              <w:t>Full Cost</w:t>
            </w:r>
          </w:p>
        </w:tc>
        <w:tc>
          <w:tcPr>
            <w:tcW w:w="1620" w:type="dxa"/>
          </w:tcPr>
          <w:p w14:paraId="69ADEA79" w14:textId="77777777" w:rsidR="0023254A" w:rsidRPr="009824E9" w:rsidRDefault="0023254A" w:rsidP="00D1393A">
            <w:pPr>
              <w:rPr>
                <w:rFonts w:asciiTheme="minorHAnsi" w:hAnsiTheme="minorHAnsi"/>
                <w:sz w:val="20"/>
                <w:szCs w:val="20"/>
              </w:rPr>
            </w:pPr>
            <w:r>
              <w:rPr>
                <w:rFonts w:asciiTheme="minorHAnsi" w:hAnsiTheme="minorHAnsi"/>
                <w:sz w:val="20"/>
                <w:szCs w:val="20"/>
              </w:rPr>
              <w:t>N/A</w:t>
            </w:r>
          </w:p>
        </w:tc>
        <w:tc>
          <w:tcPr>
            <w:tcW w:w="1170" w:type="dxa"/>
          </w:tcPr>
          <w:p w14:paraId="5009018B" w14:textId="77777777" w:rsidR="0023254A" w:rsidRDefault="0023254A" w:rsidP="00D1393A">
            <w:pPr>
              <w:rPr>
                <w:rFonts w:asciiTheme="minorHAnsi" w:hAnsiTheme="minorHAnsi"/>
                <w:sz w:val="20"/>
                <w:szCs w:val="20"/>
              </w:rPr>
            </w:pPr>
            <w:r>
              <w:rPr>
                <w:rFonts w:asciiTheme="minorHAnsi" w:hAnsiTheme="minorHAnsi"/>
                <w:sz w:val="20"/>
                <w:szCs w:val="20"/>
              </w:rPr>
              <w:t>EUL</w:t>
            </w:r>
          </w:p>
        </w:tc>
        <w:tc>
          <w:tcPr>
            <w:tcW w:w="1260" w:type="dxa"/>
          </w:tcPr>
          <w:p w14:paraId="048D0652" w14:textId="77777777" w:rsidR="0023254A" w:rsidRDefault="0023254A" w:rsidP="00D1393A">
            <w:pPr>
              <w:rPr>
                <w:rFonts w:asciiTheme="minorHAnsi" w:hAnsiTheme="minorHAnsi"/>
                <w:sz w:val="20"/>
                <w:szCs w:val="20"/>
              </w:rPr>
            </w:pPr>
            <w:r>
              <w:rPr>
                <w:rFonts w:asciiTheme="minorHAnsi" w:hAnsiTheme="minorHAnsi"/>
                <w:sz w:val="20"/>
                <w:szCs w:val="20"/>
              </w:rPr>
              <w:t>0</w:t>
            </w:r>
          </w:p>
        </w:tc>
      </w:tr>
    </w:tbl>
    <w:p w14:paraId="50AD3AB9" w14:textId="77777777" w:rsidR="00697868" w:rsidRPr="00697868" w:rsidRDefault="00697868">
      <w:pPr>
        <w:rPr>
          <w:rFonts w:asciiTheme="minorHAnsi" w:hAnsiTheme="minorHAnsi" w:cstheme="minorHAnsi"/>
        </w:rPr>
      </w:pPr>
    </w:p>
    <w:sectPr w:rsidR="00697868" w:rsidRPr="00697868" w:rsidSect="002829F4">
      <w:footerReference w:type="default" r:id="rId20"/>
      <w:pgSz w:w="15840" w:h="12240" w:orient="landscape"/>
      <w:pgMar w:top="1440" w:right="1440" w:bottom="1440" w:left="1557" w:header="720" w:footer="720" w:gutter="0"/>
      <w:cols w:space="720"/>
      <w:docGrid w:linePitch="360"/>
    </w:sectPr>
  </w:body>
</w:document>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2387C863" w15:done="0"/>
  <w15:commentEx w15:paraId="2B1F496B" w15:done="0"/>
  <w15:commentEx w15:paraId="6A506456" w15:done="0"/>
  <w15:commentEx w15:paraId="2926289C" w15:done="0"/>
  <w15:commentEx w15:paraId="37F0BBB1" w15:done="0"/>
  <w15:commentEx w15:paraId="295D5908" w15:done="0"/>
  <w15:commentEx w15:paraId="7D2D58AD" w15:done="0"/>
  <w15:commentEx w15:paraId="4FAFDDB5" w15:done="0"/>
  <w15:commentEx w15:paraId="28D94225" w15:done="0"/>
  <w15:commentEx w15:paraId="31CB53AB" w15:done="0"/>
  <w15:commentEx w15:paraId="605592DF" w15:done="0"/>
  <w15:commentEx w15:paraId="4DF0675A" w15:paraIdParent="605592DF" w15:done="0"/>
  <w15:commentEx w15:paraId="1AB9C895" w15:done="0"/>
  <w15:commentEx w15:paraId="6450AA48" w15:done="0"/>
  <w15:commentEx w15:paraId="05A1882B" w15:done="0"/>
  <w15:commentEx w15:paraId="20F17E57" w15:done="0"/>
  <w15:commentEx w15:paraId="6B88833B" w15:done="0"/>
  <w15:commentEx w15:paraId="6F1F4E0A" w15:done="0"/>
  <w15:commentEx w15:paraId="1F01CD25" w15:done="0"/>
  <w15:commentEx w15:paraId="2327D37E" w15:paraIdParent="1F01CD25" w15:done="0"/>
  <w15:commentEx w15:paraId="49E95473" w15:done="0"/>
  <w15:commentEx w15:paraId="1759AB27" w15:done="0"/>
  <w15:commentEx w15:paraId="6607B5CE" w15:done="0"/>
  <w15:commentEx w15:paraId="50D69A58" w15:done="0"/>
  <w15:commentEx w15:paraId="53EBFB22" w15:done="0"/>
  <w15:commentEx w15:paraId="1F0E270A" w15:done="0"/>
  <w15:commentEx w15:paraId="7CFC5C62" w15:done="0"/>
  <w15:commentEx w15:paraId="78710CD1" w15:done="0"/>
  <w15:commentEx w15:paraId="24059973" w15:done="0"/>
  <w15:commentEx w15:paraId="7B9057D4" w15:done="0"/>
  <w15:commentEx w15:paraId="6B865C2B" w15:done="0"/>
  <w15:commentEx w15:paraId="1C8ADD14" w15:done="0"/>
  <w15:commentEx w15:paraId="164FFAB2" w15:paraIdParent="1C8ADD14" w15:done="0"/>
  <w15:commentEx w15:paraId="15513B82" w15:paraIdParent="1C8ADD14" w15:done="0"/>
  <w15:commentEx w15:paraId="6864B095" w15:done="0"/>
  <w15:commentEx w15:paraId="79D73378" w15:done="0"/>
  <w15:commentEx w15:paraId="4FDE7FA6" w15:done="0"/>
  <w15:commentEx w15:paraId="25D3E34A" w15:done="0"/>
  <w15:commentEx w15:paraId="4CC35B82" w15:done="0"/>
  <w15:commentEx w15:paraId="280625F4" w15:done="0"/>
  <w15:commentEx w15:paraId="0EEAB951" w15:done="0"/>
  <w15:commentEx w15:paraId="5DD40A54" w15:done="0"/>
  <w15:commentEx w15:paraId="2A9D114F" w15:done="0"/>
  <w15:commentEx w15:paraId="66ADC08A" w15:done="0"/>
  <w15:commentEx w15:paraId="32C05ADB" w15:done="0"/>
  <w15:commentEx w15:paraId="186A4C8B" w15:done="0"/>
  <w15:commentEx w15:paraId="410720D3" w15:done="0"/>
  <w15:commentEx w15:paraId="49831E8F" w15:done="0"/>
  <w15:commentEx w15:paraId="463840F8" w15:done="0"/>
  <w15:commentEx w15:paraId="77214EF2" w15:done="0"/>
  <w15:commentEx w15:paraId="53DE867C" w15:done="0"/>
  <w15:commentEx w15:paraId="1ADA2488" w15:done="0"/>
  <w15:commentEx w15:paraId="3DB834F2" w15:done="0"/>
  <w15:commentEx w15:paraId="5ED402F3" w15:done="0"/>
  <w15:commentEx w15:paraId="068218B8" w15:done="0"/>
  <w15:commentEx w15:paraId="47FB08A9" w15:done="0"/>
  <w15:commentEx w15:paraId="04880F9E"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3E8BF6EF" w14:textId="77777777" w:rsidR="00392234" w:rsidRDefault="00392234" w:rsidP="00447D6E">
      <w:r>
        <w:separator/>
      </w:r>
    </w:p>
  </w:endnote>
  <w:endnote w:type="continuationSeparator" w:id="0">
    <w:p w14:paraId="30E8440B" w14:textId="77777777" w:rsidR="00392234" w:rsidRDefault="00392234" w:rsidP="00447D6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Narrow">
    <w:panose1 w:val="020B05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C96B039" w14:textId="77777777" w:rsidR="00392234" w:rsidRPr="009500DC" w:rsidRDefault="00392234" w:rsidP="00447D6E">
    <w:pPr>
      <w:pStyle w:val="Footer"/>
      <w:jc w:val="right"/>
      <w:rPr>
        <w:rFonts w:asciiTheme="minorHAnsi" w:hAnsiTheme="minorHAnsi" w:cstheme="minorHAnsi"/>
      </w:rPr>
    </w:pPr>
    <w:r>
      <w:rPr>
        <w:rFonts w:asciiTheme="minorHAnsi" w:hAnsiTheme="minorHAnsi" w:cstheme="minorHAnsi"/>
        <w:b/>
        <w:sz w:val="36"/>
        <w:szCs w:val="36"/>
      </w:rPr>
      <w:t>May 14, 2014</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2721FD8" w14:textId="77777777" w:rsidR="00392234" w:rsidRPr="009500DC" w:rsidRDefault="00392234" w:rsidP="009500DC">
    <w:pPr>
      <w:pStyle w:val="Footer"/>
      <w:pBdr>
        <w:top w:val="single" w:sz="4" w:space="1" w:color="auto"/>
      </w:pBdr>
      <w:rPr>
        <w:rFonts w:asciiTheme="minorHAnsi" w:hAnsiTheme="minorHAnsi" w:cstheme="minorHAnsi"/>
        <w:b/>
        <w:sz w:val="20"/>
        <w:szCs w:val="20"/>
      </w:rPr>
    </w:pPr>
    <w:r>
      <w:rPr>
        <w:rFonts w:asciiTheme="minorHAnsi" w:hAnsiTheme="minorHAnsi" w:cstheme="minorHAnsi"/>
        <w:b/>
        <w:sz w:val="20"/>
        <w:szCs w:val="20"/>
      </w:rPr>
      <w:t>SCE13HC043</w:t>
    </w:r>
    <w:r w:rsidRPr="009500DC">
      <w:rPr>
        <w:rFonts w:asciiTheme="minorHAnsi" w:hAnsiTheme="minorHAnsi" w:cstheme="minorHAnsi"/>
        <w:b/>
        <w:sz w:val="20"/>
        <w:szCs w:val="20"/>
      </w:rPr>
      <w:t xml:space="preserve">, Revision </w:t>
    </w:r>
    <w:r>
      <w:rPr>
        <w:rFonts w:asciiTheme="minorHAnsi" w:hAnsiTheme="minorHAnsi" w:cstheme="minorHAnsi"/>
        <w:b/>
        <w:sz w:val="20"/>
        <w:szCs w:val="20"/>
      </w:rPr>
      <w:t>1</w:t>
    </w:r>
    <w:r w:rsidRPr="009500DC">
      <w:rPr>
        <w:rFonts w:asciiTheme="minorHAnsi" w:hAnsiTheme="minorHAnsi" w:cstheme="minorHAnsi"/>
        <w:b/>
        <w:sz w:val="20"/>
        <w:szCs w:val="20"/>
      </w:rPr>
      <w:tab/>
    </w:r>
    <w:r w:rsidRPr="009500DC">
      <w:rPr>
        <w:rFonts w:asciiTheme="minorHAnsi" w:hAnsiTheme="minorHAnsi" w:cstheme="minorHAnsi"/>
        <w:b/>
        <w:sz w:val="20"/>
        <w:szCs w:val="20"/>
      </w:rPr>
      <w:fldChar w:fldCharType="begin"/>
    </w:r>
    <w:r w:rsidRPr="009500DC">
      <w:rPr>
        <w:rFonts w:asciiTheme="minorHAnsi" w:hAnsiTheme="minorHAnsi" w:cstheme="minorHAnsi"/>
        <w:b/>
        <w:sz w:val="20"/>
        <w:szCs w:val="20"/>
      </w:rPr>
      <w:instrText xml:space="preserve"> PAGE   \* MERGEFORMAT </w:instrText>
    </w:r>
    <w:r w:rsidRPr="009500DC">
      <w:rPr>
        <w:rFonts w:asciiTheme="minorHAnsi" w:hAnsiTheme="minorHAnsi" w:cstheme="minorHAnsi"/>
        <w:b/>
        <w:sz w:val="20"/>
        <w:szCs w:val="20"/>
      </w:rPr>
      <w:fldChar w:fldCharType="separate"/>
    </w:r>
    <w:r w:rsidR="00C82F8F">
      <w:rPr>
        <w:rFonts w:asciiTheme="minorHAnsi" w:hAnsiTheme="minorHAnsi" w:cstheme="minorHAnsi"/>
        <w:b/>
        <w:noProof/>
        <w:sz w:val="20"/>
        <w:szCs w:val="20"/>
      </w:rPr>
      <w:t>i</w:t>
    </w:r>
    <w:r w:rsidRPr="009500DC">
      <w:rPr>
        <w:rFonts w:asciiTheme="minorHAnsi" w:hAnsiTheme="minorHAnsi" w:cstheme="minorHAnsi"/>
        <w:b/>
        <w:noProof/>
        <w:sz w:val="20"/>
        <w:szCs w:val="20"/>
      </w:rPr>
      <w:fldChar w:fldCharType="end"/>
    </w:r>
    <w:r w:rsidRPr="009500DC">
      <w:rPr>
        <w:rFonts w:asciiTheme="minorHAnsi" w:hAnsiTheme="minorHAnsi" w:cstheme="minorHAnsi"/>
        <w:b/>
        <w:sz w:val="20"/>
        <w:szCs w:val="20"/>
      </w:rPr>
      <w:tab/>
    </w:r>
    <w:r>
      <w:rPr>
        <w:rFonts w:asciiTheme="minorHAnsi" w:hAnsiTheme="minorHAnsi" w:cstheme="minorHAnsi"/>
        <w:b/>
        <w:sz w:val="20"/>
        <w:szCs w:val="20"/>
      </w:rPr>
      <w:t>May 14, 2014</w:t>
    </w:r>
  </w:p>
  <w:p w14:paraId="1F3CA6C5" w14:textId="77777777" w:rsidR="00392234" w:rsidRPr="009500DC" w:rsidRDefault="00392234" w:rsidP="009500DC">
    <w:pPr>
      <w:pStyle w:val="Footer"/>
      <w:pBdr>
        <w:top w:val="single" w:sz="4" w:space="1" w:color="auto"/>
      </w:pBdr>
      <w:rPr>
        <w:rFonts w:asciiTheme="minorHAnsi" w:hAnsiTheme="minorHAnsi" w:cstheme="minorHAnsi"/>
      </w:rPr>
    </w:pPr>
    <w:r w:rsidRPr="009500DC">
      <w:rPr>
        <w:rFonts w:asciiTheme="minorHAnsi" w:hAnsiTheme="minorHAnsi" w:cstheme="minorHAnsi"/>
        <w:b/>
        <w:sz w:val="20"/>
        <w:szCs w:val="20"/>
      </w:rPr>
      <w:t>Southern California Edison</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5D6795B" w14:textId="77777777" w:rsidR="00392234" w:rsidRPr="009500DC" w:rsidRDefault="00392234" w:rsidP="00CE28CF">
    <w:pPr>
      <w:pStyle w:val="Footer"/>
      <w:pBdr>
        <w:top w:val="single" w:sz="4" w:space="1" w:color="auto"/>
      </w:pBdr>
      <w:tabs>
        <w:tab w:val="clear" w:pos="4680"/>
        <w:tab w:val="clear" w:pos="9360"/>
        <w:tab w:val="center" w:pos="6480"/>
        <w:tab w:val="right" w:pos="12870"/>
      </w:tabs>
      <w:rPr>
        <w:rFonts w:asciiTheme="minorHAnsi" w:hAnsiTheme="minorHAnsi" w:cstheme="minorHAnsi"/>
        <w:b/>
        <w:sz w:val="20"/>
        <w:szCs w:val="20"/>
      </w:rPr>
    </w:pPr>
    <w:r>
      <w:rPr>
        <w:rFonts w:asciiTheme="minorHAnsi" w:hAnsiTheme="minorHAnsi" w:cstheme="minorHAnsi"/>
        <w:b/>
        <w:sz w:val="20"/>
        <w:szCs w:val="20"/>
      </w:rPr>
      <w:t>SCE13HC043</w:t>
    </w:r>
    <w:r w:rsidRPr="009500DC">
      <w:rPr>
        <w:rFonts w:asciiTheme="minorHAnsi" w:hAnsiTheme="minorHAnsi" w:cstheme="minorHAnsi"/>
        <w:b/>
        <w:sz w:val="20"/>
        <w:szCs w:val="20"/>
      </w:rPr>
      <w:t xml:space="preserve">, Revision </w:t>
    </w:r>
    <w:r>
      <w:rPr>
        <w:rFonts w:asciiTheme="minorHAnsi" w:hAnsiTheme="minorHAnsi" w:cstheme="minorHAnsi"/>
        <w:b/>
        <w:sz w:val="20"/>
        <w:szCs w:val="20"/>
      </w:rPr>
      <w:t>1</w:t>
    </w:r>
    <w:r w:rsidRPr="009500DC">
      <w:rPr>
        <w:rFonts w:asciiTheme="minorHAnsi" w:hAnsiTheme="minorHAnsi" w:cstheme="minorHAnsi"/>
        <w:b/>
        <w:sz w:val="20"/>
        <w:szCs w:val="20"/>
      </w:rPr>
      <w:tab/>
    </w:r>
    <w:r w:rsidRPr="009500DC">
      <w:rPr>
        <w:rFonts w:asciiTheme="minorHAnsi" w:hAnsiTheme="minorHAnsi" w:cstheme="minorHAnsi"/>
        <w:b/>
        <w:sz w:val="20"/>
        <w:szCs w:val="20"/>
      </w:rPr>
      <w:fldChar w:fldCharType="begin"/>
    </w:r>
    <w:r w:rsidRPr="009500DC">
      <w:rPr>
        <w:rFonts w:asciiTheme="minorHAnsi" w:hAnsiTheme="minorHAnsi" w:cstheme="minorHAnsi"/>
        <w:b/>
        <w:sz w:val="20"/>
        <w:szCs w:val="20"/>
      </w:rPr>
      <w:instrText xml:space="preserve"> PAGE   \* MERGEFORMAT </w:instrText>
    </w:r>
    <w:r w:rsidRPr="009500DC">
      <w:rPr>
        <w:rFonts w:asciiTheme="minorHAnsi" w:hAnsiTheme="minorHAnsi" w:cstheme="minorHAnsi"/>
        <w:b/>
        <w:sz w:val="20"/>
        <w:szCs w:val="20"/>
      </w:rPr>
      <w:fldChar w:fldCharType="separate"/>
    </w:r>
    <w:r w:rsidR="00F1117A">
      <w:rPr>
        <w:rFonts w:asciiTheme="minorHAnsi" w:hAnsiTheme="minorHAnsi" w:cstheme="minorHAnsi"/>
        <w:b/>
        <w:noProof/>
        <w:sz w:val="20"/>
        <w:szCs w:val="20"/>
      </w:rPr>
      <w:t>17</w:t>
    </w:r>
    <w:r w:rsidRPr="009500DC">
      <w:rPr>
        <w:rFonts w:asciiTheme="minorHAnsi" w:hAnsiTheme="minorHAnsi" w:cstheme="minorHAnsi"/>
        <w:b/>
        <w:noProof/>
        <w:sz w:val="20"/>
        <w:szCs w:val="20"/>
      </w:rPr>
      <w:fldChar w:fldCharType="end"/>
    </w:r>
    <w:r w:rsidRPr="009500DC">
      <w:rPr>
        <w:rFonts w:asciiTheme="minorHAnsi" w:hAnsiTheme="minorHAnsi" w:cstheme="minorHAnsi"/>
        <w:b/>
        <w:sz w:val="20"/>
        <w:szCs w:val="20"/>
      </w:rPr>
      <w:tab/>
    </w:r>
    <w:r>
      <w:rPr>
        <w:rFonts w:asciiTheme="minorHAnsi" w:hAnsiTheme="minorHAnsi" w:cstheme="minorHAnsi"/>
        <w:b/>
        <w:sz w:val="20"/>
        <w:szCs w:val="20"/>
      </w:rPr>
      <w:t>May 14, 2014</w:t>
    </w:r>
  </w:p>
  <w:p w14:paraId="6FFA7BC9" w14:textId="77777777" w:rsidR="00392234" w:rsidRPr="009500DC" w:rsidRDefault="00392234" w:rsidP="00CE28CF">
    <w:pPr>
      <w:pStyle w:val="Footer"/>
      <w:pBdr>
        <w:top w:val="single" w:sz="4" w:space="1" w:color="auto"/>
      </w:pBdr>
      <w:tabs>
        <w:tab w:val="clear" w:pos="9360"/>
        <w:tab w:val="right" w:pos="12870"/>
      </w:tabs>
      <w:rPr>
        <w:rFonts w:asciiTheme="minorHAnsi" w:hAnsiTheme="minorHAnsi" w:cstheme="minorHAnsi"/>
      </w:rPr>
    </w:pPr>
    <w:r w:rsidRPr="009500DC">
      <w:rPr>
        <w:rFonts w:asciiTheme="minorHAnsi" w:hAnsiTheme="minorHAnsi" w:cstheme="minorHAnsi"/>
        <w:b/>
        <w:sz w:val="20"/>
        <w:szCs w:val="20"/>
      </w:rPr>
      <w:t>Southern California Edison</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723027B0" w14:textId="77777777" w:rsidR="00392234" w:rsidRDefault="00392234" w:rsidP="00447D6E">
      <w:r>
        <w:separator/>
      </w:r>
    </w:p>
  </w:footnote>
  <w:footnote w:type="continuationSeparator" w:id="0">
    <w:p w14:paraId="1D8A5DA4" w14:textId="77777777" w:rsidR="00392234" w:rsidRDefault="00392234" w:rsidP="00447D6E">
      <w:r>
        <w:continuationSeparator/>
      </w:r>
    </w:p>
  </w:footnote>
  <w:footnote w:id="1">
    <w:p w14:paraId="0AFE3FAD" w14:textId="77777777" w:rsidR="00392234" w:rsidRDefault="00392234">
      <w:pPr>
        <w:pStyle w:val="FootnoteText"/>
      </w:pPr>
      <w:r>
        <w:rPr>
          <w:rStyle w:val="FootnoteReference"/>
        </w:rPr>
        <w:footnoteRef/>
      </w:r>
      <w:r>
        <w:t xml:space="preserve"> Minimum Efficiency requirements are based on AHRI 550/590 test conditions. These conditions state that for water-cooled condensers at 100%, 75%, 50%, and 25% loading conditions, the entering water temperature (EWT) is 85F, 75F, 65F, and 65F respectively, while the leaving water temperature (LWT) is constant at 44F for all loads.</w:t>
      </w:r>
    </w:p>
  </w:footnote>
  <w:footnote w:id="2">
    <w:p w14:paraId="56DD95E8" w14:textId="064522ED" w:rsidR="00392234" w:rsidRDefault="00392234" w:rsidP="003A0B00">
      <w:pPr>
        <w:pStyle w:val="FootnoteText"/>
      </w:pPr>
      <w:r>
        <w:rPr>
          <w:rStyle w:val="FootnoteReference"/>
        </w:rPr>
        <w:footnoteRef/>
      </w:r>
      <w:r>
        <w:t xml:space="preserve"> Chiller capacity used for demand reduction and energy savings calculations is the rated capacity from the baseline and tiered measures from </w:t>
      </w:r>
      <w:proofErr w:type="spellStart"/>
      <w:r>
        <w:t>eQUEST</w:t>
      </w:r>
      <w:proofErr w:type="spellEnd"/>
      <w:r>
        <w:t xml:space="preserve"> models</w:t>
      </w:r>
    </w:p>
  </w:footnote>
  <w:footnote w:id="3">
    <w:p w14:paraId="0DCCB8C1" w14:textId="77777777" w:rsidR="00392234" w:rsidRDefault="00392234">
      <w:pPr>
        <w:pStyle w:val="FootnoteText"/>
      </w:pPr>
      <w:r>
        <w:rPr>
          <w:rStyle w:val="FootnoteReference"/>
        </w:rPr>
        <w:footnoteRef/>
      </w:r>
      <w:r>
        <w:t xml:space="preserve"> Indicates average temperature for the climate zone as defined by DEER14.</w:t>
      </w:r>
    </w:p>
  </w:footnote>
  <w:footnote w:id="4">
    <w:p w14:paraId="01D884EE" w14:textId="25598A75" w:rsidR="00392234" w:rsidRDefault="00392234">
      <w:pPr>
        <w:pStyle w:val="FootnoteText"/>
      </w:pPr>
      <w:r>
        <w:rPr>
          <w:rStyle w:val="FootnoteReference"/>
        </w:rPr>
        <w:footnoteRef/>
      </w:r>
      <w:r>
        <w:t xml:space="preserve"> Chiller capacity used for demand reduction and energy savings calculations is the rated capacity from the baseline and tiered measures from </w:t>
      </w:r>
      <w:proofErr w:type="spellStart"/>
      <w:r>
        <w:t>eQUEST</w:t>
      </w:r>
      <w:proofErr w:type="spellEnd"/>
      <w:r>
        <w:t xml:space="preserve"> models.</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FC59A5"/>
    <w:multiLevelType w:val="hybridMultilevel"/>
    <w:tmpl w:val="B6D23B28"/>
    <w:lvl w:ilvl="0" w:tplc="0409000F">
      <w:start w:val="1"/>
      <w:numFmt w:val="decimal"/>
      <w:lvlText w:val="%1."/>
      <w:lvlJc w:val="left"/>
      <w:pPr>
        <w:tabs>
          <w:tab w:val="num" w:pos="360"/>
        </w:tabs>
        <w:ind w:left="360" w:hanging="360"/>
      </w:pPr>
      <w:rPr>
        <w:rFonts w:hint="default"/>
      </w:rPr>
    </w:lvl>
    <w:lvl w:ilvl="1" w:tplc="04090003">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1">
    <w:nsid w:val="27DD773A"/>
    <w:multiLevelType w:val="hybridMultilevel"/>
    <w:tmpl w:val="5ACCD85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2BD70A9F"/>
    <w:multiLevelType w:val="hybridMultilevel"/>
    <w:tmpl w:val="6ABC05BC"/>
    <w:lvl w:ilvl="0" w:tplc="40BE3C82">
      <w:start w:val="1"/>
      <w:numFmt w:val="bullet"/>
      <w:lvlText w:val=""/>
      <w:lvlJc w:val="left"/>
      <w:pPr>
        <w:tabs>
          <w:tab w:val="num" w:pos="720"/>
        </w:tabs>
        <w:ind w:left="720" w:hanging="360"/>
      </w:pPr>
      <w:rPr>
        <w:rFonts w:ascii="Wingdings 2" w:hAnsi="Wingdings 2"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
    <w:nsid w:val="2FEB13A3"/>
    <w:multiLevelType w:val="hybridMultilevel"/>
    <w:tmpl w:val="060C7B20"/>
    <w:lvl w:ilvl="0" w:tplc="04090001">
      <w:start w:val="1"/>
      <w:numFmt w:val="bullet"/>
      <w:lvlText w:val=""/>
      <w:lvlJc w:val="left"/>
      <w:pPr>
        <w:tabs>
          <w:tab w:val="num" w:pos="765"/>
        </w:tabs>
        <w:ind w:left="765" w:hanging="360"/>
      </w:pPr>
      <w:rPr>
        <w:rFonts w:ascii="Symbol" w:hAnsi="Symbol" w:hint="default"/>
      </w:rPr>
    </w:lvl>
    <w:lvl w:ilvl="1" w:tplc="04090003" w:tentative="1">
      <w:start w:val="1"/>
      <w:numFmt w:val="bullet"/>
      <w:lvlText w:val="o"/>
      <w:lvlJc w:val="left"/>
      <w:pPr>
        <w:tabs>
          <w:tab w:val="num" w:pos="1485"/>
        </w:tabs>
        <w:ind w:left="1485" w:hanging="360"/>
      </w:pPr>
      <w:rPr>
        <w:rFonts w:ascii="Courier New" w:hAnsi="Courier New" w:cs="Courier New" w:hint="default"/>
      </w:rPr>
    </w:lvl>
    <w:lvl w:ilvl="2" w:tplc="04090005" w:tentative="1">
      <w:start w:val="1"/>
      <w:numFmt w:val="bullet"/>
      <w:lvlText w:val=""/>
      <w:lvlJc w:val="left"/>
      <w:pPr>
        <w:tabs>
          <w:tab w:val="num" w:pos="2205"/>
        </w:tabs>
        <w:ind w:left="2205" w:hanging="360"/>
      </w:pPr>
      <w:rPr>
        <w:rFonts w:ascii="Wingdings" w:hAnsi="Wingdings" w:hint="default"/>
      </w:rPr>
    </w:lvl>
    <w:lvl w:ilvl="3" w:tplc="04090001" w:tentative="1">
      <w:start w:val="1"/>
      <w:numFmt w:val="bullet"/>
      <w:lvlText w:val=""/>
      <w:lvlJc w:val="left"/>
      <w:pPr>
        <w:tabs>
          <w:tab w:val="num" w:pos="2925"/>
        </w:tabs>
        <w:ind w:left="2925" w:hanging="360"/>
      </w:pPr>
      <w:rPr>
        <w:rFonts w:ascii="Symbol" w:hAnsi="Symbol" w:hint="default"/>
      </w:rPr>
    </w:lvl>
    <w:lvl w:ilvl="4" w:tplc="04090003" w:tentative="1">
      <w:start w:val="1"/>
      <w:numFmt w:val="bullet"/>
      <w:lvlText w:val="o"/>
      <w:lvlJc w:val="left"/>
      <w:pPr>
        <w:tabs>
          <w:tab w:val="num" w:pos="3645"/>
        </w:tabs>
        <w:ind w:left="3645" w:hanging="360"/>
      </w:pPr>
      <w:rPr>
        <w:rFonts w:ascii="Courier New" w:hAnsi="Courier New" w:cs="Courier New" w:hint="default"/>
      </w:rPr>
    </w:lvl>
    <w:lvl w:ilvl="5" w:tplc="04090005" w:tentative="1">
      <w:start w:val="1"/>
      <w:numFmt w:val="bullet"/>
      <w:lvlText w:val=""/>
      <w:lvlJc w:val="left"/>
      <w:pPr>
        <w:tabs>
          <w:tab w:val="num" w:pos="4365"/>
        </w:tabs>
        <w:ind w:left="4365" w:hanging="360"/>
      </w:pPr>
      <w:rPr>
        <w:rFonts w:ascii="Wingdings" w:hAnsi="Wingdings" w:hint="default"/>
      </w:rPr>
    </w:lvl>
    <w:lvl w:ilvl="6" w:tplc="04090001" w:tentative="1">
      <w:start w:val="1"/>
      <w:numFmt w:val="bullet"/>
      <w:lvlText w:val=""/>
      <w:lvlJc w:val="left"/>
      <w:pPr>
        <w:tabs>
          <w:tab w:val="num" w:pos="5085"/>
        </w:tabs>
        <w:ind w:left="5085" w:hanging="360"/>
      </w:pPr>
      <w:rPr>
        <w:rFonts w:ascii="Symbol" w:hAnsi="Symbol" w:hint="default"/>
      </w:rPr>
    </w:lvl>
    <w:lvl w:ilvl="7" w:tplc="04090003" w:tentative="1">
      <w:start w:val="1"/>
      <w:numFmt w:val="bullet"/>
      <w:lvlText w:val="o"/>
      <w:lvlJc w:val="left"/>
      <w:pPr>
        <w:tabs>
          <w:tab w:val="num" w:pos="5805"/>
        </w:tabs>
        <w:ind w:left="5805" w:hanging="360"/>
      </w:pPr>
      <w:rPr>
        <w:rFonts w:ascii="Courier New" w:hAnsi="Courier New" w:cs="Courier New" w:hint="default"/>
      </w:rPr>
    </w:lvl>
    <w:lvl w:ilvl="8" w:tplc="04090005" w:tentative="1">
      <w:start w:val="1"/>
      <w:numFmt w:val="bullet"/>
      <w:lvlText w:val=""/>
      <w:lvlJc w:val="left"/>
      <w:pPr>
        <w:tabs>
          <w:tab w:val="num" w:pos="6525"/>
        </w:tabs>
        <w:ind w:left="6525" w:hanging="360"/>
      </w:pPr>
      <w:rPr>
        <w:rFonts w:ascii="Wingdings" w:hAnsi="Wingdings" w:hint="default"/>
      </w:rPr>
    </w:lvl>
  </w:abstractNum>
  <w:abstractNum w:abstractNumId="4">
    <w:nsid w:val="3076623A"/>
    <w:multiLevelType w:val="multilevel"/>
    <w:tmpl w:val="59EC4572"/>
    <w:lvl w:ilvl="0">
      <w:start w:val="1"/>
      <w:numFmt w:val="decimal"/>
      <w:lvlText w:val="%1"/>
      <w:lvlJc w:val="left"/>
      <w:pPr>
        <w:tabs>
          <w:tab w:val="num" w:pos="465"/>
        </w:tabs>
        <w:ind w:left="465" w:hanging="465"/>
      </w:pPr>
      <w:rPr>
        <w:rFonts w:hint="default"/>
      </w:rPr>
    </w:lvl>
    <w:lvl w:ilvl="1">
      <w:start w:val="1"/>
      <w:numFmt w:val="decimal"/>
      <w:lvlText w:val="%1.%2"/>
      <w:lvlJc w:val="left"/>
      <w:pPr>
        <w:tabs>
          <w:tab w:val="num" w:pos="465"/>
        </w:tabs>
        <w:ind w:left="465" w:hanging="46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5">
    <w:nsid w:val="34C770E7"/>
    <w:multiLevelType w:val="hybridMultilevel"/>
    <w:tmpl w:val="5596BE7A"/>
    <w:lvl w:ilvl="0" w:tplc="40BE3C82">
      <w:start w:val="1"/>
      <w:numFmt w:val="bullet"/>
      <w:lvlText w:val=""/>
      <w:lvlJc w:val="left"/>
      <w:pPr>
        <w:tabs>
          <w:tab w:val="num" w:pos="720"/>
        </w:tabs>
        <w:ind w:left="720" w:hanging="360"/>
      </w:pPr>
      <w:rPr>
        <w:rFonts w:ascii="Wingdings 2" w:hAnsi="Wingdings 2" w:hint="default"/>
      </w:rPr>
    </w:lvl>
    <w:lvl w:ilvl="1" w:tplc="D64CD5A2">
      <w:start w:val="1"/>
      <w:numFmt w:val="bullet"/>
      <w:lvlText w:val=""/>
      <w:lvlJc w:val="left"/>
      <w:pPr>
        <w:tabs>
          <w:tab w:val="num" w:pos="1440"/>
        </w:tabs>
        <w:ind w:left="1440" w:hanging="360"/>
      </w:pPr>
      <w:rPr>
        <w:rFonts w:ascii="Wingdings 2" w:hAnsi="Wingdings 2"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
    <w:nsid w:val="35A06B79"/>
    <w:multiLevelType w:val="hybridMultilevel"/>
    <w:tmpl w:val="7C4AAB7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
    <w:nsid w:val="60AB50AC"/>
    <w:multiLevelType w:val="hybridMultilevel"/>
    <w:tmpl w:val="83A23CB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2"/>
  </w:num>
  <w:num w:numId="2">
    <w:abstractNumId w:val="5"/>
  </w:num>
  <w:num w:numId="3">
    <w:abstractNumId w:val="4"/>
  </w:num>
  <w:num w:numId="4">
    <w:abstractNumId w:val="2"/>
  </w:num>
  <w:num w:numId="5">
    <w:abstractNumId w:val="2"/>
  </w:num>
  <w:num w:numId="6">
    <w:abstractNumId w:val="0"/>
  </w:num>
  <w:num w:numId="7">
    <w:abstractNumId w:val="6"/>
  </w:num>
  <w:num w:numId="8">
    <w:abstractNumId w:val="3"/>
  </w:num>
  <w:num w:numId="9">
    <w:abstractNumId w:val="7"/>
  </w:num>
  <w:num w:numId="10">
    <w:abstractNumId w:val="1"/>
  </w:num>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svinod">
    <w15:presenceInfo w15:providerId="None" w15:userId="svinod"/>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16609"/>
    <w:rsid w:val="00002703"/>
    <w:rsid w:val="00005902"/>
    <w:rsid w:val="00012ED5"/>
    <w:rsid w:val="00016617"/>
    <w:rsid w:val="00016D24"/>
    <w:rsid w:val="000250F0"/>
    <w:rsid w:val="00025867"/>
    <w:rsid w:val="000267C5"/>
    <w:rsid w:val="00027183"/>
    <w:rsid w:val="00033EA1"/>
    <w:rsid w:val="00034668"/>
    <w:rsid w:val="00034DDD"/>
    <w:rsid w:val="00036576"/>
    <w:rsid w:val="000404C7"/>
    <w:rsid w:val="00040F25"/>
    <w:rsid w:val="0004434B"/>
    <w:rsid w:val="000552B5"/>
    <w:rsid w:val="00056947"/>
    <w:rsid w:val="00063C5F"/>
    <w:rsid w:val="00076DF4"/>
    <w:rsid w:val="000827CB"/>
    <w:rsid w:val="0009074D"/>
    <w:rsid w:val="0009234B"/>
    <w:rsid w:val="0009592B"/>
    <w:rsid w:val="000968C6"/>
    <w:rsid w:val="000A1A83"/>
    <w:rsid w:val="000A3454"/>
    <w:rsid w:val="000A63C9"/>
    <w:rsid w:val="000B1368"/>
    <w:rsid w:val="000B5989"/>
    <w:rsid w:val="000B73D7"/>
    <w:rsid w:val="000C0000"/>
    <w:rsid w:val="000C18CC"/>
    <w:rsid w:val="000C37AB"/>
    <w:rsid w:val="000C463C"/>
    <w:rsid w:val="000C5A60"/>
    <w:rsid w:val="000D3A51"/>
    <w:rsid w:val="000E1A7E"/>
    <w:rsid w:val="000E49FF"/>
    <w:rsid w:val="000E7A53"/>
    <w:rsid w:val="000F05B7"/>
    <w:rsid w:val="000F130A"/>
    <w:rsid w:val="000F23FC"/>
    <w:rsid w:val="000F6877"/>
    <w:rsid w:val="00107242"/>
    <w:rsid w:val="00111684"/>
    <w:rsid w:val="001206F7"/>
    <w:rsid w:val="00126F79"/>
    <w:rsid w:val="0013413B"/>
    <w:rsid w:val="00136A81"/>
    <w:rsid w:val="00141355"/>
    <w:rsid w:val="00146523"/>
    <w:rsid w:val="00147155"/>
    <w:rsid w:val="00147374"/>
    <w:rsid w:val="00153CB3"/>
    <w:rsid w:val="00165357"/>
    <w:rsid w:val="001704BA"/>
    <w:rsid w:val="00176BA4"/>
    <w:rsid w:val="00180C4C"/>
    <w:rsid w:val="001811EE"/>
    <w:rsid w:val="001820FF"/>
    <w:rsid w:val="001A0EB4"/>
    <w:rsid w:val="001A5AB6"/>
    <w:rsid w:val="001A5F62"/>
    <w:rsid w:val="001B618B"/>
    <w:rsid w:val="001C4140"/>
    <w:rsid w:val="001C5A94"/>
    <w:rsid w:val="001D5B8D"/>
    <w:rsid w:val="001E0210"/>
    <w:rsid w:val="001E0829"/>
    <w:rsid w:val="001E1FF3"/>
    <w:rsid w:val="001E6378"/>
    <w:rsid w:val="001E6800"/>
    <w:rsid w:val="001F05CE"/>
    <w:rsid w:val="001F4A65"/>
    <w:rsid w:val="001F7507"/>
    <w:rsid w:val="00207A8E"/>
    <w:rsid w:val="00207E5A"/>
    <w:rsid w:val="0021216A"/>
    <w:rsid w:val="00213595"/>
    <w:rsid w:val="002135F0"/>
    <w:rsid w:val="00225005"/>
    <w:rsid w:val="00232159"/>
    <w:rsid w:val="0023254A"/>
    <w:rsid w:val="00240990"/>
    <w:rsid w:val="00240B74"/>
    <w:rsid w:val="002451D1"/>
    <w:rsid w:val="0024586A"/>
    <w:rsid w:val="00251D47"/>
    <w:rsid w:val="00251E82"/>
    <w:rsid w:val="00254781"/>
    <w:rsid w:val="00255BC7"/>
    <w:rsid w:val="00257943"/>
    <w:rsid w:val="0026048D"/>
    <w:rsid w:val="00264658"/>
    <w:rsid w:val="00266999"/>
    <w:rsid w:val="00274FBE"/>
    <w:rsid w:val="002762E1"/>
    <w:rsid w:val="00277502"/>
    <w:rsid w:val="002806B9"/>
    <w:rsid w:val="002811BC"/>
    <w:rsid w:val="002829F4"/>
    <w:rsid w:val="00283DE8"/>
    <w:rsid w:val="00285966"/>
    <w:rsid w:val="00290ED8"/>
    <w:rsid w:val="002930FA"/>
    <w:rsid w:val="00293B6D"/>
    <w:rsid w:val="002970D2"/>
    <w:rsid w:val="00297DEC"/>
    <w:rsid w:val="002A0FA5"/>
    <w:rsid w:val="002A24C7"/>
    <w:rsid w:val="002A3D26"/>
    <w:rsid w:val="002B1ADF"/>
    <w:rsid w:val="002B5D04"/>
    <w:rsid w:val="002C0537"/>
    <w:rsid w:val="002C444C"/>
    <w:rsid w:val="002C475E"/>
    <w:rsid w:val="002C6C7A"/>
    <w:rsid w:val="002E208A"/>
    <w:rsid w:val="002E2781"/>
    <w:rsid w:val="002E7A1A"/>
    <w:rsid w:val="002E7D38"/>
    <w:rsid w:val="002F1437"/>
    <w:rsid w:val="002F1EC9"/>
    <w:rsid w:val="002F2EB2"/>
    <w:rsid w:val="002F3943"/>
    <w:rsid w:val="002F3A58"/>
    <w:rsid w:val="0030363A"/>
    <w:rsid w:val="00306163"/>
    <w:rsid w:val="003078D8"/>
    <w:rsid w:val="0031065D"/>
    <w:rsid w:val="003162BD"/>
    <w:rsid w:val="00320457"/>
    <w:rsid w:val="00325665"/>
    <w:rsid w:val="00325D75"/>
    <w:rsid w:val="00326B5C"/>
    <w:rsid w:val="003314C9"/>
    <w:rsid w:val="00332700"/>
    <w:rsid w:val="00336CF4"/>
    <w:rsid w:val="00345D80"/>
    <w:rsid w:val="003471D4"/>
    <w:rsid w:val="003558C8"/>
    <w:rsid w:val="003560BA"/>
    <w:rsid w:val="00356E29"/>
    <w:rsid w:val="0036509E"/>
    <w:rsid w:val="003656DA"/>
    <w:rsid w:val="003658E5"/>
    <w:rsid w:val="00366458"/>
    <w:rsid w:val="00375EBD"/>
    <w:rsid w:val="003827C6"/>
    <w:rsid w:val="003832D2"/>
    <w:rsid w:val="00383895"/>
    <w:rsid w:val="00385074"/>
    <w:rsid w:val="00390499"/>
    <w:rsid w:val="00392234"/>
    <w:rsid w:val="003935BC"/>
    <w:rsid w:val="003958B0"/>
    <w:rsid w:val="00397C0C"/>
    <w:rsid w:val="003A0B00"/>
    <w:rsid w:val="003A6441"/>
    <w:rsid w:val="003B180E"/>
    <w:rsid w:val="003C0DA3"/>
    <w:rsid w:val="003C7915"/>
    <w:rsid w:val="003D0741"/>
    <w:rsid w:val="003D2871"/>
    <w:rsid w:val="003D5B83"/>
    <w:rsid w:val="003D7BF0"/>
    <w:rsid w:val="003D7E05"/>
    <w:rsid w:val="003E018F"/>
    <w:rsid w:val="003E1E09"/>
    <w:rsid w:val="003E3EF2"/>
    <w:rsid w:val="003E6E47"/>
    <w:rsid w:val="003F0623"/>
    <w:rsid w:val="003F5C5B"/>
    <w:rsid w:val="00400EF8"/>
    <w:rsid w:val="00404B77"/>
    <w:rsid w:val="00404C8E"/>
    <w:rsid w:val="00404E98"/>
    <w:rsid w:val="00410432"/>
    <w:rsid w:val="00413CDB"/>
    <w:rsid w:val="004200FE"/>
    <w:rsid w:val="00421183"/>
    <w:rsid w:val="0042629D"/>
    <w:rsid w:val="00431D26"/>
    <w:rsid w:val="00441957"/>
    <w:rsid w:val="004419A9"/>
    <w:rsid w:val="00443393"/>
    <w:rsid w:val="00443D32"/>
    <w:rsid w:val="004452FE"/>
    <w:rsid w:val="00447CE5"/>
    <w:rsid w:val="00447D6E"/>
    <w:rsid w:val="00452457"/>
    <w:rsid w:val="0046286E"/>
    <w:rsid w:val="0046484C"/>
    <w:rsid w:val="004669FC"/>
    <w:rsid w:val="0047075E"/>
    <w:rsid w:val="00471234"/>
    <w:rsid w:val="00477522"/>
    <w:rsid w:val="004812DF"/>
    <w:rsid w:val="00481AD5"/>
    <w:rsid w:val="00493457"/>
    <w:rsid w:val="00494628"/>
    <w:rsid w:val="004A06CD"/>
    <w:rsid w:val="004A2902"/>
    <w:rsid w:val="004A60B5"/>
    <w:rsid w:val="004B0891"/>
    <w:rsid w:val="004B2A2D"/>
    <w:rsid w:val="004B4A3A"/>
    <w:rsid w:val="004C23F1"/>
    <w:rsid w:val="004C4296"/>
    <w:rsid w:val="004C7EF3"/>
    <w:rsid w:val="004D0650"/>
    <w:rsid w:val="004D07DE"/>
    <w:rsid w:val="004D4608"/>
    <w:rsid w:val="004E01F5"/>
    <w:rsid w:val="004E6690"/>
    <w:rsid w:val="004E76CA"/>
    <w:rsid w:val="004F6E47"/>
    <w:rsid w:val="00505466"/>
    <w:rsid w:val="00507360"/>
    <w:rsid w:val="0051020F"/>
    <w:rsid w:val="00517616"/>
    <w:rsid w:val="005179D9"/>
    <w:rsid w:val="00520BA8"/>
    <w:rsid w:val="00535EFA"/>
    <w:rsid w:val="00543298"/>
    <w:rsid w:val="00543735"/>
    <w:rsid w:val="00543B35"/>
    <w:rsid w:val="00547F2D"/>
    <w:rsid w:val="00560934"/>
    <w:rsid w:val="00562686"/>
    <w:rsid w:val="00564960"/>
    <w:rsid w:val="00565B80"/>
    <w:rsid w:val="005734A4"/>
    <w:rsid w:val="005746FD"/>
    <w:rsid w:val="0058293A"/>
    <w:rsid w:val="00585CC5"/>
    <w:rsid w:val="00590BF7"/>
    <w:rsid w:val="00597918"/>
    <w:rsid w:val="005A0E53"/>
    <w:rsid w:val="005A1078"/>
    <w:rsid w:val="005A1EB7"/>
    <w:rsid w:val="005A2A3C"/>
    <w:rsid w:val="005A3C72"/>
    <w:rsid w:val="005A531C"/>
    <w:rsid w:val="005A5F87"/>
    <w:rsid w:val="005B28C1"/>
    <w:rsid w:val="005C2E48"/>
    <w:rsid w:val="005C6553"/>
    <w:rsid w:val="005D1183"/>
    <w:rsid w:val="005D4DD7"/>
    <w:rsid w:val="005D562A"/>
    <w:rsid w:val="005D6928"/>
    <w:rsid w:val="005D6A21"/>
    <w:rsid w:val="005D7362"/>
    <w:rsid w:val="005E12A9"/>
    <w:rsid w:val="005E2D34"/>
    <w:rsid w:val="005F1C4D"/>
    <w:rsid w:val="005F633E"/>
    <w:rsid w:val="005F7469"/>
    <w:rsid w:val="00602799"/>
    <w:rsid w:val="00610BFE"/>
    <w:rsid w:val="00612041"/>
    <w:rsid w:val="00621D4D"/>
    <w:rsid w:val="0063065D"/>
    <w:rsid w:val="006404E6"/>
    <w:rsid w:val="006408B4"/>
    <w:rsid w:val="00647ABE"/>
    <w:rsid w:val="00656CA8"/>
    <w:rsid w:val="00664961"/>
    <w:rsid w:val="00664B05"/>
    <w:rsid w:val="00665933"/>
    <w:rsid w:val="00667038"/>
    <w:rsid w:val="00686755"/>
    <w:rsid w:val="00687E51"/>
    <w:rsid w:val="00697868"/>
    <w:rsid w:val="00697BCD"/>
    <w:rsid w:val="006A055F"/>
    <w:rsid w:val="006A179D"/>
    <w:rsid w:val="006A5293"/>
    <w:rsid w:val="006A676D"/>
    <w:rsid w:val="006A6D15"/>
    <w:rsid w:val="006B0DF3"/>
    <w:rsid w:val="006B4A48"/>
    <w:rsid w:val="006B546A"/>
    <w:rsid w:val="006C3331"/>
    <w:rsid w:val="006C430A"/>
    <w:rsid w:val="006D2809"/>
    <w:rsid w:val="006E3342"/>
    <w:rsid w:val="006E4B12"/>
    <w:rsid w:val="006E5D48"/>
    <w:rsid w:val="006E6A24"/>
    <w:rsid w:val="006F3118"/>
    <w:rsid w:val="006F61AF"/>
    <w:rsid w:val="006F6841"/>
    <w:rsid w:val="007048AC"/>
    <w:rsid w:val="00707874"/>
    <w:rsid w:val="007117F7"/>
    <w:rsid w:val="00732A70"/>
    <w:rsid w:val="00733C7D"/>
    <w:rsid w:val="00734D94"/>
    <w:rsid w:val="00740761"/>
    <w:rsid w:val="00745F77"/>
    <w:rsid w:val="007624F4"/>
    <w:rsid w:val="00763B78"/>
    <w:rsid w:val="00764D0D"/>
    <w:rsid w:val="007709D8"/>
    <w:rsid w:val="00771DE8"/>
    <w:rsid w:val="0077514B"/>
    <w:rsid w:val="00782515"/>
    <w:rsid w:val="00791569"/>
    <w:rsid w:val="007933F1"/>
    <w:rsid w:val="00793FC3"/>
    <w:rsid w:val="00794B3B"/>
    <w:rsid w:val="007A315D"/>
    <w:rsid w:val="007A318B"/>
    <w:rsid w:val="007B100B"/>
    <w:rsid w:val="007B3EC0"/>
    <w:rsid w:val="007C6188"/>
    <w:rsid w:val="007D43EC"/>
    <w:rsid w:val="007D7E0A"/>
    <w:rsid w:val="007E37A6"/>
    <w:rsid w:val="007E43F8"/>
    <w:rsid w:val="007E656B"/>
    <w:rsid w:val="007F50E8"/>
    <w:rsid w:val="007F7FBA"/>
    <w:rsid w:val="00800319"/>
    <w:rsid w:val="00801F7F"/>
    <w:rsid w:val="008050BF"/>
    <w:rsid w:val="008070BE"/>
    <w:rsid w:val="008078E0"/>
    <w:rsid w:val="00815868"/>
    <w:rsid w:val="00816F23"/>
    <w:rsid w:val="00824F1C"/>
    <w:rsid w:val="00830752"/>
    <w:rsid w:val="00833825"/>
    <w:rsid w:val="00835348"/>
    <w:rsid w:val="0085194B"/>
    <w:rsid w:val="00851F22"/>
    <w:rsid w:val="0086690D"/>
    <w:rsid w:val="00867011"/>
    <w:rsid w:val="008740F4"/>
    <w:rsid w:val="008767F3"/>
    <w:rsid w:val="00881A42"/>
    <w:rsid w:val="00882701"/>
    <w:rsid w:val="00882D6A"/>
    <w:rsid w:val="00885E0A"/>
    <w:rsid w:val="0088603B"/>
    <w:rsid w:val="00886F52"/>
    <w:rsid w:val="00892E7C"/>
    <w:rsid w:val="00893B00"/>
    <w:rsid w:val="00893FC3"/>
    <w:rsid w:val="0089577B"/>
    <w:rsid w:val="008A032A"/>
    <w:rsid w:val="008A22B6"/>
    <w:rsid w:val="008A3288"/>
    <w:rsid w:val="008A7921"/>
    <w:rsid w:val="008B23A6"/>
    <w:rsid w:val="008C2E0E"/>
    <w:rsid w:val="008C40EE"/>
    <w:rsid w:val="008D3578"/>
    <w:rsid w:val="008D789E"/>
    <w:rsid w:val="008E07D7"/>
    <w:rsid w:val="008E17CC"/>
    <w:rsid w:val="008F33B4"/>
    <w:rsid w:val="0090077A"/>
    <w:rsid w:val="0091193D"/>
    <w:rsid w:val="009122B3"/>
    <w:rsid w:val="009138A0"/>
    <w:rsid w:val="00917B72"/>
    <w:rsid w:val="00922B85"/>
    <w:rsid w:val="009367F5"/>
    <w:rsid w:val="009400CA"/>
    <w:rsid w:val="0094306A"/>
    <w:rsid w:val="00944E34"/>
    <w:rsid w:val="009500DC"/>
    <w:rsid w:val="00951923"/>
    <w:rsid w:val="00956CE9"/>
    <w:rsid w:val="00971397"/>
    <w:rsid w:val="00972C81"/>
    <w:rsid w:val="00977504"/>
    <w:rsid w:val="009824E9"/>
    <w:rsid w:val="00985383"/>
    <w:rsid w:val="00985D57"/>
    <w:rsid w:val="00995CB0"/>
    <w:rsid w:val="00997E77"/>
    <w:rsid w:val="009A2734"/>
    <w:rsid w:val="009B5B7B"/>
    <w:rsid w:val="009B5FC7"/>
    <w:rsid w:val="009B60EE"/>
    <w:rsid w:val="009C1777"/>
    <w:rsid w:val="009C185E"/>
    <w:rsid w:val="009C2C86"/>
    <w:rsid w:val="009D0753"/>
    <w:rsid w:val="009D6F23"/>
    <w:rsid w:val="009D7265"/>
    <w:rsid w:val="009E1802"/>
    <w:rsid w:val="009E1CDE"/>
    <w:rsid w:val="009E51E2"/>
    <w:rsid w:val="009E5BAE"/>
    <w:rsid w:val="009E631E"/>
    <w:rsid w:val="009F0EC5"/>
    <w:rsid w:val="009F43F0"/>
    <w:rsid w:val="009F7A61"/>
    <w:rsid w:val="009F7E71"/>
    <w:rsid w:val="00A0194A"/>
    <w:rsid w:val="00A05413"/>
    <w:rsid w:val="00A111AF"/>
    <w:rsid w:val="00A11C16"/>
    <w:rsid w:val="00A1423E"/>
    <w:rsid w:val="00A2733E"/>
    <w:rsid w:val="00A275A2"/>
    <w:rsid w:val="00A346A1"/>
    <w:rsid w:val="00A41843"/>
    <w:rsid w:val="00A500D6"/>
    <w:rsid w:val="00A570AC"/>
    <w:rsid w:val="00A778A2"/>
    <w:rsid w:val="00A77C0E"/>
    <w:rsid w:val="00A86598"/>
    <w:rsid w:val="00A86DA2"/>
    <w:rsid w:val="00A9272B"/>
    <w:rsid w:val="00A9474A"/>
    <w:rsid w:val="00A96DA0"/>
    <w:rsid w:val="00AA11AF"/>
    <w:rsid w:val="00AA14CB"/>
    <w:rsid w:val="00AA3ACB"/>
    <w:rsid w:val="00AA4F76"/>
    <w:rsid w:val="00AA78FE"/>
    <w:rsid w:val="00AB21F5"/>
    <w:rsid w:val="00AB3386"/>
    <w:rsid w:val="00AB5264"/>
    <w:rsid w:val="00AC24B8"/>
    <w:rsid w:val="00AC5309"/>
    <w:rsid w:val="00AC5765"/>
    <w:rsid w:val="00AC724A"/>
    <w:rsid w:val="00AD00D6"/>
    <w:rsid w:val="00AD1635"/>
    <w:rsid w:val="00AD4DD0"/>
    <w:rsid w:val="00AD4ED0"/>
    <w:rsid w:val="00AD575F"/>
    <w:rsid w:val="00AD766F"/>
    <w:rsid w:val="00AE3B66"/>
    <w:rsid w:val="00AF036B"/>
    <w:rsid w:val="00AF0DFE"/>
    <w:rsid w:val="00AF2848"/>
    <w:rsid w:val="00AF6342"/>
    <w:rsid w:val="00B000C1"/>
    <w:rsid w:val="00B00880"/>
    <w:rsid w:val="00B053FB"/>
    <w:rsid w:val="00B07EE5"/>
    <w:rsid w:val="00B26778"/>
    <w:rsid w:val="00B26B83"/>
    <w:rsid w:val="00B32479"/>
    <w:rsid w:val="00B403ED"/>
    <w:rsid w:val="00B41327"/>
    <w:rsid w:val="00B52DA8"/>
    <w:rsid w:val="00B56096"/>
    <w:rsid w:val="00B57CBA"/>
    <w:rsid w:val="00B61A78"/>
    <w:rsid w:val="00B65474"/>
    <w:rsid w:val="00B6624D"/>
    <w:rsid w:val="00B71DAE"/>
    <w:rsid w:val="00B747DF"/>
    <w:rsid w:val="00B84F92"/>
    <w:rsid w:val="00B859D2"/>
    <w:rsid w:val="00B866B4"/>
    <w:rsid w:val="00B95C4D"/>
    <w:rsid w:val="00B97BBE"/>
    <w:rsid w:val="00BA0457"/>
    <w:rsid w:val="00BA590A"/>
    <w:rsid w:val="00BB0B39"/>
    <w:rsid w:val="00BB5F75"/>
    <w:rsid w:val="00BD00F2"/>
    <w:rsid w:val="00BD2828"/>
    <w:rsid w:val="00BD284E"/>
    <w:rsid w:val="00BD3931"/>
    <w:rsid w:val="00BD50D3"/>
    <w:rsid w:val="00BD5B88"/>
    <w:rsid w:val="00BD7900"/>
    <w:rsid w:val="00BE69CD"/>
    <w:rsid w:val="00BF2A43"/>
    <w:rsid w:val="00BF538F"/>
    <w:rsid w:val="00C0195D"/>
    <w:rsid w:val="00C12638"/>
    <w:rsid w:val="00C24D03"/>
    <w:rsid w:val="00C25E61"/>
    <w:rsid w:val="00C31692"/>
    <w:rsid w:val="00C3508A"/>
    <w:rsid w:val="00C350B4"/>
    <w:rsid w:val="00C36E66"/>
    <w:rsid w:val="00C3727E"/>
    <w:rsid w:val="00C52948"/>
    <w:rsid w:val="00C54EFF"/>
    <w:rsid w:val="00C57BD7"/>
    <w:rsid w:val="00C601A8"/>
    <w:rsid w:val="00C63ADB"/>
    <w:rsid w:val="00C706A9"/>
    <w:rsid w:val="00C72B8B"/>
    <w:rsid w:val="00C81177"/>
    <w:rsid w:val="00C82F8F"/>
    <w:rsid w:val="00C84437"/>
    <w:rsid w:val="00C84727"/>
    <w:rsid w:val="00C85A1A"/>
    <w:rsid w:val="00C87709"/>
    <w:rsid w:val="00C92F6A"/>
    <w:rsid w:val="00C94C29"/>
    <w:rsid w:val="00C96C93"/>
    <w:rsid w:val="00CA0D32"/>
    <w:rsid w:val="00CA1543"/>
    <w:rsid w:val="00CA2AB4"/>
    <w:rsid w:val="00CA7DCA"/>
    <w:rsid w:val="00CB0100"/>
    <w:rsid w:val="00CB1175"/>
    <w:rsid w:val="00CB2B1D"/>
    <w:rsid w:val="00CB45AE"/>
    <w:rsid w:val="00CB550B"/>
    <w:rsid w:val="00CC138C"/>
    <w:rsid w:val="00CD702C"/>
    <w:rsid w:val="00CE28CF"/>
    <w:rsid w:val="00CE49EB"/>
    <w:rsid w:val="00CE5BEB"/>
    <w:rsid w:val="00CE69E9"/>
    <w:rsid w:val="00CF240F"/>
    <w:rsid w:val="00CF5B99"/>
    <w:rsid w:val="00D10A30"/>
    <w:rsid w:val="00D12487"/>
    <w:rsid w:val="00D1393A"/>
    <w:rsid w:val="00D16FD1"/>
    <w:rsid w:val="00D20DD1"/>
    <w:rsid w:val="00D25074"/>
    <w:rsid w:val="00D25211"/>
    <w:rsid w:val="00D30277"/>
    <w:rsid w:val="00D312FD"/>
    <w:rsid w:val="00D36798"/>
    <w:rsid w:val="00D40410"/>
    <w:rsid w:val="00D41FF5"/>
    <w:rsid w:val="00D458F7"/>
    <w:rsid w:val="00D719BD"/>
    <w:rsid w:val="00D7380B"/>
    <w:rsid w:val="00D74DDB"/>
    <w:rsid w:val="00D75D77"/>
    <w:rsid w:val="00D949B6"/>
    <w:rsid w:val="00DA11A0"/>
    <w:rsid w:val="00DA4664"/>
    <w:rsid w:val="00DA690B"/>
    <w:rsid w:val="00DA79DD"/>
    <w:rsid w:val="00DB3FF0"/>
    <w:rsid w:val="00DD1C7C"/>
    <w:rsid w:val="00DD2F65"/>
    <w:rsid w:val="00DE032B"/>
    <w:rsid w:val="00DE0C0D"/>
    <w:rsid w:val="00DE2AE4"/>
    <w:rsid w:val="00DE3993"/>
    <w:rsid w:val="00DE3F96"/>
    <w:rsid w:val="00DE422E"/>
    <w:rsid w:val="00DE4297"/>
    <w:rsid w:val="00DF1D37"/>
    <w:rsid w:val="00DF2EE9"/>
    <w:rsid w:val="00DF4906"/>
    <w:rsid w:val="00DF618A"/>
    <w:rsid w:val="00E03EE5"/>
    <w:rsid w:val="00E07752"/>
    <w:rsid w:val="00E141A8"/>
    <w:rsid w:val="00E15FFF"/>
    <w:rsid w:val="00E16609"/>
    <w:rsid w:val="00E16F08"/>
    <w:rsid w:val="00E21250"/>
    <w:rsid w:val="00E22222"/>
    <w:rsid w:val="00E233F3"/>
    <w:rsid w:val="00E25565"/>
    <w:rsid w:val="00E34361"/>
    <w:rsid w:val="00E37F72"/>
    <w:rsid w:val="00E40C47"/>
    <w:rsid w:val="00E42081"/>
    <w:rsid w:val="00E42A30"/>
    <w:rsid w:val="00E42B4B"/>
    <w:rsid w:val="00E44026"/>
    <w:rsid w:val="00E56B73"/>
    <w:rsid w:val="00E578DA"/>
    <w:rsid w:val="00E625A6"/>
    <w:rsid w:val="00E64574"/>
    <w:rsid w:val="00E73813"/>
    <w:rsid w:val="00E756AA"/>
    <w:rsid w:val="00E7658E"/>
    <w:rsid w:val="00E81F3E"/>
    <w:rsid w:val="00E83254"/>
    <w:rsid w:val="00E859BD"/>
    <w:rsid w:val="00E9531B"/>
    <w:rsid w:val="00E96759"/>
    <w:rsid w:val="00E967D0"/>
    <w:rsid w:val="00E96920"/>
    <w:rsid w:val="00EA3E44"/>
    <w:rsid w:val="00EB34FC"/>
    <w:rsid w:val="00EB76E1"/>
    <w:rsid w:val="00EC4382"/>
    <w:rsid w:val="00EE351C"/>
    <w:rsid w:val="00EF3C9E"/>
    <w:rsid w:val="00EF5416"/>
    <w:rsid w:val="00F00FE6"/>
    <w:rsid w:val="00F06CCF"/>
    <w:rsid w:val="00F1117A"/>
    <w:rsid w:val="00F12269"/>
    <w:rsid w:val="00F20DCF"/>
    <w:rsid w:val="00F3725F"/>
    <w:rsid w:val="00F45B65"/>
    <w:rsid w:val="00F4752B"/>
    <w:rsid w:val="00F50BDC"/>
    <w:rsid w:val="00F528A7"/>
    <w:rsid w:val="00F56792"/>
    <w:rsid w:val="00F60E32"/>
    <w:rsid w:val="00F64C2C"/>
    <w:rsid w:val="00F668C5"/>
    <w:rsid w:val="00F67D68"/>
    <w:rsid w:val="00F7242E"/>
    <w:rsid w:val="00F728BA"/>
    <w:rsid w:val="00F72A4E"/>
    <w:rsid w:val="00F8321E"/>
    <w:rsid w:val="00F83A33"/>
    <w:rsid w:val="00F9298D"/>
    <w:rsid w:val="00F92ABF"/>
    <w:rsid w:val="00F947B5"/>
    <w:rsid w:val="00F9600C"/>
    <w:rsid w:val="00FA6CD1"/>
    <w:rsid w:val="00FB77B5"/>
    <w:rsid w:val="00FD5A8C"/>
    <w:rsid w:val="00FD5B89"/>
    <w:rsid w:val="00FE3233"/>
    <w:rsid w:val="00FE3788"/>
    <w:rsid w:val="00FE686A"/>
    <w:rsid w:val="00FF5212"/>
    <w:rsid w:val="00FF5B3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674D17B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caption" w:uiPriority="0" w:qFormat="1"/>
    <w:lsdException w:name="annotation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0" w:unhideWhenUsed="0" w:qFormat="1"/>
    <w:lsdException w:name="Emphasis" w:semiHidden="0" w:uiPriority="20" w:unhideWhenUsed="0" w:qFormat="1"/>
    <w:lsdException w:name="Table Contemporary"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16609"/>
    <w:pPr>
      <w:spacing w:after="0" w:line="240" w:lineRule="auto"/>
    </w:pPr>
    <w:rPr>
      <w:rFonts w:ascii="Times New Roman" w:eastAsia="Times New Roman" w:hAnsi="Times New Roman" w:cs="Times New Roman"/>
      <w:sz w:val="24"/>
      <w:szCs w:val="24"/>
    </w:rPr>
  </w:style>
  <w:style w:type="paragraph" w:styleId="Heading1">
    <w:name w:val="heading 1"/>
    <w:basedOn w:val="Normal"/>
    <w:next w:val="Normal"/>
    <w:link w:val="Heading1Char"/>
    <w:qFormat/>
    <w:rsid w:val="00E16609"/>
    <w:pPr>
      <w:keepNext/>
      <w:spacing w:before="240" w:after="120"/>
      <w:outlineLvl w:val="0"/>
    </w:pPr>
    <w:rPr>
      <w:rFonts w:ascii="Arial Narrow" w:hAnsi="Arial Narrow" w:cs="Arial"/>
      <w:b/>
      <w:bCs/>
      <w:smallCaps/>
      <w:kern w:val="32"/>
      <w:sz w:val="36"/>
      <w:szCs w:val="32"/>
    </w:rPr>
  </w:style>
  <w:style w:type="paragraph" w:styleId="Heading2">
    <w:name w:val="heading 2"/>
    <w:basedOn w:val="Normal"/>
    <w:next w:val="Normal"/>
    <w:link w:val="Heading2Char"/>
    <w:qFormat/>
    <w:rsid w:val="00E16609"/>
    <w:pPr>
      <w:keepNext/>
      <w:spacing w:before="240" w:after="60"/>
      <w:outlineLvl w:val="1"/>
    </w:pPr>
    <w:rPr>
      <w:rFonts w:ascii="Arial Narrow" w:hAnsi="Arial Narrow" w:cs="Arial"/>
      <w:b/>
      <w:bCs/>
      <w:iCs/>
      <w:smallCaps/>
      <w:sz w:val="28"/>
      <w:szCs w:val="28"/>
    </w:rPr>
  </w:style>
  <w:style w:type="paragraph" w:styleId="Heading3">
    <w:name w:val="heading 3"/>
    <w:basedOn w:val="Normal"/>
    <w:next w:val="Normal"/>
    <w:link w:val="Heading3Char"/>
    <w:qFormat/>
    <w:rsid w:val="00E16609"/>
    <w:pPr>
      <w:keepNext/>
      <w:spacing w:before="240" w:after="60"/>
      <w:outlineLvl w:val="2"/>
    </w:pPr>
    <w:rPr>
      <w:rFonts w:ascii="Arial" w:hAnsi="Arial" w:cs="Arial"/>
      <w:b/>
      <w:bCs/>
      <w:sz w:val="26"/>
      <w:szCs w:val="26"/>
    </w:rPr>
  </w:style>
  <w:style w:type="paragraph" w:styleId="Heading4">
    <w:name w:val="heading 4"/>
    <w:basedOn w:val="Normal"/>
    <w:next w:val="Normal"/>
    <w:link w:val="Heading4Char"/>
    <w:uiPriority w:val="9"/>
    <w:unhideWhenUsed/>
    <w:qFormat/>
    <w:rsid w:val="009F43F0"/>
    <w:pPr>
      <w:keepNext/>
      <w:keepLines/>
      <w:spacing w:before="200"/>
      <w:outlineLvl w:val="3"/>
    </w:pPr>
    <w:rPr>
      <w:rFonts w:asciiTheme="majorHAnsi" w:eastAsiaTheme="majorEastAsia" w:hAnsiTheme="majorHAnsi" w:cstheme="majorBidi"/>
      <w:b/>
      <w:bCs/>
      <w:i/>
      <w:i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16609"/>
    <w:rPr>
      <w:rFonts w:ascii="Arial Narrow" w:eastAsia="Times New Roman" w:hAnsi="Arial Narrow" w:cs="Arial"/>
      <w:b/>
      <w:bCs/>
      <w:smallCaps/>
      <w:kern w:val="32"/>
      <w:sz w:val="36"/>
      <w:szCs w:val="32"/>
    </w:rPr>
  </w:style>
  <w:style w:type="character" w:customStyle="1" w:styleId="Heading2Char">
    <w:name w:val="Heading 2 Char"/>
    <w:basedOn w:val="DefaultParagraphFont"/>
    <w:link w:val="Heading2"/>
    <w:rsid w:val="00E16609"/>
    <w:rPr>
      <w:rFonts w:ascii="Arial Narrow" w:eastAsia="Times New Roman" w:hAnsi="Arial Narrow" w:cs="Arial"/>
      <w:b/>
      <w:bCs/>
      <w:iCs/>
      <w:smallCaps/>
      <w:sz w:val="28"/>
      <w:szCs w:val="28"/>
    </w:rPr>
  </w:style>
  <w:style w:type="character" w:customStyle="1" w:styleId="Heading3Char">
    <w:name w:val="Heading 3 Char"/>
    <w:basedOn w:val="DefaultParagraphFont"/>
    <w:link w:val="Heading3"/>
    <w:rsid w:val="00E16609"/>
    <w:rPr>
      <w:rFonts w:ascii="Arial" w:eastAsia="Times New Roman" w:hAnsi="Arial" w:cs="Arial"/>
      <w:b/>
      <w:bCs/>
      <w:sz w:val="26"/>
      <w:szCs w:val="26"/>
    </w:rPr>
  </w:style>
  <w:style w:type="paragraph" w:customStyle="1" w:styleId="Reminders">
    <w:name w:val="Reminders"/>
    <w:basedOn w:val="Normal"/>
    <w:link w:val="RemindersChar"/>
    <w:rsid w:val="00E16609"/>
    <w:pPr>
      <w:spacing w:before="40" w:after="40"/>
    </w:pPr>
    <w:rPr>
      <w:rFonts w:ascii="Trebuchet MS" w:hAnsi="Trebuchet MS"/>
      <w:i/>
      <w:color w:val="FF0000"/>
    </w:rPr>
  </w:style>
  <w:style w:type="paragraph" w:customStyle="1" w:styleId="Reminder">
    <w:name w:val="Reminder"/>
    <w:basedOn w:val="Reminders"/>
    <w:link w:val="ReminderChar"/>
    <w:rsid w:val="00E16609"/>
  </w:style>
  <w:style w:type="character" w:customStyle="1" w:styleId="RemindersChar">
    <w:name w:val="Reminders Char"/>
    <w:basedOn w:val="DefaultParagraphFont"/>
    <w:link w:val="Reminders"/>
    <w:rsid w:val="00E16609"/>
    <w:rPr>
      <w:rFonts w:ascii="Trebuchet MS" w:eastAsia="Times New Roman" w:hAnsi="Trebuchet MS" w:cs="Times New Roman"/>
      <w:i/>
      <w:color w:val="FF0000"/>
      <w:sz w:val="24"/>
      <w:szCs w:val="24"/>
    </w:rPr>
  </w:style>
  <w:style w:type="character" w:customStyle="1" w:styleId="ReminderChar">
    <w:name w:val="Reminder Char"/>
    <w:basedOn w:val="RemindersChar"/>
    <w:link w:val="Reminder"/>
    <w:rsid w:val="00E16609"/>
    <w:rPr>
      <w:rFonts w:ascii="Trebuchet MS" w:eastAsia="Times New Roman" w:hAnsi="Trebuchet MS" w:cs="Times New Roman"/>
      <w:i/>
      <w:color w:val="FF0000"/>
      <w:sz w:val="24"/>
      <w:szCs w:val="24"/>
    </w:rPr>
  </w:style>
  <w:style w:type="table" w:styleId="TableContemporary">
    <w:name w:val="Table Contemporary"/>
    <w:basedOn w:val="TableNormal"/>
    <w:rsid w:val="00E16609"/>
    <w:pPr>
      <w:spacing w:after="0" w:line="240" w:lineRule="auto"/>
    </w:pPr>
    <w:rPr>
      <w:rFonts w:ascii="Times New Roman" w:eastAsia="Times New Roman" w:hAnsi="Times New Roman"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aption">
    <w:name w:val="caption"/>
    <w:basedOn w:val="Normal"/>
    <w:next w:val="Normal"/>
    <w:link w:val="CaptionChar"/>
    <w:qFormat/>
    <w:rsid w:val="00E16609"/>
    <w:rPr>
      <w:b/>
      <w:bCs/>
      <w:szCs w:val="3276"/>
    </w:rPr>
  </w:style>
  <w:style w:type="character" w:customStyle="1" w:styleId="CaptionChar">
    <w:name w:val="Caption Char"/>
    <w:basedOn w:val="DefaultParagraphFont"/>
    <w:link w:val="Caption"/>
    <w:rsid w:val="00E16609"/>
    <w:rPr>
      <w:rFonts w:ascii="Times New Roman" w:eastAsia="Times New Roman" w:hAnsi="Times New Roman" w:cs="Times New Roman"/>
      <w:b/>
      <w:bCs/>
      <w:sz w:val="24"/>
      <w:szCs w:val="3276"/>
    </w:rPr>
  </w:style>
  <w:style w:type="character" w:styleId="Hyperlink">
    <w:name w:val="Hyperlink"/>
    <w:basedOn w:val="DefaultParagraphFont"/>
    <w:uiPriority w:val="99"/>
    <w:unhideWhenUsed/>
    <w:rsid w:val="000F130A"/>
    <w:rPr>
      <w:color w:val="0000FF" w:themeColor="hyperlink"/>
      <w:u w:val="single"/>
    </w:rPr>
  </w:style>
  <w:style w:type="paragraph" w:styleId="BalloonText">
    <w:name w:val="Balloon Text"/>
    <w:basedOn w:val="Normal"/>
    <w:link w:val="BalloonTextChar"/>
    <w:semiHidden/>
    <w:rsid w:val="000F130A"/>
    <w:pPr>
      <w:ind w:left="360"/>
      <w:jc w:val="both"/>
    </w:pPr>
    <w:rPr>
      <w:rFonts w:ascii="Tahoma" w:hAnsi="Tahoma" w:cs="Tahoma"/>
      <w:bCs/>
      <w:sz w:val="16"/>
      <w:szCs w:val="16"/>
    </w:rPr>
  </w:style>
  <w:style w:type="character" w:customStyle="1" w:styleId="BalloonTextChar">
    <w:name w:val="Balloon Text Char"/>
    <w:basedOn w:val="DefaultParagraphFont"/>
    <w:link w:val="BalloonText"/>
    <w:semiHidden/>
    <w:rsid w:val="000F130A"/>
    <w:rPr>
      <w:rFonts w:ascii="Tahoma" w:eastAsia="Times New Roman" w:hAnsi="Tahoma" w:cs="Tahoma"/>
      <w:bCs/>
      <w:sz w:val="16"/>
      <w:szCs w:val="16"/>
    </w:rPr>
  </w:style>
  <w:style w:type="table" w:styleId="TableGrid">
    <w:name w:val="Table Grid"/>
    <w:basedOn w:val="TableNormal"/>
    <w:uiPriority w:val="59"/>
    <w:rsid w:val="005B28C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4">
    <w:name w:val="Char Char4"/>
    <w:basedOn w:val="Normal"/>
    <w:rsid w:val="00801F7F"/>
    <w:pPr>
      <w:spacing w:after="160" w:line="240" w:lineRule="exact"/>
    </w:pPr>
    <w:rPr>
      <w:rFonts w:ascii="Verdana" w:hAnsi="Verdana"/>
      <w:sz w:val="20"/>
      <w:szCs w:val="20"/>
    </w:rPr>
  </w:style>
  <w:style w:type="paragraph" w:customStyle="1" w:styleId="reminders0">
    <w:name w:val="reminders"/>
    <w:basedOn w:val="Normal"/>
    <w:rsid w:val="00DA690B"/>
    <w:rPr>
      <w:rFonts w:ascii="Trebuchet MS" w:hAnsi="Trebuchet MS" w:cs="Arial"/>
      <w:color w:val="FF0000"/>
    </w:rPr>
  </w:style>
  <w:style w:type="paragraph" w:styleId="Header">
    <w:name w:val="header"/>
    <w:basedOn w:val="Normal"/>
    <w:link w:val="HeaderChar"/>
    <w:uiPriority w:val="99"/>
    <w:unhideWhenUsed/>
    <w:rsid w:val="00447D6E"/>
    <w:pPr>
      <w:tabs>
        <w:tab w:val="center" w:pos="4680"/>
        <w:tab w:val="right" w:pos="9360"/>
      </w:tabs>
    </w:pPr>
  </w:style>
  <w:style w:type="character" w:customStyle="1" w:styleId="HeaderChar">
    <w:name w:val="Header Char"/>
    <w:basedOn w:val="DefaultParagraphFont"/>
    <w:link w:val="Header"/>
    <w:uiPriority w:val="99"/>
    <w:rsid w:val="00447D6E"/>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447D6E"/>
    <w:pPr>
      <w:tabs>
        <w:tab w:val="center" w:pos="4680"/>
        <w:tab w:val="right" w:pos="9360"/>
      </w:tabs>
    </w:pPr>
  </w:style>
  <w:style w:type="character" w:customStyle="1" w:styleId="FooterChar">
    <w:name w:val="Footer Char"/>
    <w:basedOn w:val="DefaultParagraphFont"/>
    <w:link w:val="Footer"/>
    <w:uiPriority w:val="99"/>
    <w:rsid w:val="00447D6E"/>
    <w:rPr>
      <w:rFonts w:ascii="Times New Roman" w:eastAsia="Times New Roman" w:hAnsi="Times New Roman" w:cs="Times New Roman"/>
      <w:sz w:val="24"/>
      <w:szCs w:val="24"/>
    </w:rPr>
  </w:style>
  <w:style w:type="character" w:styleId="CommentReference">
    <w:name w:val="annotation reference"/>
    <w:basedOn w:val="DefaultParagraphFont"/>
    <w:semiHidden/>
    <w:unhideWhenUsed/>
    <w:rsid w:val="00147155"/>
    <w:rPr>
      <w:sz w:val="16"/>
      <w:szCs w:val="16"/>
    </w:rPr>
  </w:style>
  <w:style w:type="paragraph" w:styleId="CommentText">
    <w:name w:val="annotation text"/>
    <w:basedOn w:val="Normal"/>
    <w:link w:val="CommentTextChar"/>
    <w:semiHidden/>
    <w:unhideWhenUsed/>
    <w:rsid w:val="00147155"/>
    <w:rPr>
      <w:sz w:val="20"/>
      <w:szCs w:val="20"/>
    </w:rPr>
  </w:style>
  <w:style w:type="character" w:customStyle="1" w:styleId="CommentTextChar">
    <w:name w:val="Comment Text Char"/>
    <w:basedOn w:val="DefaultParagraphFont"/>
    <w:link w:val="CommentText"/>
    <w:uiPriority w:val="99"/>
    <w:semiHidden/>
    <w:rsid w:val="00147155"/>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147155"/>
    <w:rPr>
      <w:b/>
      <w:bCs/>
    </w:rPr>
  </w:style>
  <w:style w:type="character" w:customStyle="1" w:styleId="CommentSubjectChar">
    <w:name w:val="Comment Subject Char"/>
    <w:basedOn w:val="CommentTextChar"/>
    <w:link w:val="CommentSubject"/>
    <w:uiPriority w:val="99"/>
    <w:semiHidden/>
    <w:rsid w:val="00147155"/>
    <w:rPr>
      <w:rFonts w:ascii="Times New Roman" w:eastAsia="Times New Roman" w:hAnsi="Times New Roman" w:cs="Times New Roman"/>
      <w:b/>
      <w:bCs/>
      <w:sz w:val="20"/>
      <w:szCs w:val="20"/>
    </w:rPr>
  </w:style>
  <w:style w:type="character" w:styleId="Strong">
    <w:name w:val="Strong"/>
    <w:qFormat/>
    <w:rsid w:val="00290ED8"/>
    <w:rPr>
      <w:rFonts w:ascii="Arial" w:hAnsi="Arial"/>
      <w:b/>
      <w:bCs/>
      <w:sz w:val="22"/>
    </w:rPr>
  </w:style>
  <w:style w:type="character" w:customStyle="1" w:styleId="TitleChar">
    <w:name w:val="Title Char"/>
    <w:locked/>
    <w:rsid w:val="00290ED8"/>
    <w:rPr>
      <w:rFonts w:ascii="Arial" w:hAnsi="Arial"/>
      <w:b/>
      <w:color w:val="17365D"/>
      <w:spacing w:val="5"/>
      <w:kern w:val="28"/>
      <w:sz w:val="48"/>
      <w:szCs w:val="52"/>
      <w:lang w:eastAsia="ko-KR"/>
    </w:rPr>
  </w:style>
  <w:style w:type="character" w:customStyle="1" w:styleId="Strong1">
    <w:name w:val="Strong1"/>
    <w:qFormat/>
    <w:rsid w:val="00290ED8"/>
    <w:rPr>
      <w:b/>
      <w:bCs/>
    </w:rPr>
  </w:style>
  <w:style w:type="table" w:styleId="LightShading">
    <w:name w:val="Light Shading"/>
    <w:basedOn w:val="TableNormal"/>
    <w:uiPriority w:val="60"/>
    <w:rsid w:val="00AC5309"/>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customStyle="1" w:styleId="TableCaption">
    <w:name w:val="Table Caption"/>
    <w:basedOn w:val="Normal"/>
    <w:uiPriority w:val="99"/>
    <w:rsid w:val="00D30277"/>
    <w:pPr>
      <w:keepNext/>
      <w:spacing w:before="240" w:after="120"/>
      <w:jc w:val="center"/>
    </w:pPr>
    <w:rPr>
      <w:b/>
      <w:bCs/>
      <w:szCs w:val="20"/>
    </w:rPr>
  </w:style>
  <w:style w:type="paragraph" w:customStyle="1" w:styleId="BasicText">
    <w:name w:val="Basic Text"/>
    <w:basedOn w:val="Normal"/>
    <w:autoRedefine/>
    <w:rsid w:val="00EE351C"/>
    <w:pPr>
      <w:spacing w:before="40" w:after="40"/>
    </w:pPr>
    <w:rPr>
      <w:rFonts w:ascii="Calibri" w:hAnsi="Calibri" w:cs="Calibri"/>
      <w:sz w:val="22"/>
    </w:rPr>
  </w:style>
  <w:style w:type="paragraph" w:customStyle="1" w:styleId="NormalParagraph">
    <w:name w:val="Normal Paragraph"/>
    <w:basedOn w:val="Normal"/>
    <w:link w:val="NormalParagraphChar"/>
    <w:rsid w:val="00F50BDC"/>
    <w:pPr>
      <w:spacing w:after="240"/>
    </w:pPr>
    <w:rPr>
      <w:szCs w:val="20"/>
      <w:lang w:val="x-none" w:eastAsia="x-none"/>
    </w:rPr>
  </w:style>
  <w:style w:type="character" w:customStyle="1" w:styleId="NormalParagraphChar">
    <w:name w:val="Normal Paragraph Char"/>
    <w:link w:val="NormalParagraph"/>
    <w:locked/>
    <w:rsid w:val="00F50BDC"/>
    <w:rPr>
      <w:rFonts w:ascii="Times New Roman" w:eastAsia="Times New Roman" w:hAnsi="Times New Roman" w:cs="Times New Roman"/>
      <w:sz w:val="24"/>
      <w:szCs w:val="20"/>
      <w:lang w:val="x-none" w:eastAsia="x-none"/>
    </w:rPr>
  </w:style>
  <w:style w:type="paragraph" w:styleId="Revision">
    <w:name w:val="Revision"/>
    <w:hidden/>
    <w:uiPriority w:val="99"/>
    <w:semiHidden/>
    <w:rsid w:val="000E7A53"/>
    <w:pPr>
      <w:spacing w:after="0" w:line="240" w:lineRule="auto"/>
    </w:pPr>
    <w:rPr>
      <w:rFonts w:ascii="Times New Roman" w:eastAsia="Times New Roman" w:hAnsi="Times New Roman" w:cs="Times New Roman"/>
      <w:sz w:val="24"/>
      <w:szCs w:val="24"/>
    </w:rPr>
  </w:style>
  <w:style w:type="character" w:styleId="PlaceholderText">
    <w:name w:val="Placeholder Text"/>
    <w:basedOn w:val="DefaultParagraphFont"/>
    <w:uiPriority w:val="99"/>
    <w:semiHidden/>
    <w:rsid w:val="0036509E"/>
    <w:rPr>
      <w:color w:val="808080"/>
    </w:rPr>
  </w:style>
  <w:style w:type="paragraph" w:styleId="BodyText">
    <w:name w:val="Body Text"/>
    <w:basedOn w:val="Normal"/>
    <w:link w:val="BodyTextChar"/>
    <w:uiPriority w:val="99"/>
    <w:rsid w:val="006A179D"/>
    <w:pPr>
      <w:widowControl w:val="0"/>
      <w:suppressAutoHyphens/>
    </w:pPr>
  </w:style>
  <w:style w:type="character" w:customStyle="1" w:styleId="BodyTextChar">
    <w:name w:val="Body Text Char"/>
    <w:basedOn w:val="DefaultParagraphFont"/>
    <w:link w:val="BodyText"/>
    <w:uiPriority w:val="99"/>
    <w:rsid w:val="006A179D"/>
    <w:rPr>
      <w:rFonts w:ascii="Times New Roman" w:eastAsia="Times New Roman" w:hAnsi="Times New Roman" w:cs="Times New Roman"/>
      <w:sz w:val="24"/>
      <w:szCs w:val="24"/>
    </w:rPr>
  </w:style>
  <w:style w:type="character" w:customStyle="1" w:styleId="Heading4Char">
    <w:name w:val="Heading 4 Char"/>
    <w:basedOn w:val="DefaultParagraphFont"/>
    <w:link w:val="Heading4"/>
    <w:uiPriority w:val="9"/>
    <w:rsid w:val="009F43F0"/>
    <w:rPr>
      <w:rFonts w:asciiTheme="majorHAnsi" w:eastAsiaTheme="majorEastAsia" w:hAnsiTheme="majorHAnsi" w:cstheme="majorBidi"/>
      <w:b/>
      <w:bCs/>
      <w:i/>
      <w:iCs/>
      <w:color w:val="4F81BD" w:themeColor="accent1"/>
      <w:sz w:val="24"/>
      <w:szCs w:val="24"/>
    </w:rPr>
  </w:style>
  <w:style w:type="paragraph" w:styleId="ListParagraph">
    <w:name w:val="List Paragraph"/>
    <w:basedOn w:val="Normal"/>
    <w:uiPriority w:val="34"/>
    <w:qFormat/>
    <w:rsid w:val="00034668"/>
    <w:pPr>
      <w:ind w:left="720"/>
      <w:contextualSpacing/>
    </w:pPr>
  </w:style>
  <w:style w:type="paragraph" w:styleId="FootnoteText">
    <w:name w:val="footnote text"/>
    <w:basedOn w:val="Normal"/>
    <w:link w:val="FootnoteTextChar"/>
    <w:uiPriority w:val="99"/>
    <w:semiHidden/>
    <w:unhideWhenUsed/>
    <w:rsid w:val="00325665"/>
    <w:rPr>
      <w:sz w:val="20"/>
      <w:szCs w:val="20"/>
    </w:rPr>
  </w:style>
  <w:style w:type="character" w:customStyle="1" w:styleId="FootnoteTextChar">
    <w:name w:val="Footnote Text Char"/>
    <w:basedOn w:val="DefaultParagraphFont"/>
    <w:link w:val="FootnoteText"/>
    <w:uiPriority w:val="99"/>
    <w:semiHidden/>
    <w:rsid w:val="00325665"/>
    <w:rPr>
      <w:rFonts w:ascii="Times New Roman" w:eastAsia="Times New Roman" w:hAnsi="Times New Roman" w:cs="Times New Roman"/>
      <w:sz w:val="20"/>
      <w:szCs w:val="20"/>
    </w:rPr>
  </w:style>
  <w:style w:type="character" w:styleId="FootnoteReference">
    <w:name w:val="footnote reference"/>
    <w:basedOn w:val="DefaultParagraphFont"/>
    <w:uiPriority w:val="99"/>
    <w:semiHidden/>
    <w:unhideWhenUsed/>
    <w:rsid w:val="00325665"/>
    <w:rPr>
      <w:vertAlign w:val="superscript"/>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caption" w:uiPriority="0" w:qFormat="1"/>
    <w:lsdException w:name="annotation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0" w:unhideWhenUsed="0" w:qFormat="1"/>
    <w:lsdException w:name="Emphasis" w:semiHidden="0" w:uiPriority="20" w:unhideWhenUsed="0" w:qFormat="1"/>
    <w:lsdException w:name="Table Contemporary"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16609"/>
    <w:pPr>
      <w:spacing w:after="0" w:line="240" w:lineRule="auto"/>
    </w:pPr>
    <w:rPr>
      <w:rFonts w:ascii="Times New Roman" w:eastAsia="Times New Roman" w:hAnsi="Times New Roman" w:cs="Times New Roman"/>
      <w:sz w:val="24"/>
      <w:szCs w:val="24"/>
    </w:rPr>
  </w:style>
  <w:style w:type="paragraph" w:styleId="Heading1">
    <w:name w:val="heading 1"/>
    <w:basedOn w:val="Normal"/>
    <w:next w:val="Normal"/>
    <w:link w:val="Heading1Char"/>
    <w:qFormat/>
    <w:rsid w:val="00E16609"/>
    <w:pPr>
      <w:keepNext/>
      <w:spacing w:before="240" w:after="120"/>
      <w:outlineLvl w:val="0"/>
    </w:pPr>
    <w:rPr>
      <w:rFonts w:ascii="Arial Narrow" w:hAnsi="Arial Narrow" w:cs="Arial"/>
      <w:b/>
      <w:bCs/>
      <w:smallCaps/>
      <w:kern w:val="32"/>
      <w:sz w:val="36"/>
      <w:szCs w:val="32"/>
    </w:rPr>
  </w:style>
  <w:style w:type="paragraph" w:styleId="Heading2">
    <w:name w:val="heading 2"/>
    <w:basedOn w:val="Normal"/>
    <w:next w:val="Normal"/>
    <w:link w:val="Heading2Char"/>
    <w:qFormat/>
    <w:rsid w:val="00E16609"/>
    <w:pPr>
      <w:keepNext/>
      <w:spacing w:before="240" w:after="60"/>
      <w:outlineLvl w:val="1"/>
    </w:pPr>
    <w:rPr>
      <w:rFonts w:ascii="Arial Narrow" w:hAnsi="Arial Narrow" w:cs="Arial"/>
      <w:b/>
      <w:bCs/>
      <w:iCs/>
      <w:smallCaps/>
      <w:sz w:val="28"/>
      <w:szCs w:val="28"/>
    </w:rPr>
  </w:style>
  <w:style w:type="paragraph" w:styleId="Heading3">
    <w:name w:val="heading 3"/>
    <w:basedOn w:val="Normal"/>
    <w:next w:val="Normal"/>
    <w:link w:val="Heading3Char"/>
    <w:qFormat/>
    <w:rsid w:val="00E16609"/>
    <w:pPr>
      <w:keepNext/>
      <w:spacing w:before="240" w:after="60"/>
      <w:outlineLvl w:val="2"/>
    </w:pPr>
    <w:rPr>
      <w:rFonts w:ascii="Arial" w:hAnsi="Arial" w:cs="Arial"/>
      <w:b/>
      <w:bCs/>
      <w:sz w:val="26"/>
      <w:szCs w:val="26"/>
    </w:rPr>
  </w:style>
  <w:style w:type="paragraph" w:styleId="Heading4">
    <w:name w:val="heading 4"/>
    <w:basedOn w:val="Normal"/>
    <w:next w:val="Normal"/>
    <w:link w:val="Heading4Char"/>
    <w:uiPriority w:val="9"/>
    <w:unhideWhenUsed/>
    <w:qFormat/>
    <w:rsid w:val="009F43F0"/>
    <w:pPr>
      <w:keepNext/>
      <w:keepLines/>
      <w:spacing w:before="200"/>
      <w:outlineLvl w:val="3"/>
    </w:pPr>
    <w:rPr>
      <w:rFonts w:asciiTheme="majorHAnsi" w:eastAsiaTheme="majorEastAsia" w:hAnsiTheme="majorHAnsi" w:cstheme="majorBidi"/>
      <w:b/>
      <w:bCs/>
      <w:i/>
      <w:i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16609"/>
    <w:rPr>
      <w:rFonts w:ascii="Arial Narrow" w:eastAsia="Times New Roman" w:hAnsi="Arial Narrow" w:cs="Arial"/>
      <w:b/>
      <w:bCs/>
      <w:smallCaps/>
      <w:kern w:val="32"/>
      <w:sz w:val="36"/>
      <w:szCs w:val="32"/>
    </w:rPr>
  </w:style>
  <w:style w:type="character" w:customStyle="1" w:styleId="Heading2Char">
    <w:name w:val="Heading 2 Char"/>
    <w:basedOn w:val="DefaultParagraphFont"/>
    <w:link w:val="Heading2"/>
    <w:rsid w:val="00E16609"/>
    <w:rPr>
      <w:rFonts w:ascii="Arial Narrow" w:eastAsia="Times New Roman" w:hAnsi="Arial Narrow" w:cs="Arial"/>
      <w:b/>
      <w:bCs/>
      <w:iCs/>
      <w:smallCaps/>
      <w:sz w:val="28"/>
      <w:szCs w:val="28"/>
    </w:rPr>
  </w:style>
  <w:style w:type="character" w:customStyle="1" w:styleId="Heading3Char">
    <w:name w:val="Heading 3 Char"/>
    <w:basedOn w:val="DefaultParagraphFont"/>
    <w:link w:val="Heading3"/>
    <w:rsid w:val="00E16609"/>
    <w:rPr>
      <w:rFonts w:ascii="Arial" w:eastAsia="Times New Roman" w:hAnsi="Arial" w:cs="Arial"/>
      <w:b/>
      <w:bCs/>
      <w:sz w:val="26"/>
      <w:szCs w:val="26"/>
    </w:rPr>
  </w:style>
  <w:style w:type="paragraph" w:customStyle="1" w:styleId="Reminders">
    <w:name w:val="Reminders"/>
    <w:basedOn w:val="Normal"/>
    <w:link w:val="RemindersChar"/>
    <w:rsid w:val="00E16609"/>
    <w:pPr>
      <w:spacing w:before="40" w:after="40"/>
    </w:pPr>
    <w:rPr>
      <w:rFonts w:ascii="Trebuchet MS" w:hAnsi="Trebuchet MS"/>
      <w:i/>
      <w:color w:val="FF0000"/>
    </w:rPr>
  </w:style>
  <w:style w:type="paragraph" w:customStyle="1" w:styleId="Reminder">
    <w:name w:val="Reminder"/>
    <w:basedOn w:val="Reminders"/>
    <w:link w:val="ReminderChar"/>
    <w:rsid w:val="00E16609"/>
  </w:style>
  <w:style w:type="character" w:customStyle="1" w:styleId="RemindersChar">
    <w:name w:val="Reminders Char"/>
    <w:basedOn w:val="DefaultParagraphFont"/>
    <w:link w:val="Reminders"/>
    <w:rsid w:val="00E16609"/>
    <w:rPr>
      <w:rFonts w:ascii="Trebuchet MS" w:eastAsia="Times New Roman" w:hAnsi="Trebuchet MS" w:cs="Times New Roman"/>
      <w:i/>
      <w:color w:val="FF0000"/>
      <w:sz w:val="24"/>
      <w:szCs w:val="24"/>
    </w:rPr>
  </w:style>
  <w:style w:type="character" w:customStyle="1" w:styleId="ReminderChar">
    <w:name w:val="Reminder Char"/>
    <w:basedOn w:val="RemindersChar"/>
    <w:link w:val="Reminder"/>
    <w:rsid w:val="00E16609"/>
    <w:rPr>
      <w:rFonts w:ascii="Trebuchet MS" w:eastAsia="Times New Roman" w:hAnsi="Trebuchet MS" w:cs="Times New Roman"/>
      <w:i/>
      <w:color w:val="FF0000"/>
      <w:sz w:val="24"/>
      <w:szCs w:val="24"/>
    </w:rPr>
  </w:style>
  <w:style w:type="table" w:styleId="TableContemporary">
    <w:name w:val="Table Contemporary"/>
    <w:basedOn w:val="TableNormal"/>
    <w:rsid w:val="00E16609"/>
    <w:pPr>
      <w:spacing w:after="0" w:line="240" w:lineRule="auto"/>
    </w:pPr>
    <w:rPr>
      <w:rFonts w:ascii="Times New Roman" w:eastAsia="Times New Roman" w:hAnsi="Times New Roman"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aption">
    <w:name w:val="caption"/>
    <w:basedOn w:val="Normal"/>
    <w:next w:val="Normal"/>
    <w:link w:val="CaptionChar"/>
    <w:qFormat/>
    <w:rsid w:val="00E16609"/>
    <w:rPr>
      <w:b/>
      <w:bCs/>
      <w:szCs w:val="3276"/>
    </w:rPr>
  </w:style>
  <w:style w:type="character" w:customStyle="1" w:styleId="CaptionChar">
    <w:name w:val="Caption Char"/>
    <w:basedOn w:val="DefaultParagraphFont"/>
    <w:link w:val="Caption"/>
    <w:rsid w:val="00E16609"/>
    <w:rPr>
      <w:rFonts w:ascii="Times New Roman" w:eastAsia="Times New Roman" w:hAnsi="Times New Roman" w:cs="Times New Roman"/>
      <w:b/>
      <w:bCs/>
      <w:sz w:val="24"/>
      <w:szCs w:val="3276"/>
    </w:rPr>
  </w:style>
  <w:style w:type="character" w:styleId="Hyperlink">
    <w:name w:val="Hyperlink"/>
    <w:basedOn w:val="DefaultParagraphFont"/>
    <w:uiPriority w:val="99"/>
    <w:unhideWhenUsed/>
    <w:rsid w:val="000F130A"/>
    <w:rPr>
      <w:color w:val="0000FF" w:themeColor="hyperlink"/>
      <w:u w:val="single"/>
    </w:rPr>
  </w:style>
  <w:style w:type="paragraph" w:styleId="BalloonText">
    <w:name w:val="Balloon Text"/>
    <w:basedOn w:val="Normal"/>
    <w:link w:val="BalloonTextChar"/>
    <w:semiHidden/>
    <w:rsid w:val="000F130A"/>
    <w:pPr>
      <w:ind w:left="360"/>
      <w:jc w:val="both"/>
    </w:pPr>
    <w:rPr>
      <w:rFonts w:ascii="Tahoma" w:hAnsi="Tahoma" w:cs="Tahoma"/>
      <w:bCs/>
      <w:sz w:val="16"/>
      <w:szCs w:val="16"/>
    </w:rPr>
  </w:style>
  <w:style w:type="character" w:customStyle="1" w:styleId="BalloonTextChar">
    <w:name w:val="Balloon Text Char"/>
    <w:basedOn w:val="DefaultParagraphFont"/>
    <w:link w:val="BalloonText"/>
    <w:semiHidden/>
    <w:rsid w:val="000F130A"/>
    <w:rPr>
      <w:rFonts w:ascii="Tahoma" w:eastAsia="Times New Roman" w:hAnsi="Tahoma" w:cs="Tahoma"/>
      <w:bCs/>
      <w:sz w:val="16"/>
      <w:szCs w:val="16"/>
    </w:rPr>
  </w:style>
  <w:style w:type="table" w:styleId="TableGrid">
    <w:name w:val="Table Grid"/>
    <w:basedOn w:val="TableNormal"/>
    <w:uiPriority w:val="59"/>
    <w:rsid w:val="005B28C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4">
    <w:name w:val="Char Char4"/>
    <w:basedOn w:val="Normal"/>
    <w:rsid w:val="00801F7F"/>
    <w:pPr>
      <w:spacing w:after="160" w:line="240" w:lineRule="exact"/>
    </w:pPr>
    <w:rPr>
      <w:rFonts w:ascii="Verdana" w:hAnsi="Verdana"/>
      <w:sz w:val="20"/>
      <w:szCs w:val="20"/>
    </w:rPr>
  </w:style>
  <w:style w:type="paragraph" w:customStyle="1" w:styleId="reminders0">
    <w:name w:val="reminders"/>
    <w:basedOn w:val="Normal"/>
    <w:rsid w:val="00DA690B"/>
    <w:rPr>
      <w:rFonts w:ascii="Trebuchet MS" w:hAnsi="Trebuchet MS" w:cs="Arial"/>
      <w:color w:val="FF0000"/>
    </w:rPr>
  </w:style>
  <w:style w:type="paragraph" w:styleId="Header">
    <w:name w:val="header"/>
    <w:basedOn w:val="Normal"/>
    <w:link w:val="HeaderChar"/>
    <w:uiPriority w:val="99"/>
    <w:unhideWhenUsed/>
    <w:rsid w:val="00447D6E"/>
    <w:pPr>
      <w:tabs>
        <w:tab w:val="center" w:pos="4680"/>
        <w:tab w:val="right" w:pos="9360"/>
      </w:tabs>
    </w:pPr>
  </w:style>
  <w:style w:type="character" w:customStyle="1" w:styleId="HeaderChar">
    <w:name w:val="Header Char"/>
    <w:basedOn w:val="DefaultParagraphFont"/>
    <w:link w:val="Header"/>
    <w:uiPriority w:val="99"/>
    <w:rsid w:val="00447D6E"/>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447D6E"/>
    <w:pPr>
      <w:tabs>
        <w:tab w:val="center" w:pos="4680"/>
        <w:tab w:val="right" w:pos="9360"/>
      </w:tabs>
    </w:pPr>
  </w:style>
  <w:style w:type="character" w:customStyle="1" w:styleId="FooterChar">
    <w:name w:val="Footer Char"/>
    <w:basedOn w:val="DefaultParagraphFont"/>
    <w:link w:val="Footer"/>
    <w:uiPriority w:val="99"/>
    <w:rsid w:val="00447D6E"/>
    <w:rPr>
      <w:rFonts w:ascii="Times New Roman" w:eastAsia="Times New Roman" w:hAnsi="Times New Roman" w:cs="Times New Roman"/>
      <w:sz w:val="24"/>
      <w:szCs w:val="24"/>
    </w:rPr>
  </w:style>
  <w:style w:type="character" w:styleId="CommentReference">
    <w:name w:val="annotation reference"/>
    <w:basedOn w:val="DefaultParagraphFont"/>
    <w:semiHidden/>
    <w:unhideWhenUsed/>
    <w:rsid w:val="00147155"/>
    <w:rPr>
      <w:sz w:val="16"/>
      <w:szCs w:val="16"/>
    </w:rPr>
  </w:style>
  <w:style w:type="paragraph" w:styleId="CommentText">
    <w:name w:val="annotation text"/>
    <w:basedOn w:val="Normal"/>
    <w:link w:val="CommentTextChar"/>
    <w:semiHidden/>
    <w:unhideWhenUsed/>
    <w:rsid w:val="00147155"/>
    <w:rPr>
      <w:sz w:val="20"/>
      <w:szCs w:val="20"/>
    </w:rPr>
  </w:style>
  <w:style w:type="character" w:customStyle="1" w:styleId="CommentTextChar">
    <w:name w:val="Comment Text Char"/>
    <w:basedOn w:val="DefaultParagraphFont"/>
    <w:link w:val="CommentText"/>
    <w:uiPriority w:val="99"/>
    <w:semiHidden/>
    <w:rsid w:val="00147155"/>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147155"/>
    <w:rPr>
      <w:b/>
      <w:bCs/>
    </w:rPr>
  </w:style>
  <w:style w:type="character" w:customStyle="1" w:styleId="CommentSubjectChar">
    <w:name w:val="Comment Subject Char"/>
    <w:basedOn w:val="CommentTextChar"/>
    <w:link w:val="CommentSubject"/>
    <w:uiPriority w:val="99"/>
    <w:semiHidden/>
    <w:rsid w:val="00147155"/>
    <w:rPr>
      <w:rFonts w:ascii="Times New Roman" w:eastAsia="Times New Roman" w:hAnsi="Times New Roman" w:cs="Times New Roman"/>
      <w:b/>
      <w:bCs/>
      <w:sz w:val="20"/>
      <w:szCs w:val="20"/>
    </w:rPr>
  </w:style>
  <w:style w:type="character" w:styleId="Strong">
    <w:name w:val="Strong"/>
    <w:qFormat/>
    <w:rsid w:val="00290ED8"/>
    <w:rPr>
      <w:rFonts w:ascii="Arial" w:hAnsi="Arial"/>
      <w:b/>
      <w:bCs/>
      <w:sz w:val="22"/>
    </w:rPr>
  </w:style>
  <w:style w:type="character" w:customStyle="1" w:styleId="TitleChar">
    <w:name w:val="Title Char"/>
    <w:locked/>
    <w:rsid w:val="00290ED8"/>
    <w:rPr>
      <w:rFonts w:ascii="Arial" w:hAnsi="Arial"/>
      <w:b/>
      <w:color w:val="17365D"/>
      <w:spacing w:val="5"/>
      <w:kern w:val="28"/>
      <w:sz w:val="48"/>
      <w:szCs w:val="52"/>
      <w:lang w:eastAsia="ko-KR"/>
    </w:rPr>
  </w:style>
  <w:style w:type="character" w:customStyle="1" w:styleId="Strong1">
    <w:name w:val="Strong1"/>
    <w:qFormat/>
    <w:rsid w:val="00290ED8"/>
    <w:rPr>
      <w:b/>
      <w:bCs/>
    </w:rPr>
  </w:style>
  <w:style w:type="table" w:styleId="LightShading">
    <w:name w:val="Light Shading"/>
    <w:basedOn w:val="TableNormal"/>
    <w:uiPriority w:val="60"/>
    <w:rsid w:val="00AC5309"/>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customStyle="1" w:styleId="TableCaption">
    <w:name w:val="Table Caption"/>
    <w:basedOn w:val="Normal"/>
    <w:uiPriority w:val="99"/>
    <w:rsid w:val="00D30277"/>
    <w:pPr>
      <w:keepNext/>
      <w:spacing w:before="240" w:after="120"/>
      <w:jc w:val="center"/>
    </w:pPr>
    <w:rPr>
      <w:b/>
      <w:bCs/>
      <w:szCs w:val="20"/>
    </w:rPr>
  </w:style>
  <w:style w:type="paragraph" w:customStyle="1" w:styleId="BasicText">
    <w:name w:val="Basic Text"/>
    <w:basedOn w:val="Normal"/>
    <w:autoRedefine/>
    <w:rsid w:val="00EE351C"/>
    <w:pPr>
      <w:spacing w:before="40" w:after="40"/>
    </w:pPr>
    <w:rPr>
      <w:rFonts w:ascii="Calibri" w:hAnsi="Calibri" w:cs="Calibri"/>
      <w:sz w:val="22"/>
    </w:rPr>
  </w:style>
  <w:style w:type="paragraph" w:customStyle="1" w:styleId="NormalParagraph">
    <w:name w:val="Normal Paragraph"/>
    <w:basedOn w:val="Normal"/>
    <w:link w:val="NormalParagraphChar"/>
    <w:rsid w:val="00F50BDC"/>
    <w:pPr>
      <w:spacing w:after="240"/>
    </w:pPr>
    <w:rPr>
      <w:szCs w:val="20"/>
      <w:lang w:val="x-none" w:eastAsia="x-none"/>
    </w:rPr>
  </w:style>
  <w:style w:type="character" w:customStyle="1" w:styleId="NormalParagraphChar">
    <w:name w:val="Normal Paragraph Char"/>
    <w:link w:val="NormalParagraph"/>
    <w:locked/>
    <w:rsid w:val="00F50BDC"/>
    <w:rPr>
      <w:rFonts w:ascii="Times New Roman" w:eastAsia="Times New Roman" w:hAnsi="Times New Roman" w:cs="Times New Roman"/>
      <w:sz w:val="24"/>
      <w:szCs w:val="20"/>
      <w:lang w:val="x-none" w:eastAsia="x-none"/>
    </w:rPr>
  </w:style>
  <w:style w:type="paragraph" w:styleId="Revision">
    <w:name w:val="Revision"/>
    <w:hidden/>
    <w:uiPriority w:val="99"/>
    <w:semiHidden/>
    <w:rsid w:val="000E7A53"/>
    <w:pPr>
      <w:spacing w:after="0" w:line="240" w:lineRule="auto"/>
    </w:pPr>
    <w:rPr>
      <w:rFonts w:ascii="Times New Roman" w:eastAsia="Times New Roman" w:hAnsi="Times New Roman" w:cs="Times New Roman"/>
      <w:sz w:val="24"/>
      <w:szCs w:val="24"/>
    </w:rPr>
  </w:style>
  <w:style w:type="character" w:styleId="PlaceholderText">
    <w:name w:val="Placeholder Text"/>
    <w:basedOn w:val="DefaultParagraphFont"/>
    <w:uiPriority w:val="99"/>
    <w:semiHidden/>
    <w:rsid w:val="0036509E"/>
    <w:rPr>
      <w:color w:val="808080"/>
    </w:rPr>
  </w:style>
  <w:style w:type="paragraph" w:styleId="BodyText">
    <w:name w:val="Body Text"/>
    <w:basedOn w:val="Normal"/>
    <w:link w:val="BodyTextChar"/>
    <w:uiPriority w:val="99"/>
    <w:rsid w:val="006A179D"/>
    <w:pPr>
      <w:widowControl w:val="0"/>
      <w:suppressAutoHyphens/>
    </w:pPr>
  </w:style>
  <w:style w:type="character" w:customStyle="1" w:styleId="BodyTextChar">
    <w:name w:val="Body Text Char"/>
    <w:basedOn w:val="DefaultParagraphFont"/>
    <w:link w:val="BodyText"/>
    <w:uiPriority w:val="99"/>
    <w:rsid w:val="006A179D"/>
    <w:rPr>
      <w:rFonts w:ascii="Times New Roman" w:eastAsia="Times New Roman" w:hAnsi="Times New Roman" w:cs="Times New Roman"/>
      <w:sz w:val="24"/>
      <w:szCs w:val="24"/>
    </w:rPr>
  </w:style>
  <w:style w:type="character" w:customStyle="1" w:styleId="Heading4Char">
    <w:name w:val="Heading 4 Char"/>
    <w:basedOn w:val="DefaultParagraphFont"/>
    <w:link w:val="Heading4"/>
    <w:uiPriority w:val="9"/>
    <w:rsid w:val="009F43F0"/>
    <w:rPr>
      <w:rFonts w:asciiTheme="majorHAnsi" w:eastAsiaTheme="majorEastAsia" w:hAnsiTheme="majorHAnsi" w:cstheme="majorBidi"/>
      <w:b/>
      <w:bCs/>
      <w:i/>
      <w:iCs/>
      <w:color w:val="4F81BD" w:themeColor="accent1"/>
      <w:sz w:val="24"/>
      <w:szCs w:val="24"/>
    </w:rPr>
  </w:style>
  <w:style w:type="paragraph" w:styleId="ListParagraph">
    <w:name w:val="List Paragraph"/>
    <w:basedOn w:val="Normal"/>
    <w:uiPriority w:val="34"/>
    <w:qFormat/>
    <w:rsid w:val="00034668"/>
    <w:pPr>
      <w:ind w:left="720"/>
      <w:contextualSpacing/>
    </w:pPr>
  </w:style>
  <w:style w:type="paragraph" w:styleId="FootnoteText">
    <w:name w:val="footnote text"/>
    <w:basedOn w:val="Normal"/>
    <w:link w:val="FootnoteTextChar"/>
    <w:uiPriority w:val="99"/>
    <w:semiHidden/>
    <w:unhideWhenUsed/>
    <w:rsid w:val="00325665"/>
    <w:rPr>
      <w:sz w:val="20"/>
      <w:szCs w:val="20"/>
    </w:rPr>
  </w:style>
  <w:style w:type="character" w:customStyle="1" w:styleId="FootnoteTextChar">
    <w:name w:val="Footnote Text Char"/>
    <w:basedOn w:val="DefaultParagraphFont"/>
    <w:link w:val="FootnoteText"/>
    <w:uiPriority w:val="99"/>
    <w:semiHidden/>
    <w:rsid w:val="00325665"/>
    <w:rPr>
      <w:rFonts w:ascii="Times New Roman" w:eastAsia="Times New Roman" w:hAnsi="Times New Roman" w:cs="Times New Roman"/>
      <w:sz w:val="20"/>
      <w:szCs w:val="20"/>
    </w:rPr>
  </w:style>
  <w:style w:type="character" w:styleId="FootnoteReference">
    <w:name w:val="footnote reference"/>
    <w:basedOn w:val="DefaultParagraphFont"/>
    <w:uiPriority w:val="99"/>
    <w:semiHidden/>
    <w:unhideWhenUsed/>
    <w:rsid w:val="00325665"/>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58888">
      <w:bodyDiv w:val="1"/>
      <w:marLeft w:val="0"/>
      <w:marRight w:val="0"/>
      <w:marTop w:val="0"/>
      <w:marBottom w:val="0"/>
      <w:divBdr>
        <w:top w:val="none" w:sz="0" w:space="0" w:color="auto"/>
        <w:left w:val="none" w:sz="0" w:space="0" w:color="auto"/>
        <w:bottom w:val="none" w:sz="0" w:space="0" w:color="auto"/>
        <w:right w:val="none" w:sz="0" w:space="0" w:color="auto"/>
      </w:divBdr>
    </w:div>
    <w:div w:id="378896130">
      <w:bodyDiv w:val="1"/>
      <w:marLeft w:val="0"/>
      <w:marRight w:val="0"/>
      <w:marTop w:val="0"/>
      <w:marBottom w:val="0"/>
      <w:divBdr>
        <w:top w:val="none" w:sz="0" w:space="0" w:color="auto"/>
        <w:left w:val="none" w:sz="0" w:space="0" w:color="auto"/>
        <w:bottom w:val="none" w:sz="0" w:space="0" w:color="auto"/>
        <w:right w:val="none" w:sz="0" w:space="0" w:color="auto"/>
      </w:divBdr>
    </w:div>
    <w:div w:id="782457817">
      <w:bodyDiv w:val="1"/>
      <w:marLeft w:val="0"/>
      <w:marRight w:val="0"/>
      <w:marTop w:val="0"/>
      <w:marBottom w:val="0"/>
      <w:divBdr>
        <w:top w:val="none" w:sz="0" w:space="0" w:color="auto"/>
        <w:left w:val="none" w:sz="0" w:space="0" w:color="auto"/>
        <w:bottom w:val="none" w:sz="0" w:space="0" w:color="auto"/>
        <w:right w:val="none" w:sz="0" w:space="0" w:color="auto"/>
      </w:divBdr>
    </w:div>
    <w:div w:id="832600281">
      <w:bodyDiv w:val="1"/>
      <w:marLeft w:val="0"/>
      <w:marRight w:val="0"/>
      <w:marTop w:val="0"/>
      <w:marBottom w:val="0"/>
      <w:divBdr>
        <w:top w:val="none" w:sz="0" w:space="0" w:color="auto"/>
        <w:left w:val="none" w:sz="0" w:space="0" w:color="auto"/>
        <w:bottom w:val="none" w:sz="0" w:space="0" w:color="auto"/>
        <w:right w:val="none" w:sz="0" w:space="0" w:color="auto"/>
      </w:divBdr>
    </w:div>
    <w:div w:id="1033505279">
      <w:bodyDiv w:val="1"/>
      <w:marLeft w:val="0"/>
      <w:marRight w:val="0"/>
      <w:marTop w:val="0"/>
      <w:marBottom w:val="0"/>
      <w:divBdr>
        <w:top w:val="none" w:sz="0" w:space="0" w:color="auto"/>
        <w:left w:val="none" w:sz="0" w:space="0" w:color="auto"/>
        <w:bottom w:val="none" w:sz="0" w:space="0" w:color="auto"/>
        <w:right w:val="none" w:sz="0" w:space="0" w:color="auto"/>
      </w:divBdr>
    </w:div>
    <w:div w:id="1146625169">
      <w:bodyDiv w:val="1"/>
      <w:marLeft w:val="0"/>
      <w:marRight w:val="0"/>
      <w:marTop w:val="0"/>
      <w:marBottom w:val="0"/>
      <w:divBdr>
        <w:top w:val="none" w:sz="0" w:space="0" w:color="auto"/>
        <w:left w:val="none" w:sz="0" w:space="0" w:color="auto"/>
        <w:bottom w:val="none" w:sz="0" w:space="0" w:color="auto"/>
        <w:right w:val="none" w:sz="0" w:space="0" w:color="auto"/>
      </w:divBdr>
    </w:div>
    <w:div w:id="1155339880">
      <w:bodyDiv w:val="1"/>
      <w:marLeft w:val="0"/>
      <w:marRight w:val="0"/>
      <w:marTop w:val="0"/>
      <w:marBottom w:val="0"/>
      <w:divBdr>
        <w:top w:val="none" w:sz="0" w:space="0" w:color="auto"/>
        <w:left w:val="none" w:sz="0" w:space="0" w:color="auto"/>
        <w:bottom w:val="none" w:sz="0" w:space="0" w:color="auto"/>
        <w:right w:val="none" w:sz="0" w:space="0" w:color="auto"/>
      </w:divBdr>
    </w:div>
    <w:div w:id="1244678539">
      <w:bodyDiv w:val="1"/>
      <w:marLeft w:val="0"/>
      <w:marRight w:val="0"/>
      <w:marTop w:val="0"/>
      <w:marBottom w:val="0"/>
      <w:divBdr>
        <w:top w:val="none" w:sz="0" w:space="0" w:color="auto"/>
        <w:left w:val="none" w:sz="0" w:space="0" w:color="auto"/>
        <w:bottom w:val="none" w:sz="0" w:space="0" w:color="auto"/>
        <w:right w:val="none" w:sz="0" w:space="0" w:color="auto"/>
      </w:divBdr>
    </w:div>
    <w:div w:id="2102067779">
      <w:bodyDiv w:val="1"/>
      <w:marLeft w:val="0"/>
      <w:marRight w:val="0"/>
      <w:marTop w:val="0"/>
      <w:marBottom w:val="0"/>
      <w:divBdr>
        <w:top w:val="none" w:sz="0" w:space="0" w:color="auto"/>
        <w:left w:val="none" w:sz="0" w:space="0" w:color="auto"/>
        <w:bottom w:val="none" w:sz="0" w:space="0" w:color="auto"/>
        <w:right w:val="none" w:sz="0" w:space="0" w:color="auto"/>
      </w:divBdr>
    </w:div>
    <w:div w:id="210607191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package" Target="embeddings/Microsoft_Excel_Macro-Enabled_Worksheet1.xlsm"/><Relationship Id="rId18" Type="http://schemas.openxmlformats.org/officeDocument/2006/relationships/image" Target="media/image4.emf"/><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image" Target="media/image1.emf"/><Relationship Id="rId17" Type="http://schemas.openxmlformats.org/officeDocument/2006/relationships/package" Target="embeddings/Microsoft_Excel_Worksheet3.xlsx"/><Relationship Id="rId2" Type="http://schemas.openxmlformats.org/officeDocument/2006/relationships/numbering" Target="numbering.xml"/><Relationship Id="rId16" Type="http://schemas.openxmlformats.org/officeDocument/2006/relationships/image" Target="media/image3.emf"/><Relationship Id="rId20"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deeresources.com" TargetMode="External"/><Relationship Id="rId32" Type="http://schemas.microsoft.com/office/2011/relationships/people" Target="people.xml"/><Relationship Id="rId5" Type="http://schemas.openxmlformats.org/officeDocument/2006/relationships/settings" Target="settings.xml"/><Relationship Id="rId15" Type="http://schemas.openxmlformats.org/officeDocument/2006/relationships/package" Target="embeddings/Microsoft_Excel_Worksheet2.xlsx"/><Relationship Id="rId10" Type="http://schemas.openxmlformats.org/officeDocument/2006/relationships/footer" Target="footer2.xml"/><Relationship Id="rId19" Type="http://schemas.openxmlformats.org/officeDocument/2006/relationships/package" Target="embeddings/Microsoft_Excel_Worksheet4.xlsx"/><Relationship Id="rId31" Type="http://schemas.microsoft.com/office/2011/relationships/commentsExtended" Target="commentsExtended.xml"/><Relationship Id="rId4" Type="http://schemas.microsoft.com/office/2007/relationships/stylesWithEffects" Target="stylesWithEffects.xml"/><Relationship Id="rId9" Type="http://schemas.openxmlformats.org/officeDocument/2006/relationships/footer" Target="footer1.xml"/><Relationship Id="rId14" Type="http://schemas.openxmlformats.org/officeDocument/2006/relationships/image" Target="media/image2.emf"/><Relationship Id="rId22"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65C1744-8080-4188-AA1A-1C9461D0AAA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38</TotalTime>
  <Pages>20</Pages>
  <Words>5065</Words>
  <Characters>28876</Characters>
  <Application>Microsoft Office Word</Application>
  <DocSecurity>0</DocSecurity>
  <Lines>240</Lines>
  <Paragraphs>67</Paragraphs>
  <ScaleCrop>false</ScaleCrop>
  <HeadingPairs>
    <vt:vector size="2" baseType="variant">
      <vt:variant>
        <vt:lpstr>Title</vt:lpstr>
      </vt:variant>
      <vt:variant>
        <vt:i4>1</vt:i4>
      </vt:variant>
    </vt:vector>
  </HeadingPairs>
  <TitlesOfParts>
    <vt:vector size="1" baseType="lpstr">
      <vt:lpstr/>
    </vt:vector>
  </TitlesOfParts>
  <Company>Southern California Edison</Company>
  <LinksUpToDate>false</LinksUpToDate>
  <CharactersWithSpaces>33874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O'Keefe, Brian</dc:creator>
  <cp:lastModifiedBy>Long, Steven M</cp:lastModifiedBy>
  <cp:revision>3</cp:revision>
  <cp:lastPrinted>2014-07-16T17:17:00Z</cp:lastPrinted>
  <dcterms:created xsi:type="dcterms:W3CDTF">2014-07-17T15:22:00Z</dcterms:created>
  <dcterms:modified xsi:type="dcterms:W3CDTF">2014-07-17T16:00:00Z</dcterms:modified>
</cp:coreProperties>
</file>