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A1726F">
        <w:rPr>
          <w:rFonts w:asciiTheme="minorHAnsi" w:hAnsiTheme="minorHAnsi" w:cstheme="minorHAnsi"/>
          <w:b/>
          <w:sz w:val="48"/>
          <w:szCs w:val="48"/>
        </w:rPr>
        <w:t>3</w:t>
      </w:r>
      <w:r w:rsidR="00B06960">
        <w:rPr>
          <w:rFonts w:asciiTheme="minorHAnsi" w:hAnsiTheme="minorHAnsi" w:cstheme="minorHAnsi"/>
          <w:b/>
          <w:sz w:val="48"/>
          <w:szCs w:val="48"/>
        </w:rPr>
        <w:t>HC007</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F3EB7">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B06960" w:rsidRPr="007B6521" w:rsidRDefault="00B06960" w:rsidP="00B06960">
      <w:pPr>
        <w:rPr>
          <w:rFonts w:asciiTheme="minorHAnsi" w:hAnsiTheme="minorHAnsi" w:cstheme="minorHAnsi"/>
          <w:b/>
          <w:sz w:val="72"/>
          <w:szCs w:val="72"/>
        </w:rPr>
      </w:pPr>
      <w:r w:rsidRPr="007B6521">
        <w:rPr>
          <w:rFonts w:asciiTheme="minorHAnsi" w:hAnsiTheme="minorHAnsi" w:cstheme="minorHAnsi"/>
          <w:b/>
          <w:sz w:val="72"/>
          <w:szCs w:val="72"/>
        </w:rPr>
        <w:t xml:space="preserve">High Efficiency Package Terminal Air Conditioners &amp; Heat Pumps 24kBtu/h </w:t>
      </w:r>
    </w:p>
    <w:p w:rsidR="00EB34FC" w:rsidRPr="00697868" w:rsidRDefault="00B06960" w:rsidP="00B06960">
      <w:pPr>
        <w:rPr>
          <w:rFonts w:asciiTheme="minorHAnsi" w:hAnsiTheme="minorHAnsi" w:cstheme="minorHAnsi"/>
          <w:sz w:val="22"/>
          <w:szCs w:val="22"/>
        </w:rPr>
      </w:pPr>
      <w:r w:rsidRPr="007B6521">
        <w:rPr>
          <w:rFonts w:asciiTheme="minorHAnsi" w:hAnsiTheme="minorHAnsi" w:cstheme="minorHAnsi"/>
          <w:b/>
          <w:sz w:val="72"/>
          <w:szCs w:val="72"/>
        </w:rPr>
        <w:t>(2 tons) and under</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10440" w:type="dxa"/>
        <w:tblInd w:w="-252" w:type="dxa"/>
        <w:tblLook w:val="01E0" w:firstRow="1" w:lastRow="1" w:firstColumn="1" w:lastColumn="1" w:noHBand="0" w:noVBand="0"/>
      </w:tblPr>
      <w:tblGrid>
        <w:gridCol w:w="1710"/>
        <w:gridCol w:w="8730"/>
      </w:tblGrid>
      <w:tr w:rsidR="00AC5309" w:rsidRPr="00697868" w:rsidTr="00ED13ED">
        <w:trPr>
          <w:cnfStyle w:val="100000000000" w:firstRow="1" w:lastRow="0" w:firstColumn="0" w:lastColumn="0" w:oddVBand="0" w:evenVBand="0" w:oddHBand="0" w:evenHBand="0" w:firstRowFirstColumn="0" w:firstRowLastColumn="0" w:lastRowFirstColumn="0" w:lastRowLastColumn="0"/>
          <w:trHeight w:val="465"/>
        </w:trPr>
        <w:tc>
          <w:tcPr>
            <w:tcW w:w="1710" w:type="dxa"/>
          </w:tcPr>
          <w:p w:rsidR="00AC5309" w:rsidRPr="00ED13ED" w:rsidRDefault="000B6BF7" w:rsidP="009824E9">
            <w:pPr>
              <w:keepNext/>
              <w:spacing w:before="240"/>
              <w:outlineLvl w:val="2"/>
              <w:rPr>
                <w:rStyle w:val="Strong"/>
                <w:rFonts w:asciiTheme="minorHAnsi" w:hAnsiTheme="minorHAnsi"/>
              </w:rPr>
            </w:pPr>
            <w:r>
              <w:rPr>
                <w:rStyle w:val="Strong"/>
                <w:rFonts w:asciiTheme="minorHAnsi" w:hAnsiTheme="minorHAnsi"/>
              </w:rPr>
              <w:t>Applicable Measure Codes:</w:t>
            </w:r>
          </w:p>
        </w:tc>
        <w:tc>
          <w:tcPr>
            <w:tcW w:w="8730" w:type="dxa"/>
          </w:tcPr>
          <w:p w:rsidR="00A80DD9" w:rsidRPr="00ED13ED" w:rsidRDefault="000B6BF7" w:rsidP="00A80DD9">
            <w:pPr>
              <w:rPr>
                <w:rFonts w:asciiTheme="minorHAnsi" w:hAnsiTheme="minorHAnsi" w:cs="Arial"/>
                <w:bCs w:val="0"/>
                <w:sz w:val="20"/>
                <w:szCs w:val="20"/>
              </w:rPr>
            </w:pPr>
            <w:r>
              <w:rPr>
                <w:rFonts w:asciiTheme="minorHAnsi" w:hAnsiTheme="minorHAnsi" w:cs="Arial"/>
                <w:sz w:val="20"/>
                <w:szCs w:val="20"/>
              </w:rPr>
              <w:t xml:space="preserve">AC-21823 &lt;=24 kBtu/hr High Efficiency Package Terminal Air Conditioner </w:t>
            </w:r>
            <w:r w:rsidR="004D6EEF">
              <w:rPr>
                <w:rFonts w:asciiTheme="minorHAnsi" w:hAnsiTheme="minorHAnsi" w:cs="Arial"/>
                <w:sz w:val="20"/>
                <w:szCs w:val="20"/>
              </w:rPr>
              <w:t xml:space="preserve">(Non Res) </w:t>
            </w:r>
            <w:r>
              <w:rPr>
                <w:rFonts w:asciiTheme="minorHAnsi" w:hAnsiTheme="minorHAnsi" w:cs="Arial"/>
                <w:sz w:val="20"/>
                <w:szCs w:val="20"/>
              </w:rPr>
              <w:t>DX Equipment</w:t>
            </w:r>
          </w:p>
          <w:p w:rsidR="00A80DD9" w:rsidRPr="00ED13ED" w:rsidRDefault="000B6BF7" w:rsidP="00A80DD9">
            <w:pPr>
              <w:rPr>
                <w:rFonts w:asciiTheme="minorHAnsi" w:hAnsiTheme="minorHAnsi" w:cs="Arial"/>
                <w:bCs w:val="0"/>
                <w:sz w:val="20"/>
                <w:szCs w:val="20"/>
              </w:rPr>
            </w:pPr>
            <w:r>
              <w:rPr>
                <w:rFonts w:asciiTheme="minorHAnsi" w:hAnsiTheme="minorHAnsi" w:cs="Arial"/>
                <w:sz w:val="20"/>
                <w:szCs w:val="20"/>
              </w:rPr>
              <w:t>AC-70989 &lt;=24 kBtu/hr High Efficiency Package Terminal Air Conditioner (Common Area) DX Equipment</w:t>
            </w:r>
          </w:p>
          <w:p w:rsidR="00A40BB6" w:rsidRDefault="000B6BF7" w:rsidP="006C36CC">
            <w:pPr>
              <w:rPr>
                <w:rFonts w:asciiTheme="minorHAnsi" w:hAnsiTheme="minorHAnsi" w:cs="Arial"/>
                <w:sz w:val="20"/>
                <w:szCs w:val="20"/>
              </w:rPr>
            </w:pPr>
            <w:r>
              <w:rPr>
                <w:rFonts w:asciiTheme="minorHAnsi" w:hAnsiTheme="minorHAnsi" w:cs="Arial"/>
                <w:sz w:val="20"/>
                <w:szCs w:val="20"/>
              </w:rPr>
              <w:t>AC-89607 &lt;=24 kBtu/hr High Efficiency Package Terminal Air Conditioner (Dwelling Area) DX Equipment</w:t>
            </w:r>
          </w:p>
          <w:p w:rsidR="006C36CC" w:rsidRPr="00ED13ED" w:rsidRDefault="000B6BF7" w:rsidP="006C36CC">
            <w:pPr>
              <w:rPr>
                <w:rFonts w:asciiTheme="minorHAnsi" w:hAnsiTheme="minorHAnsi" w:cs="Arial"/>
                <w:bCs w:val="0"/>
                <w:sz w:val="20"/>
                <w:szCs w:val="20"/>
              </w:rPr>
            </w:pPr>
            <w:r>
              <w:rPr>
                <w:rFonts w:asciiTheme="minorHAnsi" w:hAnsiTheme="minorHAnsi" w:cs="Arial"/>
                <w:sz w:val="20"/>
                <w:szCs w:val="20"/>
              </w:rPr>
              <w:t xml:space="preserve">AC-37854 &lt;=24 kBtu/hr High Efficiency Package Terminal Heat Pump </w:t>
            </w:r>
            <w:r w:rsidR="004D6EEF">
              <w:rPr>
                <w:rFonts w:asciiTheme="minorHAnsi" w:hAnsiTheme="minorHAnsi" w:cs="Arial"/>
                <w:sz w:val="20"/>
                <w:szCs w:val="20"/>
              </w:rPr>
              <w:t xml:space="preserve">(Non Res) </w:t>
            </w:r>
            <w:r>
              <w:rPr>
                <w:rFonts w:asciiTheme="minorHAnsi" w:hAnsiTheme="minorHAnsi" w:cs="Arial"/>
                <w:sz w:val="20"/>
                <w:szCs w:val="20"/>
              </w:rPr>
              <w:t>DX Equipment</w:t>
            </w:r>
          </w:p>
          <w:p w:rsidR="006C36CC" w:rsidRPr="00ED13ED" w:rsidRDefault="000B6BF7" w:rsidP="00A80DD9">
            <w:pPr>
              <w:rPr>
                <w:rFonts w:asciiTheme="minorHAnsi" w:hAnsiTheme="minorHAnsi" w:cs="Arial"/>
                <w:bCs w:val="0"/>
                <w:sz w:val="20"/>
                <w:szCs w:val="20"/>
              </w:rPr>
            </w:pPr>
            <w:r>
              <w:rPr>
                <w:rFonts w:asciiTheme="minorHAnsi" w:hAnsiTheme="minorHAnsi" w:cs="Arial"/>
                <w:sz w:val="20"/>
                <w:szCs w:val="20"/>
              </w:rPr>
              <w:t>AC-93045 &lt;=24 kBtu/hr High Efficiency Package Terminal Heat Pump (Common Area) DX Equipment</w:t>
            </w:r>
          </w:p>
          <w:p w:rsidR="00AC5309" w:rsidRDefault="000B6BF7" w:rsidP="00A80DD9">
            <w:pPr>
              <w:rPr>
                <w:rFonts w:asciiTheme="minorHAnsi" w:hAnsiTheme="minorHAnsi" w:cs="Arial"/>
                <w:sz w:val="20"/>
                <w:szCs w:val="20"/>
              </w:rPr>
            </w:pPr>
            <w:r>
              <w:rPr>
                <w:rFonts w:asciiTheme="minorHAnsi" w:hAnsiTheme="minorHAnsi" w:cs="Arial"/>
                <w:sz w:val="20"/>
                <w:szCs w:val="20"/>
              </w:rPr>
              <w:t>AC-10964 &lt;=24 kBtu/hr High Efficiency Package Terminal Heat Pump (Dwelling Area) DX Equipment</w:t>
            </w:r>
          </w:p>
          <w:p w:rsidR="00517AF7" w:rsidRDefault="00517AF7" w:rsidP="00A80DD9">
            <w:pPr>
              <w:rPr>
                <w:rFonts w:asciiTheme="minorHAnsi" w:hAnsiTheme="minorHAnsi" w:cs="Arial"/>
                <w:bCs w:val="0"/>
                <w:sz w:val="20"/>
                <w:szCs w:val="20"/>
              </w:rPr>
            </w:pPr>
            <w:r w:rsidRPr="00517AF7">
              <w:rPr>
                <w:rFonts w:asciiTheme="minorHAnsi" w:hAnsiTheme="minorHAnsi" w:cs="Arial"/>
                <w:bCs w:val="0"/>
                <w:sz w:val="20"/>
                <w:szCs w:val="20"/>
              </w:rPr>
              <w:t>AC-</w:t>
            </w:r>
            <w:r w:rsidR="00E43F0F">
              <w:rPr>
                <w:rFonts w:asciiTheme="minorHAnsi" w:hAnsiTheme="minorHAnsi" w:cs="Arial"/>
                <w:bCs w:val="0"/>
                <w:sz w:val="20"/>
                <w:szCs w:val="20"/>
              </w:rPr>
              <w:t>88667</w:t>
            </w:r>
            <w:r w:rsidRPr="00517AF7">
              <w:rPr>
                <w:rFonts w:asciiTheme="minorHAnsi" w:hAnsiTheme="minorHAnsi" w:cs="Arial"/>
                <w:bCs w:val="0"/>
                <w:sz w:val="20"/>
                <w:szCs w:val="20"/>
              </w:rPr>
              <w:t xml:space="preserve"> &lt;=24 kBtu/hr High Efficiency Package Terminal Air Conditioner (Res) DX Equipment</w:t>
            </w:r>
          </w:p>
          <w:p w:rsidR="00517AF7" w:rsidRPr="00ED13ED" w:rsidRDefault="00E43F0F" w:rsidP="00E43F0F">
            <w:pPr>
              <w:rPr>
                <w:rFonts w:asciiTheme="minorHAnsi" w:hAnsiTheme="minorHAnsi" w:cs="Arial"/>
                <w:bCs w:val="0"/>
                <w:sz w:val="20"/>
                <w:szCs w:val="20"/>
              </w:rPr>
            </w:pPr>
            <w:r>
              <w:rPr>
                <w:rFonts w:asciiTheme="minorHAnsi" w:hAnsiTheme="minorHAnsi" w:cs="Arial"/>
                <w:bCs w:val="0"/>
                <w:sz w:val="20"/>
                <w:szCs w:val="20"/>
              </w:rPr>
              <w:t>AC-84199</w:t>
            </w:r>
            <w:r w:rsidR="00517AF7" w:rsidRPr="00517AF7">
              <w:rPr>
                <w:rFonts w:asciiTheme="minorHAnsi" w:hAnsiTheme="minorHAnsi" w:cs="Arial"/>
                <w:bCs w:val="0"/>
                <w:sz w:val="20"/>
                <w:szCs w:val="20"/>
              </w:rPr>
              <w:t xml:space="preserve"> &lt;=24 kBtu/hr High Efficiency Package Terminal Heat Pump (Res) DX Equipment</w:t>
            </w:r>
          </w:p>
        </w:tc>
      </w:tr>
      <w:tr w:rsidR="00AC5309" w:rsidRPr="00697868" w:rsidTr="00ED13ED">
        <w:trPr>
          <w:cnfStyle w:val="000000100000" w:firstRow="0" w:lastRow="0" w:firstColumn="0" w:lastColumn="0" w:oddVBand="0" w:evenVBand="0" w:oddHBand="1" w:evenHBand="0"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8730" w:type="dxa"/>
          </w:tcPr>
          <w:p w:rsidR="00290ED8" w:rsidRPr="00C9159F" w:rsidRDefault="00B06960" w:rsidP="00B06960">
            <w:pPr>
              <w:rPr>
                <w:rFonts w:asciiTheme="minorHAnsi" w:hAnsiTheme="minorHAnsi" w:cstheme="minorHAnsi"/>
                <w:sz w:val="20"/>
                <w:szCs w:val="20"/>
              </w:rPr>
            </w:pPr>
            <w:r w:rsidRPr="00C9159F">
              <w:rPr>
                <w:rFonts w:asciiTheme="minorHAnsi" w:hAnsiTheme="minorHAnsi" w:cstheme="minorHAnsi"/>
                <w:sz w:val="20"/>
                <w:szCs w:val="20"/>
              </w:rPr>
              <w:t>High Efficiency Package Terminal Air Conditioners &amp; Heat Pumps 24kBtu/h (2 tons) and under</w:t>
            </w:r>
          </w:p>
        </w:tc>
      </w:tr>
      <w:tr w:rsidR="00AC5309" w:rsidRPr="00697868" w:rsidTr="00ED13ED">
        <w:trPr>
          <w:cnfStyle w:val="000000010000" w:firstRow="0" w:lastRow="0" w:firstColumn="0" w:lastColumn="0" w:oddVBand="0" w:evenVBand="0" w:oddHBand="0" w:evenHBand="1"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8730" w:type="dxa"/>
          </w:tcPr>
          <w:p w:rsidR="00290ED8" w:rsidRPr="00A614FA" w:rsidRDefault="00B06960" w:rsidP="009824E9">
            <w:pPr>
              <w:rPr>
                <w:rFonts w:asciiTheme="minorHAnsi" w:hAnsiTheme="minorHAnsi" w:cs="Arial"/>
                <w:sz w:val="20"/>
                <w:szCs w:val="20"/>
              </w:rPr>
            </w:pPr>
            <w:r w:rsidRPr="00C9159F">
              <w:rPr>
                <w:rFonts w:asciiTheme="minorHAnsi" w:hAnsiTheme="minorHAnsi" w:cstheme="minorHAnsi"/>
                <w:sz w:val="20"/>
                <w:szCs w:val="20"/>
              </w:rPr>
              <w:t>T</w:t>
            </w:r>
            <w:r w:rsidR="00EE0628" w:rsidRPr="00C9159F">
              <w:rPr>
                <w:rFonts w:asciiTheme="minorHAnsi" w:hAnsiTheme="minorHAnsi" w:cstheme="minorHAnsi"/>
                <w:sz w:val="20"/>
                <w:szCs w:val="20"/>
              </w:rPr>
              <w:t xml:space="preserve">itle </w:t>
            </w:r>
            <w:r w:rsidRPr="00C9159F">
              <w:rPr>
                <w:rFonts w:asciiTheme="minorHAnsi" w:hAnsiTheme="minorHAnsi" w:cstheme="minorHAnsi"/>
                <w:sz w:val="20"/>
                <w:szCs w:val="20"/>
              </w:rPr>
              <w:t>24 Packaged Terminal Air Conditioners and Packaged Terminal Heat Pumps – Minimum Efficiency Requirements</w:t>
            </w:r>
          </w:p>
        </w:tc>
      </w:tr>
      <w:tr w:rsidR="00D36798" w:rsidRPr="00697868" w:rsidTr="00ED13ED">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1710" w:type="dxa"/>
          </w:tcPr>
          <w:p w:rsidR="00D36798" w:rsidRPr="00697868" w:rsidRDefault="00D36798" w:rsidP="00B06960">
            <w:pPr>
              <w:rPr>
                <w:rStyle w:val="Strong"/>
                <w:rFonts w:asciiTheme="minorHAnsi" w:hAnsiTheme="minorHAnsi"/>
              </w:rPr>
            </w:pPr>
            <w:r w:rsidRPr="00697868">
              <w:rPr>
                <w:rStyle w:val="Strong"/>
                <w:rFonts w:asciiTheme="minorHAnsi" w:hAnsiTheme="minorHAnsi"/>
              </w:rPr>
              <w:t xml:space="preserve">Energy Impact Common Units: </w:t>
            </w:r>
          </w:p>
        </w:tc>
        <w:tc>
          <w:tcPr>
            <w:tcW w:w="8730" w:type="dxa"/>
          </w:tcPr>
          <w:p w:rsidR="00D36798" w:rsidRPr="00C9159F" w:rsidRDefault="00B06960" w:rsidP="00B06960">
            <w:pPr>
              <w:rPr>
                <w:rFonts w:asciiTheme="minorHAnsi" w:hAnsiTheme="minorHAnsi" w:cs="Arial"/>
                <w:sz w:val="20"/>
                <w:szCs w:val="20"/>
              </w:rPr>
            </w:pPr>
            <w:r w:rsidRPr="00C9159F">
              <w:rPr>
                <w:rFonts w:asciiTheme="minorHAnsi" w:hAnsiTheme="minorHAnsi" w:cs="Arial"/>
                <w:sz w:val="20"/>
                <w:szCs w:val="20"/>
              </w:rPr>
              <w:t>Ton</w:t>
            </w:r>
            <w:r w:rsidR="00EE0628" w:rsidRPr="00C9159F">
              <w:rPr>
                <w:rFonts w:asciiTheme="minorHAnsi" w:hAnsiTheme="minorHAnsi" w:cs="Arial"/>
                <w:sz w:val="20"/>
                <w:szCs w:val="20"/>
              </w:rPr>
              <w:t>s</w:t>
            </w:r>
            <w:r w:rsidRPr="00C9159F">
              <w:rPr>
                <w:rFonts w:asciiTheme="minorHAnsi" w:hAnsiTheme="minorHAnsi" w:cs="Arial"/>
                <w:sz w:val="20"/>
                <w:szCs w:val="20"/>
              </w:rPr>
              <w:t xml:space="preserve"> of Cooling Capacity</w:t>
            </w:r>
          </w:p>
        </w:tc>
      </w:tr>
      <w:tr w:rsidR="00290ED8" w:rsidRPr="00697868" w:rsidTr="00ED13ED">
        <w:trPr>
          <w:cnfStyle w:val="000000010000" w:firstRow="0" w:lastRow="0" w:firstColumn="0" w:lastColumn="0" w:oddVBand="0" w:evenVBand="0" w:oddHBand="0" w:evenHBand="1" w:firstRowFirstColumn="0" w:firstRowLastColumn="0" w:lastRowFirstColumn="0" w:lastRowLastColumn="0"/>
          <w:trHeight w:val="465"/>
        </w:trPr>
        <w:tc>
          <w:tcPr>
            <w:tcW w:w="1710"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8730" w:type="dxa"/>
          </w:tcPr>
          <w:p w:rsidR="00290ED8" w:rsidRPr="00C9159F" w:rsidRDefault="00D36798" w:rsidP="00AC530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290ED8" w:rsidRPr="00697868" w:rsidTr="00ED13ED">
        <w:trPr>
          <w:cnfStyle w:val="000000100000" w:firstRow="0" w:lastRow="0" w:firstColumn="0" w:lastColumn="0" w:oddVBand="0" w:evenVBand="0" w:oddHBand="1" w:evenHBand="0"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8730" w:type="dxa"/>
          </w:tcPr>
          <w:p w:rsidR="00290ED8" w:rsidRPr="00C9159F" w:rsidRDefault="00D36798" w:rsidP="009824E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AC5309" w:rsidRPr="00697868" w:rsidTr="00ED13ED">
        <w:trPr>
          <w:cnfStyle w:val="000000010000" w:firstRow="0" w:lastRow="0" w:firstColumn="0" w:lastColumn="0" w:oddVBand="0" w:evenVBand="0" w:oddHBand="0" w:evenHBand="1"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8730" w:type="dxa"/>
          </w:tcPr>
          <w:p w:rsidR="00290ED8" w:rsidRPr="00C9159F" w:rsidRDefault="00D36798" w:rsidP="009824E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290ED8" w:rsidRPr="00697868" w:rsidTr="00ED13ED">
        <w:trPr>
          <w:cnfStyle w:val="000000100000" w:firstRow="0" w:lastRow="0" w:firstColumn="0" w:lastColumn="0" w:oddVBand="0" w:evenVBand="0" w:oddHBand="1" w:evenHBand="0"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8730" w:type="dxa"/>
          </w:tcPr>
          <w:p w:rsidR="001A756E" w:rsidRPr="00F36127" w:rsidRDefault="00B9643C" w:rsidP="00AC5309">
            <w:pPr>
              <w:rPr>
                <w:rFonts w:asciiTheme="minorHAnsi" w:hAnsiTheme="minorHAnsi" w:cs="Arial"/>
                <w:sz w:val="20"/>
                <w:szCs w:val="20"/>
              </w:rPr>
            </w:pPr>
            <w:r w:rsidRPr="00C9159F">
              <w:rPr>
                <w:rFonts w:asciiTheme="minorHAnsi" w:hAnsiTheme="minorHAnsi" w:cstheme="minorHAnsi"/>
                <w:sz w:val="20"/>
                <w:szCs w:val="20"/>
              </w:rPr>
              <w:t xml:space="preserve">Package Terminal Air Conditioners - </w:t>
            </w:r>
            <w:r w:rsidR="001A756E" w:rsidRPr="00F36127">
              <w:rPr>
                <w:rFonts w:asciiTheme="minorHAnsi" w:hAnsiTheme="minorHAnsi" w:cs="Arial"/>
                <w:sz w:val="20"/>
                <w:szCs w:val="20"/>
              </w:rPr>
              <w:t>15</w:t>
            </w:r>
            <w:r w:rsidR="00EE0628" w:rsidRPr="00F36127">
              <w:rPr>
                <w:rFonts w:asciiTheme="minorHAnsi" w:hAnsiTheme="minorHAnsi" w:cs="Arial"/>
                <w:sz w:val="20"/>
                <w:szCs w:val="20"/>
              </w:rPr>
              <w:t xml:space="preserve"> years</w:t>
            </w:r>
          </w:p>
          <w:p w:rsidR="00290ED8" w:rsidRPr="00F36127" w:rsidRDefault="00B9643C" w:rsidP="00EE0628">
            <w:pPr>
              <w:rPr>
                <w:rFonts w:asciiTheme="minorHAnsi" w:hAnsiTheme="minorHAnsi" w:cs="Arial"/>
                <w:sz w:val="20"/>
                <w:szCs w:val="20"/>
              </w:rPr>
            </w:pPr>
            <w:r w:rsidRPr="00F36127">
              <w:rPr>
                <w:rFonts w:asciiTheme="minorHAnsi" w:hAnsiTheme="minorHAnsi" w:cstheme="minorHAnsi"/>
                <w:sz w:val="20"/>
                <w:szCs w:val="20"/>
              </w:rPr>
              <w:t xml:space="preserve">Package Terminal Heat Pumps - </w:t>
            </w:r>
            <w:r w:rsidR="001A756E" w:rsidRPr="00F36127">
              <w:rPr>
                <w:rFonts w:asciiTheme="minorHAnsi" w:hAnsiTheme="minorHAnsi" w:cs="Arial"/>
                <w:sz w:val="20"/>
                <w:szCs w:val="20"/>
              </w:rPr>
              <w:t>15</w:t>
            </w:r>
            <w:r w:rsidR="00EE0628" w:rsidRPr="00F36127">
              <w:rPr>
                <w:rFonts w:asciiTheme="minorHAnsi" w:hAnsiTheme="minorHAnsi" w:cs="Arial"/>
                <w:sz w:val="20"/>
                <w:szCs w:val="20"/>
              </w:rPr>
              <w:t xml:space="preserve"> years</w:t>
            </w:r>
          </w:p>
        </w:tc>
      </w:tr>
      <w:tr w:rsidR="00AC5309" w:rsidRPr="00697868" w:rsidTr="00ED13ED">
        <w:trPr>
          <w:cnfStyle w:val="000000010000" w:firstRow="0" w:lastRow="0" w:firstColumn="0" w:lastColumn="0" w:oddVBand="0" w:evenVBand="0" w:oddHBand="0" w:evenHBand="1"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8730" w:type="dxa"/>
          </w:tcPr>
          <w:p w:rsidR="00290ED8" w:rsidRPr="00C9159F" w:rsidRDefault="00290ED8" w:rsidP="001A756E">
            <w:pPr>
              <w:rPr>
                <w:rFonts w:asciiTheme="minorHAnsi" w:hAnsiTheme="minorHAnsi" w:cs="Arial"/>
                <w:sz w:val="20"/>
                <w:szCs w:val="20"/>
              </w:rPr>
            </w:pPr>
            <w:r w:rsidRPr="00C9159F">
              <w:rPr>
                <w:rFonts w:asciiTheme="minorHAnsi" w:hAnsiTheme="minorHAnsi" w:cs="Arial"/>
                <w:sz w:val="20"/>
                <w:szCs w:val="20"/>
              </w:rPr>
              <w:t>Replace on Burnout (ROB</w:t>
            </w:r>
            <w:r w:rsidR="00B9643C" w:rsidRPr="00C9159F">
              <w:rPr>
                <w:rFonts w:asciiTheme="minorHAnsi" w:hAnsiTheme="minorHAnsi" w:cs="Arial"/>
                <w:sz w:val="20"/>
                <w:szCs w:val="20"/>
              </w:rPr>
              <w:t>)</w:t>
            </w:r>
            <w:r w:rsidRPr="00C9159F">
              <w:rPr>
                <w:rFonts w:asciiTheme="minorHAnsi" w:hAnsiTheme="minorHAnsi" w:cs="Arial"/>
                <w:sz w:val="20"/>
                <w:szCs w:val="20"/>
              </w:rPr>
              <w:t xml:space="preserve"> </w:t>
            </w:r>
          </w:p>
        </w:tc>
      </w:tr>
      <w:tr w:rsidR="00290ED8" w:rsidRPr="00697868" w:rsidTr="00ED13ED">
        <w:trPr>
          <w:cnfStyle w:val="000000100000" w:firstRow="0" w:lastRow="0" w:firstColumn="0" w:lastColumn="0" w:oddVBand="0" w:evenVBand="0" w:oddHBand="1" w:evenHBand="0"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8730" w:type="dxa"/>
          </w:tcPr>
          <w:p w:rsidR="00290ED8" w:rsidRPr="00F36127" w:rsidRDefault="00B9643C" w:rsidP="00AC5309">
            <w:pPr>
              <w:rPr>
                <w:rFonts w:asciiTheme="minorHAnsi" w:hAnsiTheme="minorHAnsi" w:cstheme="minorHAnsi"/>
                <w:sz w:val="20"/>
                <w:szCs w:val="20"/>
              </w:rPr>
            </w:pPr>
            <w:r w:rsidRPr="00C9159F">
              <w:rPr>
                <w:rFonts w:asciiTheme="minorHAnsi" w:hAnsiTheme="minorHAnsi" w:cs="Arial"/>
                <w:sz w:val="20"/>
                <w:szCs w:val="20"/>
              </w:rPr>
              <w:t xml:space="preserve">Commercial - </w:t>
            </w:r>
            <w:r w:rsidRPr="00A614FA">
              <w:rPr>
                <w:rFonts w:asciiTheme="minorHAnsi" w:hAnsiTheme="minorHAnsi" w:cstheme="minorHAnsi"/>
                <w:sz w:val="20"/>
                <w:szCs w:val="20"/>
              </w:rPr>
              <w:t>0.6</w:t>
            </w:r>
          </w:p>
          <w:p w:rsidR="00B9643C" w:rsidRPr="00F36127" w:rsidRDefault="00B9643C" w:rsidP="00EE0628">
            <w:pPr>
              <w:rPr>
                <w:rFonts w:asciiTheme="minorHAnsi" w:hAnsiTheme="minorHAnsi" w:cs="Arial"/>
                <w:sz w:val="20"/>
                <w:szCs w:val="20"/>
              </w:rPr>
            </w:pPr>
            <w:r w:rsidRPr="00F36127">
              <w:rPr>
                <w:rFonts w:asciiTheme="minorHAnsi" w:hAnsiTheme="minorHAnsi" w:cstheme="minorHAnsi"/>
                <w:sz w:val="20"/>
                <w:szCs w:val="20"/>
              </w:rPr>
              <w:t>Residential - 0.</w:t>
            </w:r>
            <w:r w:rsidR="0031139C" w:rsidRPr="00F36127">
              <w:rPr>
                <w:rFonts w:asciiTheme="minorHAnsi" w:hAnsiTheme="minorHAnsi" w:cstheme="minorHAnsi"/>
                <w:sz w:val="20"/>
                <w:szCs w:val="20"/>
              </w:rPr>
              <w:t>55</w:t>
            </w:r>
          </w:p>
        </w:tc>
      </w:tr>
      <w:tr w:rsidR="00290ED8" w:rsidRPr="00697868" w:rsidTr="00ED13ED">
        <w:trPr>
          <w:cnfStyle w:val="000000010000" w:firstRow="0" w:lastRow="0" w:firstColumn="0" w:lastColumn="0" w:oddVBand="0" w:evenVBand="0" w:oddHBand="0" w:evenHBand="1" w:firstRowFirstColumn="0" w:firstRowLastColumn="0" w:lastRowFirstColumn="0" w:lastRowLastColumn="0"/>
          <w:trHeight w:val="465"/>
        </w:trPr>
        <w:tc>
          <w:tcPr>
            <w:tcW w:w="171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8730" w:type="dxa"/>
          </w:tcPr>
          <w:p w:rsidR="00290ED8" w:rsidRPr="00ED13ED" w:rsidRDefault="000B6BF7" w:rsidP="009824E9">
            <w:pPr>
              <w:rPr>
                <w:rFonts w:asciiTheme="minorHAnsi" w:hAnsiTheme="minorHAnsi" w:cs="Arial"/>
                <w:bCs/>
                <w:sz w:val="20"/>
                <w:szCs w:val="20"/>
              </w:rPr>
            </w:pPr>
            <w:r w:rsidRPr="000B6BF7">
              <w:rPr>
                <w:rFonts w:asciiTheme="minorHAnsi" w:hAnsiTheme="minorHAnsi" w:cs="Arial"/>
                <w:bCs/>
                <w:sz w:val="20"/>
                <w:szCs w:val="20"/>
              </w:rPr>
              <w:t>Measure AC-21823 is weighted average of DEER Measure IDs D03-084, D03-099, and D03-100</w:t>
            </w:r>
          </w:p>
          <w:p w:rsidR="00B9643C" w:rsidRDefault="000B6BF7" w:rsidP="009824E9">
            <w:pPr>
              <w:rPr>
                <w:rFonts w:asciiTheme="minorHAnsi" w:hAnsiTheme="minorHAnsi" w:cs="Arial"/>
                <w:bCs/>
                <w:sz w:val="20"/>
                <w:szCs w:val="20"/>
              </w:rPr>
            </w:pPr>
            <w:r w:rsidRPr="000B6BF7">
              <w:rPr>
                <w:rFonts w:asciiTheme="minorHAnsi" w:hAnsiTheme="minorHAnsi" w:cs="Arial"/>
                <w:bCs/>
                <w:sz w:val="20"/>
                <w:szCs w:val="20"/>
              </w:rPr>
              <w:t>Measure AC-37854 is weighted average of DEER Measure IDs D03-085, D03-101, and D03-102</w:t>
            </w:r>
          </w:p>
          <w:p w:rsidR="005B37FA" w:rsidRDefault="005B37FA" w:rsidP="009824E9">
            <w:pPr>
              <w:rPr>
                <w:rFonts w:asciiTheme="minorHAnsi" w:hAnsiTheme="minorHAnsi" w:cs="Arial"/>
                <w:bCs/>
                <w:sz w:val="20"/>
                <w:szCs w:val="20"/>
              </w:rPr>
            </w:pPr>
          </w:p>
          <w:p w:rsidR="00AE410E" w:rsidRPr="00C9159F" w:rsidRDefault="0092770E" w:rsidP="009824E9">
            <w:pPr>
              <w:rPr>
                <w:rFonts w:asciiTheme="minorHAnsi" w:hAnsiTheme="minorHAnsi" w:cs="Arial"/>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Default="00AC5309">
      <w:pPr>
        <w:spacing w:after="200" w:line="276" w:lineRule="auto"/>
        <w:rPr>
          <w:rFonts w:asciiTheme="minorHAnsi" w:hAnsiTheme="minorHAnsi" w:cstheme="minorHAnsi"/>
          <w:b/>
          <w:bCs/>
          <w:smallCaps/>
          <w:kern w:val="32"/>
          <w:sz w:val="36"/>
          <w:szCs w:val="32"/>
        </w:rPr>
      </w:pPr>
    </w:p>
    <w:p w:rsidR="00564F58" w:rsidRDefault="00564F58" w:rsidP="00AC5309">
      <w:pPr>
        <w:pStyle w:val="Heading1"/>
        <w:rPr>
          <w:rFonts w:asciiTheme="minorHAnsi" w:hAnsiTheme="minorHAnsi"/>
        </w:rPr>
      </w:pPr>
    </w:p>
    <w:p w:rsidR="00564F58" w:rsidRDefault="00564F58" w:rsidP="00AC5309">
      <w:pPr>
        <w:pStyle w:val="Heading1"/>
        <w:rPr>
          <w:rFonts w:asciiTheme="minorHAnsi" w:hAnsiTheme="minorHAnsi"/>
        </w:rPr>
      </w:pPr>
    </w:p>
    <w:p w:rsidR="00EB34FC" w:rsidRPr="00697868" w:rsidRDefault="00EB34FC" w:rsidP="00564F58">
      <w:pPr>
        <w:pStyle w:val="Heading1"/>
        <w:pageBreakBefore/>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F27905" w:rsidRPr="00CE28CF" w:rsidTr="00D21CD5">
        <w:trPr>
          <w:cnfStyle w:val="000000100000" w:firstRow="0" w:lastRow="0" w:firstColumn="0" w:lastColumn="0" w:oddVBand="0" w:evenVBand="0" w:oddHBand="1" w:evenHBand="0" w:firstRowFirstColumn="0" w:firstRowLastColumn="0" w:lastRowFirstColumn="0" w:lastRowLastColumn="0"/>
          <w:trHeight w:val="298"/>
        </w:trPr>
        <w:tc>
          <w:tcPr>
            <w:tcW w:w="761" w:type="pct"/>
            <w:shd w:val="clear" w:color="auto" w:fill="F2F2F2" w:themeFill="background1" w:themeFillShade="F2"/>
          </w:tcPr>
          <w:p w:rsidR="00F27905" w:rsidRDefault="00D836A6" w:rsidP="00D836A6">
            <w:pPr>
              <w:rPr>
                <w:rFonts w:asciiTheme="minorHAnsi" w:hAnsiTheme="minorHAnsi" w:cstheme="minorHAnsi"/>
                <w:sz w:val="20"/>
                <w:szCs w:val="20"/>
              </w:rPr>
            </w:pPr>
            <w:r>
              <w:rPr>
                <w:rFonts w:asciiTheme="minorHAnsi" w:hAnsiTheme="minorHAnsi" w:cstheme="minorHAnsi"/>
                <w:sz w:val="20"/>
                <w:szCs w:val="20"/>
              </w:rPr>
              <w:t>SCE13HC007.0</w:t>
            </w:r>
          </w:p>
        </w:tc>
        <w:tc>
          <w:tcPr>
            <w:tcW w:w="517" w:type="pct"/>
            <w:shd w:val="clear" w:color="auto" w:fill="F2F2F2" w:themeFill="background1" w:themeFillShade="F2"/>
          </w:tcPr>
          <w:p w:rsidR="00F27905" w:rsidRDefault="00F27905" w:rsidP="00C02E3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F27905" w:rsidRDefault="00F27905" w:rsidP="00C02E31">
            <w:pPr>
              <w:jc w:val="center"/>
              <w:rPr>
                <w:rFonts w:asciiTheme="minorHAnsi" w:hAnsiTheme="minorHAnsi" w:cstheme="minorHAnsi"/>
                <w:sz w:val="20"/>
                <w:szCs w:val="20"/>
              </w:rPr>
            </w:pPr>
            <w:r>
              <w:rPr>
                <w:rFonts w:asciiTheme="minorHAnsi" w:hAnsiTheme="minorHAnsi" w:cstheme="minorHAnsi"/>
                <w:sz w:val="20"/>
                <w:szCs w:val="20"/>
              </w:rPr>
              <w:t>4/4/2012</w:t>
            </w:r>
          </w:p>
        </w:tc>
        <w:tc>
          <w:tcPr>
            <w:tcW w:w="940" w:type="pct"/>
            <w:shd w:val="clear" w:color="auto" w:fill="F2F2F2" w:themeFill="background1" w:themeFillShade="F2"/>
          </w:tcPr>
          <w:p w:rsidR="00F27905" w:rsidRDefault="00F27905" w:rsidP="00C02E31">
            <w:pPr>
              <w:rPr>
                <w:rFonts w:asciiTheme="minorHAnsi" w:hAnsiTheme="minorHAnsi" w:cstheme="minorHAnsi"/>
                <w:sz w:val="20"/>
                <w:szCs w:val="20"/>
              </w:rPr>
            </w:pPr>
            <w:r>
              <w:rPr>
                <w:rFonts w:asciiTheme="minorHAnsi" w:hAnsiTheme="minorHAnsi" w:cstheme="minorHAnsi"/>
                <w:sz w:val="20"/>
                <w:szCs w:val="20"/>
              </w:rPr>
              <w:t>James Gowen/Matrix</w:t>
            </w:r>
          </w:p>
        </w:tc>
        <w:tc>
          <w:tcPr>
            <w:tcW w:w="2124" w:type="pct"/>
            <w:shd w:val="clear" w:color="auto" w:fill="F2F2F2" w:themeFill="background1" w:themeFillShade="F2"/>
          </w:tcPr>
          <w:p w:rsidR="00F27905" w:rsidRDefault="00F27905" w:rsidP="00F27905">
            <w:pPr>
              <w:rPr>
                <w:rFonts w:asciiTheme="minorHAnsi" w:hAnsiTheme="minorHAnsi" w:cstheme="minorHAnsi"/>
                <w:bCs/>
                <w:sz w:val="20"/>
                <w:szCs w:val="20"/>
              </w:rPr>
            </w:pPr>
            <w:r>
              <w:rPr>
                <w:rFonts w:asciiTheme="minorHAnsi" w:hAnsiTheme="minorHAnsi" w:cstheme="minorHAnsi"/>
                <w:bCs/>
                <w:sz w:val="20"/>
                <w:szCs w:val="20"/>
              </w:rPr>
              <w:t>Updated work paper to new template</w:t>
            </w:r>
          </w:p>
          <w:p w:rsidR="00F27905" w:rsidRDefault="00F27905" w:rsidP="00F27905">
            <w:pPr>
              <w:rPr>
                <w:rFonts w:asciiTheme="minorHAnsi" w:hAnsiTheme="minorHAnsi" w:cstheme="minorHAnsi"/>
                <w:bCs/>
                <w:sz w:val="20"/>
                <w:szCs w:val="20"/>
              </w:rPr>
            </w:pPr>
            <w:r>
              <w:rPr>
                <w:rFonts w:asciiTheme="minorHAnsi" w:hAnsiTheme="minorHAnsi" w:cstheme="minorHAnsi"/>
                <w:bCs/>
                <w:sz w:val="20"/>
                <w:szCs w:val="20"/>
              </w:rPr>
              <w:t>Added PG&amp;E and SDG&amp;E climate zones</w:t>
            </w:r>
          </w:p>
          <w:p w:rsidR="00F27905" w:rsidRDefault="00F27905" w:rsidP="00F27905">
            <w:pPr>
              <w:rPr>
                <w:rFonts w:asciiTheme="minorHAnsi" w:hAnsiTheme="minorHAnsi" w:cstheme="minorHAnsi"/>
                <w:bCs/>
                <w:sz w:val="20"/>
                <w:szCs w:val="20"/>
              </w:rPr>
            </w:pPr>
            <w:r>
              <w:rPr>
                <w:rFonts w:asciiTheme="minorHAnsi" w:hAnsiTheme="minorHAnsi" w:cstheme="minorHAnsi"/>
                <w:bCs/>
                <w:sz w:val="20"/>
                <w:szCs w:val="20"/>
              </w:rPr>
              <w:t>Used new vintage weighting</w:t>
            </w:r>
          </w:p>
        </w:tc>
      </w:tr>
      <w:tr w:rsidR="00D836A6" w:rsidRPr="00CE28CF" w:rsidTr="00D21CD5">
        <w:trPr>
          <w:cnfStyle w:val="000000010000" w:firstRow="0" w:lastRow="0" w:firstColumn="0" w:lastColumn="0" w:oddVBand="0" w:evenVBand="0" w:oddHBand="0" w:evenHBand="1" w:firstRowFirstColumn="0" w:firstRowLastColumn="0" w:lastRowFirstColumn="0" w:lastRowLastColumn="0"/>
          <w:trHeight w:val="298"/>
        </w:trPr>
        <w:tc>
          <w:tcPr>
            <w:tcW w:w="761" w:type="pct"/>
            <w:vMerge w:val="restart"/>
            <w:shd w:val="clear" w:color="auto" w:fill="F2F2F2" w:themeFill="background1" w:themeFillShade="F2"/>
          </w:tcPr>
          <w:p w:rsidR="00D836A6" w:rsidRPr="00697868" w:rsidRDefault="00D836A6" w:rsidP="00EE0628">
            <w:pPr>
              <w:rPr>
                <w:rFonts w:asciiTheme="minorHAnsi" w:hAnsiTheme="minorHAnsi" w:cstheme="minorHAnsi"/>
                <w:sz w:val="20"/>
                <w:szCs w:val="20"/>
              </w:rPr>
            </w:pPr>
            <w:r>
              <w:rPr>
                <w:rFonts w:asciiTheme="minorHAnsi" w:hAnsiTheme="minorHAnsi" w:cstheme="minorHAnsi"/>
                <w:sz w:val="20"/>
                <w:szCs w:val="20"/>
              </w:rPr>
              <w:t>SCE13HC007.1</w:t>
            </w:r>
          </w:p>
        </w:tc>
        <w:tc>
          <w:tcPr>
            <w:tcW w:w="517" w:type="pct"/>
            <w:shd w:val="clear" w:color="auto" w:fill="F2F2F2" w:themeFill="background1" w:themeFillShade="F2"/>
          </w:tcPr>
          <w:p w:rsidR="00D836A6" w:rsidRPr="00697868" w:rsidRDefault="00D836A6" w:rsidP="00C02E31">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D836A6" w:rsidRPr="00697868" w:rsidRDefault="00D836A6" w:rsidP="00C02E31">
            <w:pPr>
              <w:jc w:val="center"/>
              <w:rPr>
                <w:rFonts w:asciiTheme="minorHAnsi" w:hAnsiTheme="minorHAnsi" w:cstheme="minorHAnsi"/>
                <w:sz w:val="20"/>
                <w:szCs w:val="20"/>
              </w:rPr>
            </w:pPr>
            <w:r>
              <w:rPr>
                <w:rFonts w:asciiTheme="minorHAnsi" w:hAnsiTheme="minorHAnsi" w:cstheme="minorHAnsi"/>
                <w:sz w:val="20"/>
                <w:szCs w:val="20"/>
              </w:rPr>
              <w:t>3/25/2014</w:t>
            </w:r>
          </w:p>
        </w:tc>
        <w:tc>
          <w:tcPr>
            <w:tcW w:w="940" w:type="pct"/>
            <w:shd w:val="clear" w:color="auto" w:fill="F2F2F2" w:themeFill="background1" w:themeFillShade="F2"/>
          </w:tcPr>
          <w:p w:rsidR="00D836A6" w:rsidRPr="00697868" w:rsidRDefault="00D836A6" w:rsidP="00C02E31">
            <w:pPr>
              <w:rPr>
                <w:rFonts w:asciiTheme="minorHAnsi" w:hAnsiTheme="minorHAnsi" w:cstheme="minorHAnsi"/>
                <w:sz w:val="20"/>
                <w:szCs w:val="20"/>
              </w:rPr>
            </w:pPr>
            <w:r>
              <w:rPr>
                <w:rFonts w:asciiTheme="minorHAnsi" w:hAnsiTheme="minorHAnsi" w:cstheme="minorHAnsi"/>
                <w:sz w:val="20"/>
                <w:szCs w:val="20"/>
              </w:rPr>
              <w:t>Justin Westmoreland, PE/AESC</w:t>
            </w:r>
          </w:p>
        </w:tc>
        <w:tc>
          <w:tcPr>
            <w:tcW w:w="2124" w:type="pct"/>
            <w:shd w:val="clear" w:color="auto" w:fill="F2F2F2" w:themeFill="background1" w:themeFillShade="F2"/>
          </w:tcPr>
          <w:p w:rsidR="00D836A6" w:rsidRPr="00697868" w:rsidRDefault="00D836A6" w:rsidP="005B37FA">
            <w:pPr>
              <w:rPr>
                <w:rFonts w:asciiTheme="minorHAnsi" w:hAnsiTheme="minorHAnsi" w:cstheme="minorHAnsi"/>
                <w:bCs/>
                <w:sz w:val="20"/>
                <w:szCs w:val="20"/>
              </w:rPr>
            </w:pPr>
            <w:r>
              <w:rPr>
                <w:rFonts w:asciiTheme="minorHAnsi" w:hAnsiTheme="minorHAnsi" w:cstheme="minorHAnsi"/>
                <w:bCs/>
                <w:sz w:val="20"/>
                <w:szCs w:val="20"/>
              </w:rPr>
              <w:t xml:space="preserve">-New </w:t>
            </w:r>
            <w:r w:rsidR="00977C1C">
              <w:rPr>
                <w:rFonts w:asciiTheme="minorHAnsi" w:hAnsiTheme="minorHAnsi" w:cstheme="minorHAnsi"/>
                <w:bCs/>
                <w:sz w:val="20"/>
                <w:szCs w:val="20"/>
              </w:rPr>
              <w:t>template</w:t>
            </w:r>
            <w:r w:rsidR="005B37FA">
              <w:rPr>
                <w:rFonts w:asciiTheme="minorHAnsi" w:hAnsiTheme="minorHAnsi" w:cstheme="minorHAnsi"/>
                <w:bCs/>
                <w:sz w:val="20"/>
                <w:szCs w:val="20"/>
              </w:rPr>
              <w:t xml:space="preserve"> and updated DEER measures</w:t>
            </w:r>
            <w:r w:rsidR="00977C1C">
              <w:rPr>
                <w:rFonts w:asciiTheme="minorHAnsi" w:hAnsiTheme="minorHAnsi" w:cstheme="minorHAnsi"/>
                <w:bCs/>
                <w:sz w:val="20"/>
                <w:szCs w:val="20"/>
              </w:rPr>
              <w:t>.</w:t>
            </w:r>
          </w:p>
        </w:tc>
      </w:tr>
      <w:tr w:rsidR="00D836A6" w:rsidRPr="00CE28CF" w:rsidTr="00D21CD5">
        <w:trPr>
          <w:cnfStyle w:val="000000100000" w:firstRow="0" w:lastRow="0" w:firstColumn="0" w:lastColumn="0" w:oddVBand="0" w:evenVBand="0" w:oddHBand="1" w:evenHBand="0" w:firstRowFirstColumn="0" w:firstRowLastColumn="0" w:lastRowFirstColumn="0" w:lastRowLastColumn="0"/>
          <w:trHeight w:val="298"/>
        </w:trPr>
        <w:tc>
          <w:tcPr>
            <w:tcW w:w="761" w:type="pct"/>
            <w:vMerge/>
            <w:shd w:val="clear" w:color="auto" w:fill="F2F2F2" w:themeFill="background1" w:themeFillShade="F2"/>
          </w:tcPr>
          <w:p w:rsidR="00D836A6" w:rsidRDefault="00D836A6" w:rsidP="00EE0628">
            <w:pPr>
              <w:rPr>
                <w:rFonts w:asciiTheme="minorHAnsi" w:hAnsiTheme="minorHAnsi" w:cstheme="minorHAnsi"/>
                <w:sz w:val="20"/>
                <w:szCs w:val="20"/>
              </w:rPr>
            </w:pPr>
          </w:p>
        </w:tc>
        <w:tc>
          <w:tcPr>
            <w:tcW w:w="517" w:type="pct"/>
            <w:shd w:val="clear" w:color="auto" w:fill="F2F2F2" w:themeFill="background1" w:themeFillShade="F2"/>
          </w:tcPr>
          <w:p w:rsidR="00D836A6" w:rsidRDefault="00230ACD" w:rsidP="00C02E31">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D836A6" w:rsidRDefault="00230ACD" w:rsidP="00C02E31">
            <w:pPr>
              <w:jc w:val="center"/>
              <w:rPr>
                <w:rFonts w:asciiTheme="minorHAnsi" w:hAnsiTheme="minorHAnsi" w:cstheme="minorHAnsi"/>
                <w:sz w:val="20"/>
                <w:szCs w:val="20"/>
              </w:rPr>
            </w:pPr>
            <w:r>
              <w:rPr>
                <w:rFonts w:asciiTheme="minorHAnsi" w:hAnsiTheme="minorHAnsi" w:cstheme="minorHAnsi"/>
                <w:sz w:val="20"/>
                <w:szCs w:val="20"/>
              </w:rPr>
              <w:t>4/17/2014</w:t>
            </w:r>
          </w:p>
        </w:tc>
        <w:tc>
          <w:tcPr>
            <w:tcW w:w="940" w:type="pct"/>
            <w:shd w:val="clear" w:color="auto" w:fill="F2F2F2" w:themeFill="background1" w:themeFillShade="F2"/>
          </w:tcPr>
          <w:p w:rsidR="00D836A6" w:rsidRDefault="00230ACD" w:rsidP="00C02E31">
            <w:pPr>
              <w:rPr>
                <w:rFonts w:asciiTheme="minorHAnsi" w:hAnsiTheme="minorHAnsi" w:cstheme="minorHAnsi"/>
                <w:sz w:val="20"/>
                <w:szCs w:val="20"/>
              </w:rPr>
            </w:pPr>
            <w:r>
              <w:rPr>
                <w:rFonts w:asciiTheme="minorHAnsi" w:hAnsiTheme="minorHAnsi" w:cstheme="minorHAnsi"/>
                <w:sz w:val="20"/>
                <w:szCs w:val="20"/>
              </w:rPr>
              <w:t>Cassie Cuaresma/SCE</w:t>
            </w:r>
          </w:p>
        </w:tc>
        <w:tc>
          <w:tcPr>
            <w:tcW w:w="2124" w:type="pct"/>
            <w:shd w:val="clear" w:color="auto" w:fill="F2F2F2" w:themeFill="background1" w:themeFillShade="F2"/>
          </w:tcPr>
          <w:p w:rsidR="00D836A6" w:rsidRDefault="00230ACD" w:rsidP="00C02E31">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p w:rsidR="00230ACD" w:rsidRDefault="00230ACD" w:rsidP="00C02E31">
            <w:pPr>
              <w:rPr>
                <w:rFonts w:asciiTheme="minorHAnsi" w:hAnsiTheme="minorHAnsi" w:cstheme="minorHAnsi"/>
                <w:bCs/>
                <w:sz w:val="20"/>
                <w:szCs w:val="20"/>
              </w:rPr>
            </w:pPr>
            <w:r>
              <w:rPr>
                <w:rFonts w:asciiTheme="minorHAnsi" w:hAnsiTheme="minorHAnsi" w:cstheme="minorHAnsi"/>
                <w:bCs/>
                <w:sz w:val="20"/>
                <w:szCs w:val="20"/>
              </w:rPr>
              <w:t>-</w:t>
            </w:r>
            <w:r w:rsidR="00DA4A50">
              <w:rPr>
                <w:rFonts w:asciiTheme="minorHAnsi" w:hAnsiTheme="minorHAnsi" w:cstheme="minorHAnsi"/>
                <w:bCs/>
                <w:sz w:val="20"/>
                <w:szCs w:val="20"/>
              </w:rPr>
              <w:t>Added new solution code</w:t>
            </w:r>
            <w:r w:rsidR="00281507">
              <w:rPr>
                <w:rFonts w:asciiTheme="minorHAnsi" w:hAnsiTheme="minorHAnsi" w:cstheme="minorHAnsi"/>
                <w:bCs/>
                <w:sz w:val="20"/>
                <w:szCs w:val="20"/>
              </w:rPr>
              <w:t>s</w:t>
            </w:r>
            <w:r w:rsidR="00DA4A50">
              <w:rPr>
                <w:rFonts w:asciiTheme="minorHAnsi" w:hAnsiTheme="minorHAnsi" w:cstheme="minorHAnsi"/>
                <w:bCs/>
                <w:sz w:val="20"/>
                <w:szCs w:val="20"/>
              </w:rPr>
              <w:t xml:space="preserve"> for single family residential building type</w:t>
            </w:r>
          </w:p>
        </w:tc>
      </w:tr>
    </w:tbl>
    <w:p w:rsidR="009500DC" w:rsidRPr="00B9643C" w:rsidRDefault="009500DC" w:rsidP="00B9643C">
      <w:pPr>
        <w:pStyle w:val="Reminder"/>
        <w:rPr>
          <w:rFonts w:asciiTheme="minorHAnsi" w:hAnsiTheme="minorHAnsi" w:cstheme="minorHAnsi"/>
          <w:color w:val="auto"/>
          <w:sz w:val="32"/>
          <w:szCs w:val="32"/>
        </w:rPr>
        <w:sectPr w:rsidR="009500DC" w:rsidRPr="00B9643C" w:rsidSect="00EC3F62">
          <w:footerReference w:type="default" r:id="rId10"/>
          <w:pgSz w:w="12240" w:h="15840" w:code="1"/>
          <w:pgMar w:top="1440" w:right="1440" w:bottom="1440" w:left="1440" w:header="720" w:footer="720" w:gutter="0"/>
          <w:pgNumType w:fmt="lowerRoman" w:start="1"/>
          <w:cols w:space="720"/>
          <w:docGrid w:linePitch="360"/>
        </w:sectPr>
      </w:pPr>
    </w:p>
    <w:p w:rsidR="00B9643C" w:rsidRPr="000F130A" w:rsidRDefault="00B9643C" w:rsidP="00B9643C">
      <w:pPr>
        <w:pStyle w:val="Heading1"/>
        <w:rPr>
          <w:rFonts w:asciiTheme="minorHAnsi" w:hAnsiTheme="minorHAnsi" w:cstheme="minorHAnsi"/>
        </w:rPr>
      </w:pPr>
      <w:bookmarkStart w:id="7" w:name="_Toc214003099"/>
      <w:bookmarkEnd w:id="1"/>
      <w:r w:rsidRPr="000F130A">
        <w:rPr>
          <w:rFonts w:asciiTheme="minorHAnsi" w:hAnsiTheme="minorHAnsi" w:cstheme="minorHAnsi"/>
        </w:rPr>
        <w:t>Section 1. General Measure &amp; Baseline Data</w:t>
      </w:r>
    </w:p>
    <w:p w:rsidR="00B9643C" w:rsidRPr="000F130A" w:rsidRDefault="00B9643C" w:rsidP="00B9643C">
      <w:pPr>
        <w:pStyle w:val="Heading2"/>
        <w:rPr>
          <w:rFonts w:asciiTheme="minorHAnsi" w:hAnsiTheme="minorHAnsi" w:cstheme="minorHAnsi"/>
        </w:rPr>
      </w:pPr>
      <w:bookmarkStart w:id="8" w:name="_Toc214003083"/>
      <w:r>
        <w:rPr>
          <w:rFonts w:asciiTheme="minorHAnsi" w:hAnsiTheme="minorHAnsi" w:cstheme="minorHAnsi"/>
        </w:rPr>
        <w:t xml:space="preserve">1.1 </w:t>
      </w:r>
      <w:r w:rsidR="00C02E31" w:rsidRPr="00697868">
        <w:rPr>
          <w:rFonts w:asciiTheme="minorHAnsi" w:hAnsiTheme="minorHAnsi"/>
        </w:rPr>
        <w:t>Measure Description &amp; Background</w:t>
      </w:r>
      <w:bookmarkEnd w:id="8"/>
    </w:p>
    <w:p w:rsidR="00B9643C" w:rsidRPr="00470C58" w:rsidRDefault="00B9643C" w:rsidP="00B9643C">
      <w:pPr>
        <w:rPr>
          <w:rFonts w:asciiTheme="minorHAnsi" w:hAnsiTheme="minorHAnsi" w:cstheme="minorHAnsi"/>
          <w:sz w:val="22"/>
          <w:szCs w:val="22"/>
        </w:rPr>
      </w:pPr>
      <w:r w:rsidRPr="00470C58">
        <w:rPr>
          <w:rFonts w:asciiTheme="minorHAnsi" w:hAnsiTheme="minorHAnsi" w:cstheme="minorHAnsi"/>
          <w:sz w:val="22"/>
          <w:szCs w:val="22"/>
        </w:rPr>
        <w:t xml:space="preserve">This work paper details the </w:t>
      </w:r>
      <w:r>
        <w:rPr>
          <w:rFonts w:asciiTheme="minorHAnsi" w:hAnsiTheme="minorHAnsi" w:cstheme="minorHAnsi"/>
          <w:sz w:val="22"/>
          <w:szCs w:val="22"/>
        </w:rPr>
        <w:t>r</w:t>
      </w:r>
      <w:r w:rsidRPr="00470C58">
        <w:rPr>
          <w:rFonts w:asciiTheme="minorHAnsi" w:hAnsiTheme="minorHAnsi" w:cstheme="minorHAnsi"/>
          <w:sz w:val="22"/>
          <w:szCs w:val="22"/>
        </w:rPr>
        <w:t xml:space="preserve">eplace on burnout (ROB) of package terminal air conditioning units (PTAC) or package terminal heat pumps (PTHP) that are through the wall, self-contained and less than or equal to 2 tons </w:t>
      </w:r>
      <w:r>
        <w:rPr>
          <w:rFonts w:asciiTheme="minorHAnsi" w:hAnsiTheme="minorHAnsi" w:cstheme="minorHAnsi"/>
          <w:sz w:val="22"/>
          <w:szCs w:val="22"/>
        </w:rPr>
        <w:t>(&lt;=24kBtu/h) with an EER that is 20</w:t>
      </w:r>
      <w:r w:rsidRPr="00470C58">
        <w:rPr>
          <w:rFonts w:asciiTheme="minorHAnsi" w:hAnsiTheme="minorHAnsi" w:cstheme="minorHAnsi"/>
          <w:sz w:val="22"/>
          <w:szCs w:val="22"/>
        </w:rPr>
        <w:t>% higher than the base case.</w:t>
      </w:r>
      <w:r>
        <w:rPr>
          <w:rFonts w:asciiTheme="minorHAnsi" w:hAnsiTheme="minorHAnsi" w:cstheme="minorHAnsi"/>
          <w:sz w:val="22"/>
          <w:szCs w:val="22"/>
        </w:rPr>
        <w:t xml:space="preserve"> The base case </w:t>
      </w:r>
      <w:r w:rsidRPr="00470C58">
        <w:rPr>
          <w:rFonts w:asciiTheme="minorHAnsi" w:hAnsiTheme="minorHAnsi" w:cstheme="minorHAnsi"/>
          <w:sz w:val="22"/>
          <w:szCs w:val="22"/>
        </w:rPr>
        <w:t>is a code compliant unit</w:t>
      </w:r>
      <w:r>
        <w:rPr>
          <w:rFonts w:asciiTheme="minorHAnsi" w:hAnsiTheme="minorHAnsi" w:cstheme="minorHAnsi"/>
          <w:sz w:val="22"/>
          <w:szCs w:val="22"/>
        </w:rPr>
        <w:t>; S</w:t>
      </w:r>
      <w:r w:rsidRPr="00470C58">
        <w:rPr>
          <w:rFonts w:asciiTheme="minorHAnsi" w:hAnsiTheme="minorHAnsi" w:cstheme="minorHAnsi"/>
          <w:sz w:val="22"/>
          <w:szCs w:val="22"/>
        </w:rPr>
        <w:t xml:space="preserve">ection 1.3 </w:t>
      </w:r>
      <w:r>
        <w:rPr>
          <w:rFonts w:asciiTheme="minorHAnsi" w:hAnsiTheme="minorHAnsi" w:cstheme="minorHAnsi"/>
          <w:sz w:val="22"/>
          <w:szCs w:val="22"/>
        </w:rPr>
        <w:t>describes</w:t>
      </w:r>
      <w:r w:rsidRPr="00470C58">
        <w:rPr>
          <w:rFonts w:asciiTheme="minorHAnsi" w:hAnsiTheme="minorHAnsi" w:cstheme="minorHAnsi"/>
          <w:sz w:val="22"/>
          <w:szCs w:val="22"/>
        </w:rPr>
        <w:t xml:space="preserve"> how to calculate the base case efficiency</w:t>
      </w:r>
      <w:r>
        <w:rPr>
          <w:rFonts w:asciiTheme="minorHAnsi" w:hAnsiTheme="minorHAnsi" w:cstheme="minorHAnsi"/>
          <w:sz w:val="22"/>
          <w:szCs w:val="22"/>
        </w:rPr>
        <w:t xml:space="preserve">. </w:t>
      </w:r>
      <w:r w:rsidRPr="00470C58">
        <w:rPr>
          <w:rFonts w:asciiTheme="minorHAnsi" w:hAnsiTheme="minorHAnsi" w:cstheme="minorHAnsi"/>
          <w:sz w:val="22"/>
          <w:szCs w:val="22"/>
        </w:rPr>
        <w:t>Note that ductless mini-split air conditioners do not apply to this work paper.</w:t>
      </w:r>
    </w:p>
    <w:p w:rsidR="00B9643C" w:rsidRPr="00470C58" w:rsidRDefault="00B9643C" w:rsidP="00B9643C">
      <w:pPr>
        <w:rPr>
          <w:rFonts w:asciiTheme="minorHAnsi" w:hAnsiTheme="minorHAnsi" w:cstheme="minorHAnsi"/>
          <w:sz w:val="22"/>
          <w:szCs w:val="22"/>
        </w:rPr>
      </w:pPr>
    </w:p>
    <w:p w:rsidR="00B9643C" w:rsidRDefault="00B9643C" w:rsidP="00B9643C">
      <w:pPr>
        <w:pStyle w:val="Reminders"/>
        <w:rPr>
          <w:rFonts w:asciiTheme="minorHAnsi" w:hAnsiTheme="minorHAnsi" w:cstheme="minorHAnsi"/>
          <w:i w:val="0"/>
          <w:color w:val="auto"/>
          <w:sz w:val="22"/>
          <w:szCs w:val="22"/>
        </w:rPr>
      </w:pPr>
      <w:r w:rsidRPr="00470C58">
        <w:rPr>
          <w:rFonts w:asciiTheme="minorHAnsi" w:hAnsiTheme="minorHAnsi" w:cstheme="minorHAnsi"/>
          <w:i w:val="0"/>
          <w:color w:val="auto"/>
          <w:sz w:val="22"/>
          <w:szCs w:val="22"/>
        </w:rPr>
        <w:t>PTACs &amp; PTHPs are through-the-wall units usually less than or equal to 2 tons in capacity and are typically used to condition small areas that have wide swings in occupancy levels.</w:t>
      </w:r>
      <w:r>
        <w:rPr>
          <w:rFonts w:asciiTheme="minorHAnsi" w:hAnsiTheme="minorHAnsi" w:cstheme="minorHAnsi"/>
          <w:i w:val="0"/>
          <w:color w:val="auto"/>
          <w:sz w:val="22"/>
          <w:szCs w:val="22"/>
        </w:rPr>
        <w:t xml:space="preserve"> </w:t>
      </w:r>
      <w:r w:rsidRPr="00470C58">
        <w:rPr>
          <w:rFonts w:asciiTheme="minorHAnsi" w:hAnsiTheme="minorHAnsi" w:cstheme="minorHAnsi"/>
          <w:i w:val="0"/>
          <w:color w:val="auto"/>
          <w:sz w:val="22"/>
          <w:szCs w:val="22"/>
        </w:rPr>
        <w:t>As a result, they are most commonly used in hotels and motels where individual zone control is necessary.</w:t>
      </w:r>
      <w:r>
        <w:rPr>
          <w:rFonts w:asciiTheme="minorHAnsi" w:hAnsiTheme="minorHAnsi" w:cstheme="minorHAnsi"/>
          <w:i w:val="0"/>
          <w:color w:val="auto"/>
          <w:sz w:val="22"/>
          <w:szCs w:val="22"/>
        </w:rPr>
        <w:t xml:space="preserve"> </w:t>
      </w:r>
      <w:r w:rsidRPr="00470C58">
        <w:rPr>
          <w:rFonts w:asciiTheme="minorHAnsi" w:hAnsiTheme="minorHAnsi" w:cstheme="minorHAnsi"/>
          <w:i w:val="0"/>
          <w:color w:val="auto"/>
          <w:sz w:val="22"/>
          <w:szCs w:val="22"/>
        </w:rPr>
        <w:t>Please see the attached excel spreadsheet for the complete list of building types included in this work paper.</w:t>
      </w:r>
    </w:p>
    <w:p w:rsidR="00B9643C" w:rsidRPr="00470C58" w:rsidRDefault="00B9643C" w:rsidP="00B9643C">
      <w:pPr>
        <w:pStyle w:val="Reminders"/>
        <w:rPr>
          <w:rFonts w:asciiTheme="minorHAnsi" w:hAnsiTheme="minorHAnsi" w:cstheme="minorHAnsi"/>
          <w:color w:val="auto"/>
          <w:sz w:val="22"/>
          <w:szCs w:val="22"/>
        </w:rPr>
      </w:pPr>
    </w:p>
    <w:p w:rsidR="00B9643C" w:rsidRPr="00634F79" w:rsidRDefault="00B9643C" w:rsidP="00B9643C">
      <w:pPr>
        <w:pStyle w:val="Caption"/>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sidR="00A64BBD" w:rsidRPr="00634F79">
        <w:rPr>
          <w:rFonts w:asciiTheme="minorHAnsi" w:hAnsiTheme="minorHAnsi" w:cstheme="minorHAnsi"/>
          <w:sz w:val="22"/>
          <w:szCs w:val="22"/>
        </w:rPr>
        <w:fldChar w:fldCharType="begin"/>
      </w:r>
      <w:r w:rsidRPr="00634F79">
        <w:rPr>
          <w:rFonts w:asciiTheme="minorHAnsi" w:hAnsiTheme="minorHAnsi" w:cstheme="minorHAnsi"/>
          <w:sz w:val="22"/>
          <w:szCs w:val="22"/>
        </w:rPr>
        <w:instrText xml:space="preserve"> SEQ Table \* ARABIC </w:instrText>
      </w:r>
      <w:r w:rsidR="00A64BBD" w:rsidRPr="00634F79">
        <w:rPr>
          <w:rFonts w:asciiTheme="minorHAnsi" w:hAnsiTheme="minorHAnsi" w:cstheme="minorHAnsi"/>
          <w:sz w:val="22"/>
          <w:szCs w:val="22"/>
        </w:rPr>
        <w:fldChar w:fldCharType="separate"/>
      </w:r>
      <w:r w:rsidR="00A85564">
        <w:rPr>
          <w:rFonts w:asciiTheme="minorHAnsi" w:hAnsiTheme="minorHAnsi" w:cstheme="minorHAnsi"/>
          <w:noProof/>
          <w:sz w:val="22"/>
          <w:szCs w:val="22"/>
        </w:rPr>
        <w:t>1</w:t>
      </w:r>
      <w:r w:rsidR="00A64BBD" w:rsidRPr="00634F79">
        <w:rPr>
          <w:rFonts w:asciiTheme="minorHAnsi" w:hAnsiTheme="minorHAnsi" w:cstheme="minorHAnsi"/>
          <w:sz w:val="22"/>
          <w:szCs w:val="22"/>
        </w:rPr>
        <w:fldChar w:fldCharType="end"/>
      </w:r>
      <w:r w:rsidRPr="00634F79">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B9643C" w:rsidRPr="009D2655" w:rsidTr="00B9643C">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B9643C" w:rsidRPr="00594C86" w:rsidRDefault="00B9643C" w:rsidP="00B9643C">
            <w:pPr>
              <w:rPr>
                <w:rFonts w:asciiTheme="minorHAnsi" w:hAnsiTheme="minorHAnsi" w:cstheme="minorHAnsi"/>
                <w:sz w:val="20"/>
                <w:szCs w:val="20"/>
              </w:rPr>
            </w:pPr>
            <w:r w:rsidRPr="00594C86">
              <w:rPr>
                <w:rFonts w:asciiTheme="minorHAnsi" w:hAnsiTheme="minorHAnsi" w:cstheme="minorHAnsi"/>
                <w:sz w:val="20"/>
                <w:szCs w:val="20"/>
              </w:rPr>
              <w:t>Solution Code</w:t>
            </w:r>
          </w:p>
        </w:tc>
        <w:tc>
          <w:tcPr>
            <w:tcW w:w="4725" w:type="dxa"/>
          </w:tcPr>
          <w:p w:rsidR="00B9643C" w:rsidRPr="009D2655" w:rsidRDefault="00B9643C" w:rsidP="00B9643C">
            <w:pPr>
              <w:keepNext/>
              <w:spacing w:before="240"/>
              <w:outlineLvl w:val="0"/>
              <w:rPr>
                <w:rFonts w:asciiTheme="minorHAnsi" w:hAnsiTheme="minorHAnsi" w:cstheme="minorHAnsi"/>
                <w:sz w:val="20"/>
                <w:szCs w:val="20"/>
              </w:rPr>
            </w:pPr>
            <w:r w:rsidRPr="009D2655">
              <w:rPr>
                <w:rFonts w:asciiTheme="minorHAnsi" w:hAnsiTheme="minorHAnsi" w:cstheme="minorHAnsi"/>
                <w:sz w:val="20"/>
                <w:szCs w:val="20"/>
              </w:rPr>
              <w:t>Measure name</w:t>
            </w:r>
          </w:p>
        </w:tc>
      </w:tr>
      <w:tr w:rsidR="009D2655" w:rsidRPr="009D2655" w:rsidTr="006F1D9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9D2655" w:rsidRPr="00594C86" w:rsidRDefault="000B6BF7" w:rsidP="00594C86">
            <w:pPr>
              <w:rPr>
                <w:rFonts w:asciiTheme="minorHAnsi" w:hAnsiTheme="minorHAnsi" w:cstheme="minorHAnsi"/>
                <w:sz w:val="20"/>
                <w:szCs w:val="20"/>
              </w:rPr>
            </w:pPr>
            <w:bookmarkStart w:id="9" w:name="OLE_LINK1"/>
            <w:r w:rsidRPr="000B6BF7">
              <w:rPr>
                <w:rFonts w:asciiTheme="minorHAnsi" w:hAnsiTheme="minorHAnsi"/>
                <w:sz w:val="20"/>
                <w:szCs w:val="20"/>
              </w:rPr>
              <w:t xml:space="preserve">AC-21823 </w:t>
            </w:r>
            <w:bookmarkEnd w:id="9"/>
          </w:p>
        </w:tc>
        <w:tc>
          <w:tcPr>
            <w:tcW w:w="4725" w:type="dxa"/>
          </w:tcPr>
          <w:p w:rsidR="009D2655" w:rsidRPr="009D2655" w:rsidRDefault="000B6BF7" w:rsidP="00B9643C">
            <w:pPr>
              <w:rPr>
                <w:rFonts w:asciiTheme="minorHAnsi" w:hAnsiTheme="minorHAnsi" w:cstheme="minorHAnsi"/>
                <w:sz w:val="20"/>
                <w:szCs w:val="20"/>
              </w:rPr>
            </w:pPr>
            <w:bookmarkStart w:id="10" w:name="OLE_LINK11"/>
            <w:bookmarkStart w:id="11" w:name="OLE_LINK12"/>
            <w:r w:rsidRPr="000B6BF7">
              <w:rPr>
                <w:rFonts w:asciiTheme="minorHAnsi" w:hAnsiTheme="minorHAnsi"/>
                <w:sz w:val="20"/>
                <w:szCs w:val="20"/>
              </w:rPr>
              <w:t xml:space="preserve">&lt;=24 kBtu/hr High Efficiency Package Terminal Air Conditioner </w:t>
            </w:r>
            <w:r w:rsidR="00111592">
              <w:rPr>
                <w:rFonts w:asciiTheme="minorHAnsi" w:hAnsiTheme="minorHAnsi"/>
                <w:sz w:val="20"/>
                <w:szCs w:val="20"/>
              </w:rPr>
              <w:t xml:space="preserve">(Non Res) </w:t>
            </w:r>
            <w:r w:rsidRPr="000B6BF7">
              <w:rPr>
                <w:rFonts w:asciiTheme="minorHAnsi" w:hAnsiTheme="minorHAnsi"/>
                <w:sz w:val="20"/>
                <w:szCs w:val="20"/>
              </w:rPr>
              <w:t>DX Equipment</w:t>
            </w:r>
            <w:bookmarkEnd w:id="10"/>
            <w:bookmarkEnd w:id="11"/>
          </w:p>
        </w:tc>
      </w:tr>
      <w:tr w:rsidR="009D2655" w:rsidRPr="009D2655" w:rsidTr="006F1D9B">
        <w:trPr>
          <w:cnfStyle w:val="000000010000" w:firstRow="0" w:lastRow="0" w:firstColumn="0" w:lastColumn="0" w:oddVBand="0" w:evenVBand="0" w:oddHBand="0" w:evenHBand="1" w:firstRowFirstColumn="0" w:firstRowLastColumn="0" w:lastRowFirstColumn="0" w:lastRowLastColumn="0"/>
          <w:trHeight w:val="252"/>
          <w:jc w:val="center"/>
        </w:trPr>
        <w:tc>
          <w:tcPr>
            <w:tcW w:w="2394" w:type="dxa"/>
          </w:tcPr>
          <w:p w:rsidR="009D2655" w:rsidRPr="00594C86" w:rsidRDefault="000B6BF7" w:rsidP="00594C86">
            <w:pPr>
              <w:rPr>
                <w:rFonts w:asciiTheme="minorHAnsi" w:hAnsiTheme="minorHAnsi" w:cstheme="minorHAnsi"/>
                <w:sz w:val="20"/>
                <w:szCs w:val="20"/>
              </w:rPr>
            </w:pPr>
            <w:r w:rsidRPr="000B6BF7">
              <w:rPr>
                <w:rFonts w:asciiTheme="minorHAnsi" w:hAnsiTheme="minorHAnsi"/>
                <w:sz w:val="20"/>
                <w:szCs w:val="20"/>
              </w:rPr>
              <w:t xml:space="preserve">AC-70989 </w:t>
            </w:r>
          </w:p>
        </w:tc>
        <w:tc>
          <w:tcPr>
            <w:tcW w:w="4725" w:type="dxa"/>
          </w:tcPr>
          <w:p w:rsidR="009D2655" w:rsidRPr="009D2655" w:rsidRDefault="000B6BF7" w:rsidP="00B9643C">
            <w:pPr>
              <w:rPr>
                <w:rFonts w:asciiTheme="minorHAnsi" w:hAnsiTheme="minorHAnsi" w:cstheme="minorHAnsi"/>
                <w:sz w:val="20"/>
                <w:szCs w:val="20"/>
              </w:rPr>
            </w:pPr>
            <w:r w:rsidRPr="000B6BF7">
              <w:rPr>
                <w:rFonts w:asciiTheme="minorHAnsi" w:hAnsiTheme="minorHAnsi"/>
                <w:sz w:val="20"/>
                <w:szCs w:val="20"/>
              </w:rPr>
              <w:t>&lt;=24 kBtu/hr High Efficiency Package Terminal Air Conditioner (Common Area) DX Equipment</w:t>
            </w:r>
          </w:p>
        </w:tc>
      </w:tr>
      <w:tr w:rsidR="009D2655" w:rsidRPr="009D2655" w:rsidTr="006F1D9B">
        <w:trPr>
          <w:cnfStyle w:val="000000100000" w:firstRow="0" w:lastRow="0" w:firstColumn="0" w:lastColumn="0" w:oddVBand="0" w:evenVBand="0" w:oddHBand="1" w:evenHBand="0" w:firstRowFirstColumn="0" w:firstRowLastColumn="0" w:lastRowFirstColumn="0" w:lastRowLastColumn="0"/>
          <w:trHeight w:val="252"/>
          <w:jc w:val="center"/>
        </w:trPr>
        <w:tc>
          <w:tcPr>
            <w:tcW w:w="2394" w:type="dxa"/>
          </w:tcPr>
          <w:p w:rsidR="009D2655" w:rsidRPr="00594C86" w:rsidRDefault="000B6BF7" w:rsidP="00594C86">
            <w:pPr>
              <w:rPr>
                <w:rFonts w:asciiTheme="minorHAnsi" w:hAnsiTheme="minorHAnsi" w:cstheme="minorHAnsi"/>
                <w:sz w:val="20"/>
                <w:szCs w:val="20"/>
              </w:rPr>
            </w:pPr>
            <w:r w:rsidRPr="000B6BF7">
              <w:rPr>
                <w:rFonts w:asciiTheme="minorHAnsi" w:hAnsiTheme="minorHAnsi"/>
                <w:sz w:val="20"/>
                <w:szCs w:val="20"/>
              </w:rPr>
              <w:t xml:space="preserve">AC-89607 </w:t>
            </w:r>
          </w:p>
        </w:tc>
        <w:tc>
          <w:tcPr>
            <w:tcW w:w="4725" w:type="dxa"/>
          </w:tcPr>
          <w:p w:rsidR="009D2655" w:rsidRPr="00594C86" w:rsidRDefault="000B6BF7" w:rsidP="00B9643C">
            <w:pPr>
              <w:rPr>
                <w:rFonts w:asciiTheme="minorHAnsi" w:hAnsiTheme="minorHAnsi" w:cstheme="minorHAnsi"/>
                <w:sz w:val="20"/>
                <w:szCs w:val="20"/>
              </w:rPr>
            </w:pPr>
            <w:r w:rsidRPr="000B6BF7">
              <w:rPr>
                <w:rFonts w:asciiTheme="minorHAnsi" w:hAnsiTheme="minorHAnsi"/>
                <w:sz w:val="20"/>
                <w:szCs w:val="20"/>
              </w:rPr>
              <w:t>&lt;=24 kBtu/hr High Efficiency Package Terminal Air Conditioner (Dwelling Area) DX Equipment</w:t>
            </w:r>
          </w:p>
        </w:tc>
      </w:tr>
      <w:tr w:rsidR="006F41FF" w:rsidRPr="009D2655" w:rsidTr="006F1D9B">
        <w:trPr>
          <w:cnfStyle w:val="000000010000" w:firstRow="0" w:lastRow="0" w:firstColumn="0" w:lastColumn="0" w:oddVBand="0" w:evenVBand="0" w:oddHBand="0" w:evenHBand="1" w:firstRowFirstColumn="0" w:firstRowLastColumn="0" w:lastRowFirstColumn="0" w:lastRowLastColumn="0"/>
          <w:trHeight w:val="252"/>
          <w:jc w:val="center"/>
        </w:trPr>
        <w:tc>
          <w:tcPr>
            <w:tcW w:w="2394" w:type="dxa"/>
          </w:tcPr>
          <w:p w:rsidR="006F41FF" w:rsidRPr="000B6BF7" w:rsidRDefault="006F41FF" w:rsidP="00281507">
            <w:pPr>
              <w:rPr>
                <w:rFonts w:asciiTheme="minorHAnsi" w:hAnsiTheme="minorHAnsi"/>
                <w:sz w:val="20"/>
                <w:szCs w:val="20"/>
              </w:rPr>
            </w:pPr>
            <w:r>
              <w:rPr>
                <w:rFonts w:asciiTheme="minorHAnsi" w:hAnsiTheme="minorHAnsi"/>
                <w:sz w:val="20"/>
                <w:szCs w:val="20"/>
              </w:rPr>
              <w:t>AC-</w:t>
            </w:r>
            <w:r w:rsidR="00281507">
              <w:rPr>
                <w:rFonts w:asciiTheme="minorHAnsi" w:hAnsiTheme="minorHAnsi"/>
                <w:sz w:val="20"/>
                <w:szCs w:val="20"/>
              </w:rPr>
              <w:t>88667</w:t>
            </w:r>
          </w:p>
        </w:tc>
        <w:tc>
          <w:tcPr>
            <w:tcW w:w="4725" w:type="dxa"/>
          </w:tcPr>
          <w:p w:rsidR="006F41FF" w:rsidRPr="000B6BF7" w:rsidRDefault="006F41FF" w:rsidP="006F41FF">
            <w:pPr>
              <w:rPr>
                <w:rFonts w:asciiTheme="minorHAnsi" w:hAnsiTheme="minorHAnsi"/>
                <w:sz w:val="20"/>
                <w:szCs w:val="20"/>
              </w:rPr>
            </w:pPr>
            <w:r w:rsidRPr="000B6BF7">
              <w:rPr>
                <w:rFonts w:asciiTheme="minorHAnsi" w:hAnsiTheme="minorHAnsi"/>
                <w:sz w:val="20"/>
                <w:szCs w:val="20"/>
              </w:rPr>
              <w:t>&lt;=24 kBtu/hr High Efficiency Package Terminal Air Conditioner (</w:t>
            </w:r>
            <w:r>
              <w:rPr>
                <w:rFonts w:asciiTheme="minorHAnsi" w:hAnsiTheme="minorHAnsi"/>
                <w:sz w:val="20"/>
                <w:szCs w:val="20"/>
              </w:rPr>
              <w:t>Res</w:t>
            </w:r>
            <w:r w:rsidRPr="000B6BF7">
              <w:rPr>
                <w:rFonts w:asciiTheme="minorHAnsi" w:hAnsiTheme="minorHAnsi"/>
                <w:sz w:val="20"/>
                <w:szCs w:val="20"/>
              </w:rPr>
              <w:t>) DX Equipment</w:t>
            </w:r>
          </w:p>
        </w:tc>
      </w:tr>
      <w:tr w:rsidR="009D2655" w:rsidRPr="009D2655" w:rsidTr="009D2655">
        <w:trPr>
          <w:cnfStyle w:val="000000100000" w:firstRow="0" w:lastRow="0" w:firstColumn="0" w:lastColumn="0" w:oddVBand="0" w:evenVBand="0" w:oddHBand="1" w:evenHBand="0" w:firstRowFirstColumn="0" w:firstRowLastColumn="0" w:lastRowFirstColumn="0" w:lastRowLastColumn="0"/>
          <w:trHeight w:val="513"/>
          <w:jc w:val="center"/>
        </w:trPr>
        <w:tc>
          <w:tcPr>
            <w:tcW w:w="2394" w:type="dxa"/>
          </w:tcPr>
          <w:p w:rsidR="009D2655" w:rsidRPr="00594C86" w:rsidRDefault="009D2655" w:rsidP="00594C86">
            <w:pPr>
              <w:rPr>
                <w:rFonts w:asciiTheme="minorHAnsi" w:hAnsiTheme="minorHAnsi" w:cstheme="minorHAnsi"/>
                <w:sz w:val="20"/>
                <w:szCs w:val="20"/>
              </w:rPr>
            </w:pPr>
            <w:r w:rsidRPr="00787157">
              <w:rPr>
                <w:rFonts w:asciiTheme="minorHAnsi" w:hAnsiTheme="minorHAnsi"/>
                <w:sz w:val="20"/>
                <w:szCs w:val="20"/>
              </w:rPr>
              <w:t xml:space="preserve">AC-37854 </w:t>
            </w:r>
          </w:p>
        </w:tc>
        <w:tc>
          <w:tcPr>
            <w:tcW w:w="4725" w:type="dxa"/>
          </w:tcPr>
          <w:p w:rsidR="009D2655" w:rsidRPr="00594C86" w:rsidRDefault="009D2655" w:rsidP="00B9643C">
            <w:pPr>
              <w:rPr>
                <w:rFonts w:asciiTheme="minorHAnsi" w:hAnsiTheme="minorHAnsi" w:cstheme="minorHAnsi"/>
                <w:sz w:val="20"/>
                <w:szCs w:val="20"/>
              </w:rPr>
            </w:pPr>
            <w:r w:rsidRPr="00787157">
              <w:rPr>
                <w:rFonts w:asciiTheme="minorHAnsi" w:hAnsiTheme="minorHAnsi"/>
                <w:sz w:val="20"/>
                <w:szCs w:val="20"/>
              </w:rPr>
              <w:t xml:space="preserve">&lt;=24 kBtu/hr High Efficiency Package Terminal Heat Pump </w:t>
            </w:r>
            <w:r w:rsidR="00111592">
              <w:rPr>
                <w:rFonts w:asciiTheme="minorHAnsi" w:hAnsiTheme="minorHAnsi"/>
                <w:sz w:val="20"/>
                <w:szCs w:val="20"/>
              </w:rPr>
              <w:t xml:space="preserve">(Non Res) </w:t>
            </w:r>
            <w:r w:rsidRPr="00787157">
              <w:rPr>
                <w:rFonts w:asciiTheme="minorHAnsi" w:hAnsiTheme="minorHAnsi"/>
                <w:sz w:val="20"/>
                <w:szCs w:val="20"/>
              </w:rPr>
              <w:t>DX Equipment</w:t>
            </w:r>
          </w:p>
        </w:tc>
      </w:tr>
      <w:tr w:rsidR="009D2655" w:rsidRPr="009D2655" w:rsidTr="006F1D9B">
        <w:trPr>
          <w:cnfStyle w:val="000000010000" w:firstRow="0" w:lastRow="0" w:firstColumn="0" w:lastColumn="0" w:oddVBand="0" w:evenVBand="0" w:oddHBand="0" w:evenHBand="1" w:firstRowFirstColumn="0" w:firstRowLastColumn="0" w:lastRowFirstColumn="0" w:lastRowLastColumn="0"/>
          <w:trHeight w:val="252"/>
          <w:jc w:val="center"/>
        </w:trPr>
        <w:tc>
          <w:tcPr>
            <w:tcW w:w="2394" w:type="dxa"/>
          </w:tcPr>
          <w:p w:rsidR="009D2655" w:rsidRPr="00594C86" w:rsidRDefault="009D2655" w:rsidP="00594C86">
            <w:pPr>
              <w:rPr>
                <w:rFonts w:asciiTheme="minorHAnsi" w:hAnsiTheme="minorHAnsi" w:cstheme="minorHAnsi"/>
                <w:sz w:val="20"/>
                <w:szCs w:val="20"/>
              </w:rPr>
            </w:pPr>
            <w:r w:rsidRPr="00594C86">
              <w:rPr>
                <w:rFonts w:asciiTheme="minorHAnsi" w:hAnsiTheme="minorHAnsi"/>
                <w:sz w:val="20"/>
                <w:szCs w:val="20"/>
              </w:rPr>
              <w:t xml:space="preserve">AC-93045 </w:t>
            </w:r>
          </w:p>
        </w:tc>
        <w:tc>
          <w:tcPr>
            <w:tcW w:w="4725" w:type="dxa"/>
          </w:tcPr>
          <w:p w:rsidR="009D2655" w:rsidRPr="009D2655" w:rsidRDefault="009D2655" w:rsidP="00B9643C">
            <w:pPr>
              <w:rPr>
                <w:rFonts w:asciiTheme="minorHAnsi" w:hAnsiTheme="minorHAnsi" w:cstheme="minorHAnsi"/>
                <w:sz w:val="20"/>
                <w:szCs w:val="20"/>
              </w:rPr>
            </w:pPr>
            <w:r w:rsidRPr="009D2655">
              <w:rPr>
                <w:rFonts w:asciiTheme="minorHAnsi" w:hAnsiTheme="minorHAnsi"/>
                <w:sz w:val="20"/>
                <w:szCs w:val="20"/>
              </w:rPr>
              <w:t>&lt;=24 kBtu/hr High Efficiency Package Terminal Heat Pump (Common Area) DX Equipment</w:t>
            </w:r>
          </w:p>
        </w:tc>
      </w:tr>
      <w:tr w:rsidR="009D2655" w:rsidRPr="009D2655" w:rsidTr="009D2655">
        <w:trPr>
          <w:cnfStyle w:val="000000100000" w:firstRow="0" w:lastRow="0" w:firstColumn="0" w:lastColumn="0" w:oddVBand="0" w:evenVBand="0" w:oddHBand="1" w:evenHBand="0" w:firstRowFirstColumn="0" w:firstRowLastColumn="0" w:lastRowFirstColumn="0" w:lastRowLastColumn="0"/>
          <w:trHeight w:val="315"/>
          <w:jc w:val="center"/>
        </w:trPr>
        <w:tc>
          <w:tcPr>
            <w:tcW w:w="2394" w:type="dxa"/>
          </w:tcPr>
          <w:p w:rsidR="009D2655" w:rsidRPr="00594C86" w:rsidRDefault="000B6BF7" w:rsidP="00594C86">
            <w:pPr>
              <w:rPr>
                <w:rFonts w:asciiTheme="minorHAnsi" w:hAnsiTheme="minorHAnsi" w:cstheme="minorHAnsi"/>
                <w:sz w:val="20"/>
                <w:szCs w:val="20"/>
              </w:rPr>
            </w:pPr>
            <w:r w:rsidRPr="000B6BF7">
              <w:rPr>
                <w:rFonts w:asciiTheme="minorHAnsi" w:hAnsiTheme="minorHAnsi"/>
                <w:sz w:val="20"/>
                <w:szCs w:val="20"/>
              </w:rPr>
              <w:t xml:space="preserve">AC-10964 </w:t>
            </w:r>
          </w:p>
        </w:tc>
        <w:tc>
          <w:tcPr>
            <w:tcW w:w="4725" w:type="dxa"/>
          </w:tcPr>
          <w:p w:rsidR="009D2655" w:rsidRPr="00594C86" w:rsidRDefault="000B6BF7" w:rsidP="00B9643C">
            <w:pPr>
              <w:rPr>
                <w:rFonts w:asciiTheme="minorHAnsi" w:hAnsiTheme="minorHAnsi" w:cstheme="minorHAnsi"/>
                <w:sz w:val="20"/>
                <w:szCs w:val="20"/>
              </w:rPr>
            </w:pPr>
            <w:r w:rsidRPr="000B6BF7">
              <w:rPr>
                <w:rFonts w:asciiTheme="minorHAnsi" w:hAnsiTheme="minorHAnsi"/>
                <w:sz w:val="20"/>
                <w:szCs w:val="20"/>
              </w:rPr>
              <w:t>&lt;=24 kBtu/hr High Efficiency Package Terminal Heat Pump (Dwelling Area) DX Equipment</w:t>
            </w:r>
          </w:p>
        </w:tc>
      </w:tr>
      <w:tr w:rsidR="006F41FF" w:rsidRPr="009D2655" w:rsidTr="009D2655">
        <w:trPr>
          <w:cnfStyle w:val="000000010000" w:firstRow="0" w:lastRow="0" w:firstColumn="0" w:lastColumn="0" w:oddVBand="0" w:evenVBand="0" w:oddHBand="0" w:evenHBand="1" w:firstRowFirstColumn="0" w:firstRowLastColumn="0" w:lastRowFirstColumn="0" w:lastRowLastColumn="0"/>
          <w:trHeight w:val="315"/>
          <w:jc w:val="center"/>
        </w:trPr>
        <w:tc>
          <w:tcPr>
            <w:tcW w:w="2394" w:type="dxa"/>
          </w:tcPr>
          <w:p w:rsidR="006F41FF" w:rsidRPr="000B6BF7" w:rsidRDefault="006F41FF" w:rsidP="00281507">
            <w:pPr>
              <w:rPr>
                <w:rFonts w:asciiTheme="minorHAnsi" w:hAnsiTheme="minorHAnsi"/>
                <w:sz w:val="20"/>
                <w:szCs w:val="20"/>
              </w:rPr>
            </w:pPr>
            <w:r>
              <w:rPr>
                <w:rFonts w:asciiTheme="minorHAnsi" w:hAnsiTheme="minorHAnsi"/>
                <w:sz w:val="20"/>
                <w:szCs w:val="20"/>
              </w:rPr>
              <w:t>AC-</w:t>
            </w:r>
            <w:r w:rsidR="00281507">
              <w:rPr>
                <w:rFonts w:asciiTheme="minorHAnsi" w:hAnsiTheme="minorHAnsi"/>
                <w:sz w:val="20"/>
                <w:szCs w:val="20"/>
              </w:rPr>
              <w:t>84199</w:t>
            </w:r>
          </w:p>
        </w:tc>
        <w:tc>
          <w:tcPr>
            <w:tcW w:w="4725" w:type="dxa"/>
          </w:tcPr>
          <w:p w:rsidR="006F41FF" w:rsidRPr="000B6BF7" w:rsidRDefault="006F41FF" w:rsidP="006F41FF">
            <w:pPr>
              <w:rPr>
                <w:rFonts w:asciiTheme="minorHAnsi" w:hAnsiTheme="minorHAnsi"/>
                <w:sz w:val="20"/>
                <w:szCs w:val="20"/>
              </w:rPr>
            </w:pPr>
            <w:r w:rsidRPr="000B6BF7">
              <w:rPr>
                <w:rFonts w:asciiTheme="minorHAnsi" w:hAnsiTheme="minorHAnsi"/>
                <w:sz w:val="20"/>
                <w:szCs w:val="20"/>
              </w:rPr>
              <w:t>&lt;=24 kBtu/hr High Efficiency Package Terminal Heat Pump (</w:t>
            </w:r>
            <w:r>
              <w:rPr>
                <w:rFonts w:asciiTheme="minorHAnsi" w:hAnsiTheme="minorHAnsi"/>
                <w:sz w:val="20"/>
                <w:szCs w:val="20"/>
              </w:rPr>
              <w:t>Res</w:t>
            </w:r>
            <w:r w:rsidRPr="000B6BF7">
              <w:rPr>
                <w:rFonts w:asciiTheme="minorHAnsi" w:hAnsiTheme="minorHAnsi"/>
                <w:sz w:val="20"/>
                <w:szCs w:val="20"/>
              </w:rPr>
              <w:t>) DX Equipment</w:t>
            </w:r>
          </w:p>
        </w:tc>
      </w:tr>
    </w:tbl>
    <w:p w:rsidR="00C02E31" w:rsidRPr="00697868" w:rsidRDefault="00C02E31" w:rsidP="00C02E31">
      <w:pPr>
        <w:pStyle w:val="Heading2"/>
        <w:rPr>
          <w:rFonts w:asciiTheme="minorHAnsi" w:hAnsiTheme="minorHAnsi"/>
        </w:rPr>
      </w:pPr>
      <w:r w:rsidRPr="00697868">
        <w:rPr>
          <w:rFonts w:asciiTheme="minorHAnsi" w:hAnsiTheme="minorHAnsi"/>
        </w:rPr>
        <w:t>1.2 Technical Description</w:t>
      </w:r>
    </w:p>
    <w:p w:rsidR="00A85564" w:rsidRPr="005276D9" w:rsidRDefault="00A85564" w:rsidP="00A85564">
      <w:pPr>
        <w:rPr>
          <w:rFonts w:asciiTheme="minorHAnsi" w:hAnsiTheme="minorHAnsi" w:cstheme="minorHAnsi"/>
          <w:sz w:val="22"/>
          <w:szCs w:val="22"/>
        </w:rPr>
      </w:pPr>
      <w:r w:rsidRPr="005276D9">
        <w:rPr>
          <w:rFonts w:asciiTheme="minorHAnsi" w:hAnsiTheme="minorHAnsi" w:cstheme="minorHAnsi"/>
          <w:sz w:val="22"/>
          <w:szCs w:val="22"/>
        </w:rPr>
        <w:t xml:space="preserve">This measure requires the replace on burnout (ROB) of package terminal air conditioning units (PTAC) or package terminal heat pumps (PTHP) that are through the wall, self-contained and less than or equal to 2 tons (&lt;=24kBtu/h) with an EER that is 20% higher than the base case. </w:t>
      </w:r>
    </w:p>
    <w:p w:rsidR="00A85564" w:rsidRDefault="00A85564" w:rsidP="00A85564">
      <w:pPr>
        <w:rPr>
          <w:rFonts w:asciiTheme="minorHAnsi" w:hAnsiTheme="minorHAnsi" w:cstheme="minorHAnsi"/>
          <w:sz w:val="22"/>
          <w:szCs w:val="22"/>
        </w:rPr>
      </w:pPr>
    </w:p>
    <w:p w:rsidR="00A85564" w:rsidRDefault="00A85564" w:rsidP="00A85564">
      <w:pPr>
        <w:rPr>
          <w:rFonts w:asciiTheme="minorHAnsi" w:hAnsiTheme="minorHAnsi" w:cstheme="minorHAnsi"/>
          <w:sz w:val="22"/>
          <w:szCs w:val="22"/>
        </w:rPr>
      </w:pPr>
      <w:r>
        <w:rPr>
          <w:rFonts w:asciiTheme="minorHAnsi" w:hAnsiTheme="minorHAnsi" w:cstheme="minorHAnsi"/>
          <w:sz w:val="22"/>
          <w:szCs w:val="22"/>
        </w:rPr>
        <w:t xml:space="preserve">To be eligible for </w:t>
      </w:r>
      <w:r w:rsidR="005B37FA">
        <w:rPr>
          <w:rFonts w:asciiTheme="minorHAnsi" w:hAnsiTheme="minorHAnsi" w:cstheme="minorHAnsi"/>
          <w:sz w:val="22"/>
          <w:szCs w:val="22"/>
        </w:rPr>
        <w:t xml:space="preserve">a </w:t>
      </w:r>
      <w:r>
        <w:rPr>
          <w:rFonts w:asciiTheme="minorHAnsi" w:hAnsiTheme="minorHAnsi" w:cstheme="minorHAnsi"/>
          <w:sz w:val="22"/>
          <w:szCs w:val="22"/>
        </w:rPr>
        <w:t>rebate, measure must meet the following minimum Energy Efficiency Ratio (EER) which exceeds the T</w:t>
      </w:r>
      <w:r w:rsidR="00594C86">
        <w:rPr>
          <w:rFonts w:asciiTheme="minorHAnsi" w:hAnsiTheme="minorHAnsi" w:cstheme="minorHAnsi"/>
          <w:sz w:val="22"/>
          <w:szCs w:val="22"/>
        </w:rPr>
        <w:t xml:space="preserve">itle </w:t>
      </w:r>
      <w:r>
        <w:rPr>
          <w:rFonts w:asciiTheme="minorHAnsi" w:hAnsiTheme="minorHAnsi" w:cstheme="minorHAnsi"/>
          <w:sz w:val="22"/>
          <w:szCs w:val="22"/>
        </w:rPr>
        <w:t>24 Minimum (EER):</w:t>
      </w:r>
    </w:p>
    <w:p w:rsidR="00A85564" w:rsidRDefault="00A85564" w:rsidP="00A85564">
      <w:pPr>
        <w:rPr>
          <w:rFonts w:asciiTheme="minorHAnsi" w:hAnsiTheme="minorHAnsi" w:cstheme="minorHAnsi"/>
          <w:sz w:val="22"/>
          <w:szCs w:val="22"/>
        </w:rPr>
      </w:pPr>
    </w:p>
    <w:p w:rsidR="00D13E5E" w:rsidRDefault="00D13E5E" w:rsidP="00A85564">
      <w:pPr>
        <w:rPr>
          <w:rFonts w:asciiTheme="minorHAnsi" w:hAnsiTheme="minorHAnsi" w:cstheme="minorHAnsi"/>
          <w:sz w:val="22"/>
          <w:szCs w:val="22"/>
        </w:rPr>
      </w:pPr>
    </w:p>
    <w:p w:rsidR="00D13E5E" w:rsidRDefault="00D13E5E" w:rsidP="00A85564">
      <w:pPr>
        <w:rPr>
          <w:rFonts w:asciiTheme="minorHAnsi" w:hAnsiTheme="minorHAnsi" w:cstheme="minorHAnsi"/>
          <w:sz w:val="22"/>
          <w:szCs w:val="22"/>
        </w:rPr>
      </w:pPr>
    </w:p>
    <w:p w:rsidR="00A85564" w:rsidRPr="00A85564" w:rsidRDefault="00A85564" w:rsidP="00A85564">
      <w:pPr>
        <w:pStyle w:val="Caption"/>
        <w:keepNext/>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sidR="007F1316">
        <w:rPr>
          <w:rFonts w:asciiTheme="minorHAnsi" w:hAnsiTheme="minorHAnsi" w:cstheme="minorHAnsi"/>
          <w:sz w:val="22"/>
          <w:szCs w:val="22"/>
        </w:rPr>
        <w:t>2</w:t>
      </w:r>
      <w:r w:rsidRPr="00634F79">
        <w:rPr>
          <w:rFonts w:asciiTheme="minorHAnsi" w:hAnsiTheme="minorHAnsi" w:cstheme="minorHAnsi"/>
          <w:sz w:val="22"/>
          <w:szCs w:val="22"/>
        </w:rPr>
        <w:t xml:space="preserve"> </w:t>
      </w:r>
      <w:r>
        <w:rPr>
          <w:rFonts w:asciiTheme="minorHAnsi" w:hAnsiTheme="minorHAnsi" w:cstheme="minorHAnsi"/>
          <w:sz w:val="22"/>
          <w:szCs w:val="22"/>
        </w:rPr>
        <w:t>Measure and T</w:t>
      </w:r>
      <w:r w:rsidR="00594C86">
        <w:rPr>
          <w:rFonts w:asciiTheme="minorHAnsi" w:hAnsiTheme="minorHAnsi" w:cstheme="minorHAnsi"/>
          <w:sz w:val="22"/>
          <w:szCs w:val="22"/>
        </w:rPr>
        <w:t xml:space="preserve">itle </w:t>
      </w:r>
      <w:r>
        <w:rPr>
          <w:rFonts w:asciiTheme="minorHAnsi" w:hAnsiTheme="minorHAnsi" w:cstheme="minorHAnsi"/>
          <w:sz w:val="22"/>
          <w:szCs w:val="22"/>
        </w:rPr>
        <w:t>24</w:t>
      </w:r>
      <w:r w:rsidR="00594C86">
        <w:rPr>
          <w:rFonts w:asciiTheme="minorHAnsi" w:hAnsiTheme="minorHAnsi" w:cstheme="minorHAnsi"/>
          <w:sz w:val="22"/>
          <w:szCs w:val="22"/>
        </w:rPr>
        <w:t xml:space="preserve"> (T24)</w:t>
      </w:r>
      <w:r>
        <w:rPr>
          <w:rFonts w:asciiTheme="minorHAnsi" w:hAnsiTheme="minorHAnsi" w:cstheme="minorHAnsi"/>
          <w:sz w:val="22"/>
          <w:szCs w:val="22"/>
        </w:rPr>
        <w:t xml:space="preserve"> </w:t>
      </w:r>
      <w:r w:rsidRPr="00634F79">
        <w:rPr>
          <w:rFonts w:asciiTheme="minorHAnsi" w:hAnsiTheme="minorHAnsi" w:cstheme="minorHAnsi"/>
          <w:sz w:val="22"/>
          <w:szCs w:val="22"/>
        </w:rPr>
        <w:t xml:space="preserve">EER </w:t>
      </w:r>
    </w:p>
    <w:tbl>
      <w:tblPr>
        <w:tblStyle w:val="TableContemporary"/>
        <w:tblW w:w="9777" w:type="dxa"/>
        <w:jc w:val="center"/>
        <w:tblInd w:w="1638" w:type="dxa"/>
        <w:tblLayout w:type="fixed"/>
        <w:tblLook w:val="0000" w:firstRow="0" w:lastRow="0" w:firstColumn="0" w:lastColumn="0" w:noHBand="0" w:noVBand="0"/>
      </w:tblPr>
      <w:tblGrid>
        <w:gridCol w:w="2421"/>
        <w:gridCol w:w="1839"/>
        <w:gridCol w:w="1839"/>
        <w:gridCol w:w="1839"/>
        <w:gridCol w:w="1839"/>
      </w:tblGrid>
      <w:tr w:rsidR="00A85564" w:rsidRPr="00B45FC1" w:rsidTr="00EF3BE3">
        <w:trPr>
          <w:cnfStyle w:val="000000100000" w:firstRow="0" w:lastRow="0" w:firstColumn="0" w:lastColumn="0" w:oddVBand="0" w:evenVBand="0" w:oddHBand="1" w:evenHBand="0" w:firstRowFirstColumn="0" w:firstRowLastColumn="0" w:lastRowFirstColumn="0" w:lastRowLastColumn="0"/>
          <w:trHeight w:val="255"/>
          <w:jc w:val="center"/>
        </w:trPr>
        <w:tc>
          <w:tcPr>
            <w:tcW w:w="2421" w:type="dxa"/>
          </w:tcPr>
          <w:p w:rsidR="00A85564" w:rsidRPr="007866F6" w:rsidRDefault="00A85564" w:rsidP="00EF3BE3">
            <w:pPr>
              <w:autoSpaceDE w:val="0"/>
              <w:autoSpaceDN w:val="0"/>
              <w:adjustRightInd w:val="0"/>
              <w:rPr>
                <w:rFonts w:asciiTheme="minorHAnsi" w:hAnsiTheme="minorHAnsi" w:cstheme="minorHAnsi"/>
                <w:b/>
                <w:bCs/>
                <w:color w:val="000000"/>
                <w:sz w:val="20"/>
                <w:szCs w:val="20"/>
              </w:rPr>
            </w:pPr>
            <w:r>
              <w:rPr>
                <w:rFonts w:asciiTheme="minorHAnsi" w:hAnsiTheme="minorHAnsi" w:cstheme="minorHAnsi"/>
                <w:b/>
                <w:bCs/>
                <w:color w:val="000000"/>
                <w:sz w:val="20"/>
                <w:szCs w:val="20"/>
              </w:rPr>
              <w:t>Unit Capacity</w:t>
            </w:r>
          </w:p>
        </w:tc>
        <w:tc>
          <w:tcPr>
            <w:tcW w:w="1839" w:type="dxa"/>
          </w:tcPr>
          <w:p w:rsidR="00A85564" w:rsidRPr="007866F6" w:rsidRDefault="00A85564" w:rsidP="00EF3BE3">
            <w:pPr>
              <w:autoSpaceDE w:val="0"/>
              <w:autoSpaceDN w:val="0"/>
              <w:adjustRightInd w:val="0"/>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 xml:space="preserve">T24 </w:t>
            </w:r>
            <w:r w:rsidRPr="007866F6">
              <w:rPr>
                <w:rFonts w:asciiTheme="minorHAnsi" w:hAnsiTheme="minorHAnsi" w:cstheme="minorHAnsi"/>
                <w:b/>
                <w:bCs/>
                <w:color w:val="000000"/>
                <w:sz w:val="20"/>
                <w:szCs w:val="20"/>
              </w:rPr>
              <w:t>Minimum EER</w:t>
            </w:r>
            <w:r>
              <w:rPr>
                <w:rFonts w:asciiTheme="minorHAnsi" w:hAnsiTheme="minorHAnsi" w:cstheme="minorHAnsi"/>
                <w:b/>
                <w:bCs/>
                <w:color w:val="000000"/>
                <w:sz w:val="20"/>
                <w:szCs w:val="20"/>
              </w:rPr>
              <w:t xml:space="preserve"> (AC)</w:t>
            </w:r>
          </w:p>
        </w:tc>
        <w:tc>
          <w:tcPr>
            <w:tcW w:w="1839" w:type="dxa"/>
          </w:tcPr>
          <w:p w:rsidR="00A85564" w:rsidRPr="007866F6" w:rsidRDefault="00A85564" w:rsidP="00EF3BE3">
            <w:pPr>
              <w:autoSpaceDE w:val="0"/>
              <w:autoSpaceDN w:val="0"/>
              <w:adjustRightInd w:val="0"/>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T24 Minimum EER (HP)</w:t>
            </w:r>
          </w:p>
        </w:tc>
        <w:tc>
          <w:tcPr>
            <w:tcW w:w="1839" w:type="dxa"/>
          </w:tcPr>
          <w:p w:rsidR="00A85564" w:rsidRPr="007866F6" w:rsidRDefault="00A85564" w:rsidP="00EF3BE3">
            <w:pPr>
              <w:autoSpaceDE w:val="0"/>
              <w:autoSpaceDN w:val="0"/>
              <w:adjustRightInd w:val="0"/>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 xml:space="preserve">Measure </w:t>
            </w:r>
            <w:r w:rsidRPr="007866F6">
              <w:rPr>
                <w:rFonts w:asciiTheme="minorHAnsi" w:hAnsiTheme="minorHAnsi" w:cstheme="minorHAnsi"/>
                <w:b/>
                <w:bCs/>
                <w:color w:val="000000"/>
                <w:sz w:val="20"/>
                <w:szCs w:val="20"/>
              </w:rPr>
              <w:t>Minimum EER</w:t>
            </w:r>
            <w:r>
              <w:rPr>
                <w:rFonts w:asciiTheme="minorHAnsi" w:hAnsiTheme="minorHAnsi" w:cstheme="minorHAnsi"/>
                <w:b/>
                <w:bCs/>
                <w:color w:val="000000"/>
                <w:sz w:val="20"/>
                <w:szCs w:val="20"/>
              </w:rPr>
              <w:t xml:space="preserve"> (AC)</w:t>
            </w:r>
          </w:p>
        </w:tc>
        <w:tc>
          <w:tcPr>
            <w:tcW w:w="1839" w:type="dxa"/>
          </w:tcPr>
          <w:p w:rsidR="00A85564" w:rsidRPr="007866F6" w:rsidRDefault="00A85564" w:rsidP="00EF3BE3">
            <w:pPr>
              <w:autoSpaceDE w:val="0"/>
              <w:autoSpaceDN w:val="0"/>
              <w:adjustRightInd w:val="0"/>
              <w:jc w:val="center"/>
              <w:rPr>
                <w:rFonts w:asciiTheme="minorHAnsi" w:hAnsiTheme="minorHAnsi" w:cstheme="minorHAnsi"/>
                <w:b/>
                <w:bCs/>
                <w:color w:val="000000"/>
                <w:sz w:val="20"/>
                <w:szCs w:val="20"/>
              </w:rPr>
            </w:pPr>
            <w:r>
              <w:rPr>
                <w:rFonts w:asciiTheme="minorHAnsi" w:hAnsiTheme="minorHAnsi" w:cstheme="minorHAnsi"/>
                <w:b/>
                <w:bCs/>
                <w:color w:val="000000"/>
                <w:sz w:val="20"/>
                <w:szCs w:val="20"/>
              </w:rPr>
              <w:t>Measure Minimum EER (HP)</w:t>
            </w:r>
          </w:p>
        </w:tc>
      </w:tr>
      <w:tr w:rsidR="00A85564" w:rsidRPr="00B45FC1" w:rsidTr="00EF3BE3">
        <w:trPr>
          <w:cnfStyle w:val="000000010000" w:firstRow="0" w:lastRow="0" w:firstColumn="0" w:lastColumn="0" w:oddVBand="0" w:evenVBand="0" w:oddHBand="0" w:evenHBand="1" w:firstRowFirstColumn="0" w:firstRowLastColumn="0" w:lastRowFirstColumn="0" w:lastRowLastColumn="0"/>
          <w:trHeight w:val="255"/>
          <w:jc w:val="center"/>
        </w:trPr>
        <w:tc>
          <w:tcPr>
            <w:tcW w:w="2421" w:type="dxa"/>
          </w:tcPr>
          <w:p w:rsidR="00A85564" w:rsidRPr="007866F6" w:rsidRDefault="00A85564" w:rsidP="00EF3BE3">
            <w:pPr>
              <w:autoSpaceDE w:val="0"/>
              <w:autoSpaceDN w:val="0"/>
              <w:adjustRightInd w:val="0"/>
              <w:rPr>
                <w:rFonts w:asciiTheme="minorHAnsi" w:hAnsiTheme="minorHAnsi" w:cstheme="minorHAnsi"/>
                <w:color w:val="000000"/>
                <w:sz w:val="20"/>
                <w:szCs w:val="20"/>
              </w:rPr>
            </w:pPr>
            <w:r w:rsidRPr="007866F6">
              <w:rPr>
                <w:rFonts w:asciiTheme="minorHAnsi" w:hAnsiTheme="minorHAnsi" w:cstheme="minorHAnsi"/>
                <w:color w:val="000000"/>
                <w:sz w:val="20"/>
                <w:szCs w:val="20"/>
              </w:rPr>
              <w:t>≤ 7,000 Btu/hr</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9.41</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9.31</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sidRPr="007866F6">
              <w:rPr>
                <w:rFonts w:asciiTheme="minorHAnsi" w:hAnsiTheme="minorHAnsi" w:cstheme="minorHAnsi"/>
                <w:color w:val="000000"/>
                <w:sz w:val="20"/>
                <w:szCs w:val="20"/>
              </w:rPr>
              <w:t>11.29</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11.17</w:t>
            </w:r>
          </w:p>
        </w:tc>
      </w:tr>
      <w:tr w:rsidR="00A85564" w:rsidRPr="00B45FC1" w:rsidTr="00EF3BE3">
        <w:trPr>
          <w:cnfStyle w:val="000000100000" w:firstRow="0" w:lastRow="0" w:firstColumn="0" w:lastColumn="0" w:oddVBand="0" w:evenVBand="0" w:oddHBand="1" w:evenHBand="0" w:firstRowFirstColumn="0" w:firstRowLastColumn="0" w:lastRowFirstColumn="0" w:lastRowLastColumn="0"/>
          <w:trHeight w:val="255"/>
          <w:jc w:val="center"/>
        </w:trPr>
        <w:tc>
          <w:tcPr>
            <w:tcW w:w="2421" w:type="dxa"/>
          </w:tcPr>
          <w:p w:rsidR="00A85564" w:rsidRPr="007866F6" w:rsidRDefault="00A85564" w:rsidP="00EF3BE3">
            <w:pPr>
              <w:autoSpaceDE w:val="0"/>
              <w:autoSpaceDN w:val="0"/>
              <w:adjustRightInd w:val="0"/>
              <w:rPr>
                <w:rFonts w:asciiTheme="minorHAnsi" w:hAnsiTheme="minorHAnsi" w:cstheme="minorHAnsi"/>
                <w:color w:val="000000"/>
                <w:sz w:val="20"/>
                <w:szCs w:val="20"/>
              </w:rPr>
            </w:pPr>
            <w:r w:rsidRPr="007866F6">
              <w:rPr>
                <w:rFonts w:asciiTheme="minorHAnsi" w:hAnsiTheme="minorHAnsi" w:cstheme="minorHAnsi"/>
                <w:color w:val="000000"/>
                <w:sz w:val="20"/>
                <w:szCs w:val="20"/>
              </w:rPr>
              <w:t>&gt; 7,000 and ≤ 15,000 Btu/hr</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8.56</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8.46</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sidRPr="007866F6">
              <w:rPr>
                <w:rFonts w:asciiTheme="minorHAnsi" w:hAnsiTheme="minorHAnsi" w:cstheme="minorHAnsi"/>
                <w:color w:val="000000"/>
                <w:sz w:val="20"/>
                <w:szCs w:val="20"/>
              </w:rPr>
              <w:t>10.27</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10.15</w:t>
            </w:r>
          </w:p>
        </w:tc>
      </w:tr>
      <w:tr w:rsidR="00A85564" w:rsidRPr="00B45FC1" w:rsidTr="00EF3BE3">
        <w:trPr>
          <w:cnfStyle w:val="000000010000" w:firstRow="0" w:lastRow="0" w:firstColumn="0" w:lastColumn="0" w:oddVBand="0" w:evenVBand="0" w:oddHBand="0" w:evenHBand="1" w:firstRowFirstColumn="0" w:firstRowLastColumn="0" w:lastRowFirstColumn="0" w:lastRowLastColumn="0"/>
          <w:trHeight w:val="255"/>
          <w:jc w:val="center"/>
        </w:trPr>
        <w:tc>
          <w:tcPr>
            <w:tcW w:w="2421" w:type="dxa"/>
          </w:tcPr>
          <w:p w:rsidR="00A85564" w:rsidRPr="007866F6" w:rsidRDefault="00A85564" w:rsidP="00EF3BE3">
            <w:pPr>
              <w:autoSpaceDE w:val="0"/>
              <w:autoSpaceDN w:val="0"/>
              <w:adjustRightInd w:val="0"/>
              <w:rPr>
                <w:rFonts w:asciiTheme="minorHAnsi" w:hAnsiTheme="minorHAnsi" w:cstheme="minorHAnsi"/>
                <w:color w:val="000000"/>
                <w:sz w:val="20"/>
                <w:szCs w:val="20"/>
              </w:rPr>
            </w:pPr>
            <w:r w:rsidRPr="007866F6">
              <w:rPr>
                <w:rFonts w:asciiTheme="minorHAnsi" w:hAnsiTheme="minorHAnsi" w:cstheme="minorHAnsi"/>
                <w:color w:val="000000"/>
                <w:sz w:val="20"/>
                <w:szCs w:val="20"/>
              </w:rPr>
              <w:t>&gt;15,000 Btu/hr</w:t>
            </w:r>
          </w:p>
        </w:tc>
        <w:tc>
          <w:tcPr>
            <w:tcW w:w="1839" w:type="dxa"/>
          </w:tcPr>
          <w:p w:rsidR="00A85564" w:rsidRPr="007866F6" w:rsidRDefault="007673D6"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7.71</w:t>
            </w:r>
          </w:p>
        </w:tc>
        <w:tc>
          <w:tcPr>
            <w:tcW w:w="1839" w:type="dxa"/>
          </w:tcPr>
          <w:p w:rsidR="00A85564" w:rsidRPr="007866F6" w:rsidRDefault="007673D6" w:rsidP="007673D6">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7.61</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sidRPr="007866F6">
              <w:rPr>
                <w:rFonts w:asciiTheme="minorHAnsi" w:hAnsiTheme="minorHAnsi" w:cstheme="minorHAnsi"/>
                <w:color w:val="000000"/>
                <w:sz w:val="20"/>
                <w:szCs w:val="20"/>
              </w:rPr>
              <w:t>9.25</w:t>
            </w:r>
          </w:p>
        </w:tc>
        <w:tc>
          <w:tcPr>
            <w:tcW w:w="1839" w:type="dxa"/>
          </w:tcPr>
          <w:p w:rsidR="00A85564" w:rsidRPr="007866F6" w:rsidRDefault="00A85564" w:rsidP="00EF3BE3">
            <w:pPr>
              <w:autoSpaceDE w:val="0"/>
              <w:autoSpaceDN w:val="0"/>
              <w:adjustRightInd w:val="0"/>
              <w:jc w:val="center"/>
              <w:rPr>
                <w:rFonts w:asciiTheme="minorHAnsi" w:hAnsiTheme="minorHAnsi" w:cstheme="minorHAnsi"/>
                <w:color w:val="000000"/>
                <w:sz w:val="20"/>
                <w:szCs w:val="20"/>
              </w:rPr>
            </w:pPr>
            <w:r>
              <w:rPr>
                <w:rFonts w:asciiTheme="minorHAnsi" w:hAnsiTheme="minorHAnsi" w:cstheme="minorHAnsi"/>
                <w:color w:val="000000"/>
                <w:sz w:val="20"/>
                <w:szCs w:val="20"/>
              </w:rPr>
              <w:t>9.13</w:t>
            </w:r>
          </w:p>
        </w:tc>
      </w:tr>
    </w:tbl>
    <w:p w:rsidR="00C02E31" w:rsidRPr="00697868" w:rsidRDefault="00C02E31" w:rsidP="00C02E31">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02E31" w:rsidRDefault="00C02E31" w:rsidP="00C02E31">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this work</w:t>
      </w:r>
      <w:r>
        <w:rPr>
          <w:rFonts w:asciiTheme="minorHAnsi" w:hAnsiTheme="minorHAnsi" w:cstheme="minorHAnsi"/>
          <w:i w:val="0"/>
          <w:color w:val="auto"/>
          <w:sz w:val="18"/>
          <w:szCs w:val="22"/>
        </w:rPr>
        <w:t xml:space="preserve"> </w:t>
      </w:r>
      <w:r w:rsidRPr="00CE28CF">
        <w:rPr>
          <w:rFonts w:asciiTheme="minorHAnsi" w:hAnsiTheme="minorHAnsi" w:cstheme="minorHAnsi"/>
          <w:i w:val="0"/>
          <w:color w:val="auto"/>
          <w:sz w:val="18"/>
          <w:szCs w:val="22"/>
        </w:rPr>
        <w:t xml:space="preserve">paper and application types used by READi. </w:t>
      </w:r>
    </w:p>
    <w:p w:rsidR="00C02E31" w:rsidRDefault="00C02E31" w:rsidP="00C02E31">
      <w:pPr>
        <w:pStyle w:val="Reminders"/>
        <w:tabs>
          <w:tab w:val="num" w:pos="360"/>
        </w:tabs>
        <w:rPr>
          <w:rFonts w:asciiTheme="minorHAnsi" w:hAnsiTheme="minorHAnsi" w:cstheme="minorHAnsi"/>
          <w:i w:val="0"/>
          <w:color w:val="auto"/>
          <w:sz w:val="18"/>
          <w:szCs w:val="22"/>
        </w:rPr>
      </w:pPr>
    </w:p>
    <w:p w:rsidR="00C02E31" w:rsidRPr="00C02E31" w:rsidRDefault="00C02E31" w:rsidP="00C02E31">
      <w:pPr>
        <w:rPr>
          <w:rFonts w:ascii="Calibri" w:hAnsi="Calibri"/>
          <w:sz w:val="22"/>
          <w:szCs w:val="22"/>
        </w:rPr>
      </w:pPr>
      <w:r w:rsidRPr="00C02E31">
        <w:rPr>
          <w:rFonts w:ascii="Calibri" w:hAnsi="Calibri"/>
          <w:sz w:val="22"/>
          <w:szCs w:val="22"/>
        </w:rPr>
        <w:t>The program/install types for the above measures are:</w:t>
      </w:r>
    </w:p>
    <w:p w:rsidR="00C02E31" w:rsidRPr="00C02E31" w:rsidRDefault="00C02E31" w:rsidP="00C02E31">
      <w:pPr>
        <w:pStyle w:val="ListParagraph"/>
        <w:numPr>
          <w:ilvl w:val="0"/>
          <w:numId w:val="11"/>
        </w:numPr>
        <w:rPr>
          <w:rFonts w:ascii="Calibri" w:hAnsi="Calibri"/>
          <w:szCs w:val="22"/>
        </w:rPr>
      </w:pPr>
      <w:r w:rsidRPr="00C02E31">
        <w:rPr>
          <w:rFonts w:ascii="Calibri" w:hAnsi="Calibri"/>
          <w:szCs w:val="22"/>
        </w:rPr>
        <w:t>Replace on Burn-out (ROB)</w:t>
      </w:r>
    </w:p>
    <w:p w:rsidR="00C02E31" w:rsidRPr="00C02E31" w:rsidRDefault="00C02E31" w:rsidP="00C02E31">
      <w:pPr>
        <w:rPr>
          <w:rFonts w:ascii="Calibri" w:hAnsi="Calibri"/>
          <w:sz w:val="22"/>
          <w:szCs w:val="22"/>
        </w:rPr>
      </w:pPr>
    </w:p>
    <w:p w:rsidR="00C02E31" w:rsidRPr="00C02E31" w:rsidRDefault="00C02E31" w:rsidP="00C02E31">
      <w:pPr>
        <w:rPr>
          <w:rFonts w:ascii="Calibri" w:hAnsi="Calibri"/>
          <w:sz w:val="22"/>
          <w:szCs w:val="22"/>
        </w:rPr>
      </w:pPr>
      <w:r w:rsidRPr="00C02E31">
        <w:rPr>
          <w:rFonts w:ascii="Calibri" w:hAnsi="Calibri"/>
          <w:sz w:val="22"/>
          <w:szCs w:val="22"/>
        </w:rPr>
        <w:t xml:space="preserve">The delivery method that </w:t>
      </w:r>
      <w:r w:rsidR="0019333C">
        <w:rPr>
          <w:rFonts w:ascii="Calibri" w:hAnsi="Calibri"/>
          <w:sz w:val="22"/>
          <w:szCs w:val="22"/>
        </w:rPr>
        <w:t>is</w:t>
      </w:r>
      <w:r w:rsidR="0019333C" w:rsidRPr="00C02E31">
        <w:rPr>
          <w:rFonts w:ascii="Calibri" w:hAnsi="Calibri"/>
          <w:sz w:val="22"/>
          <w:szCs w:val="22"/>
        </w:rPr>
        <w:t xml:space="preserve"> </w:t>
      </w:r>
      <w:r w:rsidRPr="00C02E31">
        <w:rPr>
          <w:rFonts w:ascii="Calibri" w:hAnsi="Calibri"/>
          <w:sz w:val="22"/>
          <w:szCs w:val="22"/>
        </w:rPr>
        <w:t xml:space="preserve">available for these measures </w:t>
      </w:r>
      <w:r w:rsidR="0019333C">
        <w:rPr>
          <w:rFonts w:ascii="Calibri" w:hAnsi="Calibri"/>
          <w:sz w:val="22"/>
          <w:szCs w:val="22"/>
        </w:rPr>
        <w:t>is</w:t>
      </w:r>
      <w:r w:rsidRPr="00C02E31">
        <w:rPr>
          <w:rFonts w:ascii="Calibri" w:hAnsi="Calibri"/>
          <w:sz w:val="22"/>
          <w:szCs w:val="22"/>
        </w:rPr>
        <w:t>:</w:t>
      </w:r>
    </w:p>
    <w:p w:rsidR="00C02E31" w:rsidRPr="00C02E31" w:rsidRDefault="00C02E31" w:rsidP="00C02E31">
      <w:pPr>
        <w:pStyle w:val="Reminders"/>
        <w:numPr>
          <w:ilvl w:val="0"/>
          <w:numId w:val="10"/>
        </w:numPr>
        <w:rPr>
          <w:rFonts w:ascii="Calibri" w:hAnsi="Calibri" w:cs="Calibri"/>
          <w:i w:val="0"/>
          <w:color w:val="auto"/>
          <w:sz w:val="22"/>
          <w:szCs w:val="22"/>
        </w:rPr>
      </w:pPr>
      <w:r w:rsidRPr="00C02E31">
        <w:rPr>
          <w:rFonts w:ascii="Calibri" w:hAnsi="Calibri"/>
          <w:i w:val="0"/>
          <w:color w:val="auto"/>
          <w:sz w:val="22"/>
          <w:szCs w:val="22"/>
        </w:rPr>
        <w:t xml:space="preserve">Financial Support - Down-Stream Incentive – Deemed </w:t>
      </w:r>
    </w:p>
    <w:p w:rsidR="00C02E31" w:rsidRPr="00CE28CF" w:rsidRDefault="00C02E31" w:rsidP="00C02E31">
      <w:pPr>
        <w:pStyle w:val="Reminders"/>
        <w:tabs>
          <w:tab w:val="num" w:pos="360"/>
        </w:tabs>
        <w:rPr>
          <w:rFonts w:asciiTheme="minorHAnsi" w:hAnsiTheme="minorHAnsi" w:cstheme="minorHAnsi"/>
          <w:i w:val="0"/>
          <w:color w:val="auto"/>
          <w:sz w:val="18"/>
          <w:szCs w:val="22"/>
        </w:rPr>
      </w:pPr>
    </w:p>
    <w:p w:rsidR="00C02E31" w:rsidRDefault="00C02E31" w:rsidP="00C02E31">
      <w:pPr>
        <w:pStyle w:val="Heading2"/>
        <w:rPr>
          <w:rFonts w:asciiTheme="minorHAnsi" w:hAnsiTheme="minorHAnsi" w:cstheme="minorHAnsi"/>
        </w:rPr>
      </w:pPr>
      <w:r w:rsidRPr="00697868">
        <w:rPr>
          <w:rFonts w:asciiTheme="minorHAnsi" w:hAnsiTheme="minorHAnsi" w:cstheme="minorHAnsi"/>
        </w:rPr>
        <w:t>1.</w:t>
      </w:r>
      <w:r>
        <w:rPr>
          <w:rFonts w:asciiTheme="minorHAnsi" w:hAnsiTheme="minorHAnsi" w:cstheme="minorHAnsi"/>
        </w:rPr>
        <w:t>4</w:t>
      </w:r>
      <w:r w:rsidRPr="00697868">
        <w:rPr>
          <w:rFonts w:asciiTheme="minorHAnsi" w:hAnsiTheme="minorHAnsi" w:cstheme="minorHAnsi"/>
        </w:rPr>
        <w:t xml:space="preserve">  </w:t>
      </w:r>
      <w:r>
        <w:rPr>
          <w:rFonts w:asciiTheme="minorHAnsi" w:hAnsiTheme="minorHAnsi" w:cstheme="minorHAnsi"/>
        </w:rPr>
        <w:t>Measure and Base Case</w:t>
      </w:r>
      <w:r w:rsidRPr="00697868">
        <w:rPr>
          <w:rFonts w:asciiTheme="minorHAnsi" w:hAnsiTheme="minorHAnsi" w:cstheme="minorHAnsi"/>
        </w:rPr>
        <w:t xml:space="preserve"> </w:t>
      </w:r>
      <w:r>
        <w:rPr>
          <w:rFonts w:asciiTheme="minorHAnsi" w:hAnsiTheme="minorHAnsi" w:cstheme="minorHAnsi"/>
        </w:rPr>
        <w:t>Cost Effectiveness Data</w:t>
      </w:r>
    </w:p>
    <w:p w:rsidR="00EF3BE3" w:rsidRPr="00EF3BE3" w:rsidRDefault="00C02E31" w:rsidP="00B9643C">
      <w:pPr>
        <w:rPr>
          <w:rFonts w:asciiTheme="minorHAnsi" w:hAnsiTheme="minorHAnsi" w:cstheme="minorHAnsi"/>
          <w:b/>
          <w:sz w:val="26"/>
          <w:szCs w:val="26"/>
        </w:rPr>
      </w:pPr>
      <w:r w:rsidRPr="00EF3BE3">
        <w:rPr>
          <w:rFonts w:asciiTheme="minorHAnsi" w:hAnsiTheme="minorHAnsi"/>
          <w:b/>
          <w:sz w:val="26"/>
          <w:szCs w:val="26"/>
        </w:rPr>
        <w:t>1.4.1 DEER Measure and Base Case Analysis</w:t>
      </w:r>
    </w:p>
    <w:p w:rsidR="00EF3BE3" w:rsidRDefault="00EF3BE3" w:rsidP="00B9643C">
      <w:pPr>
        <w:rPr>
          <w:rFonts w:asciiTheme="minorHAnsi" w:hAnsiTheme="minorHAnsi" w:cstheme="minorHAnsi"/>
          <w:sz w:val="22"/>
          <w:szCs w:val="22"/>
        </w:rPr>
      </w:pPr>
    </w:p>
    <w:p w:rsidR="00B9643C" w:rsidRDefault="00F5419E" w:rsidP="00B9643C">
      <w:pPr>
        <w:rPr>
          <w:rFonts w:asciiTheme="minorHAnsi" w:hAnsiTheme="minorHAnsi" w:cstheme="minorHAnsi"/>
          <w:sz w:val="22"/>
          <w:szCs w:val="22"/>
        </w:rPr>
      </w:pPr>
      <w:r>
        <w:rPr>
          <w:rFonts w:asciiTheme="minorHAnsi" w:hAnsiTheme="minorHAnsi" w:cstheme="minorHAnsi"/>
          <w:sz w:val="22"/>
          <w:szCs w:val="22"/>
        </w:rPr>
        <w:t>The DEER Version 2014 1</w:t>
      </w:r>
      <w:r w:rsidR="00B9643C" w:rsidRPr="007B086C">
        <w:rPr>
          <w:rFonts w:asciiTheme="minorHAnsi" w:hAnsiTheme="minorHAnsi" w:cstheme="minorHAnsi"/>
          <w:sz w:val="22"/>
          <w:szCs w:val="22"/>
        </w:rPr>
        <w:t>.</w:t>
      </w:r>
      <w:r w:rsidR="00A90F86" w:rsidRPr="007B086C">
        <w:rPr>
          <w:rFonts w:asciiTheme="minorHAnsi" w:hAnsiTheme="minorHAnsi" w:cstheme="minorHAnsi"/>
          <w:sz w:val="22"/>
          <w:szCs w:val="22"/>
        </w:rPr>
        <w:t>0</w:t>
      </w:r>
      <w:r w:rsidR="00A90F86">
        <w:rPr>
          <w:rFonts w:asciiTheme="minorHAnsi" w:hAnsiTheme="minorHAnsi" w:cstheme="minorHAnsi"/>
          <w:sz w:val="22"/>
          <w:szCs w:val="22"/>
        </w:rPr>
        <w:t xml:space="preserve">.5 </w:t>
      </w:r>
      <w:r w:rsidR="005D03AC">
        <w:rPr>
          <w:rFonts w:asciiTheme="minorHAnsi" w:hAnsiTheme="minorHAnsi" w:cstheme="minorHAnsi"/>
          <w:sz w:val="22"/>
          <w:szCs w:val="22"/>
        </w:rPr>
        <w:t>[386</w:t>
      </w:r>
      <w:r w:rsidR="00B9643C">
        <w:rPr>
          <w:rFonts w:asciiTheme="minorHAnsi" w:hAnsiTheme="minorHAnsi" w:cstheme="minorHAnsi"/>
          <w:sz w:val="22"/>
          <w:szCs w:val="22"/>
        </w:rPr>
        <w:t>]</w:t>
      </w:r>
      <w:r w:rsidR="00B9643C" w:rsidRPr="007B086C">
        <w:rPr>
          <w:rFonts w:asciiTheme="minorHAnsi" w:hAnsiTheme="minorHAnsi" w:cstheme="minorHAnsi"/>
          <w:sz w:val="22"/>
          <w:szCs w:val="22"/>
        </w:rPr>
        <w:t xml:space="preserve"> database contain</w:t>
      </w:r>
      <w:r w:rsidR="00B9643C">
        <w:rPr>
          <w:rFonts w:asciiTheme="minorHAnsi" w:hAnsiTheme="minorHAnsi" w:cstheme="minorHAnsi"/>
          <w:sz w:val="22"/>
          <w:szCs w:val="22"/>
        </w:rPr>
        <w:t xml:space="preserve">s </w:t>
      </w:r>
      <w:r w:rsidR="00B9643C" w:rsidRPr="007B086C">
        <w:rPr>
          <w:rFonts w:asciiTheme="minorHAnsi" w:hAnsiTheme="minorHAnsi" w:cstheme="minorHAnsi"/>
          <w:sz w:val="22"/>
          <w:szCs w:val="22"/>
        </w:rPr>
        <w:t>measure</w:t>
      </w:r>
      <w:r w:rsidR="00EF3BE3">
        <w:rPr>
          <w:rFonts w:asciiTheme="minorHAnsi" w:hAnsiTheme="minorHAnsi" w:cstheme="minorHAnsi"/>
          <w:sz w:val="22"/>
          <w:szCs w:val="22"/>
        </w:rPr>
        <w:t xml:space="preserve"> energy savings </w:t>
      </w:r>
      <w:r w:rsidR="00B9643C" w:rsidRPr="007B086C">
        <w:rPr>
          <w:rFonts w:asciiTheme="minorHAnsi" w:hAnsiTheme="minorHAnsi" w:cstheme="minorHAnsi"/>
          <w:sz w:val="22"/>
          <w:szCs w:val="22"/>
        </w:rPr>
        <w:t xml:space="preserve">and cost information for Package Terminal AC Units and Heat Pumps. </w:t>
      </w:r>
      <w:r w:rsidR="00B9643C">
        <w:rPr>
          <w:rFonts w:asciiTheme="minorHAnsi" w:hAnsiTheme="minorHAnsi" w:cstheme="minorHAnsi"/>
          <w:sz w:val="22"/>
          <w:szCs w:val="22"/>
        </w:rPr>
        <w:t xml:space="preserve">The </w:t>
      </w:r>
      <w:r w:rsidR="002268FA">
        <w:rPr>
          <w:rFonts w:asciiTheme="minorHAnsi" w:hAnsiTheme="minorHAnsi" w:cstheme="minorHAnsi"/>
          <w:sz w:val="22"/>
          <w:szCs w:val="22"/>
        </w:rPr>
        <w:t xml:space="preserve">DEER </w:t>
      </w:r>
      <w:r w:rsidR="00B9643C" w:rsidRPr="007B086C">
        <w:rPr>
          <w:rFonts w:asciiTheme="minorHAnsi" w:hAnsiTheme="minorHAnsi" w:cstheme="minorHAnsi"/>
          <w:sz w:val="22"/>
          <w:szCs w:val="22"/>
        </w:rPr>
        <w:t>Measure ID</w:t>
      </w:r>
      <w:r w:rsidR="00B9643C">
        <w:rPr>
          <w:rFonts w:asciiTheme="minorHAnsi" w:hAnsiTheme="minorHAnsi" w:cstheme="minorHAnsi"/>
          <w:sz w:val="22"/>
          <w:szCs w:val="22"/>
        </w:rPr>
        <w:t>s</w:t>
      </w:r>
      <w:r w:rsidR="00B9643C" w:rsidRPr="007B086C">
        <w:rPr>
          <w:rFonts w:asciiTheme="minorHAnsi" w:hAnsiTheme="minorHAnsi" w:cstheme="minorHAnsi"/>
          <w:sz w:val="22"/>
          <w:szCs w:val="22"/>
        </w:rPr>
        <w:t xml:space="preserve"> D03-084,</w:t>
      </w:r>
      <w:r w:rsidR="004B5FAB">
        <w:rPr>
          <w:rFonts w:asciiTheme="minorHAnsi" w:hAnsiTheme="minorHAnsi" w:cstheme="minorHAnsi"/>
          <w:sz w:val="22"/>
          <w:szCs w:val="22"/>
        </w:rPr>
        <w:t xml:space="preserve"> </w:t>
      </w:r>
      <w:r w:rsidR="004B5FAB" w:rsidRPr="007B086C">
        <w:rPr>
          <w:rFonts w:asciiTheme="minorHAnsi" w:hAnsiTheme="minorHAnsi" w:cstheme="minorHAnsi"/>
          <w:sz w:val="22"/>
          <w:szCs w:val="22"/>
        </w:rPr>
        <w:t xml:space="preserve">D03-099, </w:t>
      </w:r>
      <w:r w:rsidR="004B5FAB">
        <w:rPr>
          <w:rFonts w:asciiTheme="minorHAnsi" w:hAnsiTheme="minorHAnsi" w:cstheme="minorHAnsi"/>
          <w:sz w:val="22"/>
          <w:szCs w:val="22"/>
        </w:rPr>
        <w:t xml:space="preserve">and </w:t>
      </w:r>
      <w:r w:rsidR="004B5FAB" w:rsidRPr="007B086C">
        <w:rPr>
          <w:rFonts w:asciiTheme="minorHAnsi" w:hAnsiTheme="minorHAnsi" w:cstheme="minorHAnsi"/>
          <w:sz w:val="22"/>
          <w:szCs w:val="22"/>
        </w:rPr>
        <w:t>D03-100</w:t>
      </w:r>
      <w:r w:rsidR="004B5FAB">
        <w:rPr>
          <w:rFonts w:asciiTheme="minorHAnsi" w:hAnsiTheme="minorHAnsi" w:cstheme="minorHAnsi"/>
          <w:sz w:val="22"/>
          <w:szCs w:val="22"/>
        </w:rPr>
        <w:t xml:space="preserve"> were used for Package Terminal AC units, and the DEER Measure </w:t>
      </w:r>
      <w:r w:rsidR="00983B31">
        <w:rPr>
          <w:rFonts w:asciiTheme="minorHAnsi" w:hAnsiTheme="minorHAnsi" w:cstheme="minorHAnsi"/>
          <w:sz w:val="22"/>
          <w:szCs w:val="22"/>
        </w:rPr>
        <w:t xml:space="preserve">IDs </w:t>
      </w:r>
      <w:r w:rsidR="00983B31" w:rsidRPr="007B086C">
        <w:rPr>
          <w:rFonts w:asciiTheme="minorHAnsi" w:hAnsiTheme="minorHAnsi" w:cstheme="minorHAnsi"/>
          <w:sz w:val="22"/>
          <w:szCs w:val="22"/>
        </w:rPr>
        <w:t>D03</w:t>
      </w:r>
      <w:r w:rsidR="00B9643C" w:rsidRPr="007B086C">
        <w:rPr>
          <w:rFonts w:asciiTheme="minorHAnsi" w:hAnsiTheme="minorHAnsi" w:cstheme="minorHAnsi"/>
          <w:sz w:val="22"/>
          <w:szCs w:val="22"/>
        </w:rPr>
        <w:t xml:space="preserve">-085, D03-101, and D03-102 </w:t>
      </w:r>
      <w:r w:rsidR="00B9643C">
        <w:rPr>
          <w:rFonts w:asciiTheme="minorHAnsi" w:hAnsiTheme="minorHAnsi" w:cstheme="minorHAnsi"/>
          <w:sz w:val="22"/>
          <w:szCs w:val="22"/>
        </w:rPr>
        <w:t>were</w:t>
      </w:r>
      <w:r w:rsidR="00B9643C" w:rsidRPr="007B086C">
        <w:rPr>
          <w:rFonts w:asciiTheme="minorHAnsi" w:hAnsiTheme="minorHAnsi" w:cstheme="minorHAnsi"/>
          <w:sz w:val="22"/>
          <w:szCs w:val="22"/>
        </w:rPr>
        <w:t xml:space="preserve"> used for </w:t>
      </w:r>
      <w:r w:rsidR="004B5FAB">
        <w:rPr>
          <w:rFonts w:asciiTheme="minorHAnsi" w:hAnsiTheme="minorHAnsi" w:cstheme="minorHAnsi"/>
          <w:sz w:val="22"/>
          <w:szCs w:val="22"/>
        </w:rPr>
        <w:t>Package Terminal Heat Pumps.</w:t>
      </w:r>
    </w:p>
    <w:p w:rsidR="00B9643C" w:rsidRPr="007B086C" w:rsidRDefault="00B9643C" w:rsidP="00B9643C">
      <w:pPr>
        <w:rPr>
          <w:rFonts w:asciiTheme="minorHAnsi" w:hAnsiTheme="minorHAnsi" w:cstheme="minorHAnsi"/>
          <w:sz w:val="22"/>
          <w:szCs w:val="22"/>
        </w:rPr>
      </w:pPr>
    </w:p>
    <w:p w:rsidR="00B9643C" w:rsidRDefault="00B9643C" w:rsidP="00B9643C">
      <w:pPr>
        <w:rPr>
          <w:rFonts w:asciiTheme="minorHAnsi" w:hAnsiTheme="minorHAnsi" w:cstheme="minorHAnsi"/>
          <w:sz w:val="22"/>
          <w:szCs w:val="22"/>
        </w:rPr>
      </w:pPr>
      <w:r w:rsidRPr="007B086C">
        <w:rPr>
          <w:rFonts w:asciiTheme="minorHAnsi" w:hAnsiTheme="minorHAnsi" w:cstheme="minorHAnsi"/>
          <w:sz w:val="22"/>
          <w:szCs w:val="22"/>
        </w:rPr>
        <w:t xml:space="preserve">DEER provided individual vintages along with multiple tiers of unit capacity ranges that were combined, via a weighted average. See </w:t>
      </w:r>
      <w:r>
        <w:rPr>
          <w:rFonts w:asciiTheme="minorHAnsi" w:hAnsiTheme="minorHAnsi" w:cstheme="minorHAnsi"/>
          <w:sz w:val="22"/>
          <w:szCs w:val="22"/>
        </w:rPr>
        <w:t>S</w:t>
      </w:r>
      <w:r w:rsidRPr="007B086C">
        <w:rPr>
          <w:rFonts w:asciiTheme="minorHAnsi" w:hAnsiTheme="minorHAnsi" w:cstheme="minorHAnsi"/>
          <w:sz w:val="22"/>
          <w:szCs w:val="22"/>
        </w:rPr>
        <w:t>ection 2 for more information.</w:t>
      </w:r>
    </w:p>
    <w:p w:rsidR="00B9643C" w:rsidRPr="007B086C" w:rsidRDefault="00B9643C" w:rsidP="00B9643C">
      <w:pPr>
        <w:rPr>
          <w:rFonts w:asciiTheme="minorHAnsi" w:hAnsiTheme="minorHAnsi" w:cstheme="minorHAnsi"/>
          <w:sz w:val="22"/>
          <w:szCs w:val="22"/>
        </w:rPr>
      </w:pPr>
    </w:p>
    <w:p w:rsidR="00B9643C" w:rsidRPr="00634F79" w:rsidRDefault="00B9643C" w:rsidP="00B9643C">
      <w:pPr>
        <w:pStyle w:val="Caption"/>
        <w:keepNext/>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sidR="002B6554">
        <w:rPr>
          <w:rFonts w:asciiTheme="minorHAnsi" w:hAnsiTheme="minorHAnsi" w:cstheme="minorHAnsi"/>
          <w:sz w:val="22"/>
          <w:szCs w:val="22"/>
        </w:rPr>
        <w:t>3</w:t>
      </w:r>
      <w:r w:rsidR="002B6554" w:rsidRPr="00634F79">
        <w:rPr>
          <w:rFonts w:asciiTheme="minorHAnsi" w:hAnsiTheme="minorHAnsi" w:cstheme="minorHAnsi"/>
          <w:sz w:val="22"/>
          <w:szCs w:val="22"/>
        </w:rPr>
        <w:t xml:space="preserve"> </w:t>
      </w:r>
      <w:r w:rsidRPr="00634F79">
        <w:rPr>
          <w:rFonts w:asciiTheme="minorHAnsi" w:hAnsiTheme="minorHAnsi" w:cstheme="minorHAnsi"/>
          <w:sz w:val="22"/>
          <w:szCs w:val="22"/>
        </w:rPr>
        <w:t>DEER Difference Summary</w:t>
      </w:r>
    </w:p>
    <w:tbl>
      <w:tblPr>
        <w:tblStyle w:val="TableContemporary"/>
        <w:tblW w:w="0" w:type="auto"/>
        <w:jc w:val="center"/>
        <w:tblInd w:w="-4618" w:type="dxa"/>
        <w:tblLook w:val="04A0" w:firstRow="1" w:lastRow="0" w:firstColumn="1" w:lastColumn="0" w:noHBand="0" w:noVBand="1"/>
      </w:tblPr>
      <w:tblGrid>
        <w:gridCol w:w="3173"/>
        <w:gridCol w:w="5839"/>
      </w:tblGrid>
      <w:tr w:rsidR="00B9643C" w:rsidRPr="005B28C1" w:rsidTr="00B9643C">
        <w:trPr>
          <w:cnfStyle w:val="100000000000" w:firstRow="1" w:lastRow="0" w:firstColumn="0" w:lastColumn="0" w:oddVBand="0" w:evenVBand="0" w:oddHBand="0" w:evenHBand="0" w:firstRowFirstColumn="0" w:firstRowLastColumn="0" w:lastRowFirstColumn="0" w:lastRowLastColumn="0"/>
          <w:jc w:val="center"/>
        </w:trPr>
        <w:tc>
          <w:tcPr>
            <w:tcW w:w="9012" w:type="dxa"/>
            <w:gridSpan w:val="2"/>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DEER Difference Summary Table</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Pr>
                <w:rFonts w:asciiTheme="minorHAnsi" w:hAnsiTheme="minorHAnsi" w:cstheme="minorHAnsi"/>
                <w:sz w:val="20"/>
                <w:szCs w:val="20"/>
              </w:rPr>
              <w:t>Methodology</w:t>
            </w:r>
          </w:p>
        </w:tc>
        <w:tc>
          <w:tcPr>
            <w:tcW w:w="5839" w:type="dxa"/>
            <w:vAlign w:val="center"/>
          </w:tcPr>
          <w:p w:rsidR="00B9643C" w:rsidRPr="00A62674" w:rsidRDefault="00B9643C" w:rsidP="00B9643C">
            <w:pPr>
              <w:jc w:val="center"/>
              <w:rPr>
                <w:rFonts w:asciiTheme="minorHAnsi" w:hAnsiTheme="minorHAnsi" w:cstheme="minorHAnsi"/>
                <w:b/>
                <w:sz w:val="20"/>
                <w:szCs w:val="20"/>
              </w:rPr>
            </w:pPr>
            <w:r w:rsidRPr="00A62674">
              <w:rPr>
                <w:rFonts w:asciiTheme="minorHAnsi" w:hAnsiTheme="minorHAnsi" w:cstheme="minorHAnsi"/>
                <w:sz w:val="20"/>
                <w:szCs w:val="20"/>
              </w:rPr>
              <w:t>Yes</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Pr>
                <w:rFonts w:asciiTheme="minorHAnsi" w:hAnsiTheme="minorHAnsi" w:cstheme="minorHAnsi"/>
                <w:sz w:val="20"/>
                <w:szCs w:val="20"/>
              </w:rPr>
              <w:t>Scaled DEER Measure</w:t>
            </w:r>
          </w:p>
        </w:tc>
        <w:tc>
          <w:tcPr>
            <w:tcW w:w="5839" w:type="dxa"/>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Yes</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839" w:type="dxa"/>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Yes</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Pr>
                <w:rFonts w:asciiTheme="minorHAnsi" w:hAnsiTheme="minorHAnsi" w:cstheme="minorHAnsi"/>
                <w:sz w:val="20"/>
                <w:szCs w:val="20"/>
              </w:rPr>
              <w:t>Deviation from DEER</w:t>
            </w:r>
          </w:p>
        </w:tc>
        <w:tc>
          <w:tcPr>
            <w:tcW w:w="5839" w:type="dxa"/>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 xml:space="preserve">DEER had three measures that this work paper combines into one. </w:t>
            </w:r>
            <w:r>
              <w:rPr>
                <w:rFonts w:asciiTheme="minorHAnsi" w:hAnsiTheme="minorHAnsi" w:cstheme="minorHAnsi"/>
                <w:sz w:val="20"/>
                <w:szCs w:val="20"/>
              </w:rPr>
              <w:t xml:space="preserve">DEER had the measures broken out by vintage, and this work paper takes a weighted average. </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839" w:type="dxa"/>
            <w:vAlign w:val="center"/>
          </w:tcPr>
          <w:p w:rsidR="00B9643C" w:rsidRPr="00A62674" w:rsidRDefault="00B9643C" w:rsidP="00B9643C">
            <w:pPr>
              <w:jc w:val="center"/>
              <w:rPr>
                <w:rFonts w:asciiTheme="minorHAnsi" w:hAnsiTheme="minorHAnsi" w:cstheme="minorHAnsi"/>
                <w:sz w:val="20"/>
                <w:szCs w:val="20"/>
              </w:rPr>
            </w:pPr>
            <w:r>
              <w:rPr>
                <w:rFonts w:asciiTheme="minorHAnsi" w:hAnsiTheme="minorHAnsi" w:cstheme="minorHAnsi"/>
                <w:sz w:val="20"/>
                <w:szCs w:val="20"/>
              </w:rPr>
              <w:t>DEER 201</w:t>
            </w:r>
            <w:r w:rsidR="00F5419E">
              <w:rPr>
                <w:rFonts w:asciiTheme="minorHAnsi" w:hAnsiTheme="minorHAnsi" w:cstheme="minorHAnsi"/>
                <w:sz w:val="20"/>
                <w:szCs w:val="20"/>
              </w:rPr>
              <w:t>4</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839" w:type="dxa"/>
            <w:vAlign w:val="center"/>
          </w:tcPr>
          <w:p w:rsidR="00B9643C" w:rsidRPr="00A62674" w:rsidRDefault="00B9643C" w:rsidP="00B9643C">
            <w:pPr>
              <w:jc w:val="center"/>
              <w:rPr>
                <w:rFonts w:asciiTheme="minorHAnsi" w:hAnsiTheme="minorHAnsi" w:cstheme="minorHAnsi"/>
                <w:sz w:val="20"/>
                <w:szCs w:val="20"/>
              </w:rPr>
            </w:pPr>
            <w:r>
              <w:rPr>
                <w:rFonts w:asciiTheme="minorHAnsi" w:hAnsiTheme="minorHAnsi" w:cstheme="minorHAnsi"/>
                <w:sz w:val="20"/>
                <w:szCs w:val="20"/>
              </w:rPr>
              <w:t xml:space="preserve">D03-084 index </w:t>
            </w:r>
            <w:r w:rsidRPr="00EC4219">
              <w:rPr>
                <w:rFonts w:asciiTheme="minorHAnsi" w:hAnsiTheme="minorHAnsi" w:cstheme="minorHAnsi"/>
                <w:sz w:val="20"/>
                <w:szCs w:val="20"/>
              </w:rPr>
              <w:t>242651</w:t>
            </w:r>
            <w:r>
              <w:rPr>
                <w:rFonts w:asciiTheme="minorHAnsi" w:hAnsiTheme="minorHAnsi" w:cstheme="minorHAnsi"/>
                <w:sz w:val="20"/>
                <w:szCs w:val="20"/>
              </w:rPr>
              <w:t>:</w:t>
            </w:r>
            <w:r w:rsidRPr="00A62674">
              <w:rPr>
                <w:rFonts w:asciiTheme="minorHAnsi" w:hAnsiTheme="minorHAnsi" w:cstheme="minorHAnsi"/>
                <w:sz w:val="20"/>
                <w:szCs w:val="20"/>
              </w:rPr>
              <w:t xml:space="preserve"> High eff. packaged terminal air-conditioner (&lt; 7k)</w:t>
            </w:r>
          </w:p>
        </w:tc>
      </w:tr>
    </w:tbl>
    <w:p w:rsidR="00B9643C" w:rsidRPr="000F130A" w:rsidRDefault="00B9643C" w:rsidP="00B9643C">
      <w:pPr>
        <w:pStyle w:val="Heading2"/>
        <w:rPr>
          <w:rFonts w:asciiTheme="minorHAnsi" w:hAnsiTheme="minorHAnsi" w:cstheme="minorHAnsi"/>
        </w:rPr>
      </w:pPr>
    </w:p>
    <w:p w:rsidR="00B9643C" w:rsidRPr="00852924" w:rsidRDefault="00B9643C" w:rsidP="00B9643C">
      <w:pPr>
        <w:rPr>
          <w:rFonts w:asciiTheme="minorHAnsi" w:hAnsiTheme="minorHAnsi" w:cstheme="minorHAnsi"/>
          <w:sz w:val="22"/>
          <w:szCs w:val="22"/>
        </w:rPr>
      </w:pPr>
    </w:p>
    <w:p w:rsidR="00ED026B" w:rsidRDefault="00ED026B" w:rsidP="002B6554">
      <w:pPr>
        <w:pStyle w:val="Reminders"/>
        <w:rPr>
          <w:rFonts w:asciiTheme="minorHAnsi" w:hAnsiTheme="minorHAnsi" w:cstheme="minorHAnsi"/>
          <w:b/>
          <w:i w:val="0"/>
          <w:color w:val="auto"/>
          <w:sz w:val="22"/>
          <w:szCs w:val="22"/>
        </w:rPr>
      </w:pPr>
      <w:bookmarkStart w:id="12" w:name="_Toc214003088"/>
    </w:p>
    <w:p w:rsidR="002B6554" w:rsidRDefault="002B6554" w:rsidP="002B655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2B6554" w:rsidRDefault="002B6554" w:rsidP="002B6554">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A64BBD"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00A64BBD" w:rsidRPr="00697868">
        <w:rPr>
          <w:rFonts w:asciiTheme="minorHAnsi" w:hAnsiTheme="minorHAnsi" w:cstheme="minorHAnsi"/>
          <w:sz w:val="22"/>
          <w:szCs w:val="22"/>
        </w:rPr>
      </w:r>
      <w:r w:rsidR="00A64BBD" w:rsidRPr="00697868">
        <w:rPr>
          <w:rFonts w:asciiTheme="minorHAnsi" w:hAnsiTheme="minorHAnsi" w:cstheme="minorHAnsi"/>
          <w:sz w:val="22"/>
          <w:szCs w:val="22"/>
        </w:rPr>
        <w:fldChar w:fldCharType="end"/>
      </w:r>
      <w:r w:rsidR="00A64BBD">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sidR="00A64BBD">
        <w:rPr>
          <w:rFonts w:asciiTheme="minorHAnsi" w:hAnsiTheme="minorHAnsi" w:cstheme="minorHAnsi"/>
          <w:sz w:val="22"/>
          <w:szCs w:val="22"/>
        </w:rPr>
      </w:r>
      <w:r w:rsidR="00A64BBD">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4</w:t>
      </w:r>
      <w:r w:rsidR="00A64BBD">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E15D19" w:rsidRPr="00697868" w:rsidRDefault="00E15D19" w:rsidP="002B6554">
      <w:pPr>
        <w:rPr>
          <w:rFonts w:asciiTheme="minorHAnsi" w:hAnsiTheme="minorHAnsi" w:cstheme="minorHAnsi"/>
          <w:sz w:val="22"/>
          <w:szCs w:val="22"/>
        </w:rPr>
      </w:pPr>
    </w:p>
    <w:p w:rsidR="002B6554" w:rsidRPr="00F4752B" w:rsidRDefault="002B6554" w:rsidP="002B6554">
      <w:pPr>
        <w:pStyle w:val="Caption"/>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Pr>
          <w:rFonts w:asciiTheme="minorHAnsi" w:hAnsiTheme="minorHAnsi" w:cstheme="minorHAnsi"/>
          <w:sz w:val="22"/>
          <w:szCs w:val="22"/>
        </w:rPr>
        <w:t>4</w:t>
      </w:r>
      <w:r w:rsidRPr="00F4752B">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357"/>
        <w:gridCol w:w="2947"/>
        <w:gridCol w:w="906"/>
        <w:gridCol w:w="1168"/>
        <w:gridCol w:w="1294"/>
        <w:gridCol w:w="718"/>
      </w:tblGrid>
      <w:tr w:rsidR="002B6554" w:rsidRPr="00550FB9" w:rsidTr="002B6554">
        <w:trPr>
          <w:cnfStyle w:val="100000000000" w:firstRow="1" w:lastRow="0" w:firstColumn="0" w:lastColumn="0" w:oddVBand="0" w:evenVBand="0" w:oddHBand="0" w:evenHBand="0" w:firstRowFirstColumn="0" w:firstRowLastColumn="0" w:lastRowFirstColumn="0" w:lastRowLastColumn="0"/>
          <w:jc w:val="center"/>
        </w:trPr>
        <w:tc>
          <w:tcPr>
            <w:tcW w:w="809"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NTGR_ID*</w:t>
            </w:r>
          </w:p>
        </w:tc>
        <w:tc>
          <w:tcPr>
            <w:tcW w:w="1756"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Description*</w:t>
            </w:r>
          </w:p>
        </w:tc>
        <w:tc>
          <w:tcPr>
            <w:tcW w:w="540"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Sector*</w:t>
            </w:r>
          </w:p>
        </w:tc>
        <w:tc>
          <w:tcPr>
            <w:tcW w:w="696"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BldgType*</w:t>
            </w:r>
          </w:p>
        </w:tc>
        <w:tc>
          <w:tcPr>
            <w:tcW w:w="771" w:type="pct"/>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ProgDelivID</w:t>
            </w:r>
          </w:p>
        </w:tc>
        <w:tc>
          <w:tcPr>
            <w:tcW w:w="428"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NTG*</w:t>
            </w:r>
          </w:p>
        </w:tc>
      </w:tr>
      <w:tr w:rsidR="002B6554" w:rsidRPr="00550FB9" w:rsidTr="002B6554">
        <w:trPr>
          <w:cnfStyle w:val="000000100000" w:firstRow="0" w:lastRow="0" w:firstColumn="0" w:lastColumn="0" w:oddVBand="0" w:evenVBand="0" w:oddHBand="1" w:evenHBand="0" w:firstRowFirstColumn="0" w:firstRowLastColumn="0" w:lastRowFirstColumn="0" w:lastRowLastColumn="0"/>
          <w:jc w:val="center"/>
        </w:trPr>
        <w:tc>
          <w:tcPr>
            <w:tcW w:w="809"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Com-Default&gt;2yrs</w:t>
            </w:r>
          </w:p>
        </w:tc>
        <w:tc>
          <w:tcPr>
            <w:tcW w:w="1756" w:type="pct"/>
            <w:vAlign w:val="center"/>
          </w:tcPr>
          <w:p w:rsidR="002B6554" w:rsidRPr="00550FB9" w:rsidRDefault="002B6554" w:rsidP="002B6554">
            <w:pPr>
              <w:jc w:val="center"/>
              <w:rPr>
                <w:rFonts w:asciiTheme="minorHAnsi" w:hAnsiTheme="minorHAnsi" w:cstheme="minorHAnsi"/>
                <w:sz w:val="20"/>
                <w:szCs w:val="20"/>
              </w:rPr>
            </w:pPr>
            <w:r w:rsidRPr="00817721">
              <w:rPr>
                <w:rFonts w:asciiTheme="minorHAnsi" w:hAnsiTheme="minorHAnsi" w:cstheme="minorHAnsi"/>
                <w:sz w:val="20"/>
                <w:szCs w:val="20"/>
              </w:rPr>
              <w:t>All other EEM with no evaluated NTGR; existing EEM with same delivery mechanism for more than 2 years</w:t>
            </w:r>
          </w:p>
        </w:tc>
        <w:tc>
          <w:tcPr>
            <w:tcW w:w="540"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Com</w:t>
            </w:r>
          </w:p>
        </w:tc>
        <w:tc>
          <w:tcPr>
            <w:tcW w:w="696"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22514B" w:rsidRPr="00550FB9" w:rsidTr="002B6554">
        <w:trPr>
          <w:cnfStyle w:val="000000010000" w:firstRow="0" w:lastRow="0" w:firstColumn="0" w:lastColumn="0" w:oddVBand="0" w:evenVBand="0" w:oddHBand="0" w:evenHBand="1" w:firstRowFirstColumn="0" w:firstRowLastColumn="0" w:lastRowFirstColumn="0" w:lastRowLastColumn="0"/>
          <w:jc w:val="center"/>
        </w:trPr>
        <w:tc>
          <w:tcPr>
            <w:tcW w:w="809"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Ind-Default&gt;2yrs</w:t>
            </w:r>
          </w:p>
        </w:tc>
        <w:tc>
          <w:tcPr>
            <w:tcW w:w="1756" w:type="pct"/>
            <w:vAlign w:val="center"/>
          </w:tcPr>
          <w:p w:rsidR="0022514B" w:rsidRPr="00817721" w:rsidRDefault="0022514B" w:rsidP="002B6554">
            <w:pPr>
              <w:jc w:val="center"/>
              <w:rPr>
                <w:rFonts w:asciiTheme="minorHAnsi" w:hAnsiTheme="minorHAnsi" w:cstheme="minorHAnsi"/>
                <w:sz w:val="20"/>
                <w:szCs w:val="20"/>
              </w:rPr>
            </w:pPr>
            <w:r w:rsidRPr="0022514B">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Ind</w:t>
            </w:r>
          </w:p>
        </w:tc>
        <w:tc>
          <w:tcPr>
            <w:tcW w:w="696"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22514B" w:rsidRPr="00550FB9" w:rsidTr="002B6554">
        <w:trPr>
          <w:cnfStyle w:val="000000100000" w:firstRow="0" w:lastRow="0" w:firstColumn="0" w:lastColumn="0" w:oddVBand="0" w:evenVBand="0" w:oddHBand="1" w:evenHBand="0" w:firstRowFirstColumn="0" w:firstRowLastColumn="0" w:lastRowFirstColumn="0" w:lastRowLastColumn="0"/>
          <w:jc w:val="center"/>
        </w:trPr>
        <w:tc>
          <w:tcPr>
            <w:tcW w:w="809"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Agric-Default&gt;2yrs</w:t>
            </w:r>
          </w:p>
        </w:tc>
        <w:tc>
          <w:tcPr>
            <w:tcW w:w="1756" w:type="pct"/>
            <w:vAlign w:val="center"/>
          </w:tcPr>
          <w:p w:rsidR="0022514B" w:rsidRPr="00817721" w:rsidRDefault="0022514B" w:rsidP="002B6554">
            <w:pPr>
              <w:jc w:val="center"/>
              <w:rPr>
                <w:rFonts w:asciiTheme="minorHAnsi" w:hAnsiTheme="minorHAnsi" w:cstheme="minorHAnsi"/>
                <w:sz w:val="20"/>
                <w:szCs w:val="20"/>
              </w:rPr>
            </w:pPr>
            <w:r w:rsidRPr="0022514B">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Ag</w:t>
            </w:r>
          </w:p>
        </w:tc>
        <w:tc>
          <w:tcPr>
            <w:tcW w:w="696"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22514B" w:rsidRPr="00550FB9" w:rsidTr="002B6554">
        <w:trPr>
          <w:cnfStyle w:val="000000010000" w:firstRow="0" w:lastRow="0" w:firstColumn="0" w:lastColumn="0" w:oddVBand="0" w:evenVBand="0" w:oddHBand="0" w:evenHBand="1" w:firstRowFirstColumn="0" w:firstRowLastColumn="0" w:lastRowFirstColumn="0" w:lastRowLastColumn="0"/>
          <w:jc w:val="center"/>
        </w:trPr>
        <w:tc>
          <w:tcPr>
            <w:tcW w:w="809" w:type="pct"/>
            <w:vAlign w:val="center"/>
          </w:tcPr>
          <w:p w:rsidR="0022514B" w:rsidRPr="00550FB9" w:rsidRDefault="0022514B" w:rsidP="002B6554">
            <w:pPr>
              <w:jc w:val="center"/>
              <w:rPr>
                <w:rFonts w:asciiTheme="minorHAnsi" w:hAnsiTheme="minorHAnsi" w:cstheme="minorHAnsi"/>
                <w:sz w:val="20"/>
                <w:szCs w:val="20"/>
              </w:rPr>
            </w:pPr>
            <w:r w:rsidRPr="00C85678">
              <w:rPr>
                <w:rFonts w:asciiTheme="minorHAnsi" w:hAnsiTheme="minorHAnsi" w:cstheme="minorHAnsi"/>
                <w:sz w:val="20"/>
                <w:szCs w:val="20"/>
              </w:rPr>
              <w:t>Res-Default&gt;2</w:t>
            </w:r>
          </w:p>
        </w:tc>
        <w:tc>
          <w:tcPr>
            <w:tcW w:w="1756" w:type="pct"/>
            <w:vAlign w:val="center"/>
          </w:tcPr>
          <w:p w:rsidR="0022514B" w:rsidRPr="00550FB9" w:rsidRDefault="0022514B" w:rsidP="002B6554">
            <w:pPr>
              <w:jc w:val="center"/>
              <w:rPr>
                <w:rFonts w:asciiTheme="minorHAnsi" w:hAnsiTheme="minorHAnsi" w:cstheme="minorHAnsi"/>
                <w:sz w:val="20"/>
                <w:szCs w:val="20"/>
              </w:rPr>
            </w:pPr>
            <w:r w:rsidRPr="00C85678">
              <w:rPr>
                <w:rFonts w:asciiTheme="minorHAnsi" w:hAnsiTheme="minorHAnsi" w:cstheme="minorHAnsi"/>
                <w:sz w:val="20"/>
                <w:szCs w:val="20"/>
              </w:rPr>
              <w:t>All other EEM with no evaluated NTGR; existing EEM with same delivery mechanism for more than 2 years</w:t>
            </w:r>
          </w:p>
        </w:tc>
        <w:tc>
          <w:tcPr>
            <w:tcW w:w="540"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Res</w:t>
            </w:r>
          </w:p>
        </w:tc>
        <w:tc>
          <w:tcPr>
            <w:tcW w:w="696"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2514B" w:rsidRPr="00550FB9" w:rsidRDefault="0022514B" w:rsidP="002B6554">
            <w:pPr>
              <w:jc w:val="center"/>
              <w:rPr>
                <w:rFonts w:asciiTheme="minorHAnsi" w:hAnsiTheme="minorHAnsi" w:cstheme="minorHAnsi"/>
                <w:sz w:val="20"/>
                <w:szCs w:val="20"/>
              </w:rPr>
            </w:pPr>
            <w:r w:rsidRPr="00EF38F9">
              <w:rPr>
                <w:rFonts w:asciiTheme="minorHAnsi" w:hAnsiTheme="minorHAnsi" w:cstheme="minorHAnsi"/>
                <w:sz w:val="20"/>
                <w:szCs w:val="20"/>
              </w:rPr>
              <w:t>All</w:t>
            </w:r>
          </w:p>
        </w:tc>
        <w:tc>
          <w:tcPr>
            <w:tcW w:w="428"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0.</w:t>
            </w:r>
            <w:r>
              <w:rPr>
                <w:rFonts w:asciiTheme="minorHAnsi" w:hAnsiTheme="minorHAnsi" w:cstheme="minorHAnsi"/>
                <w:sz w:val="20"/>
                <w:szCs w:val="20"/>
              </w:rPr>
              <w:t>55</w:t>
            </w:r>
          </w:p>
        </w:tc>
      </w:tr>
    </w:tbl>
    <w:p w:rsidR="002B6554" w:rsidRPr="00550FB9" w:rsidRDefault="002B6554" w:rsidP="002B6554">
      <w:pPr>
        <w:ind w:firstLine="720"/>
        <w:rPr>
          <w:rFonts w:asciiTheme="minorHAnsi" w:hAnsiTheme="minorHAnsi" w:cstheme="minorHAnsi"/>
          <w:sz w:val="22"/>
          <w:szCs w:val="22"/>
        </w:rPr>
      </w:pPr>
      <w:r w:rsidRPr="00550FB9">
        <w:rPr>
          <w:rFonts w:asciiTheme="minorHAnsi" w:hAnsiTheme="minorHAnsi" w:cstheme="minorHAnsi"/>
          <w:sz w:val="22"/>
          <w:szCs w:val="22"/>
        </w:rPr>
        <w:t>*Denotes that the column is taken from the DEER NTG Table.</w:t>
      </w:r>
    </w:p>
    <w:p w:rsidR="00BA2CCC" w:rsidRDefault="00BA2CCC" w:rsidP="002B6554">
      <w:pPr>
        <w:pStyle w:val="Reminders"/>
        <w:rPr>
          <w:rFonts w:asciiTheme="minorHAnsi" w:hAnsiTheme="minorHAnsi" w:cstheme="minorHAnsi"/>
          <w:b/>
          <w:i w:val="0"/>
          <w:color w:val="auto"/>
          <w:sz w:val="22"/>
          <w:szCs w:val="22"/>
        </w:rPr>
      </w:pPr>
    </w:p>
    <w:p w:rsidR="002B6554" w:rsidRPr="000968C6" w:rsidRDefault="002B6554" w:rsidP="002B655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2B6554" w:rsidRDefault="002B6554" w:rsidP="002B655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the support table available in READi. Currently there is no versioning on the installation rate table. To address appropriate selection of the installation rate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 </w:t>
      </w:r>
      <w:r w:rsidR="00292025">
        <w:fldChar w:fldCharType="begin"/>
      </w:r>
      <w:r w:rsidR="00292025">
        <w:instrText xml:space="preserve"> REF _Ref377965904 \h  \* MERGEFORMAT </w:instrText>
      </w:r>
      <w:r w:rsidR="00292025">
        <w:fldChar w:fldCharType="separate"/>
      </w:r>
      <w:r w:rsidRPr="00413CDB">
        <w:rPr>
          <w:rFonts w:asciiTheme="minorHAnsi" w:hAnsiTheme="minorHAnsi" w:cstheme="minorHAnsi"/>
          <w:i w:val="0"/>
          <w:color w:val="auto"/>
          <w:sz w:val="22"/>
          <w:szCs w:val="22"/>
        </w:rPr>
        <w:t xml:space="preserve">Table </w:t>
      </w:r>
      <w:r>
        <w:rPr>
          <w:rFonts w:asciiTheme="minorHAnsi" w:hAnsiTheme="minorHAnsi" w:cstheme="minorHAnsi"/>
          <w:i w:val="0"/>
          <w:color w:val="auto"/>
          <w:sz w:val="22"/>
          <w:szCs w:val="22"/>
        </w:rPr>
        <w:t>5</w:t>
      </w:r>
      <w:r w:rsidR="00292025">
        <w:fldChar w:fldCharType="end"/>
      </w:r>
      <w:r w:rsidR="00A64BBD" w:rsidRPr="006B4A48">
        <w:rPr>
          <w:rFonts w:asciiTheme="minorHAnsi" w:hAnsiTheme="minorHAnsi" w:cstheme="minorHAnsi"/>
          <w:i w:val="0"/>
          <w:color w:val="auto"/>
          <w:sz w:val="22"/>
          <w:szCs w:val="22"/>
        </w:rPr>
        <w:fldChar w:fldCharType="begin"/>
      </w:r>
      <w:r w:rsidRPr="006B4A48">
        <w:rPr>
          <w:rFonts w:asciiTheme="minorHAnsi" w:hAnsiTheme="minorHAnsi" w:cstheme="minorHAnsi"/>
          <w:i w:val="0"/>
          <w:color w:val="auto"/>
          <w:sz w:val="22"/>
          <w:szCs w:val="22"/>
        </w:rPr>
        <w:instrText xml:space="preserve"> REF _Ref296591799 \h  \* MERGEFORMAT </w:instrText>
      </w:r>
      <w:r w:rsidR="00A64BBD" w:rsidRPr="006B4A48">
        <w:rPr>
          <w:rFonts w:asciiTheme="minorHAnsi" w:hAnsiTheme="minorHAnsi" w:cstheme="minorHAnsi"/>
          <w:i w:val="0"/>
          <w:color w:val="auto"/>
          <w:sz w:val="22"/>
          <w:szCs w:val="22"/>
        </w:rPr>
      </w:r>
      <w:r w:rsidR="00A64BBD" w:rsidRPr="006B4A48">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t xml:space="preserve"> below.</w:t>
      </w:r>
    </w:p>
    <w:p w:rsidR="00BA2CCC" w:rsidRDefault="00BA2CCC" w:rsidP="002B6554">
      <w:pPr>
        <w:pStyle w:val="Reminders"/>
        <w:rPr>
          <w:rFonts w:asciiTheme="minorHAnsi" w:hAnsiTheme="minorHAnsi" w:cstheme="minorHAnsi"/>
          <w:i w:val="0"/>
          <w:color w:val="auto"/>
          <w:sz w:val="22"/>
          <w:szCs w:val="22"/>
        </w:rPr>
      </w:pPr>
    </w:p>
    <w:p w:rsidR="00BA2CCC" w:rsidRDefault="00BA2CCC" w:rsidP="002B6554">
      <w:pPr>
        <w:pStyle w:val="Caption"/>
        <w:jc w:val="center"/>
        <w:rPr>
          <w:rFonts w:asciiTheme="minorHAnsi" w:hAnsiTheme="minorHAnsi" w:cstheme="minorHAnsi"/>
          <w:sz w:val="22"/>
          <w:szCs w:val="22"/>
        </w:rPr>
      </w:pPr>
      <w:bookmarkStart w:id="13" w:name="_Ref377965904"/>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BA2CCC" w:rsidRDefault="00BA2CCC" w:rsidP="002B6554">
      <w:pPr>
        <w:pStyle w:val="Caption"/>
        <w:jc w:val="center"/>
        <w:rPr>
          <w:rFonts w:asciiTheme="minorHAnsi" w:hAnsiTheme="minorHAnsi" w:cstheme="minorHAnsi"/>
          <w:sz w:val="22"/>
          <w:szCs w:val="22"/>
        </w:rPr>
      </w:pPr>
    </w:p>
    <w:p w:rsidR="002B6554" w:rsidRPr="00240B74" w:rsidRDefault="002B6554" w:rsidP="002B655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bookmarkEnd w:id="13"/>
      <w:r>
        <w:rPr>
          <w:rFonts w:asciiTheme="minorHAnsi" w:hAnsiTheme="minorHAnsi" w:cstheme="minorHAnsi"/>
          <w:sz w:val="22"/>
          <w:szCs w:val="22"/>
        </w:rPr>
        <w:t>5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2B6554" w:rsidRPr="00697868" w:rsidTr="002B655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2B6554" w:rsidRPr="00697868" w:rsidRDefault="002B6554" w:rsidP="002B6554">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2B6554" w:rsidRPr="00697868" w:rsidRDefault="002B6554" w:rsidP="002B6554">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922F39" w:rsidRPr="00697868" w:rsidTr="00146D19">
        <w:trPr>
          <w:cnfStyle w:val="000000100000" w:firstRow="0" w:lastRow="0" w:firstColumn="0" w:lastColumn="0" w:oddVBand="0" w:evenVBand="0" w:oddHBand="1" w:evenHBand="0" w:firstRowFirstColumn="0" w:firstRowLastColumn="0" w:lastRowFirstColumn="0" w:lastRowLastColumn="0"/>
          <w:trHeight w:val="243"/>
          <w:jc w:val="center"/>
        </w:trPr>
        <w:tc>
          <w:tcPr>
            <w:tcW w:w="793" w:type="pct"/>
            <w:vAlign w:val="center"/>
          </w:tcPr>
          <w:p w:rsidR="00922F39" w:rsidRDefault="00922F39" w:rsidP="002B6554">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922F39" w:rsidRPr="00D77914" w:rsidRDefault="00922F39" w:rsidP="002B6554">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922F39" w:rsidRPr="00D77914"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1</w:t>
            </w:r>
          </w:p>
        </w:tc>
      </w:tr>
    </w:tbl>
    <w:p w:rsidR="002B6554" w:rsidRDefault="002B6554" w:rsidP="002B6554">
      <w:pPr>
        <w:pStyle w:val="Reminders"/>
        <w:rPr>
          <w:rFonts w:asciiTheme="minorHAnsi" w:hAnsiTheme="minorHAnsi" w:cstheme="minorHAnsi"/>
          <w:b/>
          <w:i w:val="0"/>
          <w:color w:val="auto"/>
          <w:sz w:val="22"/>
          <w:szCs w:val="22"/>
        </w:rPr>
      </w:pPr>
    </w:p>
    <w:p w:rsidR="002B6554" w:rsidRDefault="002B6554" w:rsidP="002B6554">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2B6554" w:rsidRDefault="002B6554" w:rsidP="002B655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Pr>
          <w:rFonts w:asciiTheme="minorHAnsi" w:hAnsiTheme="minorHAnsi" w:cstheme="minorHAnsi"/>
          <w:i w:val="0"/>
          <w:color w:val="auto"/>
          <w:sz w:val="22"/>
          <w:szCs w:val="22"/>
        </w:rPr>
        <w:t>.</w:t>
      </w:r>
    </w:p>
    <w:p w:rsidR="002B6554" w:rsidRDefault="002B6554" w:rsidP="002B6554">
      <w:pPr>
        <w:pStyle w:val="Reminders"/>
        <w:rPr>
          <w:rFonts w:asciiTheme="minorHAnsi" w:hAnsiTheme="minorHAnsi" w:cstheme="minorHAnsi"/>
          <w:i w:val="0"/>
          <w:color w:val="auto"/>
          <w:sz w:val="22"/>
          <w:szCs w:val="22"/>
        </w:rPr>
      </w:pPr>
    </w:p>
    <w:p w:rsidR="002B6554" w:rsidRDefault="002B6554" w:rsidP="002B6554">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B6554" w:rsidRDefault="002B6554" w:rsidP="002B6554">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B6554" w:rsidRDefault="002B6554" w:rsidP="002B6554">
      <w:pPr>
        <w:pStyle w:val="Reminders"/>
        <w:rPr>
          <w:rFonts w:asciiTheme="minorHAnsi" w:hAnsiTheme="minorHAnsi" w:cstheme="minorHAnsi"/>
          <w:i w:val="0"/>
          <w:color w:val="auto"/>
          <w:sz w:val="22"/>
          <w:szCs w:val="22"/>
        </w:rPr>
      </w:pPr>
    </w:p>
    <w:p w:rsidR="002B6554" w:rsidRPr="00240B74" w:rsidRDefault="002B6554" w:rsidP="002B655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Pr>
          <w:rFonts w:asciiTheme="minorHAnsi" w:hAnsiTheme="minorHAnsi" w:cstheme="minorHAnsi"/>
          <w:sz w:val="22"/>
          <w:szCs w:val="22"/>
        </w:rPr>
        <w:t>6</w:t>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B6554" w:rsidRPr="00240B74" w:rsidTr="002B655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B6554"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C26576">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rsidR="002B6554" w:rsidRPr="00240B74" w:rsidRDefault="00A02964"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B6554"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B6554" w:rsidRPr="00240B74" w:rsidRDefault="00A02964"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SpaceCool; HeatCool</w:t>
            </w:r>
          </w:p>
        </w:tc>
      </w:tr>
      <w:tr w:rsidR="002B6554"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B6554" w:rsidRPr="00240B74" w:rsidRDefault="00A02964" w:rsidP="002B6554">
            <w:pPr>
              <w:pStyle w:val="Reminders"/>
              <w:rPr>
                <w:rFonts w:asciiTheme="minorHAnsi" w:hAnsiTheme="minorHAnsi" w:cstheme="minorHAnsi"/>
                <w:i w:val="0"/>
                <w:color w:val="auto"/>
                <w:sz w:val="20"/>
                <w:szCs w:val="22"/>
              </w:rPr>
            </w:pPr>
            <w:r w:rsidRPr="00A02964">
              <w:rPr>
                <w:rFonts w:asciiTheme="minorHAnsi" w:hAnsiTheme="minorHAnsi" w:cstheme="minorHAnsi"/>
                <w:i w:val="0"/>
                <w:color w:val="auto"/>
                <w:sz w:val="20"/>
                <w:szCs w:val="22"/>
              </w:rPr>
              <w:t>dxAC_equip</w:t>
            </w:r>
            <w:r>
              <w:rPr>
                <w:rFonts w:asciiTheme="minorHAnsi" w:hAnsiTheme="minorHAnsi" w:cstheme="minorHAnsi"/>
                <w:i w:val="0"/>
                <w:color w:val="auto"/>
                <w:sz w:val="20"/>
                <w:szCs w:val="22"/>
              </w:rPr>
              <w:t>; dxHP</w:t>
            </w:r>
            <w:r w:rsidRPr="00A02964">
              <w:rPr>
                <w:rFonts w:asciiTheme="minorHAnsi" w:hAnsiTheme="minorHAnsi" w:cstheme="minorHAnsi"/>
                <w:i w:val="0"/>
                <w:color w:val="auto"/>
                <w:sz w:val="20"/>
                <w:szCs w:val="22"/>
              </w:rPr>
              <w:t>_equip</w:t>
            </w:r>
          </w:p>
        </w:tc>
      </w:tr>
      <w:tr w:rsidR="002B6554"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B6554" w:rsidRPr="00240B74" w:rsidRDefault="00FF0918"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pkgTerm</w:t>
            </w:r>
          </w:p>
        </w:tc>
      </w:tr>
      <w:tr w:rsidR="002B6554"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B6554" w:rsidRPr="00240B74" w:rsidRDefault="00A02964" w:rsidP="002B6554">
            <w:pPr>
              <w:pStyle w:val="Reminders"/>
              <w:rPr>
                <w:rFonts w:asciiTheme="minorHAnsi" w:hAnsiTheme="minorHAnsi" w:cstheme="minorHAnsi"/>
                <w:i w:val="0"/>
                <w:color w:val="auto"/>
                <w:sz w:val="20"/>
                <w:szCs w:val="22"/>
              </w:rPr>
            </w:pPr>
            <w:r w:rsidRPr="00A02964">
              <w:rPr>
                <w:rFonts w:asciiTheme="minorHAnsi" w:hAnsiTheme="minorHAnsi" w:cstheme="minorHAnsi"/>
                <w:i w:val="0"/>
                <w:color w:val="auto"/>
                <w:sz w:val="20"/>
                <w:szCs w:val="22"/>
              </w:rPr>
              <w:t>dxAC_equip</w:t>
            </w:r>
            <w:r>
              <w:rPr>
                <w:rFonts w:asciiTheme="minorHAnsi" w:hAnsiTheme="minorHAnsi" w:cstheme="minorHAnsi"/>
                <w:i w:val="0"/>
                <w:color w:val="auto"/>
                <w:sz w:val="20"/>
                <w:szCs w:val="22"/>
              </w:rPr>
              <w:t>; dxHP</w:t>
            </w:r>
            <w:r w:rsidRPr="00A02964">
              <w:rPr>
                <w:rFonts w:asciiTheme="minorHAnsi" w:hAnsiTheme="minorHAnsi" w:cstheme="minorHAnsi"/>
                <w:i w:val="0"/>
                <w:color w:val="auto"/>
                <w:sz w:val="20"/>
                <w:szCs w:val="22"/>
              </w:rPr>
              <w:t>_equip</w:t>
            </w:r>
          </w:p>
        </w:tc>
      </w:tr>
      <w:tr w:rsidR="002B6554"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B6554" w:rsidRPr="00240B74" w:rsidRDefault="00FF0918"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pkgTerm</w:t>
            </w:r>
          </w:p>
        </w:tc>
      </w:tr>
    </w:tbl>
    <w:p w:rsidR="002B6554" w:rsidRPr="00F06CCF" w:rsidRDefault="002B6554" w:rsidP="002B6554">
      <w:pPr>
        <w:pStyle w:val="Heading3"/>
        <w:rPr>
          <w:rFonts w:asciiTheme="minorHAnsi" w:hAnsiTheme="minorHAnsi"/>
        </w:rPr>
      </w:pPr>
      <w:r>
        <w:rPr>
          <w:rFonts w:asciiTheme="minorHAnsi" w:hAnsiTheme="minorHAnsi"/>
        </w:rPr>
        <w:t>1.4.2</w:t>
      </w:r>
      <w:r w:rsidRPr="00F06CCF">
        <w:rPr>
          <w:rFonts w:asciiTheme="minorHAnsi" w:hAnsiTheme="minorHAnsi"/>
        </w:rPr>
        <w:t xml:space="preserve"> Code</w:t>
      </w:r>
      <w:r>
        <w:rPr>
          <w:rFonts w:asciiTheme="minorHAnsi" w:hAnsiTheme="minorHAnsi"/>
        </w:rPr>
        <w:t xml:space="preserve">s and Standards </w:t>
      </w:r>
      <w:r w:rsidRPr="00F06CCF">
        <w:rPr>
          <w:rFonts w:asciiTheme="minorHAnsi" w:hAnsiTheme="minorHAnsi"/>
        </w:rPr>
        <w:t xml:space="preserve">Analysis </w:t>
      </w:r>
    </w:p>
    <w:p w:rsidR="002B6554" w:rsidRDefault="002B6554" w:rsidP="002B6554">
      <w:pPr>
        <w:rPr>
          <w:rFonts w:asciiTheme="minorHAnsi" w:hAnsiTheme="minorHAnsi" w:cstheme="minorHAnsi"/>
          <w:sz w:val="22"/>
          <w:szCs w:val="22"/>
        </w:rPr>
      </w:pPr>
      <w:r w:rsidRPr="00852924">
        <w:rPr>
          <w:rFonts w:asciiTheme="minorHAnsi" w:hAnsiTheme="minorHAnsi" w:cstheme="minorHAnsi"/>
          <w:sz w:val="22"/>
          <w:szCs w:val="22"/>
        </w:rPr>
        <w:t>The fo</w:t>
      </w:r>
      <w:r>
        <w:rPr>
          <w:rFonts w:asciiTheme="minorHAnsi" w:hAnsiTheme="minorHAnsi" w:cstheme="minorHAnsi"/>
          <w:sz w:val="22"/>
          <w:szCs w:val="22"/>
        </w:rPr>
        <w:t>llowing was taken from Table 110.2</w:t>
      </w:r>
      <w:r w:rsidRPr="00852924">
        <w:rPr>
          <w:rFonts w:asciiTheme="minorHAnsi" w:hAnsiTheme="minorHAnsi" w:cstheme="minorHAnsi"/>
          <w:sz w:val="22"/>
          <w:szCs w:val="22"/>
        </w:rPr>
        <w:t>-E of the California 20</w:t>
      </w:r>
      <w:r>
        <w:rPr>
          <w:rFonts w:asciiTheme="minorHAnsi" w:hAnsiTheme="minorHAnsi" w:cstheme="minorHAnsi"/>
          <w:sz w:val="22"/>
          <w:szCs w:val="22"/>
        </w:rPr>
        <w:t>13</w:t>
      </w:r>
      <w:r w:rsidRPr="00852924">
        <w:rPr>
          <w:rFonts w:asciiTheme="minorHAnsi" w:hAnsiTheme="minorHAnsi" w:cstheme="minorHAnsi"/>
          <w:sz w:val="22"/>
          <w:szCs w:val="22"/>
        </w:rPr>
        <w:t xml:space="preserve"> Title 24 Regulations/Standards</w:t>
      </w:r>
      <w:r>
        <w:rPr>
          <w:rFonts w:asciiTheme="minorHAnsi" w:hAnsiTheme="minorHAnsi" w:cstheme="minorHAnsi"/>
          <w:sz w:val="22"/>
          <w:szCs w:val="22"/>
        </w:rPr>
        <w:t xml:space="preserve"> [</w:t>
      </w:r>
      <w:r w:rsidR="005D03AC">
        <w:rPr>
          <w:rFonts w:asciiTheme="minorHAnsi" w:hAnsiTheme="minorHAnsi" w:cstheme="minorHAnsi"/>
          <w:sz w:val="22"/>
          <w:szCs w:val="22"/>
        </w:rPr>
        <w:t>355</w:t>
      </w:r>
      <w:r>
        <w:rPr>
          <w:rFonts w:asciiTheme="minorHAnsi" w:hAnsiTheme="minorHAnsi" w:cstheme="minorHAnsi"/>
          <w:sz w:val="22"/>
          <w:szCs w:val="22"/>
        </w:rPr>
        <w:t>]</w:t>
      </w:r>
      <w:r w:rsidRPr="00852924">
        <w:rPr>
          <w:rFonts w:asciiTheme="minorHAnsi" w:hAnsiTheme="minorHAnsi" w:cstheme="minorHAnsi"/>
          <w:sz w:val="22"/>
          <w:szCs w:val="22"/>
        </w:rPr>
        <w:t>.</w:t>
      </w:r>
    </w:p>
    <w:p w:rsidR="00ED026B" w:rsidRDefault="00ED026B" w:rsidP="002B6554">
      <w:pPr>
        <w:pStyle w:val="Caption"/>
        <w:jc w:val="center"/>
        <w:rPr>
          <w:rFonts w:asciiTheme="minorHAnsi" w:hAnsiTheme="minorHAnsi" w:cstheme="minorHAnsi"/>
          <w:sz w:val="22"/>
          <w:szCs w:val="22"/>
        </w:rPr>
      </w:pPr>
    </w:p>
    <w:p w:rsidR="002B6554" w:rsidRDefault="002B6554" w:rsidP="002B6554">
      <w:pPr>
        <w:pStyle w:val="Caption"/>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Pr>
          <w:rFonts w:asciiTheme="minorHAnsi" w:hAnsiTheme="minorHAnsi" w:cstheme="minorHAnsi"/>
          <w:sz w:val="22"/>
          <w:szCs w:val="22"/>
        </w:rPr>
        <w:t xml:space="preserve">7 </w:t>
      </w:r>
      <w:r w:rsidRPr="00634F79">
        <w:rPr>
          <w:rFonts w:asciiTheme="minorHAnsi" w:hAnsiTheme="minorHAnsi" w:cstheme="minorHAnsi"/>
          <w:sz w:val="22"/>
          <w:szCs w:val="22"/>
        </w:rPr>
        <w:t>Title 24</w:t>
      </w:r>
      <w:r>
        <w:rPr>
          <w:rFonts w:asciiTheme="minorHAnsi" w:hAnsiTheme="minorHAnsi" w:cstheme="minorHAnsi"/>
          <w:sz w:val="22"/>
          <w:szCs w:val="22"/>
        </w:rPr>
        <w:t xml:space="preserve"> 2013 Minimum</w:t>
      </w:r>
      <w:r w:rsidRPr="00634F79">
        <w:rPr>
          <w:rFonts w:asciiTheme="minorHAnsi" w:hAnsiTheme="minorHAnsi" w:cstheme="minorHAnsi"/>
          <w:sz w:val="22"/>
          <w:szCs w:val="22"/>
        </w:rPr>
        <w:t xml:space="preserve"> Efficiencies for </w:t>
      </w:r>
      <w:r>
        <w:rPr>
          <w:rFonts w:asciiTheme="minorHAnsi" w:hAnsiTheme="minorHAnsi" w:cstheme="minorHAnsi"/>
          <w:sz w:val="22"/>
          <w:szCs w:val="22"/>
        </w:rPr>
        <w:t>PTAC and PTHP</w:t>
      </w:r>
    </w:p>
    <w:p w:rsidR="002B6554" w:rsidRPr="00F06B77" w:rsidRDefault="002B6554" w:rsidP="002B6554"/>
    <w:p w:rsidR="002B6554" w:rsidRPr="00F06B77" w:rsidRDefault="00EF3BE3" w:rsidP="002B6554">
      <w:r>
        <w:rPr>
          <w:noProof/>
        </w:rPr>
        <w:drawing>
          <wp:inline distT="0" distB="0" distL="0" distR="0" wp14:anchorId="6CB9F759" wp14:editId="35531103">
            <wp:extent cx="5943600" cy="365887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943600" cy="3658870"/>
                    </a:xfrm>
                    <a:prstGeom prst="rect">
                      <a:avLst/>
                    </a:prstGeom>
                  </pic:spPr>
                </pic:pic>
              </a:graphicData>
            </a:graphic>
          </wp:inline>
        </w:drawing>
      </w:r>
    </w:p>
    <w:p w:rsidR="002B6554" w:rsidRPr="00852924" w:rsidRDefault="002B6554" w:rsidP="002B6554">
      <w:pPr>
        <w:numPr>
          <w:ilvl w:val="0"/>
          <w:numId w:val="9"/>
        </w:numPr>
        <w:tabs>
          <w:tab w:val="clear" w:pos="720"/>
          <w:tab w:val="num" w:pos="360"/>
        </w:tabs>
        <w:rPr>
          <w:rFonts w:asciiTheme="minorHAnsi" w:hAnsiTheme="minorHAnsi" w:cstheme="minorHAnsi"/>
          <w:sz w:val="22"/>
          <w:szCs w:val="22"/>
        </w:rPr>
      </w:pPr>
      <w:r w:rsidRPr="00852924">
        <w:rPr>
          <w:rFonts w:asciiTheme="minorHAnsi" w:hAnsiTheme="minorHAnsi" w:cstheme="minorHAnsi"/>
          <w:sz w:val="22"/>
          <w:szCs w:val="22"/>
        </w:rPr>
        <w:t xml:space="preserve">If the capacity (Cap) is less than 7,000 Btu/hr, use 7,000 Btu/hr for the capacity. </w:t>
      </w:r>
    </w:p>
    <w:p w:rsidR="002B6554" w:rsidRPr="00852924" w:rsidRDefault="002B6554" w:rsidP="002B6554">
      <w:pPr>
        <w:numPr>
          <w:ilvl w:val="0"/>
          <w:numId w:val="9"/>
        </w:numPr>
        <w:tabs>
          <w:tab w:val="clear" w:pos="720"/>
          <w:tab w:val="num" w:pos="360"/>
        </w:tabs>
        <w:rPr>
          <w:rFonts w:asciiTheme="minorHAnsi" w:hAnsiTheme="minorHAnsi" w:cstheme="minorHAnsi"/>
          <w:bCs/>
          <w:iCs/>
          <w:smallCaps/>
          <w:sz w:val="22"/>
          <w:szCs w:val="22"/>
        </w:rPr>
      </w:pPr>
      <w:r w:rsidRPr="00852924">
        <w:rPr>
          <w:rFonts w:asciiTheme="minorHAnsi" w:hAnsiTheme="minorHAnsi" w:cstheme="minorHAnsi"/>
          <w:sz w:val="22"/>
          <w:szCs w:val="22"/>
        </w:rPr>
        <w:t>If the capacity is &gt;15,000 Btu/hr, use 15,000 Btu/hr for the capacity.</w:t>
      </w:r>
    </w:p>
    <w:p w:rsidR="002B6554" w:rsidRDefault="002B6554" w:rsidP="002B6554">
      <w:pPr>
        <w:numPr>
          <w:ilvl w:val="0"/>
          <w:numId w:val="9"/>
        </w:numPr>
        <w:tabs>
          <w:tab w:val="clear" w:pos="720"/>
          <w:tab w:val="num" w:pos="360"/>
        </w:tabs>
        <w:rPr>
          <w:rFonts w:asciiTheme="minorHAnsi" w:hAnsiTheme="minorHAnsi" w:cstheme="minorHAnsi"/>
          <w:sz w:val="22"/>
          <w:szCs w:val="22"/>
        </w:rPr>
      </w:pPr>
      <w:r w:rsidRPr="00852924">
        <w:rPr>
          <w:rFonts w:asciiTheme="minorHAnsi" w:hAnsiTheme="minorHAnsi" w:cstheme="minorHAnsi"/>
          <w:sz w:val="22"/>
          <w:szCs w:val="22"/>
        </w:rPr>
        <w:t>Replacement units must be factory labeled as follows: "MANUFACTURED FOR REPLACEMENT APPLICATIONS ONLY; NOT TO BE INSTALLED IN NEW</w:t>
      </w:r>
      <w:r w:rsidR="00ED026B">
        <w:rPr>
          <w:rFonts w:asciiTheme="minorHAnsi" w:hAnsiTheme="minorHAnsi" w:cstheme="minorHAnsi"/>
          <w:sz w:val="22"/>
          <w:szCs w:val="22"/>
        </w:rPr>
        <w:t>LY CONSTRUCTED</w:t>
      </w:r>
      <w:r w:rsidRPr="00852924">
        <w:rPr>
          <w:rFonts w:asciiTheme="minorHAnsi" w:hAnsiTheme="minorHAnsi" w:cstheme="minorHAnsi"/>
          <w:sz w:val="22"/>
          <w:szCs w:val="22"/>
        </w:rPr>
        <w:t xml:space="preserve"> </w:t>
      </w:r>
      <w:r w:rsidR="00ED026B">
        <w:rPr>
          <w:rFonts w:asciiTheme="minorHAnsi" w:hAnsiTheme="minorHAnsi" w:cstheme="minorHAnsi"/>
          <w:sz w:val="22"/>
          <w:szCs w:val="22"/>
        </w:rPr>
        <w:t>BUILDINGS</w:t>
      </w:r>
      <w:r w:rsidRPr="00852924">
        <w:rPr>
          <w:rFonts w:asciiTheme="minorHAnsi" w:hAnsiTheme="minorHAnsi" w:cstheme="minorHAnsi"/>
          <w:sz w:val="22"/>
          <w:szCs w:val="22"/>
        </w:rPr>
        <w:t>." Replacement efficiencies apply only to units with existing sleeves less than 16 inches high</w:t>
      </w:r>
      <w:r w:rsidR="00ED026B">
        <w:rPr>
          <w:rFonts w:asciiTheme="minorHAnsi" w:hAnsiTheme="minorHAnsi" w:cstheme="minorHAnsi"/>
          <w:sz w:val="22"/>
          <w:szCs w:val="22"/>
        </w:rPr>
        <w:t xml:space="preserve"> or less than 42 inch wide</w:t>
      </w:r>
      <w:r w:rsidRPr="00852924">
        <w:rPr>
          <w:rFonts w:asciiTheme="minorHAnsi" w:hAnsiTheme="minorHAnsi" w:cstheme="minorHAnsi"/>
          <w:sz w:val="22"/>
          <w:szCs w:val="22"/>
        </w:rPr>
        <w:t xml:space="preserve"> and</w:t>
      </w:r>
      <w:r w:rsidR="00ED026B">
        <w:rPr>
          <w:rFonts w:asciiTheme="minorHAnsi" w:hAnsiTheme="minorHAnsi" w:cstheme="minorHAnsi"/>
          <w:sz w:val="22"/>
          <w:szCs w:val="22"/>
        </w:rPr>
        <w:t xml:space="preserve"> having a cross-sectional area less than 670 square inches.</w:t>
      </w:r>
    </w:p>
    <w:p w:rsidR="002B6554" w:rsidRDefault="002B6554" w:rsidP="002B6554">
      <w:pPr>
        <w:ind w:left="720"/>
        <w:rPr>
          <w:rFonts w:asciiTheme="minorHAnsi" w:hAnsiTheme="minorHAnsi" w:cstheme="minorHAnsi"/>
          <w:sz w:val="22"/>
          <w:szCs w:val="22"/>
        </w:rPr>
      </w:pPr>
    </w:p>
    <w:p w:rsidR="002B6554" w:rsidRPr="00634F79" w:rsidRDefault="002B6554" w:rsidP="002B6554">
      <w:pPr>
        <w:pStyle w:val="Caption"/>
        <w:keepNext/>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Pr>
          <w:rFonts w:asciiTheme="minorHAnsi" w:hAnsiTheme="minorHAnsi" w:cstheme="minorHAnsi"/>
          <w:sz w:val="22"/>
          <w:szCs w:val="22"/>
        </w:rPr>
        <w:t>8</w:t>
      </w:r>
      <w:r w:rsidRPr="00634F79">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B6554" w:rsidRPr="005B28C1" w:rsidTr="002B655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B6554" w:rsidRPr="009C1777" w:rsidRDefault="002B6554" w:rsidP="002B6554">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rsidR="002B6554" w:rsidRPr="009C1777" w:rsidRDefault="002B6554" w:rsidP="002B6554">
            <w:pPr>
              <w:jc w:val="center"/>
              <w:rPr>
                <w:rFonts w:asciiTheme="minorHAnsi" w:hAnsiTheme="minorHAnsi" w:cstheme="minorHAnsi"/>
                <w:sz w:val="20"/>
                <w:szCs w:val="20"/>
              </w:rPr>
            </w:pPr>
            <w:r>
              <w:rPr>
                <w:rFonts w:asciiTheme="minorHAnsi" w:hAnsiTheme="minorHAnsi" w:cstheme="minorHAnsi"/>
                <w:sz w:val="20"/>
                <w:szCs w:val="20"/>
              </w:rPr>
              <w:t>Applicable Code Reference</w:t>
            </w:r>
          </w:p>
        </w:tc>
        <w:tc>
          <w:tcPr>
            <w:tcW w:w="1821" w:type="dxa"/>
          </w:tcPr>
          <w:p w:rsidR="002B6554" w:rsidRDefault="002B6554" w:rsidP="002B6554">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2B6554" w:rsidRPr="005B28C1" w:rsidTr="002B655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B6554" w:rsidRPr="00852924" w:rsidRDefault="00ED026B" w:rsidP="00ED026B">
            <w:pPr>
              <w:jc w:val="center"/>
              <w:rPr>
                <w:rFonts w:asciiTheme="minorHAnsi" w:hAnsiTheme="minorHAnsi" w:cstheme="minorHAnsi"/>
                <w:sz w:val="20"/>
                <w:szCs w:val="20"/>
              </w:rPr>
            </w:pPr>
            <w:r>
              <w:rPr>
                <w:rFonts w:asciiTheme="minorHAnsi" w:hAnsiTheme="minorHAnsi" w:cstheme="minorHAnsi"/>
                <w:sz w:val="20"/>
                <w:szCs w:val="20"/>
              </w:rPr>
              <w:t>Title 24 (2013</w:t>
            </w:r>
            <w:r w:rsidR="002B6554" w:rsidRPr="00852924">
              <w:rPr>
                <w:rFonts w:asciiTheme="minorHAnsi" w:hAnsiTheme="minorHAnsi" w:cstheme="minorHAnsi"/>
                <w:sz w:val="20"/>
                <w:szCs w:val="20"/>
              </w:rPr>
              <w:t>)</w:t>
            </w:r>
          </w:p>
        </w:tc>
        <w:tc>
          <w:tcPr>
            <w:tcW w:w="4352" w:type="dxa"/>
            <w:vAlign w:val="center"/>
          </w:tcPr>
          <w:p w:rsidR="002B6554" w:rsidRPr="00852924" w:rsidRDefault="002B6554" w:rsidP="002B6554">
            <w:pPr>
              <w:jc w:val="center"/>
              <w:rPr>
                <w:rFonts w:asciiTheme="minorHAnsi" w:hAnsiTheme="minorHAnsi" w:cstheme="minorHAnsi"/>
                <w:sz w:val="20"/>
                <w:szCs w:val="20"/>
              </w:rPr>
            </w:pPr>
            <w:r>
              <w:rPr>
                <w:rFonts w:asciiTheme="minorHAnsi" w:hAnsiTheme="minorHAnsi" w:cstheme="minorHAnsi"/>
                <w:sz w:val="20"/>
                <w:szCs w:val="20"/>
              </w:rPr>
              <w:t>Table 110.2-E Packaged Terminal Air Conditioners and Packaged Terminal Heat Pumps – Minimum Efficiency Requirements</w:t>
            </w:r>
          </w:p>
        </w:tc>
        <w:tc>
          <w:tcPr>
            <w:tcW w:w="1821" w:type="dxa"/>
            <w:vAlign w:val="center"/>
          </w:tcPr>
          <w:p w:rsidR="002B6554" w:rsidRPr="00852924" w:rsidRDefault="000C4CE0" w:rsidP="002B6554">
            <w:pPr>
              <w:jc w:val="center"/>
              <w:rPr>
                <w:rFonts w:asciiTheme="minorHAnsi" w:hAnsiTheme="minorHAnsi" w:cstheme="minorHAnsi"/>
                <w:sz w:val="20"/>
                <w:szCs w:val="20"/>
              </w:rPr>
            </w:pPr>
            <w:r>
              <w:rPr>
                <w:rFonts w:asciiTheme="minorHAnsi" w:hAnsiTheme="minorHAnsi" w:cstheme="minorHAnsi"/>
                <w:sz w:val="20"/>
                <w:szCs w:val="20"/>
              </w:rPr>
              <w:t>July 1, 2014</w:t>
            </w:r>
          </w:p>
        </w:tc>
      </w:tr>
    </w:tbl>
    <w:p w:rsidR="007F1316" w:rsidRDefault="007173A9" w:rsidP="007173A9">
      <w:pPr>
        <w:pStyle w:val="Heading3"/>
        <w:rPr>
          <w:rFonts w:asciiTheme="minorHAnsi" w:hAnsiTheme="minorHAnsi"/>
        </w:rPr>
      </w:pPr>
      <w:r w:rsidRPr="00AB21F5">
        <w:rPr>
          <w:rFonts w:asciiTheme="minorHAnsi" w:hAnsiTheme="minorHAnsi"/>
        </w:rPr>
        <w:t>1.4.3 Non-DEER Study Review</w:t>
      </w:r>
    </w:p>
    <w:p w:rsidR="007F1316" w:rsidRPr="007F1316" w:rsidRDefault="004D11C9" w:rsidP="007173A9">
      <w:pPr>
        <w:pStyle w:val="Heading3"/>
        <w:rPr>
          <w:rFonts w:asciiTheme="minorHAnsi" w:hAnsiTheme="minorHAnsi" w:cstheme="minorHAnsi"/>
          <w:b w:val="0"/>
          <w:sz w:val="22"/>
          <w:szCs w:val="22"/>
        </w:rPr>
      </w:pPr>
      <w:r w:rsidRPr="007F1316">
        <w:rPr>
          <w:rFonts w:asciiTheme="minorHAnsi" w:hAnsiTheme="minorHAnsi" w:cstheme="minorHAnsi"/>
          <w:b w:val="0"/>
          <w:sz w:val="22"/>
          <w:szCs w:val="22"/>
        </w:rPr>
        <w:t xml:space="preserve">All references used in this work paper were from current or past DEER and T24. </w:t>
      </w:r>
    </w:p>
    <w:p w:rsidR="007173A9" w:rsidRPr="00F06CCF" w:rsidRDefault="007F1316" w:rsidP="007173A9">
      <w:pPr>
        <w:pStyle w:val="Heading3"/>
        <w:rPr>
          <w:rFonts w:asciiTheme="minorHAnsi" w:hAnsiTheme="minorHAnsi"/>
        </w:rPr>
      </w:pPr>
      <w:r w:rsidRPr="00F06CCF">
        <w:rPr>
          <w:rFonts w:asciiTheme="minorHAnsi" w:hAnsiTheme="minorHAnsi"/>
        </w:rPr>
        <w:t>1.4</w:t>
      </w:r>
      <w:r>
        <w:rPr>
          <w:rFonts w:asciiTheme="minorHAnsi" w:hAnsiTheme="minorHAnsi"/>
        </w:rPr>
        <w:t>.4</w:t>
      </w:r>
      <w:r w:rsidRPr="00F06CCF">
        <w:rPr>
          <w:rFonts w:asciiTheme="minorHAnsi" w:hAnsiTheme="minorHAnsi"/>
        </w:rPr>
        <w:t xml:space="preserve"> Measure</w:t>
      </w:r>
      <w:r w:rsidR="007173A9">
        <w:rPr>
          <w:rFonts w:asciiTheme="minorHAnsi" w:hAnsiTheme="minorHAnsi"/>
        </w:rPr>
        <w:t xml:space="preserve"> and Base Case</w:t>
      </w:r>
      <w:r w:rsidR="007173A9" w:rsidRPr="00F06CCF">
        <w:rPr>
          <w:rFonts w:asciiTheme="minorHAnsi" w:hAnsiTheme="minorHAnsi"/>
        </w:rPr>
        <w:t xml:space="preserve"> Effective Useful Life</w:t>
      </w:r>
    </w:p>
    <w:bookmarkEnd w:id="12"/>
    <w:p w:rsidR="007173A9" w:rsidRPr="00697868" w:rsidRDefault="007173A9" w:rsidP="007173A9">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2"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7173A9" w:rsidRPr="00697868" w:rsidRDefault="007173A9" w:rsidP="007173A9">
      <w:pPr>
        <w:rPr>
          <w:rFonts w:asciiTheme="minorHAnsi" w:hAnsiTheme="minorHAnsi" w:cstheme="minorHAnsi"/>
          <w:sz w:val="22"/>
          <w:szCs w:val="22"/>
        </w:rPr>
      </w:pPr>
    </w:p>
    <w:p w:rsidR="007173A9" w:rsidRPr="00697868" w:rsidRDefault="007173A9" w:rsidP="007173A9">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 [213], was consulted. </w:t>
      </w:r>
      <w:r w:rsidR="00292025">
        <w:fldChar w:fldCharType="begin"/>
      </w:r>
      <w:r w:rsidR="00292025">
        <w:instrText xml:space="preserve"> REF _Ref296591307 \h  \* MERGEFORMAT </w:instrText>
      </w:r>
      <w:r w:rsidR="00292025">
        <w:fldChar w:fldCharType="separate"/>
      </w:r>
      <w:r w:rsidRPr="00697868">
        <w:rPr>
          <w:rFonts w:asciiTheme="minorHAnsi" w:hAnsiTheme="minorHAnsi" w:cstheme="minorHAnsi"/>
          <w:sz w:val="22"/>
          <w:szCs w:val="22"/>
        </w:rPr>
        <w:t xml:space="preserve">Table </w:t>
      </w:r>
      <w:r>
        <w:rPr>
          <w:rFonts w:asciiTheme="minorHAnsi" w:hAnsiTheme="minorHAnsi" w:cstheme="minorHAnsi"/>
          <w:sz w:val="22"/>
          <w:szCs w:val="22"/>
        </w:rPr>
        <w:t>9</w:t>
      </w:r>
      <w:r w:rsidR="00292025">
        <w:fldChar w:fldCharType="end"/>
      </w:r>
      <w:r w:rsidRPr="00697868">
        <w:rPr>
          <w:rFonts w:asciiTheme="minorHAnsi" w:hAnsiTheme="minorHAnsi" w:cstheme="minorHAnsi"/>
          <w:sz w:val="22"/>
          <w:szCs w:val="22"/>
        </w:rPr>
        <w:t xml:space="preserve"> below identifies the value/methodology used for the measures in this work paper.</w:t>
      </w:r>
    </w:p>
    <w:p w:rsidR="007173A9" w:rsidRPr="00697868" w:rsidRDefault="007173A9" w:rsidP="007173A9">
      <w:pPr>
        <w:rPr>
          <w:rFonts w:asciiTheme="minorHAnsi" w:hAnsiTheme="minorHAnsi" w:cstheme="minorHAnsi"/>
          <w:sz w:val="22"/>
          <w:szCs w:val="22"/>
        </w:rPr>
      </w:pPr>
    </w:p>
    <w:p w:rsidR="007173A9" w:rsidRPr="00697868" w:rsidRDefault="007173A9" w:rsidP="007173A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Pr>
          <w:rFonts w:asciiTheme="minorHAnsi" w:hAnsiTheme="minorHAnsi" w:cstheme="minorHAnsi"/>
          <w:sz w:val="22"/>
          <w:szCs w:val="22"/>
        </w:rPr>
        <w:t>9</w:t>
      </w:r>
      <w:r w:rsidRPr="00697868">
        <w:rPr>
          <w:rFonts w:asciiTheme="minorHAnsi" w:hAnsiTheme="minorHAnsi" w:cstheme="minorHAnsi"/>
          <w:sz w:val="22"/>
          <w:szCs w:val="22"/>
        </w:rPr>
        <w:t xml:space="preserve"> DEER</w:t>
      </w:r>
      <w:r>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7173A9" w:rsidRPr="00697868" w:rsidTr="007173A9">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7173A9" w:rsidRPr="00697868" w:rsidTr="007173A9">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7173A9" w:rsidRPr="00697868" w:rsidRDefault="007173A9" w:rsidP="007173A9">
            <w:pPr>
              <w:rPr>
                <w:rFonts w:asciiTheme="minorHAnsi" w:hAnsiTheme="minorHAnsi" w:cstheme="minorHAnsi"/>
                <w:sz w:val="20"/>
                <w:szCs w:val="20"/>
              </w:rPr>
            </w:pPr>
            <w:r w:rsidRPr="007173A9">
              <w:rPr>
                <w:rFonts w:asciiTheme="minorHAnsi" w:hAnsiTheme="minorHAnsi" w:cstheme="minorHAnsi"/>
                <w:sz w:val="20"/>
                <w:szCs w:val="20"/>
              </w:rPr>
              <w:t>HVAC-PTAC</w:t>
            </w:r>
          </w:p>
        </w:tc>
        <w:tc>
          <w:tcPr>
            <w:tcW w:w="1731" w:type="dxa"/>
          </w:tcPr>
          <w:p w:rsidR="007173A9" w:rsidRPr="00697868" w:rsidRDefault="00146D19" w:rsidP="007173A9">
            <w:pPr>
              <w:rPr>
                <w:rFonts w:asciiTheme="minorHAnsi" w:hAnsiTheme="minorHAnsi" w:cstheme="minorHAnsi"/>
                <w:sz w:val="20"/>
                <w:szCs w:val="20"/>
              </w:rPr>
            </w:pPr>
            <w:r>
              <w:rPr>
                <w:rFonts w:asciiTheme="minorHAnsi" w:hAnsiTheme="minorHAnsi" w:cstheme="minorHAnsi"/>
                <w:sz w:val="20"/>
                <w:szCs w:val="20"/>
              </w:rPr>
              <w:t>Commercial</w:t>
            </w:r>
          </w:p>
        </w:tc>
        <w:tc>
          <w:tcPr>
            <w:tcW w:w="1214"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7173A9" w:rsidRPr="00697868" w:rsidRDefault="007173A9" w:rsidP="007173A9">
            <w:pPr>
              <w:rPr>
                <w:rFonts w:asciiTheme="minorHAnsi" w:hAnsiTheme="minorHAnsi" w:cstheme="minorHAnsi"/>
                <w:sz w:val="20"/>
                <w:szCs w:val="20"/>
              </w:rPr>
            </w:pPr>
            <w:r w:rsidRPr="002A7E50">
              <w:rPr>
                <w:rFonts w:asciiTheme="minorHAnsi" w:hAnsiTheme="minorHAnsi" w:cstheme="minorHAnsi"/>
                <w:sz w:val="20"/>
                <w:szCs w:val="20"/>
              </w:rPr>
              <w:t>Air Conditioners (split and unitary)</w:t>
            </w:r>
          </w:p>
        </w:tc>
        <w:tc>
          <w:tcPr>
            <w:tcW w:w="1566"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5</w:t>
            </w:r>
          </w:p>
        </w:tc>
      </w:tr>
      <w:tr w:rsidR="007173A9" w:rsidRPr="00697868" w:rsidTr="007173A9">
        <w:trPr>
          <w:cnfStyle w:val="000000010000" w:firstRow="0" w:lastRow="0" w:firstColumn="0" w:lastColumn="0" w:oddVBand="0" w:evenVBand="0" w:oddHBand="0" w:evenHBand="1" w:firstRowFirstColumn="0" w:firstRowLastColumn="0" w:lastRowFirstColumn="0" w:lastRowLastColumn="0"/>
          <w:trHeight w:val="243"/>
          <w:jc w:val="center"/>
        </w:trPr>
        <w:tc>
          <w:tcPr>
            <w:tcW w:w="1461" w:type="dxa"/>
          </w:tcPr>
          <w:p w:rsidR="007173A9" w:rsidRPr="00697868" w:rsidRDefault="007173A9" w:rsidP="007173A9">
            <w:pPr>
              <w:rPr>
                <w:rFonts w:asciiTheme="minorHAnsi" w:hAnsiTheme="minorHAnsi" w:cstheme="minorHAnsi"/>
                <w:sz w:val="20"/>
                <w:szCs w:val="20"/>
              </w:rPr>
            </w:pPr>
            <w:r w:rsidRPr="007173A9">
              <w:rPr>
                <w:rFonts w:asciiTheme="minorHAnsi" w:hAnsiTheme="minorHAnsi" w:cstheme="minorHAnsi"/>
                <w:sz w:val="20"/>
                <w:szCs w:val="20"/>
              </w:rPr>
              <w:t>HVAC-PTHP</w:t>
            </w:r>
          </w:p>
        </w:tc>
        <w:tc>
          <w:tcPr>
            <w:tcW w:w="1731" w:type="dxa"/>
          </w:tcPr>
          <w:p w:rsidR="007173A9" w:rsidRPr="00697868" w:rsidRDefault="00146D19" w:rsidP="007173A9">
            <w:pPr>
              <w:rPr>
                <w:rFonts w:asciiTheme="minorHAnsi" w:hAnsiTheme="minorHAnsi" w:cstheme="minorHAnsi"/>
                <w:sz w:val="20"/>
                <w:szCs w:val="20"/>
              </w:rPr>
            </w:pPr>
            <w:r>
              <w:rPr>
                <w:rFonts w:asciiTheme="minorHAnsi" w:hAnsiTheme="minorHAnsi" w:cstheme="minorHAnsi"/>
                <w:sz w:val="20"/>
                <w:szCs w:val="20"/>
              </w:rPr>
              <w:t>Commercial</w:t>
            </w:r>
          </w:p>
        </w:tc>
        <w:tc>
          <w:tcPr>
            <w:tcW w:w="1214"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7173A9" w:rsidRPr="00697868" w:rsidRDefault="007173A9" w:rsidP="007173A9">
            <w:pPr>
              <w:rPr>
                <w:rFonts w:asciiTheme="minorHAnsi" w:hAnsiTheme="minorHAnsi" w:cstheme="minorHAnsi"/>
                <w:sz w:val="20"/>
                <w:szCs w:val="20"/>
              </w:rPr>
            </w:pPr>
            <w:r w:rsidRPr="002A7E50">
              <w:rPr>
                <w:rFonts w:asciiTheme="minorHAnsi" w:hAnsiTheme="minorHAnsi" w:cstheme="minorHAnsi"/>
                <w:sz w:val="20"/>
                <w:szCs w:val="20"/>
              </w:rPr>
              <w:t>Heat Pumps (split and unitary)</w:t>
            </w:r>
          </w:p>
        </w:tc>
        <w:tc>
          <w:tcPr>
            <w:tcW w:w="1566" w:type="dxa"/>
          </w:tcPr>
          <w:p w:rsidR="007173A9" w:rsidRPr="00697868" w:rsidRDefault="007173A9" w:rsidP="007173A9">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7173A9" w:rsidRPr="00697868" w:rsidRDefault="00146D19" w:rsidP="007173A9">
            <w:pPr>
              <w:rPr>
                <w:rFonts w:asciiTheme="minorHAnsi" w:hAnsiTheme="minorHAnsi" w:cstheme="minorHAnsi"/>
                <w:sz w:val="20"/>
                <w:szCs w:val="20"/>
              </w:rPr>
            </w:pPr>
            <w:r>
              <w:rPr>
                <w:rFonts w:asciiTheme="minorHAnsi" w:hAnsiTheme="minorHAnsi" w:cstheme="minorHAnsi"/>
                <w:sz w:val="20"/>
                <w:szCs w:val="20"/>
              </w:rPr>
              <w:t>5</w:t>
            </w:r>
          </w:p>
        </w:tc>
      </w:tr>
      <w:tr w:rsidR="00146D19" w:rsidRPr="00697868" w:rsidTr="007173A9">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46D19" w:rsidRPr="007173A9" w:rsidRDefault="00146D19" w:rsidP="007173A9">
            <w:pPr>
              <w:rPr>
                <w:rFonts w:asciiTheme="minorHAnsi" w:hAnsiTheme="minorHAnsi" w:cstheme="minorHAnsi"/>
                <w:sz w:val="20"/>
                <w:szCs w:val="20"/>
              </w:rPr>
            </w:pPr>
            <w:r w:rsidRPr="00146D19">
              <w:rPr>
                <w:rFonts w:asciiTheme="minorHAnsi" w:hAnsiTheme="minorHAnsi" w:cstheme="minorHAnsi"/>
                <w:sz w:val="20"/>
                <w:szCs w:val="20"/>
              </w:rPr>
              <w:t>HV-ResAC</w:t>
            </w:r>
          </w:p>
        </w:tc>
        <w:tc>
          <w:tcPr>
            <w:tcW w:w="1731" w:type="dxa"/>
          </w:tcPr>
          <w:p w:rsidR="00146D19" w:rsidRPr="005B28C1" w:rsidRDefault="00146D19" w:rsidP="007173A9">
            <w:pPr>
              <w:rPr>
                <w:rFonts w:asciiTheme="minorHAnsi" w:hAnsiTheme="minorHAnsi" w:cstheme="minorHAnsi"/>
                <w:sz w:val="20"/>
                <w:szCs w:val="20"/>
              </w:rPr>
            </w:pPr>
            <w:r>
              <w:rPr>
                <w:rFonts w:asciiTheme="minorHAnsi" w:hAnsiTheme="minorHAnsi" w:cstheme="minorHAnsi"/>
                <w:sz w:val="20"/>
                <w:szCs w:val="20"/>
              </w:rPr>
              <w:t>Residential</w:t>
            </w:r>
          </w:p>
        </w:tc>
        <w:tc>
          <w:tcPr>
            <w:tcW w:w="1214"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46D19" w:rsidRPr="002A7E50" w:rsidRDefault="00146D19" w:rsidP="007173A9">
            <w:pPr>
              <w:rPr>
                <w:rFonts w:asciiTheme="minorHAnsi" w:hAnsiTheme="minorHAnsi" w:cstheme="minorHAnsi"/>
                <w:sz w:val="20"/>
                <w:szCs w:val="20"/>
              </w:rPr>
            </w:pPr>
            <w:r w:rsidRPr="00146D19">
              <w:rPr>
                <w:rFonts w:asciiTheme="minorHAnsi" w:hAnsiTheme="minorHAnsi" w:cstheme="minorHAnsi"/>
                <w:sz w:val="20"/>
                <w:szCs w:val="20"/>
              </w:rPr>
              <w:t>High Efficiency Air Conditioner (package and split systems)</w:t>
            </w:r>
          </w:p>
        </w:tc>
        <w:tc>
          <w:tcPr>
            <w:tcW w:w="1566"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5</w:t>
            </w:r>
          </w:p>
        </w:tc>
      </w:tr>
      <w:tr w:rsidR="00146D19" w:rsidRPr="00697868" w:rsidTr="007173A9">
        <w:trPr>
          <w:cnfStyle w:val="000000010000" w:firstRow="0" w:lastRow="0" w:firstColumn="0" w:lastColumn="0" w:oddVBand="0" w:evenVBand="0" w:oddHBand="0" w:evenHBand="1" w:firstRowFirstColumn="0" w:firstRowLastColumn="0" w:lastRowFirstColumn="0" w:lastRowLastColumn="0"/>
          <w:trHeight w:val="243"/>
          <w:jc w:val="center"/>
        </w:trPr>
        <w:tc>
          <w:tcPr>
            <w:tcW w:w="1461" w:type="dxa"/>
          </w:tcPr>
          <w:p w:rsidR="00146D19" w:rsidRPr="007173A9" w:rsidRDefault="00146D19" w:rsidP="007173A9">
            <w:pPr>
              <w:rPr>
                <w:rFonts w:asciiTheme="minorHAnsi" w:hAnsiTheme="minorHAnsi" w:cstheme="minorHAnsi"/>
                <w:sz w:val="20"/>
                <w:szCs w:val="20"/>
              </w:rPr>
            </w:pPr>
            <w:r w:rsidRPr="00146D19">
              <w:rPr>
                <w:rFonts w:asciiTheme="minorHAnsi" w:hAnsiTheme="minorHAnsi" w:cstheme="minorHAnsi"/>
                <w:sz w:val="20"/>
                <w:szCs w:val="20"/>
              </w:rPr>
              <w:t>HV-ResHP</w:t>
            </w:r>
          </w:p>
        </w:tc>
        <w:tc>
          <w:tcPr>
            <w:tcW w:w="1731" w:type="dxa"/>
          </w:tcPr>
          <w:p w:rsidR="00146D19" w:rsidRPr="005B28C1" w:rsidRDefault="00146D19" w:rsidP="007173A9">
            <w:pPr>
              <w:rPr>
                <w:rFonts w:asciiTheme="minorHAnsi" w:hAnsiTheme="minorHAnsi" w:cstheme="minorHAnsi"/>
                <w:sz w:val="20"/>
                <w:szCs w:val="20"/>
              </w:rPr>
            </w:pPr>
            <w:r>
              <w:rPr>
                <w:rFonts w:asciiTheme="minorHAnsi" w:hAnsiTheme="minorHAnsi" w:cstheme="minorHAnsi"/>
                <w:sz w:val="20"/>
                <w:szCs w:val="20"/>
              </w:rPr>
              <w:t>Residential</w:t>
            </w:r>
          </w:p>
        </w:tc>
        <w:tc>
          <w:tcPr>
            <w:tcW w:w="1214"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46D19" w:rsidRPr="002A7E50" w:rsidRDefault="00146D19" w:rsidP="007173A9">
            <w:pPr>
              <w:rPr>
                <w:rFonts w:asciiTheme="minorHAnsi" w:hAnsiTheme="minorHAnsi" w:cstheme="minorHAnsi"/>
                <w:sz w:val="20"/>
                <w:szCs w:val="20"/>
              </w:rPr>
            </w:pPr>
            <w:r w:rsidRPr="00146D19">
              <w:rPr>
                <w:rFonts w:asciiTheme="minorHAnsi" w:hAnsiTheme="minorHAnsi" w:cstheme="minorHAnsi"/>
                <w:sz w:val="20"/>
                <w:szCs w:val="20"/>
              </w:rPr>
              <w:t>High Efficiency Heat Pump</w:t>
            </w:r>
          </w:p>
        </w:tc>
        <w:tc>
          <w:tcPr>
            <w:tcW w:w="1566"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146D19" w:rsidRDefault="00146D19" w:rsidP="007173A9">
            <w:pPr>
              <w:rPr>
                <w:rFonts w:asciiTheme="minorHAnsi" w:hAnsiTheme="minorHAnsi" w:cstheme="minorHAnsi"/>
                <w:sz w:val="20"/>
                <w:szCs w:val="20"/>
              </w:rPr>
            </w:pPr>
            <w:r>
              <w:rPr>
                <w:rFonts w:asciiTheme="minorHAnsi" w:hAnsiTheme="minorHAnsi" w:cstheme="minorHAnsi"/>
                <w:sz w:val="20"/>
                <w:szCs w:val="20"/>
              </w:rPr>
              <w:t>5</w:t>
            </w:r>
          </w:p>
        </w:tc>
      </w:tr>
    </w:tbl>
    <w:p w:rsidR="00B9643C" w:rsidRDefault="00B9643C" w:rsidP="00B9643C">
      <w:pPr>
        <w:pStyle w:val="Caption"/>
        <w:jc w:val="center"/>
        <w:rPr>
          <w:rFonts w:asciiTheme="minorHAnsi" w:hAnsiTheme="minorHAnsi" w:cstheme="minorHAnsi"/>
        </w:rPr>
      </w:pPr>
      <w:bookmarkStart w:id="14" w:name="_Ref296591307"/>
    </w:p>
    <w:bookmarkEnd w:id="14"/>
    <w:p w:rsidR="00B9643C" w:rsidRPr="000F130A" w:rsidRDefault="00B9643C" w:rsidP="00B9643C">
      <w:pPr>
        <w:rPr>
          <w:rFonts w:asciiTheme="minorHAnsi" w:hAnsiTheme="minorHAnsi" w:cstheme="minorHAnsi"/>
        </w:rPr>
      </w:pPr>
    </w:p>
    <w:p w:rsidR="00B9643C" w:rsidRPr="000F130A" w:rsidRDefault="00B9643C" w:rsidP="00B9643C">
      <w:pPr>
        <w:pStyle w:val="Heading1"/>
        <w:keepNext w:val="0"/>
        <w:rPr>
          <w:rFonts w:asciiTheme="minorHAnsi" w:hAnsiTheme="minorHAnsi" w:cstheme="minorHAnsi"/>
        </w:rPr>
      </w:pPr>
      <w:bookmarkStart w:id="15" w:name="_Toc214003090"/>
      <w:r w:rsidRPr="000F130A">
        <w:rPr>
          <w:rFonts w:asciiTheme="minorHAnsi" w:hAnsiTheme="minorHAnsi" w:cstheme="minorHAnsi"/>
        </w:rPr>
        <w:t>Section 2. Energy Savings &amp; Demand Reduction Calculations</w:t>
      </w:r>
      <w:bookmarkEnd w:id="15"/>
    </w:p>
    <w:p w:rsidR="00B9643C" w:rsidRDefault="00B9643C" w:rsidP="00B9643C">
      <w:pPr>
        <w:pStyle w:val="Normal2"/>
        <w:rPr>
          <w:rFonts w:asciiTheme="minorHAnsi" w:hAnsiTheme="minorHAnsi" w:cstheme="minorHAnsi"/>
          <w:sz w:val="22"/>
          <w:szCs w:val="22"/>
        </w:rPr>
      </w:pPr>
      <w:r>
        <w:rPr>
          <w:rFonts w:asciiTheme="minorHAnsi" w:hAnsiTheme="minorHAnsi" w:cstheme="minorHAnsi"/>
          <w:sz w:val="22"/>
          <w:szCs w:val="22"/>
        </w:rPr>
        <w:t>DEER measures were us</w:t>
      </w:r>
      <w:r w:rsidRPr="001D7917">
        <w:rPr>
          <w:rFonts w:asciiTheme="minorHAnsi" w:hAnsiTheme="minorHAnsi" w:cstheme="minorHAnsi"/>
          <w:sz w:val="22"/>
          <w:szCs w:val="22"/>
        </w:rPr>
        <w:t>ed to calculate the energy savings and demand reduction for the measures in this work paper. The DEER 20</w:t>
      </w:r>
      <w:r>
        <w:rPr>
          <w:rFonts w:asciiTheme="minorHAnsi" w:hAnsiTheme="minorHAnsi" w:cstheme="minorHAnsi"/>
          <w:sz w:val="22"/>
          <w:szCs w:val="22"/>
        </w:rPr>
        <w:t>1</w:t>
      </w:r>
      <w:r w:rsidR="00EF3BE3">
        <w:rPr>
          <w:rFonts w:asciiTheme="minorHAnsi" w:hAnsiTheme="minorHAnsi" w:cstheme="minorHAnsi"/>
          <w:sz w:val="22"/>
          <w:szCs w:val="22"/>
        </w:rPr>
        <w:t>4</w:t>
      </w:r>
      <w:r w:rsidRPr="001D7917">
        <w:rPr>
          <w:rFonts w:asciiTheme="minorHAnsi" w:hAnsiTheme="minorHAnsi" w:cstheme="minorHAnsi"/>
          <w:sz w:val="22"/>
          <w:szCs w:val="22"/>
        </w:rPr>
        <w:t xml:space="preserve"> database provided data on Packaged Terminal Air Conditioners and Heat Pumps for the following building types: </w:t>
      </w:r>
      <w:r w:rsidR="005F3A97">
        <w:rPr>
          <w:rFonts w:asciiTheme="minorHAnsi" w:hAnsiTheme="minorHAnsi" w:cstheme="minorHAnsi"/>
          <w:sz w:val="22"/>
          <w:szCs w:val="22"/>
        </w:rPr>
        <w:t xml:space="preserve">Commercial, </w:t>
      </w:r>
      <w:r w:rsidRPr="001D7917">
        <w:rPr>
          <w:rFonts w:asciiTheme="minorHAnsi" w:hAnsiTheme="minorHAnsi" w:cstheme="minorHAnsi"/>
          <w:sz w:val="22"/>
          <w:szCs w:val="22"/>
        </w:rPr>
        <w:t>Lodging</w:t>
      </w:r>
      <w:r>
        <w:rPr>
          <w:rFonts w:asciiTheme="minorHAnsi" w:hAnsiTheme="minorHAnsi" w:cstheme="minorHAnsi"/>
          <w:sz w:val="22"/>
          <w:szCs w:val="22"/>
        </w:rPr>
        <w:t xml:space="preserve"> </w:t>
      </w:r>
      <w:r w:rsidR="005F3A97">
        <w:rPr>
          <w:rFonts w:asciiTheme="minorHAnsi" w:hAnsiTheme="minorHAnsi" w:cstheme="minorHAnsi"/>
          <w:sz w:val="22"/>
          <w:szCs w:val="22"/>
        </w:rPr>
        <w:t>–</w:t>
      </w:r>
      <w:r>
        <w:rPr>
          <w:rFonts w:asciiTheme="minorHAnsi" w:hAnsiTheme="minorHAnsi" w:cstheme="minorHAnsi"/>
          <w:sz w:val="22"/>
          <w:szCs w:val="22"/>
        </w:rPr>
        <w:t xml:space="preserve"> </w:t>
      </w:r>
      <w:r w:rsidR="00EF3BE3" w:rsidRPr="001D7917">
        <w:rPr>
          <w:rFonts w:asciiTheme="minorHAnsi" w:hAnsiTheme="minorHAnsi" w:cstheme="minorHAnsi"/>
          <w:sz w:val="22"/>
          <w:szCs w:val="22"/>
        </w:rPr>
        <w:t>Hotel</w:t>
      </w:r>
      <w:r w:rsidR="005F3A97">
        <w:rPr>
          <w:rFonts w:asciiTheme="minorHAnsi" w:hAnsiTheme="minorHAnsi" w:cstheme="minorHAnsi"/>
          <w:sz w:val="22"/>
          <w:szCs w:val="22"/>
        </w:rPr>
        <w:t>,</w:t>
      </w:r>
      <w:r w:rsidR="00EF3BE3" w:rsidRPr="001D7917">
        <w:rPr>
          <w:rFonts w:asciiTheme="minorHAnsi" w:hAnsiTheme="minorHAnsi" w:cstheme="minorHAnsi"/>
          <w:sz w:val="22"/>
          <w:szCs w:val="22"/>
        </w:rPr>
        <w:t xml:space="preserve"> and</w:t>
      </w:r>
      <w:r w:rsidRPr="001D7917">
        <w:rPr>
          <w:rFonts w:asciiTheme="minorHAnsi" w:hAnsiTheme="minorHAnsi" w:cstheme="minorHAnsi"/>
          <w:sz w:val="22"/>
          <w:szCs w:val="22"/>
        </w:rPr>
        <w:t xml:space="preserve"> Lodging</w:t>
      </w:r>
      <w:r>
        <w:rPr>
          <w:rFonts w:asciiTheme="minorHAnsi" w:hAnsiTheme="minorHAnsi" w:cstheme="minorHAnsi"/>
          <w:sz w:val="22"/>
          <w:szCs w:val="22"/>
        </w:rPr>
        <w:t xml:space="preserve"> </w:t>
      </w:r>
      <w:r w:rsidRPr="001D7917">
        <w:rPr>
          <w:rFonts w:asciiTheme="minorHAnsi" w:hAnsiTheme="minorHAnsi" w:cstheme="minorHAnsi"/>
          <w:sz w:val="22"/>
          <w:szCs w:val="22"/>
        </w:rPr>
        <w:t>-</w:t>
      </w:r>
      <w:r>
        <w:rPr>
          <w:rFonts w:asciiTheme="minorHAnsi" w:hAnsiTheme="minorHAnsi" w:cstheme="minorHAnsi"/>
          <w:sz w:val="22"/>
          <w:szCs w:val="22"/>
        </w:rPr>
        <w:t xml:space="preserve"> </w:t>
      </w:r>
      <w:r w:rsidRPr="001D7917">
        <w:rPr>
          <w:rFonts w:asciiTheme="minorHAnsi" w:hAnsiTheme="minorHAnsi" w:cstheme="minorHAnsi"/>
          <w:sz w:val="22"/>
          <w:szCs w:val="22"/>
        </w:rPr>
        <w:t>Motel.</w:t>
      </w:r>
      <w:r>
        <w:rPr>
          <w:rFonts w:asciiTheme="minorHAnsi" w:hAnsiTheme="minorHAnsi" w:cstheme="minorHAnsi"/>
          <w:sz w:val="22"/>
          <w:szCs w:val="22"/>
        </w:rPr>
        <w:t xml:space="preserve"> </w:t>
      </w:r>
      <w:r w:rsidR="005E1E87">
        <w:rPr>
          <w:rFonts w:asciiTheme="minorHAnsi" w:hAnsiTheme="minorHAnsi" w:cstheme="minorHAnsi"/>
          <w:sz w:val="22"/>
          <w:szCs w:val="22"/>
        </w:rPr>
        <w:t xml:space="preserve"> </w:t>
      </w:r>
      <w:r w:rsidR="005F3A97">
        <w:rPr>
          <w:rFonts w:asciiTheme="minorHAnsi" w:hAnsiTheme="minorHAnsi" w:cstheme="minorHAnsi"/>
          <w:sz w:val="22"/>
          <w:szCs w:val="22"/>
        </w:rPr>
        <w:t xml:space="preserve">The savings for the </w:t>
      </w:r>
      <w:r w:rsidR="005F3A97" w:rsidRPr="001D7917">
        <w:rPr>
          <w:rFonts w:asciiTheme="minorHAnsi" w:hAnsiTheme="minorHAnsi" w:cstheme="minorHAnsi"/>
          <w:sz w:val="22"/>
          <w:szCs w:val="22"/>
        </w:rPr>
        <w:t xml:space="preserve">Lodging </w:t>
      </w:r>
      <w:r w:rsidR="005F3A97">
        <w:rPr>
          <w:rFonts w:asciiTheme="minorHAnsi" w:hAnsiTheme="minorHAnsi" w:cstheme="minorHAnsi"/>
          <w:sz w:val="22"/>
          <w:szCs w:val="22"/>
        </w:rPr>
        <w:t>- Motel building type were</w:t>
      </w:r>
      <w:r w:rsidR="005F3A97" w:rsidRPr="001D7917">
        <w:rPr>
          <w:rFonts w:asciiTheme="minorHAnsi" w:hAnsiTheme="minorHAnsi" w:cstheme="minorHAnsi"/>
          <w:sz w:val="22"/>
          <w:szCs w:val="22"/>
        </w:rPr>
        <w:t xml:space="preserve"> used for the Lodging - Motel building type </w:t>
      </w:r>
      <w:r w:rsidR="005F3A97">
        <w:rPr>
          <w:rFonts w:asciiTheme="minorHAnsi" w:hAnsiTheme="minorHAnsi" w:cstheme="minorHAnsi"/>
          <w:sz w:val="22"/>
          <w:szCs w:val="22"/>
        </w:rPr>
        <w:t>as well as</w:t>
      </w:r>
      <w:r w:rsidR="005F3A97" w:rsidRPr="001D7917">
        <w:rPr>
          <w:rFonts w:asciiTheme="minorHAnsi" w:hAnsiTheme="minorHAnsi" w:cstheme="minorHAnsi"/>
          <w:sz w:val="22"/>
          <w:szCs w:val="22"/>
        </w:rPr>
        <w:t xml:space="preserve"> the Residential Multi-family</w:t>
      </w:r>
      <w:r w:rsidR="005F3A97">
        <w:rPr>
          <w:rFonts w:asciiTheme="minorHAnsi" w:hAnsiTheme="minorHAnsi" w:cstheme="minorHAnsi"/>
          <w:sz w:val="22"/>
          <w:szCs w:val="22"/>
        </w:rPr>
        <w:t xml:space="preserve"> (Common Area)</w:t>
      </w:r>
      <w:r w:rsidR="005F3A97" w:rsidRPr="001D7917">
        <w:rPr>
          <w:rFonts w:asciiTheme="minorHAnsi" w:hAnsiTheme="minorHAnsi" w:cstheme="minorHAnsi"/>
          <w:sz w:val="22"/>
          <w:szCs w:val="22"/>
        </w:rPr>
        <w:t xml:space="preserve"> </w:t>
      </w:r>
      <w:r w:rsidR="003C1AC4">
        <w:rPr>
          <w:rFonts w:asciiTheme="minorHAnsi" w:hAnsiTheme="minorHAnsi" w:cstheme="minorHAnsi"/>
          <w:sz w:val="22"/>
          <w:szCs w:val="22"/>
        </w:rPr>
        <w:t xml:space="preserve">and Single Family </w:t>
      </w:r>
      <w:r w:rsidR="005F3A97" w:rsidRPr="001D7917">
        <w:rPr>
          <w:rFonts w:asciiTheme="minorHAnsi" w:hAnsiTheme="minorHAnsi" w:cstheme="minorHAnsi"/>
          <w:sz w:val="22"/>
          <w:szCs w:val="22"/>
        </w:rPr>
        <w:t>building type</w:t>
      </w:r>
      <w:r w:rsidR="005F3A97">
        <w:rPr>
          <w:rFonts w:asciiTheme="minorHAnsi" w:hAnsiTheme="minorHAnsi" w:cstheme="minorHAnsi"/>
          <w:sz w:val="22"/>
          <w:szCs w:val="22"/>
        </w:rPr>
        <w:t>. The savings for</w:t>
      </w:r>
      <w:r w:rsidR="005F3A97" w:rsidRPr="001D7917">
        <w:rPr>
          <w:rFonts w:asciiTheme="minorHAnsi" w:hAnsiTheme="minorHAnsi" w:cstheme="minorHAnsi"/>
          <w:sz w:val="22"/>
          <w:szCs w:val="22"/>
        </w:rPr>
        <w:t xml:space="preserve"> Lodging - Hotel (Guest Rooms) </w:t>
      </w:r>
      <w:r w:rsidR="00BF323D" w:rsidRPr="001D7917">
        <w:rPr>
          <w:rFonts w:asciiTheme="minorHAnsi" w:hAnsiTheme="minorHAnsi" w:cstheme="minorHAnsi"/>
          <w:sz w:val="22"/>
          <w:szCs w:val="22"/>
        </w:rPr>
        <w:t>was used for all other building types found in this work paper</w:t>
      </w:r>
      <w:r w:rsidR="00BF323D">
        <w:rPr>
          <w:rFonts w:asciiTheme="minorHAnsi" w:hAnsiTheme="minorHAnsi" w:cstheme="minorHAnsi"/>
          <w:sz w:val="22"/>
          <w:szCs w:val="22"/>
        </w:rPr>
        <w:t>, including the Residential Multi-family (Dwelling A</w:t>
      </w:r>
      <w:r w:rsidR="00BF323D" w:rsidRPr="001D7917">
        <w:rPr>
          <w:rFonts w:asciiTheme="minorHAnsi" w:hAnsiTheme="minorHAnsi" w:cstheme="minorHAnsi"/>
          <w:sz w:val="22"/>
          <w:szCs w:val="22"/>
        </w:rPr>
        <w:t>rea</w:t>
      </w:r>
      <w:r w:rsidR="00BF323D">
        <w:rPr>
          <w:rFonts w:asciiTheme="minorHAnsi" w:hAnsiTheme="minorHAnsi" w:cstheme="minorHAnsi"/>
          <w:sz w:val="22"/>
          <w:szCs w:val="22"/>
        </w:rPr>
        <w:t>) building type</w:t>
      </w:r>
      <w:r w:rsidR="00BF323D" w:rsidRPr="001D7917">
        <w:rPr>
          <w:rFonts w:asciiTheme="minorHAnsi" w:hAnsiTheme="minorHAnsi" w:cstheme="minorHAnsi"/>
          <w:sz w:val="22"/>
          <w:szCs w:val="22"/>
        </w:rPr>
        <w:t>.</w:t>
      </w:r>
    </w:p>
    <w:p w:rsidR="00FF0918" w:rsidRDefault="00FF0918" w:rsidP="00226C03"/>
    <w:p w:rsidR="00226C03" w:rsidRPr="00697868" w:rsidRDefault="00226C03" w:rsidP="00226C03">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Pr>
          <w:rFonts w:asciiTheme="minorHAnsi" w:hAnsiTheme="minorHAnsi" w:cstheme="minorHAnsi"/>
          <w:sz w:val="22"/>
          <w:szCs w:val="22"/>
        </w:rPr>
        <w:t>10</w:t>
      </w:r>
      <w:r w:rsidRPr="00697868">
        <w:rPr>
          <w:rFonts w:asciiTheme="minorHAnsi" w:hAnsiTheme="minorHAnsi" w:cstheme="minorHAnsi"/>
          <w:sz w:val="22"/>
          <w:szCs w:val="22"/>
        </w:rPr>
        <w:t xml:space="preserve"> </w:t>
      </w:r>
      <w:r>
        <w:rPr>
          <w:rFonts w:asciiTheme="minorHAnsi" w:hAnsiTheme="minorHAnsi" w:cstheme="minorHAnsi"/>
          <w:sz w:val="22"/>
          <w:szCs w:val="22"/>
        </w:rPr>
        <w:t>DEER Building Type Used for Measure Savings</w:t>
      </w:r>
    </w:p>
    <w:tbl>
      <w:tblPr>
        <w:tblW w:w="6328" w:type="dxa"/>
        <w:jc w:val="center"/>
        <w:tblInd w:w="-822"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ook w:val="0000" w:firstRow="0" w:lastRow="0" w:firstColumn="0" w:lastColumn="0" w:noHBand="0" w:noVBand="0"/>
      </w:tblPr>
      <w:tblGrid>
        <w:gridCol w:w="3088"/>
        <w:gridCol w:w="3240"/>
      </w:tblGrid>
      <w:tr w:rsidR="00FF0918" w:rsidRPr="001D7917" w:rsidTr="00D83E7F">
        <w:trPr>
          <w:trHeight w:val="255"/>
          <w:jc w:val="center"/>
        </w:trPr>
        <w:tc>
          <w:tcPr>
            <w:tcW w:w="3088" w:type="dxa"/>
            <w:tcBorders>
              <w:bottom w:val="single" w:sz="18" w:space="0" w:color="FFFFFF"/>
            </w:tcBorders>
            <w:shd w:val="clear" w:color="auto" w:fill="D9D9D9"/>
            <w:noWrap/>
            <w:vAlign w:val="center"/>
          </w:tcPr>
          <w:p w:rsidR="00967FDC" w:rsidRDefault="00FF0918" w:rsidP="00D52381">
            <w:pPr>
              <w:jc w:val="center"/>
              <w:rPr>
                <w:rFonts w:asciiTheme="minorHAnsi" w:hAnsiTheme="minorHAnsi" w:cstheme="minorHAnsi"/>
                <w:b/>
              </w:rPr>
            </w:pPr>
            <w:r>
              <w:rPr>
                <w:rFonts w:asciiTheme="minorHAnsi" w:hAnsiTheme="minorHAnsi" w:cstheme="minorHAnsi"/>
                <w:b/>
              </w:rPr>
              <w:t xml:space="preserve">Work Paper </w:t>
            </w:r>
          </w:p>
          <w:p w:rsidR="00FF0918" w:rsidRPr="001D7917" w:rsidRDefault="00FF0918" w:rsidP="00D52381">
            <w:pPr>
              <w:jc w:val="center"/>
              <w:rPr>
                <w:rFonts w:asciiTheme="minorHAnsi" w:hAnsiTheme="minorHAnsi" w:cstheme="minorHAnsi"/>
                <w:b/>
              </w:rPr>
            </w:pPr>
            <w:r>
              <w:rPr>
                <w:rFonts w:asciiTheme="minorHAnsi" w:hAnsiTheme="minorHAnsi" w:cstheme="minorHAnsi"/>
                <w:b/>
              </w:rPr>
              <w:t>Building Type</w:t>
            </w:r>
          </w:p>
        </w:tc>
        <w:tc>
          <w:tcPr>
            <w:tcW w:w="3240" w:type="dxa"/>
            <w:tcBorders>
              <w:bottom w:val="single" w:sz="18" w:space="0" w:color="FFFFFF"/>
            </w:tcBorders>
            <w:shd w:val="clear" w:color="auto" w:fill="D9D9D9"/>
            <w:noWrap/>
            <w:vAlign w:val="center"/>
          </w:tcPr>
          <w:p w:rsidR="00FF0918" w:rsidRPr="001D7917" w:rsidRDefault="00FF0918" w:rsidP="00D52381">
            <w:pPr>
              <w:jc w:val="center"/>
              <w:rPr>
                <w:rFonts w:asciiTheme="minorHAnsi" w:hAnsiTheme="minorHAnsi" w:cstheme="minorHAnsi"/>
                <w:b/>
              </w:rPr>
            </w:pPr>
            <w:r>
              <w:rPr>
                <w:rFonts w:asciiTheme="minorHAnsi" w:hAnsiTheme="minorHAnsi" w:cstheme="minorHAnsi"/>
                <w:b/>
              </w:rPr>
              <w:t xml:space="preserve">DEER Building Type used for </w:t>
            </w:r>
            <w:r w:rsidR="00967FDC">
              <w:rPr>
                <w:rFonts w:asciiTheme="minorHAnsi" w:hAnsiTheme="minorHAnsi" w:cstheme="minorHAnsi"/>
                <w:b/>
              </w:rPr>
              <w:t xml:space="preserve">Measure </w:t>
            </w:r>
            <w:r>
              <w:rPr>
                <w:rFonts w:asciiTheme="minorHAnsi" w:hAnsiTheme="minorHAnsi" w:cstheme="minorHAnsi"/>
                <w:b/>
              </w:rPr>
              <w:t>Savings</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highlight w:val="yellow"/>
              </w:rPr>
            </w:pPr>
            <w:r w:rsidRPr="00967FDC">
              <w:rPr>
                <w:rFonts w:asciiTheme="minorHAnsi" w:hAnsiTheme="minorHAnsi"/>
                <w:sz w:val="20"/>
                <w:szCs w:val="20"/>
              </w:rPr>
              <w:t>Agricultural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Health/Medical - Nursing Home</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Health/Medical - Clinic</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Lodging - Hotel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Lodging - Guest Rooms</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Lodging - Motel</w:t>
            </w:r>
          </w:p>
        </w:tc>
        <w:tc>
          <w:tcPr>
            <w:tcW w:w="3240" w:type="dxa"/>
            <w:shd w:val="pct5" w:color="auto" w:fill="auto"/>
            <w:noWrap/>
            <w:vAlign w:val="center"/>
          </w:tcPr>
          <w:p w:rsidR="00967FDC" w:rsidRPr="001D7917" w:rsidRDefault="00967FDC" w:rsidP="00D52381">
            <w:pPr>
              <w:jc w:val="center"/>
              <w:rPr>
                <w:rFonts w:asciiTheme="minorHAnsi" w:hAnsiTheme="minorHAnsi" w:cstheme="minorHAnsi"/>
              </w:rPr>
            </w:pPr>
            <w:r w:rsidRPr="00967FDC">
              <w:rPr>
                <w:rFonts w:asciiTheme="minorHAnsi" w:hAnsiTheme="minorHAnsi"/>
                <w:sz w:val="20"/>
                <w:szCs w:val="20"/>
              </w:rPr>
              <w:t>Lodging - Motel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Manufacturing - Bio/Tech</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Manufacturing - Light Industrial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Industrial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Office - Large</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Office - Small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Restaurant - Fast-Food</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Retail - Small</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Warehouse - Refrigerated</w:t>
            </w:r>
          </w:p>
        </w:tc>
        <w:tc>
          <w:tcPr>
            <w:tcW w:w="3240" w:type="dxa"/>
            <w:shd w:val="pct5" w:color="auto" w:fill="auto"/>
            <w:noWrap/>
            <w:vAlign w:val="center"/>
          </w:tcPr>
          <w:p w:rsidR="00967FDC" w:rsidRPr="001D7917" w:rsidRDefault="0042271E" w:rsidP="00D52381">
            <w:pPr>
              <w:jc w:val="center"/>
              <w:rPr>
                <w:rFonts w:asciiTheme="minorHAnsi" w:hAnsiTheme="minorHAnsi" w:cstheme="minorHAnsi"/>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Residential Multi-family</w:t>
            </w:r>
            <w:r>
              <w:rPr>
                <w:rFonts w:asciiTheme="minorHAnsi" w:hAnsiTheme="minorHAnsi"/>
                <w:sz w:val="20"/>
                <w:szCs w:val="20"/>
              </w:rPr>
              <w:t xml:space="preserve"> (Common)</w:t>
            </w:r>
          </w:p>
        </w:tc>
        <w:tc>
          <w:tcPr>
            <w:tcW w:w="3240" w:type="dxa"/>
            <w:shd w:val="pct5" w:color="auto" w:fill="auto"/>
            <w:noWrap/>
            <w:vAlign w:val="center"/>
          </w:tcPr>
          <w:p w:rsidR="00967FDC" w:rsidRPr="001D7917" w:rsidRDefault="00967FDC" w:rsidP="00D52381">
            <w:pPr>
              <w:jc w:val="center"/>
              <w:rPr>
                <w:rFonts w:asciiTheme="minorHAnsi" w:hAnsiTheme="minorHAnsi" w:cstheme="minorHAnsi"/>
              </w:rPr>
            </w:pPr>
            <w:r w:rsidRPr="00967FDC">
              <w:rPr>
                <w:rFonts w:asciiTheme="minorHAnsi" w:hAnsiTheme="minorHAnsi"/>
                <w:sz w:val="20"/>
                <w:szCs w:val="20"/>
              </w:rPr>
              <w:t>Lodging - Motel</w:t>
            </w:r>
          </w:p>
        </w:tc>
      </w:tr>
      <w:tr w:rsidR="0042271E" w:rsidRPr="001D7917" w:rsidTr="00D83E7F">
        <w:trPr>
          <w:trHeight w:val="255"/>
          <w:jc w:val="center"/>
        </w:trPr>
        <w:tc>
          <w:tcPr>
            <w:tcW w:w="3088" w:type="dxa"/>
            <w:shd w:val="pct5" w:color="auto" w:fill="auto"/>
            <w:noWrap/>
          </w:tcPr>
          <w:p w:rsidR="0042271E" w:rsidRPr="00967FDC" w:rsidRDefault="0042271E" w:rsidP="0042271E">
            <w:pPr>
              <w:rPr>
                <w:rFonts w:asciiTheme="minorHAnsi" w:hAnsiTheme="minorHAnsi"/>
                <w:sz w:val="20"/>
                <w:szCs w:val="20"/>
              </w:rPr>
            </w:pPr>
            <w:r w:rsidRPr="00967FDC">
              <w:rPr>
                <w:rFonts w:asciiTheme="minorHAnsi" w:hAnsiTheme="minorHAnsi"/>
                <w:sz w:val="20"/>
                <w:szCs w:val="20"/>
              </w:rPr>
              <w:t>Residential Multi-family</w:t>
            </w:r>
            <w:r>
              <w:rPr>
                <w:rFonts w:asciiTheme="minorHAnsi" w:hAnsiTheme="minorHAnsi"/>
                <w:sz w:val="20"/>
                <w:szCs w:val="20"/>
              </w:rPr>
              <w:t xml:space="preserve"> (Dwelling)</w:t>
            </w:r>
          </w:p>
        </w:tc>
        <w:tc>
          <w:tcPr>
            <w:tcW w:w="3240" w:type="dxa"/>
            <w:shd w:val="pct5" w:color="auto" w:fill="auto"/>
            <w:noWrap/>
            <w:vAlign w:val="center"/>
          </w:tcPr>
          <w:p w:rsidR="0042271E" w:rsidRPr="00967FDC" w:rsidRDefault="0042271E" w:rsidP="00D52381">
            <w:pPr>
              <w:jc w:val="center"/>
              <w:rPr>
                <w:rFonts w:asciiTheme="minorHAnsi" w:hAnsiTheme="minorHAnsi"/>
                <w:sz w:val="20"/>
                <w:szCs w:val="20"/>
              </w:rPr>
            </w:pP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p>
        </w:tc>
      </w:tr>
      <w:tr w:rsidR="00967FDC" w:rsidRPr="001D7917" w:rsidTr="00D83E7F">
        <w:trPr>
          <w:trHeight w:val="255"/>
          <w:jc w:val="center"/>
        </w:trPr>
        <w:tc>
          <w:tcPr>
            <w:tcW w:w="3088" w:type="dxa"/>
            <w:shd w:val="pct5" w:color="auto" w:fill="auto"/>
            <w:noWrap/>
          </w:tcPr>
          <w:p w:rsidR="00967FDC" w:rsidRPr="00967FDC" w:rsidRDefault="00967FDC" w:rsidP="00967FDC">
            <w:pPr>
              <w:rPr>
                <w:rFonts w:asciiTheme="minorHAnsi" w:hAnsiTheme="minorHAnsi" w:cstheme="minorHAnsi"/>
                <w:sz w:val="20"/>
                <w:szCs w:val="20"/>
              </w:rPr>
            </w:pPr>
            <w:r w:rsidRPr="00967FDC">
              <w:rPr>
                <w:rFonts w:asciiTheme="minorHAnsi" w:hAnsiTheme="minorHAnsi"/>
                <w:sz w:val="20"/>
                <w:szCs w:val="20"/>
              </w:rPr>
              <w:t>Residential Single Family</w:t>
            </w:r>
          </w:p>
        </w:tc>
        <w:tc>
          <w:tcPr>
            <w:tcW w:w="3240" w:type="dxa"/>
            <w:shd w:val="pct5" w:color="auto" w:fill="auto"/>
            <w:noWrap/>
            <w:vAlign w:val="center"/>
          </w:tcPr>
          <w:p w:rsidR="00967FDC" w:rsidRPr="001D7917" w:rsidRDefault="00967FDC" w:rsidP="00D52381">
            <w:pPr>
              <w:jc w:val="center"/>
              <w:rPr>
                <w:rFonts w:asciiTheme="minorHAnsi" w:hAnsiTheme="minorHAnsi" w:cstheme="minorHAnsi"/>
              </w:rPr>
            </w:pPr>
            <w:r w:rsidRPr="00967FDC">
              <w:rPr>
                <w:rFonts w:asciiTheme="minorHAnsi" w:hAnsiTheme="minorHAnsi"/>
                <w:sz w:val="20"/>
                <w:szCs w:val="20"/>
              </w:rPr>
              <w:t>Lodging - Motel</w:t>
            </w:r>
          </w:p>
        </w:tc>
      </w:tr>
    </w:tbl>
    <w:p w:rsidR="00FF0918" w:rsidRPr="00967FDC" w:rsidRDefault="00FF0918" w:rsidP="00D83E7F"/>
    <w:p w:rsidR="00B9643C" w:rsidRPr="001D7917" w:rsidRDefault="00B9643C" w:rsidP="00B9643C">
      <w:pPr>
        <w:rPr>
          <w:rFonts w:asciiTheme="minorHAnsi" w:hAnsiTheme="minorHAnsi" w:cstheme="minorHAnsi"/>
          <w:sz w:val="22"/>
          <w:szCs w:val="22"/>
        </w:rPr>
      </w:pPr>
    </w:p>
    <w:p w:rsidR="00B9643C" w:rsidRPr="001D7917" w:rsidRDefault="00B9643C" w:rsidP="00B9643C">
      <w:pPr>
        <w:rPr>
          <w:rFonts w:asciiTheme="minorHAnsi" w:hAnsiTheme="minorHAnsi" w:cstheme="minorHAnsi"/>
          <w:sz w:val="22"/>
          <w:szCs w:val="22"/>
        </w:rPr>
      </w:pPr>
      <w:r w:rsidRPr="001D7917">
        <w:rPr>
          <w:rFonts w:asciiTheme="minorHAnsi" w:hAnsiTheme="minorHAnsi" w:cstheme="minorHAnsi"/>
          <w:sz w:val="22"/>
          <w:szCs w:val="22"/>
        </w:rPr>
        <w:t>DEER provided data</w:t>
      </w:r>
      <w:r>
        <w:rPr>
          <w:rFonts w:asciiTheme="minorHAnsi" w:hAnsiTheme="minorHAnsi" w:cstheme="minorHAnsi"/>
          <w:sz w:val="22"/>
          <w:szCs w:val="22"/>
        </w:rPr>
        <w:t xml:space="preserve"> for</w:t>
      </w:r>
      <w:r w:rsidRPr="001D7917">
        <w:rPr>
          <w:rFonts w:asciiTheme="minorHAnsi" w:hAnsiTheme="minorHAnsi" w:cstheme="minorHAnsi"/>
          <w:sz w:val="22"/>
          <w:szCs w:val="22"/>
        </w:rPr>
        <w:t xml:space="preserve"> the following unit capacity ranges for PTAC and PTHP units: &lt;7 kBtuh, </w:t>
      </w:r>
    </w:p>
    <w:p w:rsidR="00B9643C" w:rsidRPr="001D7917" w:rsidRDefault="00B9643C" w:rsidP="00B9643C">
      <w:pPr>
        <w:rPr>
          <w:rFonts w:asciiTheme="minorHAnsi" w:hAnsiTheme="minorHAnsi" w:cstheme="minorHAnsi"/>
          <w:sz w:val="22"/>
          <w:szCs w:val="22"/>
        </w:rPr>
      </w:pPr>
      <w:r w:rsidRPr="001D7917">
        <w:rPr>
          <w:rFonts w:asciiTheme="minorHAnsi" w:hAnsiTheme="minorHAnsi" w:cstheme="minorHAnsi"/>
          <w:sz w:val="22"/>
          <w:szCs w:val="22"/>
        </w:rPr>
        <w:t xml:space="preserve">7-15kBtuh, and &gt;15kBtuh. These ranges were combined, via a weighted average, into one &lt;=24kBtuh range for PTAC units and one &lt;=24kBtuh range for PTHP units per the following table. </w:t>
      </w:r>
    </w:p>
    <w:p w:rsidR="00BA2CCC" w:rsidRDefault="00BA2CCC" w:rsidP="001D2C7C">
      <w:pPr>
        <w:tabs>
          <w:tab w:val="left" w:pos="2880"/>
        </w:tabs>
        <w:rPr>
          <w:rFonts w:asciiTheme="minorHAnsi" w:hAnsiTheme="minorHAnsi" w:cstheme="minorHAnsi"/>
          <w:b/>
          <w:sz w:val="22"/>
          <w:szCs w:val="22"/>
        </w:rPr>
      </w:pPr>
      <w:bookmarkStart w:id="16" w:name="_Ref283379971"/>
    </w:p>
    <w:p w:rsidR="00EF3BE3" w:rsidRDefault="00B9643C">
      <w:pPr>
        <w:tabs>
          <w:tab w:val="left" w:pos="2880"/>
        </w:tabs>
        <w:jc w:val="center"/>
        <w:rPr>
          <w:rFonts w:asciiTheme="minorHAnsi" w:hAnsiTheme="minorHAnsi" w:cstheme="minorHAnsi"/>
          <w:sz w:val="22"/>
          <w:szCs w:val="22"/>
        </w:rPr>
      </w:pPr>
      <w:r w:rsidRPr="001D7917">
        <w:rPr>
          <w:rFonts w:asciiTheme="minorHAnsi" w:hAnsiTheme="minorHAnsi" w:cstheme="minorHAnsi"/>
          <w:b/>
          <w:sz w:val="22"/>
          <w:szCs w:val="22"/>
        </w:rPr>
        <w:t xml:space="preserve">Table </w:t>
      </w:r>
      <w:bookmarkEnd w:id="16"/>
      <w:r w:rsidR="0042671B">
        <w:rPr>
          <w:rFonts w:asciiTheme="minorHAnsi" w:hAnsiTheme="minorHAnsi" w:cstheme="minorHAnsi"/>
          <w:b/>
          <w:sz w:val="22"/>
          <w:szCs w:val="22"/>
        </w:rPr>
        <w:t>11</w:t>
      </w:r>
      <w:r w:rsidR="0042671B" w:rsidRPr="001D7917">
        <w:rPr>
          <w:rFonts w:asciiTheme="minorHAnsi" w:hAnsiTheme="minorHAnsi" w:cstheme="minorHAnsi"/>
          <w:b/>
          <w:bCs/>
          <w:sz w:val="22"/>
          <w:szCs w:val="22"/>
        </w:rPr>
        <w:t xml:space="preserve"> </w:t>
      </w:r>
      <w:r w:rsidRPr="001D7917">
        <w:rPr>
          <w:rFonts w:asciiTheme="minorHAnsi" w:hAnsiTheme="minorHAnsi" w:cstheme="minorHAnsi"/>
          <w:b/>
          <w:bCs/>
          <w:sz w:val="22"/>
          <w:szCs w:val="22"/>
        </w:rPr>
        <w:t>Weight Averaged Installation data for PTAC/PTHP units</w:t>
      </w:r>
    </w:p>
    <w:tbl>
      <w:tblPr>
        <w:tblW w:w="6895" w:type="dxa"/>
        <w:jc w:val="center"/>
        <w:tblInd w:w="-822"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ook w:val="0000" w:firstRow="0" w:lastRow="0" w:firstColumn="0" w:lastColumn="0" w:noHBand="0" w:noVBand="0"/>
      </w:tblPr>
      <w:tblGrid>
        <w:gridCol w:w="4265"/>
        <w:gridCol w:w="2630"/>
      </w:tblGrid>
      <w:tr w:rsidR="00B9643C" w:rsidRPr="001D7917" w:rsidTr="00B9643C">
        <w:trPr>
          <w:trHeight w:val="255"/>
          <w:jc w:val="center"/>
        </w:trPr>
        <w:tc>
          <w:tcPr>
            <w:tcW w:w="4265" w:type="dxa"/>
            <w:tcBorders>
              <w:bottom w:val="single" w:sz="18" w:space="0" w:color="FFFFFF"/>
            </w:tcBorders>
            <w:shd w:val="clear" w:color="auto" w:fill="D9D9D9"/>
            <w:noWrap/>
            <w:vAlign w:val="center"/>
          </w:tcPr>
          <w:p w:rsidR="00B9643C" w:rsidRPr="001D7917" w:rsidRDefault="00B9643C" w:rsidP="00B9643C">
            <w:pPr>
              <w:jc w:val="center"/>
              <w:rPr>
                <w:rFonts w:asciiTheme="minorHAnsi" w:hAnsiTheme="minorHAnsi" w:cstheme="minorHAnsi"/>
                <w:b/>
              </w:rPr>
            </w:pPr>
            <w:r w:rsidRPr="001D7917">
              <w:rPr>
                <w:rFonts w:asciiTheme="minorHAnsi" w:hAnsiTheme="minorHAnsi" w:cstheme="minorHAnsi"/>
                <w:b/>
                <w:sz w:val="22"/>
                <w:szCs w:val="22"/>
              </w:rPr>
              <w:t>Unit Capacity Ranges</w:t>
            </w:r>
          </w:p>
        </w:tc>
        <w:tc>
          <w:tcPr>
            <w:tcW w:w="2630" w:type="dxa"/>
            <w:tcBorders>
              <w:bottom w:val="single" w:sz="18" w:space="0" w:color="FFFFFF"/>
            </w:tcBorders>
            <w:shd w:val="clear" w:color="auto" w:fill="D9D9D9"/>
            <w:noWrap/>
            <w:vAlign w:val="center"/>
          </w:tcPr>
          <w:p w:rsidR="00B9643C" w:rsidRPr="001D7917" w:rsidRDefault="00B9643C" w:rsidP="00B9643C">
            <w:pPr>
              <w:jc w:val="center"/>
              <w:rPr>
                <w:rFonts w:asciiTheme="minorHAnsi" w:hAnsiTheme="minorHAnsi" w:cstheme="minorHAnsi"/>
                <w:b/>
              </w:rPr>
            </w:pPr>
            <w:r w:rsidRPr="001D7917">
              <w:rPr>
                <w:rFonts w:asciiTheme="minorHAnsi" w:hAnsiTheme="minorHAnsi" w:cstheme="minorHAnsi"/>
                <w:b/>
                <w:sz w:val="22"/>
                <w:szCs w:val="22"/>
              </w:rPr>
              <w:t>% of Units Installed</w:t>
            </w:r>
          </w:p>
        </w:tc>
      </w:tr>
      <w:tr w:rsidR="00B9643C" w:rsidRPr="001D7917" w:rsidTr="00B9643C">
        <w:trPr>
          <w:trHeight w:val="255"/>
          <w:jc w:val="center"/>
        </w:trPr>
        <w:tc>
          <w:tcPr>
            <w:tcW w:w="4265"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PTAC/PTHP</w:t>
            </w:r>
          </w:p>
          <w:p w:rsidR="00B9643C" w:rsidRPr="001D7917" w:rsidRDefault="00B9643C" w:rsidP="00B9643C">
            <w:pPr>
              <w:jc w:val="center"/>
              <w:rPr>
                <w:rFonts w:asciiTheme="minorHAnsi" w:hAnsiTheme="minorHAnsi" w:cstheme="minorHAnsi"/>
                <w:highlight w:val="yellow"/>
              </w:rPr>
            </w:pPr>
            <w:r w:rsidRPr="001D7917">
              <w:rPr>
                <w:rFonts w:asciiTheme="minorHAnsi" w:hAnsiTheme="minorHAnsi" w:cstheme="minorHAnsi"/>
                <w:sz w:val="22"/>
                <w:szCs w:val="22"/>
              </w:rPr>
              <w:t>&lt;7kBtuh</w:t>
            </w:r>
          </w:p>
        </w:tc>
        <w:tc>
          <w:tcPr>
            <w:tcW w:w="2630"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5%</w:t>
            </w:r>
          </w:p>
        </w:tc>
      </w:tr>
      <w:tr w:rsidR="00B9643C" w:rsidRPr="001D7917" w:rsidTr="00B9643C">
        <w:trPr>
          <w:trHeight w:val="255"/>
          <w:jc w:val="center"/>
        </w:trPr>
        <w:tc>
          <w:tcPr>
            <w:tcW w:w="4265"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PTAC/PTHP</w:t>
            </w:r>
          </w:p>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7-15kBtuh</w:t>
            </w:r>
          </w:p>
        </w:tc>
        <w:tc>
          <w:tcPr>
            <w:tcW w:w="2630"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90%</w:t>
            </w:r>
          </w:p>
        </w:tc>
      </w:tr>
      <w:tr w:rsidR="00B9643C" w:rsidRPr="001D7917" w:rsidTr="00B9643C">
        <w:trPr>
          <w:trHeight w:val="255"/>
          <w:jc w:val="center"/>
        </w:trPr>
        <w:tc>
          <w:tcPr>
            <w:tcW w:w="4265"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PTAC/PTHP</w:t>
            </w:r>
          </w:p>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&gt;15kBtuh</w:t>
            </w:r>
          </w:p>
        </w:tc>
        <w:tc>
          <w:tcPr>
            <w:tcW w:w="2630" w:type="dxa"/>
            <w:shd w:val="pct5" w:color="auto" w:fill="auto"/>
            <w:noWrap/>
            <w:vAlign w:val="center"/>
          </w:tcPr>
          <w:p w:rsidR="00B9643C" w:rsidRPr="001D7917" w:rsidRDefault="00B9643C" w:rsidP="00B9643C">
            <w:pPr>
              <w:jc w:val="center"/>
              <w:rPr>
                <w:rFonts w:asciiTheme="minorHAnsi" w:hAnsiTheme="minorHAnsi" w:cstheme="minorHAnsi"/>
              </w:rPr>
            </w:pPr>
            <w:r w:rsidRPr="001D7917">
              <w:rPr>
                <w:rFonts w:asciiTheme="minorHAnsi" w:hAnsiTheme="minorHAnsi" w:cstheme="minorHAnsi"/>
                <w:sz w:val="22"/>
                <w:szCs w:val="22"/>
              </w:rPr>
              <w:t>5%</w:t>
            </w:r>
          </w:p>
        </w:tc>
      </w:tr>
    </w:tbl>
    <w:p w:rsidR="00B9643C" w:rsidRPr="001D7917" w:rsidRDefault="00B9643C" w:rsidP="00B9643C">
      <w:pPr>
        <w:rPr>
          <w:rFonts w:asciiTheme="minorHAnsi" w:hAnsiTheme="minorHAnsi" w:cstheme="minorHAnsi"/>
          <w:sz w:val="22"/>
          <w:szCs w:val="22"/>
        </w:rPr>
      </w:pPr>
    </w:p>
    <w:p w:rsidR="00B9643C" w:rsidRPr="001D7917" w:rsidRDefault="00B9643C" w:rsidP="006474D3">
      <w:r w:rsidRPr="001D7917">
        <w:rPr>
          <w:rFonts w:asciiTheme="minorHAnsi" w:hAnsiTheme="minorHAnsi" w:cstheme="minorHAnsi"/>
          <w:sz w:val="22"/>
          <w:szCs w:val="22"/>
        </w:rPr>
        <w:t>A survey of PTAC and PTHP unit installations at various hotels/motels was obtained. In</w:t>
      </w:r>
      <w:r w:rsidR="005E1E87">
        <w:rPr>
          <w:rFonts w:asciiTheme="minorHAnsi" w:hAnsiTheme="minorHAnsi" w:cstheme="minorHAnsi"/>
          <w:sz w:val="22"/>
          <w:szCs w:val="22"/>
        </w:rPr>
        <w:t xml:space="preserve"> this survey, individual hotels</w:t>
      </w:r>
      <w:r w:rsidRPr="001D7917">
        <w:rPr>
          <w:rFonts w:asciiTheme="minorHAnsi" w:hAnsiTheme="minorHAnsi" w:cstheme="minorHAnsi"/>
          <w:sz w:val="22"/>
          <w:szCs w:val="22"/>
        </w:rPr>
        <w:t xml:space="preserve"> provided a breakdown of PTAC and PTHP unit capacity sizes that were installed at their facility over a period of 15 years. This survey was the only information available during the drafting of this work paper and was used to obtain the rough distribution of unit sizes shown in</w:t>
      </w:r>
      <w:r w:rsidR="00623F8E">
        <w:t xml:space="preserve"> </w:t>
      </w:r>
      <w:r w:rsidR="00623F8E" w:rsidRPr="00D83E7F">
        <w:rPr>
          <w:rFonts w:asciiTheme="minorHAnsi" w:hAnsiTheme="minorHAnsi"/>
          <w:sz w:val="22"/>
          <w:szCs w:val="22"/>
        </w:rPr>
        <w:t>Table 11</w:t>
      </w:r>
      <w:r w:rsidRPr="00623F8E">
        <w:rPr>
          <w:rFonts w:asciiTheme="minorHAnsi" w:hAnsiTheme="minorHAnsi" w:cstheme="minorHAnsi"/>
          <w:sz w:val="22"/>
          <w:szCs w:val="22"/>
        </w:rPr>
        <w:t xml:space="preserve"> (which was used for the weighted average). The survey was not included in this work paper to maintain</w:t>
      </w:r>
      <w:r w:rsidRPr="001D7917">
        <w:rPr>
          <w:rFonts w:asciiTheme="minorHAnsi" w:hAnsiTheme="minorHAnsi" w:cstheme="minorHAnsi"/>
          <w:sz w:val="22"/>
          <w:szCs w:val="22"/>
        </w:rPr>
        <w:t xml:space="preserve"> the confidentiality of the participants that were surveyed</w:t>
      </w:r>
      <w:r>
        <w:rPr>
          <w:rFonts w:asciiTheme="minorHAnsi" w:hAnsiTheme="minorHAnsi" w:cstheme="minorHAnsi"/>
          <w:sz w:val="22"/>
          <w:szCs w:val="22"/>
        </w:rPr>
        <w:t>, but it is available from Southern California Edison upon request.</w:t>
      </w:r>
    </w:p>
    <w:p w:rsidR="00B9643C" w:rsidRPr="00EA3E00" w:rsidRDefault="00B9643C" w:rsidP="00B9643C">
      <w:pPr>
        <w:pStyle w:val="Reminders"/>
        <w:rPr>
          <w:rFonts w:asciiTheme="minorHAnsi" w:hAnsiTheme="minorHAnsi" w:cstheme="minorHAnsi"/>
          <w:i w:val="0"/>
          <w:color w:val="auto"/>
          <w:sz w:val="22"/>
          <w:szCs w:val="22"/>
        </w:rPr>
      </w:pPr>
    </w:p>
    <w:p w:rsidR="00B9643C" w:rsidRDefault="00B9643C" w:rsidP="00B9643C">
      <w:pPr>
        <w:pStyle w:val="Reminders"/>
        <w:rPr>
          <w:rFonts w:asciiTheme="minorHAnsi" w:hAnsiTheme="minorHAnsi" w:cstheme="minorHAnsi"/>
          <w:i w:val="0"/>
          <w:color w:val="auto"/>
          <w:sz w:val="22"/>
          <w:szCs w:val="22"/>
        </w:rPr>
      </w:pPr>
      <w:r w:rsidRPr="00EA3E00">
        <w:rPr>
          <w:rFonts w:asciiTheme="minorHAnsi" w:hAnsiTheme="minorHAnsi" w:cstheme="minorHAnsi"/>
          <w:i w:val="0"/>
          <w:color w:val="auto"/>
          <w:sz w:val="22"/>
          <w:szCs w:val="22"/>
        </w:rPr>
        <w:t>The following table shows sample energy and demand savings for this work paper.</w:t>
      </w:r>
    </w:p>
    <w:p w:rsidR="00B9643C" w:rsidRDefault="00B9643C" w:rsidP="00B9643C">
      <w:pPr>
        <w:pStyle w:val="Reminders"/>
        <w:rPr>
          <w:rFonts w:asciiTheme="minorHAnsi" w:hAnsiTheme="minorHAnsi" w:cstheme="minorHAnsi"/>
          <w:b/>
          <w:bCs/>
          <w:sz w:val="22"/>
          <w:szCs w:val="22"/>
        </w:rPr>
      </w:pPr>
    </w:p>
    <w:p w:rsidR="00EF3BE3" w:rsidRDefault="00B9643C">
      <w:pPr>
        <w:pStyle w:val="Reminders"/>
        <w:jc w:val="center"/>
        <w:rPr>
          <w:rFonts w:asciiTheme="minorHAnsi" w:hAnsiTheme="minorHAnsi" w:cstheme="minorHAnsi"/>
          <w:b/>
          <w:bCs/>
          <w:i w:val="0"/>
          <w:color w:val="auto"/>
          <w:sz w:val="22"/>
          <w:szCs w:val="22"/>
        </w:rPr>
      </w:pPr>
      <w:r w:rsidRPr="00EA3E00">
        <w:rPr>
          <w:rFonts w:asciiTheme="minorHAnsi" w:hAnsiTheme="minorHAnsi" w:cstheme="minorHAnsi"/>
          <w:b/>
          <w:bCs/>
          <w:i w:val="0"/>
          <w:color w:val="auto"/>
          <w:sz w:val="22"/>
          <w:szCs w:val="22"/>
        </w:rPr>
        <w:t xml:space="preserve">Table </w:t>
      </w:r>
      <w:r w:rsidR="0042671B">
        <w:rPr>
          <w:rFonts w:asciiTheme="minorHAnsi" w:hAnsiTheme="minorHAnsi" w:cstheme="minorHAnsi"/>
          <w:b/>
          <w:bCs/>
          <w:i w:val="0"/>
          <w:color w:val="auto"/>
          <w:sz w:val="22"/>
          <w:szCs w:val="22"/>
        </w:rPr>
        <w:t xml:space="preserve">12 </w:t>
      </w:r>
      <w:r w:rsidRPr="00EA3E00">
        <w:rPr>
          <w:rFonts w:asciiTheme="minorHAnsi" w:hAnsiTheme="minorHAnsi" w:cstheme="minorHAnsi"/>
          <w:b/>
          <w:bCs/>
          <w:i w:val="0"/>
          <w:color w:val="auto"/>
          <w:sz w:val="22"/>
          <w:szCs w:val="22"/>
        </w:rPr>
        <w:t>Energy and Demand Savings</w:t>
      </w:r>
    </w:p>
    <w:tbl>
      <w:tblPr>
        <w:tblW w:w="9553" w:type="dxa"/>
        <w:tblInd w:w="58"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ayout w:type="fixed"/>
        <w:tblLook w:val="0000" w:firstRow="0" w:lastRow="0" w:firstColumn="0" w:lastColumn="0" w:noHBand="0" w:noVBand="0"/>
      </w:tblPr>
      <w:tblGrid>
        <w:gridCol w:w="2959"/>
        <w:gridCol w:w="1501"/>
        <w:gridCol w:w="900"/>
        <w:gridCol w:w="1260"/>
        <w:gridCol w:w="1710"/>
        <w:gridCol w:w="1223"/>
      </w:tblGrid>
      <w:tr w:rsidR="00B9643C" w:rsidRPr="008F7AB7" w:rsidTr="005E1E87">
        <w:trPr>
          <w:trHeight w:val="720"/>
          <w:tblHeader/>
        </w:trPr>
        <w:tc>
          <w:tcPr>
            <w:tcW w:w="2959"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B9643C">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Measure Name</w:t>
            </w:r>
          </w:p>
        </w:tc>
        <w:tc>
          <w:tcPr>
            <w:tcW w:w="1501"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B9643C">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Building Type</w:t>
            </w:r>
          </w:p>
        </w:tc>
        <w:tc>
          <w:tcPr>
            <w:tcW w:w="90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B9643C">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Climate Zone</w:t>
            </w:r>
          </w:p>
        </w:tc>
        <w:tc>
          <w:tcPr>
            <w:tcW w:w="126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B9643C">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Program Type (NEW, ROB, RET)</w:t>
            </w:r>
          </w:p>
        </w:tc>
        <w:tc>
          <w:tcPr>
            <w:tcW w:w="171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684A47">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Annual Electricity Savings (kWh/</w:t>
            </w:r>
            <w:r w:rsidR="00684A47">
              <w:rPr>
                <w:rFonts w:asciiTheme="minorHAnsi" w:hAnsiTheme="minorHAnsi" w:cstheme="minorHAnsi"/>
                <w:b/>
                <w:i w:val="0"/>
                <w:color w:val="auto"/>
                <w:sz w:val="20"/>
                <w:szCs w:val="20"/>
              </w:rPr>
              <w:t>ton</w:t>
            </w:r>
            <w:r w:rsidRPr="001C07AE">
              <w:rPr>
                <w:rFonts w:asciiTheme="minorHAnsi" w:hAnsiTheme="minorHAnsi" w:cstheme="minorHAnsi"/>
                <w:b/>
                <w:i w:val="0"/>
                <w:color w:val="auto"/>
                <w:sz w:val="20"/>
                <w:szCs w:val="20"/>
              </w:rPr>
              <w:t>)</w:t>
            </w:r>
          </w:p>
        </w:tc>
        <w:tc>
          <w:tcPr>
            <w:tcW w:w="1223"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B9643C" w:rsidRPr="001C07AE" w:rsidRDefault="00B9643C" w:rsidP="00684A47">
            <w:pPr>
              <w:pStyle w:val="Reminders"/>
              <w:rPr>
                <w:rFonts w:asciiTheme="minorHAnsi" w:hAnsiTheme="minorHAnsi" w:cstheme="minorHAnsi"/>
                <w:b/>
                <w:i w:val="0"/>
                <w:color w:val="auto"/>
                <w:sz w:val="20"/>
                <w:szCs w:val="20"/>
              </w:rPr>
            </w:pPr>
            <w:r w:rsidRPr="001C07AE">
              <w:rPr>
                <w:rFonts w:asciiTheme="minorHAnsi" w:hAnsiTheme="minorHAnsi" w:cstheme="minorHAnsi"/>
                <w:b/>
                <w:i w:val="0"/>
                <w:color w:val="auto"/>
                <w:sz w:val="20"/>
                <w:szCs w:val="20"/>
              </w:rPr>
              <w:t>kW Savings (kW/</w:t>
            </w:r>
            <w:r w:rsidR="00684A47">
              <w:rPr>
                <w:rFonts w:asciiTheme="minorHAnsi" w:hAnsiTheme="minorHAnsi" w:cstheme="minorHAnsi"/>
                <w:b/>
                <w:i w:val="0"/>
                <w:color w:val="auto"/>
                <w:sz w:val="20"/>
                <w:szCs w:val="20"/>
              </w:rPr>
              <w:t>ton</w:t>
            </w:r>
            <w:r w:rsidRPr="001C07AE">
              <w:rPr>
                <w:rFonts w:asciiTheme="minorHAnsi" w:hAnsiTheme="minorHAnsi" w:cstheme="minorHAnsi"/>
                <w:b/>
                <w:i w:val="0"/>
                <w:color w:val="auto"/>
                <w:sz w:val="20"/>
                <w:szCs w:val="20"/>
              </w:rPr>
              <w:t>)</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293C7F">
            <w:pPr>
              <w:rPr>
                <w:rFonts w:asciiTheme="minorHAnsi" w:hAnsiTheme="minorHAnsi" w:cs="Calibri"/>
                <w:color w:val="000000"/>
                <w:sz w:val="18"/>
                <w:szCs w:val="18"/>
              </w:rPr>
            </w:pPr>
            <w:r w:rsidRPr="00983B31">
              <w:rPr>
                <w:rFonts w:asciiTheme="minorHAnsi" w:hAnsiTheme="minorHAnsi"/>
                <w:color w:val="000000"/>
                <w:sz w:val="18"/>
                <w:szCs w:val="18"/>
              </w:rPr>
              <w:t>219.20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293C7F">
            <w:pPr>
              <w:rPr>
                <w:rFonts w:asciiTheme="minorHAnsi" w:hAnsiTheme="minorHAnsi" w:cs="Calibri"/>
                <w:color w:val="000000"/>
                <w:sz w:val="18"/>
                <w:szCs w:val="18"/>
              </w:rPr>
            </w:pPr>
            <w:r w:rsidRPr="00983B31">
              <w:rPr>
                <w:rFonts w:asciiTheme="minorHAnsi" w:hAnsiTheme="minorHAnsi"/>
                <w:color w:val="000000"/>
                <w:sz w:val="18"/>
                <w:szCs w:val="18"/>
              </w:rPr>
              <w:t>0.1190</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2</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293C7F">
            <w:pPr>
              <w:rPr>
                <w:rFonts w:asciiTheme="minorHAnsi" w:hAnsiTheme="minorHAnsi" w:cs="Calibri"/>
                <w:color w:val="000000"/>
                <w:sz w:val="18"/>
                <w:szCs w:val="18"/>
              </w:rPr>
            </w:pPr>
            <w:r w:rsidRPr="00983B31">
              <w:rPr>
                <w:rFonts w:asciiTheme="minorHAnsi" w:hAnsiTheme="minorHAnsi"/>
                <w:color w:val="000000"/>
                <w:sz w:val="18"/>
                <w:szCs w:val="18"/>
              </w:rPr>
              <w:t>256.85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293C7F">
            <w:pPr>
              <w:rPr>
                <w:rFonts w:asciiTheme="minorHAnsi" w:hAnsiTheme="minorHAnsi" w:cs="Calibri"/>
                <w:color w:val="000000"/>
                <w:sz w:val="18"/>
                <w:szCs w:val="18"/>
              </w:rPr>
            </w:pPr>
            <w:r w:rsidRPr="00983B31">
              <w:rPr>
                <w:rFonts w:asciiTheme="minorHAnsi" w:hAnsiTheme="minorHAnsi"/>
                <w:color w:val="000000"/>
                <w:sz w:val="18"/>
                <w:szCs w:val="18"/>
              </w:rPr>
              <w:t>0.1590</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3</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261.20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0.1288</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4</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305.30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0.1582</w:t>
            </w:r>
          </w:p>
        </w:tc>
      </w:tr>
      <w:tr w:rsidR="00983B31" w:rsidRPr="008F7AB7" w:rsidTr="005E1E87">
        <w:trPr>
          <w:cantSplit/>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bookmarkStart w:id="17" w:name="_GoBack"/>
            <w:bookmarkEnd w:id="17"/>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5</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290.83</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0.1389</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6</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314.65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0.1097</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7</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378.45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0.1489</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8</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384.05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0.1687</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9</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370.50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0.1786</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10</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349.65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0.1781</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11</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292.90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0.1589</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12</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278.40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0.1583</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13</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362.55</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0.1787</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14</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321.30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0.1589</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15</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513.00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0.1980</w:t>
            </w:r>
          </w:p>
        </w:tc>
      </w:tr>
      <w:tr w:rsidR="00983B31" w:rsidRPr="008F7AB7" w:rsidTr="005E1E87">
        <w:trPr>
          <w:trHeight w:val="459"/>
        </w:trPr>
        <w:tc>
          <w:tcPr>
            <w:tcW w:w="2959"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16</w:t>
            </w:r>
          </w:p>
        </w:tc>
        <w:tc>
          <w:tcPr>
            <w:tcW w:w="126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1C07AE" w:rsidRDefault="00983B31" w:rsidP="00B9643C">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219.40</w:t>
            </w:r>
          </w:p>
        </w:tc>
        <w:tc>
          <w:tcPr>
            <w:tcW w:w="1223"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bottom"/>
          </w:tcPr>
          <w:p w:rsidR="00983B31" w:rsidRPr="00983B31" w:rsidRDefault="00983B31" w:rsidP="00B9643C">
            <w:pPr>
              <w:rPr>
                <w:rFonts w:asciiTheme="minorHAnsi" w:hAnsiTheme="minorHAnsi" w:cs="Calibri"/>
                <w:color w:val="000000"/>
                <w:sz w:val="18"/>
                <w:szCs w:val="18"/>
              </w:rPr>
            </w:pPr>
            <w:r w:rsidRPr="00983B31">
              <w:rPr>
                <w:rFonts w:asciiTheme="minorHAnsi" w:hAnsiTheme="minorHAnsi"/>
                <w:color w:val="000000"/>
                <w:sz w:val="18"/>
                <w:szCs w:val="18"/>
              </w:rPr>
              <w:t>0.1589</w:t>
            </w:r>
          </w:p>
        </w:tc>
      </w:tr>
    </w:tbl>
    <w:p w:rsidR="00B9643C" w:rsidRPr="000F130A" w:rsidRDefault="00B9643C" w:rsidP="00B9643C">
      <w:pPr>
        <w:pStyle w:val="Heading1"/>
        <w:keepNext w:val="0"/>
        <w:rPr>
          <w:rFonts w:asciiTheme="minorHAnsi" w:hAnsiTheme="minorHAnsi" w:cstheme="minorHAnsi"/>
        </w:rPr>
      </w:pPr>
      <w:bookmarkStart w:id="18" w:name="_Toc214003093"/>
      <w:r w:rsidRPr="000F130A">
        <w:rPr>
          <w:rFonts w:asciiTheme="minorHAnsi" w:hAnsiTheme="minorHAnsi" w:cstheme="minorHAnsi"/>
        </w:rPr>
        <w:t>Section 3. Load Shape</w:t>
      </w:r>
      <w:bookmarkEnd w:id="18"/>
      <w:r w:rsidRPr="000F130A">
        <w:rPr>
          <w:rFonts w:asciiTheme="minorHAnsi" w:hAnsiTheme="minorHAnsi" w:cstheme="minorHAnsi"/>
        </w:rPr>
        <w:t>s</w:t>
      </w:r>
    </w:p>
    <w:p w:rsidR="00B9643C" w:rsidRPr="00443D32" w:rsidRDefault="00B9643C" w:rsidP="00B9643C">
      <w:pPr>
        <w:rPr>
          <w:rFonts w:asciiTheme="minorHAnsi" w:hAnsiTheme="minorHAnsi" w:cstheme="minorHAnsi"/>
          <w:sz w:val="22"/>
          <w:szCs w:val="22"/>
        </w:rPr>
      </w:pPr>
      <w:r w:rsidRPr="00443D32">
        <w:rPr>
          <w:rFonts w:asciiTheme="minorHAnsi" w:hAnsiTheme="minorHAnsi" w:cstheme="minorHAnsi"/>
          <w:sz w:val="22"/>
          <w:szCs w:val="22"/>
        </w:rPr>
        <w:t>The difference between the base case load shape and the measure load shape would be the most appropriate load shape; however, only end-use profiles are available.</w:t>
      </w:r>
      <w:r>
        <w:rPr>
          <w:rFonts w:asciiTheme="minorHAnsi" w:hAnsiTheme="minorHAnsi" w:cstheme="minorHAnsi"/>
          <w:sz w:val="22"/>
          <w:szCs w:val="22"/>
        </w:rPr>
        <w:t xml:space="preserve"> </w:t>
      </w:r>
      <w:r w:rsidRPr="00443D32">
        <w:rPr>
          <w:rFonts w:asciiTheme="minorHAnsi" w:hAnsiTheme="minorHAnsi" w:cstheme="minorHAnsi"/>
          <w:sz w:val="22"/>
          <w:szCs w:val="22"/>
        </w:rPr>
        <w:t xml:space="preserve">Therefore, the closest load shape chosen for </w:t>
      </w:r>
      <w:r w:rsidRPr="00675216">
        <w:rPr>
          <w:rFonts w:asciiTheme="minorHAnsi" w:hAnsiTheme="minorHAnsi" w:cstheme="minorHAnsi"/>
          <w:sz w:val="22"/>
          <w:szCs w:val="22"/>
        </w:rPr>
        <w:t>these measures are shown below.</w:t>
      </w:r>
      <w:r>
        <w:rPr>
          <w:rFonts w:asciiTheme="minorHAnsi" w:hAnsiTheme="minorHAnsi" w:cstheme="minorHAnsi"/>
          <w:sz w:val="22"/>
          <w:szCs w:val="22"/>
        </w:rPr>
        <w:t xml:space="preserve"> </w:t>
      </w:r>
      <w:r w:rsidRPr="00443D32">
        <w:rPr>
          <w:rFonts w:asciiTheme="minorHAnsi" w:hAnsiTheme="minorHAnsi" w:cstheme="minorHAnsi"/>
          <w:sz w:val="22"/>
          <w:szCs w:val="22"/>
        </w:rPr>
        <w:t xml:space="preserve">See </w:t>
      </w:r>
      <w:r w:rsidR="0042671B">
        <w:rPr>
          <w:rFonts w:asciiTheme="minorHAnsi" w:hAnsiTheme="minorHAnsi" w:cstheme="minorHAnsi"/>
          <w:sz w:val="22"/>
          <w:szCs w:val="22"/>
        </w:rPr>
        <w:t xml:space="preserve">Table 13 </w:t>
      </w:r>
      <w:r w:rsidRPr="00443D32">
        <w:rPr>
          <w:rFonts w:asciiTheme="minorHAnsi" w:hAnsiTheme="minorHAnsi" w:cstheme="minorHAnsi"/>
          <w:sz w:val="22"/>
          <w:szCs w:val="22"/>
        </w:rPr>
        <w:t>for a list of all Building Types and Load Shapes.</w:t>
      </w:r>
      <w:r>
        <w:rPr>
          <w:rFonts w:asciiTheme="minorHAnsi" w:hAnsiTheme="minorHAnsi" w:cstheme="minorHAnsi"/>
          <w:sz w:val="22"/>
          <w:szCs w:val="22"/>
        </w:rPr>
        <w:t xml:space="preserve"> </w:t>
      </w:r>
      <w:r w:rsidRPr="00443D32">
        <w:rPr>
          <w:rFonts w:asciiTheme="minorHAnsi" w:hAnsiTheme="minorHAnsi" w:cstheme="minorHAnsi"/>
          <w:sz w:val="22"/>
          <w:szCs w:val="22"/>
        </w:rPr>
        <w:t>See the KEMA report [31] for a more thorough discussion regarding the load shapes for this measure.</w:t>
      </w:r>
    </w:p>
    <w:p w:rsidR="00E60800" w:rsidRDefault="00E60800" w:rsidP="00B9643C">
      <w:pPr>
        <w:pStyle w:val="Caption"/>
        <w:jc w:val="center"/>
        <w:rPr>
          <w:rFonts w:asciiTheme="minorHAnsi" w:hAnsiTheme="minorHAnsi" w:cstheme="minorHAnsi"/>
          <w:sz w:val="22"/>
          <w:szCs w:val="22"/>
        </w:rPr>
      </w:pPr>
      <w:bookmarkStart w:id="19" w:name="_Ref296597958"/>
    </w:p>
    <w:p w:rsidR="001D2C7C" w:rsidRDefault="001D2C7C" w:rsidP="001D2C7C"/>
    <w:p w:rsidR="001D2C7C" w:rsidRDefault="001D2C7C" w:rsidP="001D2C7C"/>
    <w:p w:rsidR="001D2C7C" w:rsidRDefault="001D2C7C" w:rsidP="001D2C7C"/>
    <w:p w:rsidR="001D2C7C" w:rsidRDefault="001D2C7C" w:rsidP="001D2C7C"/>
    <w:p w:rsidR="001D2C7C" w:rsidRDefault="001D2C7C" w:rsidP="001D2C7C"/>
    <w:p w:rsidR="001D2C7C" w:rsidRDefault="001D2C7C" w:rsidP="001D2C7C"/>
    <w:p w:rsidR="00B9643C" w:rsidRPr="00F4752B" w:rsidRDefault="00B9643C" w:rsidP="00B9643C">
      <w:pPr>
        <w:pStyle w:val="Caption"/>
        <w:jc w:val="center"/>
        <w:rPr>
          <w:rFonts w:asciiTheme="minorHAnsi" w:hAnsiTheme="minorHAnsi" w:cstheme="minorHAnsi"/>
          <w:b w:val="0"/>
          <w:sz w:val="22"/>
          <w:szCs w:val="22"/>
        </w:rPr>
      </w:pPr>
      <w:r w:rsidRPr="00F4752B">
        <w:rPr>
          <w:rFonts w:asciiTheme="minorHAnsi" w:hAnsiTheme="minorHAnsi" w:cstheme="minorHAnsi"/>
          <w:sz w:val="22"/>
          <w:szCs w:val="22"/>
        </w:rPr>
        <w:t xml:space="preserve">Table </w:t>
      </w:r>
      <w:bookmarkEnd w:id="19"/>
      <w:r w:rsidR="0042671B">
        <w:rPr>
          <w:rFonts w:asciiTheme="minorHAnsi" w:hAnsiTheme="minorHAnsi" w:cstheme="minorHAnsi"/>
          <w:sz w:val="22"/>
          <w:szCs w:val="22"/>
        </w:rPr>
        <w:t>13</w:t>
      </w:r>
      <w:r w:rsidR="0042671B" w:rsidRPr="00F4752B">
        <w:rPr>
          <w:rFonts w:asciiTheme="minorHAnsi" w:hAnsiTheme="minorHAnsi" w:cstheme="minorHAnsi"/>
          <w:sz w:val="22"/>
          <w:szCs w:val="22"/>
        </w:rPr>
        <w:t xml:space="preserve"> </w:t>
      </w:r>
      <w:r w:rsidRPr="00F4752B">
        <w:rPr>
          <w:rFonts w:asciiTheme="minorHAnsi" w:hAnsiTheme="minorHAnsi" w:cstheme="minorHAnsi"/>
          <w:sz w:val="22"/>
          <w:szCs w:val="22"/>
        </w:rPr>
        <w:t>Building Types and Load Shapes</w:t>
      </w:r>
    </w:p>
    <w:tbl>
      <w:tblPr>
        <w:tblStyle w:val="TableContemporary"/>
        <w:tblW w:w="4944" w:type="pct"/>
        <w:jc w:val="center"/>
        <w:tblInd w:w="108" w:type="dxa"/>
        <w:tblLook w:val="01E0" w:firstRow="1" w:lastRow="1" w:firstColumn="1" w:lastColumn="1" w:noHBand="0" w:noVBand="0"/>
      </w:tblPr>
      <w:tblGrid>
        <w:gridCol w:w="2390"/>
        <w:gridCol w:w="55"/>
        <w:gridCol w:w="2335"/>
        <w:gridCol w:w="55"/>
        <w:gridCol w:w="1928"/>
        <w:gridCol w:w="55"/>
        <w:gridCol w:w="2651"/>
      </w:tblGrid>
      <w:tr w:rsidR="006F41FF" w:rsidRPr="0036171B" w:rsidTr="005B37FA">
        <w:trPr>
          <w:cnfStyle w:val="100000000000" w:firstRow="1" w:lastRow="0" w:firstColumn="0" w:lastColumn="0" w:oddVBand="0" w:evenVBand="0" w:oddHBand="0" w:evenHBand="0" w:firstRowFirstColumn="0" w:firstRowLastColumn="0" w:lastRowFirstColumn="0" w:lastRowLastColumn="0"/>
          <w:jc w:val="center"/>
        </w:trPr>
        <w:tc>
          <w:tcPr>
            <w:tcW w:w="1291" w:type="pct"/>
            <w:gridSpan w:val="2"/>
          </w:tcPr>
          <w:p w:rsidR="006F41FF" w:rsidRPr="0036171B" w:rsidRDefault="006F41FF" w:rsidP="00B9643C">
            <w:pPr>
              <w:jc w:val="center"/>
              <w:rPr>
                <w:rFonts w:asciiTheme="minorHAnsi" w:hAnsiTheme="minorHAnsi" w:cstheme="minorHAnsi"/>
                <w:sz w:val="20"/>
                <w:szCs w:val="20"/>
              </w:rPr>
            </w:pPr>
            <w:r>
              <w:rPr>
                <w:rFonts w:asciiTheme="minorHAnsi" w:hAnsiTheme="minorHAnsi" w:cstheme="minorHAnsi"/>
                <w:sz w:val="20"/>
                <w:szCs w:val="20"/>
              </w:rPr>
              <w:t>Measure</w:t>
            </w:r>
          </w:p>
        </w:tc>
        <w:tc>
          <w:tcPr>
            <w:tcW w:w="1262" w:type="pct"/>
            <w:gridSpan w:val="2"/>
          </w:tcPr>
          <w:p w:rsidR="006F41FF" w:rsidRPr="0036171B" w:rsidRDefault="006F41FF" w:rsidP="00B9643C">
            <w:pPr>
              <w:jc w:val="center"/>
              <w:rPr>
                <w:rFonts w:asciiTheme="minorHAnsi" w:hAnsiTheme="minorHAnsi" w:cstheme="minorHAnsi"/>
                <w:sz w:val="20"/>
                <w:szCs w:val="20"/>
                <w:highlight w:val="yellow"/>
              </w:rPr>
            </w:pPr>
            <w:r w:rsidRPr="0036171B">
              <w:rPr>
                <w:rFonts w:asciiTheme="minorHAnsi" w:hAnsiTheme="minorHAnsi" w:cstheme="minorHAnsi"/>
                <w:sz w:val="20"/>
                <w:szCs w:val="20"/>
              </w:rPr>
              <w:t>Building Type</w:t>
            </w:r>
          </w:p>
        </w:tc>
        <w:tc>
          <w:tcPr>
            <w:tcW w:w="1047" w:type="pct"/>
            <w:gridSpan w:val="2"/>
          </w:tcPr>
          <w:p w:rsidR="006F41FF" w:rsidRPr="0036171B" w:rsidRDefault="006F41FF" w:rsidP="00B9643C">
            <w:pPr>
              <w:jc w:val="center"/>
              <w:rPr>
                <w:rFonts w:asciiTheme="minorHAnsi" w:hAnsiTheme="minorHAnsi" w:cstheme="minorHAnsi"/>
                <w:sz w:val="20"/>
                <w:szCs w:val="20"/>
                <w:highlight w:val="yellow"/>
              </w:rPr>
            </w:pPr>
            <w:r w:rsidRPr="0036171B">
              <w:rPr>
                <w:rFonts w:asciiTheme="minorHAnsi" w:hAnsiTheme="minorHAnsi" w:cstheme="minorHAnsi"/>
                <w:sz w:val="20"/>
                <w:szCs w:val="20"/>
              </w:rPr>
              <w:t>E3 Alt. Building Type</w:t>
            </w:r>
          </w:p>
        </w:tc>
        <w:tc>
          <w:tcPr>
            <w:tcW w:w="1400" w:type="pct"/>
          </w:tcPr>
          <w:p w:rsidR="006F41FF" w:rsidRPr="0036171B" w:rsidRDefault="006F41FF" w:rsidP="00B9643C">
            <w:pPr>
              <w:jc w:val="center"/>
              <w:rPr>
                <w:rFonts w:asciiTheme="minorHAnsi" w:hAnsiTheme="minorHAnsi" w:cstheme="minorHAnsi"/>
                <w:sz w:val="20"/>
                <w:szCs w:val="20"/>
              </w:rPr>
            </w:pPr>
            <w:r w:rsidRPr="0036171B">
              <w:rPr>
                <w:rFonts w:asciiTheme="minorHAnsi" w:hAnsiTheme="minorHAnsi" w:cstheme="minorHAnsi"/>
                <w:sz w:val="20"/>
                <w:szCs w:val="20"/>
              </w:rPr>
              <w:t>Load Shape</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val="restart"/>
          </w:tcPr>
          <w:p w:rsidR="0036352E" w:rsidRDefault="0036352E" w:rsidP="0036352E">
            <w:pPr>
              <w:rPr>
                <w:rFonts w:asciiTheme="minorHAnsi" w:hAnsiTheme="minorHAnsi"/>
                <w:sz w:val="20"/>
                <w:szCs w:val="20"/>
              </w:rPr>
            </w:pPr>
            <w:r>
              <w:rPr>
                <w:rFonts w:asciiTheme="minorHAnsi" w:hAnsiTheme="minorHAnsi"/>
                <w:sz w:val="20"/>
                <w:szCs w:val="20"/>
              </w:rPr>
              <w:t xml:space="preserve">AC-21823 </w:t>
            </w:r>
            <w:r w:rsidRPr="0036352E">
              <w:rPr>
                <w:rFonts w:asciiTheme="minorHAnsi" w:hAnsiTheme="minorHAnsi"/>
                <w:sz w:val="20"/>
                <w:szCs w:val="20"/>
              </w:rPr>
              <w:t>&lt;=24 kBtu/hr High Efficiency Package Terminal Air Conditioner DX Equipment</w:t>
            </w:r>
          </w:p>
          <w:p w:rsidR="0036352E" w:rsidRPr="0036352E" w:rsidRDefault="0036352E" w:rsidP="0036352E">
            <w:pPr>
              <w:rPr>
                <w:rFonts w:asciiTheme="minorHAnsi" w:hAnsiTheme="minorHAnsi"/>
                <w:sz w:val="20"/>
                <w:szCs w:val="20"/>
              </w:rPr>
            </w:pPr>
          </w:p>
          <w:p w:rsidR="0036352E" w:rsidRPr="0036352E" w:rsidRDefault="0036352E" w:rsidP="0036352E">
            <w:pPr>
              <w:rPr>
                <w:rFonts w:asciiTheme="minorHAnsi" w:hAnsiTheme="minorHAnsi"/>
                <w:sz w:val="20"/>
                <w:szCs w:val="20"/>
              </w:rPr>
            </w:pPr>
            <w:r w:rsidRPr="0036352E">
              <w:rPr>
                <w:rFonts w:asciiTheme="minorHAnsi" w:hAnsiTheme="minorHAnsi"/>
                <w:sz w:val="20"/>
                <w:szCs w:val="20"/>
              </w:rPr>
              <w:t>AC-70989 &lt;=24 kBtu/hr High Efficiency Package Terminal Air Conditioner (Common Area) DX Equipment</w:t>
            </w:r>
          </w:p>
          <w:p w:rsidR="0036352E" w:rsidRDefault="0036352E" w:rsidP="0036352E">
            <w:pPr>
              <w:rPr>
                <w:rFonts w:asciiTheme="minorHAnsi" w:hAnsiTheme="minorHAnsi"/>
                <w:sz w:val="20"/>
                <w:szCs w:val="20"/>
              </w:rPr>
            </w:pPr>
          </w:p>
          <w:p w:rsidR="0036352E" w:rsidRDefault="0036352E" w:rsidP="0036352E">
            <w:pPr>
              <w:rPr>
                <w:rFonts w:asciiTheme="minorHAnsi" w:hAnsiTheme="minorHAnsi"/>
                <w:sz w:val="20"/>
                <w:szCs w:val="20"/>
              </w:rPr>
            </w:pPr>
            <w:r w:rsidRPr="0036352E">
              <w:rPr>
                <w:rFonts w:asciiTheme="minorHAnsi" w:hAnsiTheme="minorHAnsi"/>
                <w:sz w:val="20"/>
                <w:szCs w:val="20"/>
              </w:rPr>
              <w:t>AC-89607</w:t>
            </w:r>
            <w:r>
              <w:rPr>
                <w:rFonts w:asciiTheme="minorHAnsi" w:hAnsiTheme="minorHAnsi"/>
                <w:sz w:val="20"/>
                <w:szCs w:val="20"/>
              </w:rPr>
              <w:t xml:space="preserve"> </w:t>
            </w:r>
            <w:r w:rsidRPr="0036352E">
              <w:rPr>
                <w:rFonts w:asciiTheme="minorHAnsi" w:hAnsiTheme="minorHAnsi"/>
                <w:sz w:val="20"/>
                <w:szCs w:val="20"/>
              </w:rPr>
              <w:t>&lt;=24 kBtu/hr High Efficiency Package Terminal Air Conditioner (Dwelling Area) DX Equipment</w:t>
            </w:r>
          </w:p>
          <w:p w:rsidR="0036352E" w:rsidRPr="0036352E" w:rsidRDefault="0036352E" w:rsidP="0036352E">
            <w:pPr>
              <w:rPr>
                <w:rFonts w:asciiTheme="minorHAnsi" w:hAnsiTheme="minorHAnsi"/>
                <w:sz w:val="20"/>
                <w:szCs w:val="20"/>
              </w:rPr>
            </w:pPr>
          </w:p>
          <w:p w:rsidR="0036352E" w:rsidRDefault="0036352E" w:rsidP="0036352E">
            <w:pPr>
              <w:rPr>
                <w:rFonts w:asciiTheme="minorHAnsi" w:hAnsiTheme="minorHAnsi"/>
                <w:sz w:val="20"/>
                <w:szCs w:val="20"/>
              </w:rPr>
            </w:pPr>
            <w:r w:rsidRPr="0036352E">
              <w:rPr>
                <w:rFonts w:asciiTheme="minorHAnsi" w:hAnsiTheme="minorHAnsi"/>
                <w:sz w:val="20"/>
                <w:szCs w:val="20"/>
              </w:rPr>
              <w:t>AC-</w:t>
            </w:r>
            <w:r w:rsidR="0050684C">
              <w:rPr>
                <w:rFonts w:asciiTheme="minorHAnsi" w:hAnsiTheme="minorHAnsi"/>
                <w:sz w:val="20"/>
                <w:szCs w:val="20"/>
              </w:rPr>
              <w:t>88667</w:t>
            </w:r>
            <w:r>
              <w:rPr>
                <w:rFonts w:asciiTheme="minorHAnsi" w:hAnsiTheme="minorHAnsi"/>
                <w:sz w:val="20"/>
                <w:szCs w:val="20"/>
              </w:rPr>
              <w:t xml:space="preserve"> </w:t>
            </w:r>
            <w:r w:rsidRPr="0036352E">
              <w:rPr>
                <w:rFonts w:asciiTheme="minorHAnsi" w:hAnsiTheme="minorHAnsi"/>
                <w:sz w:val="20"/>
                <w:szCs w:val="20"/>
              </w:rPr>
              <w:t>&lt;=24 kBtu/hr High Efficiency Package Terminal Air Conditioner (Res) DX Equipment</w:t>
            </w:r>
          </w:p>
          <w:p w:rsidR="006F41FF" w:rsidRPr="0036352E" w:rsidRDefault="006F41FF" w:rsidP="0036352E">
            <w:pPr>
              <w:jc w:val="cente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Agricultural</w:t>
            </w:r>
          </w:p>
        </w:tc>
        <w:tc>
          <w:tcPr>
            <w:tcW w:w="1047" w:type="pct"/>
            <w:gridSpan w:val="2"/>
            <w:shd w:val="clear" w:color="auto" w:fill="F2F2F2" w:themeFill="background1" w:themeFillShade="F2"/>
            <w:vAlign w:val="center"/>
          </w:tcPr>
          <w:p w:rsidR="006F41FF" w:rsidRPr="0036171B" w:rsidRDefault="006F41FF" w:rsidP="00B9643C">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B9643C">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Health/Medical - Nursing Home</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Health/Medical - Clinic</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Lodging - Hotel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Lodging - Guest Rooms</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Lodging - Motel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Manufacturing - Bio/Tech</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Manufacturing - Light Industrial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Industrial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Office - Large</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Office - Small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Restaurant - Fast-Food</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Retail - Small</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Warehouse - Refrigerated</w:t>
            </w:r>
          </w:p>
        </w:tc>
        <w:tc>
          <w:tcPr>
            <w:tcW w:w="1047" w:type="pct"/>
            <w:gridSpan w:val="2"/>
            <w:shd w:val="clear" w:color="auto" w:fill="F2F2F2" w:themeFill="background1" w:themeFillShade="F2"/>
            <w:vAlign w:val="center"/>
          </w:tcPr>
          <w:p w:rsidR="006F41FF" w:rsidRPr="0036171B" w:rsidRDefault="006F41FF"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00" w:type="pct"/>
            <w:shd w:val="clear" w:color="auto" w:fill="F2F2F2" w:themeFill="background1" w:themeFillShade="F2"/>
            <w:vAlign w:val="center"/>
          </w:tcPr>
          <w:p w:rsidR="006F41FF" w:rsidRPr="0036171B" w:rsidRDefault="006F41FF" w:rsidP="0015550B">
            <w:pPr>
              <w:rPr>
                <w:rFonts w:asciiTheme="minorHAnsi" w:hAnsiTheme="minorHAnsi" w:cstheme="minorHAnsi"/>
                <w:sz w:val="20"/>
                <w:szCs w:val="20"/>
              </w:rPr>
            </w:pPr>
            <w:r w:rsidRPr="00675216">
              <w:rPr>
                <w:rFonts w:asciiTheme="minorHAnsi" w:hAnsiTheme="minorHAnsi" w:cstheme="minorHAnsi"/>
                <w:sz w:val="20"/>
                <w:szCs w:val="20"/>
              </w:rPr>
              <w:t>DEER:HVAC_Split-Package_AC</w:t>
            </w:r>
          </w:p>
        </w:tc>
      </w:tr>
      <w:tr w:rsidR="006F41FF" w:rsidRPr="0036171B" w:rsidTr="005B37FA">
        <w:trPr>
          <w:cnfStyle w:val="000000100000" w:firstRow="0" w:lastRow="0" w:firstColumn="0" w:lastColumn="0" w:oddVBand="0" w:evenVBand="0" w:oddHBand="1" w:evenHBand="0"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Residential Single Family</w:t>
            </w:r>
          </w:p>
        </w:tc>
        <w:tc>
          <w:tcPr>
            <w:tcW w:w="1047" w:type="pct"/>
            <w:gridSpan w:val="2"/>
            <w:shd w:val="clear" w:color="auto" w:fill="F2F2F2" w:themeFill="background1" w:themeFillShade="F2"/>
            <w:vAlign w:val="center"/>
          </w:tcPr>
          <w:p w:rsidR="006F41FF" w:rsidRPr="0036171B" w:rsidRDefault="007C3F2B" w:rsidP="00B9643C">
            <w:pPr>
              <w:jc w:val="center"/>
              <w:rPr>
                <w:rFonts w:asciiTheme="minorHAnsi" w:hAnsiTheme="minorHAnsi" w:cstheme="minorHAnsi"/>
                <w:sz w:val="20"/>
                <w:szCs w:val="20"/>
              </w:rPr>
            </w:pPr>
            <w:r>
              <w:rPr>
                <w:rFonts w:asciiTheme="minorHAnsi" w:hAnsiTheme="minorHAnsi" w:cstheme="minorHAnsi"/>
                <w:sz w:val="20"/>
                <w:szCs w:val="20"/>
              </w:rPr>
              <w:t>RES</w:t>
            </w:r>
          </w:p>
        </w:tc>
        <w:tc>
          <w:tcPr>
            <w:tcW w:w="1400" w:type="pct"/>
            <w:shd w:val="clear" w:color="auto" w:fill="F2F2F2" w:themeFill="background1" w:themeFillShade="F2"/>
            <w:vAlign w:val="center"/>
          </w:tcPr>
          <w:p w:rsidR="006F41FF" w:rsidRPr="0036171B" w:rsidRDefault="006F41FF" w:rsidP="00B9643C">
            <w:pPr>
              <w:rPr>
                <w:rFonts w:asciiTheme="minorHAnsi" w:hAnsiTheme="minorHAnsi" w:cstheme="minorHAnsi"/>
                <w:sz w:val="20"/>
                <w:szCs w:val="20"/>
              </w:rPr>
            </w:pPr>
            <w:r w:rsidRPr="0036171B">
              <w:rPr>
                <w:rFonts w:asciiTheme="minorHAnsi" w:hAnsiTheme="minorHAnsi" w:cstheme="minorHAnsi"/>
                <w:sz w:val="20"/>
                <w:szCs w:val="20"/>
              </w:rPr>
              <w:t>DEER:</w:t>
            </w:r>
            <w:r w:rsidRPr="0036171B">
              <w:rPr>
                <w:rFonts w:asciiTheme="minorHAnsi" w:hAnsiTheme="minorHAnsi"/>
                <w:sz w:val="20"/>
                <w:szCs w:val="20"/>
              </w:rPr>
              <w:t xml:space="preserve"> </w:t>
            </w:r>
            <w:r w:rsidRPr="0036171B">
              <w:rPr>
                <w:rFonts w:asciiTheme="minorHAnsi" w:hAnsiTheme="minorHAnsi" w:cstheme="minorHAnsi"/>
                <w:sz w:val="20"/>
                <w:szCs w:val="20"/>
              </w:rPr>
              <w:t>HVAC_Eff_AC</w:t>
            </w:r>
          </w:p>
        </w:tc>
      </w:tr>
      <w:tr w:rsidR="006F41FF" w:rsidRPr="0036171B" w:rsidTr="005B37FA">
        <w:trPr>
          <w:cnfStyle w:val="000000010000" w:firstRow="0" w:lastRow="0" w:firstColumn="0" w:lastColumn="0" w:oddVBand="0" w:evenVBand="0" w:oddHBand="0" w:evenHBand="1" w:firstRowFirstColumn="0" w:firstRowLastColumn="0" w:lastRowFirstColumn="0" w:lastRowLastColumn="0"/>
          <w:jc w:val="center"/>
        </w:trPr>
        <w:tc>
          <w:tcPr>
            <w:tcW w:w="1291" w:type="pct"/>
            <w:gridSpan w:val="2"/>
            <w:vMerge/>
          </w:tcPr>
          <w:p w:rsidR="006F41FF" w:rsidRPr="0036171B" w:rsidRDefault="006F41FF" w:rsidP="0015550B">
            <w:pPr>
              <w:rPr>
                <w:rFonts w:asciiTheme="minorHAnsi" w:hAnsiTheme="minorHAnsi"/>
                <w:sz w:val="20"/>
                <w:szCs w:val="20"/>
              </w:rPr>
            </w:pPr>
          </w:p>
        </w:tc>
        <w:tc>
          <w:tcPr>
            <w:tcW w:w="1262" w:type="pct"/>
            <w:gridSpan w:val="2"/>
            <w:shd w:val="clear" w:color="auto" w:fill="F2F2F2" w:themeFill="background1" w:themeFillShade="F2"/>
          </w:tcPr>
          <w:p w:rsidR="006F41FF" w:rsidRPr="0036171B" w:rsidRDefault="006F41FF" w:rsidP="0015550B">
            <w:pPr>
              <w:rPr>
                <w:rFonts w:asciiTheme="minorHAnsi" w:hAnsiTheme="minorHAnsi"/>
                <w:sz w:val="20"/>
                <w:szCs w:val="20"/>
              </w:rPr>
            </w:pPr>
            <w:r w:rsidRPr="0036171B">
              <w:rPr>
                <w:rFonts w:asciiTheme="minorHAnsi" w:hAnsiTheme="minorHAnsi"/>
                <w:sz w:val="20"/>
                <w:szCs w:val="20"/>
              </w:rPr>
              <w:t>Residential Multi-family</w:t>
            </w:r>
          </w:p>
        </w:tc>
        <w:tc>
          <w:tcPr>
            <w:tcW w:w="1047" w:type="pct"/>
            <w:gridSpan w:val="2"/>
            <w:shd w:val="clear" w:color="auto" w:fill="F2F2F2" w:themeFill="background1" w:themeFillShade="F2"/>
            <w:vAlign w:val="center"/>
          </w:tcPr>
          <w:p w:rsidR="006F41FF" w:rsidRPr="0036171B" w:rsidRDefault="007C3F2B" w:rsidP="00B9643C">
            <w:pPr>
              <w:jc w:val="center"/>
              <w:rPr>
                <w:rFonts w:asciiTheme="minorHAnsi" w:hAnsiTheme="minorHAnsi" w:cstheme="minorHAnsi"/>
                <w:sz w:val="20"/>
                <w:szCs w:val="20"/>
              </w:rPr>
            </w:pPr>
            <w:r>
              <w:rPr>
                <w:rFonts w:asciiTheme="minorHAnsi" w:hAnsiTheme="minorHAnsi" w:cstheme="minorHAnsi"/>
                <w:sz w:val="20"/>
                <w:szCs w:val="20"/>
              </w:rPr>
              <w:t>RES</w:t>
            </w:r>
          </w:p>
        </w:tc>
        <w:tc>
          <w:tcPr>
            <w:tcW w:w="1400" w:type="pct"/>
            <w:shd w:val="clear" w:color="auto" w:fill="F2F2F2" w:themeFill="background1" w:themeFillShade="F2"/>
            <w:vAlign w:val="center"/>
          </w:tcPr>
          <w:p w:rsidR="006F41FF" w:rsidRPr="0036171B" w:rsidRDefault="006F41FF" w:rsidP="00B9643C">
            <w:pPr>
              <w:rPr>
                <w:rFonts w:asciiTheme="minorHAnsi" w:hAnsiTheme="minorHAnsi" w:cstheme="minorHAnsi"/>
                <w:sz w:val="20"/>
                <w:szCs w:val="20"/>
              </w:rPr>
            </w:pPr>
            <w:r w:rsidRPr="0036171B">
              <w:rPr>
                <w:rFonts w:asciiTheme="minorHAnsi" w:hAnsiTheme="minorHAnsi" w:cstheme="minorHAnsi"/>
                <w:sz w:val="20"/>
                <w:szCs w:val="20"/>
              </w:rPr>
              <w:t>DEER:</w:t>
            </w:r>
            <w:r w:rsidRPr="0036171B">
              <w:rPr>
                <w:rFonts w:asciiTheme="minorHAnsi" w:hAnsiTheme="minorHAnsi"/>
                <w:sz w:val="20"/>
                <w:szCs w:val="20"/>
              </w:rPr>
              <w:t xml:space="preserve"> </w:t>
            </w:r>
            <w:r w:rsidRPr="0036171B">
              <w:rPr>
                <w:rFonts w:asciiTheme="minorHAnsi" w:hAnsiTheme="minorHAnsi" w:cstheme="minorHAnsi"/>
                <w:sz w:val="20"/>
                <w:szCs w:val="20"/>
              </w:rPr>
              <w:t>HVAC_Eff_AC</w:t>
            </w:r>
          </w:p>
        </w:tc>
      </w:tr>
      <w:tr w:rsidR="0036352E"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val="restart"/>
          </w:tcPr>
          <w:p w:rsidR="0036352E" w:rsidRDefault="0036352E" w:rsidP="0036352E">
            <w:pPr>
              <w:rPr>
                <w:rFonts w:asciiTheme="minorHAnsi" w:hAnsiTheme="minorHAnsi"/>
                <w:sz w:val="20"/>
                <w:szCs w:val="20"/>
              </w:rPr>
            </w:pPr>
            <w:bookmarkStart w:id="20" w:name="_Toc214003096"/>
            <w:r w:rsidRPr="0036352E">
              <w:rPr>
                <w:rFonts w:asciiTheme="minorHAnsi" w:hAnsiTheme="minorHAnsi"/>
                <w:sz w:val="20"/>
                <w:szCs w:val="20"/>
              </w:rPr>
              <w:t>AC-37854 &lt;=24 kBtu/hr High Efficiency Package Terminal Heat Pump DX Equipment</w:t>
            </w:r>
          </w:p>
          <w:p w:rsidR="0036352E" w:rsidRPr="0036352E" w:rsidRDefault="0036352E" w:rsidP="0036352E">
            <w:pPr>
              <w:rPr>
                <w:rFonts w:asciiTheme="minorHAnsi" w:hAnsiTheme="minorHAnsi"/>
                <w:sz w:val="20"/>
                <w:szCs w:val="20"/>
              </w:rPr>
            </w:pPr>
          </w:p>
          <w:p w:rsidR="0036352E" w:rsidRPr="0036352E" w:rsidRDefault="0036352E" w:rsidP="0036352E">
            <w:pPr>
              <w:rPr>
                <w:rFonts w:asciiTheme="minorHAnsi" w:hAnsiTheme="minorHAnsi"/>
                <w:sz w:val="20"/>
                <w:szCs w:val="20"/>
              </w:rPr>
            </w:pPr>
            <w:r w:rsidRPr="0036352E">
              <w:rPr>
                <w:rFonts w:asciiTheme="minorHAnsi" w:hAnsiTheme="minorHAnsi"/>
                <w:sz w:val="20"/>
                <w:szCs w:val="20"/>
              </w:rPr>
              <w:t>AC-93045 &lt;=24 kBtu/hr High Efficiency Package Terminal Heat Pump (Common Area) DX Equipment</w:t>
            </w:r>
          </w:p>
          <w:p w:rsidR="0036352E" w:rsidRDefault="0036352E" w:rsidP="0036352E">
            <w:pPr>
              <w:rPr>
                <w:rFonts w:asciiTheme="minorHAnsi" w:hAnsiTheme="minorHAnsi"/>
                <w:sz w:val="20"/>
                <w:szCs w:val="20"/>
              </w:rPr>
            </w:pPr>
          </w:p>
          <w:p w:rsidR="0036352E" w:rsidRDefault="0036352E" w:rsidP="0036352E">
            <w:pPr>
              <w:rPr>
                <w:rFonts w:asciiTheme="minorHAnsi" w:hAnsiTheme="minorHAnsi"/>
                <w:sz w:val="20"/>
                <w:szCs w:val="20"/>
              </w:rPr>
            </w:pPr>
            <w:r w:rsidRPr="0036352E">
              <w:rPr>
                <w:rFonts w:asciiTheme="minorHAnsi" w:hAnsiTheme="minorHAnsi"/>
                <w:sz w:val="20"/>
                <w:szCs w:val="20"/>
              </w:rPr>
              <w:t xml:space="preserve">AC-10964 </w:t>
            </w:r>
            <w:r w:rsidRPr="0036352E">
              <w:rPr>
                <w:rFonts w:asciiTheme="minorHAnsi" w:hAnsiTheme="minorHAnsi"/>
                <w:sz w:val="20"/>
                <w:szCs w:val="20"/>
              </w:rPr>
              <w:tab/>
              <w:t>&lt;=24 kBtu/hr High Efficiency Package Terminal Heat Pump (Dwelling Area) DX Equipment</w:t>
            </w:r>
          </w:p>
          <w:p w:rsidR="0036352E" w:rsidRPr="0036352E" w:rsidRDefault="0036352E" w:rsidP="0036352E">
            <w:pPr>
              <w:rPr>
                <w:rFonts w:asciiTheme="minorHAnsi" w:hAnsiTheme="minorHAnsi"/>
                <w:sz w:val="20"/>
                <w:szCs w:val="20"/>
              </w:rPr>
            </w:pPr>
          </w:p>
          <w:p w:rsidR="0036352E" w:rsidRPr="0036352E" w:rsidRDefault="0036352E" w:rsidP="0050684C">
            <w:pPr>
              <w:rPr>
                <w:rFonts w:asciiTheme="minorHAnsi" w:hAnsiTheme="minorHAnsi"/>
                <w:sz w:val="20"/>
                <w:szCs w:val="20"/>
              </w:rPr>
            </w:pPr>
            <w:r>
              <w:rPr>
                <w:rFonts w:asciiTheme="minorHAnsi" w:hAnsiTheme="minorHAnsi"/>
                <w:sz w:val="20"/>
                <w:szCs w:val="20"/>
              </w:rPr>
              <w:t>AC-</w:t>
            </w:r>
            <w:r w:rsidR="0050684C">
              <w:rPr>
                <w:rFonts w:asciiTheme="minorHAnsi" w:hAnsiTheme="minorHAnsi"/>
                <w:sz w:val="20"/>
                <w:szCs w:val="20"/>
              </w:rPr>
              <w:t>84199</w:t>
            </w:r>
            <w:r>
              <w:rPr>
                <w:rFonts w:asciiTheme="minorHAnsi" w:hAnsiTheme="minorHAnsi"/>
                <w:sz w:val="20"/>
                <w:szCs w:val="20"/>
              </w:rPr>
              <w:t xml:space="preserve"> </w:t>
            </w:r>
            <w:r w:rsidRPr="0036352E">
              <w:rPr>
                <w:rFonts w:asciiTheme="minorHAnsi" w:hAnsiTheme="minorHAnsi"/>
                <w:sz w:val="20"/>
                <w:szCs w:val="20"/>
              </w:rPr>
              <w:t>&lt;=24 kBtu/hr High Efficiency Package Terminal Heat Pump (Res) DX Equipment</w:t>
            </w:r>
          </w:p>
        </w:tc>
        <w:tc>
          <w:tcPr>
            <w:tcW w:w="1262" w:type="pct"/>
            <w:gridSpan w:val="2"/>
            <w:shd w:val="clear" w:color="auto" w:fill="F2F2F2" w:themeFill="background1" w:themeFillShade="F2"/>
          </w:tcPr>
          <w:p w:rsidR="0036352E" w:rsidRPr="0036171B" w:rsidRDefault="0036352E" w:rsidP="0015550B">
            <w:pPr>
              <w:rPr>
                <w:rFonts w:asciiTheme="minorHAnsi" w:hAnsiTheme="minorHAnsi"/>
                <w:sz w:val="20"/>
                <w:szCs w:val="20"/>
              </w:rPr>
            </w:pPr>
            <w:r w:rsidRPr="0036171B">
              <w:rPr>
                <w:rFonts w:asciiTheme="minorHAnsi" w:hAnsiTheme="minorHAnsi"/>
                <w:sz w:val="20"/>
                <w:szCs w:val="20"/>
              </w:rPr>
              <w:t>Agricultural</w:t>
            </w:r>
          </w:p>
        </w:tc>
        <w:tc>
          <w:tcPr>
            <w:tcW w:w="1047" w:type="pct"/>
            <w:gridSpan w:val="2"/>
            <w:shd w:val="clear" w:color="auto" w:fill="F2F2F2" w:themeFill="background1" w:themeFillShade="F2"/>
          </w:tcPr>
          <w:p w:rsidR="0036352E" w:rsidRPr="0036171B" w:rsidRDefault="0036352E"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36352E" w:rsidRPr="0036171B" w:rsidRDefault="0036352E" w:rsidP="007C3F2B">
            <w:pPr>
              <w:rPr>
                <w:rFonts w:asciiTheme="minorHAnsi" w:hAnsiTheme="minorHAnsi" w:cstheme="minorHAnsi"/>
                <w:sz w:val="20"/>
                <w:szCs w:val="20"/>
              </w:rPr>
            </w:pPr>
            <w:r w:rsidRPr="00675216">
              <w:rPr>
                <w:rFonts w:asciiTheme="minorHAnsi" w:hAnsiTheme="minorHAnsi" w:cstheme="minorHAnsi"/>
                <w:sz w:val="20"/>
                <w:szCs w:val="20"/>
              </w:rPr>
              <w:t>DEER:HVAC_Split-Package_</w:t>
            </w:r>
            <w:r w:rsidR="007C3F2B">
              <w:rPr>
                <w:rFonts w:asciiTheme="minorHAnsi" w:hAnsiTheme="minorHAnsi" w:cstheme="minorHAnsi"/>
                <w:sz w:val="20"/>
                <w:szCs w:val="20"/>
              </w:rPr>
              <w:t>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Health/Medical - Nursing Home</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Health/Medical - Clinic</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Lodging - Hotel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Lodging - Guest Rooms</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Lodging - Motel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Manufacturing - Bio/Tech</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Manufacturing - Light Industrial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Industrial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Office - Large</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Office - Small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Restaurant - Fast-Food</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Retail - Small</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7C3F2B"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7C3F2B" w:rsidRPr="0036171B" w:rsidRDefault="007C3F2B" w:rsidP="0015550B">
            <w:pPr>
              <w:rPr>
                <w:rFonts w:asciiTheme="minorHAnsi" w:hAnsiTheme="minorHAnsi"/>
                <w:sz w:val="20"/>
                <w:szCs w:val="20"/>
              </w:rPr>
            </w:pPr>
          </w:p>
        </w:tc>
        <w:tc>
          <w:tcPr>
            <w:tcW w:w="1262" w:type="pct"/>
            <w:gridSpan w:val="2"/>
            <w:shd w:val="clear" w:color="auto" w:fill="F2F2F2" w:themeFill="background1" w:themeFillShade="F2"/>
          </w:tcPr>
          <w:p w:rsidR="007C3F2B" w:rsidRPr="0036171B" w:rsidRDefault="007C3F2B" w:rsidP="0015550B">
            <w:pPr>
              <w:rPr>
                <w:rFonts w:asciiTheme="minorHAnsi" w:hAnsiTheme="minorHAnsi"/>
                <w:sz w:val="20"/>
                <w:szCs w:val="20"/>
              </w:rPr>
            </w:pPr>
            <w:r w:rsidRPr="0036171B">
              <w:rPr>
                <w:rFonts w:asciiTheme="minorHAnsi" w:hAnsiTheme="minorHAnsi"/>
                <w:sz w:val="20"/>
                <w:szCs w:val="20"/>
              </w:rPr>
              <w:t>Warehouse - Refrigerated</w:t>
            </w:r>
          </w:p>
        </w:tc>
        <w:tc>
          <w:tcPr>
            <w:tcW w:w="1047" w:type="pct"/>
            <w:gridSpan w:val="2"/>
            <w:shd w:val="clear" w:color="auto" w:fill="F2F2F2" w:themeFill="background1" w:themeFillShade="F2"/>
          </w:tcPr>
          <w:p w:rsidR="007C3F2B" w:rsidRPr="0036171B" w:rsidRDefault="007C3F2B" w:rsidP="0015550B">
            <w:pPr>
              <w:jc w:val="center"/>
              <w:rPr>
                <w:rFonts w:asciiTheme="minorHAnsi" w:hAnsiTheme="minorHAnsi" w:cstheme="minorHAnsi"/>
                <w:sz w:val="20"/>
                <w:szCs w:val="20"/>
              </w:rPr>
            </w:pPr>
            <w:r w:rsidRPr="0036171B">
              <w:rPr>
                <w:rFonts w:asciiTheme="minorHAnsi" w:hAnsiTheme="minorHAnsi" w:cstheme="minorHAnsi"/>
                <w:sz w:val="20"/>
                <w:szCs w:val="20"/>
              </w:rPr>
              <w:t>NON_RES</w:t>
            </w:r>
          </w:p>
        </w:tc>
        <w:tc>
          <w:tcPr>
            <w:tcW w:w="1429" w:type="pct"/>
            <w:gridSpan w:val="2"/>
            <w:shd w:val="clear" w:color="auto" w:fill="F2F2F2" w:themeFill="background1" w:themeFillShade="F2"/>
          </w:tcPr>
          <w:p w:rsidR="007C3F2B" w:rsidRDefault="007C3F2B">
            <w:r w:rsidRPr="00D9142E">
              <w:rPr>
                <w:rFonts w:asciiTheme="minorHAnsi" w:hAnsiTheme="minorHAnsi" w:cstheme="minorHAnsi"/>
                <w:sz w:val="20"/>
                <w:szCs w:val="20"/>
              </w:rPr>
              <w:t>DEER:HVAC_Split-Package_HP</w:t>
            </w:r>
          </w:p>
        </w:tc>
      </w:tr>
      <w:tr w:rsidR="0036352E" w:rsidRPr="0036171B" w:rsidTr="005A0338">
        <w:tblPrEx>
          <w:jc w:val="left"/>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tcW w:w="1262" w:type="pct"/>
            <w:vMerge/>
          </w:tcPr>
          <w:p w:rsidR="0036352E" w:rsidRPr="0036171B" w:rsidRDefault="0036352E" w:rsidP="0015550B">
            <w:pPr>
              <w:rPr>
                <w:rFonts w:asciiTheme="minorHAnsi" w:hAnsiTheme="minorHAnsi"/>
                <w:sz w:val="20"/>
                <w:szCs w:val="20"/>
              </w:rPr>
            </w:pPr>
          </w:p>
        </w:tc>
        <w:tc>
          <w:tcPr>
            <w:tcW w:w="1262" w:type="pct"/>
            <w:gridSpan w:val="2"/>
            <w:shd w:val="clear" w:color="auto" w:fill="F2F2F2" w:themeFill="background1" w:themeFillShade="F2"/>
          </w:tcPr>
          <w:p w:rsidR="0036352E" w:rsidRPr="0036171B" w:rsidRDefault="0036352E" w:rsidP="0015550B">
            <w:pPr>
              <w:rPr>
                <w:rFonts w:asciiTheme="minorHAnsi" w:hAnsiTheme="minorHAnsi"/>
                <w:sz w:val="20"/>
                <w:szCs w:val="20"/>
              </w:rPr>
            </w:pPr>
            <w:r w:rsidRPr="0036171B">
              <w:rPr>
                <w:rFonts w:asciiTheme="minorHAnsi" w:hAnsiTheme="minorHAnsi"/>
                <w:sz w:val="20"/>
                <w:szCs w:val="20"/>
              </w:rPr>
              <w:t>Residential Single Family</w:t>
            </w:r>
          </w:p>
        </w:tc>
        <w:tc>
          <w:tcPr>
            <w:tcW w:w="1047" w:type="pct"/>
            <w:gridSpan w:val="2"/>
            <w:shd w:val="clear" w:color="auto" w:fill="F2F2F2" w:themeFill="background1" w:themeFillShade="F2"/>
          </w:tcPr>
          <w:p w:rsidR="0036352E" w:rsidRPr="0036171B" w:rsidRDefault="007C3F2B" w:rsidP="0015550B">
            <w:pPr>
              <w:jc w:val="center"/>
              <w:rPr>
                <w:rFonts w:asciiTheme="minorHAnsi" w:hAnsiTheme="minorHAnsi" w:cstheme="minorHAnsi"/>
                <w:sz w:val="20"/>
                <w:szCs w:val="20"/>
              </w:rPr>
            </w:pPr>
            <w:r>
              <w:rPr>
                <w:rFonts w:asciiTheme="minorHAnsi" w:hAnsiTheme="minorHAnsi" w:cstheme="minorHAnsi"/>
                <w:sz w:val="20"/>
                <w:szCs w:val="20"/>
              </w:rPr>
              <w:t>RES</w:t>
            </w:r>
          </w:p>
        </w:tc>
        <w:tc>
          <w:tcPr>
            <w:tcW w:w="1429" w:type="pct"/>
            <w:gridSpan w:val="2"/>
            <w:shd w:val="clear" w:color="auto" w:fill="F2F2F2" w:themeFill="background1" w:themeFillShade="F2"/>
          </w:tcPr>
          <w:p w:rsidR="0036352E" w:rsidRPr="0036171B" w:rsidRDefault="0036352E" w:rsidP="007C3F2B">
            <w:pPr>
              <w:rPr>
                <w:rFonts w:asciiTheme="minorHAnsi" w:hAnsiTheme="minorHAnsi" w:cstheme="minorHAnsi"/>
                <w:sz w:val="20"/>
                <w:szCs w:val="20"/>
              </w:rPr>
            </w:pPr>
            <w:r w:rsidRPr="0036171B">
              <w:rPr>
                <w:rFonts w:asciiTheme="minorHAnsi" w:hAnsiTheme="minorHAnsi" w:cstheme="minorHAnsi"/>
                <w:sz w:val="20"/>
                <w:szCs w:val="20"/>
              </w:rPr>
              <w:t>DEER:</w:t>
            </w:r>
            <w:r w:rsidRPr="0036171B">
              <w:rPr>
                <w:rFonts w:asciiTheme="minorHAnsi" w:hAnsiTheme="minorHAnsi"/>
                <w:sz w:val="20"/>
                <w:szCs w:val="20"/>
              </w:rPr>
              <w:t xml:space="preserve"> </w:t>
            </w:r>
            <w:r w:rsidR="007C3F2B">
              <w:rPr>
                <w:rFonts w:asciiTheme="minorHAnsi" w:hAnsiTheme="minorHAnsi" w:cstheme="minorHAnsi"/>
                <w:sz w:val="20"/>
                <w:szCs w:val="20"/>
              </w:rPr>
              <w:t>HVAC_Eff_HP</w:t>
            </w:r>
          </w:p>
        </w:tc>
      </w:tr>
      <w:tr w:rsidR="0036352E" w:rsidRPr="0036171B" w:rsidTr="005A0338">
        <w:tblPrEx>
          <w:jc w:val="left"/>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Pr>
        <w:tc>
          <w:tcPr>
            <w:tcW w:w="1262" w:type="pct"/>
            <w:vMerge/>
          </w:tcPr>
          <w:p w:rsidR="0036352E" w:rsidRPr="0036171B" w:rsidRDefault="0036352E" w:rsidP="0015550B">
            <w:pPr>
              <w:rPr>
                <w:rFonts w:asciiTheme="minorHAnsi" w:hAnsiTheme="minorHAnsi"/>
                <w:sz w:val="20"/>
                <w:szCs w:val="20"/>
              </w:rPr>
            </w:pPr>
          </w:p>
        </w:tc>
        <w:tc>
          <w:tcPr>
            <w:tcW w:w="1262" w:type="pct"/>
            <w:gridSpan w:val="2"/>
            <w:shd w:val="clear" w:color="auto" w:fill="F2F2F2" w:themeFill="background1" w:themeFillShade="F2"/>
          </w:tcPr>
          <w:p w:rsidR="0036352E" w:rsidRPr="0036171B" w:rsidRDefault="0036352E" w:rsidP="0015550B">
            <w:pPr>
              <w:rPr>
                <w:rFonts w:asciiTheme="minorHAnsi" w:hAnsiTheme="minorHAnsi"/>
                <w:sz w:val="20"/>
                <w:szCs w:val="20"/>
              </w:rPr>
            </w:pPr>
            <w:r w:rsidRPr="0036171B">
              <w:rPr>
                <w:rFonts w:asciiTheme="minorHAnsi" w:hAnsiTheme="minorHAnsi"/>
                <w:sz w:val="20"/>
                <w:szCs w:val="20"/>
              </w:rPr>
              <w:t>Residential Multi-family</w:t>
            </w:r>
          </w:p>
        </w:tc>
        <w:tc>
          <w:tcPr>
            <w:tcW w:w="1047" w:type="pct"/>
            <w:gridSpan w:val="2"/>
            <w:shd w:val="clear" w:color="auto" w:fill="F2F2F2" w:themeFill="background1" w:themeFillShade="F2"/>
          </w:tcPr>
          <w:p w:rsidR="0036352E" w:rsidRPr="0036171B" w:rsidRDefault="007C3F2B" w:rsidP="0015550B">
            <w:pPr>
              <w:jc w:val="center"/>
              <w:rPr>
                <w:rFonts w:asciiTheme="minorHAnsi" w:hAnsiTheme="minorHAnsi" w:cstheme="minorHAnsi"/>
                <w:sz w:val="20"/>
                <w:szCs w:val="20"/>
              </w:rPr>
            </w:pPr>
            <w:r>
              <w:rPr>
                <w:rFonts w:asciiTheme="minorHAnsi" w:hAnsiTheme="minorHAnsi" w:cstheme="minorHAnsi"/>
                <w:sz w:val="20"/>
                <w:szCs w:val="20"/>
              </w:rPr>
              <w:t>RES</w:t>
            </w:r>
          </w:p>
        </w:tc>
        <w:tc>
          <w:tcPr>
            <w:tcW w:w="1429" w:type="pct"/>
            <w:gridSpan w:val="2"/>
            <w:shd w:val="clear" w:color="auto" w:fill="F2F2F2" w:themeFill="background1" w:themeFillShade="F2"/>
          </w:tcPr>
          <w:p w:rsidR="0036352E" w:rsidRPr="0036171B" w:rsidRDefault="0036352E" w:rsidP="007C3F2B">
            <w:pPr>
              <w:rPr>
                <w:rFonts w:asciiTheme="minorHAnsi" w:hAnsiTheme="minorHAnsi" w:cstheme="minorHAnsi"/>
                <w:sz w:val="20"/>
                <w:szCs w:val="20"/>
              </w:rPr>
            </w:pPr>
            <w:r w:rsidRPr="0036171B">
              <w:rPr>
                <w:rFonts w:asciiTheme="minorHAnsi" w:hAnsiTheme="minorHAnsi" w:cstheme="minorHAnsi"/>
                <w:sz w:val="20"/>
                <w:szCs w:val="20"/>
              </w:rPr>
              <w:t>DEER:</w:t>
            </w:r>
            <w:r w:rsidRPr="0036171B">
              <w:rPr>
                <w:rFonts w:asciiTheme="minorHAnsi" w:hAnsiTheme="minorHAnsi"/>
                <w:sz w:val="20"/>
                <w:szCs w:val="20"/>
              </w:rPr>
              <w:t xml:space="preserve"> </w:t>
            </w:r>
            <w:r w:rsidRPr="0036171B">
              <w:rPr>
                <w:rFonts w:asciiTheme="minorHAnsi" w:hAnsiTheme="minorHAnsi" w:cstheme="minorHAnsi"/>
                <w:sz w:val="20"/>
                <w:szCs w:val="20"/>
              </w:rPr>
              <w:t>HVAC_Eff_</w:t>
            </w:r>
            <w:r w:rsidR="007C3F2B">
              <w:rPr>
                <w:rFonts w:asciiTheme="minorHAnsi" w:hAnsiTheme="minorHAnsi" w:cstheme="minorHAnsi"/>
                <w:sz w:val="20"/>
                <w:szCs w:val="20"/>
              </w:rPr>
              <w:t>HP</w:t>
            </w:r>
          </w:p>
        </w:tc>
      </w:tr>
    </w:tbl>
    <w:p w:rsidR="00B9643C" w:rsidRDefault="00B9643C" w:rsidP="00B9643C"/>
    <w:p w:rsidR="00A120B0" w:rsidRPr="00697868" w:rsidRDefault="00A120B0" w:rsidP="00A120B0">
      <w:pPr>
        <w:pStyle w:val="Heading1"/>
        <w:keepNext w:val="0"/>
        <w:rPr>
          <w:rFonts w:asciiTheme="minorHAnsi" w:hAnsiTheme="minorHAnsi" w:cstheme="minorHAnsi"/>
        </w:rPr>
      </w:pPr>
      <w:r w:rsidRPr="00697868">
        <w:rPr>
          <w:rFonts w:asciiTheme="minorHAnsi" w:hAnsiTheme="minorHAnsi" w:cstheme="minorHAnsi"/>
        </w:rPr>
        <w:t>Section 4. Base Case &amp; Measure Costs</w:t>
      </w:r>
    </w:p>
    <w:p w:rsidR="00B9643C" w:rsidRPr="000F130A" w:rsidRDefault="00B9643C" w:rsidP="00B9643C">
      <w:pPr>
        <w:pStyle w:val="Heading2"/>
        <w:rPr>
          <w:rFonts w:asciiTheme="minorHAnsi" w:hAnsiTheme="minorHAnsi" w:cstheme="minorHAnsi"/>
        </w:rPr>
      </w:pPr>
      <w:bookmarkStart w:id="21" w:name="_Toc214003097"/>
      <w:bookmarkEnd w:id="20"/>
      <w:r w:rsidRPr="000F130A">
        <w:rPr>
          <w:rFonts w:asciiTheme="minorHAnsi" w:hAnsiTheme="minorHAnsi" w:cstheme="minorHAnsi"/>
        </w:rPr>
        <w:t>4.1 Base Case Cost</w:t>
      </w:r>
      <w:bookmarkEnd w:id="21"/>
    </w:p>
    <w:p w:rsidR="003C1AC4" w:rsidRDefault="00B9643C" w:rsidP="00F016ED">
      <w:pPr>
        <w:rPr>
          <w:rFonts w:asciiTheme="minorHAnsi" w:hAnsiTheme="minorHAnsi" w:cstheme="minorHAnsi"/>
          <w:sz w:val="22"/>
          <w:szCs w:val="22"/>
        </w:rPr>
      </w:pPr>
      <w:r w:rsidRPr="00675216">
        <w:rPr>
          <w:rFonts w:asciiTheme="minorHAnsi" w:hAnsiTheme="minorHAnsi" w:cstheme="minorHAnsi"/>
          <w:sz w:val="22"/>
          <w:szCs w:val="22"/>
        </w:rPr>
        <w:t>The base ca</w:t>
      </w:r>
      <w:r w:rsidR="001F452C">
        <w:rPr>
          <w:rFonts w:asciiTheme="minorHAnsi" w:hAnsiTheme="minorHAnsi" w:cstheme="minorHAnsi"/>
          <w:sz w:val="22"/>
          <w:szCs w:val="22"/>
        </w:rPr>
        <w:t>se costs were taken from DEER2008</w:t>
      </w:r>
      <w:r w:rsidRPr="00675216">
        <w:rPr>
          <w:rFonts w:asciiTheme="minorHAnsi" w:hAnsiTheme="minorHAnsi" w:cstheme="minorHAnsi"/>
          <w:sz w:val="22"/>
          <w:szCs w:val="22"/>
        </w:rPr>
        <w:t>.  Th</w:t>
      </w:r>
      <w:r w:rsidR="00F016ED">
        <w:rPr>
          <w:rFonts w:asciiTheme="minorHAnsi" w:hAnsiTheme="minorHAnsi" w:cstheme="minorHAnsi"/>
          <w:sz w:val="22"/>
          <w:szCs w:val="22"/>
        </w:rPr>
        <w:t>e</w:t>
      </w:r>
      <w:r w:rsidRPr="00675216">
        <w:rPr>
          <w:rFonts w:asciiTheme="minorHAnsi" w:hAnsiTheme="minorHAnsi" w:cstheme="minorHAnsi"/>
          <w:sz w:val="22"/>
          <w:szCs w:val="22"/>
        </w:rPr>
        <w:t xml:space="preserve"> </w:t>
      </w:r>
      <w:r w:rsidR="00F016ED">
        <w:rPr>
          <w:rFonts w:asciiTheme="minorHAnsi" w:hAnsiTheme="minorHAnsi" w:cstheme="minorHAnsi"/>
          <w:sz w:val="22"/>
          <w:szCs w:val="22"/>
        </w:rPr>
        <w:t>cost of a standard PTAC</w:t>
      </w:r>
      <w:r w:rsidR="00F016ED" w:rsidRPr="00675216">
        <w:rPr>
          <w:rFonts w:asciiTheme="minorHAnsi" w:hAnsiTheme="minorHAnsi" w:cstheme="minorHAnsi"/>
          <w:sz w:val="22"/>
          <w:szCs w:val="22"/>
        </w:rPr>
        <w:t xml:space="preserve"> </w:t>
      </w:r>
      <w:r w:rsidRPr="00675216">
        <w:rPr>
          <w:rFonts w:asciiTheme="minorHAnsi" w:hAnsiTheme="minorHAnsi" w:cstheme="minorHAnsi"/>
          <w:sz w:val="22"/>
          <w:szCs w:val="22"/>
        </w:rPr>
        <w:t xml:space="preserve">was obtained by </w:t>
      </w:r>
      <w:r w:rsidR="00F016ED">
        <w:rPr>
          <w:rFonts w:asciiTheme="minorHAnsi" w:hAnsiTheme="minorHAnsi" w:cstheme="minorHAnsi"/>
          <w:sz w:val="22"/>
          <w:szCs w:val="22"/>
        </w:rPr>
        <w:t>averaging</w:t>
      </w:r>
      <w:r w:rsidR="00F016ED" w:rsidRPr="00675216">
        <w:rPr>
          <w:rFonts w:asciiTheme="minorHAnsi" w:hAnsiTheme="minorHAnsi" w:cstheme="minorHAnsi"/>
          <w:sz w:val="22"/>
          <w:szCs w:val="22"/>
        </w:rPr>
        <w:t xml:space="preserve"> </w:t>
      </w:r>
      <w:r w:rsidRPr="00675216">
        <w:rPr>
          <w:rFonts w:asciiTheme="minorHAnsi" w:hAnsiTheme="minorHAnsi" w:cstheme="minorHAnsi"/>
          <w:sz w:val="22"/>
          <w:szCs w:val="22"/>
        </w:rPr>
        <w:t xml:space="preserve">the </w:t>
      </w:r>
      <w:r w:rsidR="007F1316">
        <w:rPr>
          <w:rFonts w:asciiTheme="minorHAnsi" w:hAnsiTheme="minorHAnsi" w:cstheme="minorHAnsi"/>
          <w:sz w:val="22"/>
          <w:szCs w:val="22"/>
        </w:rPr>
        <w:t>base case cost</w:t>
      </w:r>
      <w:r w:rsidR="00F016ED">
        <w:rPr>
          <w:rFonts w:asciiTheme="minorHAnsi" w:hAnsiTheme="minorHAnsi" w:cstheme="minorHAnsi"/>
          <w:sz w:val="22"/>
          <w:szCs w:val="22"/>
        </w:rPr>
        <w:t>s</w:t>
      </w:r>
      <w:r w:rsidR="007F1316">
        <w:rPr>
          <w:rFonts w:asciiTheme="minorHAnsi" w:hAnsiTheme="minorHAnsi" w:cstheme="minorHAnsi"/>
          <w:sz w:val="22"/>
          <w:szCs w:val="22"/>
        </w:rPr>
        <w:t xml:space="preserve"> of </w:t>
      </w:r>
      <w:r w:rsidR="00F016ED">
        <w:rPr>
          <w:rFonts w:asciiTheme="minorHAnsi" w:hAnsiTheme="minorHAnsi" w:cstheme="minorHAnsi"/>
          <w:sz w:val="22"/>
          <w:szCs w:val="22"/>
        </w:rPr>
        <w:t>cost case ID</w:t>
      </w:r>
      <w:r w:rsidR="007F1316">
        <w:rPr>
          <w:rFonts w:asciiTheme="minorHAnsi" w:hAnsiTheme="minorHAnsi" w:cstheme="minorHAnsi"/>
          <w:sz w:val="22"/>
          <w:szCs w:val="22"/>
        </w:rPr>
        <w:t>s</w:t>
      </w:r>
      <w:r w:rsidR="00F016ED">
        <w:rPr>
          <w:rFonts w:asciiTheme="minorHAnsi" w:hAnsiTheme="minorHAnsi" w:cstheme="minorHAnsi"/>
          <w:sz w:val="22"/>
          <w:szCs w:val="22"/>
        </w:rPr>
        <w:t>:</w:t>
      </w:r>
      <w:r w:rsidR="007F1316">
        <w:rPr>
          <w:rFonts w:asciiTheme="minorHAnsi" w:hAnsiTheme="minorHAnsi" w:cstheme="minorHAnsi"/>
          <w:sz w:val="22"/>
          <w:szCs w:val="22"/>
        </w:rPr>
        <w:t xml:space="preserve"> </w:t>
      </w:r>
      <w:r w:rsidR="00A614FA" w:rsidRPr="00A614FA">
        <w:rPr>
          <w:rFonts w:asciiTheme="minorHAnsi" w:hAnsiTheme="minorHAnsi" w:cstheme="minorHAnsi"/>
          <w:sz w:val="22"/>
          <w:szCs w:val="22"/>
        </w:rPr>
        <w:t>PTAC-lt7kBtuh-11p01eer</w:t>
      </w:r>
      <w:r w:rsidR="00F016ED">
        <w:rPr>
          <w:rFonts w:asciiTheme="minorHAnsi" w:hAnsiTheme="minorHAnsi" w:cstheme="minorHAnsi"/>
          <w:sz w:val="22"/>
          <w:szCs w:val="22"/>
        </w:rPr>
        <w:t xml:space="preserve">, </w:t>
      </w:r>
      <w:r w:rsidR="00A614FA" w:rsidRPr="00A614FA">
        <w:rPr>
          <w:rFonts w:asciiTheme="minorHAnsi" w:hAnsiTheme="minorHAnsi" w:cstheme="minorHAnsi"/>
          <w:sz w:val="22"/>
          <w:szCs w:val="22"/>
        </w:rPr>
        <w:t>PTAC-7to15kBtuh-10p16eer</w:t>
      </w:r>
      <w:r w:rsidR="00F016ED">
        <w:rPr>
          <w:rFonts w:asciiTheme="minorHAnsi" w:hAnsiTheme="minorHAnsi" w:cstheme="minorHAnsi"/>
          <w:sz w:val="22"/>
          <w:szCs w:val="22"/>
        </w:rPr>
        <w:t xml:space="preserve">, </w:t>
      </w:r>
      <w:r w:rsidR="00A614FA" w:rsidRPr="00A614FA">
        <w:rPr>
          <w:rFonts w:asciiTheme="minorHAnsi" w:hAnsiTheme="minorHAnsi" w:cstheme="minorHAnsi"/>
          <w:sz w:val="22"/>
          <w:szCs w:val="22"/>
        </w:rPr>
        <w:t>PTAC-gt15kBtuh-09p31eer</w:t>
      </w:r>
      <w:r w:rsidR="007F1316">
        <w:rPr>
          <w:rFonts w:asciiTheme="minorHAnsi" w:hAnsiTheme="minorHAnsi" w:cstheme="minorHAnsi"/>
          <w:sz w:val="22"/>
          <w:szCs w:val="22"/>
        </w:rPr>
        <w:t>, and then applying the climate zone cost factor from table HVAC50</w:t>
      </w:r>
      <w:r w:rsidR="007F1316" w:rsidRPr="00675216">
        <w:rPr>
          <w:rFonts w:asciiTheme="minorHAnsi" w:hAnsiTheme="minorHAnsi" w:cstheme="minorHAnsi"/>
          <w:sz w:val="22"/>
          <w:szCs w:val="22"/>
        </w:rPr>
        <w:t>.</w:t>
      </w:r>
      <w:r w:rsidR="00F016ED">
        <w:rPr>
          <w:rFonts w:asciiTheme="minorHAnsi" w:hAnsiTheme="minorHAnsi" w:cstheme="minorHAnsi"/>
          <w:sz w:val="22"/>
          <w:szCs w:val="22"/>
        </w:rPr>
        <w:t xml:space="preserve"> </w:t>
      </w:r>
      <w:r w:rsidR="00F016ED" w:rsidRPr="00675216">
        <w:rPr>
          <w:rFonts w:asciiTheme="minorHAnsi" w:hAnsiTheme="minorHAnsi" w:cstheme="minorHAnsi"/>
          <w:sz w:val="22"/>
          <w:szCs w:val="22"/>
        </w:rPr>
        <w:t>Th</w:t>
      </w:r>
      <w:r w:rsidR="00F016ED">
        <w:rPr>
          <w:rFonts w:asciiTheme="minorHAnsi" w:hAnsiTheme="minorHAnsi" w:cstheme="minorHAnsi"/>
          <w:sz w:val="22"/>
          <w:szCs w:val="22"/>
        </w:rPr>
        <w:t>e</w:t>
      </w:r>
      <w:r w:rsidR="00F016ED" w:rsidRPr="00675216">
        <w:rPr>
          <w:rFonts w:asciiTheme="minorHAnsi" w:hAnsiTheme="minorHAnsi" w:cstheme="minorHAnsi"/>
          <w:sz w:val="22"/>
          <w:szCs w:val="22"/>
        </w:rPr>
        <w:t xml:space="preserve"> </w:t>
      </w:r>
      <w:r w:rsidR="00F016ED">
        <w:rPr>
          <w:rFonts w:asciiTheme="minorHAnsi" w:hAnsiTheme="minorHAnsi" w:cstheme="minorHAnsi"/>
          <w:sz w:val="22"/>
          <w:szCs w:val="22"/>
        </w:rPr>
        <w:t>cost of a standard PTHP</w:t>
      </w:r>
      <w:r w:rsidR="00F016ED" w:rsidRPr="00675216">
        <w:rPr>
          <w:rFonts w:asciiTheme="minorHAnsi" w:hAnsiTheme="minorHAnsi" w:cstheme="minorHAnsi"/>
          <w:sz w:val="22"/>
          <w:szCs w:val="22"/>
        </w:rPr>
        <w:t xml:space="preserve"> was obtained by </w:t>
      </w:r>
      <w:r w:rsidR="00F016ED">
        <w:rPr>
          <w:rFonts w:asciiTheme="minorHAnsi" w:hAnsiTheme="minorHAnsi" w:cstheme="minorHAnsi"/>
          <w:sz w:val="22"/>
          <w:szCs w:val="22"/>
        </w:rPr>
        <w:t>averaging</w:t>
      </w:r>
      <w:r w:rsidR="00F016ED" w:rsidRPr="00675216">
        <w:rPr>
          <w:rFonts w:asciiTheme="minorHAnsi" w:hAnsiTheme="minorHAnsi" w:cstheme="minorHAnsi"/>
          <w:sz w:val="22"/>
          <w:szCs w:val="22"/>
        </w:rPr>
        <w:t xml:space="preserve"> the </w:t>
      </w:r>
      <w:r w:rsidR="00F016ED">
        <w:rPr>
          <w:rFonts w:asciiTheme="minorHAnsi" w:hAnsiTheme="minorHAnsi" w:cstheme="minorHAnsi"/>
          <w:sz w:val="22"/>
          <w:szCs w:val="22"/>
        </w:rPr>
        <w:t xml:space="preserve">base case costs of cost case IDs: </w:t>
      </w:r>
      <w:r w:rsidR="00F016ED" w:rsidRPr="00F016ED">
        <w:rPr>
          <w:rFonts w:asciiTheme="minorHAnsi" w:hAnsiTheme="minorHAnsi" w:cstheme="minorHAnsi"/>
          <w:sz w:val="22"/>
          <w:szCs w:val="22"/>
        </w:rPr>
        <w:t>PTHP-lt7kBtuh-10p81eer-3p02cop</w:t>
      </w:r>
      <w:r w:rsidR="00F016ED">
        <w:rPr>
          <w:rFonts w:asciiTheme="minorHAnsi" w:hAnsiTheme="minorHAnsi" w:cstheme="minorHAnsi"/>
          <w:sz w:val="22"/>
          <w:szCs w:val="22"/>
        </w:rPr>
        <w:t xml:space="preserve">, </w:t>
      </w:r>
      <w:r w:rsidR="00F016ED" w:rsidRPr="00F016ED">
        <w:rPr>
          <w:rFonts w:asciiTheme="minorHAnsi" w:hAnsiTheme="minorHAnsi" w:cstheme="minorHAnsi"/>
          <w:sz w:val="22"/>
          <w:szCs w:val="22"/>
        </w:rPr>
        <w:t>PTHP-7to15kBtuh-9p96eer-2p91cop</w:t>
      </w:r>
      <w:r w:rsidR="00F016ED">
        <w:rPr>
          <w:rFonts w:asciiTheme="minorHAnsi" w:hAnsiTheme="minorHAnsi" w:cstheme="minorHAnsi"/>
          <w:sz w:val="22"/>
          <w:szCs w:val="22"/>
        </w:rPr>
        <w:t xml:space="preserve">, </w:t>
      </w:r>
      <w:r w:rsidR="00F016ED" w:rsidRPr="00F016ED">
        <w:rPr>
          <w:rFonts w:asciiTheme="minorHAnsi" w:hAnsiTheme="minorHAnsi" w:cstheme="minorHAnsi"/>
          <w:sz w:val="22"/>
          <w:szCs w:val="22"/>
        </w:rPr>
        <w:t>PTHP-gt15kBtuh-9p11eer-2p80cop</w:t>
      </w:r>
      <w:r w:rsidR="00F016ED">
        <w:rPr>
          <w:rFonts w:asciiTheme="minorHAnsi" w:hAnsiTheme="minorHAnsi" w:cstheme="minorHAnsi"/>
          <w:sz w:val="22"/>
          <w:szCs w:val="22"/>
        </w:rPr>
        <w:t>, and then applying the climate zone cost factor from table HVAC50</w:t>
      </w:r>
      <w:r w:rsidR="00F016ED" w:rsidRPr="00675216">
        <w:rPr>
          <w:rFonts w:asciiTheme="minorHAnsi" w:hAnsiTheme="minorHAnsi" w:cstheme="minorHAnsi"/>
          <w:sz w:val="22"/>
          <w:szCs w:val="22"/>
        </w:rPr>
        <w:t>.</w:t>
      </w:r>
      <w:r w:rsidR="003C1AC4">
        <w:rPr>
          <w:rFonts w:asciiTheme="minorHAnsi" w:hAnsiTheme="minorHAnsi" w:cstheme="minorHAnsi"/>
          <w:sz w:val="22"/>
          <w:szCs w:val="22"/>
        </w:rPr>
        <w:t xml:space="preserve"> </w:t>
      </w:r>
      <w:r w:rsidR="003C1AC4" w:rsidRPr="001D7917">
        <w:rPr>
          <w:rFonts w:asciiTheme="minorHAnsi" w:hAnsiTheme="minorHAnsi" w:cstheme="minorHAnsi"/>
          <w:sz w:val="22"/>
          <w:szCs w:val="22"/>
        </w:rPr>
        <w:t xml:space="preserve">These ranges were combined, via a weighted average, into one &lt;=24kBtuh range for PTAC units and one &lt;=24kBtuh range for PTHP units per </w:t>
      </w:r>
      <w:r w:rsidR="003C1AC4">
        <w:rPr>
          <w:rFonts w:asciiTheme="minorHAnsi" w:hAnsiTheme="minorHAnsi" w:cstheme="minorHAnsi"/>
          <w:sz w:val="22"/>
          <w:szCs w:val="22"/>
        </w:rPr>
        <w:t xml:space="preserve">table </w:t>
      </w:r>
      <w:r w:rsidR="00623F8E">
        <w:rPr>
          <w:rFonts w:asciiTheme="minorHAnsi" w:hAnsiTheme="minorHAnsi" w:cstheme="minorHAnsi"/>
          <w:sz w:val="22"/>
          <w:szCs w:val="22"/>
        </w:rPr>
        <w:t>11</w:t>
      </w:r>
      <w:r w:rsidR="003C1AC4">
        <w:rPr>
          <w:rFonts w:asciiTheme="minorHAnsi" w:hAnsiTheme="minorHAnsi" w:cstheme="minorHAnsi"/>
          <w:sz w:val="22"/>
          <w:szCs w:val="22"/>
        </w:rPr>
        <w:t>.</w:t>
      </w:r>
    </w:p>
    <w:p w:rsidR="00B9643C" w:rsidRPr="00F553C0" w:rsidRDefault="00B9643C" w:rsidP="00B9643C">
      <w:pPr>
        <w:rPr>
          <w:rFonts w:asciiTheme="minorHAnsi" w:hAnsiTheme="minorHAnsi" w:cstheme="minorHAnsi"/>
          <w:sz w:val="22"/>
          <w:szCs w:val="22"/>
        </w:rPr>
      </w:pPr>
    </w:p>
    <w:p w:rsidR="00B9643C" w:rsidRPr="00D77376" w:rsidRDefault="00B9643C" w:rsidP="00B9643C">
      <w:pPr>
        <w:pStyle w:val="Caption"/>
        <w:jc w:val="center"/>
        <w:rPr>
          <w:rFonts w:asciiTheme="minorHAnsi" w:hAnsiTheme="minorHAnsi" w:cstheme="minorHAnsi"/>
          <w:sz w:val="22"/>
          <w:szCs w:val="22"/>
        </w:rPr>
      </w:pPr>
      <w:r w:rsidRPr="00D77376">
        <w:rPr>
          <w:rFonts w:asciiTheme="minorHAnsi" w:hAnsiTheme="minorHAnsi" w:cstheme="minorHAnsi"/>
          <w:sz w:val="22"/>
          <w:szCs w:val="22"/>
        </w:rPr>
        <w:t xml:space="preserve">Table </w:t>
      </w:r>
      <w:r w:rsidR="0042671B">
        <w:rPr>
          <w:rFonts w:asciiTheme="minorHAnsi" w:hAnsiTheme="minorHAnsi" w:cstheme="minorHAnsi"/>
          <w:sz w:val="22"/>
          <w:szCs w:val="22"/>
        </w:rPr>
        <w:t>14</w:t>
      </w:r>
      <w:r w:rsidRPr="00D77376">
        <w:rPr>
          <w:rFonts w:asciiTheme="minorHAnsi" w:hAnsiTheme="minorHAnsi" w:cstheme="minorHAnsi"/>
          <w:sz w:val="22"/>
          <w:szCs w:val="22"/>
        </w:rPr>
        <w:t>. Base Case Material Cost</w:t>
      </w:r>
    </w:p>
    <w:tbl>
      <w:tblPr>
        <w:tblW w:w="9855" w:type="dxa"/>
        <w:jc w:val="center"/>
        <w:tblInd w:w="-279"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ook w:val="0000" w:firstRow="0" w:lastRow="0" w:firstColumn="0" w:lastColumn="0" w:noHBand="0" w:noVBand="0"/>
      </w:tblPr>
      <w:tblGrid>
        <w:gridCol w:w="2160"/>
        <w:gridCol w:w="3330"/>
        <w:gridCol w:w="2700"/>
        <w:gridCol w:w="1665"/>
      </w:tblGrid>
      <w:tr w:rsidR="0018036D" w:rsidRPr="00675216" w:rsidTr="005B37FA">
        <w:trPr>
          <w:trHeight w:val="461"/>
          <w:jc w:val="center"/>
        </w:trPr>
        <w:tc>
          <w:tcPr>
            <w:tcW w:w="216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18036D" w:rsidRPr="00675216" w:rsidDel="00F016ED" w:rsidRDefault="0018036D" w:rsidP="00F36127">
            <w:pPr>
              <w:jc w:val="center"/>
              <w:rPr>
                <w:rFonts w:asciiTheme="minorHAnsi" w:hAnsiTheme="minorHAnsi" w:cstheme="minorHAnsi"/>
                <w:b/>
              </w:rPr>
            </w:pPr>
            <w:r>
              <w:rPr>
                <w:rFonts w:asciiTheme="minorHAnsi" w:hAnsiTheme="minorHAnsi" w:cstheme="minorHAnsi"/>
                <w:b/>
                <w:sz w:val="22"/>
                <w:szCs w:val="22"/>
              </w:rPr>
              <w:t>Base Case</w:t>
            </w:r>
          </w:p>
        </w:tc>
        <w:tc>
          <w:tcPr>
            <w:tcW w:w="333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18036D" w:rsidRPr="00675216" w:rsidRDefault="007E7E18" w:rsidP="00B9643C">
            <w:pPr>
              <w:jc w:val="center"/>
              <w:rPr>
                <w:rFonts w:asciiTheme="minorHAnsi" w:hAnsiTheme="minorHAnsi" w:cstheme="minorHAnsi"/>
                <w:b/>
              </w:rPr>
            </w:pPr>
            <w:r>
              <w:rPr>
                <w:rFonts w:asciiTheme="minorHAnsi" w:hAnsiTheme="minorHAnsi" w:cstheme="minorHAnsi"/>
                <w:b/>
                <w:sz w:val="22"/>
                <w:szCs w:val="22"/>
              </w:rPr>
              <w:t xml:space="preserve">DEER </w:t>
            </w:r>
            <w:r w:rsidR="0018036D">
              <w:rPr>
                <w:rFonts w:asciiTheme="minorHAnsi" w:hAnsiTheme="minorHAnsi" w:cstheme="minorHAnsi"/>
                <w:b/>
                <w:sz w:val="22"/>
                <w:szCs w:val="22"/>
              </w:rPr>
              <w:t>Cost Case ID</w:t>
            </w:r>
          </w:p>
        </w:tc>
        <w:tc>
          <w:tcPr>
            <w:tcW w:w="270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18036D" w:rsidRPr="00675216" w:rsidRDefault="0018036D" w:rsidP="00B9643C">
            <w:pPr>
              <w:jc w:val="center"/>
              <w:rPr>
                <w:rFonts w:asciiTheme="minorHAnsi" w:hAnsiTheme="minorHAnsi" w:cstheme="minorHAnsi"/>
                <w:b/>
              </w:rPr>
            </w:pPr>
            <w:r w:rsidRPr="0018036D">
              <w:rPr>
                <w:rFonts w:asciiTheme="minorHAnsi" w:hAnsiTheme="minorHAnsi" w:cstheme="minorHAnsi"/>
                <w:b/>
                <w:sz w:val="22"/>
                <w:szCs w:val="22"/>
              </w:rPr>
              <w:t>Base Case -Code/Standard Material Cost</w:t>
            </w:r>
          </w:p>
        </w:tc>
        <w:tc>
          <w:tcPr>
            <w:tcW w:w="1665"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18036D" w:rsidRPr="00675216" w:rsidRDefault="003C1AC4" w:rsidP="00B9643C">
            <w:pPr>
              <w:jc w:val="center"/>
              <w:rPr>
                <w:rFonts w:asciiTheme="minorHAnsi" w:hAnsiTheme="minorHAnsi" w:cstheme="minorHAnsi"/>
                <w:b/>
              </w:rPr>
            </w:pPr>
            <w:r>
              <w:rPr>
                <w:rFonts w:asciiTheme="minorHAnsi" w:hAnsiTheme="minorHAnsi" w:cstheme="minorHAnsi"/>
                <w:b/>
                <w:sz w:val="22"/>
                <w:szCs w:val="22"/>
              </w:rPr>
              <w:t xml:space="preserve">Weighted </w:t>
            </w:r>
            <w:r w:rsidR="0018036D">
              <w:rPr>
                <w:rFonts w:asciiTheme="minorHAnsi" w:hAnsiTheme="minorHAnsi" w:cstheme="minorHAnsi"/>
                <w:b/>
                <w:sz w:val="22"/>
                <w:szCs w:val="22"/>
              </w:rPr>
              <w:t>Average Base Case Cost</w:t>
            </w:r>
          </w:p>
        </w:tc>
      </w:tr>
      <w:tr w:rsidR="003C1AC4" w:rsidRPr="00675216" w:rsidTr="005B37FA">
        <w:trPr>
          <w:trHeight w:val="461"/>
          <w:jc w:val="center"/>
        </w:trPr>
        <w:tc>
          <w:tcPr>
            <w:tcW w:w="216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3C1AC4" w:rsidRDefault="0018036D">
            <w:pPr>
              <w:jc w:val="center"/>
              <w:rPr>
                <w:rFonts w:asciiTheme="minorHAnsi" w:hAnsiTheme="minorHAnsi" w:cstheme="minorHAnsi"/>
                <w:sz w:val="20"/>
                <w:szCs w:val="20"/>
              </w:rPr>
            </w:pPr>
            <w:r>
              <w:rPr>
                <w:rFonts w:asciiTheme="minorHAnsi" w:hAnsiTheme="minorHAnsi" w:cstheme="minorHAnsi"/>
                <w:sz w:val="20"/>
                <w:szCs w:val="20"/>
              </w:rPr>
              <w:t>Standard Package Terminal Air Conditioner DX Equipment</w:t>
            </w: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553C0" w:rsidRDefault="0018036D" w:rsidP="00B9643C">
            <w:pPr>
              <w:rPr>
                <w:rFonts w:asciiTheme="minorHAnsi" w:hAnsiTheme="minorHAnsi" w:cstheme="minorHAnsi"/>
                <w:sz w:val="20"/>
                <w:szCs w:val="20"/>
              </w:rPr>
            </w:pPr>
            <w:r w:rsidRPr="00F016ED">
              <w:rPr>
                <w:rFonts w:asciiTheme="minorHAnsi" w:hAnsiTheme="minorHAnsi" w:cstheme="minorHAnsi"/>
                <w:sz w:val="20"/>
                <w:szCs w:val="20"/>
              </w:rPr>
              <w:t>PTAC-lt7kBtuh-11p01eer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$1,258.00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8036D" w:rsidRPr="00F36127" w:rsidRDefault="0018036D" w:rsidP="003C1AC4">
            <w:pPr>
              <w:jc w:val="center"/>
              <w:rPr>
                <w:rFonts w:asciiTheme="minorHAnsi" w:hAnsiTheme="minorHAnsi" w:cstheme="minorHAnsi"/>
                <w:sz w:val="20"/>
                <w:szCs w:val="20"/>
              </w:rPr>
            </w:pPr>
            <w:r>
              <w:rPr>
                <w:rFonts w:asciiTheme="minorHAnsi" w:hAnsiTheme="minorHAnsi" w:cstheme="minorHAnsi"/>
                <w:sz w:val="20"/>
                <w:szCs w:val="20"/>
              </w:rPr>
              <w:t>$</w:t>
            </w:r>
            <w:r w:rsidR="003C1AC4">
              <w:rPr>
                <w:rFonts w:asciiTheme="minorHAnsi" w:hAnsiTheme="minorHAnsi" w:cstheme="minorHAnsi"/>
                <w:sz w:val="20"/>
                <w:szCs w:val="20"/>
              </w:rPr>
              <w:t>1,048.80</w:t>
            </w:r>
          </w:p>
        </w:tc>
      </w:tr>
      <w:tr w:rsidR="003C1AC4" w:rsidRPr="00675216" w:rsidTr="005B37FA">
        <w:trPr>
          <w:trHeight w:val="461"/>
          <w:jc w:val="center"/>
        </w:trPr>
        <w:tc>
          <w:tcPr>
            <w:tcW w:w="2160" w:type="dxa"/>
            <w:vMerge/>
            <w:tcBorders>
              <w:left w:val="single" w:sz="18" w:space="0" w:color="FFFFFF"/>
              <w:right w:val="single" w:sz="18" w:space="0" w:color="FFFFFF"/>
            </w:tcBorders>
            <w:shd w:val="clear" w:color="auto" w:fill="F2F2F2" w:themeFill="background1" w:themeFillShade="F2"/>
          </w:tcPr>
          <w:p w:rsidR="0018036D" w:rsidRPr="00F016ED" w:rsidRDefault="0018036D" w:rsidP="00B9643C">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016ED" w:rsidRDefault="0018036D" w:rsidP="00B9643C">
            <w:pPr>
              <w:rPr>
                <w:rFonts w:asciiTheme="minorHAnsi" w:hAnsiTheme="minorHAnsi" w:cstheme="minorHAnsi"/>
                <w:sz w:val="20"/>
                <w:szCs w:val="20"/>
              </w:rPr>
            </w:pPr>
            <w:r w:rsidRPr="00F016ED">
              <w:rPr>
                <w:rFonts w:asciiTheme="minorHAnsi" w:hAnsiTheme="minorHAnsi" w:cstheme="minorHAnsi"/>
                <w:sz w:val="20"/>
                <w:szCs w:val="20"/>
              </w:rPr>
              <w:t>PTAC-7to15kBtuh-10p16eer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$1,061.00</w:t>
            </w:r>
          </w:p>
        </w:tc>
        <w:tc>
          <w:tcPr>
            <w:tcW w:w="1665" w:type="dxa"/>
            <w:vMerge/>
            <w:tcBorders>
              <w:left w:val="single" w:sz="18" w:space="0" w:color="FFFFFF"/>
              <w:right w:val="single" w:sz="18" w:space="0" w:color="FFFFFF"/>
            </w:tcBorders>
            <w:shd w:val="clear" w:color="auto" w:fill="F2F2F2" w:themeFill="background1" w:themeFillShade="F2"/>
            <w:vAlign w:val="center"/>
          </w:tcPr>
          <w:p w:rsidR="0018036D" w:rsidRPr="00F36127" w:rsidRDefault="0018036D" w:rsidP="00B9643C">
            <w:pPr>
              <w:jc w:val="center"/>
              <w:rPr>
                <w:rFonts w:asciiTheme="minorHAnsi" w:hAnsiTheme="minorHAnsi" w:cstheme="minorHAnsi"/>
                <w:sz w:val="20"/>
                <w:szCs w:val="20"/>
              </w:rPr>
            </w:pPr>
          </w:p>
        </w:tc>
      </w:tr>
      <w:tr w:rsidR="003C1AC4" w:rsidRPr="00675216" w:rsidTr="005B37FA">
        <w:trPr>
          <w:trHeight w:val="461"/>
          <w:jc w:val="center"/>
        </w:trPr>
        <w:tc>
          <w:tcPr>
            <w:tcW w:w="2160" w:type="dxa"/>
            <w:vMerge/>
            <w:tcBorders>
              <w:left w:val="single" w:sz="18" w:space="0" w:color="FFFFFF"/>
              <w:bottom w:val="single" w:sz="18" w:space="0" w:color="FFFFFF"/>
              <w:right w:val="single" w:sz="18" w:space="0" w:color="FFFFFF"/>
            </w:tcBorders>
            <w:shd w:val="clear" w:color="auto" w:fill="F2F2F2" w:themeFill="background1" w:themeFillShade="F2"/>
          </w:tcPr>
          <w:p w:rsidR="0018036D" w:rsidRPr="00F016ED" w:rsidRDefault="0018036D" w:rsidP="00B9643C">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016ED" w:rsidRDefault="0018036D" w:rsidP="00B9643C">
            <w:pPr>
              <w:rPr>
                <w:rFonts w:asciiTheme="minorHAnsi" w:hAnsiTheme="minorHAnsi" w:cstheme="minorHAnsi"/>
                <w:sz w:val="20"/>
                <w:szCs w:val="20"/>
              </w:rPr>
            </w:pPr>
            <w:r w:rsidRPr="00F016ED">
              <w:rPr>
                <w:rFonts w:asciiTheme="minorHAnsi" w:hAnsiTheme="minorHAnsi" w:cstheme="minorHAnsi"/>
                <w:sz w:val="20"/>
                <w:szCs w:val="20"/>
              </w:rPr>
              <w:t>PTAC-gt15kBtuh-09p31eer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$620.00</w:t>
            </w: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18036D" w:rsidP="00B9643C">
            <w:pPr>
              <w:jc w:val="center"/>
              <w:rPr>
                <w:rFonts w:asciiTheme="minorHAnsi" w:hAnsiTheme="minorHAnsi" w:cstheme="minorHAnsi"/>
                <w:sz w:val="20"/>
                <w:szCs w:val="20"/>
              </w:rPr>
            </w:pPr>
          </w:p>
        </w:tc>
      </w:tr>
      <w:tr w:rsidR="003C1AC4" w:rsidRPr="00675216" w:rsidTr="005B37FA">
        <w:trPr>
          <w:trHeight w:val="461"/>
          <w:jc w:val="center"/>
        </w:trPr>
        <w:tc>
          <w:tcPr>
            <w:tcW w:w="216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3C1AC4" w:rsidRDefault="0018036D">
            <w:pPr>
              <w:jc w:val="center"/>
              <w:rPr>
                <w:rFonts w:asciiTheme="minorHAnsi" w:hAnsiTheme="minorHAnsi" w:cstheme="minorHAnsi"/>
                <w:sz w:val="20"/>
                <w:szCs w:val="20"/>
              </w:rPr>
            </w:pPr>
            <w:r>
              <w:rPr>
                <w:rFonts w:asciiTheme="minorHAnsi" w:hAnsiTheme="minorHAnsi" w:cstheme="minorHAnsi"/>
                <w:sz w:val="20"/>
                <w:szCs w:val="20"/>
              </w:rPr>
              <w:t>Standard Package Terminal Heat Pump DX Equipment</w:t>
            </w: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016ED" w:rsidRDefault="0018036D" w:rsidP="00B9643C">
            <w:pPr>
              <w:rPr>
                <w:rFonts w:asciiTheme="minorHAnsi" w:hAnsiTheme="minorHAnsi" w:cstheme="minorHAnsi"/>
                <w:sz w:val="20"/>
                <w:szCs w:val="20"/>
              </w:rPr>
            </w:pPr>
            <w:r w:rsidRPr="0018036D">
              <w:rPr>
                <w:rFonts w:asciiTheme="minorHAnsi" w:hAnsiTheme="minorHAnsi" w:cstheme="minorHAnsi"/>
                <w:sz w:val="20"/>
                <w:szCs w:val="20"/>
              </w:rPr>
              <w:t>PTHP-lt7kBtuh-10p81eer-3p02cop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$1,272.00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8036D" w:rsidRPr="00F36127" w:rsidRDefault="0018036D" w:rsidP="003C1AC4">
            <w:pPr>
              <w:jc w:val="center"/>
              <w:rPr>
                <w:rFonts w:asciiTheme="minorHAnsi" w:hAnsiTheme="minorHAnsi" w:cstheme="minorHAnsi"/>
                <w:sz w:val="20"/>
                <w:szCs w:val="20"/>
              </w:rPr>
            </w:pPr>
            <w:r>
              <w:rPr>
                <w:rFonts w:asciiTheme="minorHAnsi" w:hAnsiTheme="minorHAnsi" w:cstheme="minorHAnsi"/>
                <w:sz w:val="20"/>
                <w:szCs w:val="20"/>
              </w:rPr>
              <w:t>$</w:t>
            </w:r>
            <w:r w:rsidR="003C1AC4">
              <w:rPr>
                <w:rFonts w:asciiTheme="minorHAnsi" w:hAnsiTheme="minorHAnsi" w:cstheme="minorHAnsi"/>
                <w:sz w:val="20"/>
                <w:szCs w:val="20"/>
              </w:rPr>
              <w:t>1,092.70</w:t>
            </w:r>
          </w:p>
        </w:tc>
      </w:tr>
      <w:tr w:rsidR="003C1AC4" w:rsidRPr="00675216" w:rsidTr="005B37FA">
        <w:trPr>
          <w:trHeight w:val="461"/>
          <w:jc w:val="center"/>
        </w:trPr>
        <w:tc>
          <w:tcPr>
            <w:tcW w:w="2160" w:type="dxa"/>
            <w:vMerge/>
            <w:tcBorders>
              <w:left w:val="single" w:sz="18" w:space="0" w:color="FFFFFF"/>
              <w:right w:val="single" w:sz="18" w:space="0" w:color="FFFFFF"/>
            </w:tcBorders>
            <w:shd w:val="clear" w:color="auto" w:fill="F2F2F2" w:themeFill="background1" w:themeFillShade="F2"/>
          </w:tcPr>
          <w:p w:rsidR="0018036D" w:rsidRPr="0018036D" w:rsidRDefault="0018036D" w:rsidP="00B9643C">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016ED" w:rsidRDefault="0018036D" w:rsidP="00B9643C">
            <w:pPr>
              <w:rPr>
                <w:rFonts w:asciiTheme="minorHAnsi" w:hAnsiTheme="minorHAnsi" w:cstheme="minorHAnsi"/>
                <w:sz w:val="20"/>
                <w:szCs w:val="20"/>
              </w:rPr>
            </w:pPr>
            <w:r w:rsidRPr="0018036D">
              <w:rPr>
                <w:rFonts w:asciiTheme="minorHAnsi" w:hAnsiTheme="minorHAnsi" w:cstheme="minorHAnsi"/>
                <w:sz w:val="20"/>
                <w:szCs w:val="20"/>
              </w:rPr>
              <w:t>PTHP-7to15kBtuh-9p96eer-2p91cop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$1,104.00</w:t>
            </w:r>
          </w:p>
        </w:tc>
        <w:tc>
          <w:tcPr>
            <w:tcW w:w="1665" w:type="dxa"/>
            <w:vMerge/>
            <w:tcBorders>
              <w:left w:val="single" w:sz="18" w:space="0" w:color="FFFFFF"/>
              <w:right w:val="single" w:sz="18" w:space="0" w:color="FFFFFF"/>
            </w:tcBorders>
            <w:shd w:val="clear" w:color="auto" w:fill="F2F2F2" w:themeFill="background1" w:themeFillShade="F2"/>
            <w:vAlign w:val="center"/>
          </w:tcPr>
          <w:p w:rsidR="0018036D" w:rsidRPr="00F36127" w:rsidRDefault="0018036D" w:rsidP="00B9643C">
            <w:pPr>
              <w:jc w:val="center"/>
              <w:rPr>
                <w:rFonts w:asciiTheme="minorHAnsi" w:hAnsiTheme="minorHAnsi" w:cstheme="minorHAnsi"/>
                <w:sz w:val="20"/>
                <w:szCs w:val="20"/>
              </w:rPr>
            </w:pPr>
          </w:p>
        </w:tc>
      </w:tr>
      <w:tr w:rsidR="003C1AC4" w:rsidRPr="00675216" w:rsidTr="005B37FA">
        <w:trPr>
          <w:trHeight w:val="461"/>
          <w:jc w:val="center"/>
        </w:trPr>
        <w:tc>
          <w:tcPr>
            <w:tcW w:w="2160" w:type="dxa"/>
            <w:vMerge/>
            <w:tcBorders>
              <w:left w:val="single" w:sz="18" w:space="0" w:color="FFFFFF"/>
              <w:bottom w:val="single" w:sz="18" w:space="0" w:color="FFFFFF"/>
              <w:right w:val="single" w:sz="18" w:space="0" w:color="FFFFFF"/>
            </w:tcBorders>
            <w:shd w:val="clear" w:color="auto" w:fill="F2F2F2" w:themeFill="background1" w:themeFillShade="F2"/>
          </w:tcPr>
          <w:p w:rsidR="0018036D" w:rsidRPr="0018036D" w:rsidRDefault="0018036D" w:rsidP="00B9643C">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016ED" w:rsidRDefault="0018036D" w:rsidP="00B9643C">
            <w:pPr>
              <w:rPr>
                <w:rFonts w:asciiTheme="minorHAnsi" w:hAnsiTheme="minorHAnsi" w:cstheme="minorHAnsi"/>
                <w:sz w:val="20"/>
                <w:szCs w:val="20"/>
              </w:rPr>
            </w:pPr>
            <w:r w:rsidRPr="0018036D">
              <w:rPr>
                <w:rFonts w:asciiTheme="minorHAnsi" w:hAnsiTheme="minorHAnsi" w:cstheme="minorHAnsi"/>
                <w:sz w:val="20"/>
                <w:szCs w:val="20"/>
              </w:rPr>
              <w:t>PTHP-gt15kBtuh-9p11eer-2p80cop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0B6BF7" w:rsidP="00F36127">
            <w:pPr>
              <w:jc w:val="center"/>
              <w:rPr>
                <w:rFonts w:asciiTheme="minorHAnsi" w:hAnsiTheme="minorHAnsi" w:cstheme="minorHAnsi"/>
                <w:sz w:val="20"/>
                <w:szCs w:val="20"/>
              </w:rPr>
            </w:pPr>
            <w:r w:rsidRPr="000B6BF7">
              <w:rPr>
                <w:rFonts w:asciiTheme="minorHAnsi" w:hAnsiTheme="minorHAnsi"/>
                <w:sz w:val="20"/>
                <w:szCs w:val="20"/>
              </w:rPr>
              <w:t>$710.00</w:t>
            </w: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18036D" w:rsidRPr="00F36127" w:rsidRDefault="0018036D" w:rsidP="00B9643C">
            <w:pPr>
              <w:jc w:val="center"/>
              <w:rPr>
                <w:rFonts w:asciiTheme="minorHAnsi" w:hAnsiTheme="minorHAnsi" w:cstheme="minorHAnsi"/>
                <w:sz w:val="20"/>
                <w:szCs w:val="20"/>
              </w:rPr>
            </w:pPr>
          </w:p>
        </w:tc>
      </w:tr>
    </w:tbl>
    <w:p w:rsidR="00B9643C" w:rsidRDefault="00B9643C" w:rsidP="00B9643C">
      <w:pPr>
        <w:pStyle w:val="Reminders"/>
        <w:rPr>
          <w:rFonts w:asciiTheme="minorHAnsi" w:hAnsiTheme="minorHAnsi" w:cstheme="minorHAnsi"/>
        </w:rPr>
      </w:pPr>
    </w:p>
    <w:p w:rsidR="00A120B0" w:rsidRPr="00697868" w:rsidRDefault="00A120B0" w:rsidP="00A120B0">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4D11C9" w:rsidRPr="00675216" w:rsidRDefault="004D11C9" w:rsidP="004D11C9">
      <w:pPr>
        <w:rPr>
          <w:rFonts w:asciiTheme="minorHAnsi" w:hAnsiTheme="minorHAnsi" w:cstheme="minorHAnsi"/>
          <w:b/>
          <w:sz w:val="22"/>
          <w:szCs w:val="22"/>
        </w:rPr>
      </w:pPr>
      <w:r>
        <w:rPr>
          <w:rFonts w:asciiTheme="minorHAnsi" w:hAnsiTheme="minorHAnsi" w:cstheme="minorHAnsi"/>
          <w:b/>
          <w:sz w:val="22"/>
          <w:szCs w:val="22"/>
        </w:rPr>
        <w:t>Measure</w:t>
      </w:r>
      <w:r w:rsidRPr="00675216">
        <w:rPr>
          <w:rFonts w:asciiTheme="minorHAnsi" w:hAnsiTheme="minorHAnsi" w:cstheme="minorHAnsi"/>
          <w:b/>
          <w:sz w:val="22"/>
          <w:szCs w:val="22"/>
        </w:rPr>
        <w:t xml:space="preserve"> Case Cost</w:t>
      </w:r>
    </w:p>
    <w:p w:rsidR="00810612" w:rsidRDefault="004D11C9" w:rsidP="00D87024">
      <w:pPr>
        <w:rPr>
          <w:rFonts w:asciiTheme="minorHAnsi" w:hAnsiTheme="minorHAnsi" w:cstheme="minorHAnsi"/>
          <w:sz w:val="22"/>
          <w:szCs w:val="22"/>
        </w:rPr>
      </w:pPr>
      <w:r>
        <w:rPr>
          <w:rFonts w:asciiTheme="minorHAnsi" w:hAnsiTheme="minorHAnsi" w:cstheme="minorHAnsi"/>
          <w:sz w:val="22"/>
          <w:szCs w:val="22"/>
        </w:rPr>
        <w:t>The measure</w:t>
      </w:r>
      <w:r w:rsidRPr="00675216">
        <w:rPr>
          <w:rFonts w:asciiTheme="minorHAnsi" w:hAnsiTheme="minorHAnsi" w:cstheme="minorHAnsi"/>
          <w:sz w:val="22"/>
          <w:szCs w:val="22"/>
        </w:rPr>
        <w:t xml:space="preserve"> ca</w:t>
      </w:r>
      <w:r>
        <w:rPr>
          <w:rFonts w:asciiTheme="minorHAnsi" w:hAnsiTheme="minorHAnsi" w:cstheme="minorHAnsi"/>
          <w:sz w:val="22"/>
          <w:szCs w:val="22"/>
        </w:rPr>
        <w:t>se costs were taken from DEER2008</w:t>
      </w:r>
      <w:r w:rsidR="00810612">
        <w:rPr>
          <w:rFonts w:asciiTheme="minorHAnsi" w:hAnsiTheme="minorHAnsi" w:cstheme="minorHAnsi"/>
          <w:sz w:val="22"/>
          <w:szCs w:val="22"/>
        </w:rPr>
        <w:t xml:space="preserve">. </w:t>
      </w:r>
      <w:r w:rsidR="00810612" w:rsidRPr="00675216">
        <w:rPr>
          <w:rFonts w:asciiTheme="minorHAnsi" w:hAnsiTheme="minorHAnsi" w:cstheme="minorHAnsi"/>
          <w:sz w:val="22"/>
          <w:szCs w:val="22"/>
        </w:rPr>
        <w:t>Th</w:t>
      </w:r>
      <w:r w:rsidR="00810612">
        <w:rPr>
          <w:rFonts w:asciiTheme="minorHAnsi" w:hAnsiTheme="minorHAnsi" w:cstheme="minorHAnsi"/>
          <w:sz w:val="22"/>
          <w:szCs w:val="22"/>
        </w:rPr>
        <w:t>e</w:t>
      </w:r>
      <w:r w:rsidR="00810612" w:rsidRPr="00675216">
        <w:rPr>
          <w:rFonts w:asciiTheme="minorHAnsi" w:hAnsiTheme="minorHAnsi" w:cstheme="minorHAnsi"/>
          <w:sz w:val="22"/>
          <w:szCs w:val="22"/>
        </w:rPr>
        <w:t xml:space="preserve"> </w:t>
      </w:r>
      <w:r w:rsidR="00810612">
        <w:rPr>
          <w:rFonts w:asciiTheme="minorHAnsi" w:hAnsiTheme="minorHAnsi" w:cstheme="minorHAnsi"/>
          <w:sz w:val="22"/>
          <w:szCs w:val="22"/>
        </w:rPr>
        <w:t>cost of a high efficiency PTAC</w:t>
      </w:r>
      <w:r w:rsidR="00810612" w:rsidRPr="00675216">
        <w:rPr>
          <w:rFonts w:asciiTheme="minorHAnsi" w:hAnsiTheme="minorHAnsi" w:cstheme="minorHAnsi"/>
          <w:sz w:val="22"/>
          <w:szCs w:val="22"/>
        </w:rPr>
        <w:t xml:space="preserve"> was obtained by </w:t>
      </w:r>
      <w:r w:rsidR="00810612">
        <w:rPr>
          <w:rFonts w:asciiTheme="minorHAnsi" w:hAnsiTheme="minorHAnsi" w:cstheme="minorHAnsi"/>
          <w:sz w:val="22"/>
          <w:szCs w:val="22"/>
        </w:rPr>
        <w:t>averaging</w:t>
      </w:r>
      <w:r w:rsidR="00810612" w:rsidRPr="00675216">
        <w:rPr>
          <w:rFonts w:asciiTheme="minorHAnsi" w:hAnsiTheme="minorHAnsi" w:cstheme="minorHAnsi"/>
          <w:sz w:val="22"/>
          <w:szCs w:val="22"/>
        </w:rPr>
        <w:t xml:space="preserve"> the </w:t>
      </w:r>
      <w:r w:rsidR="00F53F34">
        <w:rPr>
          <w:rFonts w:asciiTheme="minorHAnsi" w:hAnsiTheme="minorHAnsi" w:cstheme="minorHAnsi"/>
          <w:sz w:val="22"/>
          <w:szCs w:val="22"/>
        </w:rPr>
        <w:t>measure material</w:t>
      </w:r>
      <w:r w:rsidR="00810612">
        <w:rPr>
          <w:rFonts w:asciiTheme="minorHAnsi" w:hAnsiTheme="minorHAnsi" w:cstheme="minorHAnsi"/>
          <w:sz w:val="22"/>
          <w:szCs w:val="22"/>
        </w:rPr>
        <w:t xml:space="preserve"> costs of cost case IDs: </w:t>
      </w:r>
      <w:r w:rsidR="00810612" w:rsidRPr="00810612">
        <w:rPr>
          <w:rFonts w:asciiTheme="minorHAnsi" w:hAnsiTheme="minorHAnsi" w:cstheme="minorHAnsi"/>
          <w:sz w:val="22"/>
          <w:szCs w:val="22"/>
        </w:rPr>
        <w:t>PTAC-lt7kBtuh-13p21eer</w:t>
      </w:r>
      <w:r w:rsidR="00810612">
        <w:rPr>
          <w:rFonts w:asciiTheme="minorHAnsi" w:hAnsiTheme="minorHAnsi" w:cstheme="minorHAnsi"/>
          <w:sz w:val="22"/>
          <w:szCs w:val="22"/>
        </w:rPr>
        <w:t xml:space="preserve">, </w:t>
      </w:r>
      <w:r w:rsidR="00810612" w:rsidRPr="00810612">
        <w:rPr>
          <w:rFonts w:asciiTheme="minorHAnsi" w:hAnsiTheme="minorHAnsi" w:cstheme="minorHAnsi"/>
          <w:sz w:val="22"/>
          <w:szCs w:val="22"/>
        </w:rPr>
        <w:t>PTAC-7to15kBtuh-12p19eer</w:t>
      </w:r>
      <w:r w:rsidR="00810612">
        <w:rPr>
          <w:rFonts w:asciiTheme="minorHAnsi" w:hAnsiTheme="minorHAnsi" w:cstheme="minorHAnsi"/>
          <w:sz w:val="22"/>
          <w:szCs w:val="22"/>
        </w:rPr>
        <w:t xml:space="preserve">, </w:t>
      </w:r>
      <w:r w:rsidR="00810612" w:rsidRPr="00810612">
        <w:rPr>
          <w:rFonts w:asciiTheme="minorHAnsi" w:hAnsiTheme="minorHAnsi" w:cstheme="minorHAnsi"/>
          <w:sz w:val="22"/>
          <w:szCs w:val="22"/>
        </w:rPr>
        <w:t>PTAC-gt15kBtuh-10p28eer</w:t>
      </w:r>
      <w:r w:rsidR="00810612">
        <w:rPr>
          <w:rFonts w:asciiTheme="minorHAnsi" w:hAnsiTheme="minorHAnsi" w:cstheme="minorHAnsi"/>
          <w:sz w:val="22"/>
          <w:szCs w:val="22"/>
        </w:rPr>
        <w:t>, and then applying the climate zone cost factor from table HVAC50</w:t>
      </w:r>
      <w:r w:rsidR="00810612" w:rsidRPr="00675216">
        <w:rPr>
          <w:rFonts w:asciiTheme="minorHAnsi" w:hAnsiTheme="minorHAnsi" w:cstheme="minorHAnsi"/>
          <w:sz w:val="22"/>
          <w:szCs w:val="22"/>
        </w:rPr>
        <w:t>.</w:t>
      </w:r>
      <w:r w:rsidR="00810612">
        <w:rPr>
          <w:rFonts w:asciiTheme="minorHAnsi" w:hAnsiTheme="minorHAnsi" w:cstheme="minorHAnsi"/>
          <w:sz w:val="22"/>
          <w:szCs w:val="22"/>
        </w:rPr>
        <w:t xml:space="preserve"> </w:t>
      </w:r>
      <w:r w:rsidR="00810612" w:rsidRPr="00675216">
        <w:rPr>
          <w:rFonts w:asciiTheme="minorHAnsi" w:hAnsiTheme="minorHAnsi" w:cstheme="minorHAnsi"/>
          <w:sz w:val="22"/>
          <w:szCs w:val="22"/>
        </w:rPr>
        <w:t>Th</w:t>
      </w:r>
      <w:r w:rsidR="00810612">
        <w:rPr>
          <w:rFonts w:asciiTheme="minorHAnsi" w:hAnsiTheme="minorHAnsi" w:cstheme="minorHAnsi"/>
          <w:sz w:val="22"/>
          <w:szCs w:val="22"/>
        </w:rPr>
        <w:t>e</w:t>
      </w:r>
      <w:r w:rsidR="00810612" w:rsidRPr="00675216">
        <w:rPr>
          <w:rFonts w:asciiTheme="minorHAnsi" w:hAnsiTheme="minorHAnsi" w:cstheme="minorHAnsi"/>
          <w:sz w:val="22"/>
          <w:szCs w:val="22"/>
        </w:rPr>
        <w:t xml:space="preserve"> </w:t>
      </w:r>
      <w:r w:rsidR="00810612">
        <w:rPr>
          <w:rFonts w:asciiTheme="minorHAnsi" w:hAnsiTheme="minorHAnsi" w:cstheme="minorHAnsi"/>
          <w:sz w:val="22"/>
          <w:szCs w:val="22"/>
        </w:rPr>
        <w:t xml:space="preserve">cost of a </w:t>
      </w:r>
      <w:r w:rsidR="0067067A">
        <w:rPr>
          <w:rFonts w:asciiTheme="minorHAnsi" w:hAnsiTheme="minorHAnsi" w:cstheme="minorHAnsi"/>
          <w:sz w:val="22"/>
          <w:szCs w:val="22"/>
        </w:rPr>
        <w:t>high efficiency</w:t>
      </w:r>
      <w:r w:rsidR="00810612">
        <w:rPr>
          <w:rFonts w:asciiTheme="minorHAnsi" w:hAnsiTheme="minorHAnsi" w:cstheme="minorHAnsi"/>
          <w:sz w:val="22"/>
          <w:szCs w:val="22"/>
        </w:rPr>
        <w:t xml:space="preserve"> PTHP</w:t>
      </w:r>
      <w:r w:rsidR="00810612" w:rsidRPr="00675216">
        <w:rPr>
          <w:rFonts w:asciiTheme="minorHAnsi" w:hAnsiTheme="minorHAnsi" w:cstheme="minorHAnsi"/>
          <w:sz w:val="22"/>
          <w:szCs w:val="22"/>
        </w:rPr>
        <w:t xml:space="preserve"> was obtained by </w:t>
      </w:r>
      <w:r w:rsidR="00810612">
        <w:rPr>
          <w:rFonts w:asciiTheme="minorHAnsi" w:hAnsiTheme="minorHAnsi" w:cstheme="minorHAnsi"/>
          <w:sz w:val="22"/>
          <w:szCs w:val="22"/>
        </w:rPr>
        <w:t>averaging</w:t>
      </w:r>
      <w:r w:rsidR="00810612" w:rsidRPr="00675216">
        <w:rPr>
          <w:rFonts w:asciiTheme="minorHAnsi" w:hAnsiTheme="minorHAnsi" w:cstheme="minorHAnsi"/>
          <w:sz w:val="22"/>
          <w:szCs w:val="22"/>
        </w:rPr>
        <w:t xml:space="preserve"> the </w:t>
      </w:r>
      <w:r w:rsidR="00F53F34">
        <w:rPr>
          <w:rFonts w:asciiTheme="minorHAnsi" w:hAnsiTheme="minorHAnsi" w:cstheme="minorHAnsi"/>
          <w:sz w:val="22"/>
          <w:szCs w:val="22"/>
        </w:rPr>
        <w:t>measure material</w:t>
      </w:r>
      <w:r w:rsidR="00810612">
        <w:rPr>
          <w:rFonts w:asciiTheme="minorHAnsi" w:hAnsiTheme="minorHAnsi" w:cstheme="minorHAnsi"/>
          <w:sz w:val="22"/>
          <w:szCs w:val="22"/>
        </w:rPr>
        <w:t xml:space="preserve"> costs of cost case IDs: </w:t>
      </w:r>
      <w:r w:rsidR="00D87024" w:rsidRPr="00D87024">
        <w:rPr>
          <w:rFonts w:asciiTheme="minorHAnsi" w:hAnsiTheme="minorHAnsi" w:cstheme="minorHAnsi"/>
          <w:sz w:val="22"/>
          <w:szCs w:val="22"/>
        </w:rPr>
        <w:t>PTHP-lt7kBtuh-12p97eer-3p62cop</w:t>
      </w:r>
      <w:r w:rsidR="00D87024">
        <w:rPr>
          <w:rFonts w:asciiTheme="minorHAnsi" w:hAnsiTheme="minorHAnsi" w:cstheme="minorHAnsi"/>
          <w:sz w:val="22"/>
          <w:szCs w:val="22"/>
        </w:rPr>
        <w:t xml:space="preserve">, </w:t>
      </w:r>
      <w:r w:rsidR="00D87024" w:rsidRPr="00D87024">
        <w:rPr>
          <w:rFonts w:asciiTheme="minorHAnsi" w:hAnsiTheme="minorHAnsi" w:cstheme="minorHAnsi"/>
          <w:sz w:val="22"/>
          <w:szCs w:val="22"/>
        </w:rPr>
        <w:t>PTHP-7to15kBtuh-11p95eer-3p49cop</w:t>
      </w:r>
      <w:r w:rsidR="00D87024">
        <w:rPr>
          <w:rFonts w:asciiTheme="minorHAnsi" w:hAnsiTheme="minorHAnsi" w:cstheme="minorHAnsi"/>
          <w:sz w:val="22"/>
          <w:szCs w:val="22"/>
        </w:rPr>
        <w:t xml:space="preserve">, </w:t>
      </w:r>
      <w:r w:rsidR="00D87024" w:rsidRPr="00D87024">
        <w:rPr>
          <w:rFonts w:asciiTheme="minorHAnsi" w:hAnsiTheme="minorHAnsi" w:cstheme="minorHAnsi"/>
          <w:sz w:val="22"/>
          <w:szCs w:val="22"/>
        </w:rPr>
        <w:t>PTHP-gt15kBtuh-10p93eer-3p37cop</w:t>
      </w:r>
      <w:r w:rsidR="00810612">
        <w:rPr>
          <w:rFonts w:asciiTheme="minorHAnsi" w:hAnsiTheme="minorHAnsi" w:cstheme="minorHAnsi"/>
          <w:sz w:val="22"/>
          <w:szCs w:val="22"/>
        </w:rPr>
        <w:t>, and then applying the climate zone cost factor from table HVAC50</w:t>
      </w:r>
      <w:r w:rsidR="00810612" w:rsidRPr="00675216">
        <w:rPr>
          <w:rFonts w:asciiTheme="minorHAnsi" w:hAnsiTheme="minorHAnsi" w:cstheme="minorHAnsi"/>
          <w:sz w:val="22"/>
          <w:szCs w:val="22"/>
        </w:rPr>
        <w:t>.</w:t>
      </w:r>
      <w:r w:rsidR="003C1AC4">
        <w:rPr>
          <w:rFonts w:asciiTheme="minorHAnsi" w:hAnsiTheme="minorHAnsi" w:cstheme="minorHAnsi"/>
          <w:sz w:val="22"/>
          <w:szCs w:val="22"/>
        </w:rPr>
        <w:t xml:space="preserve"> </w:t>
      </w:r>
      <w:r w:rsidR="003C1AC4" w:rsidRPr="001D7917">
        <w:rPr>
          <w:rFonts w:asciiTheme="minorHAnsi" w:hAnsiTheme="minorHAnsi" w:cstheme="minorHAnsi"/>
          <w:sz w:val="22"/>
          <w:szCs w:val="22"/>
        </w:rPr>
        <w:t xml:space="preserve">These ranges were combined, via a weighted average, into one &lt;=24kBtuh range for PTAC units and one &lt;=24kBtuh range for PTHP units per </w:t>
      </w:r>
      <w:r w:rsidR="003C1AC4">
        <w:rPr>
          <w:rFonts w:asciiTheme="minorHAnsi" w:hAnsiTheme="minorHAnsi" w:cstheme="minorHAnsi"/>
          <w:sz w:val="22"/>
          <w:szCs w:val="22"/>
        </w:rPr>
        <w:t xml:space="preserve">table </w:t>
      </w:r>
      <w:r w:rsidR="00623F8E">
        <w:rPr>
          <w:rFonts w:asciiTheme="minorHAnsi" w:hAnsiTheme="minorHAnsi" w:cstheme="minorHAnsi"/>
          <w:sz w:val="22"/>
          <w:szCs w:val="22"/>
        </w:rPr>
        <w:t>11</w:t>
      </w:r>
      <w:r w:rsidR="003C1AC4">
        <w:rPr>
          <w:rFonts w:asciiTheme="minorHAnsi" w:hAnsiTheme="minorHAnsi" w:cstheme="minorHAnsi"/>
          <w:sz w:val="22"/>
          <w:szCs w:val="22"/>
        </w:rPr>
        <w:t>.</w:t>
      </w:r>
    </w:p>
    <w:p w:rsidR="004D11C9" w:rsidRDefault="004D11C9" w:rsidP="004D11C9">
      <w:pPr>
        <w:rPr>
          <w:rFonts w:asciiTheme="minorHAnsi" w:hAnsiTheme="minorHAnsi" w:cstheme="minorHAnsi"/>
          <w:sz w:val="22"/>
          <w:szCs w:val="22"/>
        </w:rPr>
      </w:pPr>
    </w:p>
    <w:p w:rsidR="004D11C9" w:rsidRPr="00D77376" w:rsidRDefault="004D11C9" w:rsidP="004D11C9">
      <w:pPr>
        <w:pStyle w:val="Caption"/>
        <w:jc w:val="center"/>
        <w:rPr>
          <w:rFonts w:asciiTheme="minorHAnsi" w:hAnsiTheme="minorHAnsi" w:cstheme="minorHAnsi"/>
          <w:sz w:val="22"/>
          <w:szCs w:val="22"/>
        </w:rPr>
      </w:pPr>
      <w:r w:rsidRPr="00D77376">
        <w:rPr>
          <w:rFonts w:asciiTheme="minorHAnsi" w:hAnsiTheme="minorHAnsi" w:cstheme="minorHAnsi"/>
          <w:sz w:val="22"/>
          <w:szCs w:val="22"/>
        </w:rPr>
        <w:t xml:space="preserve">Table </w:t>
      </w:r>
      <w:r w:rsidR="0042671B">
        <w:rPr>
          <w:rFonts w:asciiTheme="minorHAnsi" w:hAnsiTheme="minorHAnsi" w:cstheme="minorHAnsi"/>
          <w:sz w:val="22"/>
          <w:szCs w:val="22"/>
        </w:rPr>
        <w:t>15</w:t>
      </w:r>
      <w:r w:rsidRPr="00D77376">
        <w:rPr>
          <w:rFonts w:asciiTheme="minorHAnsi" w:hAnsiTheme="minorHAnsi" w:cstheme="minorHAnsi"/>
          <w:sz w:val="22"/>
          <w:szCs w:val="22"/>
        </w:rPr>
        <w:t xml:space="preserve">. </w:t>
      </w:r>
      <w:r w:rsidR="007706F3">
        <w:rPr>
          <w:rFonts w:asciiTheme="minorHAnsi" w:hAnsiTheme="minorHAnsi" w:cstheme="minorHAnsi"/>
          <w:sz w:val="22"/>
          <w:szCs w:val="22"/>
        </w:rPr>
        <w:t>Measure</w:t>
      </w:r>
      <w:r w:rsidRPr="00D77376">
        <w:rPr>
          <w:rFonts w:asciiTheme="minorHAnsi" w:hAnsiTheme="minorHAnsi" w:cstheme="minorHAnsi"/>
          <w:sz w:val="22"/>
          <w:szCs w:val="22"/>
        </w:rPr>
        <w:t xml:space="preserve"> Material Cost</w:t>
      </w:r>
    </w:p>
    <w:tbl>
      <w:tblPr>
        <w:tblW w:w="10350" w:type="dxa"/>
        <w:jc w:val="center"/>
        <w:tblInd w:w="-774"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ook w:val="0000" w:firstRow="0" w:lastRow="0" w:firstColumn="0" w:lastColumn="0" w:noHBand="0" w:noVBand="0"/>
      </w:tblPr>
      <w:tblGrid>
        <w:gridCol w:w="2655"/>
        <w:gridCol w:w="3330"/>
        <w:gridCol w:w="2700"/>
        <w:gridCol w:w="1665"/>
      </w:tblGrid>
      <w:tr w:rsidR="00F53F34" w:rsidRPr="00675216" w:rsidTr="00112139">
        <w:trPr>
          <w:trHeight w:val="461"/>
          <w:jc w:val="center"/>
        </w:trPr>
        <w:tc>
          <w:tcPr>
            <w:tcW w:w="2655"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F53F34" w:rsidRPr="00675216" w:rsidDel="00F016ED" w:rsidRDefault="00F53F34" w:rsidP="002268FA">
            <w:pPr>
              <w:jc w:val="center"/>
              <w:rPr>
                <w:rFonts w:asciiTheme="minorHAnsi" w:hAnsiTheme="minorHAnsi" w:cstheme="minorHAnsi"/>
                <w:b/>
              </w:rPr>
            </w:pPr>
            <w:r>
              <w:rPr>
                <w:rFonts w:asciiTheme="minorHAnsi" w:hAnsiTheme="minorHAnsi" w:cstheme="minorHAnsi"/>
                <w:b/>
                <w:sz w:val="22"/>
                <w:szCs w:val="22"/>
              </w:rPr>
              <w:t>Measure Case</w:t>
            </w:r>
          </w:p>
        </w:tc>
        <w:tc>
          <w:tcPr>
            <w:tcW w:w="333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F53F34" w:rsidRPr="00675216" w:rsidRDefault="00F53F34" w:rsidP="002268FA">
            <w:pPr>
              <w:jc w:val="center"/>
              <w:rPr>
                <w:rFonts w:asciiTheme="minorHAnsi" w:hAnsiTheme="minorHAnsi" w:cstheme="minorHAnsi"/>
                <w:b/>
              </w:rPr>
            </w:pPr>
            <w:r>
              <w:rPr>
                <w:rFonts w:asciiTheme="minorHAnsi" w:hAnsiTheme="minorHAnsi" w:cstheme="minorHAnsi"/>
                <w:b/>
                <w:sz w:val="22"/>
                <w:szCs w:val="22"/>
              </w:rPr>
              <w:t>DEER Cost Case ID</w:t>
            </w:r>
          </w:p>
        </w:tc>
        <w:tc>
          <w:tcPr>
            <w:tcW w:w="270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F53F34" w:rsidRPr="00675216" w:rsidRDefault="00C2139C" w:rsidP="002268FA">
            <w:pPr>
              <w:jc w:val="center"/>
              <w:rPr>
                <w:rFonts w:asciiTheme="minorHAnsi" w:hAnsiTheme="minorHAnsi" w:cstheme="minorHAnsi"/>
                <w:b/>
              </w:rPr>
            </w:pPr>
            <w:r w:rsidRPr="00C2139C">
              <w:rPr>
                <w:rFonts w:asciiTheme="minorHAnsi" w:hAnsiTheme="minorHAnsi" w:cstheme="minorHAnsi"/>
                <w:b/>
                <w:sz w:val="22"/>
                <w:szCs w:val="22"/>
              </w:rPr>
              <w:t>Measure Material Cost</w:t>
            </w:r>
          </w:p>
        </w:tc>
        <w:tc>
          <w:tcPr>
            <w:tcW w:w="1665"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F53F34" w:rsidRPr="00675216" w:rsidRDefault="00C2139C" w:rsidP="00C2139C">
            <w:pPr>
              <w:jc w:val="center"/>
              <w:rPr>
                <w:rFonts w:asciiTheme="minorHAnsi" w:hAnsiTheme="minorHAnsi" w:cstheme="minorHAnsi"/>
                <w:b/>
              </w:rPr>
            </w:pPr>
            <w:r>
              <w:rPr>
                <w:rFonts w:asciiTheme="minorHAnsi" w:hAnsiTheme="minorHAnsi" w:cstheme="minorHAnsi"/>
                <w:b/>
                <w:sz w:val="22"/>
                <w:szCs w:val="22"/>
              </w:rPr>
              <w:t xml:space="preserve">Weighted </w:t>
            </w:r>
            <w:r w:rsidR="00F53F34">
              <w:rPr>
                <w:rFonts w:asciiTheme="minorHAnsi" w:hAnsiTheme="minorHAnsi" w:cstheme="minorHAnsi"/>
                <w:b/>
                <w:sz w:val="22"/>
                <w:szCs w:val="22"/>
              </w:rPr>
              <w:t xml:space="preserve">Average </w:t>
            </w:r>
            <w:r>
              <w:rPr>
                <w:rFonts w:asciiTheme="minorHAnsi" w:hAnsiTheme="minorHAnsi" w:cstheme="minorHAnsi"/>
                <w:b/>
                <w:sz w:val="22"/>
                <w:szCs w:val="22"/>
              </w:rPr>
              <w:t xml:space="preserve">Measure </w:t>
            </w:r>
            <w:r w:rsidR="00F53F34">
              <w:rPr>
                <w:rFonts w:asciiTheme="minorHAnsi" w:hAnsiTheme="minorHAnsi" w:cstheme="minorHAnsi"/>
                <w:b/>
                <w:sz w:val="22"/>
                <w:szCs w:val="22"/>
              </w:rPr>
              <w:t>Cost</w:t>
            </w:r>
          </w:p>
        </w:tc>
      </w:tr>
      <w:tr w:rsidR="00112139" w:rsidRPr="00675216" w:rsidTr="00112139">
        <w:trPr>
          <w:trHeight w:val="461"/>
          <w:jc w:val="center"/>
        </w:trPr>
        <w:tc>
          <w:tcPr>
            <w:tcW w:w="265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12139" w:rsidRPr="00F016ED" w:rsidRDefault="00112139" w:rsidP="002268FA">
            <w:pPr>
              <w:jc w:val="center"/>
              <w:rPr>
                <w:rFonts w:asciiTheme="minorHAnsi" w:hAnsiTheme="minorHAnsi" w:cstheme="minorHAnsi"/>
                <w:sz w:val="20"/>
                <w:szCs w:val="20"/>
              </w:rPr>
            </w:pPr>
            <w:r>
              <w:rPr>
                <w:rFonts w:asciiTheme="minorHAnsi" w:hAnsiTheme="minorHAnsi" w:cstheme="minorHAnsi"/>
                <w:sz w:val="20"/>
                <w:szCs w:val="20"/>
              </w:rPr>
              <w:t>High Efficiency Package Terminal Air Conditioner DX Equipment</w:t>
            </w: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PTAC-lt7kBtuh-13p21eer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$1,342.00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12139" w:rsidRPr="00F36127" w:rsidRDefault="00112139" w:rsidP="005907C7">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1,099.75</w:t>
            </w:r>
          </w:p>
        </w:tc>
      </w:tr>
      <w:tr w:rsidR="00112139" w:rsidRPr="00675216" w:rsidTr="00112139">
        <w:trPr>
          <w:trHeight w:val="461"/>
          <w:jc w:val="center"/>
        </w:trPr>
        <w:tc>
          <w:tcPr>
            <w:tcW w:w="2655" w:type="dxa"/>
            <w:vMerge/>
            <w:tcBorders>
              <w:left w:val="single" w:sz="18" w:space="0" w:color="FFFFFF"/>
              <w:right w:val="single" w:sz="18" w:space="0" w:color="FFFFFF"/>
            </w:tcBorders>
            <w:shd w:val="clear" w:color="auto" w:fill="F2F2F2" w:themeFill="background1" w:themeFillShade="F2"/>
          </w:tcPr>
          <w:p w:rsidR="00112139" w:rsidRPr="00F016ED" w:rsidRDefault="00112139" w:rsidP="002268FA">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PTAC-7to15kBtuh-12p19eer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$1,105.00</w:t>
            </w:r>
          </w:p>
        </w:tc>
        <w:tc>
          <w:tcPr>
            <w:tcW w:w="1665" w:type="dxa"/>
            <w:vMerge/>
            <w:tcBorders>
              <w:left w:val="single" w:sz="18" w:space="0" w:color="FFFFFF"/>
              <w:right w:val="single" w:sz="18" w:space="0" w:color="FFFFFF"/>
            </w:tcBorders>
            <w:shd w:val="clear" w:color="auto" w:fill="F2F2F2" w:themeFill="background1" w:themeFillShade="F2"/>
            <w:vAlign w:val="center"/>
          </w:tcPr>
          <w:p w:rsidR="00112139" w:rsidRPr="00F36127" w:rsidRDefault="00112139" w:rsidP="002268FA">
            <w:pPr>
              <w:jc w:val="center"/>
              <w:rPr>
                <w:rFonts w:asciiTheme="minorHAnsi" w:hAnsiTheme="minorHAnsi" w:cstheme="minorHAnsi"/>
                <w:sz w:val="20"/>
                <w:szCs w:val="20"/>
              </w:rPr>
            </w:pPr>
          </w:p>
        </w:tc>
      </w:tr>
      <w:tr w:rsidR="00112139" w:rsidRPr="00675216" w:rsidTr="00112139">
        <w:trPr>
          <w:trHeight w:val="461"/>
          <w:jc w:val="center"/>
        </w:trPr>
        <w:tc>
          <w:tcPr>
            <w:tcW w:w="2655" w:type="dxa"/>
            <w:vMerge/>
            <w:tcBorders>
              <w:left w:val="single" w:sz="18" w:space="0" w:color="FFFFFF"/>
              <w:bottom w:val="single" w:sz="18" w:space="0" w:color="FFFFFF"/>
              <w:right w:val="single" w:sz="18" w:space="0" w:color="FFFFFF"/>
            </w:tcBorders>
            <w:shd w:val="clear" w:color="auto" w:fill="F2F2F2" w:themeFill="background1" w:themeFillShade="F2"/>
          </w:tcPr>
          <w:p w:rsidR="00112139" w:rsidRPr="00F016ED" w:rsidRDefault="00112139" w:rsidP="002268FA">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PTAC-gt15kBtuh-10p28eer</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$763.00</w:t>
            </w: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112139" w:rsidRPr="00F36127" w:rsidRDefault="00112139" w:rsidP="002268FA">
            <w:pPr>
              <w:jc w:val="center"/>
              <w:rPr>
                <w:rFonts w:asciiTheme="minorHAnsi" w:hAnsiTheme="minorHAnsi" w:cstheme="minorHAnsi"/>
                <w:sz w:val="20"/>
                <w:szCs w:val="20"/>
              </w:rPr>
            </w:pPr>
          </w:p>
        </w:tc>
      </w:tr>
      <w:tr w:rsidR="00112139" w:rsidRPr="00675216" w:rsidTr="00112139">
        <w:trPr>
          <w:trHeight w:val="461"/>
          <w:jc w:val="center"/>
        </w:trPr>
        <w:tc>
          <w:tcPr>
            <w:tcW w:w="265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12139" w:rsidRPr="0018036D" w:rsidRDefault="00112139" w:rsidP="002268FA">
            <w:pPr>
              <w:jc w:val="center"/>
              <w:rPr>
                <w:rFonts w:asciiTheme="minorHAnsi" w:hAnsiTheme="minorHAnsi" w:cstheme="minorHAnsi"/>
                <w:sz w:val="20"/>
                <w:szCs w:val="20"/>
              </w:rPr>
            </w:pPr>
            <w:r>
              <w:rPr>
                <w:rFonts w:asciiTheme="minorHAnsi" w:hAnsiTheme="minorHAnsi" w:cstheme="minorHAnsi"/>
                <w:sz w:val="20"/>
                <w:szCs w:val="20"/>
              </w:rPr>
              <w:t>High Efficiency Package Terminal Heat Pump DX Equipment</w:t>
            </w: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PTHP-lt7kBtuh-12p97eer-3p62cop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$1,396.00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112139" w:rsidRPr="00F36127" w:rsidRDefault="00112139" w:rsidP="005907C7">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1,238.05</w:t>
            </w:r>
          </w:p>
        </w:tc>
      </w:tr>
      <w:tr w:rsidR="00112139" w:rsidRPr="00675216" w:rsidTr="00112139">
        <w:trPr>
          <w:trHeight w:val="461"/>
          <w:jc w:val="center"/>
        </w:trPr>
        <w:tc>
          <w:tcPr>
            <w:tcW w:w="2655" w:type="dxa"/>
            <w:vMerge/>
            <w:tcBorders>
              <w:left w:val="single" w:sz="18" w:space="0" w:color="FFFFFF"/>
              <w:right w:val="single" w:sz="18" w:space="0" w:color="FFFFFF"/>
            </w:tcBorders>
            <w:shd w:val="clear" w:color="auto" w:fill="F2F2F2" w:themeFill="background1" w:themeFillShade="F2"/>
          </w:tcPr>
          <w:p w:rsidR="00112139" w:rsidRPr="0018036D" w:rsidRDefault="00112139" w:rsidP="002268FA">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PTHP-7to15kBtuh-11p95eer-3p49cop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$1,239.00</w:t>
            </w:r>
          </w:p>
        </w:tc>
        <w:tc>
          <w:tcPr>
            <w:tcW w:w="1665" w:type="dxa"/>
            <w:vMerge/>
            <w:tcBorders>
              <w:left w:val="single" w:sz="18" w:space="0" w:color="FFFFFF"/>
              <w:right w:val="single" w:sz="18" w:space="0" w:color="FFFFFF"/>
            </w:tcBorders>
            <w:shd w:val="clear" w:color="auto" w:fill="F2F2F2" w:themeFill="background1" w:themeFillShade="F2"/>
            <w:vAlign w:val="center"/>
          </w:tcPr>
          <w:p w:rsidR="00112139" w:rsidRPr="00F36127" w:rsidRDefault="00112139" w:rsidP="002268FA">
            <w:pPr>
              <w:jc w:val="center"/>
              <w:rPr>
                <w:rFonts w:asciiTheme="minorHAnsi" w:hAnsiTheme="minorHAnsi" w:cstheme="minorHAnsi"/>
                <w:sz w:val="20"/>
                <w:szCs w:val="20"/>
              </w:rPr>
            </w:pPr>
          </w:p>
        </w:tc>
      </w:tr>
      <w:tr w:rsidR="00112139" w:rsidRPr="00675216" w:rsidTr="00112139">
        <w:trPr>
          <w:trHeight w:val="461"/>
          <w:jc w:val="center"/>
        </w:trPr>
        <w:tc>
          <w:tcPr>
            <w:tcW w:w="2655" w:type="dxa"/>
            <w:vMerge/>
            <w:tcBorders>
              <w:left w:val="single" w:sz="18" w:space="0" w:color="FFFFFF"/>
              <w:bottom w:val="single" w:sz="18" w:space="0" w:color="FFFFFF"/>
              <w:right w:val="single" w:sz="18" w:space="0" w:color="FFFFFF"/>
            </w:tcBorders>
            <w:shd w:val="clear" w:color="auto" w:fill="F2F2F2" w:themeFill="background1" w:themeFillShade="F2"/>
          </w:tcPr>
          <w:p w:rsidR="00112139" w:rsidRPr="0018036D" w:rsidRDefault="00112139" w:rsidP="002268FA">
            <w:pPr>
              <w:rPr>
                <w:rFonts w:asciiTheme="minorHAnsi" w:hAnsiTheme="minorHAnsi" w:cstheme="minorHAnsi"/>
                <w:sz w:val="20"/>
                <w:szCs w:val="20"/>
              </w:rPr>
            </w:pPr>
          </w:p>
        </w:tc>
        <w:tc>
          <w:tcPr>
            <w:tcW w:w="333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rPr>
                <w:rFonts w:asciiTheme="minorHAnsi" w:hAnsiTheme="minorHAnsi" w:cstheme="minorHAnsi"/>
                <w:sz w:val="20"/>
                <w:szCs w:val="20"/>
              </w:rPr>
            </w:pPr>
            <w:r w:rsidRPr="000B6BF7">
              <w:rPr>
                <w:rFonts w:asciiTheme="minorHAnsi" w:hAnsiTheme="minorHAnsi"/>
                <w:sz w:val="20"/>
                <w:szCs w:val="20"/>
              </w:rPr>
              <w:t>PTHP-gt15kBtuh-10p93eer-3p37cop</w:t>
            </w:r>
          </w:p>
        </w:tc>
        <w:tc>
          <w:tcPr>
            <w:tcW w:w="270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112139" w:rsidRPr="00112139" w:rsidRDefault="000B6BF7" w:rsidP="002268FA">
            <w:pPr>
              <w:jc w:val="center"/>
              <w:rPr>
                <w:rFonts w:asciiTheme="minorHAnsi" w:hAnsiTheme="minorHAnsi" w:cstheme="minorHAnsi"/>
                <w:sz w:val="20"/>
                <w:szCs w:val="20"/>
              </w:rPr>
            </w:pPr>
            <w:r w:rsidRPr="000B6BF7">
              <w:rPr>
                <w:rFonts w:asciiTheme="minorHAnsi" w:hAnsiTheme="minorHAnsi"/>
                <w:sz w:val="20"/>
                <w:szCs w:val="20"/>
              </w:rPr>
              <w:t>$1,063.00</w:t>
            </w: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112139" w:rsidRPr="00F36127" w:rsidRDefault="00112139" w:rsidP="002268FA">
            <w:pPr>
              <w:jc w:val="center"/>
              <w:rPr>
                <w:rFonts w:asciiTheme="minorHAnsi" w:hAnsiTheme="minorHAnsi" w:cstheme="minorHAnsi"/>
                <w:sz w:val="20"/>
                <w:szCs w:val="20"/>
              </w:rPr>
            </w:pPr>
          </w:p>
        </w:tc>
      </w:tr>
    </w:tbl>
    <w:p w:rsidR="00A120B0" w:rsidRPr="000F130A" w:rsidRDefault="00A120B0" w:rsidP="00B9643C">
      <w:pPr>
        <w:pStyle w:val="Reminders"/>
        <w:rPr>
          <w:rFonts w:asciiTheme="minorHAnsi" w:hAnsiTheme="minorHAnsi" w:cstheme="minorHAnsi"/>
        </w:rPr>
      </w:pPr>
    </w:p>
    <w:p w:rsidR="00A120B0" w:rsidRDefault="00A120B0" w:rsidP="00B9643C">
      <w:pPr>
        <w:pStyle w:val="Heading2"/>
        <w:keepNext w:val="0"/>
        <w:rPr>
          <w:rFonts w:asciiTheme="minorHAnsi" w:hAnsiTheme="minorHAnsi" w:cstheme="minorHAnsi"/>
        </w:rPr>
      </w:pPr>
      <w:bookmarkStart w:id="22" w:name="_Toc214003098"/>
      <w:r>
        <w:rPr>
          <w:rFonts w:asciiTheme="minorHAnsi" w:hAnsiTheme="minorHAnsi" w:cstheme="minorHAnsi"/>
        </w:rPr>
        <w:t>4.3</w:t>
      </w:r>
      <w:r w:rsidRPr="00697868">
        <w:rPr>
          <w:rFonts w:asciiTheme="minorHAnsi" w:hAnsiTheme="minorHAnsi" w:cstheme="minorHAnsi"/>
        </w:rPr>
        <w:t xml:space="preserve"> Gross</w:t>
      </w:r>
      <w:r>
        <w:rPr>
          <w:rFonts w:asciiTheme="minorHAnsi" w:hAnsiTheme="minorHAnsi" w:cstheme="minorHAnsi"/>
        </w:rPr>
        <w:t xml:space="preserve"> and Incremental</w:t>
      </w:r>
      <w:r w:rsidRPr="00697868">
        <w:rPr>
          <w:rFonts w:asciiTheme="minorHAnsi" w:hAnsiTheme="minorHAnsi" w:cstheme="minorHAnsi"/>
        </w:rPr>
        <w:t xml:space="preserve"> Measure Cost</w:t>
      </w:r>
      <w:r w:rsidRPr="000F130A" w:rsidDel="00A120B0">
        <w:rPr>
          <w:rFonts w:asciiTheme="minorHAnsi" w:hAnsiTheme="minorHAnsi" w:cstheme="minorHAnsi"/>
        </w:rPr>
        <w:t xml:space="preserve"> </w:t>
      </w:r>
    </w:p>
    <w:bookmarkEnd w:id="22"/>
    <w:p w:rsidR="00A120B0" w:rsidRPr="005A0E53" w:rsidRDefault="00A120B0" w:rsidP="00A120B0">
      <w:pPr>
        <w:pStyle w:val="Heading3"/>
        <w:rPr>
          <w:rFonts w:asciiTheme="minorHAnsi" w:hAnsiTheme="minorHAnsi"/>
        </w:rPr>
      </w:pPr>
      <w:r w:rsidRPr="005A0E53">
        <w:rPr>
          <w:rFonts w:asciiTheme="minorHAnsi" w:hAnsiTheme="minorHAnsi"/>
        </w:rPr>
        <w:t>4.3.1 Gross Measure Cost</w:t>
      </w:r>
    </w:p>
    <w:p w:rsidR="00B9643C" w:rsidRPr="00675216" w:rsidRDefault="00925419" w:rsidP="00B9643C">
      <w:pPr>
        <w:rPr>
          <w:rFonts w:asciiTheme="minorHAnsi" w:hAnsiTheme="minorHAnsi" w:cstheme="minorHAnsi"/>
          <w:sz w:val="22"/>
          <w:szCs w:val="22"/>
        </w:rPr>
      </w:pPr>
      <w:r>
        <w:rPr>
          <w:rFonts w:asciiTheme="minorHAnsi" w:hAnsiTheme="minorHAnsi" w:cstheme="minorHAnsi"/>
          <w:sz w:val="22"/>
          <w:szCs w:val="22"/>
        </w:rPr>
        <w:t>For ROB measures, t</w:t>
      </w:r>
      <w:r w:rsidR="00B9643C" w:rsidRPr="00675216">
        <w:rPr>
          <w:rFonts w:asciiTheme="minorHAnsi" w:hAnsiTheme="minorHAnsi" w:cstheme="minorHAnsi"/>
          <w:sz w:val="22"/>
          <w:szCs w:val="22"/>
        </w:rPr>
        <w:t>he gross measure cost is equal to the incremental costs taken from DEER</w:t>
      </w:r>
      <w:r w:rsidR="001F452C">
        <w:rPr>
          <w:rFonts w:asciiTheme="minorHAnsi" w:hAnsiTheme="minorHAnsi" w:cstheme="minorHAnsi"/>
          <w:sz w:val="22"/>
          <w:szCs w:val="22"/>
        </w:rPr>
        <w:t>2008</w:t>
      </w:r>
      <w:r w:rsidR="00B9643C" w:rsidRPr="00675216">
        <w:rPr>
          <w:rFonts w:asciiTheme="minorHAnsi" w:hAnsiTheme="minorHAnsi" w:cstheme="minorHAnsi"/>
          <w:sz w:val="22"/>
          <w:szCs w:val="22"/>
        </w:rPr>
        <w:t>.</w:t>
      </w:r>
      <w:r>
        <w:rPr>
          <w:rFonts w:asciiTheme="minorHAnsi" w:hAnsiTheme="minorHAnsi" w:cstheme="minorHAnsi"/>
          <w:sz w:val="22"/>
          <w:szCs w:val="22"/>
        </w:rPr>
        <w:t xml:space="preserve">  </w:t>
      </w:r>
      <w:r w:rsidR="006011AA">
        <w:rPr>
          <w:rFonts w:asciiTheme="minorHAnsi" w:hAnsiTheme="minorHAnsi" w:cstheme="minorHAnsi"/>
          <w:sz w:val="22"/>
          <w:szCs w:val="22"/>
        </w:rPr>
        <w:t>Incremental</w:t>
      </w:r>
      <w:r>
        <w:rPr>
          <w:rFonts w:asciiTheme="minorHAnsi" w:hAnsiTheme="minorHAnsi" w:cstheme="minorHAnsi"/>
          <w:sz w:val="22"/>
          <w:szCs w:val="22"/>
        </w:rPr>
        <w:t xml:space="preserve"> costs are described in Section 4.3.2.</w:t>
      </w:r>
    </w:p>
    <w:p w:rsidR="00A120B0" w:rsidRPr="005A0E53" w:rsidRDefault="00A120B0" w:rsidP="00A120B0">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0B1886" w:rsidRPr="000B1886" w:rsidRDefault="000B1886" w:rsidP="000B1886">
      <w:pPr>
        <w:pStyle w:val="Heading3"/>
        <w:rPr>
          <w:rFonts w:asciiTheme="minorHAnsi" w:hAnsiTheme="minorHAnsi" w:cstheme="minorHAnsi"/>
          <w:b w:val="0"/>
          <w:sz w:val="22"/>
          <w:szCs w:val="22"/>
        </w:rPr>
      </w:pPr>
      <w:r w:rsidRPr="000B1886">
        <w:rPr>
          <w:rFonts w:asciiTheme="minorHAnsi" w:hAnsiTheme="minorHAnsi" w:cstheme="minorHAnsi"/>
          <w:b w:val="0"/>
          <w:sz w:val="22"/>
          <w:szCs w:val="22"/>
        </w:rPr>
        <w:t>Incremental Measure Cost (IMC) is the premium cost to install an energy efficient measure over a standard efficiency measure or code baseline measure.  While IMC has a straight forward definition depending on the install type, the equation does vary.  The incremental cost is only used to help determine program incentives and is not affected by the RUL and EUL-RUL periods and may differ from the cost used for reporting.</w:t>
      </w:r>
    </w:p>
    <w:p w:rsidR="000B1886" w:rsidRPr="000B1886" w:rsidRDefault="000B1886" w:rsidP="000B1886">
      <w:pPr>
        <w:pStyle w:val="Heading3"/>
        <w:rPr>
          <w:rFonts w:asciiTheme="minorHAnsi" w:hAnsiTheme="minorHAnsi" w:cstheme="minorHAnsi"/>
          <w:b w:val="0"/>
          <w:sz w:val="22"/>
          <w:szCs w:val="22"/>
        </w:rPr>
      </w:pPr>
      <w:r w:rsidRPr="000B1886">
        <w:rPr>
          <w:rFonts w:asciiTheme="minorHAnsi" w:hAnsiTheme="minorHAnsi" w:cstheme="minorHAnsi"/>
          <w:b w:val="0"/>
          <w:sz w:val="22"/>
          <w:szCs w:val="22"/>
        </w:rPr>
        <w:t xml:space="preserve">In the case of ROB the IMC and GMC end up having the same equation and hence the same value.  </w:t>
      </w:r>
    </w:p>
    <w:p w:rsidR="003C1AC4" w:rsidRDefault="000B1886">
      <w:pPr>
        <w:pStyle w:val="Heading3"/>
        <w:jc w:val="center"/>
        <w:rPr>
          <w:rFonts w:asciiTheme="minorHAnsi" w:hAnsiTheme="minorHAnsi" w:cstheme="minorHAnsi"/>
          <w:b w:val="0"/>
          <w:sz w:val="22"/>
          <w:szCs w:val="22"/>
        </w:rPr>
      </w:pPr>
      <w:r w:rsidRPr="000B1886">
        <w:rPr>
          <w:rFonts w:asciiTheme="minorHAnsi" w:hAnsiTheme="minorHAnsi" w:cstheme="minorHAnsi"/>
          <w:b w:val="0"/>
          <w:sz w:val="22"/>
          <w:szCs w:val="22"/>
        </w:rPr>
        <w:t>IMC = GMC</w:t>
      </w:r>
    </w:p>
    <w:p w:rsidR="00B9643C" w:rsidRDefault="000B1886" w:rsidP="00B9643C">
      <w:pPr>
        <w:pStyle w:val="Caption"/>
        <w:rPr>
          <w:rFonts w:asciiTheme="minorHAnsi" w:hAnsiTheme="minorHAnsi" w:cstheme="minorHAnsi"/>
        </w:rPr>
      </w:pPr>
      <w:r w:rsidRPr="000B1886">
        <w:rPr>
          <w:rFonts w:asciiTheme="minorHAnsi" w:hAnsiTheme="minorHAnsi" w:cstheme="minorHAnsi"/>
          <w:sz w:val="22"/>
          <w:szCs w:val="22"/>
        </w:rPr>
        <w:t xml:space="preserve">The incremental measure cost is the measure material cost minus the base material cost, </w:t>
      </w:r>
      <w:r>
        <w:rPr>
          <w:rFonts w:asciiTheme="minorHAnsi" w:hAnsiTheme="minorHAnsi" w:cstheme="minorHAnsi"/>
          <w:sz w:val="22"/>
          <w:szCs w:val="22"/>
        </w:rPr>
        <w:t>as shown in the following table.</w:t>
      </w:r>
    </w:p>
    <w:p w:rsidR="001F437F" w:rsidRDefault="001F437F" w:rsidP="001F437F"/>
    <w:p w:rsidR="00B9643C" w:rsidRPr="00E0403D" w:rsidRDefault="00B9643C" w:rsidP="00B9643C">
      <w:pPr>
        <w:pStyle w:val="Caption"/>
        <w:jc w:val="center"/>
        <w:rPr>
          <w:rFonts w:asciiTheme="minorHAnsi" w:hAnsiTheme="minorHAnsi" w:cstheme="minorHAnsi"/>
          <w:sz w:val="22"/>
          <w:szCs w:val="22"/>
        </w:rPr>
      </w:pPr>
      <w:r w:rsidRPr="00E0403D">
        <w:rPr>
          <w:rFonts w:asciiTheme="minorHAnsi" w:hAnsiTheme="minorHAnsi" w:cstheme="minorHAnsi"/>
          <w:sz w:val="22"/>
          <w:szCs w:val="22"/>
        </w:rPr>
        <w:t xml:space="preserve">Table </w:t>
      </w:r>
      <w:r w:rsidR="0042671B">
        <w:rPr>
          <w:rFonts w:asciiTheme="minorHAnsi" w:hAnsiTheme="minorHAnsi" w:cstheme="minorHAnsi"/>
          <w:sz w:val="22"/>
          <w:szCs w:val="22"/>
        </w:rPr>
        <w:t>16</w:t>
      </w:r>
      <w:r w:rsidRPr="00E0403D">
        <w:rPr>
          <w:rFonts w:asciiTheme="minorHAnsi" w:hAnsiTheme="minorHAnsi" w:cstheme="minorHAnsi"/>
          <w:sz w:val="22"/>
          <w:szCs w:val="22"/>
        </w:rPr>
        <w:t>.  Incremental Measure Cost</w:t>
      </w:r>
    </w:p>
    <w:tbl>
      <w:tblPr>
        <w:tblW w:w="0" w:type="auto"/>
        <w:jc w:val="center"/>
        <w:tblInd w:w="-774"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ayout w:type="fixed"/>
        <w:tblLook w:val="0000" w:firstRow="0" w:lastRow="0" w:firstColumn="0" w:lastColumn="0" w:noHBand="0" w:noVBand="0"/>
      </w:tblPr>
      <w:tblGrid>
        <w:gridCol w:w="1125"/>
        <w:gridCol w:w="4680"/>
        <w:gridCol w:w="1530"/>
        <w:gridCol w:w="1350"/>
        <w:gridCol w:w="1665"/>
      </w:tblGrid>
      <w:tr w:rsidR="00D156DF"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0265D6" w:rsidRPr="00F553C0" w:rsidRDefault="000265D6" w:rsidP="000265D6">
            <w:pPr>
              <w:jc w:val="center"/>
              <w:rPr>
                <w:rFonts w:asciiTheme="minorHAnsi" w:hAnsiTheme="minorHAnsi" w:cstheme="minorHAnsi"/>
                <w:b/>
              </w:rPr>
            </w:pPr>
            <w:r>
              <w:rPr>
                <w:rFonts w:asciiTheme="minorHAnsi" w:hAnsiTheme="minorHAnsi" w:cstheme="minorHAnsi"/>
                <w:b/>
                <w:sz w:val="22"/>
                <w:szCs w:val="22"/>
              </w:rPr>
              <w:t>Solution Code</w:t>
            </w:r>
          </w:p>
        </w:tc>
        <w:tc>
          <w:tcPr>
            <w:tcW w:w="468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0265D6" w:rsidRPr="00F553C0" w:rsidRDefault="000265D6" w:rsidP="00B9643C">
            <w:pPr>
              <w:jc w:val="center"/>
              <w:rPr>
                <w:rFonts w:asciiTheme="minorHAnsi" w:hAnsiTheme="minorHAnsi" w:cstheme="minorHAnsi"/>
                <w:b/>
              </w:rPr>
            </w:pPr>
            <w:r w:rsidRPr="00F553C0">
              <w:rPr>
                <w:rFonts w:asciiTheme="minorHAnsi" w:hAnsiTheme="minorHAnsi" w:cstheme="minorHAnsi"/>
                <w:b/>
                <w:sz w:val="22"/>
                <w:szCs w:val="22"/>
              </w:rPr>
              <w:t>Measure Name</w:t>
            </w:r>
          </w:p>
        </w:tc>
        <w:tc>
          <w:tcPr>
            <w:tcW w:w="153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0265D6" w:rsidRPr="00F553C0" w:rsidRDefault="000265D6" w:rsidP="00B9643C">
            <w:pPr>
              <w:jc w:val="center"/>
              <w:rPr>
                <w:rFonts w:asciiTheme="minorHAnsi" w:hAnsiTheme="minorHAnsi" w:cstheme="minorHAnsi"/>
                <w:b/>
              </w:rPr>
            </w:pPr>
            <w:r>
              <w:rPr>
                <w:rFonts w:asciiTheme="minorHAnsi" w:hAnsiTheme="minorHAnsi" w:cstheme="minorHAnsi"/>
                <w:b/>
                <w:sz w:val="22"/>
                <w:szCs w:val="22"/>
              </w:rPr>
              <w:t>Measure Case Cost</w:t>
            </w:r>
          </w:p>
        </w:tc>
        <w:tc>
          <w:tcPr>
            <w:tcW w:w="1350"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0265D6" w:rsidRPr="00F553C0" w:rsidRDefault="000265D6" w:rsidP="00B9643C">
            <w:pPr>
              <w:jc w:val="center"/>
              <w:rPr>
                <w:rFonts w:asciiTheme="minorHAnsi" w:hAnsiTheme="minorHAnsi" w:cstheme="minorHAnsi"/>
                <w:b/>
              </w:rPr>
            </w:pPr>
            <w:r>
              <w:rPr>
                <w:rFonts w:asciiTheme="minorHAnsi" w:hAnsiTheme="minorHAnsi" w:cstheme="minorHAnsi"/>
                <w:b/>
                <w:sz w:val="22"/>
                <w:szCs w:val="22"/>
              </w:rPr>
              <w:t>Base Case Cost</w:t>
            </w:r>
          </w:p>
        </w:tc>
        <w:tc>
          <w:tcPr>
            <w:tcW w:w="1665" w:type="dxa"/>
            <w:tcBorders>
              <w:top w:val="single" w:sz="18" w:space="0" w:color="FFFFFF"/>
              <w:left w:val="single" w:sz="18" w:space="0" w:color="FFFFFF"/>
              <w:bottom w:val="single" w:sz="18" w:space="0" w:color="FFFFFF"/>
              <w:right w:val="single" w:sz="18" w:space="0" w:color="FFFFFF"/>
            </w:tcBorders>
            <w:shd w:val="clear" w:color="auto" w:fill="D9D9D9"/>
            <w:vAlign w:val="center"/>
          </w:tcPr>
          <w:p w:rsidR="000265D6" w:rsidRPr="00F553C0" w:rsidRDefault="000265D6" w:rsidP="00B9643C">
            <w:pPr>
              <w:jc w:val="center"/>
              <w:rPr>
                <w:rFonts w:asciiTheme="minorHAnsi" w:hAnsiTheme="minorHAnsi" w:cstheme="minorHAnsi"/>
                <w:b/>
              </w:rPr>
            </w:pPr>
            <w:r w:rsidRPr="00F553C0">
              <w:rPr>
                <w:rFonts w:asciiTheme="minorHAnsi" w:hAnsiTheme="minorHAnsi" w:cstheme="minorHAnsi"/>
                <w:b/>
                <w:sz w:val="22"/>
                <w:szCs w:val="22"/>
              </w:rPr>
              <w:t>Incremental Measure  Cost</w:t>
            </w: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Del="000265D6" w:rsidRDefault="0074676E" w:rsidP="00B9643C">
            <w:pPr>
              <w:rPr>
                <w:rFonts w:asciiTheme="minorHAnsi" w:hAnsiTheme="minorHAnsi" w:cstheme="minorHAnsi"/>
                <w:sz w:val="20"/>
                <w:szCs w:val="20"/>
              </w:rPr>
            </w:pPr>
            <w:r w:rsidRPr="00951138">
              <w:rPr>
                <w:rFonts w:asciiTheme="minorHAnsi" w:hAnsiTheme="minorHAnsi"/>
                <w:sz w:val="20"/>
                <w:szCs w:val="20"/>
              </w:rPr>
              <w:t xml:space="preserve">AC-21823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&lt;=24 kBtu/hr High Efficiency Package Terminal Air Conditioner DX Equipment</w:t>
            </w:r>
          </w:p>
        </w:tc>
        <w:tc>
          <w:tcPr>
            <w:tcW w:w="153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822ADF" w:rsidP="0074676E">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1,099.75</w:t>
            </w:r>
          </w:p>
        </w:tc>
        <w:tc>
          <w:tcPr>
            <w:tcW w:w="135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822ADF" w:rsidP="00B9643C">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1,048.80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EA60F2" w:rsidP="005907C7">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50.92</w:t>
            </w:r>
          </w:p>
        </w:tc>
      </w:tr>
      <w:tr w:rsidR="00C22CC9"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C22CC9" w:rsidRPr="00951138" w:rsidRDefault="00C22CC9" w:rsidP="00B9643C">
            <w:pPr>
              <w:rPr>
                <w:rFonts w:asciiTheme="minorHAnsi" w:hAnsiTheme="minorHAnsi"/>
                <w:sz w:val="20"/>
                <w:szCs w:val="20"/>
              </w:rPr>
            </w:pPr>
            <w:r>
              <w:rPr>
                <w:rFonts w:asciiTheme="minorHAnsi" w:hAnsiTheme="minorHAnsi"/>
                <w:sz w:val="20"/>
                <w:szCs w:val="20"/>
              </w:rPr>
              <w:t>AC-88667</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C22CC9" w:rsidRPr="00951138" w:rsidRDefault="00C22CC9" w:rsidP="00B9643C">
            <w:pPr>
              <w:rPr>
                <w:rFonts w:asciiTheme="minorHAnsi" w:hAnsiTheme="minorHAnsi"/>
                <w:sz w:val="20"/>
                <w:szCs w:val="20"/>
              </w:rPr>
            </w:pPr>
            <w:r w:rsidRPr="00951138">
              <w:rPr>
                <w:rFonts w:asciiTheme="minorHAnsi" w:hAnsiTheme="minorHAnsi"/>
                <w:sz w:val="20"/>
                <w:szCs w:val="20"/>
              </w:rPr>
              <w:t>&lt;=24 kBtu/hr High Efficiency Package Terminal Air Conditioner</w:t>
            </w:r>
            <w:r>
              <w:rPr>
                <w:rFonts w:asciiTheme="minorHAnsi" w:hAnsiTheme="minorHAnsi"/>
                <w:sz w:val="20"/>
                <w:szCs w:val="20"/>
              </w:rPr>
              <w:t xml:space="preserve"> (Res)</w:t>
            </w:r>
            <w:r w:rsidRPr="00951138">
              <w:rPr>
                <w:rFonts w:asciiTheme="minorHAnsi" w:hAnsiTheme="minorHAnsi"/>
                <w:sz w:val="20"/>
                <w:szCs w:val="20"/>
              </w:rPr>
              <w:t xml:space="preserve"> DX Equipment</w:t>
            </w:r>
          </w:p>
        </w:tc>
        <w:tc>
          <w:tcPr>
            <w:tcW w:w="1530"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C22CC9" w:rsidRDefault="00C22CC9" w:rsidP="0074676E">
            <w:pPr>
              <w:jc w:val="center"/>
              <w:rPr>
                <w:rFonts w:asciiTheme="minorHAnsi" w:hAnsiTheme="minorHAnsi" w:cstheme="minorHAnsi"/>
                <w:sz w:val="20"/>
                <w:szCs w:val="20"/>
              </w:rPr>
            </w:pPr>
          </w:p>
        </w:tc>
        <w:tc>
          <w:tcPr>
            <w:tcW w:w="1350"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C22CC9" w:rsidRDefault="00C22CC9" w:rsidP="00B9643C">
            <w:pPr>
              <w:jc w:val="center"/>
              <w:rPr>
                <w:rFonts w:asciiTheme="minorHAnsi" w:hAnsiTheme="minorHAnsi" w:cstheme="minorHAnsi"/>
                <w:sz w:val="20"/>
                <w:szCs w:val="20"/>
              </w:rPr>
            </w:pPr>
          </w:p>
        </w:tc>
        <w:tc>
          <w:tcPr>
            <w:tcW w:w="1665"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C22CC9" w:rsidRDefault="00C22CC9" w:rsidP="005907C7">
            <w:pPr>
              <w:jc w:val="center"/>
              <w:rPr>
                <w:rFonts w:asciiTheme="minorHAnsi" w:hAnsiTheme="minorHAnsi" w:cstheme="minorHAnsi"/>
                <w:sz w:val="20"/>
                <w:szCs w:val="20"/>
              </w:rPr>
            </w:pP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 xml:space="preserve">AC-70989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&lt;=24 kBtu/hr High Efficiency Package Terminal Air Conditioner (Common Area) DX Equipment</w:t>
            </w:r>
          </w:p>
        </w:tc>
        <w:tc>
          <w:tcPr>
            <w:tcW w:w="1530"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350"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665"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1F437F">
            <w:pPr>
              <w:jc w:val="center"/>
              <w:rPr>
                <w:rFonts w:asciiTheme="minorHAnsi" w:hAnsiTheme="minorHAnsi" w:cstheme="minorHAnsi"/>
                <w:sz w:val="20"/>
                <w:szCs w:val="20"/>
              </w:rPr>
            </w:pP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 xml:space="preserve">AC-89607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&lt;=24 kBtu/hr High Efficiency Package Terminal Air Conditioner (Dwelling Area) DX Equipment</w:t>
            </w:r>
          </w:p>
        </w:tc>
        <w:tc>
          <w:tcPr>
            <w:tcW w:w="1530"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350"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1F437F">
            <w:pPr>
              <w:jc w:val="center"/>
              <w:rPr>
                <w:rFonts w:asciiTheme="minorHAnsi" w:hAnsiTheme="minorHAnsi" w:cstheme="minorHAnsi"/>
                <w:sz w:val="20"/>
                <w:szCs w:val="20"/>
              </w:rPr>
            </w:pP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787157">
              <w:rPr>
                <w:rFonts w:asciiTheme="minorHAnsi" w:hAnsiTheme="minorHAnsi"/>
                <w:sz w:val="20"/>
                <w:szCs w:val="20"/>
              </w:rPr>
              <w:t xml:space="preserve">AC-37854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787157">
              <w:rPr>
                <w:rFonts w:asciiTheme="minorHAnsi" w:hAnsiTheme="minorHAnsi"/>
                <w:sz w:val="20"/>
                <w:szCs w:val="20"/>
              </w:rPr>
              <w:t>&lt;=24 kBtu/hr High Efficiency Package Terminal Heat Pump DX Equipment</w:t>
            </w:r>
          </w:p>
        </w:tc>
        <w:tc>
          <w:tcPr>
            <w:tcW w:w="153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822ADF" w:rsidP="00B9643C">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1,238.05</w:t>
            </w:r>
          </w:p>
        </w:tc>
        <w:tc>
          <w:tcPr>
            <w:tcW w:w="1350"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822ADF" w:rsidP="00B9643C">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1,092.70</w:t>
            </w:r>
          </w:p>
        </w:tc>
        <w:tc>
          <w:tcPr>
            <w:tcW w:w="1665" w:type="dxa"/>
            <w:vMerge w:val="restart"/>
            <w:tcBorders>
              <w:top w:val="single" w:sz="18" w:space="0" w:color="FFFFFF"/>
              <w:left w:val="single" w:sz="18" w:space="0" w:color="FFFFFF"/>
              <w:right w:val="single" w:sz="18" w:space="0" w:color="FFFFFF"/>
            </w:tcBorders>
            <w:shd w:val="clear" w:color="auto" w:fill="F2F2F2" w:themeFill="background1" w:themeFillShade="F2"/>
            <w:vAlign w:val="center"/>
          </w:tcPr>
          <w:p w:rsidR="0074676E" w:rsidRPr="00F553C0" w:rsidRDefault="00822ADF" w:rsidP="001F437F">
            <w:pPr>
              <w:jc w:val="center"/>
              <w:rPr>
                <w:rFonts w:asciiTheme="minorHAnsi" w:hAnsiTheme="minorHAnsi" w:cstheme="minorHAnsi"/>
                <w:sz w:val="20"/>
                <w:szCs w:val="20"/>
              </w:rPr>
            </w:pPr>
            <w:r>
              <w:rPr>
                <w:rFonts w:asciiTheme="minorHAnsi" w:hAnsiTheme="minorHAnsi" w:cstheme="minorHAnsi"/>
                <w:sz w:val="20"/>
                <w:szCs w:val="20"/>
              </w:rPr>
              <w:t>$</w:t>
            </w:r>
            <w:r w:rsidR="005907C7">
              <w:rPr>
                <w:rFonts w:asciiTheme="minorHAnsi" w:hAnsiTheme="minorHAnsi" w:cstheme="minorHAnsi"/>
                <w:sz w:val="20"/>
                <w:szCs w:val="20"/>
              </w:rPr>
              <w:t>145.35</w:t>
            </w:r>
          </w:p>
        </w:tc>
      </w:tr>
      <w:tr w:rsidR="00F80D6D"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F80D6D" w:rsidRPr="00787157" w:rsidRDefault="00F80D6D" w:rsidP="00B9643C">
            <w:pPr>
              <w:rPr>
                <w:rFonts w:asciiTheme="minorHAnsi" w:hAnsiTheme="minorHAnsi"/>
                <w:sz w:val="20"/>
                <w:szCs w:val="20"/>
              </w:rPr>
            </w:pPr>
            <w:r>
              <w:rPr>
                <w:rFonts w:asciiTheme="minorHAnsi" w:hAnsiTheme="minorHAnsi"/>
                <w:sz w:val="20"/>
                <w:szCs w:val="20"/>
              </w:rPr>
              <w:t>AC-84199</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F80D6D" w:rsidRPr="00787157" w:rsidRDefault="00F80D6D" w:rsidP="00F80D6D">
            <w:pPr>
              <w:rPr>
                <w:rFonts w:asciiTheme="minorHAnsi" w:hAnsiTheme="minorHAnsi"/>
                <w:sz w:val="20"/>
                <w:szCs w:val="20"/>
              </w:rPr>
            </w:pPr>
            <w:r w:rsidRPr="00951138">
              <w:rPr>
                <w:rFonts w:asciiTheme="minorHAnsi" w:hAnsiTheme="minorHAnsi"/>
                <w:sz w:val="20"/>
                <w:szCs w:val="20"/>
              </w:rPr>
              <w:t xml:space="preserve">&lt;=24 kBtu/hr High Efficiency Package Terminal </w:t>
            </w:r>
            <w:r>
              <w:rPr>
                <w:rFonts w:asciiTheme="minorHAnsi" w:hAnsiTheme="minorHAnsi"/>
                <w:sz w:val="20"/>
                <w:szCs w:val="20"/>
              </w:rPr>
              <w:t xml:space="preserve">Heat Pump (Res) </w:t>
            </w:r>
            <w:r w:rsidRPr="00951138">
              <w:rPr>
                <w:rFonts w:asciiTheme="minorHAnsi" w:hAnsiTheme="minorHAnsi"/>
                <w:sz w:val="20"/>
                <w:szCs w:val="20"/>
              </w:rPr>
              <w:t>DX Equipment</w:t>
            </w:r>
          </w:p>
        </w:tc>
        <w:tc>
          <w:tcPr>
            <w:tcW w:w="1530"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F80D6D" w:rsidRDefault="00F80D6D" w:rsidP="00B9643C">
            <w:pPr>
              <w:jc w:val="center"/>
              <w:rPr>
                <w:rFonts w:asciiTheme="minorHAnsi" w:hAnsiTheme="minorHAnsi" w:cstheme="minorHAnsi"/>
                <w:sz w:val="20"/>
                <w:szCs w:val="20"/>
              </w:rPr>
            </w:pPr>
          </w:p>
        </w:tc>
        <w:tc>
          <w:tcPr>
            <w:tcW w:w="1350"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F80D6D" w:rsidRDefault="00F80D6D" w:rsidP="00B9643C">
            <w:pPr>
              <w:jc w:val="center"/>
              <w:rPr>
                <w:rFonts w:asciiTheme="minorHAnsi" w:hAnsiTheme="minorHAnsi" w:cstheme="minorHAnsi"/>
                <w:sz w:val="20"/>
                <w:szCs w:val="20"/>
              </w:rPr>
            </w:pPr>
          </w:p>
        </w:tc>
        <w:tc>
          <w:tcPr>
            <w:tcW w:w="1665" w:type="dxa"/>
            <w:vMerge/>
            <w:tcBorders>
              <w:top w:val="single" w:sz="18" w:space="0" w:color="FFFFFF"/>
              <w:left w:val="single" w:sz="18" w:space="0" w:color="FFFFFF"/>
              <w:right w:val="single" w:sz="18" w:space="0" w:color="FFFFFF"/>
            </w:tcBorders>
            <w:shd w:val="clear" w:color="auto" w:fill="F2F2F2" w:themeFill="background1" w:themeFillShade="F2"/>
            <w:vAlign w:val="center"/>
          </w:tcPr>
          <w:p w:rsidR="00F80D6D" w:rsidRDefault="00F80D6D" w:rsidP="001F437F">
            <w:pPr>
              <w:jc w:val="center"/>
              <w:rPr>
                <w:rFonts w:asciiTheme="minorHAnsi" w:hAnsiTheme="minorHAnsi" w:cstheme="minorHAnsi"/>
                <w:sz w:val="20"/>
                <w:szCs w:val="20"/>
              </w:rPr>
            </w:pP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594C86">
              <w:rPr>
                <w:rFonts w:asciiTheme="minorHAnsi" w:hAnsiTheme="minorHAnsi"/>
                <w:sz w:val="20"/>
                <w:szCs w:val="20"/>
              </w:rPr>
              <w:t xml:space="preserve">AC-93045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D2655">
              <w:rPr>
                <w:rFonts w:asciiTheme="minorHAnsi" w:hAnsiTheme="minorHAnsi"/>
                <w:sz w:val="20"/>
                <w:szCs w:val="20"/>
              </w:rPr>
              <w:t>&lt;=24 kBtu/hr High Efficiency Package Terminal Heat Pump (Common Area) DX Equipment</w:t>
            </w:r>
          </w:p>
        </w:tc>
        <w:tc>
          <w:tcPr>
            <w:tcW w:w="1530"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350"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665" w:type="dxa"/>
            <w:vMerge/>
            <w:tcBorders>
              <w:left w:val="single" w:sz="18" w:space="0" w:color="FFFFFF"/>
              <w:right w:val="single" w:sz="18" w:space="0" w:color="FFFFFF"/>
            </w:tcBorders>
            <w:shd w:val="clear" w:color="auto" w:fill="F2F2F2" w:themeFill="background1" w:themeFillShade="F2"/>
            <w:vAlign w:val="center"/>
          </w:tcPr>
          <w:p w:rsidR="0074676E" w:rsidRPr="00F553C0" w:rsidRDefault="0074676E" w:rsidP="001F437F">
            <w:pPr>
              <w:jc w:val="center"/>
              <w:rPr>
                <w:rFonts w:asciiTheme="minorHAnsi" w:hAnsiTheme="minorHAnsi" w:cstheme="minorHAnsi"/>
                <w:sz w:val="20"/>
                <w:szCs w:val="20"/>
              </w:rPr>
            </w:pPr>
          </w:p>
        </w:tc>
      </w:tr>
      <w:tr w:rsidR="0074676E" w:rsidRPr="00F553C0" w:rsidTr="00D156DF">
        <w:trPr>
          <w:trHeight w:val="461"/>
          <w:jc w:val="center"/>
        </w:trPr>
        <w:tc>
          <w:tcPr>
            <w:tcW w:w="1125"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 xml:space="preserve">AC-10964 </w:t>
            </w:r>
          </w:p>
        </w:tc>
        <w:tc>
          <w:tcPr>
            <w:tcW w:w="4680" w:type="dxa"/>
            <w:tcBorders>
              <w:top w:val="single" w:sz="18" w:space="0" w:color="FFFFFF"/>
              <w:left w:val="single" w:sz="18" w:space="0" w:color="FFFFFF"/>
              <w:bottom w:val="single" w:sz="18" w:space="0" w:color="FFFFFF"/>
              <w:right w:val="single" w:sz="18" w:space="0" w:color="FFFFFF"/>
            </w:tcBorders>
            <w:shd w:val="clear" w:color="auto" w:fill="F2F2F2" w:themeFill="background1" w:themeFillShade="F2"/>
          </w:tcPr>
          <w:p w:rsidR="0074676E" w:rsidRPr="00F553C0" w:rsidRDefault="0074676E" w:rsidP="00B9643C">
            <w:pPr>
              <w:rPr>
                <w:rFonts w:asciiTheme="minorHAnsi" w:hAnsiTheme="minorHAnsi" w:cstheme="minorHAnsi"/>
                <w:sz w:val="20"/>
                <w:szCs w:val="20"/>
              </w:rPr>
            </w:pPr>
            <w:r w:rsidRPr="00951138">
              <w:rPr>
                <w:rFonts w:asciiTheme="minorHAnsi" w:hAnsiTheme="minorHAnsi"/>
                <w:sz w:val="20"/>
                <w:szCs w:val="20"/>
              </w:rPr>
              <w:t>&lt;=24 kBtu/hr High Efficiency Package Terminal Heat Pump (Dwelling Area) DX Equipment</w:t>
            </w:r>
          </w:p>
        </w:tc>
        <w:tc>
          <w:tcPr>
            <w:tcW w:w="1530"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350"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B9643C">
            <w:pPr>
              <w:jc w:val="center"/>
              <w:rPr>
                <w:rFonts w:asciiTheme="minorHAnsi" w:hAnsiTheme="minorHAnsi" w:cstheme="minorHAnsi"/>
                <w:sz w:val="20"/>
                <w:szCs w:val="20"/>
              </w:rPr>
            </w:pPr>
          </w:p>
        </w:tc>
        <w:tc>
          <w:tcPr>
            <w:tcW w:w="1665" w:type="dxa"/>
            <w:vMerge/>
            <w:tcBorders>
              <w:left w:val="single" w:sz="18" w:space="0" w:color="FFFFFF"/>
              <w:bottom w:val="single" w:sz="18" w:space="0" w:color="FFFFFF"/>
              <w:right w:val="single" w:sz="18" w:space="0" w:color="FFFFFF"/>
            </w:tcBorders>
            <w:shd w:val="clear" w:color="auto" w:fill="F2F2F2" w:themeFill="background1" w:themeFillShade="F2"/>
            <w:vAlign w:val="center"/>
          </w:tcPr>
          <w:p w:rsidR="0074676E" w:rsidRPr="00F553C0" w:rsidRDefault="0074676E" w:rsidP="001F437F">
            <w:pPr>
              <w:jc w:val="center"/>
              <w:rPr>
                <w:rFonts w:asciiTheme="minorHAnsi" w:hAnsiTheme="minorHAnsi" w:cstheme="minorHAnsi"/>
                <w:sz w:val="20"/>
                <w:szCs w:val="20"/>
              </w:rPr>
            </w:pPr>
          </w:p>
        </w:tc>
      </w:tr>
    </w:tbl>
    <w:p w:rsidR="003D2871" w:rsidRPr="00697868" w:rsidRDefault="003D2871" w:rsidP="003D2871">
      <w:pPr>
        <w:pStyle w:val="Reminders"/>
        <w:rPr>
          <w:rFonts w:asciiTheme="minorHAnsi" w:hAnsiTheme="minorHAnsi" w:cstheme="minorHAnsi"/>
          <w:sz w:val="22"/>
          <w:szCs w:val="22"/>
        </w:rPr>
      </w:pP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7"/>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t>Attachments</w:t>
      </w:r>
    </w:p>
    <w:p w:rsidR="00E16609" w:rsidRPr="008462AA" w:rsidRDefault="008462AA" w:rsidP="00E16609">
      <w:pPr>
        <w:pStyle w:val="Reminders"/>
        <w:ind w:left="360"/>
        <w:rPr>
          <w:rFonts w:asciiTheme="minorHAnsi" w:hAnsiTheme="minorHAnsi" w:cstheme="minorHAnsi"/>
          <w:i w:val="0"/>
          <w:color w:val="auto"/>
        </w:rPr>
      </w:pPr>
      <w:r w:rsidRPr="008462AA">
        <w:rPr>
          <w:rFonts w:asciiTheme="minorHAnsi" w:hAnsiTheme="minorHAnsi" w:cstheme="minorHAnsi"/>
          <w:i w:val="0"/>
          <w:color w:val="auto"/>
        </w:rPr>
        <w:t>1.</w:t>
      </w:r>
      <w:bookmarkStart w:id="23" w:name="_MON_1396341689"/>
      <w:bookmarkStart w:id="24" w:name="_MON_1399277495"/>
      <w:bookmarkStart w:id="25" w:name="_MON_1454846885"/>
      <w:bookmarkStart w:id="26" w:name="_MON_1399279161"/>
      <w:bookmarkStart w:id="27" w:name="_MON_1396338048"/>
      <w:bookmarkStart w:id="28" w:name="_MON_1399292905"/>
      <w:bookmarkStart w:id="29" w:name="_MON_1396340582"/>
      <w:bookmarkStart w:id="30" w:name="_MON_1457267743"/>
      <w:bookmarkStart w:id="31" w:name="_MON_1398932234"/>
      <w:bookmarkEnd w:id="23"/>
      <w:bookmarkEnd w:id="24"/>
      <w:bookmarkEnd w:id="25"/>
      <w:bookmarkEnd w:id="26"/>
      <w:bookmarkEnd w:id="27"/>
      <w:bookmarkEnd w:id="28"/>
      <w:bookmarkEnd w:id="29"/>
      <w:bookmarkEnd w:id="30"/>
      <w:bookmarkEnd w:id="31"/>
      <w:bookmarkStart w:id="32" w:name="_MON_1401799120"/>
      <w:bookmarkEnd w:id="32"/>
      <w:r w:rsidR="00493908">
        <w:rPr>
          <w:rFonts w:asciiTheme="minorHAnsi" w:hAnsiTheme="minorHAnsi" w:cstheme="minorHAnsi"/>
          <w:i w:val="0"/>
          <w:color w:val="auto"/>
        </w:rP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pt;height:49.55pt" o:ole="">
            <v:imagedata r:id="rId13" o:title=""/>
          </v:shape>
          <o:OLEObject Type="Embed" ProgID="Excel.SheetMacroEnabled.12" ShapeID="_x0000_i1025" DrawAspect="Icon" ObjectID="_1464678333" r:id="rId14"/>
        </w:object>
      </w:r>
      <w:r w:rsidR="00806C8A" w:rsidRPr="000B6BF7" w:rsidDel="00806C8A">
        <w:rPr>
          <w:rFonts w:asciiTheme="minorHAnsi" w:hAnsiTheme="minorHAnsi" w:cstheme="minorHAnsi"/>
          <w:i w:val="0"/>
          <w:color w:val="auto"/>
        </w:rPr>
        <w:t xml:space="preserve"> </w:t>
      </w:r>
      <w:r w:rsidRPr="008462AA">
        <w:rPr>
          <w:rFonts w:asciiTheme="minorHAnsi" w:hAnsiTheme="minorHAnsi" w:cstheme="minorHAnsi"/>
          <w:i w:val="0"/>
          <w:color w:val="auto"/>
        </w:rPr>
        <w:tab/>
      </w:r>
      <w:bookmarkStart w:id="33" w:name="_MON_1395658543"/>
      <w:bookmarkStart w:id="34" w:name="_MON_1395659700"/>
      <w:bookmarkEnd w:id="33"/>
      <w:bookmarkEnd w:id="34"/>
      <w:r w:rsidRPr="008462AA">
        <w:rPr>
          <w:rFonts w:asciiTheme="minorHAnsi" w:hAnsiTheme="minorHAnsi" w:cstheme="minorHAnsi"/>
          <w:i w:val="0"/>
          <w:color w:val="auto"/>
        </w:rPr>
        <w:t>2.</w:t>
      </w:r>
      <w:bookmarkStart w:id="35" w:name="_MON_1399293534"/>
      <w:bookmarkStart w:id="36" w:name="_MON_1399297604"/>
      <w:bookmarkStart w:id="37" w:name="_MON_1401799130"/>
      <w:bookmarkEnd w:id="35"/>
      <w:bookmarkEnd w:id="36"/>
      <w:bookmarkEnd w:id="37"/>
      <w:bookmarkStart w:id="38" w:name="_MON_1401799596"/>
      <w:bookmarkEnd w:id="38"/>
      <w:r w:rsidR="00A029A2">
        <w:rPr>
          <w:rFonts w:asciiTheme="minorHAnsi" w:hAnsiTheme="minorHAnsi" w:cstheme="minorHAnsi"/>
          <w:i w:val="0"/>
          <w:color w:val="auto"/>
        </w:rPr>
        <w:object w:dxaOrig="2040" w:dyaOrig="1320">
          <v:shape id="_x0000_i1026" type="#_x0000_t75" style="width:101.9pt;height:65.45pt" o:ole="">
            <v:imagedata r:id="rId15" o:title=""/>
          </v:shape>
          <o:OLEObject Type="Embed" ProgID="Excel.Sheet.8" ShapeID="_x0000_i1026" DrawAspect="Icon" ObjectID="_1464678334" r:id="rId16"/>
        </w:object>
      </w:r>
      <w:r w:rsidRPr="008462AA">
        <w:rPr>
          <w:rFonts w:asciiTheme="minorHAnsi" w:hAnsiTheme="minorHAnsi" w:cstheme="minorHAnsi"/>
          <w:i w:val="0"/>
          <w:color w:val="auto"/>
        </w:rPr>
        <w:tab/>
      </w:r>
      <w:bookmarkStart w:id="39" w:name="_MON_1396338030"/>
      <w:bookmarkStart w:id="40" w:name="_MON_1454920768"/>
      <w:bookmarkEnd w:id="39"/>
      <w:bookmarkEnd w:id="40"/>
      <w:r w:rsidR="005907C7">
        <w:rPr>
          <w:rFonts w:asciiTheme="minorHAnsi" w:hAnsiTheme="minorHAnsi" w:cstheme="minorHAnsi"/>
          <w:i w:val="0"/>
          <w:color w:val="auto"/>
        </w:rPr>
        <w:t>3</w:t>
      </w:r>
      <w:r w:rsidRPr="008462AA">
        <w:rPr>
          <w:rFonts w:asciiTheme="minorHAnsi" w:hAnsiTheme="minorHAnsi" w:cstheme="minorHAnsi"/>
          <w:i w:val="0"/>
          <w:color w:val="auto"/>
        </w:rPr>
        <w:t xml:space="preserve">. </w:t>
      </w:r>
      <w:bookmarkStart w:id="41" w:name="_MON_1457264980"/>
      <w:bookmarkEnd w:id="41"/>
      <w:r w:rsidR="00A029A2" w:rsidRPr="008462AA">
        <w:rPr>
          <w:rFonts w:asciiTheme="minorHAnsi" w:hAnsiTheme="minorHAnsi" w:cstheme="minorHAnsi"/>
          <w:i w:val="0"/>
          <w:color w:val="auto"/>
        </w:rPr>
        <w:object w:dxaOrig="2040" w:dyaOrig="1320">
          <v:shape id="_x0000_i1027" type="#_x0000_t75" style="width:101.9pt;height:65.45pt" o:ole="">
            <v:imagedata r:id="rId17" o:title=""/>
          </v:shape>
          <o:OLEObject Type="Embed" ProgID="Excel.Sheet.8" ShapeID="_x0000_i1027" DrawAspect="Icon" ObjectID="_1464678335" r:id="rId18"/>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t>References</w:t>
      </w:r>
    </w:p>
    <w:p w:rsidR="009824E9" w:rsidRDefault="009824E9">
      <w:pPr>
        <w:rPr>
          <w:rFonts w:asciiTheme="minorHAnsi" w:hAnsiTheme="minorHAnsi" w:cstheme="minorHAnsi"/>
        </w:rPr>
      </w:pPr>
    </w:p>
    <w:bookmarkStart w:id="42" w:name="_MON_1459603941"/>
    <w:bookmarkEnd w:id="42"/>
    <w:p w:rsidR="009824E9" w:rsidRDefault="00AB5B7C" w:rsidP="009824E9">
      <w:r>
        <w:object w:dxaOrig="1531" w:dyaOrig="990">
          <v:shape id="_x0000_i1028" type="#_x0000_t75" style="width:76.7pt;height:49.55pt" o:ole="">
            <v:imagedata r:id="rId19" o:title=""/>
          </v:shape>
          <o:OLEObject Type="Embed" ProgID="Excel.Sheet.12" ShapeID="_x0000_i1028" DrawAspect="Icon" ObjectID="_1464678336" r:id="rId20"/>
        </w:object>
      </w:r>
    </w:p>
    <w:p w:rsidR="008462AA" w:rsidRDefault="00AB5B7C" w:rsidP="008462AA">
      <w:pPr>
        <w:pStyle w:val="Reminders"/>
        <w:tabs>
          <w:tab w:val="left" w:pos="900"/>
          <w:tab w:val="left" w:pos="990"/>
        </w:tabs>
        <w:rPr>
          <w:rFonts w:asciiTheme="minorHAnsi" w:hAnsiTheme="minorHAnsi" w:cstheme="minorHAnsi"/>
          <w:i w:val="0"/>
          <w:color w:val="auto"/>
          <w:sz w:val="22"/>
          <w:szCs w:val="22"/>
        </w:rPr>
      </w:pPr>
      <w:r>
        <w:rPr>
          <w:rFonts w:asciiTheme="minorHAnsi" w:hAnsiTheme="minorHAnsi" w:cstheme="minorHAnsi"/>
          <w:i w:val="0"/>
          <w:color w:val="auto"/>
          <w:sz w:val="22"/>
          <w:szCs w:val="22"/>
        </w:rPr>
        <w:t>[31]</w:t>
      </w:r>
    </w:p>
    <w:p w:rsidR="008462AA" w:rsidRDefault="00AB5B7C" w:rsidP="008462AA">
      <w:pPr>
        <w:pStyle w:val="EndnoteText"/>
        <w:rPr>
          <w:rFonts w:asciiTheme="minorHAnsi" w:hAnsiTheme="minorHAnsi" w:cstheme="minorHAnsi"/>
          <w:sz w:val="22"/>
          <w:szCs w:val="22"/>
        </w:rPr>
      </w:pPr>
      <w:r>
        <w:rPr>
          <w:rFonts w:asciiTheme="minorHAnsi" w:hAnsiTheme="minorHAnsi" w:cstheme="minorHAnsi"/>
          <w:sz w:val="22"/>
          <w:szCs w:val="22"/>
        </w:rPr>
        <w:t>[213]</w:t>
      </w:r>
    </w:p>
    <w:p w:rsidR="008462AA" w:rsidRDefault="00AB5B7C" w:rsidP="009824E9">
      <w:pPr>
        <w:rPr>
          <w:rFonts w:asciiTheme="minorHAnsi" w:hAnsiTheme="minorHAnsi" w:cstheme="minorHAnsi"/>
          <w:sz w:val="22"/>
          <w:szCs w:val="22"/>
        </w:rPr>
      </w:pPr>
      <w:r>
        <w:rPr>
          <w:rFonts w:asciiTheme="minorHAnsi" w:hAnsiTheme="minorHAnsi" w:cstheme="minorHAnsi"/>
          <w:sz w:val="22"/>
          <w:szCs w:val="22"/>
        </w:rPr>
        <w:t>[351]</w:t>
      </w:r>
    </w:p>
    <w:p w:rsidR="00AB5B7C" w:rsidRDefault="00AB5B7C" w:rsidP="009824E9">
      <w:pPr>
        <w:rPr>
          <w:rFonts w:asciiTheme="minorHAnsi" w:hAnsiTheme="minorHAnsi" w:cstheme="minorHAnsi"/>
          <w:sz w:val="22"/>
          <w:szCs w:val="22"/>
        </w:rPr>
      </w:pPr>
      <w:r>
        <w:rPr>
          <w:rFonts w:asciiTheme="minorHAnsi" w:hAnsiTheme="minorHAnsi" w:cstheme="minorHAnsi"/>
          <w:sz w:val="22"/>
          <w:szCs w:val="22"/>
        </w:rPr>
        <w:t>[355]</w:t>
      </w:r>
    </w:p>
    <w:p w:rsidR="00AB5B7C" w:rsidRDefault="00AB5B7C" w:rsidP="009824E9">
      <w:pPr>
        <w:rPr>
          <w:rFonts w:asciiTheme="minorHAnsi" w:hAnsiTheme="minorHAnsi" w:cstheme="minorHAnsi"/>
          <w:sz w:val="22"/>
          <w:szCs w:val="22"/>
        </w:rPr>
      </w:pPr>
      <w:r>
        <w:rPr>
          <w:rFonts w:asciiTheme="minorHAnsi" w:hAnsiTheme="minorHAnsi" w:cstheme="minorHAnsi"/>
          <w:sz w:val="22"/>
          <w:szCs w:val="22"/>
        </w:rPr>
        <w:t>[386]</w:t>
      </w:r>
    </w:p>
    <w:p w:rsidR="00AB5B7C" w:rsidRDefault="00AB5B7C" w:rsidP="009824E9">
      <w:pPr>
        <w:sectPr w:rsidR="00AB5B7C"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1"/>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060C38" w:rsidRPr="009824E9" w:rsidTr="00D93F2D">
        <w:trPr>
          <w:cnfStyle w:val="100000000000" w:firstRow="1" w:lastRow="0" w:firstColumn="0" w:lastColumn="0" w:oddVBand="0" w:evenVBand="0" w:oddHBand="0"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New</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New Construction (Nc)</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010000" w:firstRow="0" w:lastRow="0" w:firstColumn="0" w:lastColumn="0" w:oddVBand="0" w:evenVBand="0" w:oddHBand="0" w:evenHBand="1"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 (RET)</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Early Replacement (ER)</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Cust.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RUL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EUL-RUL</w:t>
            </w:r>
          </w:p>
        </w:tc>
      </w:tr>
      <w:tr w:rsidR="00060C38" w:rsidRPr="009824E9" w:rsidTr="00D93F2D">
        <w:trPr>
          <w:cnfStyle w:val="000000010000" w:firstRow="0" w:lastRow="0" w:firstColumn="0" w:lastColumn="0" w:oddVBand="0" w:evenVBand="0" w:oddHBand="0" w:evenHBand="1"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Early Replacement RUL (ErRul)</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Cust.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Cust.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1"/>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3908" w:rsidRDefault="00493908" w:rsidP="00447D6E">
      <w:r>
        <w:separator/>
      </w:r>
    </w:p>
  </w:endnote>
  <w:endnote w:type="continuationSeparator" w:id="0">
    <w:p w:rsidR="00493908" w:rsidRDefault="00493908"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908" w:rsidRPr="009500DC" w:rsidRDefault="00493908" w:rsidP="00447D6E">
    <w:pPr>
      <w:pStyle w:val="Footer"/>
      <w:jc w:val="right"/>
      <w:rPr>
        <w:rFonts w:asciiTheme="minorHAnsi" w:hAnsiTheme="minorHAnsi" w:cstheme="minorHAnsi"/>
      </w:rPr>
    </w:pPr>
    <w:r>
      <w:rPr>
        <w:rFonts w:asciiTheme="minorHAnsi" w:hAnsiTheme="minorHAnsi" w:cstheme="minorHAnsi"/>
        <w:b/>
        <w:sz w:val="36"/>
        <w:szCs w:val="36"/>
      </w:rPr>
      <w:t>April 21,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908" w:rsidRPr="009500DC" w:rsidRDefault="00493908"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SCE13HC007, Revision 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60C38">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21,</w:t>
    </w:r>
    <w:r w:rsidRPr="001456F4">
      <w:rPr>
        <w:rFonts w:asciiTheme="minorHAnsi" w:hAnsiTheme="minorHAnsi" w:cstheme="minorHAnsi"/>
        <w:b/>
        <w:sz w:val="20"/>
        <w:szCs w:val="20"/>
      </w:rPr>
      <w:t xml:space="preserve"> 2014</w:t>
    </w:r>
  </w:p>
  <w:p w:rsidR="00493908" w:rsidRPr="009500DC" w:rsidRDefault="00493908"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 xml:space="preserve">Southern California </w:t>
    </w:r>
    <w:r w:rsidRPr="009500DC">
      <w:rPr>
        <w:rFonts w:asciiTheme="minorHAnsi" w:hAnsiTheme="minorHAnsi" w:cstheme="minorHAnsi"/>
        <w:b/>
        <w:sz w:val="20"/>
        <w:szCs w:val="20"/>
      </w:rPr>
      <w:t>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3908" w:rsidRPr="009500DC" w:rsidRDefault="00493908"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SCE13HC007</w:t>
    </w:r>
    <w:r w:rsidRPr="009500DC">
      <w:rPr>
        <w:rFonts w:asciiTheme="minorHAnsi" w:hAnsiTheme="minorHAnsi" w:cstheme="minorHAnsi"/>
        <w:b/>
        <w:sz w:val="20"/>
        <w:szCs w:val="20"/>
      </w:rPr>
      <w:t>, Revision</w:t>
    </w:r>
    <w:r>
      <w:rPr>
        <w:rFonts w:asciiTheme="minorHAnsi" w:hAnsiTheme="minorHAnsi" w:cstheme="minorHAnsi"/>
        <w:b/>
        <w:sz w:val="20"/>
        <w:szCs w:val="20"/>
      </w:rPr>
      <w:t xml:space="preserve"> 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260C38">
      <w:rPr>
        <w:rFonts w:asciiTheme="minorHAnsi" w:hAnsiTheme="minorHAnsi" w:cstheme="minorHAnsi"/>
        <w:b/>
        <w:noProof/>
        <w:sz w:val="20"/>
        <w:szCs w:val="20"/>
      </w:rPr>
      <w:t>15</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April 21</w:t>
    </w:r>
    <w:r w:rsidRPr="001456F4">
      <w:rPr>
        <w:rFonts w:asciiTheme="minorHAnsi" w:hAnsiTheme="minorHAnsi" w:cstheme="minorHAnsi"/>
        <w:b/>
        <w:sz w:val="20"/>
        <w:szCs w:val="20"/>
      </w:rPr>
      <w:t>, 2014</w:t>
    </w:r>
  </w:p>
  <w:p w:rsidR="00493908" w:rsidRPr="009500DC" w:rsidRDefault="00493908"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3908" w:rsidRDefault="00493908" w:rsidP="00447D6E">
      <w:r>
        <w:separator/>
      </w:r>
    </w:p>
  </w:footnote>
  <w:footnote w:type="continuationSeparator" w:id="0">
    <w:p w:rsidR="00493908" w:rsidRDefault="00493908"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4B2475E"/>
    <w:multiLevelType w:val="hybridMultilevel"/>
    <w:tmpl w:val="B1E4E7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97B3871"/>
    <w:multiLevelType w:val="hybridMultilevel"/>
    <w:tmpl w:val="F170F2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 w:numId="9">
    <w:abstractNumId w:val="9"/>
  </w:num>
  <w:num w:numId="10">
    <w:abstractNumId w:val="6"/>
  </w:num>
  <w:num w:numId="11">
    <w:abstractNumId w:val="7"/>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drawingGridHorizontalSpacing w:val="120"/>
  <w:displayHorizontalDrawingGridEvery w:val="2"/>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4411"/>
    <w:rsid w:val="000265D6"/>
    <w:rsid w:val="00026D04"/>
    <w:rsid w:val="00027183"/>
    <w:rsid w:val="00033EA1"/>
    <w:rsid w:val="00056947"/>
    <w:rsid w:val="00060C38"/>
    <w:rsid w:val="00062027"/>
    <w:rsid w:val="00063F00"/>
    <w:rsid w:val="00076DF4"/>
    <w:rsid w:val="000835FD"/>
    <w:rsid w:val="0008462E"/>
    <w:rsid w:val="0009074D"/>
    <w:rsid w:val="0009592B"/>
    <w:rsid w:val="000968C6"/>
    <w:rsid w:val="00097806"/>
    <w:rsid w:val="000A63C9"/>
    <w:rsid w:val="000B1886"/>
    <w:rsid w:val="000B6BF7"/>
    <w:rsid w:val="000C0000"/>
    <w:rsid w:val="000C1537"/>
    <w:rsid w:val="000C18CC"/>
    <w:rsid w:val="000C4CE0"/>
    <w:rsid w:val="000F130A"/>
    <w:rsid w:val="000F3DAC"/>
    <w:rsid w:val="000F6CB0"/>
    <w:rsid w:val="00107242"/>
    <w:rsid w:val="00111592"/>
    <w:rsid w:val="00112139"/>
    <w:rsid w:val="001206F7"/>
    <w:rsid w:val="00121C89"/>
    <w:rsid w:val="00133F51"/>
    <w:rsid w:val="0013761B"/>
    <w:rsid w:val="001456F4"/>
    <w:rsid w:val="00146D19"/>
    <w:rsid w:val="00147155"/>
    <w:rsid w:val="00153CB3"/>
    <w:rsid w:val="0015550B"/>
    <w:rsid w:val="00165357"/>
    <w:rsid w:val="0018036D"/>
    <w:rsid w:val="001811EE"/>
    <w:rsid w:val="001830B4"/>
    <w:rsid w:val="0019333C"/>
    <w:rsid w:val="001A03FC"/>
    <w:rsid w:val="001A0EB4"/>
    <w:rsid w:val="001A1225"/>
    <w:rsid w:val="001A5F62"/>
    <w:rsid w:val="001A756E"/>
    <w:rsid w:val="001B28AA"/>
    <w:rsid w:val="001B618B"/>
    <w:rsid w:val="001C4140"/>
    <w:rsid w:val="001C5A94"/>
    <w:rsid w:val="001D2C7C"/>
    <w:rsid w:val="001E0829"/>
    <w:rsid w:val="001F05CE"/>
    <w:rsid w:val="001F437F"/>
    <w:rsid w:val="001F452C"/>
    <w:rsid w:val="001F4A65"/>
    <w:rsid w:val="00203E9F"/>
    <w:rsid w:val="0022187B"/>
    <w:rsid w:val="0022514B"/>
    <w:rsid w:val="002268FA"/>
    <w:rsid w:val="00226C03"/>
    <w:rsid w:val="00230ACD"/>
    <w:rsid w:val="0023254A"/>
    <w:rsid w:val="00233163"/>
    <w:rsid w:val="00234D00"/>
    <w:rsid w:val="00240B74"/>
    <w:rsid w:val="00260C38"/>
    <w:rsid w:val="00261D68"/>
    <w:rsid w:val="002676FE"/>
    <w:rsid w:val="00274FBE"/>
    <w:rsid w:val="002762E1"/>
    <w:rsid w:val="00280BA9"/>
    <w:rsid w:val="002811BC"/>
    <w:rsid w:val="00281507"/>
    <w:rsid w:val="00283DE8"/>
    <w:rsid w:val="00285966"/>
    <w:rsid w:val="00290ED8"/>
    <w:rsid w:val="00292025"/>
    <w:rsid w:val="00293C7F"/>
    <w:rsid w:val="002A0F1D"/>
    <w:rsid w:val="002A3D26"/>
    <w:rsid w:val="002B1ADF"/>
    <w:rsid w:val="002B6554"/>
    <w:rsid w:val="002C444C"/>
    <w:rsid w:val="002C45F6"/>
    <w:rsid w:val="002C6C7A"/>
    <w:rsid w:val="002D739C"/>
    <w:rsid w:val="002E2938"/>
    <w:rsid w:val="002F1437"/>
    <w:rsid w:val="002F3943"/>
    <w:rsid w:val="0030363A"/>
    <w:rsid w:val="0031139C"/>
    <w:rsid w:val="00332700"/>
    <w:rsid w:val="00345D80"/>
    <w:rsid w:val="003471D4"/>
    <w:rsid w:val="003560BA"/>
    <w:rsid w:val="0036171B"/>
    <w:rsid w:val="0036352E"/>
    <w:rsid w:val="00375944"/>
    <w:rsid w:val="003832D2"/>
    <w:rsid w:val="003B6EFE"/>
    <w:rsid w:val="003C1AC4"/>
    <w:rsid w:val="003D2871"/>
    <w:rsid w:val="003D5B83"/>
    <w:rsid w:val="003E4BA3"/>
    <w:rsid w:val="003E6E47"/>
    <w:rsid w:val="003F0623"/>
    <w:rsid w:val="003F6043"/>
    <w:rsid w:val="00413CDB"/>
    <w:rsid w:val="004200FE"/>
    <w:rsid w:val="00421183"/>
    <w:rsid w:val="0042271E"/>
    <w:rsid w:val="0042671B"/>
    <w:rsid w:val="00431471"/>
    <w:rsid w:val="00432FFF"/>
    <w:rsid w:val="00441957"/>
    <w:rsid w:val="00443D32"/>
    <w:rsid w:val="00447CE5"/>
    <w:rsid w:val="00447D6E"/>
    <w:rsid w:val="0046286E"/>
    <w:rsid w:val="00471234"/>
    <w:rsid w:val="00477522"/>
    <w:rsid w:val="00493457"/>
    <w:rsid w:val="00493908"/>
    <w:rsid w:val="00494628"/>
    <w:rsid w:val="004B4A3A"/>
    <w:rsid w:val="004B5FAB"/>
    <w:rsid w:val="004C23F1"/>
    <w:rsid w:val="004D11C9"/>
    <w:rsid w:val="004D65C9"/>
    <w:rsid w:val="004D6EEF"/>
    <w:rsid w:val="004E01F5"/>
    <w:rsid w:val="004E76CA"/>
    <w:rsid w:val="0050684C"/>
    <w:rsid w:val="0051020F"/>
    <w:rsid w:val="00510712"/>
    <w:rsid w:val="00517AF7"/>
    <w:rsid w:val="00522853"/>
    <w:rsid w:val="00560934"/>
    <w:rsid w:val="00563EE9"/>
    <w:rsid w:val="00564960"/>
    <w:rsid w:val="00564F58"/>
    <w:rsid w:val="005734A4"/>
    <w:rsid w:val="00581F90"/>
    <w:rsid w:val="00587370"/>
    <w:rsid w:val="005907C7"/>
    <w:rsid w:val="00594C86"/>
    <w:rsid w:val="005A0338"/>
    <w:rsid w:val="005A0E53"/>
    <w:rsid w:val="005A1078"/>
    <w:rsid w:val="005B28C1"/>
    <w:rsid w:val="005B37FA"/>
    <w:rsid w:val="005B6114"/>
    <w:rsid w:val="005C2E48"/>
    <w:rsid w:val="005D03AC"/>
    <w:rsid w:val="005D4DD7"/>
    <w:rsid w:val="005D7ECC"/>
    <w:rsid w:val="005E12A9"/>
    <w:rsid w:val="005E1E87"/>
    <w:rsid w:val="005F3A97"/>
    <w:rsid w:val="006011AA"/>
    <w:rsid w:val="00602799"/>
    <w:rsid w:val="00612041"/>
    <w:rsid w:val="00623F8E"/>
    <w:rsid w:val="006404E6"/>
    <w:rsid w:val="006474D3"/>
    <w:rsid w:val="00647ABE"/>
    <w:rsid w:val="00662E63"/>
    <w:rsid w:val="00664B05"/>
    <w:rsid w:val="0067067A"/>
    <w:rsid w:val="006771EB"/>
    <w:rsid w:val="00684A47"/>
    <w:rsid w:val="0069780C"/>
    <w:rsid w:val="00697868"/>
    <w:rsid w:val="006A055F"/>
    <w:rsid w:val="006A5293"/>
    <w:rsid w:val="006A5FF9"/>
    <w:rsid w:val="006A7429"/>
    <w:rsid w:val="006B0DF3"/>
    <w:rsid w:val="006B4A48"/>
    <w:rsid w:val="006C36CC"/>
    <w:rsid w:val="006C430A"/>
    <w:rsid w:val="006D2809"/>
    <w:rsid w:val="006E0FFC"/>
    <w:rsid w:val="006E3342"/>
    <w:rsid w:val="006E4B12"/>
    <w:rsid w:val="006F1D9B"/>
    <w:rsid w:val="006F3EB7"/>
    <w:rsid w:val="006F41FF"/>
    <w:rsid w:val="007001D7"/>
    <w:rsid w:val="007048AC"/>
    <w:rsid w:val="007065AE"/>
    <w:rsid w:val="00712DDC"/>
    <w:rsid w:val="007173A9"/>
    <w:rsid w:val="00723132"/>
    <w:rsid w:val="00733C7D"/>
    <w:rsid w:val="00740761"/>
    <w:rsid w:val="00745F77"/>
    <w:rsid w:val="0074676E"/>
    <w:rsid w:val="00764D0D"/>
    <w:rsid w:val="007673D6"/>
    <w:rsid w:val="007706F3"/>
    <w:rsid w:val="007933F1"/>
    <w:rsid w:val="007C3F2B"/>
    <w:rsid w:val="007D7BAE"/>
    <w:rsid w:val="007E43F8"/>
    <w:rsid w:val="007E656B"/>
    <w:rsid w:val="007E7E18"/>
    <w:rsid w:val="007F1316"/>
    <w:rsid w:val="007F50E8"/>
    <w:rsid w:val="007F7FBA"/>
    <w:rsid w:val="00800319"/>
    <w:rsid w:val="00801F7F"/>
    <w:rsid w:val="00802C7E"/>
    <w:rsid w:val="00806C8A"/>
    <w:rsid w:val="00810612"/>
    <w:rsid w:val="00822ADF"/>
    <w:rsid w:val="00824F1C"/>
    <w:rsid w:val="008462AA"/>
    <w:rsid w:val="00881A42"/>
    <w:rsid w:val="00884593"/>
    <w:rsid w:val="00885E0A"/>
    <w:rsid w:val="0088603B"/>
    <w:rsid w:val="00893FC3"/>
    <w:rsid w:val="0089577B"/>
    <w:rsid w:val="008C2E0E"/>
    <w:rsid w:val="008E15D9"/>
    <w:rsid w:val="008E17CC"/>
    <w:rsid w:val="008F33B4"/>
    <w:rsid w:val="0090077A"/>
    <w:rsid w:val="009138A0"/>
    <w:rsid w:val="00922B85"/>
    <w:rsid w:val="00922F39"/>
    <w:rsid w:val="00925419"/>
    <w:rsid w:val="0092770E"/>
    <w:rsid w:val="009500DC"/>
    <w:rsid w:val="00951923"/>
    <w:rsid w:val="00952431"/>
    <w:rsid w:val="00967FDC"/>
    <w:rsid w:val="00972C81"/>
    <w:rsid w:val="00977C1C"/>
    <w:rsid w:val="00981C31"/>
    <w:rsid w:val="009824E9"/>
    <w:rsid w:val="00983B31"/>
    <w:rsid w:val="00995CB0"/>
    <w:rsid w:val="00997E77"/>
    <w:rsid w:val="009A2734"/>
    <w:rsid w:val="009B5B7B"/>
    <w:rsid w:val="009C1777"/>
    <w:rsid w:val="009C2C86"/>
    <w:rsid w:val="009C7013"/>
    <w:rsid w:val="009D0753"/>
    <w:rsid w:val="009D2655"/>
    <w:rsid w:val="009E1802"/>
    <w:rsid w:val="009E1CDE"/>
    <w:rsid w:val="009E51E2"/>
    <w:rsid w:val="009F0B83"/>
    <w:rsid w:val="009F7A61"/>
    <w:rsid w:val="00A02964"/>
    <w:rsid w:val="00A029A2"/>
    <w:rsid w:val="00A11C16"/>
    <w:rsid w:val="00A120B0"/>
    <w:rsid w:val="00A1423E"/>
    <w:rsid w:val="00A1726F"/>
    <w:rsid w:val="00A40BB6"/>
    <w:rsid w:val="00A500D6"/>
    <w:rsid w:val="00A614FA"/>
    <w:rsid w:val="00A64BBD"/>
    <w:rsid w:val="00A7013D"/>
    <w:rsid w:val="00A80DD9"/>
    <w:rsid w:val="00A85564"/>
    <w:rsid w:val="00A86DA2"/>
    <w:rsid w:val="00A90F86"/>
    <w:rsid w:val="00AB21F5"/>
    <w:rsid w:val="00AB3386"/>
    <w:rsid w:val="00AB5B7C"/>
    <w:rsid w:val="00AC5309"/>
    <w:rsid w:val="00AD4DD0"/>
    <w:rsid w:val="00AE410E"/>
    <w:rsid w:val="00AF6342"/>
    <w:rsid w:val="00B04910"/>
    <w:rsid w:val="00B053FB"/>
    <w:rsid w:val="00B06960"/>
    <w:rsid w:val="00B07EE5"/>
    <w:rsid w:val="00B16847"/>
    <w:rsid w:val="00B26778"/>
    <w:rsid w:val="00B26B83"/>
    <w:rsid w:val="00B32479"/>
    <w:rsid w:val="00B36FB5"/>
    <w:rsid w:val="00B403ED"/>
    <w:rsid w:val="00B73AA7"/>
    <w:rsid w:val="00B866B4"/>
    <w:rsid w:val="00B936A1"/>
    <w:rsid w:val="00B9643C"/>
    <w:rsid w:val="00BA2CCC"/>
    <w:rsid w:val="00BA590A"/>
    <w:rsid w:val="00BB0B39"/>
    <w:rsid w:val="00BB5F75"/>
    <w:rsid w:val="00BB602D"/>
    <w:rsid w:val="00BD3695"/>
    <w:rsid w:val="00BD3931"/>
    <w:rsid w:val="00BD5B88"/>
    <w:rsid w:val="00BF323D"/>
    <w:rsid w:val="00C02E31"/>
    <w:rsid w:val="00C176CA"/>
    <w:rsid w:val="00C2139C"/>
    <w:rsid w:val="00C22CC9"/>
    <w:rsid w:val="00C24D03"/>
    <w:rsid w:val="00C25E61"/>
    <w:rsid w:val="00C26576"/>
    <w:rsid w:val="00C44290"/>
    <w:rsid w:val="00C452A7"/>
    <w:rsid w:val="00C54EFF"/>
    <w:rsid w:val="00C72659"/>
    <w:rsid w:val="00C72B8B"/>
    <w:rsid w:val="00C9159F"/>
    <w:rsid w:val="00CA2AB4"/>
    <w:rsid w:val="00CB0100"/>
    <w:rsid w:val="00CE1F82"/>
    <w:rsid w:val="00CE28CF"/>
    <w:rsid w:val="00CE5BEB"/>
    <w:rsid w:val="00CE69E9"/>
    <w:rsid w:val="00D13E5E"/>
    <w:rsid w:val="00D156DF"/>
    <w:rsid w:val="00D16D1B"/>
    <w:rsid w:val="00D21CD5"/>
    <w:rsid w:val="00D25074"/>
    <w:rsid w:val="00D301D0"/>
    <w:rsid w:val="00D36798"/>
    <w:rsid w:val="00D7380B"/>
    <w:rsid w:val="00D75D77"/>
    <w:rsid w:val="00D77914"/>
    <w:rsid w:val="00D836A6"/>
    <w:rsid w:val="00D83E7F"/>
    <w:rsid w:val="00D87024"/>
    <w:rsid w:val="00D93F2D"/>
    <w:rsid w:val="00DA11A0"/>
    <w:rsid w:val="00DA4A50"/>
    <w:rsid w:val="00DA690B"/>
    <w:rsid w:val="00DC43DD"/>
    <w:rsid w:val="00DF2EE9"/>
    <w:rsid w:val="00E07752"/>
    <w:rsid w:val="00E13CF1"/>
    <w:rsid w:val="00E15D19"/>
    <w:rsid w:val="00E16609"/>
    <w:rsid w:val="00E16F08"/>
    <w:rsid w:val="00E233F3"/>
    <w:rsid w:val="00E23B97"/>
    <w:rsid w:val="00E37F72"/>
    <w:rsid w:val="00E4127A"/>
    <w:rsid w:val="00E42A30"/>
    <w:rsid w:val="00E43F0F"/>
    <w:rsid w:val="00E60800"/>
    <w:rsid w:val="00E63B49"/>
    <w:rsid w:val="00E81F3E"/>
    <w:rsid w:val="00E859BD"/>
    <w:rsid w:val="00E94F9E"/>
    <w:rsid w:val="00E96759"/>
    <w:rsid w:val="00EA60F2"/>
    <w:rsid w:val="00EB34FC"/>
    <w:rsid w:val="00EB605A"/>
    <w:rsid w:val="00EB76E1"/>
    <w:rsid w:val="00EC3F62"/>
    <w:rsid w:val="00ED026B"/>
    <w:rsid w:val="00ED13ED"/>
    <w:rsid w:val="00EE0628"/>
    <w:rsid w:val="00EE23AF"/>
    <w:rsid w:val="00EF3BE3"/>
    <w:rsid w:val="00EF5416"/>
    <w:rsid w:val="00F016ED"/>
    <w:rsid w:val="00F06CCF"/>
    <w:rsid w:val="00F20DCF"/>
    <w:rsid w:val="00F27905"/>
    <w:rsid w:val="00F36127"/>
    <w:rsid w:val="00F370FC"/>
    <w:rsid w:val="00F4752B"/>
    <w:rsid w:val="00F53F34"/>
    <w:rsid w:val="00F5419E"/>
    <w:rsid w:val="00F56792"/>
    <w:rsid w:val="00F60E32"/>
    <w:rsid w:val="00F7242E"/>
    <w:rsid w:val="00F80D6D"/>
    <w:rsid w:val="00FD5A8C"/>
    <w:rsid w:val="00FE3233"/>
    <w:rsid w:val="00FE3B92"/>
    <w:rsid w:val="00FF09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B9643C"/>
    <w:pPr>
      <w:spacing w:line="280" w:lineRule="atLeast"/>
    </w:pPr>
  </w:style>
  <w:style w:type="character" w:customStyle="1" w:styleId="Normal2Char">
    <w:name w:val="Normal2 Char"/>
    <w:link w:val="Normal2"/>
    <w:rsid w:val="00B9643C"/>
    <w:rPr>
      <w:rFonts w:ascii="Times New Roman" w:eastAsia="Times New Roman" w:hAnsi="Times New Roman" w:cs="Times New Roman"/>
      <w:sz w:val="24"/>
      <w:szCs w:val="24"/>
    </w:rPr>
  </w:style>
  <w:style w:type="paragraph" w:styleId="EndnoteText">
    <w:name w:val="endnote text"/>
    <w:basedOn w:val="Normal"/>
    <w:link w:val="EndnoteTextChar"/>
    <w:semiHidden/>
    <w:rsid w:val="008462AA"/>
    <w:rPr>
      <w:sz w:val="20"/>
      <w:szCs w:val="20"/>
    </w:rPr>
  </w:style>
  <w:style w:type="character" w:customStyle="1" w:styleId="EndnoteTextChar">
    <w:name w:val="Endnote Text Char"/>
    <w:basedOn w:val="DefaultParagraphFont"/>
    <w:link w:val="EndnoteText"/>
    <w:semiHidden/>
    <w:rsid w:val="008462AA"/>
    <w:rPr>
      <w:rFonts w:ascii="Times New Roman" w:eastAsia="Times New Roman" w:hAnsi="Times New Roman" w:cs="Times New Roman"/>
      <w:sz w:val="20"/>
      <w:szCs w:val="20"/>
    </w:rPr>
  </w:style>
  <w:style w:type="paragraph" w:styleId="ListParagraph">
    <w:name w:val="List Paragraph"/>
    <w:basedOn w:val="Normal"/>
    <w:uiPriority w:val="99"/>
    <w:qFormat/>
    <w:rsid w:val="00C02E31"/>
    <w:pPr>
      <w:ind w:left="720"/>
      <w:contextualSpacing/>
    </w:pPr>
    <w:rPr>
      <w:rFonts w:asciiTheme="minorHAnsi" w:hAnsiTheme="minorHAnsi"/>
      <w:sz w:val="22"/>
    </w:rPr>
  </w:style>
  <w:style w:type="paragraph" w:styleId="Revision">
    <w:name w:val="Revision"/>
    <w:hidden/>
    <w:uiPriority w:val="99"/>
    <w:semiHidden/>
    <w:rsid w:val="00F36127"/>
    <w:pPr>
      <w:spacing w:after="0" w:line="240" w:lineRule="auto"/>
    </w:pPr>
    <w:rPr>
      <w:rFonts w:ascii="Times New Roman" w:eastAsia="Times New Roman" w:hAnsi="Times New Roman" w:cs="Times New Roman"/>
      <w:sz w:val="24"/>
      <w:szCs w:val="24"/>
    </w:rPr>
  </w:style>
  <w:style w:type="table" w:customStyle="1" w:styleId="TableContemporary1">
    <w:name w:val="Table Contemporary1"/>
    <w:basedOn w:val="TableNormal"/>
    <w:next w:val="TableContemporary"/>
    <w:rsid w:val="00060C38"/>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B9643C"/>
    <w:pPr>
      <w:spacing w:line="280" w:lineRule="atLeast"/>
    </w:pPr>
  </w:style>
  <w:style w:type="character" w:customStyle="1" w:styleId="Normal2Char">
    <w:name w:val="Normal2 Char"/>
    <w:link w:val="Normal2"/>
    <w:rsid w:val="00B9643C"/>
    <w:rPr>
      <w:rFonts w:ascii="Times New Roman" w:eastAsia="Times New Roman" w:hAnsi="Times New Roman" w:cs="Times New Roman"/>
      <w:sz w:val="24"/>
      <w:szCs w:val="24"/>
    </w:rPr>
  </w:style>
  <w:style w:type="paragraph" w:styleId="EndnoteText">
    <w:name w:val="endnote text"/>
    <w:basedOn w:val="Normal"/>
    <w:link w:val="EndnoteTextChar"/>
    <w:semiHidden/>
    <w:rsid w:val="008462AA"/>
    <w:rPr>
      <w:sz w:val="20"/>
      <w:szCs w:val="20"/>
    </w:rPr>
  </w:style>
  <w:style w:type="character" w:customStyle="1" w:styleId="EndnoteTextChar">
    <w:name w:val="Endnote Text Char"/>
    <w:basedOn w:val="DefaultParagraphFont"/>
    <w:link w:val="EndnoteText"/>
    <w:semiHidden/>
    <w:rsid w:val="008462AA"/>
    <w:rPr>
      <w:rFonts w:ascii="Times New Roman" w:eastAsia="Times New Roman" w:hAnsi="Times New Roman" w:cs="Times New Roman"/>
      <w:sz w:val="20"/>
      <w:szCs w:val="20"/>
    </w:rPr>
  </w:style>
  <w:style w:type="paragraph" w:styleId="ListParagraph">
    <w:name w:val="List Paragraph"/>
    <w:basedOn w:val="Normal"/>
    <w:uiPriority w:val="99"/>
    <w:qFormat/>
    <w:rsid w:val="00C02E31"/>
    <w:pPr>
      <w:ind w:left="720"/>
      <w:contextualSpacing/>
    </w:pPr>
    <w:rPr>
      <w:rFonts w:asciiTheme="minorHAnsi" w:hAnsiTheme="minorHAnsi"/>
      <w:sz w:val="22"/>
    </w:rPr>
  </w:style>
  <w:style w:type="paragraph" w:styleId="Revision">
    <w:name w:val="Revision"/>
    <w:hidden/>
    <w:uiPriority w:val="99"/>
    <w:semiHidden/>
    <w:rsid w:val="00F36127"/>
    <w:pPr>
      <w:spacing w:after="0" w:line="240" w:lineRule="auto"/>
    </w:pPr>
    <w:rPr>
      <w:rFonts w:ascii="Times New Roman" w:eastAsia="Times New Roman" w:hAnsi="Times New Roman" w:cs="Times New Roman"/>
      <w:sz w:val="24"/>
      <w:szCs w:val="24"/>
    </w:rPr>
  </w:style>
  <w:style w:type="table" w:customStyle="1" w:styleId="TableContemporary1">
    <w:name w:val="Table Contemporary1"/>
    <w:basedOn w:val="TableNormal"/>
    <w:next w:val="TableContemporary"/>
    <w:rsid w:val="00060C38"/>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5781603">
      <w:bodyDiv w:val="1"/>
      <w:marLeft w:val="0"/>
      <w:marRight w:val="0"/>
      <w:marTop w:val="0"/>
      <w:marBottom w:val="0"/>
      <w:divBdr>
        <w:top w:val="none" w:sz="0" w:space="0" w:color="auto"/>
        <w:left w:val="none" w:sz="0" w:space="0" w:color="auto"/>
        <w:bottom w:val="none" w:sz="0" w:space="0" w:color="auto"/>
        <w:right w:val="none" w:sz="0" w:space="0" w:color="auto"/>
      </w:divBdr>
    </w:div>
    <w:div w:id="295067818">
      <w:bodyDiv w:val="1"/>
      <w:marLeft w:val="0"/>
      <w:marRight w:val="0"/>
      <w:marTop w:val="0"/>
      <w:marBottom w:val="0"/>
      <w:divBdr>
        <w:top w:val="none" w:sz="0" w:space="0" w:color="auto"/>
        <w:left w:val="none" w:sz="0" w:space="0" w:color="auto"/>
        <w:bottom w:val="none" w:sz="0" w:space="0" w:color="auto"/>
        <w:right w:val="none" w:sz="0" w:space="0" w:color="auto"/>
      </w:divBdr>
    </w:div>
    <w:div w:id="405423831">
      <w:bodyDiv w:val="1"/>
      <w:marLeft w:val="0"/>
      <w:marRight w:val="0"/>
      <w:marTop w:val="0"/>
      <w:marBottom w:val="0"/>
      <w:divBdr>
        <w:top w:val="none" w:sz="0" w:space="0" w:color="auto"/>
        <w:left w:val="none" w:sz="0" w:space="0" w:color="auto"/>
        <w:bottom w:val="none" w:sz="0" w:space="0" w:color="auto"/>
        <w:right w:val="none" w:sz="0" w:space="0" w:color="auto"/>
      </w:divBdr>
    </w:div>
    <w:div w:id="75281794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8782937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28232740">
      <w:bodyDiv w:val="1"/>
      <w:marLeft w:val="0"/>
      <w:marRight w:val="0"/>
      <w:marTop w:val="0"/>
      <w:marBottom w:val="0"/>
      <w:divBdr>
        <w:top w:val="none" w:sz="0" w:space="0" w:color="auto"/>
        <w:left w:val="none" w:sz="0" w:space="0" w:color="auto"/>
        <w:bottom w:val="none" w:sz="0" w:space="0" w:color="auto"/>
        <w:right w:val="none" w:sz="0" w:space="0" w:color="auto"/>
      </w:divBdr>
    </w:div>
    <w:div w:id="2071268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Microsoft_Excel_97-2003_Worksheet2.xls"/><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oleObject" Target="embeddings/Microsoft_Excel_97-2003_Worksheet1.xls"/><Relationship Id="rId20"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F01B07-6B95-4050-9DC7-7BBB4BF0CD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3655</Words>
  <Characters>20834</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24441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Cuaresma, Cassie</cp:lastModifiedBy>
  <cp:revision>2</cp:revision>
  <dcterms:created xsi:type="dcterms:W3CDTF">2014-06-19T17:19:00Z</dcterms:created>
  <dcterms:modified xsi:type="dcterms:W3CDTF">2014-06-19T17:19:00Z</dcterms:modified>
</cp:coreProperties>
</file>