
<file path=[Content_Types].xml><?xml version="1.0" encoding="utf-8"?>
<Types xmlns="http://schemas.openxmlformats.org/package/2006/content-types">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697868" w:rsidRDefault="00DA690B" w:rsidP="00DA690B">
      <w:pPr>
        <w:jc w:val="right"/>
        <w:rPr>
          <w:rFonts w:asciiTheme="minorHAnsi" w:hAnsiTheme="minorHAnsi" w:cstheme="minorHAnsi"/>
          <w:b/>
          <w:sz w:val="48"/>
          <w:szCs w:val="48"/>
        </w:rPr>
      </w:pPr>
      <w:bookmarkStart w:id="0" w:name="_Toc153189646"/>
      <w:bookmarkStart w:id="1" w:name="_Toc214003082"/>
      <w:r w:rsidRPr="00697868">
        <w:rPr>
          <w:rFonts w:asciiTheme="minorHAnsi" w:hAnsiTheme="minorHAnsi" w:cstheme="minorHAnsi"/>
          <w:b/>
          <w:sz w:val="48"/>
          <w:szCs w:val="48"/>
        </w:rPr>
        <w:t xml:space="preserve">Work Paper </w:t>
      </w:r>
      <w:bookmarkEnd w:id="0"/>
      <w:r w:rsidR="00B26B83" w:rsidRPr="00697868">
        <w:rPr>
          <w:rFonts w:asciiTheme="minorHAnsi" w:hAnsiTheme="minorHAnsi" w:cstheme="minorHAnsi"/>
          <w:b/>
          <w:sz w:val="48"/>
          <w:szCs w:val="48"/>
        </w:rPr>
        <w:t>SCE</w:t>
      </w:r>
      <w:r w:rsidR="008A38B1">
        <w:rPr>
          <w:rFonts w:asciiTheme="minorHAnsi" w:hAnsiTheme="minorHAnsi" w:cstheme="minorHAnsi"/>
          <w:b/>
          <w:sz w:val="48"/>
          <w:szCs w:val="48"/>
        </w:rPr>
        <w:t>13</w:t>
      </w:r>
      <w:r w:rsidR="0027322D">
        <w:rPr>
          <w:rFonts w:asciiTheme="minorHAnsi" w:hAnsiTheme="minorHAnsi" w:cstheme="minorHAnsi"/>
          <w:b/>
          <w:sz w:val="48"/>
          <w:szCs w:val="48"/>
        </w:rPr>
        <w:t>HC005</w:t>
      </w:r>
    </w:p>
    <w:p w:rsidR="00DA690B" w:rsidRPr="00697868" w:rsidRDefault="00DA690B" w:rsidP="00DA690B">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r w:rsidR="00911126">
        <w:rPr>
          <w:rFonts w:asciiTheme="minorHAnsi" w:hAnsiTheme="minorHAnsi" w:cstheme="minorHAnsi"/>
          <w:b/>
          <w:sz w:val="48"/>
          <w:szCs w:val="48"/>
        </w:rPr>
        <w:t>1</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b/>
          <w:sz w:val="72"/>
          <w:szCs w:val="72"/>
        </w:rPr>
      </w:pPr>
      <w:bookmarkStart w:id="3" w:name="_Toc153189650"/>
      <w:r w:rsidRPr="00697868">
        <w:rPr>
          <w:rFonts w:asciiTheme="minorHAnsi" w:hAnsiTheme="minorHAnsi" w:cstheme="minorHAnsi"/>
          <w:b/>
          <w:sz w:val="72"/>
          <w:szCs w:val="72"/>
        </w:rPr>
        <w:t>W</w:t>
      </w:r>
      <w:bookmarkEnd w:id="3"/>
      <w:r w:rsidR="0027322D">
        <w:rPr>
          <w:rFonts w:asciiTheme="minorHAnsi" w:hAnsiTheme="minorHAnsi" w:cstheme="minorHAnsi"/>
          <w:b/>
          <w:sz w:val="72"/>
          <w:szCs w:val="72"/>
        </w:rPr>
        <w:t>hole House Fan</w:t>
      </w:r>
      <w:r w:rsidRPr="00697868">
        <w:rPr>
          <w:rFonts w:asciiTheme="minorHAnsi" w:hAnsiTheme="minorHAnsi" w:cstheme="minorHAnsi"/>
          <w:b/>
          <w:sz w:val="72"/>
          <w:szCs w:val="72"/>
        </w:rPr>
        <w:t xml:space="preserve"> </w:t>
      </w:r>
    </w:p>
    <w:p w:rsidR="00EB34FC" w:rsidRPr="00697868" w:rsidRDefault="00EB34FC" w:rsidP="00DA690B">
      <w:pPr>
        <w:rPr>
          <w:rFonts w:asciiTheme="minorHAnsi" w:hAnsiTheme="minorHAnsi" w:cstheme="minorHAnsi"/>
          <w:sz w:val="22"/>
          <w:szCs w:val="22"/>
        </w:rPr>
        <w:sectPr w:rsidR="00EB34FC" w:rsidRPr="00697868">
          <w:footerReference w:type="default" r:id="rId9"/>
          <w:pgSz w:w="12240" w:h="15840"/>
          <w:pgMar w:top="1440" w:right="1440" w:bottom="1440" w:left="1440" w:header="720" w:footer="720" w:gutter="0"/>
          <w:cols w:space="720"/>
          <w:docGrid w:linePitch="360"/>
        </w:sectPr>
      </w:pPr>
    </w:p>
    <w:p w:rsidR="00290ED8" w:rsidRPr="00697868" w:rsidRDefault="00290ED8" w:rsidP="00AC5309">
      <w:pPr>
        <w:pStyle w:val="Heading1"/>
        <w:rPr>
          <w:rFonts w:asciiTheme="minorHAnsi" w:hAnsiTheme="minorHAnsi"/>
        </w:rPr>
      </w:pPr>
      <w:bookmarkStart w:id="4" w:name="_Toc304800192"/>
      <w:bookmarkStart w:id="5" w:name="_Toc324318330"/>
      <w:bookmarkStart w:id="6" w:name="_Toc324340474"/>
      <w:bookmarkStart w:id="7" w:name="_Toc324433427"/>
      <w:r w:rsidRPr="00697868">
        <w:rPr>
          <w:rFonts w:asciiTheme="minorHAnsi" w:hAnsiTheme="minorHAnsi"/>
        </w:rPr>
        <w:lastRenderedPageBreak/>
        <w:t>At-a-Glance Summary</w:t>
      </w:r>
      <w:bookmarkEnd w:id="4"/>
      <w:bookmarkEnd w:id="5"/>
      <w:bookmarkEnd w:id="6"/>
      <w:bookmarkEnd w:id="7"/>
    </w:p>
    <w:tbl>
      <w:tblPr>
        <w:tblStyle w:val="TableContemporary"/>
        <w:tblW w:w="9648" w:type="dxa"/>
        <w:tblLook w:val="01E0" w:firstRow="1" w:lastRow="1" w:firstColumn="1" w:lastColumn="1" w:noHBand="0" w:noVBand="0"/>
      </w:tblPr>
      <w:tblGrid>
        <w:gridCol w:w="3618"/>
        <w:gridCol w:w="6030"/>
      </w:tblGrid>
      <w:tr w:rsidR="00AC5309" w:rsidRPr="00697868"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697868" w:rsidRDefault="00AC5309" w:rsidP="009824E9">
            <w:pPr>
              <w:rPr>
                <w:rStyle w:val="Strong"/>
                <w:rFonts w:asciiTheme="minorHAnsi" w:hAnsiTheme="minorHAnsi"/>
                <w:b/>
              </w:rPr>
            </w:pPr>
            <w:r w:rsidRPr="00697868">
              <w:rPr>
                <w:rStyle w:val="Strong"/>
                <w:rFonts w:asciiTheme="minorHAnsi" w:hAnsiTheme="minorHAnsi"/>
                <w:b/>
              </w:rPr>
              <w:t>Applicable Measure Codes:</w:t>
            </w:r>
          </w:p>
        </w:tc>
        <w:tc>
          <w:tcPr>
            <w:tcW w:w="6030" w:type="dxa"/>
          </w:tcPr>
          <w:p w:rsidR="00AC5309" w:rsidRPr="00697868" w:rsidRDefault="00AE2CCB" w:rsidP="009824E9">
            <w:pPr>
              <w:rPr>
                <w:rFonts w:asciiTheme="minorHAnsi" w:hAnsiTheme="minorHAnsi" w:cs="Arial"/>
                <w:b w:val="0"/>
                <w:bCs w:val="0"/>
                <w:sz w:val="20"/>
                <w:szCs w:val="20"/>
              </w:rPr>
            </w:pPr>
            <w:r>
              <w:rPr>
                <w:rFonts w:ascii="Calibri" w:hAnsi="Calibri" w:cs="Arial"/>
                <w:sz w:val="20"/>
                <w:szCs w:val="20"/>
              </w:rPr>
              <w:t>AC-43904</w:t>
            </w:r>
          </w:p>
        </w:tc>
      </w:tr>
      <w:tr w:rsidR="00AC5309"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Description: </w:t>
            </w:r>
          </w:p>
        </w:tc>
        <w:tc>
          <w:tcPr>
            <w:tcW w:w="6030" w:type="dxa"/>
          </w:tcPr>
          <w:p w:rsidR="00290ED8" w:rsidRPr="00697868" w:rsidRDefault="00335A67" w:rsidP="009824E9">
            <w:pPr>
              <w:rPr>
                <w:rFonts w:asciiTheme="minorHAnsi" w:hAnsiTheme="minorHAnsi" w:cs="Arial"/>
                <w:sz w:val="20"/>
                <w:szCs w:val="20"/>
              </w:rPr>
            </w:pPr>
            <w:r w:rsidRPr="000B6B03">
              <w:rPr>
                <w:rFonts w:asciiTheme="minorHAnsi" w:hAnsiTheme="minorHAnsi" w:cs="Arial"/>
                <w:sz w:val="20"/>
                <w:szCs w:val="20"/>
              </w:rPr>
              <w:t>Whole house f</w:t>
            </w:r>
            <w:r w:rsidR="0027322D" w:rsidRPr="000B6B03">
              <w:rPr>
                <w:rFonts w:asciiTheme="minorHAnsi" w:hAnsiTheme="minorHAnsi" w:cs="Arial"/>
                <w:sz w:val="20"/>
                <w:szCs w:val="20"/>
              </w:rPr>
              <w:t xml:space="preserve">an can </w:t>
            </w:r>
            <w:r w:rsidR="00CA5974" w:rsidRPr="000B6B03">
              <w:rPr>
                <w:rFonts w:asciiTheme="minorHAnsi" w:hAnsiTheme="minorHAnsi" w:cs="Arial"/>
                <w:sz w:val="20"/>
                <w:szCs w:val="20"/>
              </w:rPr>
              <w:t xml:space="preserve">potentially </w:t>
            </w:r>
            <w:r w:rsidR="0027322D" w:rsidRPr="000B6B03">
              <w:rPr>
                <w:rFonts w:asciiTheme="minorHAnsi" w:hAnsiTheme="minorHAnsi" w:cs="Arial"/>
                <w:sz w:val="20"/>
                <w:szCs w:val="20"/>
              </w:rPr>
              <w:t>eliminate the need to operate an air conditioner (not equipped with an economiz</w:t>
            </w:r>
            <w:r w:rsidR="0063201E" w:rsidRPr="000B6B03">
              <w:rPr>
                <w:rFonts w:asciiTheme="minorHAnsi" w:hAnsiTheme="minorHAnsi" w:cs="Arial"/>
                <w:sz w:val="20"/>
                <w:szCs w:val="20"/>
              </w:rPr>
              <w:t xml:space="preserve">er) when outside air temperature and relative humidity </w:t>
            </w:r>
            <w:r w:rsidR="00BE1FA5">
              <w:rPr>
                <w:rFonts w:asciiTheme="minorHAnsi" w:hAnsiTheme="minorHAnsi" w:cs="Arial"/>
                <w:sz w:val="20"/>
                <w:szCs w:val="20"/>
              </w:rPr>
              <w:t xml:space="preserve">are </w:t>
            </w:r>
            <w:r w:rsidR="0063201E" w:rsidRPr="000B6B03">
              <w:rPr>
                <w:rFonts w:asciiTheme="minorHAnsi" w:hAnsiTheme="minorHAnsi" w:cs="Arial"/>
                <w:sz w:val="20"/>
                <w:szCs w:val="20"/>
              </w:rPr>
              <w:t>more</w:t>
            </w:r>
            <w:r w:rsidR="00CA5974" w:rsidRPr="000B6B03">
              <w:rPr>
                <w:rFonts w:asciiTheme="minorHAnsi" w:hAnsiTheme="minorHAnsi" w:cs="Arial"/>
                <w:sz w:val="20"/>
                <w:szCs w:val="20"/>
              </w:rPr>
              <w:t xml:space="preserve"> adequate than space conditions</w:t>
            </w:r>
            <w:r w:rsidR="0063201E" w:rsidRPr="000B6B03">
              <w:rPr>
                <w:rFonts w:asciiTheme="minorHAnsi" w:hAnsiTheme="minorHAnsi" w:cs="Arial"/>
                <w:sz w:val="20"/>
                <w:szCs w:val="20"/>
              </w:rPr>
              <w:t xml:space="preserve"> (e.g., cooler)</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Base Case Description:</w:t>
            </w:r>
          </w:p>
        </w:tc>
        <w:tc>
          <w:tcPr>
            <w:tcW w:w="6030" w:type="dxa"/>
          </w:tcPr>
          <w:p w:rsidR="00290ED8" w:rsidRPr="00697868" w:rsidRDefault="0063201E" w:rsidP="009824E9">
            <w:pPr>
              <w:rPr>
                <w:rFonts w:asciiTheme="minorHAnsi" w:hAnsiTheme="minorHAnsi" w:cs="Arial"/>
                <w:sz w:val="20"/>
                <w:szCs w:val="20"/>
              </w:rPr>
            </w:pPr>
            <w:r>
              <w:rPr>
                <w:rFonts w:asciiTheme="minorHAnsi" w:hAnsiTheme="minorHAnsi" w:cs="Arial"/>
                <w:sz w:val="20"/>
                <w:szCs w:val="20"/>
              </w:rPr>
              <w:t xml:space="preserve">Mechanical </w:t>
            </w:r>
            <w:r w:rsidR="00335A67">
              <w:rPr>
                <w:rFonts w:asciiTheme="minorHAnsi" w:hAnsiTheme="minorHAnsi" w:cs="Arial"/>
                <w:sz w:val="20"/>
                <w:szCs w:val="20"/>
              </w:rPr>
              <w:t>Central AC with Gas Furnace / Central HP</w:t>
            </w:r>
            <w:r>
              <w:rPr>
                <w:rFonts w:asciiTheme="minorHAnsi" w:hAnsiTheme="minorHAnsi" w:cs="Arial"/>
                <w:sz w:val="20"/>
                <w:szCs w:val="20"/>
              </w:rPr>
              <w:t xml:space="preserve"> equipment for space heating and cooling </w:t>
            </w:r>
            <w:r w:rsidR="00E66DAB">
              <w:rPr>
                <w:rFonts w:asciiTheme="minorHAnsi" w:hAnsiTheme="minorHAnsi" w:cs="Arial"/>
                <w:sz w:val="20"/>
                <w:szCs w:val="20"/>
              </w:rPr>
              <w:t>without night ventilation and/or air economizing</w:t>
            </w:r>
          </w:p>
        </w:tc>
      </w:tr>
      <w:tr w:rsidR="00D36798" w:rsidRPr="00697868"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D36798" w:rsidRPr="00697868" w:rsidRDefault="00D36798" w:rsidP="006C13E6">
            <w:pPr>
              <w:rPr>
                <w:rStyle w:val="Strong"/>
                <w:rFonts w:asciiTheme="minorHAnsi" w:hAnsiTheme="minorHAnsi"/>
              </w:rPr>
            </w:pPr>
            <w:r w:rsidRPr="00697868">
              <w:rPr>
                <w:rStyle w:val="Strong"/>
                <w:rFonts w:asciiTheme="minorHAnsi" w:hAnsiTheme="minorHAnsi"/>
              </w:rPr>
              <w:t xml:space="preserve">Energy Impact Common Units: </w:t>
            </w:r>
          </w:p>
        </w:tc>
        <w:tc>
          <w:tcPr>
            <w:tcW w:w="6030" w:type="dxa"/>
          </w:tcPr>
          <w:p w:rsidR="00D36798" w:rsidRPr="00697868" w:rsidRDefault="004B65BA" w:rsidP="006C13E6">
            <w:pPr>
              <w:rPr>
                <w:rFonts w:asciiTheme="minorHAnsi" w:hAnsiTheme="minorHAnsi" w:cs="Arial"/>
                <w:sz w:val="20"/>
                <w:szCs w:val="20"/>
              </w:rPr>
            </w:pPr>
            <w:r>
              <w:rPr>
                <w:rFonts w:asciiTheme="minorHAnsi" w:hAnsiTheme="minorHAnsi" w:cs="Arial"/>
                <w:sz w:val="20"/>
                <w:szCs w:val="20"/>
              </w:rPr>
              <w:t>Per Home</w:t>
            </w:r>
            <w:r w:rsidR="00D36798" w:rsidRPr="00697868">
              <w:rPr>
                <w:rFonts w:asciiTheme="minorHAnsi" w:hAnsiTheme="minorHAnsi" w:cs="Arial"/>
                <w:sz w:val="20"/>
                <w:szCs w:val="20"/>
              </w:rPr>
              <w:t xml:space="preserve"> </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D36798" w:rsidRDefault="00290ED8" w:rsidP="009824E9">
            <w:pPr>
              <w:rPr>
                <w:rStyle w:val="Strong1"/>
                <w:rFonts w:asciiTheme="minorHAnsi" w:hAnsiTheme="minorHAnsi"/>
                <w:sz w:val="22"/>
              </w:rPr>
            </w:pPr>
            <w:r w:rsidRPr="00697868">
              <w:rPr>
                <w:rStyle w:val="Strong"/>
                <w:rFonts w:asciiTheme="minorHAnsi" w:hAnsiTheme="minorHAnsi"/>
              </w:rPr>
              <w:t>Energy Savings :</w:t>
            </w:r>
          </w:p>
        </w:tc>
        <w:tc>
          <w:tcPr>
            <w:tcW w:w="6030" w:type="dxa"/>
          </w:tcPr>
          <w:p w:rsidR="00290ED8" w:rsidRPr="00697868" w:rsidRDefault="00D36798" w:rsidP="00AC530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Gross Measure Cost ($/unit)</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Incremental Cost ($/unit): </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Effective Useful Life (years): </w:t>
            </w:r>
          </w:p>
        </w:tc>
        <w:tc>
          <w:tcPr>
            <w:tcW w:w="6030" w:type="dxa"/>
          </w:tcPr>
          <w:p w:rsidR="00290ED8" w:rsidRPr="00697868" w:rsidRDefault="0027322D" w:rsidP="00AC5309">
            <w:pPr>
              <w:rPr>
                <w:rFonts w:asciiTheme="minorHAnsi" w:hAnsiTheme="minorHAnsi" w:cs="Arial"/>
                <w:sz w:val="20"/>
                <w:szCs w:val="20"/>
              </w:rPr>
            </w:pPr>
            <w:r>
              <w:rPr>
                <w:rFonts w:asciiTheme="minorHAnsi" w:hAnsiTheme="minorHAnsi" w:cs="Arial"/>
                <w:sz w:val="20"/>
                <w:szCs w:val="20"/>
              </w:rPr>
              <w:t>20</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Measure Application Type:</w:t>
            </w:r>
          </w:p>
        </w:tc>
        <w:tc>
          <w:tcPr>
            <w:tcW w:w="6030" w:type="dxa"/>
          </w:tcPr>
          <w:p w:rsidR="00290ED8" w:rsidRPr="00697868" w:rsidRDefault="0027322D" w:rsidP="008A38B1">
            <w:pPr>
              <w:rPr>
                <w:rFonts w:asciiTheme="minorHAnsi" w:hAnsiTheme="minorHAnsi" w:cs="Arial"/>
                <w:sz w:val="20"/>
                <w:szCs w:val="20"/>
              </w:rPr>
            </w:pPr>
            <w:r>
              <w:rPr>
                <w:rFonts w:asciiTheme="minorHAnsi" w:hAnsiTheme="minorHAnsi" w:cs="Arial"/>
                <w:sz w:val="20"/>
                <w:szCs w:val="20"/>
              </w:rPr>
              <w:t>R</w:t>
            </w:r>
            <w:r w:rsidR="008A38B1">
              <w:rPr>
                <w:rFonts w:asciiTheme="minorHAnsi" w:hAnsiTheme="minorHAnsi" w:cs="Arial"/>
                <w:sz w:val="20"/>
                <w:szCs w:val="20"/>
              </w:rPr>
              <w:t>etrofit Add On (REA</w:t>
            </w:r>
            <w:r>
              <w:rPr>
                <w:rFonts w:asciiTheme="minorHAnsi" w:hAnsiTheme="minorHAnsi" w:cs="Arial"/>
                <w:sz w:val="20"/>
                <w:szCs w:val="20"/>
              </w:rPr>
              <w:t>)</w:t>
            </w:r>
            <w:r w:rsidR="00335A67">
              <w:rPr>
                <w:rFonts w:asciiTheme="minorHAnsi" w:hAnsiTheme="minorHAnsi" w:cs="Arial"/>
                <w:sz w:val="20"/>
                <w:szCs w:val="20"/>
              </w:rPr>
              <w:t xml:space="preserve"> </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Net-to-Gross Ratios: </w:t>
            </w:r>
          </w:p>
        </w:tc>
        <w:tc>
          <w:tcPr>
            <w:tcW w:w="6030" w:type="dxa"/>
          </w:tcPr>
          <w:p w:rsidR="00290ED8" w:rsidRPr="00697868" w:rsidRDefault="0027322D" w:rsidP="00AC5309">
            <w:pPr>
              <w:rPr>
                <w:rFonts w:asciiTheme="minorHAnsi" w:hAnsiTheme="minorHAnsi" w:cs="Arial"/>
                <w:sz w:val="20"/>
                <w:szCs w:val="20"/>
              </w:rPr>
            </w:pPr>
            <w:r>
              <w:rPr>
                <w:rFonts w:asciiTheme="minorHAnsi" w:hAnsiTheme="minorHAnsi" w:cs="Arial"/>
                <w:sz w:val="20"/>
                <w:szCs w:val="20"/>
              </w:rPr>
              <w:t xml:space="preserve">0.55 (All </w:t>
            </w:r>
            <w:proofErr w:type="spellStart"/>
            <w:r>
              <w:rPr>
                <w:rFonts w:asciiTheme="minorHAnsi" w:hAnsiTheme="minorHAnsi" w:cs="Arial"/>
                <w:sz w:val="20"/>
                <w:szCs w:val="20"/>
              </w:rPr>
              <w:t>ProgDelivID</w:t>
            </w:r>
            <w:proofErr w:type="spellEnd"/>
            <w:r>
              <w:rPr>
                <w:rFonts w:asciiTheme="minorHAnsi" w:hAnsiTheme="minorHAnsi" w:cs="Arial"/>
                <w:sz w:val="20"/>
                <w:szCs w:val="20"/>
              </w:rPr>
              <w:t>); 0.85 (</w:t>
            </w:r>
            <w:proofErr w:type="spellStart"/>
            <w:r>
              <w:rPr>
                <w:rFonts w:asciiTheme="minorHAnsi" w:hAnsiTheme="minorHAnsi" w:cs="Arial"/>
                <w:sz w:val="20"/>
                <w:szCs w:val="20"/>
              </w:rPr>
              <w:t>DirInstall</w:t>
            </w:r>
            <w:proofErr w:type="spellEnd"/>
            <w:r>
              <w:rPr>
                <w:rFonts w:asciiTheme="minorHAnsi" w:hAnsiTheme="minorHAnsi" w:cs="Arial"/>
                <w:sz w:val="20"/>
                <w:szCs w:val="20"/>
              </w:rPr>
              <w:t>)</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Important Comments:</w:t>
            </w:r>
          </w:p>
        </w:tc>
        <w:tc>
          <w:tcPr>
            <w:tcW w:w="6030" w:type="dxa"/>
          </w:tcPr>
          <w:p w:rsidR="00290ED8" w:rsidRPr="0085703B" w:rsidRDefault="0085703B" w:rsidP="009824E9">
            <w:pPr>
              <w:rPr>
                <w:rFonts w:asciiTheme="minorHAnsi" w:hAnsiTheme="minorHAnsi" w:cs="Arial"/>
                <w:sz w:val="20"/>
                <w:szCs w:val="20"/>
              </w:rPr>
            </w:pPr>
            <w:r w:rsidRPr="0085703B">
              <w:rPr>
                <w:rFonts w:asciiTheme="minorHAnsi" w:hAnsiTheme="minorHAnsi" w:cs="Arial"/>
                <w:sz w:val="20"/>
                <w:szCs w:val="20"/>
              </w:rPr>
              <w:t>This work paper document does not contain a data set in conformance with the 4/1/14 CPUC Ex Ante Database Specification; SCE will provide that data set separately.</w:t>
            </w:r>
          </w:p>
        </w:tc>
      </w:tr>
    </w:tbl>
    <w:p w:rsidR="00AC5309" w:rsidRPr="00697868" w:rsidRDefault="00AC5309">
      <w:pPr>
        <w:spacing w:after="200" w:line="276" w:lineRule="auto"/>
        <w:rPr>
          <w:rFonts w:asciiTheme="minorHAnsi" w:hAnsiTheme="minorHAnsi" w:cstheme="minorHAnsi"/>
          <w:b/>
          <w:bCs/>
          <w:smallCaps/>
          <w:kern w:val="32"/>
          <w:sz w:val="36"/>
          <w:szCs w:val="32"/>
        </w:rPr>
      </w:pPr>
    </w:p>
    <w:p w:rsidR="00AC5309" w:rsidRPr="00697868" w:rsidRDefault="00AC5309">
      <w:pPr>
        <w:spacing w:after="200" w:line="276" w:lineRule="auto"/>
        <w:rPr>
          <w:rFonts w:asciiTheme="minorHAnsi" w:hAnsiTheme="minorHAnsi" w:cstheme="minorHAnsi"/>
          <w:b/>
          <w:bCs/>
          <w:smallCaps/>
          <w:kern w:val="32"/>
          <w:sz w:val="36"/>
          <w:szCs w:val="32"/>
        </w:rPr>
      </w:pPr>
      <w:r w:rsidRPr="00697868">
        <w:rPr>
          <w:rFonts w:asciiTheme="minorHAnsi" w:hAnsiTheme="minorHAnsi" w:cstheme="minorHAnsi"/>
          <w:b/>
          <w:bCs/>
          <w:smallCaps/>
          <w:kern w:val="32"/>
          <w:sz w:val="36"/>
          <w:szCs w:val="32"/>
        </w:rPr>
        <w:br w:type="page"/>
      </w:r>
    </w:p>
    <w:p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CE28CF"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CE28CF" w:rsidRDefault="00413CDB" w:rsidP="00413CDB">
            <w:pPr>
              <w:rPr>
                <w:rFonts w:asciiTheme="minorHAnsi" w:hAnsiTheme="minorHAnsi" w:cstheme="minorHAnsi"/>
                <w:b w:val="0"/>
                <w:bCs w:val="0"/>
                <w:sz w:val="20"/>
                <w:szCs w:val="20"/>
              </w:rPr>
            </w:pPr>
            <w:r>
              <w:rPr>
                <w:rFonts w:asciiTheme="minorHAnsi" w:hAnsiTheme="minorHAnsi" w:cstheme="minorHAnsi"/>
                <w:sz w:val="20"/>
                <w:szCs w:val="20"/>
              </w:rPr>
              <w:t xml:space="preserve">Workpaper and </w:t>
            </w:r>
            <w:r w:rsidR="00CE28CF" w:rsidRPr="00CE28CF">
              <w:rPr>
                <w:rFonts w:asciiTheme="minorHAnsi" w:hAnsiTheme="minorHAnsi" w:cstheme="minorHAnsi"/>
                <w:sz w:val="20"/>
                <w:szCs w:val="20"/>
              </w:rPr>
              <w:t>Revision #</w:t>
            </w:r>
          </w:p>
        </w:tc>
        <w:tc>
          <w:tcPr>
            <w:tcW w:w="517" w:type="pct"/>
          </w:tcPr>
          <w:p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940"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124"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8A38B1" w:rsidRPr="00697868"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8A38B1" w:rsidRPr="00697868" w:rsidRDefault="008A38B1" w:rsidP="00D36798">
            <w:pPr>
              <w:rPr>
                <w:rFonts w:asciiTheme="minorHAnsi" w:hAnsiTheme="minorHAnsi" w:cstheme="minorHAnsi"/>
                <w:sz w:val="20"/>
                <w:szCs w:val="20"/>
              </w:rPr>
            </w:pPr>
            <w:r>
              <w:rPr>
                <w:rFonts w:asciiTheme="minorHAnsi" w:hAnsiTheme="minorHAnsi" w:cstheme="minorHAnsi"/>
                <w:sz w:val="20"/>
                <w:szCs w:val="20"/>
              </w:rPr>
              <w:t>SCE13HC005.0</w:t>
            </w:r>
          </w:p>
        </w:tc>
        <w:tc>
          <w:tcPr>
            <w:tcW w:w="517" w:type="pct"/>
          </w:tcPr>
          <w:p w:rsidR="008A38B1" w:rsidRPr="005734A4" w:rsidRDefault="0085703B" w:rsidP="008A38B1">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rsidR="008A38B1" w:rsidRPr="005734A4" w:rsidRDefault="008A38B1" w:rsidP="008A38B1">
            <w:pPr>
              <w:jc w:val="center"/>
              <w:rPr>
                <w:rFonts w:asciiTheme="minorHAnsi" w:hAnsiTheme="minorHAnsi" w:cstheme="minorHAnsi"/>
                <w:sz w:val="20"/>
                <w:szCs w:val="20"/>
              </w:rPr>
            </w:pPr>
            <w:r>
              <w:rPr>
                <w:rFonts w:asciiTheme="minorHAnsi" w:hAnsiTheme="minorHAnsi" w:cstheme="minorHAnsi"/>
                <w:sz w:val="20"/>
                <w:szCs w:val="20"/>
              </w:rPr>
              <w:t>05/01</w:t>
            </w:r>
            <w:r w:rsidRPr="005734A4">
              <w:rPr>
                <w:rFonts w:asciiTheme="minorHAnsi" w:hAnsiTheme="minorHAnsi" w:cstheme="minorHAnsi"/>
                <w:sz w:val="20"/>
                <w:szCs w:val="20"/>
              </w:rPr>
              <w:t>/20</w:t>
            </w:r>
            <w:r>
              <w:rPr>
                <w:rFonts w:asciiTheme="minorHAnsi" w:hAnsiTheme="minorHAnsi" w:cstheme="minorHAnsi"/>
                <w:sz w:val="20"/>
                <w:szCs w:val="20"/>
              </w:rPr>
              <w:t>12</w:t>
            </w:r>
          </w:p>
        </w:tc>
        <w:tc>
          <w:tcPr>
            <w:tcW w:w="940" w:type="pct"/>
          </w:tcPr>
          <w:p w:rsidR="008A38B1" w:rsidRPr="005734A4" w:rsidRDefault="008A38B1" w:rsidP="008A38B1">
            <w:pPr>
              <w:rPr>
                <w:rFonts w:asciiTheme="minorHAnsi" w:hAnsiTheme="minorHAnsi" w:cstheme="minorHAnsi"/>
                <w:sz w:val="20"/>
                <w:szCs w:val="20"/>
              </w:rPr>
            </w:pPr>
            <w:r>
              <w:rPr>
                <w:rFonts w:asciiTheme="minorHAnsi" w:hAnsiTheme="minorHAnsi" w:cstheme="minorHAnsi"/>
                <w:sz w:val="20"/>
                <w:szCs w:val="20"/>
              </w:rPr>
              <w:t>Joseph Ling/AESC</w:t>
            </w:r>
          </w:p>
        </w:tc>
        <w:tc>
          <w:tcPr>
            <w:tcW w:w="2124" w:type="pct"/>
          </w:tcPr>
          <w:p w:rsidR="008A38B1" w:rsidRPr="005734A4" w:rsidRDefault="008A38B1" w:rsidP="008A38B1">
            <w:pPr>
              <w:rPr>
                <w:rFonts w:asciiTheme="minorHAnsi" w:hAnsiTheme="minorHAnsi" w:cstheme="minorHAnsi"/>
                <w:sz w:val="20"/>
                <w:szCs w:val="20"/>
              </w:rPr>
            </w:pPr>
            <w:r>
              <w:rPr>
                <w:rFonts w:asciiTheme="minorHAnsi" w:hAnsiTheme="minorHAnsi" w:cstheme="minorHAnsi"/>
                <w:bCs/>
                <w:sz w:val="20"/>
                <w:szCs w:val="20"/>
              </w:rPr>
              <w:t>Original work paper template for 2013 PC</w:t>
            </w:r>
          </w:p>
        </w:tc>
      </w:tr>
      <w:tr w:rsidR="008A38B1" w:rsidRPr="00697868"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rsidR="008A38B1" w:rsidRPr="00697868" w:rsidRDefault="00B73A12" w:rsidP="008A38B1">
            <w:pPr>
              <w:rPr>
                <w:rFonts w:asciiTheme="minorHAnsi" w:hAnsiTheme="minorHAnsi" w:cstheme="minorHAnsi"/>
                <w:sz w:val="20"/>
                <w:szCs w:val="20"/>
              </w:rPr>
            </w:pPr>
            <w:r>
              <w:rPr>
                <w:rFonts w:asciiTheme="minorHAnsi" w:hAnsiTheme="minorHAnsi" w:cstheme="minorHAnsi"/>
                <w:sz w:val="20"/>
                <w:szCs w:val="20"/>
              </w:rPr>
              <w:t>SCE13</w:t>
            </w:r>
            <w:r w:rsidR="0085703B">
              <w:rPr>
                <w:rFonts w:asciiTheme="minorHAnsi" w:hAnsiTheme="minorHAnsi" w:cstheme="minorHAnsi"/>
                <w:sz w:val="20"/>
                <w:szCs w:val="20"/>
              </w:rPr>
              <w:t>HC005.1</w:t>
            </w:r>
          </w:p>
        </w:tc>
        <w:tc>
          <w:tcPr>
            <w:tcW w:w="517" w:type="pct"/>
          </w:tcPr>
          <w:p w:rsidR="008A38B1" w:rsidRPr="00697868" w:rsidRDefault="0085703B" w:rsidP="008A38B1">
            <w:pPr>
              <w:jc w:val="center"/>
              <w:rPr>
                <w:rFonts w:asciiTheme="minorHAnsi" w:hAnsiTheme="minorHAnsi" w:cstheme="minorHAnsi"/>
                <w:sz w:val="20"/>
                <w:szCs w:val="20"/>
              </w:rPr>
            </w:pPr>
            <w:r>
              <w:rPr>
                <w:rFonts w:asciiTheme="minorHAnsi" w:hAnsiTheme="minorHAnsi" w:cstheme="minorHAnsi"/>
                <w:sz w:val="20"/>
                <w:szCs w:val="20"/>
              </w:rPr>
              <w:t>Yes</w:t>
            </w:r>
          </w:p>
        </w:tc>
        <w:tc>
          <w:tcPr>
            <w:tcW w:w="658" w:type="pct"/>
          </w:tcPr>
          <w:p w:rsidR="008A38B1" w:rsidRPr="00697868" w:rsidRDefault="008A38B1" w:rsidP="008A38B1">
            <w:pPr>
              <w:jc w:val="center"/>
              <w:rPr>
                <w:rFonts w:asciiTheme="minorHAnsi" w:hAnsiTheme="minorHAnsi" w:cstheme="minorHAnsi"/>
                <w:sz w:val="20"/>
                <w:szCs w:val="20"/>
              </w:rPr>
            </w:pPr>
            <w:r>
              <w:rPr>
                <w:rFonts w:asciiTheme="minorHAnsi" w:hAnsiTheme="minorHAnsi" w:cstheme="minorHAnsi"/>
                <w:sz w:val="20"/>
                <w:szCs w:val="20"/>
              </w:rPr>
              <w:t>2/21</w:t>
            </w:r>
            <w:r w:rsidRPr="00697868">
              <w:rPr>
                <w:rFonts w:asciiTheme="minorHAnsi" w:hAnsiTheme="minorHAnsi" w:cstheme="minorHAnsi"/>
                <w:sz w:val="20"/>
                <w:szCs w:val="20"/>
              </w:rPr>
              <w:t>/2014</w:t>
            </w:r>
          </w:p>
        </w:tc>
        <w:tc>
          <w:tcPr>
            <w:tcW w:w="940" w:type="pct"/>
          </w:tcPr>
          <w:p w:rsidR="008A38B1" w:rsidRPr="00697868" w:rsidRDefault="008A38B1" w:rsidP="008A38B1">
            <w:pPr>
              <w:rPr>
                <w:rFonts w:asciiTheme="minorHAnsi" w:hAnsiTheme="minorHAnsi" w:cstheme="minorHAnsi"/>
                <w:sz w:val="20"/>
                <w:szCs w:val="20"/>
              </w:rPr>
            </w:pPr>
            <w:r>
              <w:rPr>
                <w:rFonts w:asciiTheme="minorHAnsi" w:hAnsiTheme="minorHAnsi" w:cstheme="minorHAnsi"/>
                <w:sz w:val="20"/>
                <w:szCs w:val="20"/>
              </w:rPr>
              <w:t>Andres Fergadiotti</w:t>
            </w:r>
            <w:r w:rsidRPr="00697868">
              <w:rPr>
                <w:rFonts w:asciiTheme="minorHAnsi" w:hAnsiTheme="minorHAnsi" w:cstheme="minorHAnsi"/>
                <w:sz w:val="20"/>
                <w:szCs w:val="20"/>
              </w:rPr>
              <w:t>/SCE</w:t>
            </w:r>
          </w:p>
        </w:tc>
        <w:tc>
          <w:tcPr>
            <w:tcW w:w="2124" w:type="pct"/>
          </w:tcPr>
          <w:p w:rsidR="008A38B1" w:rsidRPr="00697868" w:rsidRDefault="0085703B" w:rsidP="008A38B1">
            <w:pPr>
              <w:rPr>
                <w:rFonts w:asciiTheme="minorHAnsi" w:hAnsiTheme="minorHAnsi" w:cstheme="minorHAnsi"/>
                <w:bCs/>
                <w:sz w:val="20"/>
                <w:szCs w:val="20"/>
              </w:rPr>
            </w:pPr>
            <w:r w:rsidRPr="0085703B">
              <w:rPr>
                <w:rFonts w:asciiTheme="minorHAnsi" w:hAnsiTheme="minorHAnsi" w:cstheme="minorHAnsi"/>
                <w:bCs/>
                <w:sz w:val="20"/>
                <w:szCs w:val="20"/>
              </w:rPr>
              <w:t>Work paper updated for the reporting period, effective 7/1/14 – 12/31/14.</w:t>
            </w:r>
          </w:p>
        </w:tc>
      </w:tr>
    </w:tbl>
    <w:p w:rsidR="009500DC" w:rsidRPr="00697868" w:rsidRDefault="009500DC" w:rsidP="00DA690B">
      <w:pPr>
        <w:rPr>
          <w:rFonts w:asciiTheme="minorHAnsi" w:hAnsiTheme="minorHAnsi" w:cstheme="minorHAnsi"/>
        </w:rPr>
        <w:sectPr w:rsidR="009500DC" w:rsidRPr="00697868" w:rsidSect="007F7FBA">
          <w:footerReference w:type="default" r:id="rId10"/>
          <w:pgSz w:w="12240" w:h="15840"/>
          <w:pgMar w:top="1440" w:right="1440" w:bottom="1440" w:left="1440" w:header="720" w:footer="720" w:gutter="0"/>
          <w:pgNumType w:fmt="lowerRoman" w:start="1"/>
          <w:cols w:space="720"/>
          <w:docGrid w:linePitch="360"/>
        </w:sectPr>
      </w:pPr>
    </w:p>
    <w:p w:rsidR="00E16609" w:rsidRDefault="00E16609" w:rsidP="00E16609">
      <w:pPr>
        <w:pStyle w:val="Heading1"/>
        <w:rPr>
          <w:rFonts w:asciiTheme="minorHAnsi" w:hAnsiTheme="minorHAnsi" w:cstheme="minorHAnsi"/>
        </w:rPr>
      </w:pPr>
      <w:proofErr w:type="gramStart"/>
      <w:r w:rsidRPr="00697868">
        <w:rPr>
          <w:rFonts w:asciiTheme="minorHAnsi" w:hAnsiTheme="minorHAnsi" w:cstheme="minorHAnsi"/>
        </w:rPr>
        <w:lastRenderedPageBreak/>
        <w:t>Section 1.</w:t>
      </w:r>
      <w:proofErr w:type="gramEnd"/>
      <w:r w:rsidRPr="00697868">
        <w:rPr>
          <w:rFonts w:asciiTheme="minorHAnsi" w:hAnsiTheme="minorHAnsi" w:cstheme="minorHAnsi"/>
        </w:rPr>
        <w:t xml:space="preserve"> General Measure &amp; Baseline Data</w:t>
      </w:r>
      <w:bookmarkEnd w:id="1"/>
    </w:p>
    <w:p w:rsidR="00E16609" w:rsidRPr="00697868" w:rsidRDefault="00824F1C" w:rsidP="00697868">
      <w:pPr>
        <w:pStyle w:val="Heading2"/>
        <w:rPr>
          <w:rFonts w:asciiTheme="minorHAnsi" w:hAnsiTheme="minorHAnsi"/>
        </w:rPr>
      </w:pPr>
      <w:bookmarkStart w:id="8" w:name="_Toc214003083"/>
      <w:r w:rsidRPr="00697868">
        <w:rPr>
          <w:rFonts w:asciiTheme="minorHAnsi" w:hAnsiTheme="minorHAnsi"/>
        </w:rPr>
        <w:t xml:space="preserve">1.1 </w:t>
      </w:r>
      <w:r w:rsidR="00AC5309" w:rsidRPr="00697868">
        <w:rPr>
          <w:rFonts w:asciiTheme="minorHAnsi" w:hAnsiTheme="minorHAnsi"/>
        </w:rPr>
        <w:t xml:space="preserve">Measure Description </w:t>
      </w:r>
      <w:r w:rsidR="00E16609" w:rsidRPr="00697868">
        <w:rPr>
          <w:rFonts w:asciiTheme="minorHAnsi" w:hAnsiTheme="minorHAnsi"/>
        </w:rPr>
        <w:t xml:space="preserve">&amp; </w:t>
      </w:r>
      <w:r w:rsidR="00AC5309" w:rsidRPr="00697868">
        <w:rPr>
          <w:rFonts w:asciiTheme="minorHAnsi" w:hAnsiTheme="minorHAnsi"/>
        </w:rPr>
        <w:t>Background</w:t>
      </w:r>
      <w:r w:rsidR="00E16609" w:rsidRPr="00697868">
        <w:rPr>
          <w:rFonts w:asciiTheme="minorHAnsi" w:hAnsiTheme="minorHAnsi"/>
        </w:rPr>
        <w:t xml:space="preserve"> </w:t>
      </w:r>
      <w:bookmarkEnd w:id="8"/>
    </w:p>
    <w:p w:rsidR="00335A67" w:rsidRPr="009066BB" w:rsidRDefault="00335A67" w:rsidP="00335A67">
      <w:pPr>
        <w:rPr>
          <w:rFonts w:asciiTheme="minorHAnsi" w:hAnsiTheme="minorHAnsi"/>
          <w:sz w:val="22"/>
          <w:szCs w:val="22"/>
        </w:rPr>
      </w:pPr>
      <w:r w:rsidRPr="009066BB">
        <w:rPr>
          <w:rFonts w:asciiTheme="minorHAnsi" w:hAnsiTheme="minorHAnsi"/>
          <w:sz w:val="22"/>
          <w:szCs w:val="22"/>
        </w:rPr>
        <w:t>This work paper details the values used to estimate the impacts of installing a whole house fan</w:t>
      </w:r>
      <w:r w:rsidR="00F912C8">
        <w:rPr>
          <w:rFonts w:asciiTheme="minorHAnsi" w:hAnsiTheme="minorHAnsi"/>
          <w:sz w:val="22"/>
          <w:szCs w:val="22"/>
        </w:rPr>
        <w:t xml:space="preserve"> (WHF)</w:t>
      </w:r>
      <w:r w:rsidRPr="009066BB">
        <w:rPr>
          <w:rFonts w:asciiTheme="minorHAnsi" w:hAnsiTheme="minorHAnsi"/>
          <w:sz w:val="22"/>
          <w:szCs w:val="22"/>
        </w:rPr>
        <w:t xml:space="preserve"> to reduce residential cooling energy requirements.  The existing base case for thi</w:t>
      </w:r>
      <w:r w:rsidR="00980786">
        <w:rPr>
          <w:rFonts w:asciiTheme="minorHAnsi" w:hAnsiTheme="minorHAnsi"/>
          <w:sz w:val="22"/>
          <w:szCs w:val="22"/>
        </w:rPr>
        <w:t xml:space="preserve">s measure assumes a (mechanically cooled) conditioned </w:t>
      </w:r>
      <w:r w:rsidRPr="009066BB">
        <w:rPr>
          <w:rFonts w:asciiTheme="minorHAnsi" w:hAnsiTheme="minorHAnsi"/>
          <w:sz w:val="22"/>
          <w:szCs w:val="22"/>
        </w:rPr>
        <w:t>home</w:t>
      </w:r>
      <w:r w:rsidR="00980786">
        <w:rPr>
          <w:rFonts w:asciiTheme="minorHAnsi" w:hAnsiTheme="minorHAnsi"/>
          <w:sz w:val="22"/>
          <w:szCs w:val="22"/>
        </w:rPr>
        <w:t xml:space="preserve"> </w:t>
      </w:r>
      <w:r w:rsidRPr="009066BB">
        <w:rPr>
          <w:rFonts w:asciiTheme="minorHAnsi" w:hAnsiTheme="minorHAnsi"/>
          <w:sz w:val="22"/>
          <w:szCs w:val="22"/>
        </w:rPr>
        <w:t xml:space="preserve">with no night ventilation and no economizer.  </w:t>
      </w:r>
    </w:p>
    <w:p w:rsidR="00335A67" w:rsidRPr="009066BB" w:rsidRDefault="00335A67" w:rsidP="00335A67">
      <w:pPr>
        <w:rPr>
          <w:rFonts w:asciiTheme="minorHAnsi" w:hAnsiTheme="minorHAnsi"/>
          <w:sz w:val="22"/>
          <w:szCs w:val="22"/>
        </w:rPr>
      </w:pPr>
    </w:p>
    <w:p w:rsidR="00335A67" w:rsidRPr="009066BB" w:rsidRDefault="00335A67" w:rsidP="00335A67">
      <w:pPr>
        <w:rPr>
          <w:rFonts w:asciiTheme="minorHAnsi" w:hAnsiTheme="minorHAnsi" w:cstheme="minorHAnsi"/>
          <w:sz w:val="22"/>
          <w:szCs w:val="22"/>
        </w:rPr>
      </w:pPr>
      <w:r w:rsidRPr="009066BB">
        <w:rPr>
          <w:rFonts w:asciiTheme="minorHAnsi" w:hAnsiTheme="minorHAnsi"/>
          <w:sz w:val="22"/>
          <w:szCs w:val="22"/>
        </w:rPr>
        <w:t>A whole house fan can be used to transfer cool outside air to warm areas of a home through fenestration, similar to natural ventilation assisted by propeller fans in front of open windows.  Using a whole house fan eliminates the need to operate an air conditioner (not equipped with an economizer) when outside air is already cooler than inside air.  This can reduce electrical demand by powering only a fan motor, rather than both a fan motor and a compressor motor.  In addition, cooling a space with nighttime and morning air will delay the need for an air conditioner until later in the day.</w:t>
      </w:r>
    </w:p>
    <w:p w:rsidR="00697868" w:rsidRDefault="00697868" w:rsidP="00697868">
      <w:pPr>
        <w:pStyle w:val="Reminder"/>
        <w:rPr>
          <w:rFonts w:asciiTheme="minorHAnsi" w:hAnsiTheme="minorHAnsi" w:cstheme="minorHAnsi"/>
          <w:sz w:val="22"/>
          <w:szCs w:val="22"/>
        </w:rPr>
      </w:pPr>
    </w:p>
    <w:p w:rsidR="00AC5309" w:rsidRPr="00697868" w:rsidRDefault="00AC5309" w:rsidP="00AC5309">
      <w:pPr>
        <w:pStyle w:val="Caption"/>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265330">
        <w:rPr>
          <w:rFonts w:asciiTheme="minorHAnsi" w:hAnsiTheme="minorHAnsi" w:cstheme="minorHAnsi"/>
          <w:noProof/>
          <w:sz w:val="22"/>
          <w:szCs w:val="22"/>
        </w:rPr>
        <w:t>1</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2394"/>
        <w:gridCol w:w="4725"/>
      </w:tblGrid>
      <w:tr w:rsidR="00AC5309" w:rsidRPr="00697868" w:rsidTr="009824E9">
        <w:trPr>
          <w:cnfStyle w:val="100000000000" w:firstRow="1" w:lastRow="0" w:firstColumn="0" w:lastColumn="0" w:oddVBand="0" w:evenVBand="0" w:oddHBand="0" w:evenHBand="0" w:firstRowFirstColumn="0" w:firstRowLastColumn="0" w:lastRowFirstColumn="0" w:lastRowLastColumn="0"/>
          <w:jc w:val="center"/>
        </w:trPr>
        <w:tc>
          <w:tcPr>
            <w:tcW w:w="2394" w:type="dxa"/>
          </w:tcPr>
          <w:p w:rsidR="00AC5309" w:rsidRPr="00697868" w:rsidRDefault="00AC5309" w:rsidP="009824E9">
            <w:pPr>
              <w:rPr>
                <w:rFonts w:asciiTheme="minorHAnsi" w:hAnsiTheme="minorHAnsi" w:cstheme="minorHAnsi"/>
                <w:sz w:val="20"/>
                <w:szCs w:val="20"/>
              </w:rPr>
            </w:pPr>
            <w:r w:rsidRPr="00697868">
              <w:rPr>
                <w:rFonts w:asciiTheme="minorHAnsi" w:hAnsiTheme="minorHAnsi" w:cstheme="minorHAnsi"/>
                <w:sz w:val="20"/>
                <w:szCs w:val="20"/>
              </w:rPr>
              <w:t>Solution Code</w:t>
            </w:r>
          </w:p>
        </w:tc>
        <w:tc>
          <w:tcPr>
            <w:tcW w:w="4725" w:type="dxa"/>
          </w:tcPr>
          <w:p w:rsidR="00AC5309" w:rsidRPr="00697868" w:rsidRDefault="00AC5309" w:rsidP="009824E9">
            <w:pPr>
              <w:rPr>
                <w:rFonts w:asciiTheme="minorHAnsi" w:hAnsiTheme="minorHAnsi" w:cstheme="minorHAnsi"/>
                <w:sz w:val="20"/>
                <w:szCs w:val="20"/>
              </w:rPr>
            </w:pPr>
            <w:r w:rsidRPr="00697868">
              <w:rPr>
                <w:rFonts w:asciiTheme="minorHAnsi" w:hAnsiTheme="minorHAnsi" w:cstheme="minorHAnsi"/>
                <w:sz w:val="20"/>
                <w:szCs w:val="20"/>
              </w:rPr>
              <w:t>Measure name</w:t>
            </w:r>
          </w:p>
        </w:tc>
      </w:tr>
      <w:tr w:rsidR="00335A67" w:rsidRPr="00697868" w:rsidTr="009824E9">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335A67" w:rsidRPr="005D524A" w:rsidRDefault="00335A67" w:rsidP="006C13E6">
            <w:pPr>
              <w:rPr>
                <w:rFonts w:asciiTheme="minorHAnsi" w:hAnsiTheme="minorHAnsi" w:cstheme="minorHAnsi"/>
                <w:sz w:val="20"/>
                <w:szCs w:val="20"/>
              </w:rPr>
            </w:pPr>
            <w:r w:rsidRPr="005D524A">
              <w:rPr>
                <w:rFonts w:asciiTheme="minorHAnsi" w:hAnsiTheme="minorHAnsi"/>
                <w:sz w:val="20"/>
                <w:szCs w:val="20"/>
              </w:rPr>
              <w:t>AC-43904</w:t>
            </w:r>
          </w:p>
        </w:tc>
        <w:tc>
          <w:tcPr>
            <w:tcW w:w="4725" w:type="dxa"/>
          </w:tcPr>
          <w:p w:rsidR="00335A67" w:rsidRPr="005D524A" w:rsidRDefault="00335A67" w:rsidP="006C13E6">
            <w:pPr>
              <w:rPr>
                <w:rFonts w:asciiTheme="minorHAnsi" w:hAnsiTheme="minorHAnsi" w:cstheme="minorHAnsi"/>
                <w:sz w:val="20"/>
                <w:szCs w:val="20"/>
              </w:rPr>
            </w:pPr>
            <w:r w:rsidRPr="005D524A">
              <w:rPr>
                <w:rFonts w:asciiTheme="minorHAnsi" w:hAnsiTheme="minorHAnsi"/>
                <w:sz w:val="20"/>
                <w:szCs w:val="20"/>
              </w:rPr>
              <w:t>Whole House Fan</w:t>
            </w:r>
          </w:p>
        </w:tc>
      </w:tr>
    </w:tbl>
    <w:p w:rsidR="00697868" w:rsidRDefault="00697868" w:rsidP="00697868">
      <w:pPr>
        <w:pStyle w:val="Reminders"/>
        <w:rPr>
          <w:rFonts w:asciiTheme="minorHAnsi" w:hAnsiTheme="minorHAnsi" w:cstheme="minorHAnsi"/>
          <w:sz w:val="22"/>
          <w:szCs w:val="22"/>
        </w:rPr>
      </w:pPr>
    </w:p>
    <w:p w:rsidR="000B6B03" w:rsidRPr="002B54CB" w:rsidRDefault="00685E95" w:rsidP="00697868">
      <w:pPr>
        <w:pStyle w:val="Reminders"/>
        <w:rPr>
          <w:rFonts w:asciiTheme="minorHAnsi" w:hAnsiTheme="minorHAnsi"/>
          <w:i w:val="0"/>
          <w:color w:val="auto"/>
          <w:sz w:val="22"/>
          <w:szCs w:val="22"/>
        </w:rPr>
      </w:pPr>
      <w:r w:rsidRPr="002B54CB">
        <w:rPr>
          <w:rFonts w:asciiTheme="minorHAnsi" w:hAnsiTheme="minorHAnsi"/>
          <w:i w:val="0"/>
          <w:color w:val="auto"/>
          <w:sz w:val="22"/>
          <w:szCs w:val="22"/>
        </w:rPr>
        <w:t xml:space="preserve">The measure requires that base case includes </w:t>
      </w:r>
      <w:r w:rsidR="000B6B03" w:rsidRPr="002B54CB">
        <w:rPr>
          <w:rFonts w:asciiTheme="minorHAnsi" w:hAnsiTheme="minorHAnsi"/>
          <w:i w:val="0"/>
          <w:color w:val="auto"/>
          <w:sz w:val="22"/>
          <w:szCs w:val="22"/>
        </w:rPr>
        <w:t xml:space="preserve">HVAC system providing </w:t>
      </w:r>
      <w:r w:rsidRPr="002B54CB">
        <w:rPr>
          <w:rFonts w:asciiTheme="minorHAnsi" w:hAnsiTheme="minorHAnsi"/>
          <w:i w:val="0"/>
          <w:color w:val="auto"/>
          <w:sz w:val="22"/>
          <w:szCs w:val="22"/>
        </w:rPr>
        <w:t>mechanical cooling</w:t>
      </w:r>
      <w:r w:rsidR="000B6B03" w:rsidRPr="002B54CB">
        <w:rPr>
          <w:rFonts w:asciiTheme="minorHAnsi" w:hAnsiTheme="minorHAnsi"/>
          <w:i w:val="0"/>
          <w:color w:val="auto"/>
          <w:sz w:val="22"/>
          <w:szCs w:val="22"/>
        </w:rPr>
        <w:t>.  The base case HVAC system; however, does not include air-economizing</w:t>
      </w:r>
      <w:r w:rsidRPr="002B54CB">
        <w:rPr>
          <w:rFonts w:asciiTheme="minorHAnsi" w:hAnsiTheme="minorHAnsi"/>
          <w:i w:val="0"/>
          <w:color w:val="auto"/>
          <w:sz w:val="22"/>
          <w:szCs w:val="22"/>
        </w:rPr>
        <w:t xml:space="preserve">.  </w:t>
      </w:r>
    </w:p>
    <w:p w:rsidR="000B6B03" w:rsidRPr="002B54CB" w:rsidRDefault="000B6B03" w:rsidP="00697868">
      <w:pPr>
        <w:pStyle w:val="Reminders"/>
        <w:rPr>
          <w:rFonts w:asciiTheme="minorHAnsi" w:hAnsiTheme="minorHAnsi"/>
          <w:i w:val="0"/>
          <w:color w:val="auto"/>
          <w:sz w:val="22"/>
          <w:szCs w:val="22"/>
        </w:rPr>
      </w:pPr>
    </w:p>
    <w:p w:rsidR="00685E95" w:rsidRDefault="000B6B03" w:rsidP="00697868">
      <w:pPr>
        <w:pStyle w:val="Reminders"/>
        <w:rPr>
          <w:rFonts w:asciiTheme="minorHAnsi" w:hAnsiTheme="minorHAnsi"/>
          <w:i w:val="0"/>
          <w:color w:val="auto"/>
          <w:sz w:val="22"/>
          <w:szCs w:val="22"/>
        </w:rPr>
      </w:pPr>
      <w:r w:rsidRPr="002B54CB">
        <w:rPr>
          <w:rFonts w:asciiTheme="minorHAnsi" w:hAnsiTheme="minorHAnsi"/>
          <w:i w:val="0"/>
          <w:color w:val="auto"/>
          <w:sz w:val="22"/>
          <w:szCs w:val="22"/>
        </w:rPr>
        <w:t>Per Title-24 requirements, m</w:t>
      </w:r>
      <w:r w:rsidR="00685E95" w:rsidRPr="002B54CB">
        <w:rPr>
          <w:rFonts w:asciiTheme="minorHAnsi" w:hAnsiTheme="minorHAnsi"/>
          <w:i w:val="0"/>
          <w:color w:val="auto"/>
          <w:sz w:val="22"/>
          <w:szCs w:val="22"/>
        </w:rPr>
        <w:t xml:space="preserve">easure installation requires </w:t>
      </w:r>
      <w:r w:rsidR="00F912C8" w:rsidRPr="002B54CB">
        <w:rPr>
          <w:rFonts w:asciiTheme="minorHAnsi" w:hAnsiTheme="minorHAnsi"/>
          <w:i w:val="0"/>
          <w:color w:val="auto"/>
          <w:sz w:val="22"/>
          <w:szCs w:val="22"/>
        </w:rPr>
        <w:t xml:space="preserve">that WHF </w:t>
      </w:r>
      <w:r w:rsidR="00685E95" w:rsidRPr="002B54CB">
        <w:rPr>
          <w:rFonts w:asciiTheme="minorHAnsi" w:hAnsiTheme="minorHAnsi"/>
          <w:i w:val="0"/>
          <w:color w:val="auto"/>
          <w:sz w:val="22"/>
          <w:szCs w:val="22"/>
        </w:rPr>
        <w:t>be sized at least 2 cfm/</w:t>
      </w:r>
      <w:proofErr w:type="spellStart"/>
      <w:r w:rsidR="00685E95" w:rsidRPr="002B54CB">
        <w:rPr>
          <w:rFonts w:asciiTheme="minorHAnsi" w:hAnsiTheme="minorHAnsi"/>
          <w:i w:val="0"/>
          <w:color w:val="auto"/>
          <w:sz w:val="22"/>
          <w:szCs w:val="22"/>
        </w:rPr>
        <w:t>sqft</w:t>
      </w:r>
      <w:proofErr w:type="spellEnd"/>
      <w:r w:rsidR="00F912C8" w:rsidRPr="002B54CB">
        <w:rPr>
          <w:rFonts w:asciiTheme="minorHAnsi" w:hAnsiTheme="minorHAnsi"/>
          <w:i w:val="0"/>
          <w:color w:val="auto"/>
          <w:sz w:val="22"/>
          <w:szCs w:val="22"/>
        </w:rPr>
        <w:t>.</w:t>
      </w:r>
      <w:r w:rsidR="00685E95" w:rsidRPr="002B54CB">
        <w:rPr>
          <w:rFonts w:asciiTheme="minorHAnsi" w:hAnsiTheme="minorHAnsi"/>
          <w:i w:val="0"/>
          <w:color w:val="auto"/>
          <w:sz w:val="22"/>
          <w:szCs w:val="22"/>
        </w:rPr>
        <w:t xml:space="preserve"> </w:t>
      </w:r>
      <w:proofErr w:type="gramStart"/>
      <w:r w:rsidR="00685E95" w:rsidRPr="002B54CB">
        <w:rPr>
          <w:rFonts w:asciiTheme="minorHAnsi" w:hAnsiTheme="minorHAnsi"/>
          <w:i w:val="0"/>
          <w:color w:val="auto"/>
          <w:sz w:val="22"/>
          <w:szCs w:val="22"/>
        </w:rPr>
        <w:t>of</w:t>
      </w:r>
      <w:proofErr w:type="gramEnd"/>
      <w:r w:rsidR="00685E95" w:rsidRPr="002B54CB">
        <w:rPr>
          <w:rFonts w:asciiTheme="minorHAnsi" w:hAnsiTheme="minorHAnsi"/>
          <w:i w:val="0"/>
          <w:color w:val="auto"/>
          <w:sz w:val="22"/>
          <w:szCs w:val="22"/>
        </w:rPr>
        <w:t xml:space="preserve"> conditioned floor area and have at least 1 </w:t>
      </w:r>
      <w:proofErr w:type="spellStart"/>
      <w:r w:rsidR="00685E95" w:rsidRPr="002B54CB">
        <w:rPr>
          <w:rFonts w:asciiTheme="minorHAnsi" w:hAnsiTheme="minorHAnsi"/>
          <w:i w:val="0"/>
          <w:color w:val="auto"/>
          <w:sz w:val="22"/>
          <w:szCs w:val="22"/>
        </w:rPr>
        <w:t>sqft</w:t>
      </w:r>
      <w:proofErr w:type="spellEnd"/>
      <w:r w:rsidR="00F912C8" w:rsidRPr="002B54CB">
        <w:rPr>
          <w:rFonts w:asciiTheme="minorHAnsi" w:hAnsiTheme="minorHAnsi"/>
          <w:i w:val="0"/>
          <w:color w:val="auto"/>
          <w:sz w:val="22"/>
          <w:szCs w:val="22"/>
        </w:rPr>
        <w:t>.</w:t>
      </w:r>
      <w:r w:rsidR="00685E95" w:rsidRPr="002B54CB">
        <w:rPr>
          <w:rFonts w:asciiTheme="minorHAnsi" w:hAnsiTheme="minorHAnsi"/>
          <w:i w:val="0"/>
          <w:color w:val="auto"/>
          <w:sz w:val="22"/>
          <w:szCs w:val="22"/>
        </w:rPr>
        <w:t xml:space="preserve"> of attic vent free area for each 375 cfm of rated whole house fan air flow.   Some installation may include </w:t>
      </w:r>
      <w:r w:rsidR="00F912C8" w:rsidRPr="002B54CB">
        <w:rPr>
          <w:rFonts w:asciiTheme="minorHAnsi" w:hAnsiTheme="minorHAnsi"/>
          <w:i w:val="0"/>
          <w:color w:val="auto"/>
          <w:sz w:val="22"/>
          <w:szCs w:val="22"/>
        </w:rPr>
        <w:t>a control</w:t>
      </w:r>
      <w:r w:rsidR="00685E95" w:rsidRPr="002B54CB">
        <w:rPr>
          <w:rFonts w:asciiTheme="minorHAnsi" w:hAnsiTheme="minorHAnsi"/>
          <w:i w:val="0"/>
          <w:color w:val="auto"/>
          <w:sz w:val="22"/>
          <w:szCs w:val="22"/>
        </w:rPr>
        <w:t xml:space="preserve"> timer</w:t>
      </w:r>
      <w:r w:rsidR="00F912C8" w:rsidRPr="002B54CB">
        <w:rPr>
          <w:rFonts w:asciiTheme="minorHAnsi" w:hAnsiTheme="minorHAnsi"/>
          <w:i w:val="0"/>
          <w:color w:val="auto"/>
          <w:sz w:val="22"/>
          <w:szCs w:val="22"/>
        </w:rPr>
        <w:t xml:space="preserve"> (e.g., 30 min. WHF operation)</w:t>
      </w:r>
      <w:r w:rsidR="00685E95" w:rsidRPr="002B54CB">
        <w:rPr>
          <w:rFonts w:asciiTheme="minorHAnsi" w:hAnsiTheme="minorHAnsi"/>
          <w:i w:val="0"/>
          <w:color w:val="auto"/>
          <w:sz w:val="22"/>
          <w:szCs w:val="22"/>
        </w:rPr>
        <w:t xml:space="preserve"> and/or </w:t>
      </w:r>
      <w:r w:rsidR="00F912C8" w:rsidRPr="002B54CB">
        <w:rPr>
          <w:rFonts w:asciiTheme="minorHAnsi" w:hAnsiTheme="minorHAnsi"/>
          <w:i w:val="0"/>
          <w:color w:val="auto"/>
          <w:sz w:val="22"/>
          <w:szCs w:val="22"/>
        </w:rPr>
        <w:t xml:space="preserve">a </w:t>
      </w:r>
      <w:r w:rsidR="00685E95" w:rsidRPr="002B54CB">
        <w:rPr>
          <w:rFonts w:asciiTheme="minorHAnsi" w:hAnsiTheme="minorHAnsi"/>
          <w:i w:val="0"/>
          <w:color w:val="auto"/>
          <w:sz w:val="22"/>
          <w:szCs w:val="22"/>
        </w:rPr>
        <w:t>two speed control</w:t>
      </w:r>
      <w:r w:rsidR="00F912C8" w:rsidRPr="002B54CB">
        <w:rPr>
          <w:rFonts w:asciiTheme="minorHAnsi" w:hAnsiTheme="minorHAnsi"/>
          <w:i w:val="0"/>
          <w:color w:val="auto"/>
          <w:sz w:val="22"/>
          <w:szCs w:val="22"/>
        </w:rPr>
        <w:t>ler</w:t>
      </w:r>
      <w:r w:rsidR="00685E95" w:rsidRPr="002B54CB">
        <w:rPr>
          <w:rFonts w:asciiTheme="minorHAnsi" w:hAnsiTheme="minorHAnsi"/>
          <w:i w:val="0"/>
          <w:color w:val="auto"/>
          <w:sz w:val="22"/>
          <w:szCs w:val="22"/>
        </w:rPr>
        <w:t xml:space="preserve"> (e.g., low fan speed and high fan speed).</w:t>
      </w:r>
      <w:r w:rsidR="00F912C8">
        <w:rPr>
          <w:rFonts w:asciiTheme="minorHAnsi" w:hAnsiTheme="minorHAnsi"/>
          <w:i w:val="0"/>
          <w:color w:val="auto"/>
          <w:sz w:val="22"/>
          <w:szCs w:val="22"/>
        </w:rPr>
        <w:t xml:space="preserve"> </w:t>
      </w:r>
    </w:p>
    <w:p w:rsidR="00683265" w:rsidRDefault="00683265" w:rsidP="00697868">
      <w:pPr>
        <w:pStyle w:val="Reminders"/>
        <w:rPr>
          <w:rFonts w:asciiTheme="minorHAnsi" w:hAnsiTheme="minorHAnsi"/>
          <w:i w:val="0"/>
          <w:color w:val="auto"/>
          <w:sz w:val="22"/>
          <w:szCs w:val="22"/>
        </w:rPr>
      </w:pPr>
    </w:p>
    <w:p w:rsidR="00683265" w:rsidRPr="00683265" w:rsidRDefault="00683265" w:rsidP="00683265">
      <w:pPr>
        <w:rPr>
          <w:rFonts w:asciiTheme="minorHAnsi" w:hAnsiTheme="minorHAnsi"/>
          <w:sz w:val="22"/>
          <w:szCs w:val="22"/>
        </w:rPr>
      </w:pPr>
      <w:r w:rsidRPr="00683265">
        <w:rPr>
          <w:rFonts w:asciiTheme="minorHAnsi" w:hAnsiTheme="minorHAnsi"/>
          <w:sz w:val="22"/>
          <w:szCs w:val="22"/>
        </w:rPr>
        <w:t>Additionally, the Home Energy Efficiency Rebate (HEER) Program requirements dictate that the following conditions be met to be eligible for savings [</w:t>
      </w:r>
      <w:r w:rsidRPr="00980786">
        <w:rPr>
          <w:rFonts w:asciiTheme="minorHAnsi" w:hAnsiTheme="minorHAnsi"/>
          <w:sz w:val="22"/>
          <w:szCs w:val="22"/>
        </w:rPr>
        <w:endnoteReference w:id="1"/>
      </w:r>
      <w:r w:rsidRPr="00683265">
        <w:rPr>
          <w:rFonts w:asciiTheme="minorHAnsi" w:hAnsiTheme="minorHAnsi"/>
          <w:sz w:val="22"/>
          <w:szCs w:val="22"/>
        </w:rPr>
        <w:t xml:space="preserve">]: </w:t>
      </w:r>
    </w:p>
    <w:p w:rsidR="00683265" w:rsidRPr="00980786" w:rsidRDefault="00683265" w:rsidP="00683265">
      <w:pPr>
        <w:rPr>
          <w:rFonts w:asciiTheme="minorHAnsi" w:hAnsiTheme="minorHAnsi"/>
          <w:sz w:val="22"/>
          <w:szCs w:val="22"/>
        </w:rPr>
      </w:pPr>
    </w:p>
    <w:p w:rsidR="00683265" w:rsidRPr="00980786" w:rsidRDefault="00683265" w:rsidP="00980786">
      <w:pPr>
        <w:pStyle w:val="ListParagraph"/>
        <w:numPr>
          <w:ilvl w:val="0"/>
          <w:numId w:val="13"/>
        </w:numPr>
        <w:rPr>
          <w:rFonts w:asciiTheme="minorHAnsi" w:hAnsiTheme="minorHAnsi"/>
          <w:sz w:val="22"/>
          <w:szCs w:val="22"/>
        </w:rPr>
      </w:pPr>
      <w:r w:rsidRPr="00980786">
        <w:rPr>
          <w:rFonts w:asciiTheme="minorHAnsi" w:hAnsiTheme="minorHAnsi"/>
          <w:sz w:val="22"/>
          <w:szCs w:val="22"/>
        </w:rPr>
        <w:t>Whole house fan must move a minimum of 1000 cubic feet of air per minute (CFM)</w:t>
      </w:r>
    </w:p>
    <w:p w:rsidR="00683265" w:rsidRPr="00980786" w:rsidRDefault="00683265" w:rsidP="00980786">
      <w:pPr>
        <w:pStyle w:val="ListParagraph"/>
        <w:numPr>
          <w:ilvl w:val="0"/>
          <w:numId w:val="13"/>
        </w:numPr>
        <w:rPr>
          <w:rFonts w:asciiTheme="minorHAnsi" w:hAnsiTheme="minorHAnsi"/>
          <w:sz w:val="22"/>
          <w:szCs w:val="22"/>
        </w:rPr>
      </w:pPr>
      <w:r w:rsidRPr="00980786">
        <w:rPr>
          <w:rFonts w:asciiTheme="minorHAnsi" w:hAnsiTheme="minorHAnsi"/>
          <w:sz w:val="22"/>
          <w:szCs w:val="22"/>
        </w:rPr>
        <w:t>Whole house fan must be used with an existing central air conditioning unit or ducted evaporative cooler</w:t>
      </w:r>
    </w:p>
    <w:p w:rsidR="00683265" w:rsidRPr="00980786" w:rsidRDefault="00683265" w:rsidP="00980786">
      <w:pPr>
        <w:pStyle w:val="ListParagraph"/>
        <w:numPr>
          <w:ilvl w:val="0"/>
          <w:numId w:val="13"/>
        </w:numPr>
        <w:rPr>
          <w:rFonts w:asciiTheme="minorHAnsi" w:hAnsiTheme="minorHAnsi"/>
          <w:i/>
        </w:rPr>
      </w:pPr>
      <w:r w:rsidRPr="00980786">
        <w:rPr>
          <w:rFonts w:asciiTheme="minorHAnsi" w:hAnsiTheme="minorHAnsi"/>
          <w:sz w:val="22"/>
          <w:szCs w:val="22"/>
        </w:rPr>
        <w:t>Whole house fan must be permanently</w:t>
      </w:r>
      <w:r w:rsidRPr="00B21D85">
        <w:rPr>
          <w:rFonts w:asciiTheme="minorHAnsi" w:hAnsiTheme="minorHAnsi"/>
          <w:sz w:val="22"/>
          <w:szCs w:val="22"/>
        </w:rPr>
        <w:t xml:space="preserve"> installed (connected to the framing).</w:t>
      </w:r>
    </w:p>
    <w:p w:rsidR="00683265" w:rsidRPr="00F912C8" w:rsidRDefault="00683265" w:rsidP="00697868">
      <w:pPr>
        <w:pStyle w:val="Reminders"/>
        <w:rPr>
          <w:rFonts w:asciiTheme="minorHAnsi" w:hAnsiTheme="minorHAnsi"/>
          <w:i w:val="0"/>
          <w:color w:val="auto"/>
          <w:sz w:val="22"/>
          <w:szCs w:val="22"/>
        </w:rPr>
      </w:pPr>
    </w:p>
    <w:p w:rsidR="00E16609" w:rsidRDefault="00E16609" w:rsidP="00697868">
      <w:pPr>
        <w:pStyle w:val="Heading2"/>
        <w:rPr>
          <w:rFonts w:asciiTheme="minorHAnsi" w:hAnsiTheme="minorHAnsi"/>
        </w:rPr>
      </w:pPr>
      <w:r w:rsidRPr="00697868">
        <w:rPr>
          <w:rFonts w:asciiTheme="minorHAnsi" w:hAnsiTheme="minorHAnsi"/>
        </w:rPr>
        <w:t>1.</w:t>
      </w:r>
      <w:r w:rsidR="00AC5309" w:rsidRPr="00697868">
        <w:rPr>
          <w:rFonts w:asciiTheme="minorHAnsi" w:hAnsiTheme="minorHAnsi"/>
        </w:rPr>
        <w:t>2</w:t>
      </w:r>
      <w:r w:rsidRPr="00697868">
        <w:rPr>
          <w:rFonts w:asciiTheme="minorHAnsi" w:hAnsiTheme="minorHAnsi"/>
        </w:rPr>
        <w:t xml:space="preserve"> </w:t>
      </w:r>
      <w:r w:rsidR="00697868" w:rsidRPr="00697868">
        <w:rPr>
          <w:rFonts w:asciiTheme="minorHAnsi" w:hAnsiTheme="minorHAnsi"/>
        </w:rPr>
        <w:t>Technical</w:t>
      </w:r>
      <w:r w:rsidRPr="00697868">
        <w:rPr>
          <w:rFonts w:asciiTheme="minorHAnsi" w:hAnsiTheme="minorHAnsi"/>
        </w:rPr>
        <w:t xml:space="preserve"> Description</w:t>
      </w:r>
    </w:p>
    <w:p w:rsidR="0072291A" w:rsidRPr="0072291A" w:rsidRDefault="0072291A" w:rsidP="0072291A">
      <w:r w:rsidRPr="00E43246">
        <w:rPr>
          <w:rFonts w:asciiTheme="minorHAnsi" w:hAnsiTheme="minorHAnsi"/>
          <w:sz w:val="22"/>
          <w:szCs w:val="22"/>
        </w:rPr>
        <w:t>This technology includes a ventilation fan</w:t>
      </w:r>
      <w:r w:rsidR="000A2D7D" w:rsidRPr="00E43246">
        <w:rPr>
          <w:rFonts w:asciiTheme="minorHAnsi" w:hAnsiTheme="minorHAnsi"/>
          <w:sz w:val="22"/>
          <w:szCs w:val="22"/>
        </w:rPr>
        <w:t xml:space="preserve"> (generally installed in the attic space) to introduce colder </w:t>
      </w:r>
      <w:r w:rsidR="00A649C0" w:rsidRPr="00E43246">
        <w:rPr>
          <w:rFonts w:asciiTheme="minorHAnsi" w:hAnsiTheme="minorHAnsi"/>
          <w:sz w:val="22"/>
          <w:szCs w:val="22"/>
        </w:rPr>
        <w:t xml:space="preserve">outdoor </w:t>
      </w:r>
      <w:r w:rsidR="000A2D7D" w:rsidRPr="00E43246">
        <w:rPr>
          <w:rFonts w:asciiTheme="minorHAnsi" w:hAnsiTheme="minorHAnsi"/>
          <w:sz w:val="22"/>
          <w:szCs w:val="22"/>
        </w:rPr>
        <w:t xml:space="preserve">air </w:t>
      </w:r>
      <w:r w:rsidR="008F1396" w:rsidRPr="00E43246">
        <w:rPr>
          <w:rFonts w:asciiTheme="minorHAnsi" w:hAnsiTheme="minorHAnsi"/>
          <w:sz w:val="22"/>
          <w:szCs w:val="22"/>
        </w:rPr>
        <w:t xml:space="preserve">into the space </w:t>
      </w:r>
      <w:r w:rsidRPr="00E43246">
        <w:rPr>
          <w:rFonts w:asciiTheme="minorHAnsi" w:hAnsiTheme="minorHAnsi"/>
          <w:sz w:val="22"/>
          <w:szCs w:val="22"/>
        </w:rPr>
        <w:t>when outdoor temperature and humidity are adequate.  The measure requires openin</w:t>
      </w:r>
      <w:r w:rsidR="008F1396" w:rsidRPr="00E43246">
        <w:rPr>
          <w:rFonts w:asciiTheme="minorHAnsi" w:hAnsiTheme="minorHAnsi"/>
          <w:sz w:val="22"/>
          <w:szCs w:val="22"/>
        </w:rPr>
        <w:t xml:space="preserve">gs in the space including windows and attic vents </w:t>
      </w:r>
      <w:r w:rsidRPr="00E43246">
        <w:rPr>
          <w:rFonts w:asciiTheme="minorHAnsi" w:hAnsiTheme="minorHAnsi"/>
          <w:sz w:val="22"/>
          <w:szCs w:val="22"/>
        </w:rPr>
        <w:t xml:space="preserve">for introducing </w:t>
      </w:r>
      <w:r w:rsidR="008F1396" w:rsidRPr="00E43246">
        <w:rPr>
          <w:rFonts w:asciiTheme="minorHAnsi" w:hAnsiTheme="minorHAnsi"/>
          <w:sz w:val="22"/>
          <w:szCs w:val="22"/>
        </w:rPr>
        <w:t xml:space="preserve">and recirculating the </w:t>
      </w:r>
      <w:r w:rsidRPr="00E43246">
        <w:rPr>
          <w:rFonts w:asciiTheme="minorHAnsi" w:hAnsiTheme="minorHAnsi"/>
          <w:sz w:val="22"/>
          <w:szCs w:val="22"/>
        </w:rPr>
        <w:t xml:space="preserve">cooler </w:t>
      </w:r>
      <w:r w:rsidR="00A649C0" w:rsidRPr="00E43246">
        <w:rPr>
          <w:rFonts w:asciiTheme="minorHAnsi" w:hAnsiTheme="minorHAnsi"/>
          <w:sz w:val="22"/>
          <w:szCs w:val="22"/>
        </w:rPr>
        <w:t xml:space="preserve">outdoor </w:t>
      </w:r>
      <w:r w:rsidRPr="00E43246">
        <w:rPr>
          <w:rFonts w:asciiTheme="minorHAnsi" w:hAnsiTheme="minorHAnsi"/>
          <w:sz w:val="22"/>
          <w:szCs w:val="22"/>
        </w:rPr>
        <w:t>air</w:t>
      </w:r>
      <w:r w:rsidR="000A2D7D" w:rsidRPr="00E43246">
        <w:rPr>
          <w:rFonts w:asciiTheme="minorHAnsi" w:hAnsiTheme="minorHAnsi"/>
          <w:sz w:val="22"/>
          <w:szCs w:val="22"/>
        </w:rPr>
        <w:t xml:space="preserve"> </w:t>
      </w:r>
      <w:r w:rsidR="008F1396" w:rsidRPr="00E43246">
        <w:rPr>
          <w:rFonts w:asciiTheme="minorHAnsi" w:hAnsiTheme="minorHAnsi"/>
          <w:sz w:val="22"/>
          <w:szCs w:val="22"/>
        </w:rPr>
        <w:t>in</w:t>
      </w:r>
      <w:r w:rsidR="00A649C0" w:rsidRPr="00E43246">
        <w:rPr>
          <w:rFonts w:asciiTheme="minorHAnsi" w:hAnsiTheme="minorHAnsi"/>
          <w:sz w:val="22"/>
          <w:szCs w:val="22"/>
        </w:rPr>
        <w:t>to</w:t>
      </w:r>
      <w:r w:rsidR="008F1396" w:rsidRPr="00E43246">
        <w:rPr>
          <w:rFonts w:asciiTheme="minorHAnsi" w:hAnsiTheme="minorHAnsi"/>
          <w:sz w:val="22"/>
          <w:szCs w:val="22"/>
        </w:rPr>
        <w:t xml:space="preserve"> the space.  System flow in the measure is generally in the</w:t>
      </w:r>
      <w:r w:rsidR="00A649C0" w:rsidRPr="00E43246">
        <w:rPr>
          <w:rFonts w:asciiTheme="minorHAnsi" w:hAnsiTheme="minorHAnsi"/>
          <w:sz w:val="22"/>
          <w:szCs w:val="22"/>
        </w:rPr>
        <w:t xml:space="preserve"> order of 2 cfm per </w:t>
      </w:r>
      <w:r w:rsidR="008F1396" w:rsidRPr="00E43246">
        <w:rPr>
          <w:rFonts w:asciiTheme="minorHAnsi" w:hAnsiTheme="minorHAnsi"/>
          <w:sz w:val="22"/>
          <w:szCs w:val="22"/>
        </w:rPr>
        <w:t>gross area</w:t>
      </w:r>
      <w:r w:rsidR="00A649C0" w:rsidRPr="00E43246">
        <w:rPr>
          <w:rFonts w:asciiTheme="minorHAnsi" w:hAnsiTheme="minorHAnsi"/>
          <w:sz w:val="22"/>
          <w:szCs w:val="22"/>
        </w:rPr>
        <w:t xml:space="preserve"> of conditioned space</w:t>
      </w:r>
      <w:r w:rsidR="008F1396" w:rsidRPr="00E43246">
        <w:rPr>
          <w:rFonts w:asciiTheme="minorHAnsi" w:hAnsiTheme="minorHAnsi"/>
          <w:sz w:val="22"/>
          <w:szCs w:val="22"/>
        </w:rPr>
        <w:t>.</w:t>
      </w:r>
      <w:r w:rsidR="008F1396">
        <w:rPr>
          <w:rFonts w:asciiTheme="minorHAnsi" w:hAnsiTheme="minorHAnsi"/>
          <w:sz w:val="22"/>
          <w:szCs w:val="22"/>
        </w:rPr>
        <w:t xml:space="preserve">   </w:t>
      </w:r>
    </w:p>
    <w:p w:rsidR="00697868" w:rsidRPr="00697868" w:rsidRDefault="00697868" w:rsidP="00697868">
      <w:pPr>
        <w:pStyle w:val="Heading2"/>
        <w:rPr>
          <w:rFonts w:asciiTheme="minorHAnsi" w:hAnsiTheme="minorHAnsi"/>
        </w:rPr>
      </w:pPr>
      <w:r w:rsidRPr="00697868">
        <w:rPr>
          <w:rFonts w:asciiTheme="minorHAnsi" w:hAnsiTheme="minorHAnsi"/>
        </w:rPr>
        <w:lastRenderedPageBreak/>
        <w:t>1.</w:t>
      </w:r>
      <w:r>
        <w:rPr>
          <w:rFonts w:asciiTheme="minorHAnsi" w:hAnsiTheme="minorHAnsi"/>
        </w:rPr>
        <w:t>3 Measure Application Type</w:t>
      </w:r>
    </w:p>
    <w:p w:rsidR="009F1ECD" w:rsidRDefault="009F1ECD" w:rsidP="00697868">
      <w:pPr>
        <w:pStyle w:val="Reminders"/>
        <w:tabs>
          <w:tab w:val="num" w:pos="360"/>
        </w:tabs>
        <w:rPr>
          <w:rFonts w:asciiTheme="minorHAnsi" w:hAnsiTheme="minorHAnsi" w:cstheme="minorHAnsi"/>
          <w:sz w:val="22"/>
          <w:szCs w:val="22"/>
        </w:rPr>
      </w:pPr>
    </w:p>
    <w:p w:rsidR="009F1ECD" w:rsidRPr="002B54CB" w:rsidRDefault="009F1ECD" w:rsidP="009F1ECD">
      <w:pPr>
        <w:rPr>
          <w:rFonts w:ascii="Calibri" w:hAnsi="Calibri"/>
          <w:sz w:val="22"/>
          <w:szCs w:val="22"/>
        </w:rPr>
      </w:pPr>
      <w:r w:rsidRPr="00850528">
        <w:rPr>
          <w:rFonts w:ascii="Calibri" w:hAnsi="Calibri"/>
          <w:sz w:val="22"/>
          <w:szCs w:val="22"/>
        </w:rPr>
        <w:t xml:space="preserve">The program/install type </w:t>
      </w:r>
      <w:r w:rsidRPr="002B54CB">
        <w:rPr>
          <w:rFonts w:ascii="Calibri" w:hAnsi="Calibri"/>
          <w:sz w:val="22"/>
          <w:szCs w:val="22"/>
        </w:rPr>
        <w:t>for the above measures is:</w:t>
      </w:r>
    </w:p>
    <w:p w:rsidR="009F1ECD" w:rsidRPr="002B54CB" w:rsidRDefault="00C70C83" w:rsidP="00683265">
      <w:pPr>
        <w:pStyle w:val="ListParagraph"/>
        <w:numPr>
          <w:ilvl w:val="0"/>
          <w:numId w:val="9"/>
        </w:numPr>
        <w:rPr>
          <w:rFonts w:ascii="Calibri" w:hAnsi="Calibri"/>
          <w:sz w:val="22"/>
          <w:szCs w:val="22"/>
        </w:rPr>
      </w:pPr>
      <w:r w:rsidRPr="002B54CB">
        <w:rPr>
          <w:rFonts w:ascii="Calibri" w:hAnsi="Calibri"/>
          <w:sz w:val="22"/>
          <w:szCs w:val="22"/>
        </w:rPr>
        <w:t>Retrofit Add-On (REA)</w:t>
      </w:r>
    </w:p>
    <w:p w:rsidR="009F1ECD" w:rsidRPr="00850528" w:rsidRDefault="009F1ECD" w:rsidP="009F1ECD">
      <w:pPr>
        <w:rPr>
          <w:rFonts w:asciiTheme="minorHAnsi" w:hAnsiTheme="minorHAnsi"/>
          <w:sz w:val="22"/>
          <w:szCs w:val="22"/>
        </w:rPr>
      </w:pPr>
    </w:p>
    <w:p w:rsidR="009F1ECD" w:rsidRPr="00850528" w:rsidRDefault="009F1ECD" w:rsidP="009F1ECD">
      <w:pPr>
        <w:rPr>
          <w:rFonts w:asciiTheme="minorHAnsi" w:hAnsiTheme="minorHAnsi"/>
          <w:sz w:val="22"/>
          <w:szCs w:val="22"/>
        </w:rPr>
      </w:pPr>
      <w:r w:rsidRPr="00850528">
        <w:rPr>
          <w:rFonts w:asciiTheme="minorHAnsi" w:hAnsiTheme="minorHAnsi"/>
          <w:sz w:val="22"/>
          <w:szCs w:val="22"/>
        </w:rPr>
        <w:t>The delivery methods that are available for the measure are:</w:t>
      </w:r>
    </w:p>
    <w:p w:rsidR="009F1ECD" w:rsidRPr="00850528" w:rsidRDefault="009F1ECD" w:rsidP="009F1ECD">
      <w:pPr>
        <w:pStyle w:val="ListParagraph"/>
        <w:numPr>
          <w:ilvl w:val="0"/>
          <w:numId w:val="9"/>
        </w:numPr>
        <w:rPr>
          <w:rFonts w:asciiTheme="minorHAnsi" w:hAnsiTheme="minorHAnsi"/>
          <w:sz w:val="22"/>
          <w:szCs w:val="22"/>
        </w:rPr>
      </w:pPr>
      <w:r w:rsidRPr="00850528">
        <w:rPr>
          <w:rFonts w:asciiTheme="minorHAnsi" w:hAnsiTheme="minorHAnsi"/>
          <w:sz w:val="22"/>
          <w:szCs w:val="22"/>
        </w:rPr>
        <w:t>Financial Support – Down-stream - Deemed</w:t>
      </w:r>
    </w:p>
    <w:p w:rsidR="009F1ECD" w:rsidRPr="00850528" w:rsidRDefault="009F1ECD" w:rsidP="009F1ECD">
      <w:pPr>
        <w:pStyle w:val="ListParagraph"/>
        <w:numPr>
          <w:ilvl w:val="0"/>
          <w:numId w:val="9"/>
        </w:numPr>
        <w:rPr>
          <w:rFonts w:asciiTheme="minorHAnsi" w:hAnsiTheme="minorHAnsi"/>
          <w:sz w:val="22"/>
          <w:szCs w:val="22"/>
        </w:rPr>
      </w:pPr>
      <w:r w:rsidRPr="00850528">
        <w:rPr>
          <w:rFonts w:asciiTheme="minorHAnsi" w:hAnsiTheme="minorHAnsi"/>
          <w:sz w:val="22"/>
          <w:szCs w:val="22"/>
        </w:rPr>
        <w:t>Partnership – Down-stream – Deemed</w:t>
      </w:r>
    </w:p>
    <w:p w:rsidR="009F1ECD" w:rsidRPr="00850528" w:rsidRDefault="009F1ECD" w:rsidP="009F1ECD">
      <w:pPr>
        <w:pStyle w:val="ListParagraph"/>
        <w:numPr>
          <w:ilvl w:val="0"/>
          <w:numId w:val="9"/>
        </w:numPr>
        <w:rPr>
          <w:rFonts w:asciiTheme="minorHAnsi" w:hAnsiTheme="minorHAnsi"/>
          <w:sz w:val="22"/>
          <w:szCs w:val="22"/>
        </w:rPr>
      </w:pPr>
      <w:r w:rsidRPr="00850528">
        <w:rPr>
          <w:rFonts w:asciiTheme="minorHAnsi" w:hAnsiTheme="minorHAnsi"/>
          <w:sz w:val="22"/>
          <w:szCs w:val="22"/>
        </w:rPr>
        <w:t>Financial Support – Direct Install</w:t>
      </w:r>
    </w:p>
    <w:p w:rsidR="009F1ECD" w:rsidRPr="00EE1D20" w:rsidRDefault="009F1ECD" w:rsidP="00EE1D20">
      <w:pPr>
        <w:pStyle w:val="ListParagraph"/>
        <w:numPr>
          <w:ilvl w:val="0"/>
          <w:numId w:val="9"/>
        </w:numPr>
        <w:rPr>
          <w:rFonts w:asciiTheme="minorHAnsi" w:hAnsiTheme="minorHAnsi"/>
          <w:sz w:val="22"/>
          <w:szCs w:val="22"/>
        </w:rPr>
      </w:pPr>
      <w:r w:rsidRPr="00850528">
        <w:rPr>
          <w:rFonts w:asciiTheme="minorHAnsi" w:hAnsiTheme="minorHAnsi"/>
          <w:sz w:val="22"/>
          <w:szCs w:val="22"/>
        </w:rPr>
        <w:t>Partnership – Direct Install</w:t>
      </w:r>
    </w:p>
    <w:p w:rsidR="00E16609" w:rsidRDefault="00824F1C" w:rsidP="00824F1C">
      <w:pPr>
        <w:pStyle w:val="Heading2"/>
        <w:rPr>
          <w:rFonts w:asciiTheme="minorHAnsi" w:hAnsiTheme="minorHAnsi" w:cstheme="minorHAnsi"/>
        </w:rPr>
      </w:pPr>
      <w:bookmarkStart w:id="9" w:name="_Toc214003084"/>
      <w:proofErr w:type="gramStart"/>
      <w:r w:rsidRPr="00697868">
        <w:rPr>
          <w:rFonts w:asciiTheme="minorHAnsi" w:hAnsiTheme="minorHAnsi" w:cstheme="minorHAnsi"/>
        </w:rPr>
        <w:t>1.</w:t>
      </w:r>
      <w:r w:rsidR="00697868">
        <w:rPr>
          <w:rFonts w:asciiTheme="minorHAnsi" w:hAnsiTheme="minorHAnsi" w:cstheme="minorHAnsi"/>
        </w:rPr>
        <w:t>4</w:t>
      </w:r>
      <w:r w:rsidRPr="00697868">
        <w:rPr>
          <w:rFonts w:asciiTheme="minorHAnsi" w:hAnsiTheme="minorHAnsi" w:cstheme="minorHAnsi"/>
        </w:rPr>
        <w:t xml:space="preserve">  </w:t>
      </w:r>
      <w:r w:rsidR="00697868">
        <w:rPr>
          <w:rFonts w:asciiTheme="minorHAnsi" w:hAnsiTheme="minorHAnsi" w:cstheme="minorHAnsi"/>
        </w:rPr>
        <w:t>Measure</w:t>
      </w:r>
      <w:proofErr w:type="gramEnd"/>
      <w:r w:rsidR="00697868">
        <w:rPr>
          <w:rFonts w:asciiTheme="minorHAnsi" w:hAnsiTheme="minorHAnsi" w:cstheme="minorHAnsi"/>
        </w:rPr>
        <w:t xml:space="preserve"> and Base Case</w:t>
      </w:r>
      <w:r w:rsidR="00E16609" w:rsidRPr="00697868">
        <w:rPr>
          <w:rFonts w:asciiTheme="minorHAnsi" w:hAnsiTheme="minorHAnsi" w:cstheme="minorHAnsi"/>
        </w:rPr>
        <w:t xml:space="preserve"> </w:t>
      </w:r>
      <w:r w:rsidR="00F06CCF">
        <w:rPr>
          <w:rFonts w:asciiTheme="minorHAnsi" w:hAnsiTheme="minorHAnsi" w:cstheme="minorHAnsi"/>
        </w:rPr>
        <w:t>Cost Effectiveness Data</w:t>
      </w:r>
      <w:bookmarkEnd w:id="9"/>
    </w:p>
    <w:p w:rsidR="0019641C" w:rsidRPr="00F3777E" w:rsidRDefault="00F06CCF" w:rsidP="00F3777E">
      <w:pPr>
        <w:pStyle w:val="Heading3"/>
        <w:rPr>
          <w:rFonts w:asciiTheme="minorHAnsi" w:hAnsiTheme="minorHAnsi"/>
        </w:rPr>
      </w:pPr>
      <w:r w:rsidRPr="00F06CCF">
        <w:rPr>
          <w:rFonts w:asciiTheme="minorHAnsi" w:hAnsiTheme="minorHAnsi"/>
        </w:rPr>
        <w:t>1.4.1</w:t>
      </w:r>
      <w:r>
        <w:rPr>
          <w:rFonts w:asciiTheme="minorHAnsi" w:hAnsiTheme="minorHAnsi"/>
        </w:rPr>
        <w:t xml:space="preserve"> DEER Measure and Base Case Analysis</w:t>
      </w:r>
    </w:p>
    <w:p w:rsidR="0019641C" w:rsidRPr="009F5905" w:rsidRDefault="0019641C" w:rsidP="0019641C">
      <w:pPr>
        <w:rPr>
          <w:rFonts w:asciiTheme="minorHAnsi" w:hAnsiTheme="minorHAnsi"/>
          <w:sz w:val="22"/>
          <w:szCs w:val="22"/>
        </w:rPr>
      </w:pPr>
      <w:r w:rsidRPr="009F5905">
        <w:rPr>
          <w:rFonts w:asciiTheme="minorHAnsi" w:hAnsiTheme="minorHAnsi"/>
          <w:sz w:val="22"/>
          <w:szCs w:val="22"/>
        </w:rPr>
        <w:t>This measure is included in the Database for Energy Efficient Resources (DEER</w:t>
      </w:r>
      <w:r w:rsidRPr="009F5905">
        <w:rPr>
          <w:rFonts w:asciiTheme="minorHAnsi" w:hAnsiTheme="minorHAnsi"/>
          <w:sz w:val="22"/>
          <w:szCs w:val="22"/>
        </w:rPr>
        <w:fldChar w:fldCharType="begin"/>
      </w:r>
      <w:r w:rsidRPr="009F5905">
        <w:rPr>
          <w:rFonts w:asciiTheme="minorHAnsi" w:hAnsiTheme="minorHAnsi"/>
          <w:sz w:val="22"/>
          <w:szCs w:val="22"/>
        </w:rPr>
        <w:instrText xml:space="preserve"> XE "DEER" </w:instrText>
      </w:r>
      <w:r w:rsidRPr="009F5905">
        <w:rPr>
          <w:rFonts w:asciiTheme="minorHAnsi" w:hAnsiTheme="minorHAnsi"/>
          <w:sz w:val="22"/>
          <w:szCs w:val="22"/>
        </w:rPr>
        <w:fldChar w:fldCharType="end"/>
      </w:r>
      <w:r w:rsidR="00DA1696" w:rsidRPr="009F5905">
        <w:rPr>
          <w:rFonts w:asciiTheme="minorHAnsi" w:hAnsiTheme="minorHAnsi"/>
          <w:sz w:val="22"/>
          <w:szCs w:val="22"/>
        </w:rPr>
        <w:t>) [</w:t>
      </w:r>
      <w:r w:rsidR="00DA1696" w:rsidRPr="009F5905">
        <w:rPr>
          <w:rFonts w:asciiTheme="minorHAnsi" w:hAnsiTheme="minorHAnsi"/>
          <w:sz w:val="22"/>
          <w:szCs w:val="22"/>
        </w:rPr>
        <w:endnoteReference w:id="2"/>
      </w:r>
      <w:r w:rsidR="00DA1696" w:rsidRPr="009F5905">
        <w:rPr>
          <w:rFonts w:asciiTheme="minorHAnsi" w:hAnsiTheme="minorHAnsi"/>
          <w:sz w:val="22"/>
          <w:szCs w:val="22"/>
        </w:rPr>
        <w:t xml:space="preserve">] using the </w:t>
      </w:r>
      <w:proofErr w:type="spellStart"/>
      <w:r w:rsidR="00DA1696" w:rsidRPr="009F5905">
        <w:rPr>
          <w:rFonts w:asciiTheme="minorHAnsi" w:hAnsiTheme="minorHAnsi"/>
          <w:sz w:val="22"/>
          <w:szCs w:val="22"/>
        </w:rPr>
        <w:t>READi</w:t>
      </w:r>
      <w:proofErr w:type="spellEnd"/>
      <w:r w:rsidR="00DA1696" w:rsidRPr="009F5905">
        <w:rPr>
          <w:rFonts w:asciiTheme="minorHAnsi" w:hAnsiTheme="minorHAnsi"/>
          <w:sz w:val="22"/>
          <w:szCs w:val="22"/>
        </w:rPr>
        <w:t xml:space="preserve"> </w:t>
      </w:r>
      <w:r w:rsidRPr="009F5905">
        <w:rPr>
          <w:rFonts w:asciiTheme="minorHAnsi" w:hAnsiTheme="minorHAnsi"/>
          <w:sz w:val="22"/>
          <w:szCs w:val="22"/>
        </w:rPr>
        <w:t>soft</w:t>
      </w:r>
      <w:r w:rsidR="004B65BA" w:rsidRPr="009F5905">
        <w:rPr>
          <w:rFonts w:asciiTheme="minorHAnsi" w:hAnsiTheme="minorHAnsi"/>
          <w:sz w:val="22"/>
          <w:szCs w:val="22"/>
        </w:rPr>
        <w:t xml:space="preserve">ware under Measure ID D03-441.  </w:t>
      </w:r>
      <w:r w:rsidRPr="009F5905">
        <w:rPr>
          <w:rFonts w:asciiTheme="minorHAnsi" w:hAnsiTheme="minorHAnsi"/>
          <w:sz w:val="22"/>
          <w:szCs w:val="22"/>
        </w:rPr>
        <w:t>In DEER 2011</w:t>
      </w:r>
      <w:r w:rsidR="00481B86" w:rsidRPr="009F5905">
        <w:rPr>
          <w:rFonts w:asciiTheme="minorHAnsi" w:hAnsiTheme="minorHAnsi"/>
          <w:sz w:val="22"/>
          <w:szCs w:val="22"/>
        </w:rPr>
        <w:t xml:space="preserve"> and 2014</w:t>
      </w:r>
      <w:r w:rsidR="00267040">
        <w:rPr>
          <w:rFonts w:asciiTheme="minorHAnsi" w:hAnsiTheme="minorHAnsi"/>
          <w:sz w:val="22"/>
          <w:szCs w:val="22"/>
        </w:rPr>
        <w:t>,</w:t>
      </w:r>
      <w:r w:rsidRPr="009F5905">
        <w:rPr>
          <w:rFonts w:asciiTheme="minorHAnsi" w:hAnsiTheme="minorHAnsi"/>
          <w:sz w:val="22"/>
          <w:szCs w:val="22"/>
        </w:rPr>
        <w:t xml:space="preserve"> this measure displays data in common units of “Area-1kH”, presented by climate zone and building vintage. The common units used to normalize the savings data in DEER vary based on climate zone, building type and building vintage. </w:t>
      </w:r>
      <w:r w:rsidR="00267040">
        <w:rPr>
          <w:rFonts w:asciiTheme="minorHAnsi" w:hAnsiTheme="minorHAnsi"/>
          <w:sz w:val="22"/>
          <w:szCs w:val="22"/>
        </w:rPr>
        <w:t xml:space="preserve"> </w:t>
      </w:r>
      <w:r w:rsidRPr="009F5905">
        <w:rPr>
          <w:rFonts w:asciiTheme="minorHAnsi" w:hAnsiTheme="minorHAnsi"/>
          <w:sz w:val="22"/>
          <w:szCs w:val="22"/>
        </w:rPr>
        <w:t xml:space="preserve">The variance in common unit type is in accordance with standard DEER square footage/home per building type, climate zone and vintage type. </w:t>
      </w:r>
      <w:r w:rsidR="00267040">
        <w:rPr>
          <w:rFonts w:asciiTheme="minorHAnsi" w:hAnsiTheme="minorHAnsi"/>
          <w:sz w:val="22"/>
          <w:szCs w:val="22"/>
        </w:rPr>
        <w:t xml:space="preserve"> </w:t>
      </w:r>
      <w:r w:rsidRPr="009F5905">
        <w:rPr>
          <w:rFonts w:asciiTheme="minorHAnsi" w:hAnsiTheme="minorHAnsi"/>
          <w:sz w:val="22"/>
          <w:szCs w:val="22"/>
        </w:rPr>
        <w:t xml:space="preserve">For program planning purposes, this data was converted to common units of “per home”, and building vintages were reduced into representative weighted averages for each climate zone.  Savings calculations for residential building types were performed for Residential Single Family (SFM), Residential Multi-Family (MFM) and Residential Mobile Home (DMO). </w:t>
      </w:r>
    </w:p>
    <w:p w:rsidR="0019641C" w:rsidRPr="009F5905" w:rsidRDefault="0019641C" w:rsidP="0019641C">
      <w:pPr>
        <w:rPr>
          <w:rFonts w:asciiTheme="minorHAnsi" w:hAnsiTheme="minorHAnsi"/>
          <w:sz w:val="22"/>
          <w:szCs w:val="22"/>
        </w:rPr>
      </w:pPr>
    </w:p>
    <w:p w:rsidR="0019641C" w:rsidRPr="009F5905" w:rsidRDefault="00481B86" w:rsidP="0019641C">
      <w:pPr>
        <w:rPr>
          <w:rFonts w:asciiTheme="minorHAnsi" w:hAnsiTheme="minorHAnsi"/>
          <w:sz w:val="22"/>
          <w:szCs w:val="22"/>
        </w:rPr>
      </w:pPr>
      <w:r w:rsidRPr="009F5905">
        <w:rPr>
          <w:rFonts w:asciiTheme="minorHAnsi" w:hAnsiTheme="minorHAnsi"/>
          <w:sz w:val="22"/>
          <w:szCs w:val="22"/>
        </w:rPr>
        <w:t>The measure in DEER 2014</w:t>
      </w:r>
      <w:r w:rsidR="0019641C" w:rsidRPr="009F5905">
        <w:rPr>
          <w:rFonts w:asciiTheme="minorHAnsi" w:hAnsiTheme="minorHAnsi"/>
          <w:sz w:val="22"/>
          <w:szCs w:val="22"/>
        </w:rPr>
        <w:t xml:space="preserve"> holds t</w:t>
      </w:r>
      <w:r w:rsidRPr="009F5905">
        <w:rPr>
          <w:rFonts w:asciiTheme="minorHAnsi" w:hAnsiTheme="minorHAnsi"/>
          <w:sz w:val="22"/>
          <w:szCs w:val="22"/>
        </w:rPr>
        <w:t>he same assumptions as DEER 2011</w:t>
      </w:r>
      <w:r w:rsidR="0072291A" w:rsidRPr="009F5905">
        <w:rPr>
          <w:rFonts w:asciiTheme="minorHAnsi" w:hAnsiTheme="minorHAnsi"/>
          <w:sz w:val="22"/>
          <w:szCs w:val="22"/>
        </w:rPr>
        <w:t xml:space="preserve">. </w:t>
      </w:r>
      <w:r w:rsidR="0019641C" w:rsidRPr="009F5905">
        <w:rPr>
          <w:rFonts w:asciiTheme="minorHAnsi" w:hAnsiTheme="minorHAnsi"/>
          <w:sz w:val="22"/>
          <w:szCs w:val="22"/>
        </w:rPr>
        <w:t xml:space="preserve">One of these assumptions puts whole house fan efficiency at 0.125 Watts [W] </w:t>
      </w:r>
      <w:r w:rsidR="0072291A" w:rsidRPr="009F5905">
        <w:rPr>
          <w:rFonts w:asciiTheme="minorHAnsi" w:hAnsiTheme="minorHAnsi"/>
          <w:sz w:val="22"/>
          <w:szCs w:val="22"/>
        </w:rPr>
        <w:t xml:space="preserve">/cubic feet per </w:t>
      </w:r>
      <w:r w:rsidR="00592C53" w:rsidRPr="009F5905">
        <w:rPr>
          <w:rFonts w:asciiTheme="minorHAnsi" w:hAnsiTheme="minorHAnsi"/>
          <w:sz w:val="22"/>
          <w:szCs w:val="22"/>
        </w:rPr>
        <w:t xml:space="preserve">minute [cfm].  </w:t>
      </w:r>
    </w:p>
    <w:p w:rsidR="009E1CDE" w:rsidRPr="00697868" w:rsidRDefault="009E1CDE" w:rsidP="00E16609">
      <w:pPr>
        <w:rPr>
          <w:rFonts w:asciiTheme="minorHAnsi" w:hAnsiTheme="minorHAnsi" w:cstheme="minorHAnsi"/>
          <w:sz w:val="22"/>
          <w:szCs w:val="22"/>
        </w:rPr>
      </w:pPr>
    </w:p>
    <w:p w:rsidR="009E1CDE" w:rsidRPr="00697868" w:rsidRDefault="009E1CDE" w:rsidP="009E1CDE">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265330">
        <w:rPr>
          <w:rFonts w:asciiTheme="minorHAnsi" w:hAnsiTheme="minorHAnsi" w:cstheme="minorHAnsi"/>
          <w:noProof/>
          <w:sz w:val="22"/>
          <w:szCs w:val="22"/>
        </w:rPr>
        <w:t>2</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DEER Difference </w:t>
      </w:r>
      <w:r w:rsidR="00E81F3E" w:rsidRPr="00697868">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697868"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697868" w:rsidRDefault="006D2809" w:rsidP="00602799">
            <w:pPr>
              <w:jc w:val="center"/>
              <w:rPr>
                <w:rFonts w:asciiTheme="minorHAnsi" w:hAnsiTheme="minorHAnsi" w:cstheme="minorHAnsi"/>
                <w:color w:val="FF0000"/>
                <w:sz w:val="20"/>
                <w:szCs w:val="20"/>
              </w:rPr>
            </w:pPr>
            <w:r w:rsidRPr="00697868">
              <w:rPr>
                <w:rFonts w:asciiTheme="minorHAnsi" w:hAnsiTheme="minorHAnsi" w:cstheme="minorHAnsi"/>
                <w:sz w:val="20"/>
                <w:szCs w:val="20"/>
              </w:rPr>
              <w:t>DEER Difference Summary Table</w:t>
            </w:r>
          </w:p>
        </w:tc>
      </w:tr>
      <w:tr w:rsidR="0019641C"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19641C" w:rsidRPr="00697868" w:rsidRDefault="0019641C" w:rsidP="00447CE5">
            <w:pPr>
              <w:rPr>
                <w:rFonts w:asciiTheme="minorHAnsi" w:hAnsiTheme="minorHAnsi" w:cstheme="minorHAnsi"/>
                <w:sz w:val="20"/>
                <w:szCs w:val="20"/>
              </w:rPr>
            </w:pPr>
            <w:r w:rsidRPr="00697868">
              <w:rPr>
                <w:rFonts w:asciiTheme="minorHAnsi" w:hAnsiTheme="minorHAnsi" w:cstheme="minorHAnsi"/>
                <w:sz w:val="20"/>
                <w:szCs w:val="20"/>
              </w:rPr>
              <w:t>Modified DEER Methodology</w:t>
            </w:r>
          </w:p>
        </w:tc>
        <w:tc>
          <w:tcPr>
            <w:tcW w:w="5513" w:type="dxa"/>
            <w:vAlign w:val="center"/>
          </w:tcPr>
          <w:p w:rsidR="0019641C" w:rsidRPr="003177A4" w:rsidRDefault="0019641C" w:rsidP="006C13E6">
            <w:pPr>
              <w:jc w:val="center"/>
              <w:rPr>
                <w:rFonts w:asciiTheme="minorHAnsi" w:hAnsiTheme="minorHAnsi" w:cstheme="minorHAnsi"/>
                <w:sz w:val="20"/>
                <w:szCs w:val="20"/>
              </w:rPr>
            </w:pPr>
            <w:r>
              <w:rPr>
                <w:rFonts w:asciiTheme="minorHAnsi" w:hAnsiTheme="minorHAnsi" w:cstheme="minorHAnsi"/>
                <w:sz w:val="20"/>
                <w:szCs w:val="20"/>
              </w:rPr>
              <w:t>Yes</w:t>
            </w:r>
          </w:p>
        </w:tc>
      </w:tr>
      <w:tr w:rsidR="0019641C"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19641C" w:rsidRPr="00697868" w:rsidRDefault="0019641C" w:rsidP="00E81F3E">
            <w:pPr>
              <w:rPr>
                <w:rFonts w:asciiTheme="minorHAnsi" w:hAnsiTheme="minorHAnsi" w:cstheme="minorHAnsi"/>
                <w:sz w:val="20"/>
                <w:szCs w:val="20"/>
              </w:rPr>
            </w:pPr>
            <w:r w:rsidRPr="00697868">
              <w:rPr>
                <w:rFonts w:asciiTheme="minorHAnsi" w:hAnsiTheme="minorHAnsi" w:cstheme="minorHAnsi"/>
                <w:sz w:val="20"/>
                <w:szCs w:val="20"/>
              </w:rPr>
              <w:t>Scaled DEER Measure</w:t>
            </w:r>
          </w:p>
        </w:tc>
        <w:tc>
          <w:tcPr>
            <w:tcW w:w="5513" w:type="dxa"/>
            <w:vAlign w:val="center"/>
          </w:tcPr>
          <w:p w:rsidR="0019641C" w:rsidRPr="003177A4" w:rsidRDefault="0019641C" w:rsidP="006C13E6">
            <w:pPr>
              <w:jc w:val="center"/>
              <w:rPr>
                <w:rFonts w:asciiTheme="minorHAnsi" w:hAnsiTheme="minorHAnsi" w:cstheme="minorHAnsi"/>
                <w:sz w:val="20"/>
                <w:szCs w:val="20"/>
              </w:rPr>
            </w:pPr>
            <w:r w:rsidRPr="003177A4">
              <w:rPr>
                <w:rFonts w:asciiTheme="minorHAnsi" w:hAnsiTheme="minorHAnsi" w:cstheme="minorHAnsi"/>
                <w:sz w:val="20"/>
                <w:szCs w:val="20"/>
              </w:rPr>
              <w:t>No</w:t>
            </w:r>
          </w:p>
        </w:tc>
      </w:tr>
      <w:tr w:rsidR="0019641C"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19641C" w:rsidRPr="00697868" w:rsidRDefault="0019641C" w:rsidP="00E81F3E">
            <w:pPr>
              <w:rPr>
                <w:rFonts w:asciiTheme="minorHAnsi" w:hAnsiTheme="minorHAnsi" w:cstheme="minorHAnsi"/>
                <w:sz w:val="20"/>
                <w:szCs w:val="20"/>
              </w:rPr>
            </w:pPr>
            <w:r w:rsidRPr="00697868">
              <w:rPr>
                <w:rFonts w:asciiTheme="minorHAnsi" w:hAnsiTheme="minorHAnsi" w:cstheme="minorHAnsi"/>
                <w:sz w:val="20"/>
                <w:szCs w:val="20"/>
              </w:rPr>
              <w:t>DEER Building Prototypes Used</w:t>
            </w:r>
          </w:p>
        </w:tc>
        <w:tc>
          <w:tcPr>
            <w:tcW w:w="5513" w:type="dxa"/>
            <w:vAlign w:val="center"/>
          </w:tcPr>
          <w:p w:rsidR="0019641C" w:rsidRPr="003177A4" w:rsidRDefault="0019641C" w:rsidP="006C13E6">
            <w:pPr>
              <w:jc w:val="center"/>
              <w:rPr>
                <w:rFonts w:asciiTheme="minorHAnsi" w:hAnsiTheme="minorHAnsi" w:cstheme="minorHAnsi"/>
                <w:sz w:val="20"/>
                <w:szCs w:val="20"/>
              </w:rPr>
            </w:pPr>
            <w:r>
              <w:rPr>
                <w:rFonts w:asciiTheme="minorHAnsi" w:hAnsiTheme="minorHAnsi" w:cstheme="minorHAnsi"/>
                <w:sz w:val="20"/>
                <w:szCs w:val="20"/>
              </w:rPr>
              <w:t>No</w:t>
            </w:r>
          </w:p>
        </w:tc>
      </w:tr>
      <w:tr w:rsidR="0019641C"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19641C" w:rsidRPr="00697868" w:rsidRDefault="0019641C" w:rsidP="00E81F3E">
            <w:pPr>
              <w:rPr>
                <w:rFonts w:asciiTheme="minorHAnsi" w:hAnsiTheme="minorHAnsi" w:cstheme="minorHAnsi"/>
                <w:sz w:val="20"/>
                <w:szCs w:val="20"/>
              </w:rPr>
            </w:pPr>
            <w:r w:rsidRPr="00697868">
              <w:rPr>
                <w:rFonts w:asciiTheme="minorHAnsi" w:hAnsiTheme="minorHAnsi" w:cstheme="minorHAnsi"/>
                <w:sz w:val="20"/>
                <w:szCs w:val="20"/>
              </w:rPr>
              <w:t>Deviation from DEER</w:t>
            </w:r>
          </w:p>
        </w:tc>
        <w:tc>
          <w:tcPr>
            <w:tcW w:w="5513" w:type="dxa"/>
            <w:vAlign w:val="center"/>
          </w:tcPr>
          <w:p w:rsidR="0019641C" w:rsidRPr="003177A4" w:rsidRDefault="0019641C" w:rsidP="006C13E6">
            <w:pPr>
              <w:jc w:val="center"/>
              <w:rPr>
                <w:rFonts w:asciiTheme="minorHAnsi" w:hAnsiTheme="minorHAnsi" w:cstheme="minorHAnsi"/>
                <w:sz w:val="20"/>
                <w:szCs w:val="20"/>
              </w:rPr>
            </w:pPr>
            <w:r>
              <w:rPr>
                <w:rFonts w:asciiTheme="minorHAnsi" w:hAnsiTheme="minorHAnsi" w:cstheme="minorHAnsi"/>
                <w:sz w:val="20"/>
                <w:szCs w:val="20"/>
              </w:rPr>
              <w:t>Normalized Units on a "Per Home" Basis</w:t>
            </w:r>
          </w:p>
        </w:tc>
      </w:tr>
      <w:tr w:rsidR="0019641C"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19641C" w:rsidRPr="00697868" w:rsidRDefault="0019641C" w:rsidP="00E81F3E">
            <w:pPr>
              <w:rPr>
                <w:rFonts w:asciiTheme="minorHAnsi" w:hAnsiTheme="minorHAnsi" w:cstheme="minorHAnsi"/>
                <w:sz w:val="20"/>
                <w:szCs w:val="20"/>
              </w:rPr>
            </w:pPr>
            <w:r w:rsidRPr="00697868">
              <w:rPr>
                <w:rFonts w:asciiTheme="minorHAnsi" w:hAnsiTheme="minorHAnsi" w:cstheme="minorHAnsi"/>
                <w:sz w:val="20"/>
                <w:szCs w:val="20"/>
              </w:rPr>
              <w:t>DEER Version</w:t>
            </w:r>
            <w:r w:rsidR="00D45116">
              <w:rPr>
                <w:rFonts w:asciiTheme="minorHAnsi" w:hAnsiTheme="minorHAnsi" w:cstheme="minorHAnsi"/>
                <w:sz w:val="20"/>
                <w:szCs w:val="20"/>
              </w:rPr>
              <w:t xml:space="preserve"> </w:t>
            </w:r>
          </w:p>
        </w:tc>
        <w:tc>
          <w:tcPr>
            <w:tcW w:w="5513" w:type="dxa"/>
            <w:vAlign w:val="center"/>
          </w:tcPr>
          <w:p w:rsidR="0019641C" w:rsidRPr="003177A4" w:rsidRDefault="00F85E80" w:rsidP="006C13E6">
            <w:pPr>
              <w:jc w:val="center"/>
              <w:rPr>
                <w:rFonts w:asciiTheme="minorHAnsi" w:hAnsiTheme="minorHAnsi" w:cstheme="minorHAnsi"/>
                <w:sz w:val="20"/>
                <w:szCs w:val="20"/>
              </w:rPr>
            </w:pPr>
            <w:r>
              <w:rPr>
                <w:rFonts w:asciiTheme="minorHAnsi" w:hAnsiTheme="minorHAnsi" w:cstheme="minorHAnsi"/>
                <w:sz w:val="20"/>
                <w:szCs w:val="20"/>
              </w:rPr>
              <w:t>DEER14</w:t>
            </w:r>
          </w:p>
        </w:tc>
      </w:tr>
      <w:tr w:rsidR="0019641C"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19641C" w:rsidRPr="00697868" w:rsidRDefault="0019641C" w:rsidP="00E81F3E">
            <w:pPr>
              <w:rPr>
                <w:rFonts w:asciiTheme="minorHAnsi" w:hAnsiTheme="minorHAnsi" w:cstheme="minorHAnsi"/>
                <w:sz w:val="20"/>
                <w:szCs w:val="20"/>
              </w:rPr>
            </w:pPr>
            <w:r w:rsidRPr="00697868">
              <w:rPr>
                <w:rFonts w:asciiTheme="minorHAnsi" w:hAnsiTheme="minorHAnsi" w:cstheme="minorHAnsi"/>
                <w:sz w:val="20"/>
                <w:szCs w:val="20"/>
              </w:rPr>
              <w:t>DEER Run ID and Measure Name (Sample)</w:t>
            </w:r>
          </w:p>
        </w:tc>
        <w:tc>
          <w:tcPr>
            <w:tcW w:w="5513" w:type="dxa"/>
            <w:vAlign w:val="center"/>
          </w:tcPr>
          <w:p w:rsidR="0019641C" w:rsidRPr="003177A4" w:rsidRDefault="0019641C" w:rsidP="006C13E6">
            <w:pPr>
              <w:jc w:val="center"/>
              <w:rPr>
                <w:rFonts w:asciiTheme="minorHAnsi" w:hAnsiTheme="minorHAnsi" w:cstheme="minorHAnsi"/>
                <w:sz w:val="20"/>
                <w:szCs w:val="20"/>
              </w:rPr>
            </w:pPr>
            <w:r w:rsidRPr="003177A4">
              <w:rPr>
                <w:rFonts w:asciiTheme="minorHAnsi" w:hAnsiTheme="minorHAnsi" w:cstheme="minorHAnsi"/>
                <w:sz w:val="20"/>
                <w:szCs w:val="20"/>
              </w:rPr>
              <w:t xml:space="preserve">D03-441 </w:t>
            </w:r>
            <w:r w:rsidR="00F85E80">
              <w:rPr>
                <w:rFonts w:asciiTheme="minorHAnsi" w:hAnsiTheme="minorHAnsi" w:cstheme="minorHAnsi"/>
                <w:sz w:val="20"/>
                <w:szCs w:val="20"/>
              </w:rPr>
              <w:t xml:space="preserve">/ </w:t>
            </w:r>
            <w:r w:rsidRPr="003177A4">
              <w:rPr>
                <w:rFonts w:asciiTheme="minorHAnsi" w:hAnsiTheme="minorHAnsi" w:cstheme="minorHAnsi"/>
                <w:sz w:val="20"/>
                <w:szCs w:val="20"/>
              </w:rPr>
              <w:t>Whole House Fans</w:t>
            </w:r>
          </w:p>
        </w:tc>
      </w:tr>
    </w:tbl>
    <w:p w:rsidR="000968C6" w:rsidRDefault="000968C6" w:rsidP="000968C6">
      <w:pPr>
        <w:pStyle w:val="Reminders"/>
        <w:rPr>
          <w:rFonts w:asciiTheme="minorHAnsi" w:hAnsiTheme="minorHAnsi" w:cstheme="minorHAnsi"/>
          <w:sz w:val="22"/>
          <w:szCs w:val="22"/>
        </w:rPr>
      </w:pPr>
      <w:bookmarkStart w:id="10" w:name="_Toc214003087"/>
    </w:p>
    <w:p w:rsidR="000968C6" w:rsidRPr="00F3777E"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Net to Gross</w:t>
      </w:r>
    </w:p>
    <w:p w:rsidR="000968C6" w:rsidRPr="00697868" w:rsidRDefault="000968C6" w:rsidP="000968C6">
      <w:pPr>
        <w:rPr>
          <w:rFonts w:asciiTheme="minorHAnsi" w:hAnsiTheme="minorHAnsi" w:cstheme="minorHAnsi"/>
          <w:sz w:val="22"/>
          <w:szCs w:val="22"/>
        </w:rPr>
      </w:pPr>
      <w:r w:rsidRPr="00697868">
        <w:rPr>
          <w:rFonts w:asciiTheme="minorHAnsi" w:hAnsiTheme="minorHAnsi" w:cstheme="minorHAnsi"/>
          <w:sz w:val="22"/>
          <w:szCs w:val="22"/>
        </w:rPr>
        <w:t xml:space="preserve">The NTG value was obtained from the “DEER2011_NTGR_2012-05-16.xls” on the DEER website as required by Version </w:t>
      </w:r>
      <w:r w:rsidR="006B4A48">
        <w:rPr>
          <w:rFonts w:asciiTheme="minorHAnsi" w:hAnsiTheme="minorHAnsi" w:cstheme="minorHAnsi"/>
          <w:sz w:val="22"/>
          <w:szCs w:val="22"/>
        </w:rPr>
        <w:t>5</w:t>
      </w:r>
      <w:r w:rsidRPr="00697868">
        <w:rPr>
          <w:rFonts w:asciiTheme="minorHAnsi" w:hAnsiTheme="minorHAnsi" w:cstheme="minorHAnsi"/>
          <w:sz w:val="22"/>
          <w:szCs w:val="22"/>
        </w:rPr>
        <w:t xml:space="preserve"> of the California Public Utilities Commission (CPUC) Energy Efficiency Policy </w:t>
      </w:r>
      <w:r w:rsidRPr="003247BA">
        <w:rPr>
          <w:rFonts w:asciiTheme="minorHAnsi" w:hAnsiTheme="minorHAnsi" w:cstheme="minorHAnsi"/>
          <w:sz w:val="22"/>
          <w:szCs w:val="22"/>
        </w:rPr>
        <w:t xml:space="preserve">Manual </w:t>
      </w:r>
      <w:r w:rsidR="009138A0" w:rsidRPr="003247BA">
        <w:rPr>
          <w:rFonts w:asciiTheme="minorHAnsi" w:hAnsiTheme="minorHAnsi" w:cstheme="minorHAnsi"/>
          <w:sz w:val="22"/>
          <w:szCs w:val="22"/>
        </w:rPr>
        <w:t>[351]</w:t>
      </w:r>
      <w:r w:rsidRPr="003247BA">
        <w:rPr>
          <w:rFonts w:asciiTheme="minorHAnsi" w:hAnsiTheme="minorHAnsi" w:cstheme="minorHAnsi"/>
          <w:sz w:val="22"/>
          <w:szCs w:val="22"/>
        </w:rPr>
        <w:t>. The relevant</w:t>
      </w:r>
      <w:r w:rsidRPr="00697868">
        <w:rPr>
          <w:rFonts w:asciiTheme="minorHAnsi" w:hAnsiTheme="minorHAnsi" w:cstheme="minorHAnsi"/>
          <w:sz w:val="22"/>
          <w:szCs w:val="22"/>
        </w:rPr>
        <w:t xml:space="preserve"> NTGR for this measure is shown in</w:t>
      </w:r>
      <w:r w:rsidR="00D45116">
        <w:rPr>
          <w:rFonts w:asciiTheme="minorHAnsi" w:hAnsiTheme="minorHAnsi" w:cstheme="minorHAnsi"/>
          <w:sz w:val="22"/>
          <w:szCs w:val="22"/>
        </w:rPr>
        <w:t xml:space="preserve"> </w:t>
      </w:r>
      <w:r w:rsidR="006B4A48">
        <w:rPr>
          <w:rFonts w:asciiTheme="minorHAnsi" w:hAnsiTheme="minorHAnsi" w:cstheme="minorHAnsi"/>
          <w:sz w:val="22"/>
          <w:szCs w:val="22"/>
        </w:rPr>
        <w:fldChar w:fldCharType="begin"/>
      </w:r>
      <w:r w:rsidR="006B4A48">
        <w:rPr>
          <w:rFonts w:asciiTheme="minorHAnsi" w:hAnsiTheme="minorHAnsi" w:cstheme="minorHAnsi"/>
          <w:sz w:val="22"/>
          <w:szCs w:val="22"/>
        </w:rPr>
        <w:instrText xml:space="preserve"> REF _Ref377904128 \h </w:instrText>
      </w:r>
      <w:r w:rsidR="006B4A48">
        <w:rPr>
          <w:rFonts w:asciiTheme="minorHAnsi" w:hAnsiTheme="minorHAnsi" w:cstheme="minorHAnsi"/>
          <w:sz w:val="22"/>
          <w:szCs w:val="22"/>
        </w:rPr>
      </w:r>
      <w:r w:rsidR="006B4A48">
        <w:rPr>
          <w:rFonts w:asciiTheme="minorHAnsi" w:hAnsiTheme="minorHAnsi" w:cstheme="minorHAnsi"/>
          <w:sz w:val="22"/>
          <w:szCs w:val="22"/>
        </w:rPr>
        <w:fldChar w:fldCharType="separate"/>
      </w:r>
      <w:r w:rsidR="00265330" w:rsidRPr="00697868">
        <w:rPr>
          <w:rFonts w:asciiTheme="minorHAnsi" w:hAnsiTheme="minorHAnsi" w:cstheme="minorHAnsi"/>
          <w:sz w:val="22"/>
          <w:szCs w:val="22"/>
        </w:rPr>
        <w:t xml:space="preserve">Table </w:t>
      </w:r>
      <w:r w:rsidR="00265330">
        <w:rPr>
          <w:rFonts w:asciiTheme="minorHAnsi" w:hAnsiTheme="minorHAnsi" w:cstheme="minorHAnsi"/>
          <w:noProof/>
          <w:sz w:val="22"/>
          <w:szCs w:val="22"/>
        </w:rPr>
        <w:t>3</w:t>
      </w:r>
      <w:r w:rsidR="006B4A48">
        <w:rPr>
          <w:rFonts w:asciiTheme="minorHAnsi" w:hAnsiTheme="minorHAnsi" w:cstheme="minorHAnsi"/>
          <w:sz w:val="22"/>
          <w:szCs w:val="22"/>
        </w:rPr>
        <w:fldChar w:fldCharType="end"/>
      </w:r>
      <w:r w:rsidR="006B4A48">
        <w:rPr>
          <w:rFonts w:asciiTheme="minorHAnsi" w:hAnsiTheme="minorHAnsi" w:cstheme="minorHAnsi"/>
          <w:sz w:val="22"/>
          <w:szCs w:val="22"/>
        </w:rPr>
        <w:t xml:space="preserve"> </w:t>
      </w:r>
      <w:r w:rsidRPr="00697868">
        <w:rPr>
          <w:rFonts w:asciiTheme="minorHAnsi" w:hAnsiTheme="minorHAnsi" w:cstheme="minorHAnsi"/>
          <w:sz w:val="22"/>
          <w:szCs w:val="22"/>
        </w:rPr>
        <w:t>below.</w:t>
      </w:r>
    </w:p>
    <w:p w:rsidR="000968C6" w:rsidRPr="00697868" w:rsidRDefault="000968C6" w:rsidP="000968C6">
      <w:pPr>
        <w:rPr>
          <w:rFonts w:asciiTheme="minorHAnsi" w:hAnsiTheme="minorHAnsi" w:cstheme="minorHAnsi"/>
          <w:sz w:val="22"/>
          <w:szCs w:val="22"/>
        </w:rPr>
      </w:pPr>
    </w:p>
    <w:p w:rsidR="00332C37" w:rsidRDefault="00332C37" w:rsidP="000968C6">
      <w:pPr>
        <w:pStyle w:val="Caption"/>
        <w:jc w:val="center"/>
        <w:rPr>
          <w:rFonts w:asciiTheme="minorHAnsi" w:hAnsiTheme="minorHAnsi" w:cstheme="minorHAnsi"/>
          <w:sz w:val="22"/>
          <w:szCs w:val="22"/>
        </w:rPr>
      </w:pPr>
      <w:bookmarkStart w:id="11" w:name="_Ref377904128"/>
    </w:p>
    <w:p w:rsidR="00332C37" w:rsidRDefault="00332C37" w:rsidP="000968C6">
      <w:pPr>
        <w:pStyle w:val="Caption"/>
        <w:jc w:val="center"/>
        <w:rPr>
          <w:rFonts w:asciiTheme="minorHAnsi" w:hAnsiTheme="minorHAnsi" w:cstheme="minorHAnsi"/>
          <w:sz w:val="22"/>
          <w:szCs w:val="22"/>
        </w:rPr>
      </w:pPr>
    </w:p>
    <w:p w:rsidR="00332C37" w:rsidRDefault="00332C37" w:rsidP="000968C6">
      <w:pPr>
        <w:pStyle w:val="Caption"/>
        <w:jc w:val="center"/>
        <w:rPr>
          <w:rFonts w:asciiTheme="minorHAnsi" w:hAnsiTheme="minorHAnsi" w:cstheme="minorHAnsi"/>
          <w:sz w:val="22"/>
          <w:szCs w:val="22"/>
        </w:rPr>
      </w:pPr>
    </w:p>
    <w:p w:rsidR="000968C6" w:rsidRPr="00697868" w:rsidRDefault="000968C6" w:rsidP="000968C6">
      <w:pPr>
        <w:pStyle w:val="Caption"/>
        <w:jc w:val="center"/>
        <w:rPr>
          <w:rFonts w:asciiTheme="minorHAnsi" w:hAnsiTheme="minorHAnsi" w:cstheme="minorHAnsi"/>
          <w:sz w:val="22"/>
          <w:szCs w:val="22"/>
        </w:rPr>
      </w:pPr>
      <w:r w:rsidRPr="00697868">
        <w:rPr>
          <w:rFonts w:asciiTheme="minorHAnsi" w:hAnsiTheme="minorHAnsi" w:cstheme="minorHAnsi"/>
          <w:sz w:val="22"/>
          <w:szCs w:val="22"/>
        </w:rPr>
        <w:lastRenderedPageBreak/>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265330">
        <w:rPr>
          <w:rFonts w:asciiTheme="minorHAnsi" w:hAnsiTheme="minorHAnsi" w:cstheme="minorHAnsi"/>
          <w:noProof/>
          <w:sz w:val="22"/>
          <w:szCs w:val="22"/>
        </w:rPr>
        <w:t>3</w:t>
      </w:r>
      <w:r w:rsidRPr="00697868">
        <w:rPr>
          <w:rFonts w:asciiTheme="minorHAnsi" w:hAnsiTheme="minorHAnsi" w:cstheme="minorHAnsi"/>
          <w:sz w:val="22"/>
          <w:szCs w:val="22"/>
        </w:rPr>
        <w:fldChar w:fldCharType="end"/>
      </w:r>
      <w:bookmarkEnd w:id="11"/>
      <w:r w:rsidRPr="00697868">
        <w:rPr>
          <w:rFonts w:asciiTheme="minorHAnsi" w:hAnsiTheme="minorHAnsi" w:cstheme="minorHAnsi"/>
          <w:sz w:val="22"/>
          <w:szCs w:val="22"/>
        </w:rPr>
        <w:t xml:space="preserve"> Net-to-Gross Ratio</w:t>
      </w:r>
    </w:p>
    <w:tbl>
      <w:tblPr>
        <w:tblStyle w:val="TableContemporary"/>
        <w:tblW w:w="4381" w:type="pct"/>
        <w:jc w:val="center"/>
        <w:tblInd w:w="1186" w:type="dxa"/>
        <w:tblLook w:val="01E0" w:firstRow="1" w:lastRow="1" w:firstColumn="1" w:lastColumn="1" w:noHBand="0" w:noVBand="0"/>
      </w:tblPr>
      <w:tblGrid>
        <w:gridCol w:w="1439"/>
        <w:gridCol w:w="1804"/>
        <w:gridCol w:w="1398"/>
        <w:gridCol w:w="1717"/>
        <w:gridCol w:w="1279"/>
        <w:gridCol w:w="753"/>
      </w:tblGrid>
      <w:tr w:rsidR="000968C6" w:rsidRPr="00697868" w:rsidTr="00E14836">
        <w:trPr>
          <w:cnfStyle w:val="100000000000" w:firstRow="1" w:lastRow="0" w:firstColumn="0" w:lastColumn="0" w:oddVBand="0" w:evenVBand="0" w:oddHBand="0" w:evenHBand="0" w:firstRowFirstColumn="0" w:firstRowLastColumn="0" w:lastRowFirstColumn="0" w:lastRowLastColumn="0"/>
          <w:jc w:val="center"/>
        </w:trPr>
        <w:tc>
          <w:tcPr>
            <w:tcW w:w="858"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NTGR_ID*</w:t>
            </w:r>
          </w:p>
        </w:tc>
        <w:tc>
          <w:tcPr>
            <w:tcW w:w="1075"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833"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1023" w:type="pct"/>
            <w:vAlign w:val="center"/>
          </w:tcPr>
          <w:p w:rsidR="000968C6" w:rsidRPr="00697868" w:rsidRDefault="000968C6"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BldgType</w:t>
            </w:r>
            <w:proofErr w:type="spellEnd"/>
            <w:r w:rsidRPr="00697868">
              <w:rPr>
                <w:rFonts w:asciiTheme="minorHAnsi" w:hAnsiTheme="minorHAnsi" w:cstheme="minorHAnsi"/>
                <w:sz w:val="20"/>
                <w:szCs w:val="20"/>
              </w:rPr>
              <w:t>*</w:t>
            </w:r>
          </w:p>
        </w:tc>
        <w:tc>
          <w:tcPr>
            <w:tcW w:w="762" w:type="pct"/>
          </w:tcPr>
          <w:p w:rsidR="000968C6" w:rsidRPr="00697868" w:rsidRDefault="000968C6"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ProgDelivID</w:t>
            </w:r>
            <w:proofErr w:type="spellEnd"/>
          </w:p>
        </w:tc>
        <w:tc>
          <w:tcPr>
            <w:tcW w:w="449"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w:t>
            </w:r>
          </w:p>
        </w:tc>
      </w:tr>
      <w:tr w:rsidR="00E14836" w:rsidRPr="00697868" w:rsidTr="00E14836">
        <w:trPr>
          <w:cnfStyle w:val="000000100000" w:firstRow="0" w:lastRow="0" w:firstColumn="0" w:lastColumn="0" w:oddVBand="0" w:evenVBand="0" w:oddHBand="1" w:evenHBand="0" w:firstRowFirstColumn="0" w:firstRowLastColumn="0" w:lastRowFirstColumn="0" w:lastRowLastColumn="0"/>
          <w:jc w:val="center"/>
        </w:trPr>
        <w:tc>
          <w:tcPr>
            <w:tcW w:w="858" w:type="pct"/>
            <w:vAlign w:val="center"/>
          </w:tcPr>
          <w:p w:rsidR="00E14836" w:rsidRPr="005D524A" w:rsidRDefault="00E14836" w:rsidP="006C13E6">
            <w:pPr>
              <w:jc w:val="center"/>
              <w:rPr>
                <w:rFonts w:asciiTheme="minorHAnsi" w:hAnsiTheme="minorHAnsi" w:cstheme="minorHAnsi"/>
                <w:sz w:val="20"/>
                <w:szCs w:val="20"/>
              </w:rPr>
            </w:pPr>
            <w:r w:rsidRPr="000251C4">
              <w:rPr>
                <w:rFonts w:asciiTheme="minorHAnsi" w:hAnsiTheme="minorHAnsi" w:cstheme="minorHAnsi"/>
                <w:sz w:val="20"/>
                <w:szCs w:val="20"/>
              </w:rPr>
              <w:t>Res-Default&gt;2</w:t>
            </w:r>
          </w:p>
        </w:tc>
        <w:tc>
          <w:tcPr>
            <w:tcW w:w="1075" w:type="pct"/>
            <w:vAlign w:val="center"/>
          </w:tcPr>
          <w:p w:rsidR="00E14836" w:rsidRPr="005D524A" w:rsidRDefault="00E14836" w:rsidP="006C13E6">
            <w:pPr>
              <w:jc w:val="center"/>
              <w:rPr>
                <w:rFonts w:asciiTheme="minorHAnsi" w:hAnsiTheme="minorHAnsi" w:cstheme="minorHAnsi"/>
                <w:sz w:val="20"/>
                <w:szCs w:val="20"/>
              </w:rPr>
            </w:pPr>
            <w:r w:rsidRPr="000251C4">
              <w:rPr>
                <w:rFonts w:asciiTheme="minorHAnsi" w:hAnsiTheme="minorHAnsi" w:cstheme="minorHAnsi"/>
                <w:sz w:val="20"/>
                <w:szCs w:val="20"/>
              </w:rPr>
              <w:t>All other EEM with no evaluated NTGR; existing EEM with same delivery mechanism for more than 2 years</w:t>
            </w:r>
          </w:p>
        </w:tc>
        <w:tc>
          <w:tcPr>
            <w:tcW w:w="833" w:type="pct"/>
            <w:vAlign w:val="center"/>
          </w:tcPr>
          <w:p w:rsidR="00E14836" w:rsidRPr="005D524A" w:rsidRDefault="00E14836" w:rsidP="006C13E6">
            <w:pPr>
              <w:jc w:val="center"/>
              <w:rPr>
                <w:rFonts w:asciiTheme="minorHAnsi" w:hAnsiTheme="minorHAnsi" w:cstheme="minorHAnsi"/>
                <w:sz w:val="20"/>
                <w:szCs w:val="20"/>
              </w:rPr>
            </w:pPr>
            <w:r>
              <w:rPr>
                <w:rFonts w:asciiTheme="minorHAnsi" w:hAnsiTheme="minorHAnsi" w:cstheme="minorHAnsi"/>
                <w:sz w:val="20"/>
                <w:szCs w:val="20"/>
              </w:rPr>
              <w:t>Res</w:t>
            </w:r>
            <w:r w:rsidRPr="005D524A">
              <w:rPr>
                <w:rFonts w:asciiTheme="minorHAnsi" w:hAnsiTheme="minorHAnsi" w:cstheme="minorHAnsi"/>
                <w:sz w:val="20"/>
                <w:szCs w:val="20"/>
              </w:rPr>
              <w:t xml:space="preserve"> </w:t>
            </w:r>
          </w:p>
        </w:tc>
        <w:tc>
          <w:tcPr>
            <w:tcW w:w="1023" w:type="pct"/>
            <w:vAlign w:val="center"/>
          </w:tcPr>
          <w:p w:rsidR="00E14836" w:rsidRPr="005D524A" w:rsidRDefault="00E14836" w:rsidP="006C13E6">
            <w:pPr>
              <w:jc w:val="center"/>
              <w:rPr>
                <w:rFonts w:asciiTheme="minorHAnsi" w:hAnsiTheme="minorHAnsi" w:cstheme="minorHAnsi"/>
                <w:sz w:val="20"/>
                <w:szCs w:val="20"/>
              </w:rPr>
            </w:pPr>
            <w:r>
              <w:rPr>
                <w:rFonts w:asciiTheme="minorHAnsi" w:hAnsiTheme="minorHAnsi" w:cstheme="minorHAnsi"/>
                <w:sz w:val="20"/>
                <w:szCs w:val="20"/>
              </w:rPr>
              <w:t>Any</w:t>
            </w:r>
          </w:p>
        </w:tc>
        <w:tc>
          <w:tcPr>
            <w:tcW w:w="762" w:type="pct"/>
            <w:vAlign w:val="center"/>
          </w:tcPr>
          <w:p w:rsidR="00E14836" w:rsidRPr="005D524A" w:rsidRDefault="00E14836" w:rsidP="006C13E6">
            <w:pPr>
              <w:jc w:val="center"/>
              <w:rPr>
                <w:rFonts w:asciiTheme="minorHAnsi" w:hAnsiTheme="minorHAnsi" w:cstheme="minorHAnsi"/>
                <w:sz w:val="20"/>
                <w:szCs w:val="20"/>
              </w:rPr>
            </w:pPr>
            <w:r>
              <w:rPr>
                <w:rFonts w:asciiTheme="minorHAnsi" w:hAnsiTheme="minorHAnsi" w:cstheme="minorHAnsi"/>
                <w:sz w:val="20"/>
                <w:szCs w:val="20"/>
              </w:rPr>
              <w:t>All</w:t>
            </w:r>
          </w:p>
        </w:tc>
        <w:tc>
          <w:tcPr>
            <w:tcW w:w="449" w:type="pct"/>
          </w:tcPr>
          <w:p w:rsidR="00E14836" w:rsidRDefault="00E14836" w:rsidP="006C13E6">
            <w:pPr>
              <w:jc w:val="center"/>
              <w:rPr>
                <w:rFonts w:asciiTheme="minorHAnsi" w:hAnsiTheme="minorHAnsi" w:cstheme="minorHAnsi"/>
                <w:sz w:val="20"/>
                <w:szCs w:val="20"/>
              </w:rPr>
            </w:pPr>
          </w:p>
          <w:p w:rsidR="00E14836" w:rsidRDefault="00E14836" w:rsidP="006C13E6">
            <w:pPr>
              <w:jc w:val="center"/>
              <w:rPr>
                <w:rFonts w:asciiTheme="minorHAnsi" w:hAnsiTheme="minorHAnsi" w:cstheme="minorHAnsi"/>
                <w:sz w:val="20"/>
                <w:szCs w:val="20"/>
              </w:rPr>
            </w:pPr>
          </w:p>
          <w:p w:rsidR="00E14836" w:rsidRDefault="00E14836" w:rsidP="006C13E6">
            <w:pPr>
              <w:jc w:val="center"/>
              <w:rPr>
                <w:rFonts w:asciiTheme="minorHAnsi" w:hAnsiTheme="minorHAnsi" w:cstheme="minorHAnsi"/>
                <w:sz w:val="20"/>
                <w:szCs w:val="20"/>
              </w:rPr>
            </w:pPr>
          </w:p>
          <w:p w:rsidR="00E14836" w:rsidRPr="005D524A" w:rsidRDefault="00E14836" w:rsidP="006C13E6">
            <w:pPr>
              <w:jc w:val="center"/>
              <w:rPr>
                <w:rFonts w:asciiTheme="minorHAnsi" w:hAnsiTheme="minorHAnsi" w:cstheme="minorHAnsi"/>
                <w:sz w:val="20"/>
                <w:szCs w:val="20"/>
              </w:rPr>
            </w:pPr>
            <w:r>
              <w:rPr>
                <w:rFonts w:asciiTheme="minorHAnsi" w:hAnsiTheme="minorHAnsi" w:cstheme="minorHAnsi"/>
                <w:sz w:val="20"/>
                <w:szCs w:val="20"/>
              </w:rPr>
              <w:t>0.55</w:t>
            </w:r>
          </w:p>
        </w:tc>
      </w:tr>
      <w:tr w:rsidR="00E14836" w:rsidRPr="00697868" w:rsidTr="00E14836">
        <w:trPr>
          <w:cnfStyle w:val="000000010000" w:firstRow="0" w:lastRow="0" w:firstColumn="0" w:lastColumn="0" w:oddVBand="0" w:evenVBand="0" w:oddHBand="0" w:evenHBand="1" w:firstRowFirstColumn="0" w:firstRowLastColumn="0" w:lastRowFirstColumn="0" w:lastRowLastColumn="0"/>
          <w:jc w:val="center"/>
        </w:trPr>
        <w:tc>
          <w:tcPr>
            <w:tcW w:w="858" w:type="pct"/>
            <w:vAlign w:val="center"/>
          </w:tcPr>
          <w:p w:rsidR="00E14836" w:rsidRPr="000251C4" w:rsidRDefault="00E14836" w:rsidP="006C13E6">
            <w:pPr>
              <w:jc w:val="center"/>
              <w:rPr>
                <w:rFonts w:asciiTheme="minorHAnsi" w:hAnsiTheme="minorHAnsi" w:cstheme="minorHAnsi"/>
                <w:sz w:val="20"/>
                <w:szCs w:val="20"/>
              </w:rPr>
            </w:pPr>
            <w:r w:rsidRPr="005B1796">
              <w:rPr>
                <w:rFonts w:asciiTheme="minorHAnsi" w:hAnsiTheme="minorHAnsi" w:cstheme="minorHAnsi"/>
                <w:sz w:val="20"/>
                <w:szCs w:val="20"/>
              </w:rPr>
              <w:t>Res-Default-HTG-di</w:t>
            </w:r>
          </w:p>
        </w:tc>
        <w:tc>
          <w:tcPr>
            <w:tcW w:w="1075" w:type="pct"/>
            <w:vAlign w:val="center"/>
          </w:tcPr>
          <w:p w:rsidR="00E14836" w:rsidRPr="000251C4" w:rsidRDefault="00E14836" w:rsidP="006C13E6">
            <w:pPr>
              <w:jc w:val="center"/>
              <w:rPr>
                <w:rFonts w:asciiTheme="minorHAnsi" w:hAnsiTheme="minorHAnsi" w:cstheme="minorHAnsi"/>
                <w:sz w:val="20"/>
                <w:szCs w:val="20"/>
              </w:rPr>
            </w:pPr>
            <w:r w:rsidRPr="005B1796">
              <w:rPr>
                <w:rFonts w:asciiTheme="minorHAnsi" w:hAnsiTheme="minorHAnsi" w:cstheme="minorHAnsi"/>
                <w:sz w:val="20"/>
                <w:szCs w:val="20"/>
              </w:rPr>
              <w:t>All other EEM with no evaluated NTGR; direct install hard-to-reach only.</w:t>
            </w:r>
          </w:p>
        </w:tc>
        <w:tc>
          <w:tcPr>
            <w:tcW w:w="833" w:type="pct"/>
            <w:vAlign w:val="center"/>
          </w:tcPr>
          <w:p w:rsidR="00E14836" w:rsidRDefault="00E14836" w:rsidP="006C13E6">
            <w:pPr>
              <w:jc w:val="center"/>
              <w:rPr>
                <w:rFonts w:asciiTheme="minorHAnsi" w:hAnsiTheme="minorHAnsi" w:cstheme="minorHAnsi"/>
                <w:sz w:val="20"/>
                <w:szCs w:val="20"/>
              </w:rPr>
            </w:pPr>
            <w:r>
              <w:rPr>
                <w:rFonts w:asciiTheme="minorHAnsi" w:hAnsiTheme="minorHAnsi" w:cstheme="minorHAnsi"/>
                <w:sz w:val="20"/>
                <w:szCs w:val="20"/>
              </w:rPr>
              <w:t>Res</w:t>
            </w:r>
          </w:p>
        </w:tc>
        <w:tc>
          <w:tcPr>
            <w:tcW w:w="1023" w:type="pct"/>
            <w:vAlign w:val="center"/>
          </w:tcPr>
          <w:p w:rsidR="00E14836" w:rsidRDefault="00E14836" w:rsidP="006C13E6">
            <w:pPr>
              <w:jc w:val="center"/>
              <w:rPr>
                <w:rFonts w:asciiTheme="minorHAnsi" w:hAnsiTheme="minorHAnsi" w:cstheme="minorHAnsi"/>
                <w:sz w:val="20"/>
                <w:szCs w:val="20"/>
              </w:rPr>
            </w:pPr>
            <w:r>
              <w:rPr>
                <w:rFonts w:asciiTheme="minorHAnsi" w:hAnsiTheme="minorHAnsi" w:cstheme="minorHAnsi"/>
                <w:sz w:val="20"/>
                <w:szCs w:val="20"/>
              </w:rPr>
              <w:t>Any</w:t>
            </w:r>
          </w:p>
        </w:tc>
        <w:tc>
          <w:tcPr>
            <w:tcW w:w="762" w:type="pct"/>
            <w:vAlign w:val="center"/>
          </w:tcPr>
          <w:p w:rsidR="00E14836" w:rsidRDefault="00E14836" w:rsidP="006C13E6">
            <w:pPr>
              <w:jc w:val="center"/>
              <w:rPr>
                <w:rFonts w:asciiTheme="minorHAnsi" w:hAnsiTheme="minorHAnsi" w:cstheme="minorHAnsi"/>
                <w:sz w:val="20"/>
                <w:szCs w:val="20"/>
              </w:rPr>
            </w:pPr>
            <w:proofErr w:type="spellStart"/>
            <w:r w:rsidRPr="005B1796">
              <w:rPr>
                <w:rFonts w:asciiTheme="minorHAnsi" w:hAnsiTheme="minorHAnsi" w:cstheme="minorHAnsi"/>
                <w:sz w:val="20"/>
                <w:szCs w:val="20"/>
              </w:rPr>
              <w:t>DirInstall</w:t>
            </w:r>
            <w:proofErr w:type="spellEnd"/>
          </w:p>
        </w:tc>
        <w:tc>
          <w:tcPr>
            <w:tcW w:w="449" w:type="pct"/>
            <w:vAlign w:val="center"/>
          </w:tcPr>
          <w:p w:rsidR="00E14836" w:rsidRDefault="00E14836" w:rsidP="006C13E6">
            <w:pPr>
              <w:jc w:val="center"/>
              <w:rPr>
                <w:rFonts w:asciiTheme="minorHAnsi" w:hAnsiTheme="minorHAnsi" w:cstheme="minorHAnsi"/>
                <w:sz w:val="20"/>
                <w:szCs w:val="20"/>
              </w:rPr>
            </w:pPr>
            <w:r>
              <w:rPr>
                <w:rFonts w:asciiTheme="minorHAnsi" w:hAnsiTheme="minorHAnsi" w:cstheme="minorHAnsi"/>
                <w:sz w:val="20"/>
                <w:szCs w:val="20"/>
              </w:rPr>
              <w:t>0.85</w:t>
            </w:r>
          </w:p>
        </w:tc>
      </w:tr>
    </w:tbl>
    <w:p w:rsidR="000968C6" w:rsidRPr="00697868" w:rsidRDefault="000968C6" w:rsidP="000968C6">
      <w:pPr>
        <w:ind w:firstLine="720"/>
        <w:rPr>
          <w:rFonts w:asciiTheme="minorHAnsi" w:hAnsiTheme="minorHAnsi" w:cstheme="minorHAnsi"/>
          <w:sz w:val="20"/>
          <w:szCs w:val="20"/>
        </w:rPr>
      </w:pPr>
      <w:r w:rsidRPr="00697868">
        <w:rPr>
          <w:rFonts w:asciiTheme="minorHAnsi" w:hAnsiTheme="minorHAnsi" w:cstheme="minorHAnsi"/>
          <w:sz w:val="20"/>
          <w:szCs w:val="20"/>
        </w:rPr>
        <w:t>*Denotes that the column is taken from the DEER NTG Table.</w:t>
      </w:r>
    </w:p>
    <w:p w:rsidR="000968C6" w:rsidRPr="000968C6" w:rsidRDefault="000968C6" w:rsidP="000968C6">
      <w:pPr>
        <w:pStyle w:val="Reminders"/>
        <w:rPr>
          <w:rFonts w:asciiTheme="minorHAnsi" w:hAnsiTheme="minorHAnsi" w:cstheme="minorHAnsi"/>
          <w:i w:val="0"/>
          <w:color w:val="auto"/>
          <w:sz w:val="22"/>
          <w:szCs w:val="22"/>
        </w:rPr>
      </w:pPr>
    </w:p>
    <w:p w:rsidR="000968C6" w:rsidRP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Installation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The installation rate (IR) is identified in the calculation attachment. This value is obtained from </w:t>
      </w:r>
      <w:r w:rsidR="00240B74">
        <w:rPr>
          <w:rFonts w:asciiTheme="minorHAnsi" w:hAnsiTheme="minorHAnsi" w:cstheme="minorHAnsi"/>
          <w:i w:val="0"/>
          <w:color w:val="auto"/>
          <w:sz w:val="22"/>
          <w:szCs w:val="22"/>
        </w:rPr>
        <w:t xml:space="preserve">the support table available in </w:t>
      </w:r>
      <w:proofErr w:type="spellStart"/>
      <w:r w:rsidR="00240B74">
        <w:rPr>
          <w:rFonts w:asciiTheme="minorHAnsi" w:hAnsiTheme="minorHAnsi" w:cstheme="minorHAnsi"/>
          <w:i w:val="0"/>
          <w:color w:val="auto"/>
          <w:sz w:val="22"/>
          <w:szCs w:val="22"/>
        </w:rPr>
        <w:t>READi</w:t>
      </w:r>
      <w:proofErr w:type="spellEnd"/>
      <w:r w:rsidR="00240B74">
        <w:rPr>
          <w:rFonts w:asciiTheme="minorHAnsi" w:hAnsiTheme="minorHAnsi" w:cstheme="minorHAnsi"/>
          <w:i w:val="0"/>
          <w:color w:val="auto"/>
          <w:sz w:val="22"/>
          <w:szCs w:val="22"/>
        </w:rPr>
        <w:t xml:space="preserve">. Currently </w:t>
      </w:r>
      <w:r w:rsidR="00413CDB">
        <w:rPr>
          <w:rFonts w:asciiTheme="minorHAnsi" w:hAnsiTheme="minorHAnsi" w:cstheme="minorHAnsi"/>
          <w:i w:val="0"/>
          <w:color w:val="auto"/>
          <w:sz w:val="22"/>
          <w:szCs w:val="22"/>
        </w:rPr>
        <w:t>there is no versioning on</w:t>
      </w:r>
      <w:r w:rsidR="00240B74">
        <w:rPr>
          <w:rFonts w:asciiTheme="minorHAnsi" w:hAnsiTheme="minorHAnsi" w:cstheme="minorHAnsi"/>
          <w:i w:val="0"/>
          <w:color w:val="auto"/>
          <w:sz w:val="22"/>
          <w:szCs w:val="22"/>
        </w:rPr>
        <w:t xml:space="preserve"> the installation rate table</w:t>
      </w:r>
      <w:r w:rsidR="00413CDB">
        <w:rPr>
          <w:rFonts w:asciiTheme="minorHAnsi" w:hAnsiTheme="minorHAnsi" w:cstheme="minorHAnsi"/>
          <w:i w:val="0"/>
          <w:color w:val="auto"/>
          <w:sz w:val="22"/>
          <w:szCs w:val="22"/>
        </w:rPr>
        <w:t>. To address appropriate selection of the installation rate</w:t>
      </w:r>
      <w:r w:rsidR="00240B74">
        <w:rPr>
          <w:rFonts w:asciiTheme="minorHAnsi" w:hAnsiTheme="minorHAnsi" w:cstheme="minorHAnsi"/>
          <w:i w:val="0"/>
          <w:color w:val="auto"/>
          <w:sz w:val="22"/>
          <w:szCs w:val="22"/>
        </w:rPr>
        <w:t xml:space="preserve"> the date of the workpaper will serve as the last date checked for updated IR values.</w:t>
      </w:r>
      <w:r w:rsidRPr="000968C6">
        <w:rPr>
          <w:rFonts w:asciiTheme="minorHAnsi" w:hAnsiTheme="minorHAnsi" w:cstheme="minorHAnsi"/>
          <w:i w:val="0"/>
          <w:color w:val="auto"/>
          <w:sz w:val="22"/>
          <w:szCs w:val="22"/>
        </w:rPr>
        <w:t xml:space="preserve"> The installation rate varies by end use, sector, technology, application, and delivery method.</w:t>
      </w:r>
      <w:r w:rsidR="006B4A48" w:rsidRPr="006B4A48">
        <w:rPr>
          <w:rFonts w:asciiTheme="minorHAnsi" w:hAnsiTheme="minorHAnsi" w:cstheme="minorHAnsi"/>
          <w:i w:val="0"/>
          <w:color w:val="auto"/>
          <w:sz w:val="22"/>
          <w:szCs w:val="22"/>
        </w:rPr>
        <w:t xml:space="preserve"> The relevant </w:t>
      </w:r>
      <w:r w:rsidR="006B4A48">
        <w:rPr>
          <w:rFonts w:asciiTheme="minorHAnsi" w:hAnsiTheme="minorHAnsi" w:cstheme="minorHAnsi"/>
          <w:i w:val="0"/>
          <w:color w:val="auto"/>
          <w:sz w:val="22"/>
          <w:szCs w:val="22"/>
        </w:rPr>
        <w:t>IR values</w:t>
      </w:r>
      <w:r w:rsidR="006B4A48" w:rsidRPr="006B4A48">
        <w:rPr>
          <w:rFonts w:asciiTheme="minorHAnsi" w:hAnsiTheme="minorHAnsi" w:cstheme="minorHAnsi"/>
          <w:i w:val="0"/>
          <w:color w:val="auto"/>
          <w:sz w:val="22"/>
          <w:szCs w:val="22"/>
        </w:rPr>
        <w:t xml:space="preserve"> for this measure are shown in </w:t>
      </w:r>
      <w:r w:rsidR="00413CDB">
        <w:rPr>
          <w:rFonts w:asciiTheme="minorHAnsi" w:hAnsiTheme="minorHAnsi" w:cstheme="minorHAnsi"/>
          <w:i w:val="0"/>
          <w:color w:val="auto"/>
          <w:sz w:val="22"/>
          <w:szCs w:val="22"/>
        </w:rPr>
        <w:fldChar w:fldCharType="begin"/>
      </w:r>
      <w:r w:rsidR="00413CDB">
        <w:rPr>
          <w:rFonts w:asciiTheme="minorHAnsi" w:hAnsiTheme="minorHAnsi" w:cstheme="minorHAnsi"/>
          <w:i w:val="0"/>
          <w:color w:val="auto"/>
          <w:sz w:val="22"/>
          <w:szCs w:val="22"/>
        </w:rPr>
        <w:instrText xml:space="preserve"> REF _Ref377965904 \h  \* MERGEFORMAT </w:instrText>
      </w:r>
      <w:r w:rsidR="00413CDB">
        <w:rPr>
          <w:rFonts w:asciiTheme="minorHAnsi" w:hAnsiTheme="minorHAnsi" w:cstheme="minorHAnsi"/>
          <w:i w:val="0"/>
          <w:color w:val="auto"/>
          <w:sz w:val="22"/>
          <w:szCs w:val="22"/>
        </w:rPr>
      </w:r>
      <w:r w:rsidR="00413CDB">
        <w:rPr>
          <w:rFonts w:asciiTheme="minorHAnsi" w:hAnsiTheme="minorHAnsi" w:cstheme="minorHAnsi"/>
          <w:i w:val="0"/>
          <w:color w:val="auto"/>
          <w:sz w:val="22"/>
          <w:szCs w:val="22"/>
        </w:rPr>
        <w:fldChar w:fldCharType="separate"/>
      </w:r>
      <w:r w:rsidR="00265330" w:rsidRPr="00265330">
        <w:rPr>
          <w:rFonts w:asciiTheme="minorHAnsi" w:hAnsiTheme="minorHAnsi" w:cstheme="minorHAnsi"/>
          <w:i w:val="0"/>
          <w:color w:val="auto"/>
          <w:sz w:val="22"/>
          <w:szCs w:val="22"/>
        </w:rPr>
        <w:t>Table 4</w:t>
      </w:r>
      <w:r w:rsidR="00413CDB">
        <w:rPr>
          <w:rFonts w:asciiTheme="minorHAnsi" w:hAnsiTheme="minorHAnsi" w:cstheme="minorHAnsi"/>
          <w:i w:val="0"/>
          <w:color w:val="auto"/>
          <w:sz w:val="22"/>
          <w:szCs w:val="22"/>
        </w:rPr>
        <w:fldChar w:fldCharType="end"/>
      </w:r>
      <w:r w:rsidR="00D45116">
        <w:rPr>
          <w:rFonts w:asciiTheme="minorHAnsi" w:hAnsiTheme="minorHAnsi" w:cstheme="minorHAnsi"/>
          <w:i w:val="0"/>
          <w:color w:val="auto"/>
          <w:sz w:val="22"/>
          <w:szCs w:val="22"/>
        </w:rPr>
        <w:t xml:space="preserve"> </w:t>
      </w:r>
      <w:r w:rsidR="006B4A48" w:rsidRPr="006B4A48">
        <w:rPr>
          <w:rFonts w:asciiTheme="minorHAnsi" w:hAnsiTheme="minorHAnsi" w:cstheme="minorHAnsi"/>
          <w:i w:val="0"/>
          <w:color w:val="auto"/>
          <w:sz w:val="22"/>
          <w:szCs w:val="22"/>
        </w:rPr>
        <w:t>below.</w:t>
      </w:r>
    </w:p>
    <w:p w:rsidR="006B4A48" w:rsidRDefault="006B4A48" w:rsidP="000968C6">
      <w:pPr>
        <w:pStyle w:val="Reminders"/>
        <w:rPr>
          <w:rFonts w:asciiTheme="minorHAnsi" w:hAnsiTheme="minorHAnsi" w:cstheme="minorHAnsi"/>
          <w:i w:val="0"/>
          <w:color w:val="auto"/>
          <w:sz w:val="22"/>
          <w:szCs w:val="22"/>
        </w:rPr>
      </w:pPr>
    </w:p>
    <w:p w:rsidR="00240B74" w:rsidRPr="00240B74" w:rsidRDefault="00240B74" w:rsidP="00240B74">
      <w:pPr>
        <w:pStyle w:val="Caption"/>
        <w:jc w:val="center"/>
        <w:rPr>
          <w:rFonts w:asciiTheme="minorHAnsi" w:hAnsiTheme="minorHAnsi" w:cstheme="minorHAnsi"/>
          <w:sz w:val="22"/>
          <w:szCs w:val="22"/>
        </w:rPr>
      </w:pPr>
      <w:bookmarkStart w:id="12" w:name="_Ref377965904"/>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265330">
        <w:rPr>
          <w:rFonts w:asciiTheme="minorHAnsi" w:hAnsiTheme="minorHAnsi" w:cstheme="minorHAnsi"/>
          <w:noProof/>
          <w:sz w:val="22"/>
          <w:szCs w:val="22"/>
        </w:rPr>
        <w:t>4</w:t>
      </w:r>
      <w:r w:rsidRPr="00240B74">
        <w:rPr>
          <w:rFonts w:asciiTheme="minorHAnsi" w:hAnsiTheme="minorHAnsi" w:cstheme="minorHAnsi"/>
          <w:sz w:val="22"/>
          <w:szCs w:val="22"/>
        </w:rPr>
        <w:fldChar w:fldCharType="end"/>
      </w:r>
      <w:bookmarkEnd w:id="12"/>
      <w:r>
        <w:rPr>
          <w:rFonts w:asciiTheme="minorHAnsi" w:hAnsiTheme="minorHAnsi" w:cstheme="minorHAnsi"/>
          <w:sz w:val="22"/>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6B4A48" w:rsidRPr="00697868" w:rsidTr="00240B7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GSIA_ID</w:t>
            </w:r>
            <w:r w:rsidRPr="00697868">
              <w:rPr>
                <w:rFonts w:asciiTheme="minorHAnsi" w:hAnsiTheme="minorHAnsi" w:cstheme="minorHAnsi"/>
                <w:sz w:val="20"/>
                <w:szCs w:val="20"/>
              </w:rPr>
              <w:t>*</w:t>
            </w:r>
          </w:p>
        </w:tc>
        <w:tc>
          <w:tcPr>
            <w:tcW w:w="1010"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769"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958" w:type="pct"/>
            <w:vAlign w:val="center"/>
          </w:tcPr>
          <w:p w:rsidR="006B4A48" w:rsidRPr="00697868" w:rsidRDefault="006B4A48"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BldgType</w:t>
            </w:r>
            <w:proofErr w:type="spellEnd"/>
            <w:r w:rsidRPr="00697868">
              <w:rPr>
                <w:rFonts w:asciiTheme="minorHAnsi" w:hAnsiTheme="minorHAnsi" w:cstheme="minorHAnsi"/>
                <w:sz w:val="20"/>
                <w:szCs w:val="20"/>
              </w:rPr>
              <w:t>*</w:t>
            </w:r>
          </w:p>
        </w:tc>
        <w:tc>
          <w:tcPr>
            <w:tcW w:w="762" w:type="pct"/>
          </w:tcPr>
          <w:p w:rsidR="006B4A48" w:rsidRPr="00697868" w:rsidRDefault="006B4A48"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ProgDelivID</w:t>
            </w:r>
            <w:proofErr w:type="spellEnd"/>
          </w:p>
        </w:tc>
        <w:tc>
          <w:tcPr>
            <w:tcW w:w="707" w:type="pct"/>
            <w:vAlign w:val="center"/>
          </w:tcPr>
          <w:p w:rsidR="006B4A48" w:rsidRPr="00697868" w:rsidRDefault="006B4A48" w:rsidP="009824E9">
            <w:pPr>
              <w:jc w:val="center"/>
              <w:rPr>
                <w:rFonts w:asciiTheme="minorHAnsi" w:hAnsiTheme="minorHAnsi" w:cstheme="minorHAnsi"/>
                <w:sz w:val="20"/>
                <w:szCs w:val="20"/>
              </w:rPr>
            </w:pPr>
            <w:proofErr w:type="spellStart"/>
            <w:r w:rsidRPr="006B4A48">
              <w:rPr>
                <w:rFonts w:asciiTheme="minorHAnsi" w:hAnsiTheme="minorHAnsi" w:cstheme="minorHAnsi"/>
                <w:sz w:val="20"/>
                <w:szCs w:val="20"/>
              </w:rPr>
              <w:t>GSIAValue</w:t>
            </w:r>
            <w:proofErr w:type="spellEnd"/>
            <w:r w:rsidRPr="00697868">
              <w:rPr>
                <w:rFonts w:asciiTheme="minorHAnsi" w:hAnsiTheme="minorHAnsi" w:cstheme="minorHAnsi"/>
                <w:sz w:val="20"/>
                <w:szCs w:val="20"/>
              </w:rPr>
              <w:t>*</w:t>
            </w:r>
          </w:p>
        </w:tc>
      </w:tr>
      <w:tr w:rsidR="006B4A48" w:rsidRPr="00697868" w:rsidTr="00240B74">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6B4A48" w:rsidRPr="00697868" w:rsidRDefault="00E14836" w:rsidP="009824E9">
            <w:pPr>
              <w:jc w:val="center"/>
              <w:rPr>
                <w:rFonts w:asciiTheme="minorHAnsi" w:hAnsiTheme="minorHAnsi" w:cstheme="minorHAnsi"/>
                <w:sz w:val="20"/>
                <w:szCs w:val="20"/>
              </w:rPr>
            </w:pPr>
            <w:proofErr w:type="spellStart"/>
            <w:r w:rsidRPr="00E14836">
              <w:rPr>
                <w:rFonts w:asciiTheme="minorHAnsi" w:hAnsiTheme="minorHAnsi" w:cstheme="minorHAnsi"/>
                <w:sz w:val="20"/>
                <w:szCs w:val="20"/>
              </w:rPr>
              <w:t>Def</w:t>
            </w:r>
            <w:proofErr w:type="spellEnd"/>
            <w:r w:rsidRPr="00E14836">
              <w:rPr>
                <w:rFonts w:asciiTheme="minorHAnsi" w:hAnsiTheme="minorHAnsi" w:cstheme="minorHAnsi"/>
                <w:sz w:val="20"/>
                <w:szCs w:val="20"/>
              </w:rPr>
              <w:t>-GSIA</w:t>
            </w:r>
          </w:p>
        </w:tc>
        <w:tc>
          <w:tcPr>
            <w:tcW w:w="1010" w:type="pct"/>
            <w:vAlign w:val="center"/>
          </w:tcPr>
          <w:p w:rsidR="006B4A48" w:rsidRPr="00697868" w:rsidRDefault="00E14836" w:rsidP="009824E9">
            <w:pPr>
              <w:jc w:val="center"/>
              <w:rPr>
                <w:rFonts w:asciiTheme="minorHAnsi" w:hAnsiTheme="minorHAnsi" w:cstheme="minorHAnsi"/>
                <w:sz w:val="20"/>
                <w:szCs w:val="20"/>
              </w:rPr>
            </w:pPr>
            <w:r w:rsidRPr="00E14836">
              <w:rPr>
                <w:rFonts w:asciiTheme="minorHAnsi" w:hAnsiTheme="minorHAnsi" w:cstheme="minorHAnsi"/>
                <w:sz w:val="20"/>
                <w:szCs w:val="20"/>
              </w:rPr>
              <w:t>Default GSIA values</w:t>
            </w:r>
          </w:p>
        </w:tc>
        <w:tc>
          <w:tcPr>
            <w:tcW w:w="769" w:type="pct"/>
            <w:vAlign w:val="center"/>
          </w:tcPr>
          <w:p w:rsidR="006B4A48" w:rsidRPr="00697868" w:rsidRDefault="00E14836"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958"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Any</w:t>
            </w:r>
          </w:p>
        </w:tc>
        <w:tc>
          <w:tcPr>
            <w:tcW w:w="762" w:type="pct"/>
            <w:vAlign w:val="center"/>
          </w:tcPr>
          <w:p w:rsidR="006B4A48" w:rsidRPr="00697868" w:rsidRDefault="0084476B"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707" w:type="pct"/>
            <w:vAlign w:val="center"/>
          </w:tcPr>
          <w:p w:rsidR="006B4A48" w:rsidRPr="00697868" w:rsidRDefault="0084476B" w:rsidP="009824E9">
            <w:pPr>
              <w:jc w:val="center"/>
              <w:rPr>
                <w:rFonts w:asciiTheme="minorHAnsi" w:hAnsiTheme="minorHAnsi" w:cstheme="minorHAnsi"/>
                <w:sz w:val="20"/>
                <w:szCs w:val="20"/>
              </w:rPr>
            </w:pPr>
            <w:r>
              <w:rPr>
                <w:rFonts w:asciiTheme="minorHAnsi" w:hAnsiTheme="minorHAnsi" w:cstheme="minorHAnsi"/>
                <w:sz w:val="20"/>
                <w:szCs w:val="20"/>
              </w:rPr>
              <w:t>1</w:t>
            </w:r>
          </w:p>
        </w:tc>
      </w:tr>
    </w:tbl>
    <w:p w:rsidR="006B4A48" w:rsidRDefault="006B4A48" w:rsidP="000968C6">
      <w:pPr>
        <w:pStyle w:val="Reminders"/>
        <w:rPr>
          <w:rFonts w:asciiTheme="minorHAnsi" w:hAnsiTheme="minorHAnsi" w:cstheme="minorHAnsi"/>
          <w:b/>
          <w:i w:val="0"/>
          <w:color w:val="auto"/>
          <w:sz w:val="22"/>
          <w:szCs w:val="22"/>
        </w:rPr>
      </w:pPr>
    </w:p>
    <w:p w:rsidR="000968C6" w:rsidRDefault="000968C6" w:rsidP="000968C6">
      <w:pPr>
        <w:pStyle w:val="Reminders"/>
        <w:rPr>
          <w:rFonts w:asciiTheme="minorHAnsi" w:hAnsiTheme="minorHAnsi" w:cstheme="minorHAnsi"/>
          <w:i w:val="0"/>
          <w:color w:val="auto"/>
          <w:sz w:val="22"/>
          <w:szCs w:val="22"/>
        </w:rPr>
      </w:pPr>
      <w:r>
        <w:rPr>
          <w:rFonts w:asciiTheme="minorHAnsi" w:hAnsiTheme="minorHAnsi" w:cstheme="minorHAnsi"/>
          <w:b/>
          <w:i w:val="0"/>
          <w:color w:val="auto"/>
          <w:sz w:val="22"/>
          <w:szCs w:val="22"/>
        </w:rPr>
        <w:t>Spillage</w:t>
      </w:r>
      <w:r w:rsidRPr="000968C6">
        <w:rPr>
          <w:rFonts w:asciiTheme="minorHAnsi" w:hAnsiTheme="minorHAnsi" w:cstheme="minorHAnsi"/>
          <w:b/>
          <w:i w:val="0"/>
          <w:color w:val="auto"/>
          <w:sz w:val="22"/>
          <w:szCs w:val="22"/>
        </w:rPr>
        <w:t xml:space="preserve">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Spillage rate will also be applied to measures however the values will not be tracked in the workpapers. The spillage rate will be tracked in an external table to be supplied to the Energy Division</w:t>
      </w:r>
      <w:r w:rsidR="00240B74">
        <w:rPr>
          <w:rFonts w:asciiTheme="minorHAnsi" w:hAnsiTheme="minorHAnsi" w:cstheme="minorHAnsi"/>
          <w:i w:val="0"/>
          <w:color w:val="auto"/>
          <w:sz w:val="22"/>
          <w:szCs w:val="22"/>
        </w:rPr>
        <w:t>.</w:t>
      </w:r>
    </w:p>
    <w:p w:rsidR="00E37F72" w:rsidRDefault="00E37F72" w:rsidP="000968C6">
      <w:pPr>
        <w:pStyle w:val="Reminders"/>
        <w:rPr>
          <w:rFonts w:asciiTheme="minorHAnsi" w:hAnsiTheme="minorHAnsi" w:cstheme="minorHAnsi"/>
          <w:i w:val="0"/>
          <w:color w:val="auto"/>
          <w:sz w:val="22"/>
          <w:szCs w:val="22"/>
        </w:rPr>
      </w:pPr>
    </w:p>
    <w:p w:rsidR="00E37F72" w:rsidRDefault="00E37F72" w:rsidP="000968C6">
      <w:pPr>
        <w:pStyle w:val="Reminders"/>
        <w:rPr>
          <w:rFonts w:asciiTheme="minorHAnsi" w:hAnsiTheme="minorHAnsi" w:cstheme="minorHAnsi"/>
          <w:b/>
          <w:i w:val="0"/>
          <w:color w:val="auto"/>
          <w:sz w:val="22"/>
          <w:szCs w:val="22"/>
        </w:rPr>
      </w:pPr>
      <w:proofErr w:type="spellStart"/>
      <w:r w:rsidRPr="00E37F72">
        <w:rPr>
          <w:rFonts w:asciiTheme="minorHAnsi" w:hAnsiTheme="minorHAnsi" w:cstheme="minorHAnsi"/>
          <w:b/>
          <w:i w:val="0"/>
          <w:color w:val="auto"/>
          <w:sz w:val="22"/>
          <w:szCs w:val="22"/>
        </w:rPr>
        <w:t>READi</w:t>
      </w:r>
      <w:proofErr w:type="spellEnd"/>
      <w:r w:rsidRPr="00E37F72">
        <w:rPr>
          <w:rFonts w:asciiTheme="minorHAnsi" w:hAnsiTheme="minorHAnsi" w:cstheme="minorHAnsi"/>
          <w:b/>
          <w:i w:val="0"/>
          <w:color w:val="auto"/>
          <w:sz w:val="22"/>
          <w:szCs w:val="22"/>
        </w:rPr>
        <w:t xml:space="preserve"> </w:t>
      </w:r>
      <w:r>
        <w:rPr>
          <w:rFonts w:asciiTheme="minorHAnsi" w:hAnsiTheme="minorHAnsi" w:cstheme="minorHAnsi"/>
          <w:b/>
          <w:i w:val="0"/>
          <w:color w:val="auto"/>
          <w:sz w:val="22"/>
          <w:szCs w:val="22"/>
        </w:rPr>
        <w:t>Technology Fields</w:t>
      </w:r>
    </w:p>
    <w:p w:rsidR="00240B74" w:rsidRDefault="00240B74" w:rsidP="000968C6">
      <w:pPr>
        <w:pStyle w:val="Reminders"/>
        <w:rPr>
          <w:rFonts w:asciiTheme="minorHAnsi" w:hAnsiTheme="minorHAnsi" w:cstheme="minorHAnsi"/>
          <w:i w:val="0"/>
          <w:color w:val="auto"/>
          <w:sz w:val="22"/>
          <w:szCs w:val="22"/>
        </w:rPr>
      </w:pPr>
      <w:r w:rsidRPr="00240B74">
        <w:rPr>
          <w:rFonts w:asciiTheme="minorHAnsi" w:hAnsiTheme="minorHAnsi" w:cstheme="minorHAnsi"/>
          <w:i w:val="0"/>
          <w:color w:val="auto"/>
          <w:sz w:val="22"/>
          <w:szCs w:val="22"/>
        </w:rPr>
        <w:t xml:space="preserve">To support the development of the ED ex ante tables, select fields from the ex ante database will be identified in the workpaper. For a full set of values associated with the measures in the workpaper refer the Excel calculation template. </w:t>
      </w:r>
    </w:p>
    <w:p w:rsidR="00240B74" w:rsidRPr="00240B74" w:rsidRDefault="00240B74" w:rsidP="00240B74">
      <w:pPr>
        <w:pStyle w:val="Caption"/>
        <w:jc w:val="center"/>
        <w:rPr>
          <w:rFonts w:asciiTheme="minorHAnsi" w:hAnsiTheme="minorHAnsi" w:cstheme="minorHAnsi"/>
          <w:sz w:val="22"/>
          <w:szCs w:val="22"/>
        </w:rPr>
      </w:pPr>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265330">
        <w:rPr>
          <w:rFonts w:asciiTheme="minorHAnsi" w:hAnsiTheme="minorHAnsi" w:cstheme="minorHAnsi"/>
          <w:noProof/>
          <w:sz w:val="22"/>
          <w:szCs w:val="22"/>
        </w:rPr>
        <w:t>5</w:t>
      </w:r>
      <w:r w:rsidRPr="00240B74">
        <w:rPr>
          <w:rFonts w:asciiTheme="minorHAnsi" w:hAnsiTheme="minorHAnsi" w:cstheme="minorHAnsi"/>
          <w:sz w:val="22"/>
          <w:szCs w:val="22"/>
        </w:rPr>
        <w:fldChar w:fldCharType="end"/>
      </w:r>
      <w:r w:rsidRPr="00240B74">
        <w:rPr>
          <w:rFonts w:asciiTheme="minorHAnsi" w:hAnsiTheme="minorHAnsi" w:cstheme="minorHAnsi"/>
          <w:sz w:val="22"/>
          <w:szCs w:val="22"/>
        </w:rPr>
        <w:t xml:space="preserve"> </w:t>
      </w:r>
      <w:proofErr w:type="spellStart"/>
      <w:r>
        <w:rPr>
          <w:rFonts w:asciiTheme="minorHAnsi" w:hAnsiTheme="minorHAnsi" w:cstheme="minorHAnsi"/>
          <w:sz w:val="22"/>
          <w:szCs w:val="22"/>
        </w:rPr>
        <w:t>READi</w:t>
      </w:r>
      <w:proofErr w:type="spellEnd"/>
      <w:r>
        <w:rPr>
          <w:rFonts w:asciiTheme="minorHAnsi" w:hAnsiTheme="minorHAnsi" w:cstheme="minorHAnsi"/>
          <w:sz w:val="22"/>
          <w:szCs w:val="22"/>
        </w:rPr>
        <w:t xml:space="preserve"> Tech IDs</w:t>
      </w:r>
    </w:p>
    <w:tbl>
      <w:tblPr>
        <w:tblStyle w:val="TableContemporary"/>
        <w:tblW w:w="0" w:type="auto"/>
        <w:jc w:val="center"/>
        <w:tblLook w:val="04A0" w:firstRow="1" w:lastRow="0" w:firstColumn="1" w:lastColumn="0" w:noHBand="0" w:noVBand="1"/>
      </w:tblPr>
      <w:tblGrid>
        <w:gridCol w:w="2448"/>
        <w:gridCol w:w="6030"/>
      </w:tblGrid>
      <w:tr w:rsidR="00240B74" w:rsidRPr="00240B74" w:rsidTr="00240B74">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proofErr w:type="spellStart"/>
            <w:r w:rsidRPr="00240B74">
              <w:rPr>
                <w:rFonts w:asciiTheme="minorHAnsi" w:hAnsiTheme="minorHAnsi" w:cstheme="minorHAnsi"/>
                <w:i w:val="0"/>
                <w:color w:val="auto"/>
                <w:sz w:val="20"/>
                <w:szCs w:val="22"/>
              </w:rPr>
              <w:t>READi</w:t>
            </w:r>
            <w:proofErr w:type="spellEnd"/>
            <w:r w:rsidRPr="00240B74">
              <w:rPr>
                <w:rFonts w:asciiTheme="minorHAnsi" w:hAnsiTheme="minorHAnsi" w:cstheme="minorHAnsi"/>
                <w:i w:val="0"/>
                <w:color w:val="auto"/>
                <w:sz w:val="20"/>
                <w:szCs w:val="22"/>
              </w:rPr>
              <w:t xml:space="preserve"> Field Name</w:t>
            </w:r>
          </w:p>
        </w:tc>
        <w:tc>
          <w:tcPr>
            <w:tcW w:w="6030"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Values included in this workpaper</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proofErr w:type="spellStart"/>
            <w:r w:rsidRPr="00240B74">
              <w:rPr>
                <w:rFonts w:asciiTheme="minorHAnsi" w:hAnsiTheme="minorHAnsi" w:cstheme="minorHAnsi"/>
                <w:i w:val="0"/>
                <w:color w:val="auto"/>
                <w:sz w:val="20"/>
                <w:szCs w:val="22"/>
              </w:rPr>
              <w:t>Measue</w:t>
            </w:r>
            <w:proofErr w:type="spellEnd"/>
            <w:r w:rsidRPr="00240B74">
              <w:rPr>
                <w:rFonts w:asciiTheme="minorHAnsi" w:hAnsiTheme="minorHAnsi" w:cstheme="minorHAnsi"/>
                <w:i w:val="0"/>
                <w:color w:val="auto"/>
                <w:sz w:val="20"/>
                <w:szCs w:val="22"/>
              </w:rPr>
              <w:t xml:space="preserve"> Case </w:t>
            </w:r>
            <w:proofErr w:type="spellStart"/>
            <w:r w:rsidRPr="00240B74">
              <w:rPr>
                <w:rFonts w:asciiTheme="minorHAnsi" w:hAnsiTheme="minorHAnsi" w:cstheme="minorHAnsi"/>
                <w:i w:val="0"/>
                <w:color w:val="auto"/>
                <w:sz w:val="20"/>
                <w:szCs w:val="22"/>
              </w:rPr>
              <w:t>UseCategory</w:t>
            </w:r>
            <w:proofErr w:type="spellEnd"/>
          </w:p>
        </w:tc>
        <w:tc>
          <w:tcPr>
            <w:tcW w:w="6030" w:type="dxa"/>
          </w:tcPr>
          <w:p w:rsidR="00240B74" w:rsidRPr="00240B74" w:rsidRDefault="00BE72D5"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HVAC</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UseSubCats</w:t>
            </w:r>
            <w:proofErr w:type="spellEnd"/>
          </w:p>
        </w:tc>
        <w:tc>
          <w:tcPr>
            <w:tcW w:w="6030" w:type="dxa"/>
          </w:tcPr>
          <w:p w:rsidR="00240B74" w:rsidRPr="00240B74" w:rsidRDefault="00BE72D5" w:rsidP="000968C6">
            <w:pPr>
              <w:pStyle w:val="Reminders"/>
              <w:rPr>
                <w:rFonts w:asciiTheme="minorHAnsi" w:hAnsiTheme="minorHAnsi" w:cstheme="minorHAnsi"/>
                <w:i w:val="0"/>
                <w:color w:val="auto"/>
                <w:sz w:val="20"/>
                <w:szCs w:val="22"/>
              </w:rPr>
            </w:pPr>
            <w:proofErr w:type="spellStart"/>
            <w:r>
              <w:rPr>
                <w:rFonts w:asciiTheme="minorHAnsi" w:hAnsiTheme="minorHAnsi" w:cstheme="minorHAnsi"/>
                <w:i w:val="0"/>
                <w:color w:val="auto"/>
                <w:sz w:val="20"/>
                <w:szCs w:val="22"/>
              </w:rPr>
              <w:t>VentAirDist</w:t>
            </w:r>
            <w:proofErr w:type="spellEnd"/>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TechGroups</w:t>
            </w:r>
            <w:proofErr w:type="spellEnd"/>
          </w:p>
        </w:tc>
        <w:tc>
          <w:tcPr>
            <w:tcW w:w="6030" w:type="dxa"/>
          </w:tcPr>
          <w:p w:rsidR="00240B74" w:rsidRPr="00240B74" w:rsidRDefault="008A38B1"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HVAC Technology</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TechTypes</w:t>
            </w:r>
            <w:proofErr w:type="spellEnd"/>
          </w:p>
        </w:tc>
        <w:tc>
          <w:tcPr>
            <w:tcW w:w="6030" w:type="dxa"/>
          </w:tcPr>
          <w:p w:rsidR="00240B74" w:rsidRPr="00240B74" w:rsidRDefault="008A38B1"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HVAC Ventilation Fan - General</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Base Case </w:t>
            </w:r>
            <w:proofErr w:type="spellStart"/>
            <w:r w:rsidRPr="00240B74">
              <w:rPr>
                <w:rFonts w:asciiTheme="minorHAnsi" w:hAnsiTheme="minorHAnsi" w:cstheme="minorHAnsi"/>
                <w:i w:val="0"/>
                <w:color w:val="auto"/>
                <w:sz w:val="20"/>
                <w:szCs w:val="22"/>
              </w:rPr>
              <w:t>TechGroups</w:t>
            </w:r>
            <w:proofErr w:type="spellEnd"/>
          </w:p>
        </w:tc>
        <w:tc>
          <w:tcPr>
            <w:tcW w:w="6030" w:type="dxa"/>
          </w:tcPr>
          <w:p w:rsidR="00240B74" w:rsidRPr="00240B74" w:rsidRDefault="00303A15"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HVAC Technology</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Base Case </w:t>
            </w:r>
            <w:proofErr w:type="spellStart"/>
            <w:r w:rsidRPr="00240B74">
              <w:rPr>
                <w:rFonts w:asciiTheme="minorHAnsi" w:hAnsiTheme="minorHAnsi" w:cstheme="minorHAnsi"/>
                <w:i w:val="0"/>
                <w:color w:val="auto"/>
                <w:sz w:val="20"/>
                <w:szCs w:val="22"/>
              </w:rPr>
              <w:t>TechTypes</w:t>
            </w:r>
            <w:proofErr w:type="spellEnd"/>
          </w:p>
        </w:tc>
        <w:tc>
          <w:tcPr>
            <w:tcW w:w="6030" w:type="dxa"/>
          </w:tcPr>
          <w:p w:rsidR="00240B74" w:rsidRPr="00240B74" w:rsidRDefault="00303A15"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Packaged Terminal AC</w:t>
            </w:r>
          </w:p>
        </w:tc>
      </w:tr>
    </w:tbl>
    <w:p w:rsidR="00E16609" w:rsidRPr="00F06CCF" w:rsidRDefault="00F06CCF" w:rsidP="00F06CCF">
      <w:pPr>
        <w:pStyle w:val="Heading3"/>
        <w:rPr>
          <w:rFonts w:asciiTheme="minorHAnsi" w:hAnsiTheme="minorHAnsi"/>
        </w:rPr>
      </w:pPr>
      <w:r>
        <w:rPr>
          <w:rFonts w:asciiTheme="minorHAnsi" w:hAnsiTheme="minorHAnsi"/>
        </w:rPr>
        <w:lastRenderedPageBreak/>
        <w:t>1.4.2</w:t>
      </w:r>
      <w:r w:rsidR="00824F1C" w:rsidRPr="00F06CCF">
        <w:rPr>
          <w:rFonts w:asciiTheme="minorHAnsi" w:hAnsiTheme="minorHAnsi"/>
        </w:rPr>
        <w:t xml:space="preserve"> </w:t>
      </w:r>
      <w:r w:rsidR="00E16609" w:rsidRPr="00F06CCF">
        <w:rPr>
          <w:rFonts w:asciiTheme="minorHAnsi" w:hAnsiTheme="minorHAnsi"/>
        </w:rPr>
        <w:t>Code</w:t>
      </w:r>
      <w:r w:rsidR="00B26778">
        <w:rPr>
          <w:rFonts w:asciiTheme="minorHAnsi" w:hAnsiTheme="minorHAnsi"/>
        </w:rPr>
        <w:t xml:space="preserve">s and Standards </w:t>
      </w:r>
      <w:r w:rsidR="00E16609" w:rsidRPr="00F06CCF">
        <w:rPr>
          <w:rFonts w:asciiTheme="minorHAnsi" w:hAnsiTheme="minorHAnsi"/>
        </w:rPr>
        <w:t xml:space="preserve">Analysis </w:t>
      </w:r>
      <w:bookmarkEnd w:id="10"/>
    </w:p>
    <w:p w:rsidR="00B07EE5" w:rsidRPr="00697868" w:rsidRDefault="00B07EE5" w:rsidP="00B07EE5">
      <w:pPr>
        <w:rPr>
          <w:rFonts w:asciiTheme="minorHAnsi" w:hAnsiTheme="minorHAnsi" w:cstheme="minorHAnsi"/>
          <w:sz w:val="22"/>
          <w:szCs w:val="22"/>
        </w:rPr>
      </w:pPr>
    </w:p>
    <w:p w:rsidR="00B07EE5" w:rsidRPr="00697868" w:rsidRDefault="00B07EE5" w:rsidP="00B07EE5">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265330">
        <w:rPr>
          <w:rFonts w:asciiTheme="minorHAnsi" w:hAnsiTheme="minorHAnsi" w:cstheme="minorHAnsi"/>
          <w:noProof/>
          <w:sz w:val="22"/>
          <w:szCs w:val="22"/>
        </w:rPr>
        <w:t>6</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w:t>
      </w:r>
      <w:r w:rsidR="005A1078" w:rsidRPr="00697868">
        <w:rPr>
          <w:rFonts w:asciiTheme="minorHAnsi" w:hAnsiTheme="minorHAnsi" w:cstheme="minorHAnsi"/>
          <w:sz w:val="22"/>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881A42" w:rsidRPr="00697868"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Code</w:t>
            </w:r>
          </w:p>
        </w:tc>
        <w:tc>
          <w:tcPr>
            <w:tcW w:w="4352" w:type="dxa"/>
          </w:tcPr>
          <w:p w:rsidR="00881A42" w:rsidRPr="00697868" w:rsidRDefault="00CB0100" w:rsidP="00283DE8">
            <w:pPr>
              <w:jc w:val="center"/>
              <w:rPr>
                <w:rFonts w:asciiTheme="minorHAnsi" w:hAnsiTheme="minorHAnsi" w:cstheme="minorHAnsi"/>
                <w:sz w:val="20"/>
                <w:szCs w:val="20"/>
              </w:rPr>
            </w:pPr>
            <w:r w:rsidRPr="00697868">
              <w:rPr>
                <w:rFonts w:asciiTheme="minorHAnsi" w:hAnsiTheme="minorHAnsi" w:cstheme="minorHAnsi"/>
                <w:sz w:val="20"/>
                <w:szCs w:val="20"/>
              </w:rPr>
              <w:t xml:space="preserve">Applicable </w:t>
            </w:r>
            <w:r w:rsidR="00881A42" w:rsidRPr="00697868">
              <w:rPr>
                <w:rFonts w:asciiTheme="minorHAnsi" w:hAnsiTheme="minorHAnsi" w:cstheme="minorHAnsi"/>
                <w:sz w:val="20"/>
                <w:szCs w:val="20"/>
              </w:rPr>
              <w:t>Code Reference</w:t>
            </w:r>
          </w:p>
        </w:tc>
        <w:tc>
          <w:tcPr>
            <w:tcW w:w="1821" w:type="dxa"/>
          </w:tcPr>
          <w:p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Effective Dates</w:t>
            </w:r>
          </w:p>
        </w:tc>
      </w:tr>
      <w:tr w:rsidR="00881A42" w:rsidRPr="00697868"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881A42" w:rsidRPr="00697868" w:rsidRDefault="00285FCB" w:rsidP="007E43F8">
            <w:pPr>
              <w:jc w:val="center"/>
              <w:rPr>
                <w:rFonts w:asciiTheme="minorHAnsi" w:hAnsiTheme="minorHAnsi" w:cstheme="minorHAnsi"/>
                <w:sz w:val="20"/>
                <w:szCs w:val="20"/>
              </w:rPr>
            </w:pPr>
            <w:r w:rsidRPr="00285FCB">
              <w:rPr>
                <w:rFonts w:asciiTheme="minorHAnsi" w:hAnsiTheme="minorHAnsi" w:cstheme="minorHAnsi"/>
                <w:sz w:val="20"/>
                <w:szCs w:val="20"/>
              </w:rPr>
              <w:t>Title 24 (2013</w:t>
            </w:r>
            <w:r w:rsidR="00881A42" w:rsidRPr="00285FCB">
              <w:rPr>
                <w:rFonts w:asciiTheme="minorHAnsi" w:hAnsiTheme="minorHAnsi" w:cstheme="minorHAnsi"/>
                <w:sz w:val="20"/>
                <w:szCs w:val="20"/>
              </w:rPr>
              <w:t>)</w:t>
            </w:r>
          </w:p>
        </w:tc>
        <w:tc>
          <w:tcPr>
            <w:tcW w:w="4352" w:type="dxa"/>
            <w:vAlign w:val="center"/>
          </w:tcPr>
          <w:p w:rsidR="00881A42" w:rsidRPr="00697868" w:rsidRDefault="00285FCB" w:rsidP="007E43F8">
            <w:pPr>
              <w:jc w:val="center"/>
              <w:rPr>
                <w:rFonts w:asciiTheme="minorHAnsi" w:hAnsiTheme="minorHAnsi" w:cstheme="minorHAnsi"/>
                <w:color w:val="FF0000"/>
                <w:sz w:val="20"/>
                <w:szCs w:val="20"/>
              </w:rPr>
            </w:pPr>
            <w:r w:rsidRPr="00285FCB">
              <w:rPr>
                <w:rFonts w:asciiTheme="minorHAnsi" w:hAnsiTheme="minorHAnsi" w:cstheme="minorHAnsi"/>
                <w:sz w:val="20"/>
                <w:szCs w:val="20"/>
              </w:rPr>
              <w:t>Title 24 Building Energy Efficiency Standards,</w:t>
            </w:r>
            <w:r w:rsidR="00FC232F">
              <w:rPr>
                <w:rFonts w:asciiTheme="minorHAnsi" w:hAnsiTheme="minorHAnsi" w:cstheme="minorHAnsi"/>
                <w:sz w:val="20"/>
                <w:szCs w:val="20"/>
              </w:rPr>
              <w:t xml:space="preserve"> Section 150.1, </w:t>
            </w:r>
            <w:r w:rsidRPr="00285FCB">
              <w:rPr>
                <w:rFonts w:asciiTheme="minorHAnsi" w:hAnsiTheme="minorHAnsi" w:cstheme="minorHAnsi"/>
                <w:sz w:val="20"/>
                <w:szCs w:val="20"/>
              </w:rPr>
              <w:t>Table 150.1-A</w:t>
            </w:r>
          </w:p>
        </w:tc>
        <w:tc>
          <w:tcPr>
            <w:tcW w:w="1821" w:type="dxa"/>
            <w:vAlign w:val="center"/>
          </w:tcPr>
          <w:p w:rsidR="00881A42" w:rsidRPr="00697868" w:rsidRDefault="00AE2CCB" w:rsidP="007E43F8">
            <w:pPr>
              <w:jc w:val="center"/>
              <w:rPr>
                <w:rFonts w:asciiTheme="minorHAnsi" w:hAnsiTheme="minorHAnsi" w:cstheme="minorHAnsi"/>
                <w:color w:val="FF0000"/>
                <w:sz w:val="20"/>
                <w:szCs w:val="20"/>
              </w:rPr>
            </w:pPr>
            <w:r w:rsidRPr="00AE2CCB">
              <w:rPr>
                <w:rFonts w:asciiTheme="minorHAnsi" w:hAnsiTheme="minorHAnsi" w:cstheme="minorHAnsi"/>
                <w:sz w:val="20"/>
                <w:szCs w:val="20"/>
              </w:rPr>
              <w:t>J</w:t>
            </w:r>
            <w:r w:rsidR="00FC232F">
              <w:rPr>
                <w:rFonts w:asciiTheme="minorHAnsi" w:hAnsiTheme="minorHAnsi" w:cstheme="minorHAnsi"/>
                <w:sz w:val="20"/>
                <w:szCs w:val="20"/>
              </w:rPr>
              <w:t>uly 01,</w:t>
            </w:r>
            <w:r w:rsidRPr="00AE2CCB">
              <w:rPr>
                <w:rFonts w:asciiTheme="minorHAnsi" w:hAnsiTheme="minorHAnsi" w:cstheme="minorHAnsi"/>
                <w:sz w:val="20"/>
                <w:szCs w:val="20"/>
              </w:rPr>
              <w:t xml:space="preserve"> 201</w:t>
            </w:r>
            <w:r w:rsidR="00FC232F">
              <w:rPr>
                <w:rFonts w:asciiTheme="minorHAnsi" w:hAnsiTheme="minorHAnsi" w:cstheme="minorHAnsi"/>
                <w:sz w:val="20"/>
                <w:szCs w:val="20"/>
              </w:rPr>
              <w:t>4</w:t>
            </w:r>
          </w:p>
        </w:tc>
      </w:tr>
    </w:tbl>
    <w:p w:rsidR="00AF67EC" w:rsidRDefault="00AF67EC" w:rsidP="00E16609">
      <w:pPr>
        <w:pStyle w:val="Reminders"/>
        <w:rPr>
          <w:rFonts w:asciiTheme="minorHAnsi" w:hAnsiTheme="minorHAnsi" w:cstheme="minorHAnsi"/>
          <w:sz w:val="22"/>
          <w:szCs w:val="22"/>
        </w:rPr>
      </w:pPr>
    </w:p>
    <w:p w:rsidR="00AF67EC" w:rsidRPr="00295AC5" w:rsidRDefault="00294F16" w:rsidP="00AF67EC">
      <w:pPr>
        <w:pStyle w:val="Reminders"/>
        <w:rPr>
          <w:rFonts w:asciiTheme="minorHAnsi" w:hAnsiTheme="minorHAnsi" w:cstheme="minorHAnsi"/>
          <w:b/>
          <w:i w:val="0"/>
          <w:color w:val="auto"/>
        </w:rPr>
      </w:pPr>
      <w:r w:rsidRPr="00295AC5">
        <w:rPr>
          <w:rFonts w:asciiTheme="minorHAnsi" w:hAnsiTheme="minorHAnsi" w:cstheme="minorHAnsi"/>
          <w:b/>
          <w:i w:val="0"/>
          <w:color w:val="auto"/>
        </w:rPr>
        <w:t>2013 Building Energy Efficiency Standards for Residential and Nonresidential Buildings</w:t>
      </w:r>
    </w:p>
    <w:p w:rsidR="00AF67EC" w:rsidRDefault="00AF67EC" w:rsidP="00E16609">
      <w:pPr>
        <w:pStyle w:val="Reminders"/>
        <w:rPr>
          <w:rFonts w:asciiTheme="minorHAnsi" w:hAnsiTheme="minorHAnsi" w:cstheme="minorHAnsi"/>
          <w:sz w:val="22"/>
          <w:szCs w:val="22"/>
        </w:rPr>
      </w:pPr>
    </w:p>
    <w:p w:rsidR="00285FCB" w:rsidRPr="00936E20" w:rsidRDefault="00285FCB" w:rsidP="00285FCB">
      <w:pPr>
        <w:autoSpaceDE w:val="0"/>
        <w:autoSpaceDN w:val="0"/>
        <w:adjustRightInd w:val="0"/>
        <w:rPr>
          <w:rFonts w:asciiTheme="minorHAnsi" w:hAnsiTheme="minorHAnsi" w:cstheme="minorHAnsi"/>
          <w:b/>
          <w:sz w:val="22"/>
          <w:szCs w:val="22"/>
        </w:rPr>
      </w:pPr>
      <w:r w:rsidRPr="00936E20">
        <w:rPr>
          <w:rFonts w:asciiTheme="minorHAnsi" w:hAnsiTheme="minorHAnsi" w:cstheme="minorHAnsi"/>
          <w:b/>
          <w:sz w:val="22"/>
          <w:szCs w:val="22"/>
        </w:rPr>
        <w:t>SECTION 150.1 – PERFORMANCE AND PRESCRIPTIVE COMPLIANCE APPROACHES FOR NEWLY</w:t>
      </w:r>
    </w:p>
    <w:p w:rsidR="00187B72" w:rsidRPr="00936E20" w:rsidRDefault="00285FCB" w:rsidP="00285FCB">
      <w:pPr>
        <w:autoSpaceDE w:val="0"/>
        <w:autoSpaceDN w:val="0"/>
        <w:adjustRightInd w:val="0"/>
        <w:rPr>
          <w:rFonts w:asciiTheme="minorHAnsi" w:hAnsiTheme="minorHAnsi" w:cstheme="minorHAnsi"/>
          <w:b/>
          <w:sz w:val="22"/>
          <w:szCs w:val="22"/>
        </w:rPr>
      </w:pPr>
      <w:r w:rsidRPr="00936E20">
        <w:rPr>
          <w:rFonts w:asciiTheme="minorHAnsi" w:hAnsiTheme="minorHAnsi" w:cstheme="minorHAnsi"/>
          <w:b/>
          <w:sz w:val="22"/>
          <w:szCs w:val="22"/>
        </w:rPr>
        <w:t>CONSTRUCTED RESIDENTIAL BUILDINGS</w:t>
      </w:r>
    </w:p>
    <w:p w:rsidR="00A3321D" w:rsidRDefault="00A3321D" w:rsidP="00AF67EC">
      <w:pPr>
        <w:autoSpaceDE w:val="0"/>
        <w:autoSpaceDN w:val="0"/>
        <w:adjustRightInd w:val="0"/>
        <w:rPr>
          <w:rFonts w:asciiTheme="minorHAnsi" w:hAnsiTheme="minorHAnsi" w:cstheme="minorHAnsi"/>
          <w:sz w:val="22"/>
          <w:szCs w:val="22"/>
        </w:rPr>
      </w:pPr>
    </w:p>
    <w:p w:rsidR="00A3321D" w:rsidRPr="00A3321D" w:rsidRDefault="00A3321D" w:rsidP="00AF67EC">
      <w:pPr>
        <w:autoSpaceDE w:val="0"/>
        <w:autoSpaceDN w:val="0"/>
        <w:adjustRightInd w:val="0"/>
        <w:rPr>
          <w:rFonts w:eastAsiaTheme="minorHAnsi"/>
          <w:b/>
          <w:bCs/>
          <w:sz w:val="20"/>
          <w:szCs w:val="20"/>
        </w:rPr>
      </w:pPr>
      <w:r w:rsidRPr="00A3321D">
        <w:rPr>
          <w:rFonts w:asciiTheme="minorHAnsi" w:hAnsiTheme="minorHAnsi" w:cstheme="minorHAnsi"/>
          <w:b/>
          <w:sz w:val="22"/>
          <w:szCs w:val="22"/>
        </w:rPr>
        <w:t>(C) Prescriptive Standards/Component Package</w:t>
      </w:r>
    </w:p>
    <w:p w:rsidR="00A3321D" w:rsidRDefault="00A3321D" w:rsidP="00AF67EC">
      <w:pPr>
        <w:autoSpaceDE w:val="0"/>
        <w:autoSpaceDN w:val="0"/>
        <w:adjustRightInd w:val="0"/>
        <w:rPr>
          <w:rFonts w:asciiTheme="minorHAnsi" w:hAnsiTheme="minorHAnsi" w:cstheme="minorHAnsi"/>
          <w:sz w:val="22"/>
          <w:szCs w:val="22"/>
        </w:rPr>
      </w:pPr>
    </w:p>
    <w:p w:rsidR="00AF67EC" w:rsidRPr="00936E20" w:rsidRDefault="00AF67EC" w:rsidP="00AF67EC">
      <w:pPr>
        <w:autoSpaceDE w:val="0"/>
        <w:autoSpaceDN w:val="0"/>
        <w:adjustRightInd w:val="0"/>
        <w:rPr>
          <w:rFonts w:asciiTheme="minorHAnsi" w:hAnsiTheme="minorHAnsi" w:cstheme="minorHAnsi"/>
          <w:sz w:val="22"/>
          <w:szCs w:val="22"/>
        </w:rPr>
      </w:pPr>
      <w:r w:rsidRPr="00936E20">
        <w:rPr>
          <w:rFonts w:asciiTheme="minorHAnsi" w:hAnsiTheme="minorHAnsi" w:cstheme="minorHAnsi"/>
          <w:sz w:val="22"/>
          <w:szCs w:val="22"/>
        </w:rPr>
        <w:t>12. Ventilation Cooling. Single family homes shall comply with the Who</w:t>
      </w:r>
      <w:r w:rsidR="00FF5D81" w:rsidRPr="00936E20">
        <w:rPr>
          <w:rFonts w:asciiTheme="minorHAnsi" w:hAnsiTheme="minorHAnsi" w:cstheme="minorHAnsi"/>
          <w:sz w:val="22"/>
          <w:szCs w:val="22"/>
        </w:rPr>
        <w:t xml:space="preserve">le House Fan (WHF) requirements </w:t>
      </w:r>
      <w:r w:rsidRPr="00936E20">
        <w:rPr>
          <w:rFonts w:asciiTheme="minorHAnsi" w:hAnsiTheme="minorHAnsi" w:cstheme="minorHAnsi"/>
          <w:sz w:val="22"/>
          <w:szCs w:val="22"/>
        </w:rPr>
        <w:t>shown in TABLE 150.1-A</w:t>
      </w:r>
      <w:r w:rsidR="006748A9" w:rsidRPr="00936E20">
        <w:rPr>
          <w:rFonts w:asciiTheme="minorHAnsi" w:hAnsiTheme="minorHAnsi" w:cstheme="minorHAnsi"/>
          <w:sz w:val="22"/>
          <w:szCs w:val="22"/>
        </w:rPr>
        <w:t xml:space="preserve"> of the Standards</w:t>
      </w:r>
      <w:r w:rsidR="00FF5D81" w:rsidRPr="00936E20">
        <w:rPr>
          <w:rFonts w:asciiTheme="minorHAnsi" w:hAnsiTheme="minorHAnsi" w:cstheme="minorHAnsi"/>
          <w:sz w:val="22"/>
          <w:szCs w:val="22"/>
        </w:rPr>
        <w:t xml:space="preserve"> (</w:t>
      </w:r>
      <w:r w:rsidR="006748A9" w:rsidRPr="00936E20">
        <w:rPr>
          <w:rFonts w:asciiTheme="minorHAnsi" w:hAnsiTheme="minorHAnsi" w:cstheme="minorHAnsi"/>
          <w:sz w:val="22"/>
          <w:szCs w:val="22"/>
        </w:rPr>
        <w:t xml:space="preserve">e.g., </w:t>
      </w:r>
      <w:r w:rsidR="00FF5D81" w:rsidRPr="00936E20">
        <w:rPr>
          <w:rFonts w:asciiTheme="minorHAnsi" w:hAnsiTheme="minorHAnsi" w:cstheme="minorHAnsi"/>
          <w:sz w:val="22"/>
          <w:szCs w:val="22"/>
        </w:rPr>
        <w:t>Climate Zones 8 through 14</w:t>
      </w:r>
      <w:r w:rsidR="006748A9" w:rsidRPr="00936E20">
        <w:rPr>
          <w:rFonts w:asciiTheme="minorHAnsi" w:hAnsiTheme="minorHAnsi" w:cstheme="minorHAnsi"/>
          <w:sz w:val="22"/>
          <w:szCs w:val="22"/>
        </w:rPr>
        <w:t>)</w:t>
      </w:r>
      <w:r w:rsidR="00FF5D81" w:rsidRPr="00936E20">
        <w:rPr>
          <w:rFonts w:asciiTheme="minorHAnsi" w:hAnsiTheme="minorHAnsi" w:cstheme="minorHAnsi"/>
          <w:sz w:val="22"/>
          <w:szCs w:val="22"/>
        </w:rPr>
        <w:t>.</w:t>
      </w:r>
      <w:r w:rsidR="006748A9" w:rsidRPr="00936E20">
        <w:rPr>
          <w:rFonts w:asciiTheme="minorHAnsi" w:hAnsiTheme="minorHAnsi" w:cstheme="minorHAnsi"/>
          <w:sz w:val="22"/>
          <w:szCs w:val="22"/>
        </w:rPr>
        <w:t xml:space="preserve">  </w:t>
      </w:r>
      <w:r w:rsidRPr="00936E20">
        <w:rPr>
          <w:rFonts w:asciiTheme="minorHAnsi" w:hAnsiTheme="minorHAnsi" w:cstheme="minorHAnsi"/>
          <w:sz w:val="22"/>
          <w:szCs w:val="22"/>
        </w:rPr>
        <w:t>When a WHF is required, comply</w:t>
      </w:r>
      <w:r w:rsidR="00285FCB" w:rsidRPr="00936E20">
        <w:rPr>
          <w:rFonts w:asciiTheme="minorHAnsi" w:hAnsiTheme="minorHAnsi" w:cstheme="minorHAnsi"/>
          <w:sz w:val="22"/>
          <w:szCs w:val="22"/>
        </w:rPr>
        <w:t xml:space="preserve"> with Subsections </w:t>
      </w:r>
      <w:r w:rsidRPr="00936E20">
        <w:rPr>
          <w:rFonts w:asciiTheme="minorHAnsi" w:hAnsiTheme="minorHAnsi" w:cstheme="minorHAnsi"/>
          <w:sz w:val="22"/>
          <w:szCs w:val="22"/>
        </w:rPr>
        <w:t>below:</w:t>
      </w:r>
    </w:p>
    <w:p w:rsidR="00FF5D81" w:rsidRPr="00936E20" w:rsidRDefault="00FF5D81" w:rsidP="00AF67EC">
      <w:pPr>
        <w:autoSpaceDE w:val="0"/>
        <w:autoSpaceDN w:val="0"/>
        <w:adjustRightInd w:val="0"/>
        <w:rPr>
          <w:rFonts w:asciiTheme="minorHAnsi" w:hAnsiTheme="minorHAnsi" w:cstheme="minorHAnsi"/>
          <w:sz w:val="22"/>
          <w:szCs w:val="22"/>
        </w:rPr>
      </w:pPr>
    </w:p>
    <w:p w:rsidR="00AF67EC" w:rsidRPr="00936E20" w:rsidRDefault="00AF67EC" w:rsidP="00AF67EC">
      <w:pPr>
        <w:autoSpaceDE w:val="0"/>
        <w:autoSpaceDN w:val="0"/>
        <w:adjustRightInd w:val="0"/>
        <w:rPr>
          <w:rFonts w:asciiTheme="minorHAnsi" w:hAnsiTheme="minorHAnsi" w:cstheme="minorHAnsi"/>
          <w:sz w:val="22"/>
          <w:szCs w:val="22"/>
        </w:rPr>
      </w:pPr>
      <w:r w:rsidRPr="00936E20">
        <w:rPr>
          <w:rFonts w:asciiTheme="minorHAnsi" w:hAnsiTheme="minorHAnsi" w:cstheme="minorHAnsi"/>
          <w:sz w:val="22"/>
          <w:szCs w:val="22"/>
        </w:rPr>
        <w:t>A. Have installed one or more WHFs whose total Air Flow CFM as listed in the CEC Directory is at least</w:t>
      </w:r>
    </w:p>
    <w:p w:rsidR="00AF67EC" w:rsidRPr="00936E20" w:rsidRDefault="00AF67EC" w:rsidP="00AF67EC">
      <w:pPr>
        <w:autoSpaceDE w:val="0"/>
        <w:autoSpaceDN w:val="0"/>
        <w:adjustRightInd w:val="0"/>
        <w:rPr>
          <w:rFonts w:asciiTheme="minorHAnsi" w:hAnsiTheme="minorHAnsi" w:cstheme="minorHAnsi"/>
          <w:sz w:val="22"/>
          <w:szCs w:val="22"/>
        </w:rPr>
      </w:pPr>
      <w:r w:rsidRPr="00936E20">
        <w:rPr>
          <w:rFonts w:asciiTheme="minorHAnsi" w:hAnsiTheme="minorHAnsi" w:cstheme="minorHAnsi"/>
          <w:sz w:val="22"/>
          <w:szCs w:val="22"/>
        </w:rPr>
        <w:t>2 CFM/ft2 of conditioned floor area; and</w:t>
      </w:r>
    </w:p>
    <w:p w:rsidR="00FF5D81" w:rsidRPr="00936E20" w:rsidRDefault="00FF5D81" w:rsidP="00AF67EC">
      <w:pPr>
        <w:autoSpaceDE w:val="0"/>
        <w:autoSpaceDN w:val="0"/>
        <w:adjustRightInd w:val="0"/>
        <w:rPr>
          <w:rFonts w:asciiTheme="minorHAnsi" w:hAnsiTheme="minorHAnsi" w:cstheme="minorHAnsi"/>
          <w:sz w:val="22"/>
          <w:szCs w:val="22"/>
        </w:rPr>
      </w:pPr>
    </w:p>
    <w:p w:rsidR="00AF67EC" w:rsidRPr="00936E20" w:rsidRDefault="00AF67EC" w:rsidP="00AF67EC">
      <w:pPr>
        <w:autoSpaceDE w:val="0"/>
        <w:autoSpaceDN w:val="0"/>
        <w:adjustRightInd w:val="0"/>
        <w:rPr>
          <w:rFonts w:asciiTheme="minorHAnsi" w:hAnsiTheme="minorHAnsi" w:cstheme="minorHAnsi"/>
          <w:sz w:val="22"/>
          <w:szCs w:val="22"/>
        </w:rPr>
      </w:pPr>
      <w:r w:rsidRPr="00936E20">
        <w:rPr>
          <w:rFonts w:asciiTheme="minorHAnsi" w:hAnsiTheme="minorHAnsi" w:cstheme="minorHAnsi"/>
          <w:sz w:val="22"/>
          <w:szCs w:val="22"/>
        </w:rPr>
        <w:t>B. Have at least 1 square foot of attic vent free area for each 375 CFM of rated whole house fan Air Flow</w:t>
      </w:r>
    </w:p>
    <w:p w:rsidR="00AF67EC" w:rsidRPr="00936E20" w:rsidRDefault="00AF67EC" w:rsidP="00AF67EC">
      <w:pPr>
        <w:autoSpaceDE w:val="0"/>
        <w:autoSpaceDN w:val="0"/>
        <w:adjustRightInd w:val="0"/>
        <w:rPr>
          <w:rFonts w:asciiTheme="minorHAnsi" w:hAnsiTheme="minorHAnsi" w:cstheme="minorHAnsi"/>
          <w:sz w:val="22"/>
          <w:szCs w:val="22"/>
        </w:rPr>
      </w:pPr>
      <w:r w:rsidRPr="00936E20">
        <w:rPr>
          <w:rFonts w:asciiTheme="minorHAnsi" w:hAnsiTheme="minorHAnsi" w:cstheme="minorHAnsi"/>
          <w:sz w:val="22"/>
          <w:szCs w:val="22"/>
        </w:rPr>
        <w:t>CFM; and</w:t>
      </w:r>
    </w:p>
    <w:p w:rsidR="00FF5D81" w:rsidRPr="00936E20" w:rsidRDefault="00FF5D81" w:rsidP="00AF67EC">
      <w:pPr>
        <w:autoSpaceDE w:val="0"/>
        <w:autoSpaceDN w:val="0"/>
        <w:adjustRightInd w:val="0"/>
        <w:rPr>
          <w:rFonts w:asciiTheme="minorHAnsi" w:hAnsiTheme="minorHAnsi" w:cstheme="minorHAnsi"/>
          <w:sz w:val="22"/>
          <w:szCs w:val="22"/>
        </w:rPr>
      </w:pPr>
    </w:p>
    <w:p w:rsidR="00AF67EC" w:rsidRPr="00936E20" w:rsidRDefault="00AF67EC" w:rsidP="00AF67EC">
      <w:pPr>
        <w:autoSpaceDE w:val="0"/>
        <w:autoSpaceDN w:val="0"/>
        <w:adjustRightInd w:val="0"/>
        <w:rPr>
          <w:rFonts w:asciiTheme="minorHAnsi" w:hAnsiTheme="minorHAnsi" w:cstheme="minorHAnsi"/>
          <w:sz w:val="22"/>
          <w:szCs w:val="22"/>
        </w:rPr>
      </w:pPr>
      <w:r w:rsidRPr="00936E20">
        <w:rPr>
          <w:rFonts w:asciiTheme="minorHAnsi" w:hAnsiTheme="minorHAnsi" w:cstheme="minorHAnsi"/>
          <w:sz w:val="22"/>
          <w:szCs w:val="22"/>
        </w:rPr>
        <w:t>C. Provide homeowners who have WHFs with a one page “How to operate your whole house fan”</w:t>
      </w:r>
    </w:p>
    <w:p w:rsidR="00FF5D81" w:rsidRPr="00936E20" w:rsidRDefault="00FF5D81" w:rsidP="00AF67EC">
      <w:pPr>
        <w:autoSpaceDE w:val="0"/>
        <w:autoSpaceDN w:val="0"/>
        <w:adjustRightInd w:val="0"/>
        <w:rPr>
          <w:rFonts w:asciiTheme="minorHAnsi" w:hAnsiTheme="minorHAnsi" w:cstheme="minorHAnsi"/>
          <w:sz w:val="22"/>
          <w:szCs w:val="22"/>
        </w:rPr>
      </w:pPr>
    </w:p>
    <w:p w:rsidR="00FF5D81" w:rsidRPr="00936E20" w:rsidRDefault="00FF5D81" w:rsidP="00FF5D81">
      <w:pPr>
        <w:autoSpaceDE w:val="0"/>
        <w:autoSpaceDN w:val="0"/>
        <w:adjustRightInd w:val="0"/>
        <w:rPr>
          <w:rFonts w:asciiTheme="minorHAnsi" w:hAnsiTheme="minorHAnsi" w:cstheme="minorHAnsi"/>
          <w:sz w:val="22"/>
          <w:szCs w:val="22"/>
        </w:rPr>
      </w:pPr>
      <w:r w:rsidRPr="00936E20">
        <w:rPr>
          <w:rFonts w:asciiTheme="minorHAnsi" w:hAnsiTheme="minorHAnsi" w:cstheme="minorHAnsi"/>
          <w:sz w:val="22"/>
          <w:szCs w:val="22"/>
        </w:rPr>
        <w:t>Per footnote requirements to TABLE 150.1-A: When whole house fans are required (REQ), only those whole house fans that are listed in the Appliance Efficiency Directory may be installed. Compliance requires installation of one or more WHFs whose total airflow CFM is capable of meeting or exceeding a minimum 2 cfm/square foot of conditioned floor area per Section 150.1(c</w:t>
      </w:r>
      <w:proofErr w:type="gramStart"/>
      <w:r w:rsidRPr="00936E20">
        <w:rPr>
          <w:rFonts w:asciiTheme="minorHAnsi" w:hAnsiTheme="minorHAnsi" w:cstheme="minorHAnsi"/>
          <w:sz w:val="22"/>
          <w:szCs w:val="22"/>
        </w:rPr>
        <w:t>)12</w:t>
      </w:r>
      <w:proofErr w:type="gramEnd"/>
      <w:r w:rsidRPr="00936E20">
        <w:rPr>
          <w:rFonts w:asciiTheme="minorHAnsi" w:hAnsiTheme="minorHAnsi" w:cstheme="minorHAnsi"/>
          <w:sz w:val="22"/>
          <w:szCs w:val="22"/>
        </w:rPr>
        <w:t>.</w:t>
      </w:r>
    </w:p>
    <w:p w:rsidR="00FF5D81" w:rsidRDefault="00FF5D81" w:rsidP="00AF67EC">
      <w:pPr>
        <w:autoSpaceDE w:val="0"/>
        <w:autoSpaceDN w:val="0"/>
        <w:adjustRightInd w:val="0"/>
        <w:rPr>
          <w:rFonts w:eastAsiaTheme="minorHAnsi"/>
          <w:sz w:val="20"/>
          <w:szCs w:val="20"/>
        </w:rPr>
      </w:pPr>
    </w:p>
    <w:p w:rsidR="00AB21F5" w:rsidRDefault="00AB21F5" w:rsidP="00F06CCF">
      <w:pPr>
        <w:pStyle w:val="Heading3"/>
        <w:rPr>
          <w:rFonts w:asciiTheme="minorHAnsi" w:hAnsiTheme="minorHAnsi"/>
        </w:rPr>
      </w:pPr>
      <w:bookmarkStart w:id="13" w:name="_Toc214003088"/>
      <w:r w:rsidRPr="00AB21F5">
        <w:rPr>
          <w:rFonts w:asciiTheme="minorHAnsi" w:hAnsiTheme="minorHAnsi"/>
        </w:rPr>
        <w:t>1.4.3 Non-DEER Study Review</w:t>
      </w:r>
    </w:p>
    <w:p w:rsidR="00AB21F5" w:rsidRPr="00332C37" w:rsidRDefault="00332C37" w:rsidP="00AB21F5">
      <w:pPr>
        <w:pStyle w:val="Reminder"/>
        <w:rPr>
          <w:rFonts w:asciiTheme="minorHAnsi" w:hAnsiTheme="minorHAnsi" w:cstheme="minorHAnsi"/>
          <w:i w:val="0"/>
          <w:color w:val="auto"/>
          <w:sz w:val="22"/>
          <w:szCs w:val="22"/>
        </w:rPr>
      </w:pPr>
      <w:r w:rsidRPr="00332C37">
        <w:rPr>
          <w:rFonts w:asciiTheme="minorHAnsi" w:hAnsiTheme="minorHAnsi"/>
          <w:i w:val="0"/>
          <w:color w:val="auto"/>
          <w:sz w:val="22"/>
          <w:szCs w:val="22"/>
        </w:rPr>
        <w:t>A</w:t>
      </w:r>
      <w:r w:rsidRPr="00332C37">
        <w:rPr>
          <w:rFonts w:asciiTheme="minorHAnsi" w:hAnsiTheme="minorHAnsi"/>
          <w:i w:val="0"/>
          <w:color w:val="auto"/>
          <w:sz w:val="22"/>
          <w:szCs w:val="22"/>
        </w:rPr>
        <w:t xml:space="preserve"> 2004 PG&amp;E study [</w:t>
      </w:r>
      <w:r w:rsidRPr="00332C37">
        <w:rPr>
          <w:rFonts w:asciiTheme="minorHAnsi" w:hAnsiTheme="minorHAnsi"/>
          <w:i w:val="0"/>
          <w:color w:val="auto"/>
          <w:sz w:val="22"/>
          <w:szCs w:val="22"/>
        </w:rPr>
        <w:endnoteReference w:id="3"/>
      </w:r>
      <w:r w:rsidRPr="00332C37">
        <w:rPr>
          <w:rFonts w:asciiTheme="minorHAnsi" w:hAnsiTheme="minorHAnsi"/>
          <w:i w:val="0"/>
          <w:color w:val="auto"/>
          <w:sz w:val="22"/>
          <w:szCs w:val="22"/>
        </w:rPr>
        <w:t xml:space="preserve">] suggests that whole house fan efficiency lies between 0.051 W/cfm to 0.077 W/cfm, which is approximately 50% of the DEER assumption.  Modeling assumptions within DEER including fan power consumption that should be revisited and updated per the latest high efficient technologies as required.   </w:t>
      </w:r>
    </w:p>
    <w:p w:rsidR="00E16609" w:rsidRPr="00F06CCF" w:rsidRDefault="00824F1C" w:rsidP="00F06CCF">
      <w:pPr>
        <w:pStyle w:val="Heading3"/>
        <w:rPr>
          <w:rFonts w:asciiTheme="minorHAnsi" w:hAnsiTheme="minorHAnsi"/>
        </w:rPr>
      </w:pPr>
      <w:proofErr w:type="gramStart"/>
      <w:r w:rsidRPr="00F06CCF">
        <w:rPr>
          <w:rFonts w:asciiTheme="minorHAnsi" w:hAnsiTheme="minorHAnsi"/>
        </w:rPr>
        <w:t>1.4</w:t>
      </w:r>
      <w:r w:rsidR="00F06CCF">
        <w:rPr>
          <w:rFonts w:asciiTheme="minorHAnsi" w:hAnsiTheme="minorHAnsi"/>
        </w:rPr>
        <w:t>.</w:t>
      </w:r>
      <w:r w:rsidR="00AB21F5">
        <w:rPr>
          <w:rFonts w:asciiTheme="minorHAnsi" w:hAnsiTheme="minorHAnsi"/>
        </w:rPr>
        <w:t>4</w:t>
      </w:r>
      <w:r w:rsidRPr="00F06CCF">
        <w:rPr>
          <w:rFonts w:asciiTheme="minorHAnsi" w:hAnsiTheme="minorHAnsi"/>
        </w:rPr>
        <w:t xml:space="preserve">  </w:t>
      </w:r>
      <w:r w:rsidR="00E16609" w:rsidRPr="00F06CCF">
        <w:rPr>
          <w:rFonts w:asciiTheme="minorHAnsi" w:hAnsiTheme="minorHAnsi"/>
        </w:rPr>
        <w:t>Measure</w:t>
      </w:r>
      <w:proofErr w:type="gramEnd"/>
      <w:r w:rsidR="00F06CCF">
        <w:rPr>
          <w:rFonts w:asciiTheme="minorHAnsi" w:hAnsiTheme="minorHAnsi"/>
        </w:rPr>
        <w:t xml:space="preserve"> and Base Case</w:t>
      </w:r>
      <w:r w:rsidR="00E16609" w:rsidRPr="00F06CCF">
        <w:rPr>
          <w:rFonts w:asciiTheme="minorHAnsi" w:hAnsiTheme="minorHAnsi"/>
        </w:rPr>
        <w:t xml:space="preserve"> Effective Useful Life</w:t>
      </w:r>
      <w:bookmarkEnd w:id="13"/>
    </w:p>
    <w:p w:rsidR="005B28C1" w:rsidRPr="00697868" w:rsidRDefault="000F130A" w:rsidP="000F130A">
      <w:pPr>
        <w:rPr>
          <w:rFonts w:asciiTheme="minorHAnsi" w:hAnsiTheme="minorHAnsi" w:cstheme="minorHAnsi"/>
          <w:sz w:val="22"/>
          <w:szCs w:val="22"/>
        </w:rPr>
      </w:pPr>
      <w:r w:rsidRPr="00697868">
        <w:rPr>
          <w:rFonts w:asciiTheme="minorHAnsi" w:hAnsiTheme="minorHAnsi" w:cstheme="minorHAnsi"/>
          <w:sz w:val="22"/>
          <w:szCs w:val="22"/>
        </w:rPr>
        <w:t>DEER</w:t>
      </w:r>
      <w:r w:rsidR="00F06CCF">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provides EUL and RUL information to be used for the </w:t>
      </w:r>
      <w:r w:rsidR="00F06CCF">
        <w:rPr>
          <w:rFonts w:asciiTheme="minorHAnsi" w:hAnsiTheme="minorHAnsi" w:cstheme="minorHAnsi"/>
          <w:sz w:val="22"/>
          <w:szCs w:val="22"/>
        </w:rPr>
        <w:t>2015</w:t>
      </w:r>
      <w:r w:rsidRPr="00697868">
        <w:rPr>
          <w:rFonts w:asciiTheme="minorHAnsi" w:hAnsiTheme="minorHAnsi" w:cstheme="minorHAnsi"/>
          <w:sz w:val="22"/>
          <w:szCs w:val="22"/>
        </w:rPr>
        <w:t xml:space="preserve"> program cycle</w:t>
      </w:r>
      <w:r w:rsidR="00F06CCF">
        <w:rPr>
          <w:rFonts w:asciiTheme="minorHAnsi" w:hAnsiTheme="minorHAnsi" w:cstheme="minorHAnsi"/>
          <w:sz w:val="22"/>
          <w:szCs w:val="22"/>
        </w:rPr>
        <w:t xml:space="preserve"> extension</w:t>
      </w:r>
      <w:r w:rsidRPr="00697868">
        <w:rPr>
          <w:rFonts w:asciiTheme="minorHAnsi" w:hAnsiTheme="minorHAnsi" w:cstheme="minorHAnsi"/>
          <w:sz w:val="22"/>
          <w:szCs w:val="22"/>
        </w:rPr>
        <w:t xml:space="preserve"> on </w:t>
      </w:r>
      <w:hyperlink r:id="rId11" w:history="1">
        <w:r w:rsidRPr="00697868">
          <w:rPr>
            <w:rFonts w:asciiTheme="minorHAnsi" w:hAnsiTheme="minorHAnsi" w:cstheme="minorHAnsi"/>
            <w:sz w:val="22"/>
            <w:szCs w:val="22"/>
          </w:rPr>
          <w:t>www.deeresources.com</w:t>
        </w:r>
      </w:hyperlink>
      <w:r w:rsidR="00056947" w:rsidRPr="00697868">
        <w:rPr>
          <w:rFonts w:asciiTheme="minorHAnsi" w:hAnsiTheme="minorHAnsi" w:cstheme="minorHAnsi"/>
          <w:sz w:val="22"/>
          <w:szCs w:val="22"/>
        </w:rPr>
        <w:t xml:space="preserve">. </w:t>
      </w:r>
      <w:r w:rsidRPr="00697868">
        <w:rPr>
          <w:rFonts w:asciiTheme="minorHAnsi" w:hAnsiTheme="minorHAnsi" w:cstheme="minorHAnsi"/>
          <w:sz w:val="22"/>
          <w:szCs w:val="22"/>
        </w:rPr>
        <w:t>The DEER documentation “Summary of EUL-RUL Analysis for the April 2008 Update to DEER” provides the RUL value as a flat 1/3 of the EUL value.</w:t>
      </w:r>
      <w:r w:rsidR="009D0753" w:rsidRPr="00697868">
        <w:rPr>
          <w:rFonts w:asciiTheme="minorHAnsi" w:hAnsiTheme="minorHAnsi" w:cstheme="minorHAnsi"/>
          <w:sz w:val="22"/>
          <w:szCs w:val="22"/>
        </w:rPr>
        <w:t xml:space="preserv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056947" w:rsidRPr="00697868" w:rsidRDefault="00056947" w:rsidP="000F130A">
      <w:pPr>
        <w:rPr>
          <w:rFonts w:asciiTheme="minorHAnsi" w:hAnsiTheme="minorHAnsi" w:cstheme="minorHAnsi"/>
          <w:sz w:val="22"/>
          <w:szCs w:val="22"/>
        </w:rPr>
      </w:pPr>
    </w:p>
    <w:p w:rsidR="005B28C1" w:rsidRPr="00697868" w:rsidRDefault="005B28C1" w:rsidP="000F130A">
      <w:pPr>
        <w:rPr>
          <w:rFonts w:asciiTheme="minorHAnsi" w:hAnsiTheme="minorHAnsi" w:cstheme="minorHAnsi"/>
          <w:sz w:val="22"/>
          <w:szCs w:val="22"/>
        </w:rPr>
      </w:pPr>
      <w:r w:rsidRPr="00697868">
        <w:rPr>
          <w:rFonts w:asciiTheme="minorHAnsi" w:hAnsiTheme="minorHAnsi" w:cstheme="minorHAnsi"/>
          <w:sz w:val="22"/>
          <w:szCs w:val="22"/>
        </w:rPr>
        <w:lastRenderedPageBreak/>
        <w:t>To obtain the EUL value the DEER</w:t>
      </w:r>
      <w:r w:rsidR="00F06CCF">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EUL_Summary_10-1-08.xls</w:t>
      </w:r>
      <w:r w:rsidR="00E07752" w:rsidRPr="00697868">
        <w:rPr>
          <w:rFonts w:asciiTheme="minorHAnsi" w:hAnsiTheme="minorHAnsi" w:cstheme="minorHAnsi"/>
          <w:sz w:val="22"/>
          <w:szCs w:val="22"/>
        </w:rPr>
        <w:t xml:space="preserve"> [213]</w:t>
      </w:r>
      <w:r w:rsidR="00056947" w:rsidRPr="00697868">
        <w:rPr>
          <w:rFonts w:asciiTheme="minorHAnsi" w:hAnsiTheme="minorHAnsi" w:cstheme="minorHAnsi"/>
          <w:sz w:val="22"/>
          <w:szCs w:val="22"/>
        </w:rPr>
        <w:t>, was consulted.</w:t>
      </w:r>
      <w:r w:rsidR="004615EE">
        <w:rPr>
          <w:rFonts w:asciiTheme="minorHAnsi" w:hAnsiTheme="minorHAnsi" w:cstheme="minorHAnsi"/>
          <w:sz w:val="22"/>
          <w:szCs w:val="22"/>
        </w:rPr>
        <w:t xml:space="preserv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REF _Ref296591307 \h </w:instrText>
      </w:r>
      <w:r w:rsidR="00BD3931" w:rsidRPr="00697868">
        <w:rPr>
          <w:rFonts w:asciiTheme="minorHAnsi" w:hAnsiTheme="minorHAnsi" w:cstheme="minorHAnsi"/>
          <w:sz w:val="22"/>
          <w:szCs w:val="22"/>
        </w:rPr>
        <w:instrText xml:space="preserve"> \* MERGEFORMAT </w:instrText>
      </w:r>
      <w:r w:rsidRPr="00697868">
        <w:rPr>
          <w:rFonts w:asciiTheme="minorHAnsi" w:hAnsiTheme="minorHAnsi" w:cstheme="minorHAnsi"/>
          <w:sz w:val="22"/>
          <w:szCs w:val="22"/>
        </w:rPr>
      </w:r>
      <w:r w:rsidRPr="00697868">
        <w:rPr>
          <w:rFonts w:asciiTheme="minorHAnsi" w:hAnsiTheme="minorHAnsi" w:cstheme="minorHAnsi"/>
          <w:sz w:val="22"/>
          <w:szCs w:val="22"/>
        </w:rPr>
        <w:fldChar w:fldCharType="separate"/>
      </w:r>
      <w:r w:rsidR="00265330" w:rsidRPr="00697868">
        <w:rPr>
          <w:rFonts w:asciiTheme="minorHAnsi" w:hAnsiTheme="minorHAnsi" w:cstheme="minorHAnsi"/>
          <w:sz w:val="22"/>
          <w:szCs w:val="22"/>
        </w:rPr>
        <w:t xml:space="preserve">Table </w:t>
      </w:r>
      <w:r w:rsidR="00265330">
        <w:rPr>
          <w:rFonts w:asciiTheme="minorHAnsi" w:hAnsiTheme="minorHAnsi" w:cstheme="minorHAnsi"/>
          <w:noProof/>
          <w:sz w:val="22"/>
          <w:szCs w:val="22"/>
        </w:rPr>
        <w:t>7</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below identifies the value/methodology used for the measures in this work paper.</w:t>
      </w:r>
    </w:p>
    <w:p w:rsidR="00BD3931" w:rsidRPr="00697868" w:rsidRDefault="00BD3931" w:rsidP="000F130A">
      <w:pPr>
        <w:rPr>
          <w:rFonts w:asciiTheme="minorHAnsi" w:hAnsiTheme="minorHAnsi" w:cstheme="minorHAnsi"/>
          <w:sz w:val="22"/>
          <w:szCs w:val="22"/>
        </w:rPr>
      </w:pPr>
    </w:p>
    <w:p w:rsidR="005B28C1" w:rsidRPr="00697868" w:rsidRDefault="005B28C1" w:rsidP="005B28C1">
      <w:pPr>
        <w:pStyle w:val="Caption"/>
        <w:jc w:val="center"/>
        <w:rPr>
          <w:rFonts w:asciiTheme="minorHAnsi" w:hAnsiTheme="minorHAnsi" w:cstheme="minorHAnsi"/>
          <w:sz w:val="22"/>
          <w:szCs w:val="22"/>
        </w:rPr>
      </w:pPr>
      <w:bookmarkStart w:id="14" w:name="_Ref296591307"/>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265330">
        <w:rPr>
          <w:rFonts w:asciiTheme="minorHAnsi" w:hAnsiTheme="minorHAnsi" w:cstheme="minorHAnsi"/>
          <w:noProof/>
          <w:sz w:val="22"/>
          <w:szCs w:val="22"/>
        </w:rPr>
        <w:t>7</w:t>
      </w:r>
      <w:r w:rsidRPr="00697868">
        <w:rPr>
          <w:rFonts w:asciiTheme="minorHAnsi" w:hAnsiTheme="minorHAnsi" w:cstheme="minorHAnsi"/>
          <w:sz w:val="22"/>
          <w:szCs w:val="22"/>
        </w:rPr>
        <w:fldChar w:fldCharType="end"/>
      </w:r>
      <w:bookmarkEnd w:id="14"/>
      <w:r w:rsidRPr="00697868">
        <w:rPr>
          <w:rFonts w:asciiTheme="minorHAnsi" w:hAnsiTheme="minorHAnsi" w:cstheme="minorHAnsi"/>
          <w:sz w:val="22"/>
          <w:szCs w:val="22"/>
        </w:rPr>
        <w:t xml:space="preserve"> DEER</w:t>
      </w:r>
      <w:r w:rsidR="003832D2">
        <w:rPr>
          <w:rFonts w:asciiTheme="minorHAnsi" w:hAnsiTheme="minorHAnsi" w:cstheme="minorHAnsi"/>
          <w:sz w:val="22"/>
          <w:szCs w:val="22"/>
        </w:rPr>
        <w:t>14</w:t>
      </w:r>
      <w:r w:rsidRPr="00697868">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1461"/>
        <w:gridCol w:w="1731"/>
        <w:gridCol w:w="1214"/>
        <w:gridCol w:w="2161"/>
        <w:gridCol w:w="1566"/>
        <w:gridCol w:w="1443"/>
      </w:tblGrid>
      <w:tr w:rsidR="001C5A94" w:rsidRPr="00697868" w:rsidTr="001C5A94">
        <w:trPr>
          <w:cnfStyle w:val="100000000000" w:firstRow="1" w:lastRow="0" w:firstColumn="0" w:lastColumn="0" w:oddVBand="0" w:evenVBand="0" w:oddHBand="0" w:evenHBand="0" w:firstRowFirstColumn="0" w:firstRowLastColumn="0" w:lastRowFirstColumn="0" w:lastRowLastColumn="0"/>
          <w:jc w:val="center"/>
        </w:trPr>
        <w:tc>
          <w:tcPr>
            <w:tcW w:w="1461" w:type="dxa"/>
          </w:tcPr>
          <w:p w:rsidR="001C5A94" w:rsidRPr="00697868" w:rsidRDefault="001C5A94" w:rsidP="000F130A">
            <w:pPr>
              <w:rPr>
                <w:rFonts w:asciiTheme="minorHAnsi" w:hAnsiTheme="minorHAnsi" w:cstheme="minorHAnsi"/>
                <w:sz w:val="20"/>
                <w:szCs w:val="20"/>
              </w:rPr>
            </w:pPr>
            <w:proofErr w:type="spellStart"/>
            <w:r>
              <w:rPr>
                <w:rFonts w:asciiTheme="minorHAnsi" w:hAnsiTheme="minorHAnsi" w:cstheme="minorHAnsi"/>
                <w:sz w:val="20"/>
                <w:szCs w:val="20"/>
              </w:rPr>
              <w:t>READi</w:t>
            </w:r>
            <w:proofErr w:type="spellEnd"/>
            <w:r>
              <w:rPr>
                <w:rFonts w:asciiTheme="minorHAnsi" w:hAnsiTheme="minorHAnsi" w:cstheme="minorHAnsi"/>
                <w:sz w:val="20"/>
                <w:szCs w:val="20"/>
              </w:rPr>
              <w:t xml:space="preserve"> EUL ID</w:t>
            </w:r>
          </w:p>
        </w:tc>
        <w:tc>
          <w:tcPr>
            <w:tcW w:w="173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Market</w:t>
            </w:r>
          </w:p>
        </w:tc>
        <w:tc>
          <w:tcPr>
            <w:tcW w:w="1214" w:type="dxa"/>
          </w:tcPr>
          <w:p w:rsidR="001C5A94" w:rsidRPr="00697868" w:rsidRDefault="001C5A94" w:rsidP="000F130A">
            <w:pPr>
              <w:rPr>
                <w:rFonts w:asciiTheme="minorHAnsi" w:hAnsiTheme="minorHAnsi" w:cstheme="minorHAnsi"/>
                <w:sz w:val="20"/>
                <w:szCs w:val="20"/>
              </w:rPr>
            </w:pPr>
            <w:proofErr w:type="spellStart"/>
            <w:r w:rsidRPr="00697868">
              <w:rPr>
                <w:rFonts w:asciiTheme="minorHAnsi" w:hAnsiTheme="minorHAnsi" w:cstheme="minorHAnsi"/>
                <w:sz w:val="20"/>
                <w:szCs w:val="20"/>
              </w:rPr>
              <w:t>Enduse</w:t>
            </w:r>
            <w:proofErr w:type="spellEnd"/>
          </w:p>
        </w:tc>
        <w:tc>
          <w:tcPr>
            <w:tcW w:w="216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Measure</w:t>
            </w:r>
          </w:p>
        </w:tc>
        <w:tc>
          <w:tcPr>
            <w:tcW w:w="1566"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EUL (Years)</w:t>
            </w:r>
          </w:p>
        </w:tc>
        <w:tc>
          <w:tcPr>
            <w:tcW w:w="1443"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RUL (Years)</w:t>
            </w:r>
          </w:p>
        </w:tc>
      </w:tr>
      <w:tr w:rsidR="001C5A94" w:rsidRPr="00697868" w:rsidTr="001C5A94">
        <w:trPr>
          <w:cnfStyle w:val="000000100000" w:firstRow="0" w:lastRow="0" w:firstColumn="0" w:lastColumn="0" w:oddVBand="0" w:evenVBand="0" w:oddHBand="1" w:evenHBand="0" w:firstRowFirstColumn="0" w:firstRowLastColumn="0" w:lastRowFirstColumn="0" w:lastRowLastColumn="0"/>
          <w:trHeight w:val="243"/>
          <w:jc w:val="center"/>
        </w:trPr>
        <w:tc>
          <w:tcPr>
            <w:tcW w:w="1461" w:type="dxa"/>
          </w:tcPr>
          <w:p w:rsidR="001C5A94" w:rsidRPr="00697868" w:rsidRDefault="00CA2AFC" w:rsidP="000F130A">
            <w:pPr>
              <w:rPr>
                <w:rFonts w:asciiTheme="minorHAnsi" w:hAnsiTheme="minorHAnsi" w:cstheme="minorHAnsi"/>
                <w:sz w:val="20"/>
                <w:szCs w:val="20"/>
              </w:rPr>
            </w:pPr>
            <w:r>
              <w:rPr>
                <w:rFonts w:asciiTheme="minorHAnsi" w:hAnsiTheme="minorHAnsi" w:cstheme="minorHAnsi"/>
                <w:sz w:val="20"/>
                <w:szCs w:val="20"/>
              </w:rPr>
              <w:t xml:space="preserve">HV - </w:t>
            </w:r>
            <w:proofErr w:type="spellStart"/>
            <w:r>
              <w:rPr>
                <w:rFonts w:asciiTheme="minorHAnsi" w:hAnsiTheme="minorHAnsi" w:cstheme="minorHAnsi"/>
                <w:sz w:val="20"/>
                <w:szCs w:val="20"/>
              </w:rPr>
              <w:t>WHFan</w:t>
            </w:r>
            <w:proofErr w:type="spellEnd"/>
          </w:p>
        </w:tc>
        <w:tc>
          <w:tcPr>
            <w:tcW w:w="173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Residential</w:t>
            </w:r>
          </w:p>
        </w:tc>
        <w:tc>
          <w:tcPr>
            <w:tcW w:w="1214" w:type="dxa"/>
          </w:tcPr>
          <w:p w:rsidR="001C5A94" w:rsidRPr="00697868" w:rsidRDefault="00CA2AFC" w:rsidP="000F130A">
            <w:pPr>
              <w:rPr>
                <w:rFonts w:asciiTheme="minorHAnsi" w:hAnsiTheme="minorHAnsi" w:cstheme="minorHAnsi"/>
                <w:sz w:val="20"/>
                <w:szCs w:val="20"/>
              </w:rPr>
            </w:pPr>
            <w:r>
              <w:rPr>
                <w:rFonts w:asciiTheme="minorHAnsi" w:hAnsiTheme="minorHAnsi" w:cstheme="minorHAnsi"/>
                <w:sz w:val="20"/>
                <w:szCs w:val="20"/>
              </w:rPr>
              <w:t>HVAC</w:t>
            </w:r>
          </w:p>
        </w:tc>
        <w:tc>
          <w:tcPr>
            <w:tcW w:w="2161" w:type="dxa"/>
          </w:tcPr>
          <w:p w:rsidR="001C5A94" w:rsidRPr="00697868" w:rsidRDefault="00CA2AFC" w:rsidP="000F130A">
            <w:pPr>
              <w:rPr>
                <w:rFonts w:asciiTheme="minorHAnsi" w:hAnsiTheme="minorHAnsi" w:cstheme="minorHAnsi"/>
                <w:sz w:val="20"/>
                <w:szCs w:val="20"/>
              </w:rPr>
            </w:pPr>
            <w:r>
              <w:rPr>
                <w:rFonts w:asciiTheme="minorHAnsi" w:hAnsiTheme="minorHAnsi" w:cstheme="minorHAnsi"/>
                <w:sz w:val="20"/>
                <w:szCs w:val="20"/>
              </w:rPr>
              <w:t>Whole House Fans</w:t>
            </w:r>
          </w:p>
        </w:tc>
        <w:tc>
          <w:tcPr>
            <w:tcW w:w="1566" w:type="dxa"/>
          </w:tcPr>
          <w:p w:rsidR="001C5A94" w:rsidRPr="00697868" w:rsidRDefault="00E545EB" w:rsidP="000F130A">
            <w:pPr>
              <w:rPr>
                <w:rFonts w:asciiTheme="minorHAnsi" w:hAnsiTheme="minorHAnsi" w:cstheme="minorHAnsi"/>
                <w:sz w:val="20"/>
                <w:szCs w:val="20"/>
              </w:rPr>
            </w:pPr>
            <w:r>
              <w:rPr>
                <w:rFonts w:asciiTheme="minorHAnsi" w:hAnsiTheme="minorHAnsi" w:cstheme="minorHAnsi"/>
                <w:sz w:val="20"/>
                <w:szCs w:val="20"/>
              </w:rPr>
              <w:t>20</w:t>
            </w:r>
          </w:p>
        </w:tc>
        <w:tc>
          <w:tcPr>
            <w:tcW w:w="1443" w:type="dxa"/>
          </w:tcPr>
          <w:p w:rsidR="001C5A94" w:rsidRPr="00697868" w:rsidRDefault="009149E3" w:rsidP="000F130A">
            <w:pPr>
              <w:rPr>
                <w:rFonts w:asciiTheme="minorHAnsi" w:hAnsiTheme="minorHAnsi" w:cstheme="minorHAnsi"/>
                <w:sz w:val="20"/>
                <w:szCs w:val="20"/>
              </w:rPr>
            </w:pPr>
            <w:r w:rsidRPr="00D37717">
              <w:rPr>
                <w:rFonts w:asciiTheme="minorHAnsi" w:hAnsiTheme="minorHAnsi" w:cstheme="minorHAnsi"/>
                <w:sz w:val="20"/>
                <w:szCs w:val="20"/>
              </w:rPr>
              <w:t>N/A</w:t>
            </w:r>
          </w:p>
        </w:tc>
      </w:tr>
    </w:tbl>
    <w:p w:rsidR="00E545EB" w:rsidRDefault="00E545EB" w:rsidP="00E545EB">
      <w:pPr>
        <w:rPr>
          <w:rFonts w:asciiTheme="minorHAnsi" w:hAnsiTheme="minorHAnsi" w:cstheme="minorHAnsi"/>
          <w:sz w:val="22"/>
          <w:szCs w:val="22"/>
        </w:rPr>
      </w:pPr>
      <w:bookmarkStart w:id="15" w:name="_Toc214003090"/>
    </w:p>
    <w:p w:rsidR="00332C37" w:rsidRDefault="00E545EB" w:rsidP="00332C37">
      <w:pPr>
        <w:rPr>
          <w:rFonts w:asciiTheme="minorHAnsi" w:hAnsiTheme="minorHAnsi" w:cstheme="minorHAnsi"/>
          <w:sz w:val="22"/>
          <w:szCs w:val="22"/>
        </w:rPr>
      </w:pPr>
      <w:r w:rsidRPr="00E545EB">
        <w:rPr>
          <w:rFonts w:asciiTheme="minorHAnsi" w:hAnsiTheme="minorHAnsi" w:cstheme="minorHAnsi"/>
          <w:sz w:val="22"/>
          <w:szCs w:val="22"/>
        </w:rPr>
        <w:t>EUL for W</w:t>
      </w:r>
      <w:r w:rsidR="001E31E6">
        <w:rPr>
          <w:rFonts w:asciiTheme="minorHAnsi" w:hAnsiTheme="minorHAnsi" w:cstheme="minorHAnsi"/>
          <w:sz w:val="22"/>
          <w:szCs w:val="22"/>
        </w:rPr>
        <w:t xml:space="preserve">hole House Fans is 20 years for </w:t>
      </w:r>
      <w:r w:rsidRPr="00E545EB">
        <w:rPr>
          <w:rFonts w:asciiTheme="minorHAnsi" w:hAnsiTheme="minorHAnsi" w:cstheme="minorHAnsi"/>
          <w:sz w:val="22"/>
          <w:szCs w:val="22"/>
        </w:rPr>
        <w:t>Retrofit</w:t>
      </w:r>
      <w:r w:rsidRPr="00E545EB">
        <w:rPr>
          <w:rFonts w:asciiTheme="minorHAnsi" w:hAnsiTheme="minorHAnsi" w:cstheme="minorHAnsi"/>
          <w:sz w:val="22"/>
          <w:szCs w:val="22"/>
        </w:rPr>
        <w:fldChar w:fldCharType="begin"/>
      </w:r>
      <w:r w:rsidRPr="00E545EB">
        <w:rPr>
          <w:rFonts w:asciiTheme="minorHAnsi" w:hAnsiTheme="minorHAnsi" w:cstheme="minorHAnsi"/>
          <w:sz w:val="22"/>
          <w:szCs w:val="22"/>
        </w:rPr>
        <w:instrText xml:space="preserve"> XE "Retrofit" </w:instrText>
      </w:r>
      <w:r w:rsidRPr="00E545EB">
        <w:rPr>
          <w:rFonts w:asciiTheme="minorHAnsi" w:hAnsiTheme="minorHAnsi" w:cstheme="minorHAnsi"/>
          <w:sz w:val="22"/>
          <w:szCs w:val="22"/>
        </w:rPr>
        <w:fldChar w:fldCharType="end"/>
      </w:r>
      <w:r w:rsidR="001E31E6">
        <w:rPr>
          <w:rFonts w:asciiTheme="minorHAnsi" w:hAnsiTheme="minorHAnsi" w:cstheme="minorHAnsi"/>
          <w:sz w:val="22"/>
          <w:szCs w:val="22"/>
        </w:rPr>
        <w:t xml:space="preserve"> Add-O</w:t>
      </w:r>
      <w:r w:rsidR="00C70C83">
        <w:rPr>
          <w:rFonts w:asciiTheme="minorHAnsi" w:hAnsiTheme="minorHAnsi" w:cstheme="minorHAnsi"/>
          <w:sz w:val="22"/>
          <w:szCs w:val="22"/>
        </w:rPr>
        <w:t>n (REA)</w:t>
      </w:r>
      <w:r w:rsidRPr="00E545EB">
        <w:rPr>
          <w:rFonts w:asciiTheme="minorHAnsi" w:hAnsiTheme="minorHAnsi" w:cstheme="minorHAnsi"/>
          <w:sz w:val="22"/>
          <w:szCs w:val="22"/>
        </w:rPr>
        <w:t>.</w:t>
      </w:r>
      <w:r w:rsidR="00F3777E">
        <w:rPr>
          <w:rFonts w:asciiTheme="minorHAnsi" w:hAnsiTheme="minorHAnsi" w:cstheme="minorHAnsi"/>
          <w:sz w:val="22"/>
          <w:szCs w:val="22"/>
        </w:rPr>
        <w:t xml:space="preserve">  </w:t>
      </w:r>
      <w:r w:rsidRPr="00F3777E">
        <w:rPr>
          <w:rFonts w:asciiTheme="minorHAnsi" w:hAnsiTheme="minorHAnsi" w:cstheme="minorHAnsi"/>
          <w:sz w:val="22"/>
          <w:szCs w:val="22"/>
        </w:rPr>
        <w:t>This workpaper references DEER EUL_ID HV-</w:t>
      </w:r>
      <w:proofErr w:type="spellStart"/>
      <w:r w:rsidRPr="00F3777E">
        <w:rPr>
          <w:rFonts w:asciiTheme="minorHAnsi" w:hAnsiTheme="minorHAnsi" w:cstheme="minorHAnsi"/>
          <w:sz w:val="22"/>
          <w:szCs w:val="22"/>
        </w:rPr>
        <w:t>WHfan</w:t>
      </w:r>
      <w:r w:rsidR="00F3777E" w:rsidRPr="00F3777E">
        <w:rPr>
          <w:rFonts w:asciiTheme="minorHAnsi" w:hAnsiTheme="minorHAnsi" w:cstheme="minorHAnsi"/>
          <w:sz w:val="22"/>
          <w:szCs w:val="22"/>
        </w:rPr>
        <w:t>.</w:t>
      </w:r>
      <w:proofErr w:type="spellEnd"/>
    </w:p>
    <w:p w:rsidR="00332C37" w:rsidRPr="00332C37" w:rsidRDefault="00332C37" w:rsidP="00332C37">
      <w:pPr>
        <w:rPr>
          <w:rFonts w:asciiTheme="minorHAnsi" w:hAnsiTheme="minorHAnsi" w:cstheme="minorHAnsi"/>
          <w:b/>
          <w:sz w:val="36"/>
          <w:szCs w:val="36"/>
        </w:rPr>
      </w:pPr>
    </w:p>
    <w:p w:rsidR="00E16609" w:rsidRPr="00332C37" w:rsidRDefault="00E16609" w:rsidP="00332C37">
      <w:pPr>
        <w:rPr>
          <w:rFonts w:asciiTheme="minorHAnsi" w:hAnsiTheme="minorHAnsi" w:cstheme="minorHAnsi"/>
          <w:b/>
          <w:sz w:val="36"/>
          <w:szCs w:val="36"/>
        </w:rPr>
      </w:pPr>
      <w:proofErr w:type="gramStart"/>
      <w:r w:rsidRPr="00332C37">
        <w:rPr>
          <w:rFonts w:asciiTheme="minorHAnsi" w:hAnsiTheme="minorHAnsi" w:cstheme="minorHAnsi"/>
          <w:b/>
          <w:sz w:val="36"/>
          <w:szCs w:val="36"/>
        </w:rPr>
        <w:t>Section 2.</w:t>
      </w:r>
      <w:proofErr w:type="gramEnd"/>
      <w:r w:rsidRPr="00332C37">
        <w:rPr>
          <w:rFonts w:asciiTheme="minorHAnsi" w:hAnsiTheme="minorHAnsi" w:cstheme="minorHAnsi"/>
          <w:b/>
          <w:sz w:val="36"/>
          <w:szCs w:val="36"/>
        </w:rPr>
        <w:t xml:space="preserve"> Energy Savings &amp; Demand Reduction Calculations</w:t>
      </w:r>
      <w:bookmarkEnd w:id="15"/>
    </w:p>
    <w:p w:rsidR="004811B3" w:rsidRDefault="004811B3" w:rsidP="00E16609">
      <w:pPr>
        <w:pStyle w:val="Reminder"/>
        <w:rPr>
          <w:rFonts w:asciiTheme="minorHAnsi" w:hAnsiTheme="minorHAnsi" w:cstheme="minorHAnsi"/>
          <w:sz w:val="22"/>
          <w:szCs w:val="22"/>
        </w:rPr>
      </w:pPr>
    </w:p>
    <w:p w:rsidR="006D2AEA" w:rsidRPr="006B11BC" w:rsidRDefault="004811B3" w:rsidP="006D2AEA">
      <w:pPr>
        <w:rPr>
          <w:rFonts w:asciiTheme="minorHAnsi" w:hAnsiTheme="minorHAnsi" w:cstheme="minorHAnsi"/>
          <w:sz w:val="22"/>
          <w:szCs w:val="22"/>
        </w:rPr>
      </w:pPr>
      <w:r w:rsidRPr="004143EE">
        <w:rPr>
          <w:rFonts w:asciiTheme="minorHAnsi" w:hAnsiTheme="minorHAnsi" w:cstheme="minorHAnsi"/>
          <w:sz w:val="22"/>
          <w:szCs w:val="22"/>
        </w:rPr>
        <w:t xml:space="preserve">Savings data for Measure ID D03-441 was obtained using </w:t>
      </w:r>
      <w:r w:rsidR="00283D4D">
        <w:rPr>
          <w:rFonts w:asciiTheme="minorHAnsi" w:hAnsiTheme="minorHAnsi" w:cstheme="minorHAnsi"/>
          <w:sz w:val="22"/>
          <w:szCs w:val="22"/>
        </w:rPr>
        <w:t xml:space="preserve">the </w:t>
      </w:r>
      <w:proofErr w:type="spellStart"/>
      <w:r w:rsidR="00283D4D">
        <w:rPr>
          <w:rFonts w:asciiTheme="minorHAnsi" w:hAnsiTheme="minorHAnsi" w:cstheme="minorHAnsi"/>
          <w:sz w:val="22"/>
          <w:szCs w:val="22"/>
        </w:rPr>
        <w:t>READi</w:t>
      </w:r>
      <w:proofErr w:type="spellEnd"/>
      <w:r w:rsidR="001D6FA8">
        <w:rPr>
          <w:rFonts w:asciiTheme="minorHAnsi" w:hAnsiTheme="minorHAnsi" w:cstheme="minorHAnsi"/>
          <w:sz w:val="22"/>
          <w:szCs w:val="22"/>
        </w:rPr>
        <w:t xml:space="preserve"> software for DEER 2014 (version READI v.1.0.4</w:t>
      </w:r>
      <w:r w:rsidR="008E0FDA">
        <w:rPr>
          <w:rFonts w:asciiTheme="minorHAnsi" w:hAnsiTheme="minorHAnsi" w:cstheme="minorHAnsi"/>
          <w:sz w:val="22"/>
          <w:szCs w:val="22"/>
        </w:rPr>
        <w:t xml:space="preserve"> – “DEER for 2014 Code Update” database</w:t>
      </w:r>
      <w:r w:rsidR="006D2AEA">
        <w:rPr>
          <w:rFonts w:asciiTheme="minorHAnsi" w:hAnsiTheme="minorHAnsi" w:cstheme="minorHAnsi"/>
          <w:sz w:val="22"/>
          <w:szCs w:val="22"/>
        </w:rPr>
        <w:t>)</w:t>
      </w:r>
      <w:r w:rsidR="001D6FA8">
        <w:rPr>
          <w:rFonts w:asciiTheme="minorHAnsi" w:hAnsiTheme="minorHAnsi" w:cstheme="minorHAnsi"/>
          <w:sz w:val="22"/>
          <w:szCs w:val="22"/>
        </w:rPr>
        <w:t>.  The DEER14</w:t>
      </w:r>
      <w:r w:rsidRPr="004143EE">
        <w:rPr>
          <w:rFonts w:asciiTheme="minorHAnsi" w:hAnsiTheme="minorHAnsi" w:cstheme="minorHAnsi"/>
          <w:sz w:val="22"/>
          <w:szCs w:val="22"/>
        </w:rPr>
        <w:t xml:space="preserve"> data can be found in</w:t>
      </w:r>
      <w:r w:rsidR="00283D4D">
        <w:rPr>
          <w:rFonts w:asciiTheme="minorHAnsi" w:hAnsiTheme="minorHAnsi" w:cstheme="minorHAnsi"/>
          <w:sz w:val="22"/>
          <w:szCs w:val="22"/>
        </w:rPr>
        <w:t xml:space="preserve"> </w:t>
      </w:r>
      <w:r w:rsidR="00283D4D">
        <w:rPr>
          <w:rFonts w:asciiTheme="minorHAnsi" w:hAnsiTheme="minorHAnsi" w:cstheme="minorHAnsi"/>
          <w:sz w:val="22"/>
          <w:szCs w:val="22"/>
        </w:rPr>
        <w:fldChar w:fldCharType="begin"/>
      </w:r>
      <w:r w:rsidR="00283D4D">
        <w:rPr>
          <w:rFonts w:asciiTheme="minorHAnsi" w:hAnsiTheme="minorHAnsi" w:cstheme="minorHAnsi"/>
          <w:sz w:val="22"/>
          <w:szCs w:val="22"/>
        </w:rPr>
        <w:instrText xml:space="preserve"> REF _Ref383524763 \h </w:instrText>
      </w:r>
      <w:r w:rsidR="00283D4D">
        <w:rPr>
          <w:rFonts w:asciiTheme="minorHAnsi" w:hAnsiTheme="minorHAnsi" w:cstheme="minorHAnsi"/>
          <w:sz w:val="22"/>
          <w:szCs w:val="22"/>
        </w:rPr>
      </w:r>
      <w:r w:rsidR="00283D4D">
        <w:rPr>
          <w:rFonts w:asciiTheme="minorHAnsi" w:hAnsiTheme="minorHAnsi" w:cstheme="minorHAnsi"/>
          <w:sz w:val="22"/>
          <w:szCs w:val="22"/>
        </w:rPr>
        <w:fldChar w:fldCharType="separate"/>
      </w:r>
      <w:r w:rsidR="00265330" w:rsidRPr="00DD136D">
        <w:rPr>
          <w:rFonts w:asciiTheme="minorHAnsi" w:hAnsiTheme="minorHAnsi" w:cstheme="minorHAnsi"/>
          <w:sz w:val="22"/>
          <w:szCs w:val="22"/>
        </w:rPr>
        <w:t xml:space="preserve">Table </w:t>
      </w:r>
      <w:r w:rsidR="00265330">
        <w:rPr>
          <w:rFonts w:asciiTheme="minorHAnsi" w:hAnsiTheme="minorHAnsi" w:cstheme="minorHAnsi"/>
          <w:noProof/>
          <w:sz w:val="22"/>
          <w:szCs w:val="22"/>
        </w:rPr>
        <w:t>11</w:t>
      </w:r>
      <w:r w:rsidR="00283D4D">
        <w:rPr>
          <w:rFonts w:asciiTheme="minorHAnsi" w:hAnsiTheme="minorHAnsi" w:cstheme="minorHAnsi"/>
          <w:sz w:val="22"/>
          <w:szCs w:val="22"/>
        </w:rPr>
        <w:fldChar w:fldCharType="end"/>
      </w:r>
      <w:r w:rsidR="008E0FDA">
        <w:rPr>
          <w:rFonts w:asciiTheme="minorHAnsi" w:hAnsiTheme="minorHAnsi" w:cstheme="minorHAnsi"/>
          <w:sz w:val="22"/>
          <w:szCs w:val="22"/>
        </w:rPr>
        <w:t>.</w:t>
      </w:r>
    </w:p>
    <w:p w:rsidR="004811B3" w:rsidRPr="006B11BC" w:rsidRDefault="004811B3" w:rsidP="004811B3">
      <w:pPr>
        <w:rPr>
          <w:rFonts w:asciiTheme="minorHAnsi" w:hAnsiTheme="minorHAnsi"/>
          <w:sz w:val="22"/>
          <w:szCs w:val="22"/>
        </w:rPr>
      </w:pPr>
    </w:p>
    <w:p w:rsidR="006A2B69" w:rsidRDefault="001D6FA8" w:rsidP="004811B3">
      <w:pPr>
        <w:rPr>
          <w:rFonts w:asciiTheme="minorHAnsi" w:hAnsiTheme="minorHAnsi"/>
          <w:sz w:val="22"/>
          <w:szCs w:val="22"/>
        </w:rPr>
      </w:pPr>
      <w:r w:rsidRPr="006B11BC">
        <w:rPr>
          <w:rFonts w:asciiTheme="minorHAnsi" w:hAnsiTheme="minorHAnsi"/>
          <w:sz w:val="22"/>
          <w:szCs w:val="22"/>
        </w:rPr>
        <w:t>DEER 2014</w:t>
      </w:r>
      <w:r w:rsidR="004811B3" w:rsidRPr="006B11BC">
        <w:rPr>
          <w:rFonts w:asciiTheme="minorHAnsi" w:hAnsiTheme="minorHAnsi"/>
          <w:sz w:val="22"/>
          <w:szCs w:val="22"/>
        </w:rPr>
        <w:t xml:space="preserve"> savings for this meas</w:t>
      </w:r>
      <w:r w:rsidRPr="006B11BC">
        <w:rPr>
          <w:rFonts w:asciiTheme="minorHAnsi" w:hAnsiTheme="minorHAnsi"/>
          <w:sz w:val="22"/>
          <w:szCs w:val="22"/>
        </w:rPr>
        <w:t xml:space="preserve">ure </w:t>
      </w:r>
      <w:r w:rsidR="00EB1D09" w:rsidRPr="006B11BC">
        <w:rPr>
          <w:rFonts w:asciiTheme="minorHAnsi" w:hAnsiTheme="minorHAnsi"/>
          <w:sz w:val="22"/>
          <w:szCs w:val="22"/>
        </w:rPr>
        <w:t xml:space="preserve">are estimated per </w:t>
      </w:r>
      <w:r w:rsidRPr="006B11BC">
        <w:rPr>
          <w:rFonts w:asciiTheme="minorHAnsi" w:hAnsiTheme="minorHAnsi"/>
          <w:sz w:val="22"/>
          <w:szCs w:val="22"/>
        </w:rPr>
        <w:t>measure area</w:t>
      </w:r>
      <w:r w:rsidR="008E0FDA">
        <w:rPr>
          <w:rFonts w:asciiTheme="minorHAnsi" w:hAnsiTheme="minorHAnsi"/>
          <w:sz w:val="22"/>
          <w:szCs w:val="22"/>
        </w:rPr>
        <w:t xml:space="preserve"> (</w:t>
      </w:r>
      <w:proofErr w:type="spellStart"/>
      <w:r w:rsidR="008E0FDA">
        <w:rPr>
          <w:rFonts w:asciiTheme="minorHAnsi" w:hAnsiTheme="minorHAnsi"/>
          <w:sz w:val="22"/>
          <w:szCs w:val="22"/>
        </w:rPr>
        <w:t>MeasArea</w:t>
      </w:r>
      <w:proofErr w:type="spellEnd"/>
      <w:r w:rsidR="008E0FDA">
        <w:rPr>
          <w:rFonts w:asciiTheme="minorHAnsi" w:hAnsiTheme="minorHAnsi"/>
          <w:sz w:val="22"/>
          <w:szCs w:val="22"/>
        </w:rPr>
        <w:t>)</w:t>
      </w:r>
      <w:r w:rsidRPr="006B11BC">
        <w:rPr>
          <w:rFonts w:asciiTheme="minorHAnsi" w:hAnsiTheme="minorHAnsi"/>
          <w:sz w:val="22"/>
          <w:szCs w:val="22"/>
        </w:rPr>
        <w:t xml:space="preserve"> </w:t>
      </w:r>
      <w:r w:rsidR="00EB1D09" w:rsidRPr="006B11BC">
        <w:rPr>
          <w:rFonts w:asciiTheme="minorHAnsi" w:hAnsiTheme="minorHAnsi"/>
          <w:sz w:val="22"/>
          <w:szCs w:val="22"/>
        </w:rPr>
        <w:t xml:space="preserve">of home </w:t>
      </w:r>
      <w:r w:rsidRPr="006B11BC">
        <w:rPr>
          <w:rFonts w:asciiTheme="minorHAnsi" w:hAnsiTheme="minorHAnsi"/>
          <w:sz w:val="22"/>
          <w:szCs w:val="22"/>
        </w:rPr>
        <w:t xml:space="preserve">equivalent </w:t>
      </w:r>
      <w:r w:rsidR="00540CC4" w:rsidRPr="006B11BC">
        <w:rPr>
          <w:rFonts w:asciiTheme="minorHAnsi" w:hAnsiTheme="minorHAnsi"/>
          <w:sz w:val="22"/>
          <w:szCs w:val="22"/>
        </w:rPr>
        <w:t xml:space="preserve">to Residential </w:t>
      </w:r>
      <w:r w:rsidR="004811B3" w:rsidRPr="006B11BC">
        <w:rPr>
          <w:rFonts w:asciiTheme="minorHAnsi" w:hAnsiTheme="minorHAnsi"/>
          <w:sz w:val="22"/>
          <w:szCs w:val="22"/>
        </w:rPr>
        <w:t>DEER</w:t>
      </w:r>
      <w:r w:rsidR="00540CC4" w:rsidRPr="006B11BC">
        <w:rPr>
          <w:rFonts w:asciiTheme="minorHAnsi" w:hAnsiTheme="minorHAnsi"/>
          <w:sz w:val="22"/>
          <w:szCs w:val="22"/>
        </w:rPr>
        <w:t xml:space="preserve"> prototypes</w:t>
      </w:r>
      <w:r w:rsidR="00ED0854">
        <w:rPr>
          <w:rFonts w:asciiTheme="minorHAnsi" w:hAnsiTheme="minorHAnsi"/>
          <w:sz w:val="22"/>
          <w:szCs w:val="22"/>
        </w:rPr>
        <w:t xml:space="preserve"> for climate zone and </w:t>
      </w:r>
      <w:r w:rsidR="004811B3" w:rsidRPr="006B11BC">
        <w:rPr>
          <w:rFonts w:asciiTheme="minorHAnsi" w:hAnsiTheme="minorHAnsi"/>
          <w:sz w:val="22"/>
          <w:szCs w:val="22"/>
        </w:rPr>
        <w:t>building ty</w:t>
      </w:r>
      <w:r w:rsidR="00E462DB">
        <w:rPr>
          <w:rFonts w:asciiTheme="minorHAnsi" w:hAnsiTheme="minorHAnsi"/>
          <w:sz w:val="22"/>
          <w:szCs w:val="22"/>
        </w:rPr>
        <w:t>pe and vintage type combination</w:t>
      </w:r>
      <w:r w:rsidR="00ED0854">
        <w:rPr>
          <w:rFonts w:asciiTheme="minorHAnsi" w:hAnsiTheme="minorHAnsi"/>
          <w:sz w:val="22"/>
          <w:szCs w:val="22"/>
        </w:rPr>
        <w:t xml:space="preserve"> with </w:t>
      </w:r>
      <w:r w:rsidR="008E0FDA">
        <w:rPr>
          <w:rFonts w:asciiTheme="minorHAnsi" w:hAnsiTheme="minorHAnsi"/>
          <w:sz w:val="22"/>
          <w:szCs w:val="22"/>
        </w:rPr>
        <w:t>Baseline Residential</w:t>
      </w:r>
      <w:r w:rsidR="00E462DB">
        <w:rPr>
          <w:rFonts w:asciiTheme="minorHAnsi" w:hAnsiTheme="minorHAnsi"/>
          <w:sz w:val="22"/>
          <w:szCs w:val="22"/>
        </w:rPr>
        <w:t xml:space="preserve"> </w:t>
      </w:r>
      <w:r w:rsidR="00ED0854">
        <w:rPr>
          <w:rFonts w:asciiTheme="minorHAnsi" w:hAnsiTheme="minorHAnsi"/>
          <w:sz w:val="22"/>
          <w:szCs w:val="22"/>
        </w:rPr>
        <w:t xml:space="preserve">gross </w:t>
      </w:r>
      <w:r w:rsidR="00E462DB">
        <w:rPr>
          <w:rFonts w:asciiTheme="minorHAnsi" w:hAnsiTheme="minorHAnsi"/>
          <w:sz w:val="22"/>
          <w:szCs w:val="22"/>
        </w:rPr>
        <w:t xml:space="preserve">area </w:t>
      </w:r>
      <w:r w:rsidR="008E0FDA">
        <w:rPr>
          <w:rFonts w:asciiTheme="minorHAnsi" w:hAnsiTheme="minorHAnsi"/>
          <w:sz w:val="22"/>
          <w:szCs w:val="22"/>
        </w:rPr>
        <w:t xml:space="preserve">of 1,000 </w:t>
      </w:r>
      <w:proofErr w:type="spellStart"/>
      <w:r w:rsidR="008E0FDA">
        <w:rPr>
          <w:rFonts w:asciiTheme="minorHAnsi" w:hAnsiTheme="minorHAnsi"/>
          <w:sz w:val="22"/>
          <w:szCs w:val="22"/>
        </w:rPr>
        <w:t>sqft</w:t>
      </w:r>
      <w:proofErr w:type="spellEnd"/>
      <w:r w:rsidR="008E0FDA">
        <w:rPr>
          <w:rFonts w:asciiTheme="minorHAnsi" w:hAnsiTheme="minorHAnsi"/>
          <w:sz w:val="22"/>
          <w:szCs w:val="22"/>
        </w:rPr>
        <w:t>.</w:t>
      </w:r>
      <w:r w:rsidRPr="006B11BC">
        <w:rPr>
          <w:rFonts w:asciiTheme="minorHAnsi" w:hAnsiTheme="minorHAnsi"/>
          <w:sz w:val="22"/>
          <w:szCs w:val="22"/>
        </w:rPr>
        <w:t xml:space="preserve">  </w:t>
      </w:r>
      <w:r w:rsidR="008E0FDA">
        <w:rPr>
          <w:rFonts w:asciiTheme="minorHAnsi" w:hAnsiTheme="minorHAnsi"/>
          <w:sz w:val="22"/>
          <w:szCs w:val="22"/>
        </w:rPr>
        <w:t xml:space="preserve">All savings are normalized per </w:t>
      </w:r>
      <w:r w:rsidR="00E462DB">
        <w:rPr>
          <w:rFonts w:asciiTheme="minorHAnsi" w:hAnsiTheme="minorHAnsi"/>
          <w:sz w:val="22"/>
          <w:szCs w:val="22"/>
        </w:rPr>
        <w:t xml:space="preserve">the </w:t>
      </w:r>
      <w:r w:rsidR="008E0FDA">
        <w:rPr>
          <w:rFonts w:asciiTheme="minorHAnsi" w:hAnsiTheme="minorHAnsi"/>
          <w:sz w:val="22"/>
          <w:szCs w:val="22"/>
        </w:rPr>
        <w:t xml:space="preserve">Baseline Residential </w:t>
      </w:r>
      <w:r w:rsidR="00ED0854">
        <w:rPr>
          <w:rFonts w:asciiTheme="minorHAnsi" w:hAnsiTheme="minorHAnsi"/>
          <w:sz w:val="22"/>
          <w:szCs w:val="22"/>
        </w:rPr>
        <w:t xml:space="preserve">gross </w:t>
      </w:r>
      <w:r w:rsidR="008E0FDA">
        <w:rPr>
          <w:rFonts w:asciiTheme="minorHAnsi" w:hAnsiTheme="minorHAnsi"/>
          <w:sz w:val="22"/>
          <w:szCs w:val="22"/>
        </w:rPr>
        <w:t>area</w:t>
      </w:r>
      <w:r w:rsidR="00E462DB">
        <w:rPr>
          <w:rFonts w:asciiTheme="minorHAnsi" w:hAnsiTheme="minorHAnsi"/>
          <w:sz w:val="22"/>
          <w:szCs w:val="22"/>
        </w:rPr>
        <w:t xml:space="preserve"> and scaling factor</w:t>
      </w:r>
      <w:r w:rsidR="00ED0854">
        <w:rPr>
          <w:rFonts w:asciiTheme="minorHAnsi" w:hAnsiTheme="minorHAnsi"/>
          <w:sz w:val="22"/>
          <w:szCs w:val="22"/>
        </w:rPr>
        <w:t xml:space="preserve"> (</w:t>
      </w:r>
      <w:proofErr w:type="spellStart"/>
      <w:r w:rsidR="00ED0854">
        <w:rPr>
          <w:rFonts w:asciiTheme="minorHAnsi" w:hAnsiTheme="minorHAnsi"/>
          <w:sz w:val="22"/>
          <w:szCs w:val="22"/>
        </w:rPr>
        <w:t>NumUnits</w:t>
      </w:r>
      <w:proofErr w:type="spellEnd"/>
      <w:r w:rsidR="00ED0854">
        <w:rPr>
          <w:rFonts w:asciiTheme="minorHAnsi" w:hAnsiTheme="minorHAnsi"/>
          <w:sz w:val="22"/>
          <w:szCs w:val="22"/>
        </w:rPr>
        <w:t>)</w:t>
      </w:r>
      <w:r w:rsidR="00283D4D">
        <w:rPr>
          <w:rFonts w:asciiTheme="minorHAnsi" w:hAnsiTheme="minorHAnsi"/>
          <w:sz w:val="22"/>
          <w:szCs w:val="22"/>
        </w:rPr>
        <w:t xml:space="preserve"> generated by the </w:t>
      </w:r>
      <w:proofErr w:type="spellStart"/>
      <w:r w:rsidR="00283D4D">
        <w:rPr>
          <w:rFonts w:asciiTheme="minorHAnsi" w:hAnsiTheme="minorHAnsi"/>
          <w:sz w:val="22"/>
          <w:szCs w:val="22"/>
        </w:rPr>
        <w:t>RE</w:t>
      </w:r>
      <w:r w:rsidR="000156B6">
        <w:rPr>
          <w:rFonts w:asciiTheme="minorHAnsi" w:hAnsiTheme="minorHAnsi"/>
          <w:sz w:val="22"/>
          <w:szCs w:val="22"/>
        </w:rPr>
        <w:t>A</w:t>
      </w:r>
      <w:r w:rsidR="00283D4D">
        <w:rPr>
          <w:rFonts w:asciiTheme="minorHAnsi" w:hAnsiTheme="minorHAnsi"/>
          <w:sz w:val="22"/>
          <w:szCs w:val="22"/>
        </w:rPr>
        <w:t>Di</w:t>
      </w:r>
      <w:proofErr w:type="spellEnd"/>
      <w:r w:rsidR="00283D4D">
        <w:rPr>
          <w:rFonts w:asciiTheme="minorHAnsi" w:hAnsiTheme="minorHAnsi"/>
          <w:sz w:val="22"/>
          <w:szCs w:val="22"/>
        </w:rPr>
        <w:t xml:space="preserve"> software</w:t>
      </w:r>
      <w:r w:rsidR="008E0FDA">
        <w:rPr>
          <w:rFonts w:asciiTheme="minorHAnsi" w:hAnsiTheme="minorHAnsi"/>
          <w:sz w:val="22"/>
          <w:szCs w:val="22"/>
        </w:rPr>
        <w:t>.</w:t>
      </w:r>
      <w:r w:rsidR="00E462DB">
        <w:rPr>
          <w:rFonts w:asciiTheme="minorHAnsi" w:hAnsiTheme="minorHAnsi"/>
          <w:sz w:val="22"/>
          <w:szCs w:val="22"/>
        </w:rPr>
        <w:t xml:space="preserve"> </w:t>
      </w:r>
      <w:r w:rsidR="008E0FDA">
        <w:rPr>
          <w:rFonts w:asciiTheme="minorHAnsi" w:hAnsiTheme="minorHAnsi"/>
          <w:sz w:val="22"/>
          <w:szCs w:val="22"/>
        </w:rPr>
        <w:t xml:space="preserve"> </w:t>
      </w:r>
      <w:r w:rsidR="00E462DB">
        <w:rPr>
          <w:rFonts w:asciiTheme="minorHAnsi" w:hAnsiTheme="minorHAnsi"/>
          <w:sz w:val="22"/>
          <w:szCs w:val="22"/>
        </w:rPr>
        <w:t>Energy a</w:t>
      </w:r>
      <w:r w:rsidRPr="006B11BC">
        <w:rPr>
          <w:rFonts w:asciiTheme="minorHAnsi" w:hAnsiTheme="minorHAnsi"/>
          <w:sz w:val="22"/>
          <w:szCs w:val="22"/>
        </w:rPr>
        <w:t>nalysis is based on weighted (</w:t>
      </w:r>
      <w:proofErr w:type="spellStart"/>
      <w:r w:rsidRPr="006B11BC">
        <w:rPr>
          <w:rFonts w:asciiTheme="minorHAnsi" w:hAnsiTheme="minorHAnsi"/>
          <w:sz w:val="22"/>
          <w:szCs w:val="22"/>
        </w:rPr>
        <w:t>rWtd</w:t>
      </w:r>
      <w:proofErr w:type="spellEnd"/>
      <w:r w:rsidRPr="006B11BC">
        <w:rPr>
          <w:rFonts w:asciiTheme="minorHAnsi" w:hAnsiTheme="minorHAnsi"/>
          <w:sz w:val="22"/>
          <w:szCs w:val="22"/>
        </w:rPr>
        <w:t>) building HVAC</w:t>
      </w:r>
      <w:r w:rsidR="006D0D7B">
        <w:rPr>
          <w:rFonts w:asciiTheme="minorHAnsi" w:hAnsiTheme="minorHAnsi"/>
          <w:sz w:val="22"/>
          <w:szCs w:val="22"/>
        </w:rPr>
        <w:t xml:space="preserve"> and average cu</w:t>
      </w:r>
      <w:r w:rsidR="006D0D7B" w:rsidRPr="006B11BC">
        <w:rPr>
          <w:rFonts w:asciiTheme="minorHAnsi" w:hAnsiTheme="minorHAnsi"/>
          <w:sz w:val="22"/>
          <w:szCs w:val="22"/>
        </w:rPr>
        <w:t>stomer</w:t>
      </w:r>
      <w:r w:rsidR="00540CC4" w:rsidRPr="006B11BC">
        <w:rPr>
          <w:rFonts w:asciiTheme="minorHAnsi" w:hAnsiTheme="minorHAnsi"/>
          <w:sz w:val="22"/>
          <w:szCs w:val="22"/>
        </w:rPr>
        <w:t xml:space="preserve"> whole building kWh, kW, and Therms (e.g., </w:t>
      </w:r>
      <w:proofErr w:type="spellStart"/>
      <w:r w:rsidR="00540CC4" w:rsidRPr="006B11BC">
        <w:rPr>
          <w:rFonts w:asciiTheme="minorHAnsi" w:hAnsiTheme="minorHAnsi"/>
          <w:sz w:val="22"/>
          <w:szCs w:val="22"/>
        </w:rPr>
        <w:t>ACustWBkW</w:t>
      </w:r>
      <w:proofErr w:type="spellEnd"/>
      <w:r w:rsidR="00540CC4" w:rsidRPr="006B11BC">
        <w:rPr>
          <w:rFonts w:asciiTheme="minorHAnsi" w:hAnsiTheme="minorHAnsi"/>
          <w:sz w:val="22"/>
          <w:szCs w:val="22"/>
        </w:rPr>
        <w:t>)</w:t>
      </w:r>
      <w:r w:rsidRPr="006B11BC">
        <w:rPr>
          <w:rFonts w:asciiTheme="minorHAnsi" w:hAnsiTheme="minorHAnsi"/>
          <w:sz w:val="22"/>
          <w:szCs w:val="22"/>
        </w:rPr>
        <w:t>.</w:t>
      </w:r>
      <w:r w:rsidR="002F5B9F">
        <w:rPr>
          <w:rFonts w:asciiTheme="minorHAnsi" w:hAnsiTheme="minorHAnsi"/>
          <w:sz w:val="22"/>
          <w:szCs w:val="22"/>
        </w:rPr>
        <w:t xml:space="preserve">  See </w:t>
      </w:r>
      <w:r w:rsidR="00243AED">
        <w:rPr>
          <w:rFonts w:asciiTheme="minorHAnsi" w:hAnsiTheme="minorHAnsi"/>
          <w:sz w:val="22"/>
          <w:szCs w:val="22"/>
        </w:rPr>
        <w:fldChar w:fldCharType="begin"/>
      </w:r>
      <w:r w:rsidR="00243AED">
        <w:rPr>
          <w:rFonts w:asciiTheme="minorHAnsi" w:hAnsiTheme="minorHAnsi"/>
          <w:sz w:val="22"/>
          <w:szCs w:val="22"/>
        </w:rPr>
        <w:instrText xml:space="preserve"> REF _Ref383526007 \h </w:instrText>
      </w:r>
      <w:r w:rsidR="00243AED">
        <w:rPr>
          <w:rFonts w:asciiTheme="minorHAnsi" w:hAnsiTheme="minorHAnsi"/>
          <w:sz w:val="22"/>
          <w:szCs w:val="22"/>
        </w:rPr>
      </w:r>
      <w:r w:rsidR="00243AED">
        <w:rPr>
          <w:rFonts w:asciiTheme="minorHAnsi" w:hAnsiTheme="minorHAnsi"/>
          <w:sz w:val="22"/>
          <w:szCs w:val="22"/>
        </w:rPr>
        <w:fldChar w:fldCharType="separate"/>
      </w:r>
      <w:r w:rsidR="00265330" w:rsidRPr="00DD136D">
        <w:rPr>
          <w:rFonts w:asciiTheme="minorHAnsi" w:hAnsiTheme="minorHAnsi" w:cstheme="minorHAnsi"/>
          <w:sz w:val="22"/>
          <w:szCs w:val="22"/>
        </w:rPr>
        <w:t xml:space="preserve">Table </w:t>
      </w:r>
      <w:r w:rsidR="00265330">
        <w:rPr>
          <w:rFonts w:asciiTheme="minorHAnsi" w:hAnsiTheme="minorHAnsi" w:cstheme="minorHAnsi"/>
          <w:noProof/>
          <w:sz w:val="22"/>
          <w:szCs w:val="22"/>
        </w:rPr>
        <w:t>11</w:t>
      </w:r>
      <w:r w:rsidR="00265330" w:rsidRPr="00DD136D">
        <w:rPr>
          <w:rFonts w:asciiTheme="minorHAnsi" w:hAnsiTheme="minorHAnsi" w:cstheme="minorHAnsi"/>
          <w:sz w:val="22"/>
          <w:szCs w:val="22"/>
        </w:rPr>
        <w:t xml:space="preserve"> </w:t>
      </w:r>
      <w:proofErr w:type="spellStart"/>
      <w:r w:rsidR="00265330" w:rsidRPr="006B11BC">
        <w:rPr>
          <w:rFonts w:asciiTheme="minorHAnsi" w:hAnsiTheme="minorHAnsi" w:cstheme="minorHAnsi"/>
          <w:sz w:val="22"/>
          <w:szCs w:val="22"/>
        </w:rPr>
        <w:t>READi</w:t>
      </w:r>
      <w:proofErr w:type="spellEnd"/>
      <w:r w:rsidR="00265330" w:rsidRPr="006B11BC">
        <w:rPr>
          <w:rFonts w:asciiTheme="minorHAnsi" w:hAnsiTheme="minorHAnsi" w:cstheme="minorHAnsi"/>
          <w:sz w:val="22"/>
          <w:szCs w:val="22"/>
        </w:rPr>
        <w:t xml:space="preserve"> Tool Outputs</w:t>
      </w:r>
      <w:r w:rsidR="00243AED">
        <w:rPr>
          <w:rFonts w:asciiTheme="minorHAnsi" w:hAnsiTheme="minorHAnsi"/>
          <w:sz w:val="22"/>
          <w:szCs w:val="22"/>
        </w:rPr>
        <w:fldChar w:fldCharType="end"/>
      </w:r>
      <w:r w:rsidR="00D37717">
        <w:rPr>
          <w:rFonts w:asciiTheme="minorHAnsi" w:hAnsiTheme="minorHAnsi"/>
          <w:sz w:val="22"/>
          <w:szCs w:val="22"/>
        </w:rPr>
        <w:t xml:space="preserve"> for general output parameters including prototype gross area </w:t>
      </w:r>
      <w:r w:rsidR="00474AAD">
        <w:rPr>
          <w:rFonts w:asciiTheme="minorHAnsi" w:hAnsiTheme="minorHAnsi"/>
          <w:sz w:val="22"/>
          <w:szCs w:val="22"/>
        </w:rPr>
        <w:t>and scaling factors.</w:t>
      </w:r>
      <w:r w:rsidR="008E0FDA">
        <w:rPr>
          <w:rFonts w:asciiTheme="minorHAnsi" w:hAnsiTheme="minorHAnsi"/>
          <w:sz w:val="22"/>
          <w:szCs w:val="22"/>
        </w:rPr>
        <w:t xml:space="preserve">  </w:t>
      </w:r>
    </w:p>
    <w:p w:rsidR="006A2B69" w:rsidRDefault="006A2B69" w:rsidP="004811B3">
      <w:pPr>
        <w:rPr>
          <w:rFonts w:asciiTheme="minorHAnsi" w:hAnsiTheme="minorHAnsi"/>
          <w:sz w:val="22"/>
          <w:szCs w:val="22"/>
        </w:rPr>
      </w:pPr>
    </w:p>
    <w:p w:rsidR="0014011E" w:rsidRDefault="006A2B69" w:rsidP="004811B3">
      <w:pPr>
        <w:rPr>
          <w:rFonts w:asciiTheme="minorHAnsi" w:hAnsiTheme="minorHAnsi"/>
          <w:sz w:val="22"/>
          <w:szCs w:val="22"/>
        </w:rPr>
      </w:pPr>
      <w:r>
        <w:rPr>
          <w:rFonts w:asciiTheme="minorHAnsi" w:hAnsiTheme="minorHAnsi"/>
          <w:sz w:val="22"/>
          <w:szCs w:val="22"/>
        </w:rPr>
        <w:t xml:space="preserve">Some </w:t>
      </w:r>
      <w:r w:rsidR="0014011E">
        <w:rPr>
          <w:rFonts w:asciiTheme="minorHAnsi" w:hAnsiTheme="minorHAnsi"/>
          <w:sz w:val="22"/>
          <w:szCs w:val="22"/>
        </w:rPr>
        <w:t xml:space="preserve">of the kWh and </w:t>
      </w:r>
      <w:proofErr w:type="spellStart"/>
      <w:r w:rsidR="0014011E">
        <w:rPr>
          <w:rFonts w:asciiTheme="minorHAnsi" w:hAnsiTheme="minorHAnsi"/>
          <w:sz w:val="22"/>
          <w:szCs w:val="22"/>
        </w:rPr>
        <w:t>Therm</w:t>
      </w:r>
      <w:proofErr w:type="spellEnd"/>
      <w:r w:rsidR="0014011E">
        <w:rPr>
          <w:rFonts w:asciiTheme="minorHAnsi" w:hAnsiTheme="minorHAnsi"/>
          <w:sz w:val="22"/>
          <w:szCs w:val="22"/>
        </w:rPr>
        <w:t xml:space="preserve"> savings </w:t>
      </w:r>
      <w:r w:rsidR="00EF6692">
        <w:rPr>
          <w:rFonts w:asciiTheme="minorHAnsi" w:hAnsiTheme="minorHAnsi"/>
          <w:sz w:val="22"/>
          <w:szCs w:val="22"/>
        </w:rPr>
        <w:t xml:space="preserve">in the </w:t>
      </w:r>
      <w:proofErr w:type="spellStart"/>
      <w:r w:rsidR="00EF6692">
        <w:rPr>
          <w:rFonts w:asciiTheme="minorHAnsi" w:hAnsiTheme="minorHAnsi"/>
          <w:sz w:val="22"/>
          <w:szCs w:val="22"/>
        </w:rPr>
        <w:t>READi</w:t>
      </w:r>
      <w:proofErr w:type="spellEnd"/>
      <w:r w:rsidR="00EF6692">
        <w:rPr>
          <w:rFonts w:asciiTheme="minorHAnsi" w:hAnsiTheme="minorHAnsi"/>
          <w:sz w:val="22"/>
          <w:szCs w:val="22"/>
        </w:rPr>
        <w:t xml:space="preserve"> output</w:t>
      </w:r>
      <w:r w:rsidR="00E61B4C">
        <w:rPr>
          <w:rFonts w:asciiTheme="minorHAnsi" w:hAnsiTheme="minorHAnsi"/>
          <w:sz w:val="22"/>
          <w:szCs w:val="22"/>
        </w:rPr>
        <w:t xml:space="preserve"> are </w:t>
      </w:r>
      <w:r w:rsidR="005E2D5F">
        <w:rPr>
          <w:rFonts w:asciiTheme="minorHAnsi" w:hAnsiTheme="minorHAnsi"/>
          <w:sz w:val="22"/>
          <w:szCs w:val="22"/>
        </w:rPr>
        <w:t xml:space="preserve">documented as </w:t>
      </w:r>
      <w:r w:rsidR="00EF6692">
        <w:rPr>
          <w:rFonts w:asciiTheme="minorHAnsi" w:hAnsiTheme="minorHAnsi"/>
          <w:sz w:val="22"/>
          <w:szCs w:val="22"/>
        </w:rPr>
        <w:t xml:space="preserve">negative </w:t>
      </w:r>
      <w:r>
        <w:rPr>
          <w:rFonts w:asciiTheme="minorHAnsi" w:hAnsiTheme="minorHAnsi"/>
          <w:sz w:val="22"/>
          <w:szCs w:val="22"/>
        </w:rPr>
        <w:t>indicative</w:t>
      </w:r>
      <w:r w:rsidR="00FB68E5">
        <w:rPr>
          <w:rFonts w:asciiTheme="minorHAnsi" w:hAnsiTheme="minorHAnsi"/>
          <w:sz w:val="22"/>
          <w:szCs w:val="22"/>
        </w:rPr>
        <w:t xml:space="preserve"> of whole house f</w:t>
      </w:r>
      <w:r w:rsidR="005E2D5F">
        <w:rPr>
          <w:rFonts w:asciiTheme="minorHAnsi" w:hAnsiTheme="minorHAnsi"/>
          <w:sz w:val="22"/>
          <w:szCs w:val="22"/>
        </w:rPr>
        <w:t xml:space="preserve">an </w:t>
      </w:r>
      <w:r w:rsidR="00E61B4C">
        <w:rPr>
          <w:rFonts w:asciiTheme="minorHAnsi" w:hAnsiTheme="minorHAnsi"/>
          <w:sz w:val="22"/>
          <w:szCs w:val="22"/>
        </w:rPr>
        <w:t xml:space="preserve">overcooling </w:t>
      </w:r>
      <w:r w:rsidR="00ED0854">
        <w:rPr>
          <w:rFonts w:asciiTheme="minorHAnsi" w:hAnsiTheme="minorHAnsi"/>
          <w:sz w:val="22"/>
          <w:szCs w:val="22"/>
        </w:rPr>
        <w:t>and/</w:t>
      </w:r>
      <w:r>
        <w:rPr>
          <w:rFonts w:asciiTheme="minorHAnsi" w:hAnsiTheme="minorHAnsi"/>
          <w:sz w:val="22"/>
          <w:szCs w:val="22"/>
        </w:rPr>
        <w:t>or overheating the space</w:t>
      </w:r>
      <w:r w:rsidR="00EF6692">
        <w:rPr>
          <w:rFonts w:asciiTheme="minorHAnsi" w:hAnsiTheme="minorHAnsi"/>
          <w:sz w:val="22"/>
          <w:szCs w:val="22"/>
        </w:rPr>
        <w:t xml:space="preserve"> with </w:t>
      </w:r>
      <w:r w:rsidR="0014011E">
        <w:rPr>
          <w:rFonts w:asciiTheme="minorHAnsi" w:hAnsiTheme="minorHAnsi"/>
          <w:sz w:val="22"/>
          <w:szCs w:val="22"/>
        </w:rPr>
        <w:t>lengthier</w:t>
      </w:r>
      <w:r w:rsidR="00EF6692">
        <w:rPr>
          <w:rFonts w:asciiTheme="minorHAnsi" w:hAnsiTheme="minorHAnsi"/>
          <w:sz w:val="22"/>
          <w:szCs w:val="22"/>
        </w:rPr>
        <w:t xml:space="preserve"> fan operation</w:t>
      </w:r>
      <w:r w:rsidR="0014011E">
        <w:rPr>
          <w:rFonts w:asciiTheme="minorHAnsi" w:hAnsiTheme="minorHAnsi"/>
          <w:sz w:val="22"/>
          <w:szCs w:val="22"/>
        </w:rPr>
        <w:t xml:space="preserve"> hours</w:t>
      </w:r>
      <w:r>
        <w:rPr>
          <w:rFonts w:asciiTheme="minorHAnsi" w:hAnsiTheme="minorHAnsi"/>
          <w:sz w:val="22"/>
          <w:szCs w:val="22"/>
        </w:rPr>
        <w:t>.</w:t>
      </w:r>
      <w:r w:rsidR="00B94586">
        <w:rPr>
          <w:rFonts w:asciiTheme="minorHAnsi" w:hAnsiTheme="minorHAnsi"/>
          <w:sz w:val="22"/>
          <w:szCs w:val="22"/>
        </w:rPr>
        <w:t xml:space="preserve">  </w:t>
      </w:r>
      <w:r w:rsidR="00E462DB">
        <w:rPr>
          <w:rFonts w:asciiTheme="minorHAnsi" w:hAnsiTheme="minorHAnsi"/>
          <w:sz w:val="22"/>
          <w:szCs w:val="22"/>
        </w:rPr>
        <w:t>Actual o</w:t>
      </w:r>
      <w:r>
        <w:rPr>
          <w:rFonts w:asciiTheme="minorHAnsi" w:hAnsiTheme="minorHAnsi"/>
          <w:sz w:val="22"/>
          <w:szCs w:val="22"/>
        </w:rPr>
        <w:t>p</w:t>
      </w:r>
      <w:r w:rsidR="00FB68E5">
        <w:rPr>
          <w:rFonts w:asciiTheme="minorHAnsi" w:hAnsiTheme="minorHAnsi"/>
          <w:sz w:val="22"/>
          <w:szCs w:val="22"/>
        </w:rPr>
        <w:t>erating hours on the whole house f</w:t>
      </w:r>
      <w:r w:rsidR="005E2D5F">
        <w:rPr>
          <w:rFonts w:asciiTheme="minorHAnsi" w:hAnsiTheme="minorHAnsi"/>
          <w:sz w:val="22"/>
          <w:szCs w:val="22"/>
        </w:rPr>
        <w:t>an</w:t>
      </w:r>
      <w:r>
        <w:rPr>
          <w:rFonts w:asciiTheme="minorHAnsi" w:hAnsiTheme="minorHAnsi"/>
          <w:sz w:val="22"/>
          <w:szCs w:val="22"/>
        </w:rPr>
        <w:t xml:space="preserve"> are expected to be lower than those document</w:t>
      </w:r>
      <w:r w:rsidR="00E61B4C">
        <w:rPr>
          <w:rFonts w:asciiTheme="minorHAnsi" w:hAnsiTheme="minorHAnsi"/>
          <w:sz w:val="22"/>
          <w:szCs w:val="22"/>
        </w:rPr>
        <w:t>ed</w:t>
      </w:r>
      <w:r>
        <w:rPr>
          <w:rFonts w:asciiTheme="minorHAnsi" w:hAnsiTheme="minorHAnsi"/>
          <w:sz w:val="22"/>
          <w:szCs w:val="22"/>
        </w:rPr>
        <w:t xml:space="preserve"> </w:t>
      </w:r>
      <w:r w:rsidR="005E2D5F">
        <w:rPr>
          <w:rFonts w:asciiTheme="minorHAnsi" w:hAnsiTheme="minorHAnsi"/>
          <w:sz w:val="22"/>
          <w:szCs w:val="22"/>
        </w:rPr>
        <w:t xml:space="preserve">in </w:t>
      </w:r>
      <w:r w:rsidR="00E61B4C">
        <w:rPr>
          <w:rFonts w:asciiTheme="minorHAnsi" w:hAnsiTheme="minorHAnsi"/>
          <w:sz w:val="22"/>
          <w:szCs w:val="22"/>
        </w:rPr>
        <w:t xml:space="preserve">Building Attributes </w:t>
      </w:r>
      <w:r w:rsidR="005E2D5F">
        <w:rPr>
          <w:rFonts w:asciiTheme="minorHAnsi" w:hAnsiTheme="minorHAnsi"/>
          <w:sz w:val="22"/>
          <w:szCs w:val="22"/>
        </w:rPr>
        <w:t>of</w:t>
      </w:r>
      <w:r w:rsidR="00E61B4C">
        <w:rPr>
          <w:rFonts w:asciiTheme="minorHAnsi" w:hAnsiTheme="minorHAnsi"/>
          <w:sz w:val="22"/>
          <w:szCs w:val="22"/>
        </w:rPr>
        <w:t xml:space="preserve"> </w:t>
      </w:r>
      <w:r w:rsidR="005E2D5F">
        <w:rPr>
          <w:rFonts w:asciiTheme="minorHAnsi" w:hAnsiTheme="minorHAnsi"/>
          <w:sz w:val="22"/>
          <w:szCs w:val="22"/>
        </w:rPr>
        <w:t xml:space="preserve">the </w:t>
      </w:r>
      <w:r>
        <w:rPr>
          <w:rFonts w:asciiTheme="minorHAnsi" w:hAnsiTheme="minorHAnsi"/>
          <w:sz w:val="22"/>
          <w:szCs w:val="22"/>
        </w:rPr>
        <w:t xml:space="preserve">calculation sheet (e.g., </w:t>
      </w:r>
      <w:r w:rsidR="00E61B4C">
        <w:rPr>
          <w:rFonts w:asciiTheme="minorHAnsi" w:hAnsiTheme="minorHAnsi"/>
          <w:sz w:val="22"/>
          <w:szCs w:val="22"/>
        </w:rPr>
        <w:t xml:space="preserve">Night Operation - </w:t>
      </w:r>
      <w:r>
        <w:rPr>
          <w:rFonts w:asciiTheme="minorHAnsi" w:hAnsiTheme="minorHAnsi"/>
          <w:sz w:val="22"/>
          <w:szCs w:val="22"/>
        </w:rPr>
        <w:t>4,100 hours).</w:t>
      </w:r>
      <w:r w:rsidR="00EF6692">
        <w:rPr>
          <w:rFonts w:asciiTheme="minorHAnsi" w:hAnsiTheme="minorHAnsi"/>
          <w:sz w:val="22"/>
          <w:szCs w:val="22"/>
        </w:rPr>
        <w:t xml:space="preserve">  </w:t>
      </w:r>
      <w:r w:rsidR="0014011E">
        <w:rPr>
          <w:rFonts w:asciiTheme="minorHAnsi" w:hAnsiTheme="minorHAnsi"/>
          <w:sz w:val="22"/>
          <w:szCs w:val="22"/>
        </w:rPr>
        <w:t>Additionally, o</w:t>
      </w:r>
      <w:r w:rsidR="00EF6692">
        <w:rPr>
          <w:rFonts w:asciiTheme="minorHAnsi" w:hAnsiTheme="minorHAnsi"/>
          <w:sz w:val="22"/>
          <w:szCs w:val="22"/>
        </w:rPr>
        <w:t xml:space="preserve">perating hours are expected to vary among Climate Zones.  </w:t>
      </w:r>
    </w:p>
    <w:p w:rsidR="0014011E" w:rsidRDefault="0014011E" w:rsidP="004811B3">
      <w:pPr>
        <w:rPr>
          <w:rFonts w:asciiTheme="minorHAnsi" w:hAnsiTheme="minorHAnsi"/>
          <w:sz w:val="22"/>
          <w:szCs w:val="22"/>
        </w:rPr>
      </w:pPr>
    </w:p>
    <w:p w:rsidR="00685964" w:rsidRDefault="00EF6692" w:rsidP="004811B3">
      <w:pPr>
        <w:rPr>
          <w:rFonts w:asciiTheme="minorHAnsi" w:hAnsiTheme="minorHAnsi"/>
          <w:sz w:val="22"/>
          <w:szCs w:val="22"/>
        </w:rPr>
      </w:pPr>
      <w:r>
        <w:rPr>
          <w:rFonts w:asciiTheme="minorHAnsi" w:hAnsiTheme="minorHAnsi"/>
          <w:sz w:val="22"/>
          <w:szCs w:val="22"/>
        </w:rPr>
        <w:t>New Whole House Fan technology is generally equipped with multi-speed fan settings and/or high fan speed and low fan speed and/or timers.</w:t>
      </w:r>
      <w:r w:rsidR="00EE1D20">
        <w:rPr>
          <w:rFonts w:asciiTheme="minorHAnsi" w:hAnsiTheme="minorHAnsi"/>
          <w:sz w:val="22"/>
          <w:szCs w:val="22"/>
        </w:rPr>
        <w:t xml:space="preserve">  Per DEER documentation, whole house fan power rating is assumed to be 0.125 W/cfm with ventilation rates in the order of 4.0 ACH and 2.5 </w:t>
      </w:r>
      <w:r w:rsidR="00013283">
        <w:rPr>
          <w:rFonts w:asciiTheme="minorHAnsi" w:hAnsiTheme="minorHAnsi"/>
          <w:sz w:val="22"/>
          <w:szCs w:val="22"/>
        </w:rPr>
        <w:t>ACH for single family and multi-</w:t>
      </w:r>
      <w:r w:rsidR="00EE1D20">
        <w:rPr>
          <w:rFonts w:asciiTheme="minorHAnsi" w:hAnsiTheme="minorHAnsi"/>
          <w:sz w:val="22"/>
          <w:szCs w:val="22"/>
        </w:rPr>
        <w:t>family</w:t>
      </w:r>
      <w:r w:rsidR="00B94586">
        <w:rPr>
          <w:rFonts w:asciiTheme="minorHAnsi" w:hAnsiTheme="minorHAnsi"/>
          <w:sz w:val="22"/>
          <w:szCs w:val="22"/>
        </w:rPr>
        <w:t xml:space="preserve"> and mobile home respectively.  </w:t>
      </w:r>
    </w:p>
    <w:p w:rsidR="004615EE" w:rsidRDefault="004615EE" w:rsidP="004811B3">
      <w:pPr>
        <w:rPr>
          <w:rFonts w:asciiTheme="minorHAnsi" w:hAnsiTheme="minorHAnsi"/>
          <w:sz w:val="22"/>
          <w:szCs w:val="22"/>
        </w:rPr>
      </w:pPr>
    </w:p>
    <w:p w:rsidR="004811B3" w:rsidRPr="004143EE" w:rsidRDefault="004811B3" w:rsidP="004811B3">
      <w:pPr>
        <w:rPr>
          <w:rFonts w:asciiTheme="minorHAnsi" w:hAnsiTheme="minorHAnsi"/>
          <w:sz w:val="22"/>
          <w:szCs w:val="22"/>
        </w:rPr>
      </w:pPr>
      <w:r w:rsidRPr="00DE70CA">
        <w:rPr>
          <w:rFonts w:asciiTheme="minorHAnsi" w:hAnsiTheme="minorHAnsi"/>
          <w:sz w:val="22"/>
          <w:szCs w:val="22"/>
        </w:rPr>
        <w:t xml:space="preserve"> </w:t>
      </w:r>
      <w:r w:rsidR="004615EE" w:rsidRPr="00DE70CA">
        <w:rPr>
          <w:rFonts w:asciiTheme="minorHAnsi" w:hAnsiTheme="minorHAnsi"/>
          <w:sz w:val="22"/>
          <w:szCs w:val="22"/>
        </w:rPr>
        <w:fldChar w:fldCharType="begin"/>
      </w:r>
      <w:r w:rsidR="004615EE" w:rsidRPr="00DE70CA">
        <w:rPr>
          <w:rFonts w:asciiTheme="minorHAnsi" w:hAnsiTheme="minorHAnsi"/>
          <w:sz w:val="22"/>
          <w:szCs w:val="22"/>
        </w:rPr>
        <w:instrText xml:space="preserve"> REF _Ref379894541 \h  \* MERGEFORMAT </w:instrText>
      </w:r>
      <w:r w:rsidR="004615EE" w:rsidRPr="00DE70CA">
        <w:rPr>
          <w:rFonts w:asciiTheme="minorHAnsi" w:hAnsiTheme="minorHAnsi"/>
          <w:sz w:val="22"/>
          <w:szCs w:val="22"/>
        </w:rPr>
      </w:r>
      <w:r w:rsidR="004615EE" w:rsidRPr="00DE70CA">
        <w:rPr>
          <w:rFonts w:asciiTheme="minorHAnsi" w:hAnsiTheme="minorHAnsi"/>
          <w:sz w:val="22"/>
          <w:szCs w:val="22"/>
        </w:rPr>
        <w:fldChar w:fldCharType="separate"/>
      </w:r>
      <w:proofErr w:type="gramStart"/>
      <w:r w:rsidR="00265330" w:rsidRPr="00363DB5">
        <w:rPr>
          <w:rFonts w:asciiTheme="minorHAnsi" w:hAnsiTheme="minorHAnsi" w:cstheme="minorHAnsi"/>
          <w:sz w:val="22"/>
          <w:szCs w:val="22"/>
        </w:rPr>
        <w:t xml:space="preserve">Table </w:t>
      </w:r>
      <w:r w:rsidR="00265330">
        <w:rPr>
          <w:rFonts w:asciiTheme="minorHAnsi" w:hAnsiTheme="minorHAnsi" w:cstheme="minorHAnsi"/>
          <w:noProof/>
          <w:sz w:val="22"/>
          <w:szCs w:val="22"/>
        </w:rPr>
        <w:t>8</w:t>
      </w:r>
      <w:r w:rsidR="004615EE" w:rsidRPr="00DE70CA">
        <w:rPr>
          <w:rFonts w:asciiTheme="minorHAnsi" w:hAnsiTheme="minorHAnsi"/>
          <w:sz w:val="22"/>
          <w:szCs w:val="22"/>
        </w:rPr>
        <w:fldChar w:fldCharType="end"/>
      </w:r>
      <w:r w:rsidR="004615EE" w:rsidRPr="00DE70CA">
        <w:rPr>
          <w:rFonts w:asciiTheme="minorHAnsi" w:hAnsiTheme="minorHAnsi"/>
          <w:sz w:val="22"/>
          <w:szCs w:val="22"/>
        </w:rPr>
        <w:t xml:space="preserve"> </w:t>
      </w:r>
      <w:r w:rsidRPr="00DE70CA">
        <w:rPr>
          <w:rFonts w:asciiTheme="minorHAnsi" w:hAnsiTheme="minorHAnsi"/>
          <w:sz w:val="22"/>
          <w:szCs w:val="22"/>
        </w:rPr>
        <w:t>below</w:t>
      </w:r>
      <w:r w:rsidR="00540CC4">
        <w:rPr>
          <w:rFonts w:asciiTheme="minorHAnsi" w:hAnsiTheme="minorHAnsi"/>
          <w:sz w:val="22"/>
          <w:szCs w:val="22"/>
        </w:rPr>
        <w:t xml:space="preserve"> documents Residential building area per Residential building type in </w:t>
      </w:r>
      <w:r w:rsidRPr="004143EE">
        <w:rPr>
          <w:rFonts w:asciiTheme="minorHAnsi" w:hAnsiTheme="minorHAnsi"/>
          <w:sz w:val="22"/>
          <w:szCs w:val="22"/>
        </w:rPr>
        <w:t>climate zone 6.</w:t>
      </w:r>
      <w:proofErr w:type="gramEnd"/>
    </w:p>
    <w:p w:rsidR="004811B3" w:rsidRDefault="004811B3" w:rsidP="004811B3">
      <w:pPr>
        <w:rPr>
          <w:rFonts w:asciiTheme="minorHAnsi" w:hAnsiTheme="minorHAnsi"/>
        </w:rPr>
      </w:pPr>
    </w:p>
    <w:p w:rsidR="004811B3" w:rsidRPr="00474AAD" w:rsidRDefault="004811B3" w:rsidP="00474AAD">
      <w:pPr>
        <w:pStyle w:val="Caption"/>
        <w:keepNext/>
        <w:jc w:val="center"/>
        <w:rPr>
          <w:rFonts w:asciiTheme="minorHAnsi" w:hAnsiTheme="minorHAnsi" w:cstheme="minorHAnsi"/>
          <w:sz w:val="22"/>
          <w:szCs w:val="22"/>
        </w:rPr>
      </w:pPr>
      <w:bookmarkStart w:id="16" w:name="_Ref379894541"/>
      <w:r w:rsidRPr="00363DB5">
        <w:rPr>
          <w:rFonts w:asciiTheme="minorHAnsi" w:hAnsiTheme="minorHAnsi" w:cstheme="minorHAnsi"/>
          <w:sz w:val="22"/>
          <w:szCs w:val="22"/>
        </w:rPr>
        <w:t xml:space="preserve">Table </w:t>
      </w:r>
      <w:r w:rsidRPr="00363DB5">
        <w:rPr>
          <w:rFonts w:asciiTheme="minorHAnsi" w:hAnsiTheme="minorHAnsi" w:cstheme="minorHAnsi"/>
          <w:sz w:val="22"/>
          <w:szCs w:val="22"/>
        </w:rPr>
        <w:fldChar w:fldCharType="begin"/>
      </w:r>
      <w:r w:rsidRPr="00363DB5">
        <w:rPr>
          <w:rFonts w:asciiTheme="minorHAnsi" w:hAnsiTheme="minorHAnsi" w:cstheme="minorHAnsi"/>
          <w:sz w:val="22"/>
          <w:szCs w:val="22"/>
        </w:rPr>
        <w:instrText xml:space="preserve"> SEQ Table \* ARABIC </w:instrText>
      </w:r>
      <w:r w:rsidRPr="00363DB5">
        <w:rPr>
          <w:rFonts w:asciiTheme="minorHAnsi" w:hAnsiTheme="minorHAnsi" w:cstheme="minorHAnsi"/>
          <w:sz w:val="22"/>
          <w:szCs w:val="22"/>
        </w:rPr>
        <w:fldChar w:fldCharType="separate"/>
      </w:r>
      <w:r w:rsidR="00265330">
        <w:rPr>
          <w:rFonts w:asciiTheme="minorHAnsi" w:hAnsiTheme="minorHAnsi" w:cstheme="minorHAnsi"/>
          <w:noProof/>
          <w:sz w:val="22"/>
          <w:szCs w:val="22"/>
        </w:rPr>
        <w:t>8</w:t>
      </w:r>
      <w:r w:rsidRPr="00363DB5">
        <w:rPr>
          <w:rFonts w:asciiTheme="minorHAnsi" w:hAnsiTheme="minorHAnsi" w:cstheme="minorHAnsi"/>
          <w:noProof/>
          <w:sz w:val="22"/>
          <w:szCs w:val="22"/>
        </w:rPr>
        <w:fldChar w:fldCharType="end"/>
      </w:r>
      <w:bookmarkEnd w:id="16"/>
      <w:r>
        <w:rPr>
          <w:rFonts w:asciiTheme="minorHAnsi" w:hAnsiTheme="minorHAnsi" w:cstheme="minorHAnsi"/>
          <w:sz w:val="22"/>
          <w:szCs w:val="22"/>
        </w:rPr>
        <w:t xml:space="preserve"> - Square Feet per Home for Climate Z</w:t>
      </w:r>
      <w:r w:rsidRPr="00363DB5">
        <w:rPr>
          <w:rFonts w:asciiTheme="minorHAnsi" w:hAnsiTheme="minorHAnsi" w:cstheme="minorHAnsi"/>
          <w:sz w:val="22"/>
          <w:szCs w:val="22"/>
        </w:rPr>
        <w:t>one 6</w:t>
      </w:r>
      <w:r w:rsidR="007B56B1">
        <w:rPr>
          <w:rFonts w:asciiTheme="minorHAnsi" w:hAnsiTheme="minorHAnsi" w:cstheme="minorHAnsi"/>
          <w:sz w:val="22"/>
          <w:szCs w:val="22"/>
        </w:rPr>
        <w:t xml:space="preserve"> per Building Type</w:t>
      </w:r>
    </w:p>
    <w:tbl>
      <w:tblPr>
        <w:tblStyle w:val="TableContemporary"/>
        <w:tblW w:w="8091" w:type="dxa"/>
        <w:jc w:val="center"/>
        <w:tblInd w:w="1485" w:type="dxa"/>
        <w:tblLayout w:type="fixed"/>
        <w:tblLook w:val="04A0" w:firstRow="1" w:lastRow="0" w:firstColumn="1" w:lastColumn="0" w:noHBand="0" w:noVBand="1"/>
      </w:tblPr>
      <w:tblGrid>
        <w:gridCol w:w="1349"/>
        <w:gridCol w:w="1348"/>
        <w:gridCol w:w="1348"/>
        <w:gridCol w:w="1348"/>
        <w:gridCol w:w="1349"/>
        <w:gridCol w:w="1349"/>
      </w:tblGrid>
      <w:tr w:rsidR="007B56B1" w:rsidRPr="008977C9" w:rsidTr="007B56B1">
        <w:trPr>
          <w:cnfStyle w:val="100000000000" w:firstRow="1" w:lastRow="0" w:firstColumn="0" w:lastColumn="0" w:oddVBand="0" w:evenVBand="0" w:oddHBand="0" w:evenHBand="0" w:firstRowFirstColumn="0" w:firstRowLastColumn="0" w:lastRowFirstColumn="0" w:lastRowLastColumn="0"/>
          <w:trHeight w:val="197"/>
          <w:jc w:val="center"/>
        </w:trPr>
        <w:tc>
          <w:tcPr>
            <w:tcW w:w="1349" w:type="dxa"/>
            <w:noWrap/>
            <w:hideMark/>
          </w:tcPr>
          <w:p w:rsidR="007B56B1" w:rsidRPr="008977C9" w:rsidRDefault="007B56B1" w:rsidP="006C13E6">
            <w:pPr>
              <w:jc w:val="center"/>
              <w:rPr>
                <w:rFonts w:ascii="Calibri" w:hAnsi="Calibri" w:cs="Calibri"/>
                <w:bCs w:val="0"/>
                <w:sz w:val="20"/>
                <w:szCs w:val="20"/>
              </w:rPr>
            </w:pPr>
            <w:r w:rsidRPr="0043287C">
              <w:rPr>
                <w:rFonts w:ascii="Calibri" w:hAnsi="Calibri" w:cs="Calibri"/>
                <w:bCs w:val="0"/>
                <w:sz w:val="20"/>
                <w:szCs w:val="20"/>
              </w:rPr>
              <w:t>Climate Zone</w:t>
            </w:r>
          </w:p>
        </w:tc>
        <w:tc>
          <w:tcPr>
            <w:tcW w:w="1348" w:type="dxa"/>
          </w:tcPr>
          <w:p w:rsidR="007B56B1" w:rsidRPr="0043287C" w:rsidRDefault="007B56B1" w:rsidP="006C13E6">
            <w:pPr>
              <w:jc w:val="center"/>
              <w:rPr>
                <w:rFonts w:ascii="Calibri" w:hAnsi="Calibri" w:cs="Calibri"/>
                <w:bCs w:val="0"/>
                <w:sz w:val="20"/>
                <w:szCs w:val="20"/>
              </w:rPr>
            </w:pPr>
            <w:r>
              <w:rPr>
                <w:rFonts w:ascii="Calibri" w:hAnsi="Calibri" w:cs="Calibri"/>
                <w:bCs w:val="0"/>
                <w:sz w:val="20"/>
                <w:szCs w:val="20"/>
              </w:rPr>
              <w:t>Bldg. Type</w:t>
            </w:r>
          </w:p>
        </w:tc>
        <w:tc>
          <w:tcPr>
            <w:tcW w:w="1348" w:type="dxa"/>
            <w:noWrap/>
            <w:hideMark/>
          </w:tcPr>
          <w:p w:rsidR="007B56B1" w:rsidRPr="008977C9" w:rsidRDefault="007B56B1" w:rsidP="006C13E6">
            <w:pPr>
              <w:jc w:val="center"/>
              <w:rPr>
                <w:rFonts w:ascii="Calibri" w:hAnsi="Calibri" w:cs="Calibri"/>
                <w:bCs w:val="0"/>
                <w:sz w:val="20"/>
                <w:szCs w:val="20"/>
              </w:rPr>
            </w:pPr>
            <w:r>
              <w:rPr>
                <w:rFonts w:ascii="Calibri" w:hAnsi="Calibri" w:cs="Calibri"/>
                <w:bCs w:val="0"/>
                <w:sz w:val="20"/>
                <w:szCs w:val="20"/>
              </w:rPr>
              <w:t>Bldg. Vintage</w:t>
            </w:r>
          </w:p>
        </w:tc>
        <w:tc>
          <w:tcPr>
            <w:tcW w:w="1348" w:type="dxa"/>
          </w:tcPr>
          <w:p w:rsidR="007B56B1" w:rsidRPr="0043287C" w:rsidRDefault="007B56B1" w:rsidP="006C13E6">
            <w:pPr>
              <w:jc w:val="center"/>
              <w:rPr>
                <w:rFonts w:ascii="Calibri" w:hAnsi="Calibri" w:cs="Calibri"/>
                <w:bCs w:val="0"/>
                <w:sz w:val="20"/>
                <w:szCs w:val="20"/>
              </w:rPr>
            </w:pPr>
            <w:r>
              <w:rPr>
                <w:rFonts w:ascii="Calibri" w:hAnsi="Calibri" w:cs="Calibri"/>
                <w:bCs w:val="0"/>
                <w:sz w:val="20"/>
                <w:szCs w:val="20"/>
              </w:rPr>
              <w:t>Bldg. HVAC</w:t>
            </w:r>
          </w:p>
        </w:tc>
        <w:tc>
          <w:tcPr>
            <w:tcW w:w="1349" w:type="dxa"/>
            <w:noWrap/>
            <w:hideMark/>
          </w:tcPr>
          <w:p w:rsidR="007B56B1" w:rsidRPr="008977C9" w:rsidRDefault="007B56B1" w:rsidP="006C13E6">
            <w:pPr>
              <w:jc w:val="center"/>
              <w:rPr>
                <w:rFonts w:ascii="Calibri" w:hAnsi="Calibri" w:cs="Calibri"/>
                <w:bCs w:val="0"/>
                <w:sz w:val="20"/>
                <w:szCs w:val="20"/>
              </w:rPr>
            </w:pPr>
            <w:r w:rsidRPr="0043287C">
              <w:rPr>
                <w:rFonts w:ascii="Calibri" w:hAnsi="Calibri" w:cs="Calibri"/>
                <w:bCs w:val="0"/>
                <w:sz w:val="20"/>
                <w:szCs w:val="20"/>
              </w:rPr>
              <w:t>Square Feet/Home</w:t>
            </w:r>
          </w:p>
        </w:tc>
        <w:tc>
          <w:tcPr>
            <w:tcW w:w="1349" w:type="dxa"/>
          </w:tcPr>
          <w:p w:rsidR="007B56B1" w:rsidRPr="008977C9" w:rsidRDefault="007B56B1" w:rsidP="007B56B1">
            <w:pPr>
              <w:jc w:val="center"/>
              <w:rPr>
                <w:rFonts w:ascii="Calibri" w:hAnsi="Calibri" w:cs="Calibri"/>
                <w:bCs w:val="0"/>
                <w:sz w:val="20"/>
                <w:szCs w:val="20"/>
              </w:rPr>
            </w:pPr>
            <w:r>
              <w:rPr>
                <w:rFonts w:ascii="Calibri" w:hAnsi="Calibri" w:cs="Calibri"/>
                <w:bCs w:val="0"/>
                <w:sz w:val="20"/>
                <w:szCs w:val="20"/>
              </w:rPr>
              <w:t>Num. Unit</w:t>
            </w:r>
          </w:p>
        </w:tc>
      </w:tr>
      <w:tr w:rsidR="007B56B1" w:rsidRPr="008977C9" w:rsidTr="007B56B1">
        <w:trPr>
          <w:cnfStyle w:val="000000100000" w:firstRow="0" w:lastRow="0" w:firstColumn="0" w:lastColumn="0" w:oddVBand="0" w:evenVBand="0" w:oddHBand="1" w:evenHBand="0" w:firstRowFirstColumn="0" w:firstRowLastColumn="0" w:lastRowFirstColumn="0" w:lastRowLastColumn="0"/>
          <w:trHeight w:val="197"/>
          <w:jc w:val="center"/>
        </w:trPr>
        <w:tc>
          <w:tcPr>
            <w:tcW w:w="1349" w:type="dxa"/>
            <w:noWrap/>
            <w:hideMark/>
          </w:tcPr>
          <w:p w:rsidR="007B56B1" w:rsidRPr="00EB1D09" w:rsidRDefault="007B56B1" w:rsidP="00EB1D09">
            <w:pPr>
              <w:jc w:val="center"/>
              <w:rPr>
                <w:rFonts w:ascii="Calibri" w:hAnsi="Calibri" w:cs="Calibri"/>
                <w:bCs/>
                <w:sz w:val="20"/>
                <w:szCs w:val="20"/>
              </w:rPr>
            </w:pPr>
            <w:r w:rsidRPr="00EB1D09">
              <w:rPr>
                <w:rFonts w:ascii="Calibri" w:hAnsi="Calibri" w:cs="Calibri"/>
                <w:bCs/>
                <w:sz w:val="20"/>
                <w:szCs w:val="20"/>
              </w:rPr>
              <w:t>6</w:t>
            </w:r>
          </w:p>
        </w:tc>
        <w:tc>
          <w:tcPr>
            <w:tcW w:w="1348" w:type="dxa"/>
            <w:vAlign w:val="bottom"/>
          </w:tcPr>
          <w:p w:rsidR="007B56B1" w:rsidRPr="00EB1D09" w:rsidRDefault="007B56B1" w:rsidP="00EB1D09">
            <w:pPr>
              <w:jc w:val="center"/>
              <w:rPr>
                <w:rFonts w:ascii="Calibri" w:hAnsi="Calibri"/>
                <w:color w:val="000000"/>
                <w:sz w:val="22"/>
                <w:szCs w:val="22"/>
              </w:rPr>
            </w:pPr>
            <w:proofErr w:type="spellStart"/>
            <w:r w:rsidRPr="00EB1D09">
              <w:rPr>
                <w:rFonts w:ascii="Calibri" w:hAnsi="Calibri"/>
                <w:color w:val="000000"/>
                <w:sz w:val="22"/>
                <w:szCs w:val="22"/>
              </w:rPr>
              <w:t>DMo</w:t>
            </w:r>
            <w:proofErr w:type="spellEnd"/>
          </w:p>
        </w:tc>
        <w:tc>
          <w:tcPr>
            <w:tcW w:w="1348" w:type="dxa"/>
            <w:noWrap/>
            <w:vAlign w:val="bottom"/>
            <w:hideMark/>
          </w:tcPr>
          <w:p w:rsidR="007B56B1" w:rsidRPr="00EB1D09" w:rsidRDefault="007B56B1" w:rsidP="00EB1D09">
            <w:pPr>
              <w:jc w:val="center"/>
              <w:rPr>
                <w:rFonts w:ascii="Calibri" w:hAnsi="Calibri"/>
                <w:color w:val="000000"/>
                <w:sz w:val="22"/>
                <w:szCs w:val="22"/>
              </w:rPr>
            </w:pPr>
            <w:r w:rsidRPr="00EB1D09">
              <w:rPr>
                <w:rFonts w:ascii="Calibri" w:hAnsi="Calibri"/>
                <w:color w:val="000000"/>
                <w:sz w:val="22"/>
                <w:szCs w:val="22"/>
              </w:rPr>
              <w:t>Ex</w:t>
            </w:r>
          </w:p>
        </w:tc>
        <w:tc>
          <w:tcPr>
            <w:tcW w:w="1348" w:type="dxa"/>
            <w:vAlign w:val="bottom"/>
          </w:tcPr>
          <w:p w:rsidR="007B56B1" w:rsidRPr="00EB1D09" w:rsidRDefault="007B56B1" w:rsidP="00EB1D09">
            <w:pPr>
              <w:jc w:val="center"/>
              <w:rPr>
                <w:rFonts w:ascii="Calibri" w:hAnsi="Calibri"/>
                <w:color w:val="000000"/>
                <w:sz w:val="22"/>
                <w:szCs w:val="22"/>
              </w:rPr>
            </w:pPr>
            <w:proofErr w:type="spellStart"/>
            <w:r w:rsidRPr="00EB1D09">
              <w:rPr>
                <w:rFonts w:ascii="Calibri" w:hAnsi="Calibri"/>
                <w:color w:val="000000"/>
                <w:sz w:val="22"/>
                <w:szCs w:val="22"/>
              </w:rPr>
              <w:t>rWtd</w:t>
            </w:r>
            <w:proofErr w:type="spellEnd"/>
          </w:p>
        </w:tc>
        <w:tc>
          <w:tcPr>
            <w:tcW w:w="1349" w:type="dxa"/>
            <w:noWrap/>
            <w:hideMark/>
          </w:tcPr>
          <w:p w:rsidR="007B56B1" w:rsidRPr="00EB1D09" w:rsidRDefault="007B56B1" w:rsidP="00EB1D09">
            <w:pPr>
              <w:jc w:val="center"/>
              <w:rPr>
                <w:rFonts w:ascii="Calibri" w:hAnsi="Calibri" w:cs="Calibri"/>
                <w:color w:val="000000"/>
                <w:sz w:val="20"/>
                <w:szCs w:val="20"/>
              </w:rPr>
            </w:pPr>
            <w:r w:rsidRPr="00EB1D09">
              <w:rPr>
                <w:rFonts w:ascii="Calibri" w:hAnsi="Calibri" w:cs="Calibri"/>
                <w:color w:val="000000"/>
                <w:sz w:val="20"/>
                <w:szCs w:val="20"/>
              </w:rPr>
              <w:t>1,220</w:t>
            </w:r>
          </w:p>
        </w:tc>
        <w:tc>
          <w:tcPr>
            <w:tcW w:w="1349" w:type="dxa"/>
          </w:tcPr>
          <w:p w:rsidR="007B56B1" w:rsidRPr="00EB1D09" w:rsidRDefault="007B56B1" w:rsidP="00685964">
            <w:pPr>
              <w:jc w:val="center"/>
              <w:rPr>
                <w:rFonts w:ascii="Calibri" w:hAnsi="Calibri" w:cs="Calibri"/>
                <w:color w:val="000000"/>
                <w:sz w:val="20"/>
                <w:szCs w:val="20"/>
              </w:rPr>
            </w:pPr>
            <w:r>
              <w:rPr>
                <w:rFonts w:ascii="Calibri" w:hAnsi="Calibri" w:cs="Calibri"/>
                <w:color w:val="000000"/>
                <w:sz w:val="20"/>
                <w:szCs w:val="20"/>
              </w:rPr>
              <w:t>1.22</w:t>
            </w:r>
          </w:p>
        </w:tc>
      </w:tr>
      <w:tr w:rsidR="007B56B1" w:rsidRPr="008977C9" w:rsidTr="007B56B1">
        <w:trPr>
          <w:cnfStyle w:val="000000010000" w:firstRow="0" w:lastRow="0" w:firstColumn="0" w:lastColumn="0" w:oddVBand="0" w:evenVBand="0" w:oddHBand="0" w:evenHBand="1" w:firstRowFirstColumn="0" w:firstRowLastColumn="0" w:lastRowFirstColumn="0" w:lastRowLastColumn="0"/>
          <w:trHeight w:val="197"/>
          <w:jc w:val="center"/>
        </w:trPr>
        <w:tc>
          <w:tcPr>
            <w:tcW w:w="1349" w:type="dxa"/>
            <w:noWrap/>
            <w:hideMark/>
          </w:tcPr>
          <w:p w:rsidR="007B56B1" w:rsidRPr="00EB1D09" w:rsidRDefault="007B56B1" w:rsidP="00EB1D09">
            <w:pPr>
              <w:jc w:val="center"/>
              <w:rPr>
                <w:rFonts w:ascii="Calibri" w:hAnsi="Calibri" w:cs="Calibri"/>
                <w:bCs/>
                <w:sz w:val="20"/>
                <w:szCs w:val="20"/>
              </w:rPr>
            </w:pPr>
            <w:r w:rsidRPr="00EB1D09">
              <w:rPr>
                <w:rFonts w:ascii="Calibri" w:hAnsi="Calibri" w:cs="Calibri"/>
                <w:bCs/>
                <w:sz w:val="20"/>
                <w:szCs w:val="20"/>
              </w:rPr>
              <w:t>6</w:t>
            </w:r>
          </w:p>
        </w:tc>
        <w:tc>
          <w:tcPr>
            <w:tcW w:w="1348" w:type="dxa"/>
            <w:vAlign w:val="bottom"/>
          </w:tcPr>
          <w:p w:rsidR="007B56B1" w:rsidRPr="00EB1D09" w:rsidRDefault="007B56B1" w:rsidP="00EB1D09">
            <w:pPr>
              <w:jc w:val="center"/>
              <w:rPr>
                <w:rFonts w:ascii="Calibri" w:hAnsi="Calibri"/>
                <w:color w:val="000000"/>
                <w:sz w:val="22"/>
                <w:szCs w:val="22"/>
              </w:rPr>
            </w:pPr>
            <w:proofErr w:type="spellStart"/>
            <w:r w:rsidRPr="00EB1D09">
              <w:rPr>
                <w:rFonts w:ascii="Calibri" w:hAnsi="Calibri"/>
                <w:color w:val="000000"/>
                <w:sz w:val="22"/>
                <w:szCs w:val="22"/>
              </w:rPr>
              <w:t>MFm</w:t>
            </w:r>
            <w:proofErr w:type="spellEnd"/>
          </w:p>
        </w:tc>
        <w:tc>
          <w:tcPr>
            <w:tcW w:w="1348" w:type="dxa"/>
            <w:noWrap/>
            <w:vAlign w:val="bottom"/>
            <w:hideMark/>
          </w:tcPr>
          <w:p w:rsidR="007B56B1" w:rsidRPr="00EB1D09" w:rsidRDefault="007B56B1" w:rsidP="00EB1D09">
            <w:pPr>
              <w:jc w:val="center"/>
              <w:rPr>
                <w:rFonts w:ascii="Calibri" w:hAnsi="Calibri"/>
                <w:color w:val="000000"/>
                <w:sz w:val="22"/>
                <w:szCs w:val="22"/>
              </w:rPr>
            </w:pPr>
            <w:r w:rsidRPr="00EB1D09">
              <w:rPr>
                <w:rFonts w:ascii="Calibri" w:hAnsi="Calibri"/>
                <w:color w:val="000000"/>
                <w:sz w:val="22"/>
                <w:szCs w:val="22"/>
              </w:rPr>
              <w:t>Ex</w:t>
            </w:r>
          </w:p>
        </w:tc>
        <w:tc>
          <w:tcPr>
            <w:tcW w:w="1348" w:type="dxa"/>
            <w:vAlign w:val="bottom"/>
          </w:tcPr>
          <w:p w:rsidR="007B56B1" w:rsidRPr="00EB1D09" w:rsidRDefault="007B56B1" w:rsidP="00EB1D09">
            <w:pPr>
              <w:jc w:val="center"/>
              <w:rPr>
                <w:rFonts w:ascii="Calibri" w:hAnsi="Calibri"/>
                <w:color w:val="000000"/>
                <w:sz w:val="22"/>
                <w:szCs w:val="22"/>
              </w:rPr>
            </w:pPr>
            <w:proofErr w:type="spellStart"/>
            <w:r w:rsidRPr="00EB1D09">
              <w:rPr>
                <w:rFonts w:ascii="Calibri" w:hAnsi="Calibri"/>
                <w:color w:val="000000"/>
                <w:sz w:val="22"/>
                <w:szCs w:val="22"/>
              </w:rPr>
              <w:t>rWtd</w:t>
            </w:r>
            <w:proofErr w:type="spellEnd"/>
          </w:p>
        </w:tc>
        <w:tc>
          <w:tcPr>
            <w:tcW w:w="1349" w:type="dxa"/>
            <w:noWrap/>
            <w:hideMark/>
          </w:tcPr>
          <w:p w:rsidR="007B56B1" w:rsidRPr="00EB1D09" w:rsidRDefault="007B56B1" w:rsidP="00EB1D09">
            <w:pPr>
              <w:jc w:val="center"/>
              <w:rPr>
                <w:rFonts w:ascii="Calibri" w:hAnsi="Calibri" w:cs="Calibri"/>
                <w:color w:val="000000"/>
                <w:sz w:val="20"/>
                <w:szCs w:val="20"/>
              </w:rPr>
            </w:pPr>
            <w:r w:rsidRPr="00EB1D09">
              <w:rPr>
                <w:rFonts w:ascii="Calibri" w:hAnsi="Calibri" w:cs="Calibri"/>
                <w:color w:val="000000"/>
                <w:sz w:val="20"/>
                <w:szCs w:val="20"/>
              </w:rPr>
              <w:t>1,000</w:t>
            </w:r>
          </w:p>
        </w:tc>
        <w:tc>
          <w:tcPr>
            <w:tcW w:w="1349" w:type="dxa"/>
          </w:tcPr>
          <w:p w:rsidR="007B56B1" w:rsidRPr="00EB1D09" w:rsidRDefault="007B56B1" w:rsidP="00685964">
            <w:pPr>
              <w:jc w:val="center"/>
              <w:rPr>
                <w:rFonts w:ascii="Calibri" w:hAnsi="Calibri" w:cs="Calibri"/>
                <w:color w:val="000000"/>
                <w:sz w:val="20"/>
                <w:szCs w:val="20"/>
              </w:rPr>
            </w:pPr>
            <w:r w:rsidRPr="00EB1D09">
              <w:rPr>
                <w:rFonts w:ascii="Calibri" w:hAnsi="Calibri" w:cs="Calibri"/>
                <w:color w:val="000000"/>
                <w:sz w:val="20"/>
                <w:szCs w:val="20"/>
              </w:rPr>
              <w:t>1</w:t>
            </w:r>
            <w:r>
              <w:rPr>
                <w:rFonts w:ascii="Calibri" w:hAnsi="Calibri" w:cs="Calibri"/>
                <w:color w:val="000000"/>
                <w:sz w:val="20"/>
                <w:szCs w:val="20"/>
              </w:rPr>
              <w:t>.00</w:t>
            </w:r>
          </w:p>
        </w:tc>
      </w:tr>
      <w:tr w:rsidR="007B56B1" w:rsidRPr="008977C9" w:rsidTr="007B56B1">
        <w:trPr>
          <w:cnfStyle w:val="000000100000" w:firstRow="0" w:lastRow="0" w:firstColumn="0" w:lastColumn="0" w:oddVBand="0" w:evenVBand="0" w:oddHBand="1" w:evenHBand="0" w:firstRowFirstColumn="0" w:firstRowLastColumn="0" w:lastRowFirstColumn="0" w:lastRowLastColumn="0"/>
          <w:trHeight w:val="197"/>
          <w:jc w:val="center"/>
        </w:trPr>
        <w:tc>
          <w:tcPr>
            <w:tcW w:w="1349" w:type="dxa"/>
            <w:noWrap/>
            <w:hideMark/>
          </w:tcPr>
          <w:p w:rsidR="007B56B1" w:rsidRPr="00EB1D09" w:rsidRDefault="007B56B1" w:rsidP="00EB1D09">
            <w:pPr>
              <w:jc w:val="center"/>
              <w:rPr>
                <w:rFonts w:ascii="Calibri" w:hAnsi="Calibri" w:cs="Calibri"/>
                <w:bCs/>
                <w:sz w:val="20"/>
                <w:szCs w:val="20"/>
              </w:rPr>
            </w:pPr>
            <w:r w:rsidRPr="00EB1D09">
              <w:rPr>
                <w:rFonts w:ascii="Calibri" w:hAnsi="Calibri" w:cs="Calibri"/>
                <w:bCs/>
                <w:sz w:val="20"/>
                <w:szCs w:val="20"/>
              </w:rPr>
              <w:t>6</w:t>
            </w:r>
          </w:p>
        </w:tc>
        <w:tc>
          <w:tcPr>
            <w:tcW w:w="1348" w:type="dxa"/>
            <w:vAlign w:val="bottom"/>
          </w:tcPr>
          <w:p w:rsidR="007B56B1" w:rsidRPr="00EB1D09" w:rsidRDefault="007B56B1" w:rsidP="00EB1D09">
            <w:pPr>
              <w:jc w:val="center"/>
              <w:rPr>
                <w:rFonts w:ascii="Calibri" w:hAnsi="Calibri"/>
                <w:color w:val="000000"/>
                <w:sz w:val="22"/>
                <w:szCs w:val="22"/>
              </w:rPr>
            </w:pPr>
            <w:proofErr w:type="spellStart"/>
            <w:r w:rsidRPr="00EB1D09">
              <w:rPr>
                <w:rFonts w:ascii="Calibri" w:hAnsi="Calibri"/>
                <w:color w:val="000000"/>
                <w:sz w:val="22"/>
                <w:szCs w:val="22"/>
              </w:rPr>
              <w:t>SFm</w:t>
            </w:r>
            <w:proofErr w:type="spellEnd"/>
          </w:p>
        </w:tc>
        <w:tc>
          <w:tcPr>
            <w:tcW w:w="1348" w:type="dxa"/>
            <w:noWrap/>
            <w:vAlign w:val="bottom"/>
            <w:hideMark/>
          </w:tcPr>
          <w:p w:rsidR="007B56B1" w:rsidRPr="00EB1D09" w:rsidRDefault="007B56B1" w:rsidP="00EB1D09">
            <w:pPr>
              <w:jc w:val="center"/>
              <w:rPr>
                <w:rFonts w:ascii="Calibri" w:hAnsi="Calibri"/>
                <w:color w:val="000000"/>
                <w:sz w:val="22"/>
                <w:szCs w:val="22"/>
              </w:rPr>
            </w:pPr>
            <w:r w:rsidRPr="00EB1D09">
              <w:rPr>
                <w:rFonts w:ascii="Calibri" w:hAnsi="Calibri"/>
                <w:color w:val="000000"/>
                <w:sz w:val="22"/>
                <w:szCs w:val="22"/>
              </w:rPr>
              <w:t>Ex</w:t>
            </w:r>
          </w:p>
        </w:tc>
        <w:tc>
          <w:tcPr>
            <w:tcW w:w="1348" w:type="dxa"/>
            <w:vAlign w:val="bottom"/>
          </w:tcPr>
          <w:p w:rsidR="007B56B1" w:rsidRPr="00EB1D09" w:rsidRDefault="007B56B1" w:rsidP="00EB1D09">
            <w:pPr>
              <w:jc w:val="center"/>
              <w:rPr>
                <w:rFonts w:ascii="Calibri" w:hAnsi="Calibri"/>
                <w:color w:val="000000"/>
                <w:sz w:val="22"/>
                <w:szCs w:val="22"/>
              </w:rPr>
            </w:pPr>
            <w:proofErr w:type="spellStart"/>
            <w:r w:rsidRPr="00EB1D09">
              <w:rPr>
                <w:rFonts w:ascii="Calibri" w:hAnsi="Calibri"/>
                <w:color w:val="000000"/>
                <w:sz w:val="22"/>
                <w:szCs w:val="22"/>
              </w:rPr>
              <w:t>rWtd</w:t>
            </w:r>
            <w:proofErr w:type="spellEnd"/>
          </w:p>
        </w:tc>
        <w:tc>
          <w:tcPr>
            <w:tcW w:w="1349" w:type="dxa"/>
            <w:noWrap/>
            <w:hideMark/>
          </w:tcPr>
          <w:p w:rsidR="007B56B1" w:rsidRPr="00EB1D09" w:rsidRDefault="007B56B1" w:rsidP="00EB1D09">
            <w:pPr>
              <w:jc w:val="center"/>
              <w:rPr>
                <w:rFonts w:ascii="Calibri" w:hAnsi="Calibri" w:cs="Calibri"/>
                <w:color w:val="000000"/>
                <w:sz w:val="20"/>
                <w:szCs w:val="20"/>
              </w:rPr>
            </w:pPr>
            <w:r w:rsidRPr="00EB1D09">
              <w:rPr>
                <w:rFonts w:ascii="Calibri" w:hAnsi="Calibri" w:cs="Calibri"/>
                <w:color w:val="000000"/>
                <w:sz w:val="20"/>
                <w:szCs w:val="20"/>
              </w:rPr>
              <w:t>1,710</w:t>
            </w:r>
          </w:p>
        </w:tc>
        <w:tc>
          <w:tcPr>
            <w:tcW w:w="1349" w:type="dxa"/>
          </w:tcPr>
          <w:p w:rsidR="007B56B1" w:rsidRPr="00EB1D09" w:rsidRDefault="007B56B1" w:rsidP="00685964">
            <w:pPr>
              <w:jc w:val="center"/>
              <w:rPr>
                <w:rFonts w:ascii="Calibri" w:hAnsi="Calibri" w:cs="Calibri"/>
                <w:color w:val="000000"/>
                <w:sz w:val="20"/>
                <w:szCs w:val="20"/>
              </w:rPr>
            </w:pPr>
            <w:r>
              <w:rPr>
                <w:rFonts w:ascii="Calibri" w:hAnsi="Calibri" w:cs="Calibri"/>
                <w:color w:val="000000"/>
                <w:sz w:val="20"/>
                <w:szCs w:val="20"/>
              </w:rPr>
              <w:t>1.71</w:t>
            </w:r>
          </w:p>
        </w:tc>
      </w:tr>
    </w:tbl>
    <w:p w:rsidR="004811B3" w:rsidRDefault="004811B3" w:rsidP="004811B3">
      <w:pPr>
        <w:rPr>
          <w:rFonts w:asciiTheme="minorHAnsi" w:hAnsiTheme="minorHAnsi"/>
        </w:rPr>
      </w:pPr>
    </w:p>
    <w:p w:rsidR="004811B3" w:rsidRDefault="00EB1D09" w:rsidP="004811B3">
      <w:r w:rsidRPr="00013283">
        <w:rPr>
          <w:rFonts w:asciiTheme="minorHAnsi" w:hAnsiTheme="minorHAnsi"/>
          <w:sz w:val="22"/>
          <w:szCs w:val="22"/>
        </w:rPr>
        <w:lastRenderedPageBreak/>
        <w:t>Average savings are estimated</w:t>
      </w:r>
      <w:r w:rsidR="00540CC4" w:rsidRPr="00013283">
        <w:rPr>
          <w:rFonts w:asciiTheme="minorHAnsi" w:hAnsiTheme="minorHAnsi"/>
          <w:sz w:val="22"/>
          <w:szCs w:val="22"/>
        </w:rPr>
        <w:t xml:space="preserve"> (and adjusted)</w:t>
      </w:r>
      <w:r w:rsidR="000156B6">
        <w:rPr>
          <w:rFonts w:asciiTheme="minorHAnsi" w:hAnsiTheme="minorHAnsi"/>
          <w:sz w:val="22"/>
          <w:szCs w:val="22"/>
        </w:rPr>
        <w:t xml:space="preserve"> using average cu</w:t>
      </w:r>
      <w:r w:rsidR="000156B6" w:rsidRPr="00013283">
        <w:rPr>
          <w:rFonts w:asciiTheme="minorHAnsi" w:hAnsiTheme="minorHAnsi"/>
          <w:sz w:val="22"/>
          <w:szCs w:val="22"/>
        </w:rPr>
        <w:t>stomer</w:t>
      </w:r>
      <w:r w:rsidRPr="00013283">
        <w:rPr>
          <w:rFonts w:asciiTheme="minorHAnsi" w:hAnsiTheme="minorHAnsi"/>
          <w:sz w:val="22"/>
          <w:szCs w:val="22"/>
        </w:rPr>
        <w:t xml:space="preserve"> </w:t>
      </w:r>
      <w:r w:rsidR="007B56B1" w:rsidRPr="00013283">
        <w:rPr>
          <w:rFonts w:asciiTheme="minorHAnsi" w:hAnsiTheme="minorHAnsi"/>
          <w:sz w:val="22"/>
          <w:szCs w:val="22"/>
        </w:rPr>
        <w:t xml:space="preserve">whole building </w:t>
      </w:r>
      <w:proofErr w:type="spellStart"/>
      <w:r w:rsidR="007B56B1" w:rsidRPr="00013283">
        <w:rPr>
          <w:rFonts w:asciiTheme="minorHAnsi" w:hAnsiTheme="minorHAnsi"/>
          <w:sz w:val="22"/>
          <w:szCs w:val="22"/>
        </w:rPr>
        <w:t>WBkWh</w:t>
      </w:r>
      <w:proofErr w:type="spellEnd"/>
      <w:r w:rsidR="007B56B1" w:rsidRPr="00013283">
        <w:rPr>
          <w:rFonts w:asciiTheme="minorHAnsi" w:hAnsiTheme="minorHAnsi"/>
          <w:sz w:val="22"/>
          <w:szCs w:val="22"/>
        </w:rPr>
        <w:t xml:space="preserve"> and </w:t>
      </w:r>
      <w:proofErr w:type="spellStart"/>
      <w:r w:rsidR="007B56B1" w:rsidRPr="00013283">
        <w:rPr>
          <w:rFonts w:asciiTheme="minorHAnsi" w:hAnsiTheme="minorHAnsi"/>
          <w:sz w:val="22"/>
          <w:szCs w:val="22"/>
        </w:rPr>
        <w:t>WBkW</w:t>
      </w:r>
      <w:proofErr w:type="spellEnd"/>
      <w:r w:rsidR="00D47263" w:rsidRPr="00013283">
        <w:rPr>
          <w:rFonts w:asciiTheme="minorHAnsi" w:hAnsiTheme="minorHAnsi"/>
          <w:sz w:val="22"/>
          <w:szCs w:val="22"/>
        </w:rPr>
        <w:t xml:space="preserve"> respectively adjusted per </w:t>
      </w:r>
      <w:r w:rsidR="007B56B1" w:rsidRPr="00013283">
        <w:rPr>
          <w:rFonts w:asciiTheme="minorHAnsi" w:hAnsiTheme="minorHAnsi"/>
          <w:sz w:val="22"/>
          <w:szCs w:val="22"/>
        </w:rPr>
        <w:t>DEER measure area factors</w:t>
      </w:r>
      <w:r w:rsidR="00D47263" w:rsidRPr="00013283">
        <w:rPr>
          <w:rFonts w:asciiTheme="minorHAnsi" w:hAnsiTheme="minorHAnsi"/>
          <w:sz w:val="22"/>
          <w:szCs w:val="22"/>
        </w:rPr>
        <w:t xml:space="preserve"> (number unit)</w:t>
      </w:r>
      <w:r w:rsidR="00540CC4" w:rsidRPr="00013283">
        <w:rPr>
          <w:rFonts w:asciiTheme="minorHAnsi" w:hAnsiTheme="minorHAnsi"/>
          <w:sz w:val="22"/>
          <w:szCs w:val="22"/>
        </w:rPr>
        <w:t xml:space="preserve"> </w:t>
      </w:r>
      <w:r w:rsidR="00330EE7" w:rsidRPr="00013283">
        <w:rPr>
          <w:rFonts w:asciiTheme="minorHAnsi" w:hAnsiTheme="minorHAnsi"/>
          <w:sz w:val="22"/>
          <w:szCs w:val="22"/>
        </w:rPr>
        <w:t xml:space="preserve">included as part of the </w:t>
      </w:r>
      <w:r w:rsidR="00540CC4" w:rsidRPr="00013283">
        <w:rPr>
          <w:rFonts w:asciiTheme="minorHAnsi" w:hAnsiTheme="minorHAnsi"/>
          <w:sz w:val="22"/>
          <w:szCs w:val="22"/>
        </w:rPr>
        <w:t xml:space="preserve">DEER </w:t>
      </w:r>
      <w:r w:rsidR="003247BA">
        <w:rPr>
          <w:rFonts w:asciiTheme="minorHAnsi" w:hAnsiTheme="minorHAnsi"/>
          <w:sz w:val="22"/>
          <w:szCs w:val="22"/>
        </w:rPr>
        <w:t>analysis</w:t>
      </w:r>
      <w:r w:rsidR="00E562AC">
        <w:rPr>
          <w:rFonts w:asciiTheme="minorHAnsi" w:hAnsiTheme="minorHAnsi"/>
          <w:sz w:val="22"/>
          <w:szCs w:val="22"/>
        </w:rPr>
        <w:t xml:space="preserve">.  See </w:t>
      </w:r>
      <w:r w:rsidR="00243AED">
        <w:rPr>
          <w:rFonts w:asciiTheme="minorHAnsi" w:hAnsiTheme="minorHAnsi"/>
          <w:sz w:val="22"/>
          <w:szCs w:val="22"/>
        </w:rPr>
        <w:fldChar w:fldCharType="begin"/>
      </w:r>
      <w:r w:rsidR="00243AED">
        <w:rPr>
          <w:rFonts w:asciiTheme="minorHAnsi" w:hAnsiTheme="minorHAnsi"/>
          <w:sz w:val="22"/>
          <w:szCs w:val="22"/>
        </w:rPr>
        <w:instrText xml:space="preserve"> REF _Ref383526007 \h </w:instrText>
      </w:r>
      <w:r w:rsidR="00243AED">
        <w:rPr>
          <w:rFonts w:asciiTheme="minorHAnsi" w:hAnsiTheme="minorHAnsi"/>
          <w:sz w:val="22"/>
          <w:szCs w:val="22"/>
        </w:rPr>
      </w:r>
      <w:r w:rsidR="00243AED">
        <w:rPr>
          <w:rFonts w:asciiTheme="minorHAnsi" w:hAnsiTheme="minorHAnsi"/>
          <w:sz w:val="22"/>
          <w:szCs w:val="22"/>
        </w:rPr>
        <w:fldChar w:fldCharType="separate"/>
      </w:r>
      <w:r w:rsidR="00265330" w:rsidRPr="00DD136D">
        <w:rPr>
          <w:rFonts w:asciiTheme="minorHAnsi" w:hAnsiTheme="minorHAnsi" w:cstheme="minorHAnsi"/>
          <w:sz w:val="22"/>
          <w:szCs w:val="22"/>
        </w:rPr>
        <w:t xml:space="preserve">Table </w:t>
      </w:r>
      <w:r w:rsidR="00265330">
        <w:rPr>
          <w:rFonts w:asciiTheme="minorHAnsi" w:hAnsiTheme="minorHAnsi" w:cstheme="minorHAnsi"/>
          <w:noProof/>
          <w:sz w:val="22"/>
          <w:szCs w:val="22"/>
        </w:rPr>
        <w:t>11</w:t>
      </w:r>
      <w:r w:rsidR="00265330" w:rsidRPr="00DD136D">
        <w:rPr>
          <w:rFonts w:asciiTheme="minorHAnsi" w:hAnsiTheme="minorHAnsi" w:cstheme="minorHAnsi"/>
          <w:sz w:val="22"/>
          <w:szCs w:val="22"/>
        </w:rPr>
        <w:t xml:space="preserve"> </w:t>
      </w:r>
      <w:proofErr w:type="spellStart"/>
      <w:r w:rsidR="00265330" w:rsidRPr="006B11BC">
        <w:rPr>
          <w:rFonts w:asciiTheme="minorHAnsi" w:hAnsiTheme="minorHAnsi" w:cstheme="minorHAnsi"/>
          <w:sz w:val="22"/>
          <w:szCs w:val="22"/>
        </w:rPr>
        <w:t>READi</w:t>
      </w:r>
      <w:proofErr w:type="spellEnd"/>
      <w:r w:rsidR="00265330" w:rsidRPr="006B11BC">
        <w:rPr>
          <w:rFonts w:asciiTheme="minorHAnsi" w:hAnsiTheme="minorHAnsi" w:cstheme="minorHAnsi"/>
          <w:sz w:val="22"/>
          <w:szCs w:val="22"/>
        </w:rPr>
        <w:t xml:space="preserve"> Tool Outputs</w:t>
      </w:r>
      <w:r w:rsidR="00243AED">
        <w:rPr>
          <w:rFonts w:asciiTheme="minorHAnsi" w:hAnsiTheme="minorHAnsi"/>
          <w:sz w:val="22"/>
          <w:szCs w:val="22"/>
        </w:rPr>
        <w:fldChar w:fldCharType="end"/>
      </w:r>
      <w:r w:rsidR="004811B3">
        <w:rPr>
          <w:rFonts w:asciiTheme="minorHAnsi" w:hAnsiTheme="minorHAnsi"/>
        </w:rPr>
        <w:t xml:space="preserve">. </w:t>
      </w:r>
    </w:p>
    <w:p w:rsidR="004811B3" w:rsidRDefault="004811B3" w:rsidP="004811B3">
      <w:pPr>
        <w:rPr>
          <w:rFonts w:asciiTheme="minorHAnsi" w:hAnsiTheme="minorHAnsi"/>
        </w:rPr>
      </w:pPr>
    </w:p>
    <w:p w:rsidR="003247BA" w:rsidRPr="00295A57" w:rsidRDefault="004811B3" w:rsidP="004811B3">
      <w:pPr>
        <w:rPr>
          <w:rFonts w:asciiTheme="minorHAnsi" w:hAnsiTheme="minorHAnsi"/>
          <w:b/>
        </w:rPr>
      </w:pPr>
      <w:r w:rsidRPr="00295A57">
        <w:rPr>
          <w:rFonts w:asciiTheme="minorHAnsi" w:hAnsiTheme="minorHAnsi"/>
          <w:b/>
        </w:rPr>
        <w:t>Example Calculation:</w:t>
      </w:r>
    </w:p>
    <w:p w:rsidR="004811B3" w:rsidRPr="00013283" w:rsidRDefault="009C0BF5" w:rsidP="004811B3">
      <w:pPr>
        <w:rPr>
          <w:rFonts w:asciiTheme="minorHAnsi" w:hAnsiTheme="minorHAnsi"/>
          <w:sz w:val="22"/>
          <w:szCs w:val="22"/>
        </w:rPr>
      </w:pPr>
      <w:r w:rsidRPr="00013283">
        <w:rPr>
          <w:rFonts w:asciiTheme="minorHAnsi" w:hAnsiTheme="minorHAnsi"/>
          <w:sz w:val="22"/>
          <w:szCs w:val="22"/>
        </w:rPr>
        <w:t>Residential building types in Climate Zone 6 have</w:t>
      </w:r>
      <w:r w:rsidR="004811B3" w:rsidRPr="00013283">
        <w:rPr>
          <w:rFonts w:asciiTheme="minorHAnsi" w:hAnsiTheme="minorHAnsi"/>
          <w:sz w:val="22"/>
          <w:szCs w:val="22"/>
        </w:rPr>
        <w:t xml:space="preserve"> the following </w:t>
      </w:r>
      <w:r w:rsidR="00050BB6" w:rsidRPr="00013283">
        <w:rPr>
          <w:rFonts w:asciiTheme="minorHAnsi" w:hAnsiTheme="minorHAnsi"/>
          <w:sz w:val="22"/>
          <w:szCs w:val="22"/>
        </w:rPr>
        <w:t>energy and demand and gas savings</w:t>
      </w:r>
      <w:r w:rsidR="00295A57" w:rsidRPr="00013283">
        <w:rPr>
          <w:rFonts w:asciiTheme="minorHAnsi" w:hAnsiTheme="minorHAnsi"/>
          <w:sz w:val="22"/>
          <w:szCs w:val="22"/>
        </w:rPr>
        <w:t xml:space="preserve"> per 2014 DEER documentation.  </w:t>
      </w:r>
      <w:r w:rsidR="009C1616" w:rsidRPr="00013283">
        <w:rPr>
          <w:rFonts w:asciiTheme="minorHAnsi" w:hAnsiTheme="minorHAnsi"/>
          <w:sz w:val="22"/>
          <w:szCs w:val="22"/>
        </w:rPr>
        <w:t>DEER data include adjustment unit</w:t>
      </w:r>
      <w:r w:rsidR="00295A57" w:rsidRPr="00013283">
        <w:rPr>
          <w:rFonts w:asciiTheme="minorHAnsi" w:hAnsiTheme="minorHAnsi"/>
          <w:sz w:val="22"/>
          <w:szCs w:val="22"/>
        </w:rPr>
        <w:t>s</w:t>
      </w:r>
      <w:r w:rsidR="009C1616" w:rsidRPr="00013283">
        <w:rPr>
          <w:rFonts w:asciiTheme="minorHAnsi" w:hAnsiTheme="minorHAnsi"/>
          <w:sz w:val="22"/>
          <w:szCs w:val="22"/>
        </w:rPr>
        <w:t xml:space="preserve"> for normalizing savings based on building area</w:t>
      </w:r>
      <w:r w:rsidR="00295A57" w:rsidRPr="00013283">
        <w:rPr>
          <w:rFonts w:asciiTheme="minorHAnsi" w:hAnsiTheme="minorHAnsi"/>
          <w:sz w:val="22"/>
          <w:szCs w:val="22"/>
        </w:rPr>
        <w:t xml:space="preserve"> of prototypical</w:t>
      </w:r>
      <w:r w:rsidR="00F848BB" w:rsidRPr="00013283">
        <w:rPr>
          <w:rFonts w:asciiTheme="minorHAnsi" w:hAnsiTheme="minorHAnsi"/>
          <w:sz w:val="22"/>
          <w:szCs w:val="22"/>
        </w:rPr>
        <w:t xml:space="preserve"> </w:t>
      </w:r>
      <w:r w:rsidR="009C1616" w:rsidRPr="00013283">
        <w:rPr>
          <w:rFonts w:asciiTheme="minorHAnsi" w:hAnsiTheme="minorHAnsi"/>
          <w:sz w:val="22"/>
          <w:szCs w:val="22"/>
        </w:rPr>
        <w:t>type.</w:t>
      </w:r>
      <w:r w:rsidR="00295A57" w:rsidRPr="00013283">
        <w:rPr>
          <w:rFonts w:asciiTheme="minorHAnsi" w:hAnsiTheme="minorHAnsi"/>
          <w:sz w:val="22"/>
          <w:szCs w:val="22"/>
        </w:rPr>
        <w:t xml:space="preserve">  Following Tables sample savings methodology. </w:t>
      </w:r>
      <w:r w:rsidR="009C1616" w:rsidRPr="00013283">
        <w:rPr>
          <w:rFonts w:asciiTheme="minorHAnsi" w:hAnsiTheme="minorHAnsi"/>
          <w:sz w:val="22"/>
          <w:szCs w:val="22"/>
        </w:rPr>
        <w:t xml:space="preserve">  </w:t>
      </w:r>
    </w:p>
    <w:p w:rsidR="00D47263" w:rsidRDefault="00D47263" w:rsidP="004811B3">
      <w:pPr>
        <w:rPr>
          <w:rFonts w:asciiTheme="minorHAnsi" w:hAnsiTheme="minorHAnsi"/>
        </w:rPr>
      </w:pPr>
    </w:p>
    <w:p w:rsidR="00D47263" w:rsidRPr="00474AAD" w:rsidRDefault="00D47263" w:rsidP="00474AAD">
      <w:pPr>
        <w:pStyle w:val="Caption"/>
        <w:keepNext/>
        <w:jc w:val="center"/>
        <w:rPr>
          <w:rFonts w:asciiTheme="minorHAnsi" w:hAnsiTheme="minorHAnsi" w:cstheme="minorHAnsi"/>
          <w:sz w:val="22"/>
          <w:szCs w:val="22"/>
        </w:rPr>
      </w:pPr>
      <w:r w:rsidRPr="00043381">
        <w:rPr>
          <w:rFonts w:asciiTheme="minorHAnsi" w:hAnsiTheme="minorHAnsi" w:cstheme="minorHAnsi"/>
          <w:sz w:val="22"/>
          <w:szCs w:val="22"/>
        </w:rPr>
        <w:t xml:space="preserve">Table </w:t>
      </w:r>
      <w:r w:rsidRPr="00043381">
        <w:rPr>
          <w:rFonts w:asciiTheme="minorHAnsi" w:hAnsiTheme="minorHAnsi" w:cstheme="minorHAnsi"/>
          <w:sz w:val="22"/>
          <w:szCs w:val="22"/>
        </w:rPr>
        <w:fldChar w:fldCharType="begin"/>
      </w:r>
      <w:r w:rsidRPr="00043381">
        <w:rPr>
          <w:rFonts w:asciiTheme="minorHAnsi" w:hAnsiTheme="minorHAnsi" w:cstheme="minorHAnsi"/>
          <w:sz w:val="22"/>
          <w:szCs w:val="22"/>
        </w:rPr>
        <w:instrText xml:space="preserve"> SEQ Table \* ARABIC </w:instrText>
      </w:r>
      <w:r w:rsidRPr="00043381">
        <w:rPr>
          <w:rFonts w:asciiTheme="minorHAnsi" w:hAnsiTheme="minorHAnsi" w:cstheme="minorHAnsi"/>
          <w:sz w:val="22"/>
          <w:szCs w:val="22"/>
        </w:rPr>
        <w:fldChar w:fldCharType="separate"/>
      </w:r>
      <w:r w:rsidR="00265330">
        <w:rPr>
          <w:rFonts w:asciiTheme="minorHAnsi" w:hAnsiTheme="minorHAnsi" w:cstheme="minorHAnsi"/>
          <w:noProof/>
          <w:sz w:val="22"/>
          <w:szCs w:val="22"/>
        </w:rPr>
        <w:t>9</w:t>
      </w:r>
      <w:r w:rsidRPr="00043381">
        <w:rPr>
          <w:rFonts w:asciiTheme="minorHAnsi" w:hAnsiTheme="minorHAnsi" w:cstheme="minorHAnsi"/>
          <w:sz w:val="22"/>
          <w:szCs w:val="22"/>
        </w:rPr>
        <w:fldChar w:fldCharType="end"/>
      </w:r>
      <w:r w:rsidRPr="00043381">
        <w:rPr>
          <w:rFonts w:asciiTheme="minorHAnsi" w:hAnsiTheme="minorHAnsi" w:cstheme="minorHAnsi"/>
          <w:sz w:val="22"/>
          <w:szCs w:val="22"/>
        </w:rPr>
        <w:t xml:space="preserve"> </w:t>
      </w:r>
      <w:r>
        <w:rPr>
          <w:rFonts w:asciiTheme="minorHAnsi" w:hAnsiTheme="minorHAnsi" w:cstheme="minorHAnsi"/>
          <w:sz w:val="22"/>
          <w:szCs w:val="22"/>
        </w:rPr>
        <w:t>–</w:t>
      </w:r>
      <w:r w:rsidRPr="00043381">
        <w:rPr>
          <w:rFonts w:asciiTheme="minorHAnsi" w:hAnsiTheme="minorHAnsi" w:cstheme="minorHAnsi"/>
          <w:sz w:val="22"/>
          <w:szCs w:val="22"/>
        </w:rPr>
        <w:t xml:space="preserve"> </w:t>
      </w:r>
      <w:r w:rsidR="001D555F">
        <w:rPr>
          <w:rFonts w:asciiTheme="minorHAnsi" w:hAnsiTheme="minorHAnsi" w:cstheme="minorHAnsi"/>
          <w:sz w:val="22"/>
          <w:szCs w:val="22"/>
        </w:rPr>
        <w:t xml:space="preserve">Non-Adjusted </w:t>
      </w:r>
      <w:r>
        <w:rPr>
          <w:rFonts w:asciiTheme="minorHAnsi" w:hAnsiTheme="minorHAnsi" w:cstheme="minorHAnsi"/>
          <w:sz w:val="22"/>
          <w:szCs w:val="22"/>
        </w:rPr>
        <w:t>Energy and Demand Savings and Gas Savings</w:t>
      </w:r>
      <w:r w:rsidR="00050BB6">
        <w:rPr>
          <w:rFonts w:asciiTheme="minorHAnsi" w:hAnsiTheme="minorHAnsi" w:cstheme="minorHAnsi"/>
          <w:sz w:val="22"/>
          <w:szCs w:val="22"/>
        </w:rPr>
        <w:t xml:space="preserve"> </w:t>
      </w:r>
      <w:r>
        <w:rPr>
          <w:rFonts w:asciiTheme="minorHAnsi" w:hAnsiTheme="minorHAnsi" w:cstheme="minorHAnsi"/>
          <w:sz w:val="22"/>
          <w:szCs w:val="22"/>
        </w:rPr>
        <w:t>Sample for Climate Zone 6</w:t>
      </w:r>
    </w:p>
    <w:tbl>
      <w:tblPr>
        <w:tblStyle w:val="TableContemporary"/>
        <w:tblW w:w="8725" w:type="dxa"/>
        <w:jc w:val="center"/>
        <w:tblInd w:w="1485" w:type="dxa"/>
        <w:tblLayout w:type="fixed"/>
        <w:tblLook w:val="04A0" w:firstRow="1" w:lastRow="0" w:firstColumn="1" w:lastColumn="0" w:noHBand="0" w:noVBand="1"/>
      </w:tblPr>
      <w:tblGrid>
        <w:gridCol w:w="1349"/>
        <w:gridCol w:w="1348"/>
        <w:gridCol w:w="1348"/>
        <w:gridCol w:w="1488"/>
        <w:gridCol w:w="1440"/>
        <w:gridCol w:w="1752"/>
      </w:tblGrid>
      <w:tr w:rsidR="00050BB6" w:rsidRPr="008977C9" w:rsidTr="00332C37">
        <w:trPr>
          <w:cnfStyle w:val="100000000000" w:firstRow="1" w:lastRow="0" w:firstColumn="0" w:lastColumn="0" w:oddVBand="0" w:evenVBand="0" w:oddHBand="0" w:evenHBand="0" w:firstRowFirstColumn="0" w:firstRowLastColumn="0" w:lastRowFirstColumn="0" w:lastRowLastColumn="0"/>
          <w:trHeight w:val="197"/>
          <w:jc w:val="center"/>
        </w:trPr>
        <w:tc>
          <w:tcPr>
            <w:tcW w:w="1349" w:type="dxa"/>
            <w:noWrap/>
            <w:hideMark/>
          </w:tcPr>
          <w:p w:rsidR="00050BB6" w:rsidRPr="008977C9" w:rsidRDefault="00050BB6" w:rsidP="00685964">
            <w:pPr>
              <w:jc w:val="center"/>
              <w:rPr>
                <w:rFonts w:ascii="Calibri" w:hAnsi="Calibri" w:cs="Calibri"/>
                <w:bCs w:val="0"/>
                <w:sz w:val="20"/>
                <w:szCs w:val="20"/>
              </w:rPr>
            </w:pPr>
            <w:r w:rsidRPr="0043287C">
              <w:rPr>
                <w:rFonts w:ascii="Calibri" w:hAnsi="Calibri" w:cs="Calibri"/>
                <w:bCs w:val="0"/>
                <w:sz w:val="20"/>
                <w:szCs w:val="20"/>
              </w:rPr>
              <w:t>Climate Zone</w:t>
            </w:r>
          </w:p>
        </w:tc>
        <w:tc>
          <w:tcPr>
            <w:tcW w:w="1348" w:type="dxa"/>
          </w:tcPr>
          <w:p w:rsidR="00050BB6" w:rsidRPr="0043287C" w:rsidRDefault="00050BB6" w:rsidP="00685964">
            <w:pPr>
              <w:jc w:val="center"/>
              <w:rPr>
                <w:rFonts w:ascii="Calibri" w:hAnsi="Calibri" w:cs="Calibri"/>
                <w:bCs w:val="0"/>
                <w:sz w:val="20"/>
                <w:szCs w:val="20"/>
              </w:rPr>
            </w:pPr>
            <w:r>
              <w:rPr>
                <w:rFonts w:ascii="Calibri" w:hAnsi="Calibri" w:cs="Calibri"/>
                <w:bCs w:val="0"/>
                <w:sz w:val="20"/>
                <w:szCs w:val="20"/>
              </w:rPr>
              <w:t>Bldg. Type</w:t>
            </w:r>
          </w:p>
        </w:tc>
        <w:tc>
          <w:tcPr>
            <w:tcW w:w="1348" w:type="dxa"/>
          </w:tcPr>
          <w:p w:rsidR="00050BB6" w:rsidRPr="008977C9" w:rsidRDefault="00050BB6" w:rsidP="00685964">
            <w:pPr>
              <w:jc w:val="center"/>
              <w:rPr>
                <w:rFonts w:ascii="Calibri" w:hAnsi="Calibri" w:cs="Calibri"/>
                <w:bCs w:val="0"/>
                <w:sz w:val="20"/>
                <w:szCs w:val="20"/>
              </w:rPr>
            </w:pPr>
            <w:r>
              <w:rPr>
                <w:rFonts w:ascii="Calibri" w:hAnsi="Calibri" w:cs="Calibri"/>
                <w:bCs w:val="0"/>
                <w:sz w:val="20"/>
                <w:szCs w:val="20"/>
              </w:rPr>
              <w:t>Num. Unit (Adjustment)</w:t>
            </w:r>
          </w:p>
        </w:tc>
        <w:tc>
          <w:tcPr>
            <w:tcW w:w="1488" w:type="dxa"/>
            <w:noWrap/>
            <w:hideMark/>
          </w:tcPr>
          <w:p w:rsidR="00050BB6" w:rsidRPr="008977C9" w:rsidRDefault="00050BB6" w:rsidP="00685964">
            <w:pPr>
              <w:jc w:val="center"/>
              <w:rPr>
                <w:rFonts w:ascii="Calibri" w:hAnsi="Calibri" w:cs="Calibri"/>
                <w:bCs w:val="0"/>
                <w:sz w:val="20"/>
                <w:szCs w:val="20"/>
              </w:rPr>
            </w:pPr>
            <w:proofErr w:type="spellStart"/>
            <w:r w:rsidRPr="00050BB6">
              <w:rPr>
                <w:rFonts w:ascii="Calibri" w:hAnsi="Calibri" w:cs="Calibri"/>
                <w:bCs w:val="0"/>
                <w:sz w:val="20"/>
                <w:szCs w:val="20"/>
              </w:rPr>
              <w:t>ACustWB</w:t>
            </w:r>
            <w:r>
              <w:rPr>
                <w:rFonts w:ascii="Calibri" w:hAnsi="Calibri" w:cs="Calibri"/>
                <w:bCs w:val="0"/>
                <w:sz w:val="20"/>
                <w:szCs w:val="20"/>
              </w:rPr>
              <w:t>_</w:t>
            </w:r>
            <w:r w:rsidRPr="00050BB6">
              <w:rPr>
                <w:rFonts w:ascii="Calibri" w:hAnsi="Calibri" w:cs="Calibri"/>
                <w:bCs w:val="0"/>
                <w:sz w:val="20"/>
                <w:szCs w:val="20"/>
              </w:rPr>
              <w:t>kWh</w:t>
            </w:r>
            <w:proofErr w:type="spellEnd"/>
          </w:p>
        </w:tc>
        <w:tc>
          <w:tcPr>
            <w:tcW w:w="1440" w:type="dxa"/>
          </w:tcPr>
          <w:p w:rsidR="00050BB6" w:rsidRPr="0043287C" w:rsidRDefault="00050BB6" w:rsidP="00685964">
            <w:pPr>
              <w:jc w:val="center"/>
              <w:rPr>
                <w:rFonts w:ascii="Calibri" w:hAnsi="Calibri" w:cs="Calibri"/>
                <w:bCs w:val="0"/>
                <w:sz w:val="20"/>
                <w:szCs w:val="20"/>
              </w:rPr>
            </w:pPr>
            <w:proofErr w:type="spellStart"/>
            <w:r w:rsidRPr="00050BB6">
              <w:rPr>
                <w:rFonts w:ascii="Calibri" w:hAnsi="Calibri" w:cs="Calibri"/>
                <w:bCs w:val="0"/>
                <w:sz w:val="20"/>
                <w:szCs w:val="20"/>
              </w:rPr>
              <w:t>ACustWB</w:t>
            </w:r>
            <w:r>
              <w:rPr>
                <w:rFonts w:ascii="Calibri" w:hAnsi="Calibri" w:cs="Calibri"/>
                <w:bCs w:val="0"/>
                <w:sz w:val="20"/>
                <w:szCs w:val="20"/>
              </w:rPr>
              <w:t>_</w:t>
            </w:r>
            <w:r w:rsidRPr="00050BB6">
              <w:rPr>
                <w:rFonts w:ascii="Calibri" w:hAnsi="Calibri" w:cs="Calibri"/>
                <w:bCs w:val="0"/>
                <w:sz w:val="20"/>
                <w:szCs w:val="20"/>
              </w:rPr>
              <w:t>kW</w:t>
            </w:r>
            <w:proofErr w:type="spellEnd"/>
          </w:p>
        </w:tc>
        <w:tc>
          <w:tcPr>
            <w:tcW w:w="1752" w:type="dxa"/>
            <w:noWrap/>
            <w:hideMark/>
          </w:tcPr>
          <w:p w:rsidR="00050BB6" w:rsidRPr="008977C9" w:rsidRDefault="00050BB6" w:rsidP="00685964">
            <w:pPr>
              <w:jc w:val="center"/>
              <w:rPr>
                <w:rFonts w:ascii="Calibri" w:hAnsi="Calibri" w:cs="Calibri"/>
                <w:bCs w:val="0"/>
                <w:sz w:val="20"/>
                <w:szCs w:val="20"/>
              </w:rPr>
            </w:pPr>
            <w:proofErr w:type="spellStart"/>
            <w:r w:rsidRPr="00050BB6">
              <w:rPr>
                <w:rFonts w:ascii="Calibri" w:hAnsi="Calibri" w:cs="Calibri"/>
                <w:bCs w:val="0"/>
                <w:sz w:val="20"/>
                <w:szCs w:val="20"/>
              </w:rPr>
              <w:t>ACustWB</w:t>
            </w:r>
            <w:r>
              <w:rPr>
                <w:rFonts w:ascii="Calibri" w:hAnsi="Calibri" w:cs="Calibri"/>
                <w:bCs w:val="0"/>
                <w:sz w:val="20"/>
                <w:szCs w:val="20"/>
              </w:rPr>
              <w:t>_</w:t>
            </w:r>
            <w:r w:rsidRPr="00050BB6">
              <w:rPr>
                <w:rFonts w:ascii="Calibri" w:hAnsi="Calibri" w:cs="Calibri"/>
                <w:bCs w:val="0"/>
                <w:sz w:val="20"/>
                <w:szCs w:val="20"/>
              </w:rPr>
              <w:t>therm</w:t>
            </w:r>
            <w:proofErr w:type="spellEnd"/>
          </w:p>
        </w:tc>
      </w:tr>
      <w:tr w:rsidR="00050BB6" w:rsidRPr="008977C9" w:rsidTr="00332C37">
        <w:trPr>
          <w:cnfStyle w:val="000000100000" w:firstRow="0" w:lastRow="0" w:firstColumn="0" w:lastColumn="0" w:oddVBand="0" w:evenVBand="0" w:oddHBand="1" w:evenHBand="0" w:firstRowFirstColumn="0" w:firstRowLastColumn="0" w:lastRowFirstColumn="0" w:lastRowLastColumn="0"/>
          <w:trHeight w:val="197"/>
          <w:jc w:val="center"/>
        </w:trPr>
        <w:tc>
          <w:tcPr>
            <w:tcW w:w="1349" w:type="dxa"/>
            <w:noWrap/>
            <w:hideMark/>
          </w:tcPr>
          <w:p w:rsidR="00050BB6" w:rsidRPr="00EB1D09" w:rsidRDefault="00050BB6" w:rsidP="00685964">
            <w:pPr>
              <w:jc w:val="center"/>
              <w:rPr>
                <w:rFonts w:ascii="Calibri" w:hAnsi="Calibri" w:cs="Calibri"/>
                <w:bCs/>
                <w:sz w:val="20"/>
                <w:szCs w:val="20"/>
              </w:rPr>
            </w:pPr>
            <w:r w:rsidRPr="00EB1D09">
              <w:rPr>
                <w:rFonts w:ascii="Calibri" w:hAnsi="Calibri" w:cs="Calibri"/>
                <w:bCs/>
                <w:sz w:val="20"/>
                <w:szCs w:val="20"/>
              </w:rPr>
              <w:t>6</w:t>
            </w:r>
          </w:p>
        </w:tc>
        <w:tc>
          <w:tcPr>
            <w:tcW w:w="1348" w:type="dxa"/>
            <w:vAlign w:val="bottom"/>
          </w:tcPr>
          <w:p w:rsidR="00050BB6" w:rsidRPr="00EB1D09" w:rsidRDefault="00050BB6" w:rsidP="00685964">
            <w:pPr>
              <w:jc w:val="center"/>
              <w:rPr>
                <w:rFonts w:ascii="Calibri" w:hAnsi="Calibri"/>
                <w:color w:val="000000"/>
                <w:sz w:val="22"/>
                <w:szCs w:val="22"/>
              </w:rPr>
            </w:pPr>
            <w:proofErr w:type="spellStart"/>
            <w:r w:rsidRPr="00EB1D09">
              <w:rPr>
                <w:rFonts w:ascii="Calibri" w:hAnsi="Calibri"/>
                <w:color w:val="000000"/>
                <w:sz w:val="22"/>
                <w:szCs w:val="22"/>
              </w:rPr>
              <w:t>DMo</w:t>
            </w:r>
            <w:proofErr w:type="spellEnd"/>
          </w:p>
        </w:tc>
        <w:tc>
          <w:tcPr>
            <w:tcW w:w="1348" w:type="dxa"/>
          </w:tcPr>
          <w:p w:rsidR="00050BB6" w:rsidRPr="00EB1D09" w:rsidRDefault="00050BB6" w:rsidP="00685964">
            <w:pPr>
              <w:jc w:val="center"/>
              <w:rPr>
                <w:rFonts w:ascii="Calibri" w:hAnsi="Calibri" w:cs="Calibri"/>
                <w:color w:val="000000"/>
                <w:sz w:val="20"/>
                <w:szCs w:val="20"/>
              </w:rPr>
            </w:pPr>
            <w:r>
              <w:rPr>
                <w:rFonts w:ascii="Calibri" w:hAnsi="Calibri" w:cs="Calibri"/>
                <w:color w:val="000000"/>
                <w:sz w:val="20"/>
                <w:szCs w:val="20"/>
              </w:rPr>
              <w:t>1.22</w:t>
            </w:r>
          </w:p>
        </w:tc>
        <w:tc>
          <w:tcPr>
            <w:tcW w:w="1488" w:type="dxa"/>
            <w:noWrap/>
            <w:vAlign w:val="bottom"/>
            <w:hideMark/>
          </w:tcPr>
          <w:p w:rsidR="00050BB6" w:rsidRDefault="00050BB6" w:rsidP="00050BB6">
            <w:pPr>
              <w:jc w:val="center"/>
              <w:rPr>
                <w:rFonts w:ascii="Calibri" w:hAnsi="Calibri"/>
                <w:color w:val="000000"/>
                <w:sz w:val="22"/>
                <w:szCs w:val="22"/>
              </w:rPr>
            </w:pPr>
            <w:r>
              <w:rPr>
                <w:rFonts w:ascii="Calibri" w:hAnsi="Calibri"/>
                <w:color w:val="000000"/>
                <w:sz w:val="22"/>
                <w:szCs w:val="22"/>
              </w:rPr>
              <w:t>17.8</w:t>
            </w:r>
          </w:p>
        </w:tc>
        <w:tc>
          <w:tcPr>
            <w:tcW w:w="1440" w:type="dxa"/>
            <w:vAlign w:val="bottom"/>
          </w:tcPr>
          <w:p w:rsidR="00050BB6" w:rsidRDefault="00050BB6" w:rsidP="00050BB6">
            <w:pPr>
              <w:jc w:val="center"/>
              <w:rPr>
                <w:rFonts w:ascii="Calibri" w:hAnsi="Calibri"/>
                <w:color w:val="000000"/>
                <w:sz w:val="22"/>
                <w:szCs w:val="22"/>
              </w:rPr>
            </w:pPr>
            <w:r>
              <w:rPr>
                <w:rFonts w:ascii="Calibri" w:hAnsi="Calibri"/>
                <w:color w:val="000000"/>
                <w:sz w:val="22"/>
                <w:szCs w:val="22"/>
              </w:rPr>
              <w:t>0.408</w:t>
            </w:r>
          </w:p>
        </w:tc>
        <w:tc>
          <w:tcPr>
            <w:tcW w:w="1752" w:type="dxa"/>
            <w:noWrap/>
            <w:vAlign w:val="bottom"/>
            <w:hideMark/>
          </w:tcPr>
          <w:p w:rsidR="00050BB6" w:rsidRDefault="00050BB6" w:rsidP="00050BB6">
            <w:pPr>
              <w:jc w:val="center"/>
              <w:rPr>
                <w:rFonts w:ascii="Calibri" w:hAnsi="Calibri"/>
                <w:color w:val="000000"/>
                <w:sz w:val="22"/>
                <w:szCs w:val="22"/>
              </w:rPr>
            </w:pPr>
            <w:r>
              <w:rPr>
                <w:rFonts w:ascii="Calibri" w:hAnsi="Calibri"/>
                <w:color w:val="000000"/>
                <w:sz w:val="22"/>
                <w:szCs w:val="22"/>
              </w:rPr>
              <w:t>-0.187</w:t>
            </w:r>
          </w:p>
        </w:tc>
      </w:tr>
      <w:tr w:rsidR="00050BB6" w:rsidRPr="008977C9" w:rsidTr="00332C37">
        <w:trPr>
          <w:cnfStyle w:val="000000010000" w:firstRow="0" w:lastRow="0" w:firstColumn="0" w:lastColumn="0" w:oddVBand="0" w:evenVBand="0" w:oddHBand="0" w:evenHBand="1" w:firstRowFirstColumn="0" w:firstRowLastColumn="0" w:lastRowFirstColumn="0" w:lastRowLastColumn="0"/>
          <w:trHeight w:val="197"/>
          <w:jc w:val="center"/>
        </w:trPr>
        <w:tc>
          <w:tcPr>
            <w:tcW w:w="1349" w:type="dxa"/>
            <w:noWrap/>
            <w:hideMark/>
          </w:tcPr>
          <w:p w:rsidR="00050BB6" w:rsidRPr="00EB1D09" w:rsidRDefault="00050BB6" w:rsidP="00685964">
            <w:pPr>
              <w:jc w:val="center"/>
              <w:rPr>
                <w:rFonts w:ascii="Calibri" w:hAnsi="Calibri" w:cs="Calibri"/>
                <w:bCs/>
                <w:sz w:val="20"/>
                <w:szCs w:val="20"/>
              </w:rPr>
            </w:pPr>
            <w:r w:rsidRPr="00EB1D09">
              <w:rPr>
                <w:rFonts w:ascii="Calibri" w:hAnsi="Calibri" w:cs="Calibri"/>
                <w:bCs/>
                <w:sz w:val="20"/>
                <w:szCs w:val="20"/>
              </w:rPr>
              <w:t>6</w:t>
            </w:r>
          </w:p>
        </w:tc>
        <w:tc>
          <w:tcPr>
            <w:tcW w:w="1348" w:type="dxa"/>
            <w:vAlign w:val="bottom"/>
          </w:tcPr>
          <w:p w:rsidR="00050BB6" w:rsidRPr="00EB1D09" w:rsidRDefault="00050BB6" w:rsidP="00685964">
            <w:pPr>
              <w:jc w:val="center"/>
              <w:rPr>
                <w:rFonts w:ascii="Calibri" w:hAnsi="Calibri"/>
                <w:color w:val="000000"/>
                <w:sz w:val="22"/>
                <w:szCs w:val="22"/>
              </w:rPr>
            </w:pPr>
            <w:proofErr w:type="spellStart"/>
            <w:r w:rsidRPr="00EB1D09">
              <w:rPr>
                <w:rFonts w:ascii="Calibri" w:hAnsi="Calibri"/>
                <w:color w:val="000000"/>
                <w:sz w:val="22"/>
                <w:szCs w:val="22"/>
              </w:rPr>
              <w:t>MFm</w:t>
            </w:r>
            <w:proofErr w:type="spellEnd"/>
          </w:p>
        </w:tc>
        <w:tc>
          <w:tcPr>
            <w:tcW w:w="1348" w:type="dxa"/>
          </w:tcPr>
          <w:p w:rsidR="00050BB6" w:rsidRPr="00EB1D09" w:rsidRDefault="00050BB6" w:rsidP="00685964">
            <w:pPr>
              <w:jc w:val="center"/>
              <w:rPr>
                <w:rFonts w:ascii="Calibri" w:hAnsi="Calibri" w:cs="Calibri"/>
                <w:color w:val="000000"/>
                <w:sz w:val="20"/>
                <w:szCs w:val="20"/>
              </w:rPr>
            </w:pPr>
            <w:r w:rsidRPr="00EB1D09">
              <w:rPr>
                <w:rFonts w:ascii="Calibri" w:hAnsi="Calibri" w:cs="Calibri"/>
                <w:color w:val="000000"/>
                <w:sz w:val="20"/>
                <w:szCs w:val="20"/>
              </w:rPr>
              <w:t>1</w:t>
            </w:r>
            <w:r>
              <w:rPr>
                <w:rFonts w:ascii="Calibri" w:hAnsi="Calibri" w:cs="Calibri"/>
                <w:color w:val="000000"/>
                <w:sz w:val="20"/>
                <w:szCs w:val="20"/>
              </w:rPr>
              <w:t>.00</w:t>
            </w:r>
          </w:p>
        </w:tc>
        <w:tc>
          <w:tcPr>
            <w:tcW w:w="1488" w:type="dxa"/>
            <w:noWrap/>
            <w:vAlign w:val="bottom"/>
            <w:hideMark/>
          </w:tcPr>
          <w:p w:rsidR="00050BB6" w:rsidRDefault="00050BB6" w:rsidP="00050BB6">
            <w:pPr>
              <w:jc w:val="center"/>
              <w:rPr>
                <w:rFonts w:ascii="Calibri" w:hAnsi="Calibri"/>
                <w:color w:val="000000"/>
                <w:sz w:val="22"/>
                <w:szCs w:val="22"/>
              </w:rPr>
            </w:pPr>
            <w:r>
              <w:rPr>
                <w:rFonts w:ascii="Calibri" w:hAnsi="Calibri"/>
                <w:color w:val="000000"/>
                <w:sz w:val="22"/>
                <w:szCs w:val="22"/>
              </w:rPr>
              <w:t>23.9</w:t>
            </w:r>
          </w:p>
        </w:tc>
        <w:tc>
          <w:tcPr>
            <w:tcW w:w="1440" w:type="dxa"/>
            <w:vAlign w:val="bottom"/>
          </w:tcPr>
          <w:p w:rsidR="00050BB6" w:rsidRDefault="00050BB6" w:rsidP="00050BB6">
            <w:pPr>
              <w:jc w:val="center"/>
              <w:rPr>
                <w:rFonts w:ascii="Calibri" w:hAnsi="Calibri"/>
                <w:color w:val="000000"/>
                <w:sz w:val="22"/>
                <w:szCs w:val="22"/>
              </w:rPr>
            </w:pPr>
            <w:r>
              <w:rPr>
                <w:rFonts w:ascii="Calibri" w:hAnsi="Calibri"/>
                <w:color w:val="000000"/>
                <w:sz w:val="22"/>
                <w:szCs w:val="22"/>
              </w:rPr>
              <w:t>0.395</w:t>
            </w:r>
          </w:p>
        </w:tc>
        <w:tc>
          <w:tcPr>
            <w:tcW w:w="1752" w:type="dxa"/>
            <w:noWrap/>
            <w:vAlign w:val="bottom"/>
            <w:hideMark/>
          </w:tcPr>
          <w:p w:rsidR="00050BB6" w:rsidRDefault="00050BB6" w:rsidP="00050BB6">
            <w:pPr>
              <w:jc w:val="center"/>
              <w:rPr>
                <w:rFonts w:ascii="Calibri" w:hAnsi="Calibri"/>
                <w:color w:val="000000"/>
                <w:sz w:val="22"/>
                <w:szCs w:val="22"/>
              </w:rPr>
            </w:pPr>
            <w:r>
              <w:rPr>
                <w:rFonts w:ascii="Calibri" w:hAnsi="Calibri"/>
                <w:color w:val="000000"/>
                <w:sz w:val="22"/>
                <w:szCs w:val="22"/>
              </w:rPr>
              <w:t>-0.53</w:t>
            </w:r>
          </w:p>
        </w:tc>
      </w:tr>
      <w:tr w:rsidR="00050BB6" w:rsidRPr="008977C9" w:rsidTr="00332C37">
        <w:trPr>
          <w:cnfStyle w:val="000000100000" w:firstRow="0" w:lastRow="0" w:firstColumn="0" w:lastColumn="0" w:oddVBand="0" w:evenVBand="0" w:oddHBand="1" w:evenHBand="0" w:firstRowFirstColumn="0" w:firstRowLastColumn="0" w:lastRowFirstColumn="0" w:lastRowLastColumn="0"/>
          <w:trHeight w:val="197"/>
          <w:jc w:val="center"/>
        </w:trPr>
        <w:tc>
          <w:tcPr>
            <w:tcW w:w="1349" w:type="dxa"/>
            <w:noWrap/>
            <w:hideMark/>
          </w:tcPr>
          <w:p w:rsidR="00050BB6" w:rsidRPr="00EB1D09" w:rsidRDefault="00050BB6" w:rsidP="00685964">
            <w:pPr>
              <w:jc w:val="center"/>
              <w:rPr>
                <w:rFonts w:ascii="Calibri" w:hAnsi="Calibri" w:cs="Calibri"/>
                <w:bCs/>
                <w:sz w:val="20"/>
                <w:szCs w:val="20"/>
              </w:rPr>
            </w:pPr>
            <w:r w:rsidRPr="00EB1D09">
              <w:rPr>
                <w:rFonts w:ascii="Calibri" w:hAnsi="Calibri" w:cs="Calibri"/>
                <w:bCs/>
                <w:sz w:val="20"/>
                <w:szCs w:val="20"/>
              </w:rPr>
              <w:t>6</w:t>
            </w:r>
          </w:p>
        </w:tc>
        <w:tc>
          <w:tcPr>
            <w:tcW w:w="1348" w:type="dxa"/>
            <w:vAlign w:val="bottom"/>
          </w:tcPr>
          <w:p w:rsidR="00050BB6" w:rsidRPr="00EB1D09" w:rsidRDefault="00050BB6" w:rsidP="00685964">
            <w:pPr>
              <w:jc w:val="center"/>
              <w:rPr>
                <w:rFonts w:ascii="Calibri" w:hAnsi="Calibri"/>
                <w:color w:val="000000"/>
                <w:sz w:val="22"/>
                <w:szCs w:val="22"/>
              </w:rPr>
            </w:pPr>
            <w:proofErr w:type="spellStart"/>
            <w:r w:rsidRPr="00EB1D09">
              <w:rPr>
                <w:rFonts w:ascii="Calibri" w:hAnsi="Calibri"/>
                <w:color w:val="000000"/>
                <w:sz w:val="22"/>
                <w:szCs w:val="22"/>
              </w:rPr>
              <w:t>SFm</w:t>
            </w:r>
            <w:proofErr w:type="spellEnd"/>
          </w:p>
        </w:tc>
        <w:tc>
          <w:tcPr>
            <w:tcW w:w="1348" w:type="dxa"/>
          </w:tcPr>
          <w:p w:rsidR="00050BB6" w:rsidRPr="00EB1D09" w:rsidRDefault="00050BB6" w:rsidP="00685964">
            <w:pPr>
              <w:jc w:val="center"/>
              <w:rPr>
                <w:rFonts w:ascii="Calibri" w:hAnsi="Calibri" w:cs="Calibri"/>
                <w:color w:val="000000"/>
                <w:sz w:val="20"/>
                <w:szCs w:val="20"/>
              </w:rPr>
            </w:pPr>
            <w:r>
              <w:rPr>
                <w:rFonts w:ascii="Calibri" w:hAnsi="Calibri" w:cs="Calibri"/>
                <w:color w:val="000000"/>
                <w:sz w:val="20"/>
                <w:szCs w:val="20"/>
              </w:rPr>
              <w:t>1.71</w:t>
            </w:r>
          </w:p>
        </w:tc>
        <w:tc>
          <w:tcPr>
            <w:tcW w:w="1488" w:type="dxa"/>
            <w:noWrap/>
            <w:vAlign w:val="bottom"/>
            <w:hideMark/>
          </w:tcPr>
          <w:p w:rsidR="00050BB6" w:rsidRDefault="00050BB6" w:rsidP="00050BB6">
            <w:pPr>
              <w:jc w:val="center"/>
              <w:rPr>
                <w:rFonts w:ascii="Calibri" w:hAnsi="Calibri"/>
                <w:color w:val="000000"/>
                <w:sz w:val="22"/>
                <w:szCs w:val="22"/>
              </w:rPr>
            </w:pPr>
            <w:r>
              <w:rPr>
                <w:rFonts w:ascii="Calibri" w:hAnsi="Calibri"/>
                <w:color w:val="000000"/>
                <w:sz w:val="22"/>
                <w:szCs w:val="22"/>
              </w:rPr>
              <w:t>48.8</w:t>
            </w:r>
          </w:p>
        </w:tc>
        <w:tc>
          <w:tcPr>
            <w:tcW w:w="1440" w:type="dxa"/>
            <w:vAlign w:val="bottom"/>
          </w:tcPr>
          <w:p w:rsidR="00050BB6" w:rsidRDefault="00050BB6" w:rsidP="00050BB6">
            <w:pPr>
              <w:jc w:val="center"/>
              <w:rPr>
                <w:rFonts w:ascii="Calibri" w:hAnsi="Calibri"/>
                <w:color w:val="000000"/>
                <w:sz w:val="22"/>
                <w:szCs w:val="22"/>
              </w:rPr>
            </w:pPr>
            <w:r>
              <w:rPr>
                <w:rFonts w:ascii="Calibri" w:hAnsi="Calibri"/>
                <w:color w:val="000000"/>
                <w:sz w:val="22"/>
                <w:szCs w:val="22"/>
              </w:rPr>
              <w:t>0.502</w:t>
            </w:r>
          </w:p>
        </w:tc>
        <w:tc>
          <w:tcPr>
            <w:tcW w:w="1752" w:type="dxa"/>
            <w:noWrap/>
            <w:vAlign w:val="bottom"/>
            <w:hideMark/>
          </w:tcPr>
          <w:p w:rsidR="00050BB6" w:rsidRDefault="00050BB6" w:rsidP="00050BB6">
            <w:pPr>
              <w:jc w:val="center"/>
              <w:rPr>
                <w:rFonts w:ascii="Calibri" w:hAnsi="Calibri"/>
                <w:color w:val="000000"/>
                <w:sz w:val="22"/>
                <w:szCs w:val="22"/>
              </w:rPr>
            </w:pPr>
            <w:r>
              <w:rPr>
                <w:rFonts w:ascii="Calibri" w:hAnsi="Calibri"/>
                <w:color w:val="000000"/>
                <w:sz w:val="22"/>
                <w:szCs w:val="22"/>
              </w:rPr>
              <w:t>-0.289</w:t>
            </w:r>
          </w:p>
        </w:tc>
      </w:tr>
    </w:tbl>
    <w:p w:rsidR="00D47263" w:rsidRDefault="00D47263" w:rsidP="004811B3">
      <w:pPr>
        <w:rPr>
          <w:rFonts w:asciiTheme="minorHAnsi" w:hAnsiTheme="minorHAnsi"/>
        </w:rPr>
      </w:pPr>
    </w:p>
    <w:p w:rsidR="00050BB6" w:rsidRPr="00474AAD" w:rsidRDefault="004615EE" w:rsidP="00474AAD">
      <w:pPr>
        <w:pStyle w:val="Caption"/>
        <w:rPr>
          <w:rFonts w:asciiTheme="minorHAnsi" w:hAnsiTheme="minorHAnsi" w:cstheme="minorHAnsi"/>
          <w:sz w:val="22"/>
          <w:szCs w:val="22"/>
        </w:rPr>
      </w:pPr>
      <w:r>
        <w:rPr>
          <w:rFonts w:asciiTheme="minorHAnsi" w:hAnsiTheme="minorHAnsi" w:cstheme="minorHAnsi"/>
          <w:sz w:val="22"/>
          <w:szCs w:val="22"/>
        </w:rPr>
        <w:t xml:space="preserve">    </w:t>
      </w:r>
      <w:r w:rsidRPr="004615EE">
        <w:rPr>
          <w:rFonts w:asciiTheme="minorHAnsi" w:hAnsiTheme="minorHAnsi" w:cstheme="minorHAnsi"/>
          <w:sz w:val="22"/>
          <w:szCs w:val="22"/>
        </w:rPr>
        <w:t xml:space="preserve">Table </w:t>
      </w:r>
      <w:r w:rsidRPr="004615EE">
        <w:rPr>
          <w:rFonts w:asciiTheme="minorHAnsi" w:hAnsiTheme="minorHAnsi" w:cstheme="minorHAnsi"/>
          <w:sz w:val="22"/>
          <w:szCs w:val="22"/>
        </w:rPr>
        <w:fldChar w:fldCharType="begin"/>
      </w:r>
      <w:r w:rsidRPr="004615EE">
        <w:rPr>
          <w:rFonts w:asciiTheme="minorHAnsi" w:hAnsiTheme="minorHAnsi" w:cstheme="minorHAnsi"/>
          <w:sz w:val="22"/>
          <w:szCs w:val="22"/>
        </w:rPr>
        <w:instrText xml:space="preserve"> SEQ Table \* ARABIC </w:instrText>
      </w:r>
      <w:r w:rsidRPr="004615EE">
        <w:rPr>
          <w:rFonts w:asciiTheme="minorHAnsi" w:hAnsiTheme="minorHAnsi" w:cstheme="minorHAnsi"/>
          <w:sz w:val="22"/>
          <w:szCs w:val="22"/>
        </w:rPr>
        <w:fldChar w:fldCharType="separate"/>
      </w:r>
      <w:r w:rsidR="00265330">
        <w:rPr>
          <w:rFonts w:asciiTheme="minorHAnsi" w:hAnsiTheme="minorHAnsi" w:cstheme="minorHAnsi"/>
          <w:noProof/>
          <w:sz w:val="22"/>
          <w:szCs w:val="22"/>
        </w:rPr>
        <w:t>10</w:t>
      </w:r>
      <w:r w:rsidRPr="004615EE">
        <w:rPr>
          <w:rFonts w:asciiTheme="minorHAnsi" w:hAnsiTheme="minorHAnsi" w:cstheme="minorHAnsi"/>
          <w:sz w:val="22"/>
          <w:szCs w:val="22"/>
        </w:rPr>
        <w:fldChar w:fldCharType="end"/>
      </w:r>
      <w:r>
        <w:rPr>
          <w:rFonts w:asciiTheme="minorHAnsi" w:hAnsiTheme="minorHAnsi" w:cstheme="minorHAnsi"/>
          <w:sz w:val="22"/>
          <w:szCs w:val="22"/>
        </w:rPr>
        <w:t xml:space="preserve"> </w:t>
      </w:r>
      <w:r w:rsidR="00050BB6">
        <w:rPr>
          <w:rFonts w:asciiTheme="minorHAnsi" w:hAnsiTheme="minorHAnsi" w:cstheme="minorHAnsi"/>
          <w:sz w:val="22"/>
          <w:szCs w:val="22"/>
        </w:rPr>
        <w:t>–</w:t>
      </w:r>
      <w:r w:rsidR="00050BB6" w:rsidRPr="00043381">
        <w:rPr>
          <w:rFonts w:asciiTheme="minorHAnsi" w:hAnsiTheme="minorHAnsi" w:cstheme="minorHAnsi"/>
          <w:sz w:val="22"/>
          <w:szCs w:val="22"/>
        </w:rPr>
        <w:t xml:space="preserve"> </w:t>
      </w:r>
      <w:r w:rsidR="00050BB6">
        <w:rPr>
          <w:rFonts w:asciiTheme="minorHAnsi" w:hAnsiTheme="minorHAnsi" w:cstheme="minorHAnsi"/>
          <w:sz w:val="22"/>
          <w:szCs w:val="22"/>
        </w:rPr>
        <w:t>Adjusted Energy and Demand Savings and Gas Savings Sample for Climate Zone 6</w:t>
      </w:r>
    </w:p>
    <w:tbl>
      <w:tblPr>
        <w:tblStyle w:val="TableContemporary"/>
        <w:tblW w:w="6741" w:type="dxa"/>
        <w:jc w:val="center"/>
        <w:tblInd w:w="1485" w:type="dxa"/>
        <w:tblLayout w:type="fixed"/>
        <w:tblLook w:val="04A0" w:firstRow="1" w:lastRow="0" w:firstColumn="1" w:lastColumn="0" w:noHBand="0" w:noVBand="1"/>
      </w:tblPr>
      <w:tblGrid>
        <w:gridCol w:w="1349"/>
        <w:gridCol w:w="1348"/>
        <w:gridCol w:w="1348"/>
        <w:gridCol w:w="1348"/>
        <w:gridCol w:w="1348"/>
      </w:tblGrid>
      <w:tr w:rsidR="00050BB6" w:rsidRPr="008977C9" w:rsidTr="00050BB6">
        <w:trPr>
          <w:cnfStyle w:val="100000000000" w:firstRow="1" w:lastRow="0" w:firstColumn="0" w:lastColumn="0" w:oddVBand="0" w:evenVBand="0" w:oddHBand="0" w:evenHBand="0" w:firstRowFirstColumn="0" w:firstRowLastColumn="0" w:lastRowFirstColumn="0" w:lastRowLastColumn="0"/>
          <w:trHeight w:val="197"/>
          <w:jc w:val="center"/>
        </w:trPr>
        <w:tc>
          <w:tcPr>
            <w:tcW w:w="1349" w:type="dxa"/>
            <w:noWrap/>
            <w:hideMark/>
          </w:tcPr>
          <w:p w:rsidR="00050BB6" w:rsidRPr="008977C9" w:rsidRDefault="00050BB6" w:rsidP="00685964">
            <w:pPr>
              <w:jc w:val="center"/>
              <w:rPr>
                <w:rFonts w:ascii="Calibri" w:hAnsi="Calibri" w:cs="Calibri"/>
                <w:bCs w:val="0"/>
                <w:sz w:val="20"/>
                <w:szCs w:val="20"/>
              </w:rPr>
            </w:pPr>
            <w:r w:rsidRPr="0043287C">
              <w:rPr>
                <w:rFonts w:ascii="Calibri" w:hAnsi="Calibri" w:cs="Calibri"/>
                <w:bCs w:val="0"/>
                <w:sz w:val="20"/>
                <w:szCs w:val="20"/>
              </w:rPr>
              <w:t>Climate Zone</w:t>
            </w:r>
          </w:p>
        </w:tc>
        <w:tc>
          <w:tcPr>
            <w:tcW w:w="1348" w:type="dxa"/>
          </w:tcPr>
          <w:p w:rsidR="00050BB6" w:rsidRPr="0043287C" w:rsidRDefault="00050BB6" w:rsidP="00685964">
            <w:pPr>
              <w:jc w:val="center"/>
              <w:rPr>
                <w:rFonts w:ascii="Calibri" w:hAnsi="Calibri" w:cs="Calibri"/>
                <w:bCs w:val="0"/>
                <w:sz w:val="20"/>
                <w:szCs w:val="20"/>
              </w:rPr>
            </w:pPr>
            <w:r>
              <w:rPr>
                <w:rFonts w:ascii="Calibri" w:hAnsi="Calibri" w:cs="Calibri"/>
                <w:bCs w:val="0"/>
                <w:sz w:val="20"/>
                <w:szCs w:val="20"/>
              </w:rPr>
              <w:t>Bldg. Type</w:t>
            </w:r>
          </w:p>
        </w:tc>
        <w:tc>
          <w:tcPr>
            <w:tcW w:w="1348" w:type="dxa"/>
          </w:tcPr>
          <w:p w:rsidR="00050BB6" w:rsidRPr="008977C9" w:rsidRDefault="00050BB6" w:rsidP="00685964">
            <w:pPr>
              <w:jc w:val="center"/>
              <w:rPr>
                <w:rFonts w:ascii="Calibri" w:hAnsi="Calibri" w:cs="Calibri"/>
                <w:bCs w:val="0"/>
                <w:sz w:val="20"/>
                <w:szCs w:val="20"/>
              </w:rPr>
            </w:pPr>
            <w:proofErr w:type="spellStart"/>
            <w:r w:rsidRPr="00050BB6">
              <w:rPr>
                <w:rFonts w:ascii="Calibri" w:hAnsi="Calibri" w:cs="Calibri"/>
                <w:bCs w:val="0"/>
                <w:sz w:val="20"/>
                <w:szCs w:val="20"/>
              </w:rPr>
              <w:t>ACustWB</w:t>
            </w:r>
            <w:r>
              <w:rPr>
                <w:rFonts w:ascii="Calibri" w:hAnsi="Calibri" w:cs="Calibri"/>
                <w:bCs w:val="0"/>
                <w:sz w:val="20"/>
                <w:szCs w:val="20"/>
              </w:rPr>
              <w:t>_</w:t>
            </w:r>
            <w:r w:rsidRPr="00050BB6">
              <w:rPr>
                <w:rFonts w:ascii="Calibri" w:hAnsi="Calibri" w:cs="Calibri"/>
                <w:bCs w:val="0"/>
                <w:sz w:val="20"/>
                <w:szCs w:val="20"/>
              </w:rPr>
              <w:t>kWh</w:t>
            </w:r>
            <w:proofErr w:type="spellEnd"/>
          </w:p>
        </w:tc>
        <w:tc>
          <w:tcPr>
            <w:tcW w:w="1348" w:type="dxa"/>
            <w:noWrap/>
            <w:hideMark/>
          </w:tcPr>
          <w:p w:rsidR="00050BB6" w:rsidRPr="0043287C" w:rsidRDefault="00050BB6" w:rsidP="00685964">
            <w:pPr>
              <w:jc w:val="center"/>
              <w:rPr>
                <w:rFonts w:ascii="Calibri" w:hAnsi="Calibri" w:cs="Calibri"/>
                <w:bCs w:val="0"/>
                <w:sz w:val="20"/>
                <w:szCs w:val="20"/>
              </w:rPr>
            </w:pPr>
            <w:proofErr w:type="spellStart"/>
            <w:r w:rsidRPr="00050BB6">
              <w:rPr>
                <w:rFonts w:ascii="Calibri" w:hAnsi="Calibri" w:cs="Calibri"/>
                <w:bCs w:val="0"/>
                <w:sz w:val="20"/>
                <w:szCs w:val="20"/>
              </w:rPr>
              <w:t>ACustWB</w:t>
            </w:r>
            <w:r>
              <w:rPr>
                <w:rFonts w:ascii="Calibri" w:hAnsi="Calibri" w:cs="Calibri"/>
                <w:bCs w:val="0"/>
                <w:sz w:val="20"/>
                <w:szCs w:val="20"/>
              </w:rPr>
              <w:t>_</w:t>
            </w:r>
            <w:r w:rsidRPr="00050BB6">
              <w:rPr>
                <w:rFonts w:ascii="Calibri" w:hAnsi="Calibri" w:cs="Calibri"/>
                <w:bCs w:val="0"/>
                <w:sz w:val="20"/>
                <w:szCs w:val="20"/>
              </w:rPr>
              <w:t>kW</w:t>
            </w:r>
            <w:proofErr w:type="spellEnd"/>
          </w:p>
        </w:tc>
        <w:tc>
          <w:tcPr>
            <w:tcW w:w="1348" w:type="dxa"/>
          </w:tcPr>
          <w:p w:rsidR="00050BB6" w:rsidRPr="008977C9" w:rsidRDefault="00050BB6" w:rsidP="00685964">
            <w:pPr>
              <w:jc w:val="center"/>
              <w:rPr>
                <w:rFonts w:ascii="Calibri" w:hAnsi="Calibri" w:cs="Calibri"/>
                <w:bCs w:val="0"/>
                <w:sz w:val="20"/>
                <w:szCs w:val="20"/>
              </w:rPr>
            </w:pPr>
            <w:proofErr w:type="spellStart"/>
            <w:r w:rsidRPr="00050BB6">
              <w:rPr>
                <w:rFonts w:ascii="Calibri" w:hAnsi="Calibri" w:cs="Calibri"/>
                <w:bCs w:val="0"/>
                <w:sz w:val="20"/>
                <w:szCs w:val="20"/>
              </w:rPr>
              <w:t>ACustWB</w:t>
            </w:r>
            <w:r>
              <w:rPr>
                <w:rFonts w:ascii="Calibri" w:hAnsi="Calibri" w:cs="Calibri"/>
                <w:bCs w:val="0"/>
                <w:sz w:val="20"/>
                <w:szCs w:val="20"/>
              </w:rPr>
              <w:t>_</w:t>
            </w:r>
            <w:r w:rsidRPr="00050BB6">
              <w:rPr>
                <w:rFonts w:ascii="Calibri" w:hAnsi="Calibri" w:cs="Calibri"/>
                <w:bCs w:val="0"/>
                <w:sz w:val="20"/>
                <w:szCs w:val="20"/>
              </w:rPr>
              <w:t>therm</w:t>
            </w:r>
            <w:proofErr w:type="spellEnd"/>
          </w:p>
        </w:tc>
      </w:tr>
      <w:tr w:rsidR="000156B6" w:rsidRPr="008977C9" w:rsidTr="00050BB6">
        <w:trPr>
          <w:cnfStyle w:val="000000100000" w:firstRow="0" w:lastRow="0" w:firstColumn="0" w:lastColumn="0" w:oddVBand="0" w:evenVBand="0" w:oddHBand="1" w:evenHBand="0" w:firstRowFirstColumn="0" w:firstRowLastColumn="0" w:lastRowFirstColumn="0" w:lastRowLastColumn="0"/>
          <w:trHeight w:val="197"/>
          <w:jc w:val="center"/>
        </w:trPr>
        <w:tc>
          <w:tcPr>
            <w:tcW w:w="1349" w:type="dxa"/>
            <w:noWrap/>
            <w:hideMark/>
          </w:tcPr>
          <w:p w:rsidR="000156B6" w:rsidRPr="00EB1D09" w:rsidRDefault="000156B6" w:rsidP="00685964">
            <w:pPr>
              <w:jc w:val="center"/>
              <w:rPr>
                <w:rFonts w:ascii="Calibri" w:hAnsi="Calibri" w:cs="Calibri"/>
                <w:bCs/>
                <w:sz w:val="20"/>
                <w:szCs w:val="20"/>
              </w:rPr>
            </w:pPr>
            <w:r w:rsidRPr="00EB1D09">
              <w:rPr>
                <w:rFonts w:ascii="Calibri" w:hAnsi="Calibri" w:cs="Calibri"/>
                <w:bCs/>
                <w:sz w:val="20"/>
                <w:szCs w:val="20"/>
              </w:rPr>
              <w:t>6</w:t>
            </w:r>
          </w:p>
        </w:tc>
        <w:tc>
          <w:tcPr>
            <w:tcW w:w="1348" w:type="dxa"/>
            <w:vAlign w:val="bottom"/>
          </w:tcPr>
          <w:p w:rsidR="000156B6" w:rsidRPr="00EB1D09" w:rsidRDefault="000156B6" w:rsidP="00685964">
            <w:pPr>
              <w:jc w:val="center"/>
              <w:rPr>
                <w:rFonts w:ascii="Calibri" w:hAnsi="Calibri"/>
                <w:color w:val="000000"/>
                <w:sz w:val="22"/>
                <w:szCs w:val="22"/>
              </w:rPr>
            </w:pPr>
            <w:proofErr w:type="spellStart"/>
            <w:r w:rsidRPr="00EB1D09">
              <w:rPr>
                <w:rFonts w:ascii="Calibri" w:hAnsi="Calibri"/>
                <w:color w:val="000000"/>
                <w:sz w:val="22"/>
                <w:szCs w:val="22"/>
              </w:rPr>
              <w:t>DMo</w:t>
            </w:r>
            <w:proofErr w:type="spellEnd"/>
          </w:p>
        </w:tc>
        <w:tc>
          <w:tcPr>
            <w:tcW w:w="1348" w:type="dxa"/>
            <w:vAlign w:val="bottom"/>
          </w:tcPr>
          <w:p w:rsidR="000156B6" w:rsidRDefault="000156B6" w:rsidP="000156B6">
            <w:pPr>
              <w:jc w:val="center"/>
              <w:rPr>
                <w:rFonts w:ascii="Calibri" w:hAnsi="Calibri"/>
                <w:color w:val="000000"/>
                <w:sz w:val="22"/>
                <w:szCs w:val="22"/>
              </w:rPr>
            </w:pPr>
            <w:r>
              <w:rPr>
                <w:rFonts w:ascii="Calibri" w:hAnsi="Calibri"/>
                <w:color w:val="000000"/>
                <w:sz w:val="22"/>
                <w:szCs w:val="22"/>
              </w:rPr>
              <w:t>14.590</w:t>
            </w:r>
          </w:p>
        </w:tc>
        <w:tc>
          <w:tcPr>
            <w:tcW w:w="1348" w:type="dxa"/>
            <w:noWrap/>
            <w:vAlign w:val="bottom"/>
            <w:hideMark/>
          </w:tcPr>
          <w:p w:rsidR="000156B6" w:rsidRDefault="000156B6" w:rsidP="000156B6">
            <w:pPr>
              <w:jc w:val="center"/>
              <w:rPr>
                <w:rFonts w:ascii="Calibri" w:hAnsi="Calibri"/>
                <w:color w:val="000000"/>
                <w:sz w:val="22"/>
                <w:szCs w:val="22"/>
              </w:rPr>
            </w:pPr>
            <w:r>
              <w:rPr>
                <w:rFonts w:ascii="Calibri" w:hAnsi="Calibri"/>
                <w:color w:val="000000"/>
                <w:sz w:val="22"/>
                <w:szCs w:val="22"/>
              </w:rPr>
              <w:t>0.334</w:t>
            </w:r>
          </w:p>
        </w:tc>
        <w:tc>
          <w:tcPr>
            <w:tcW w:w="1348" w:type="dxa"/>
            <w:vAlign w:val="bottom"/>
          </w:tcPr>
          <w:p w:rsidR="000156B6" w:rsidRDefault="000156B6" w:rsidP="000156B6">
            <w:pPr>
              <w:jc w:val="center"/>
              <w:rPr>
                <w:rFonts w:ascii="Calibri" w:hAnsi="Calibri"/>
                <w:color w:val="000000"/>
                <w:sz w:val="22"/>
                <w:szCs w:val="22"/>
              </w:rPr>
            </w:pPr>
            <w:r>
              <w:rPr>
                <w:rFonts w:ascii="Calibri" w:hAnsi="Calibri"/>
                <w:color w:val="000000"/>
                <w:sz w:val="22"/>
                <w:szCs w:val="22"/>
              </w:rPr>
              <w:t>-0.153</w:t>
            </w:r>
          </w:p>
        </w:tc>
      </w:tr>
      <w:tr w:rsidR="000156B6" w:rsidRPr="008977C9" w:rsidTr="00050BB6">
        <w:trPr>
          <w:cnfStyle w:val="000000010000" w:firstRow="0" w:lastRow="0" w:firstColumn="0" w:lastColumn="0" w:oddVBand="0" w:evenVBand="0" w:oddHBand="0" w:evenHBand="1" w:firstRowFirstColumn="0" w:firstRowLastColumn="0" w:lastRowFirstColumn="0" w:lastRowLastColumn="0"/>
          <w:trHeight w:val="197"/>
          <w:jc w:val="center"/>
        </w:trPr>
        <w:tc>
          <w:tcPr>
            <w:tcW w:w="1349" w:type="dxa"/>
            <w:noWrap/>
            <w:hideMark/>
          </w:tcPr>
          <w:p w:rsidR="000156B6" w:rsidRPr="00EB1D09" w:rsidRDefault="000156B6" w:rsidP="00685964">
            <w:pPr>
              <w:jc w:val="center"/>
              <w:rPr>
                <w:rFonts w:ascii="Calibri" w:hAnsi="Calibri" w:cs="Calibri"/>
                <w:bCs/>
                <w:sz w:val="20"/>
                <w:szCs w:val="20"/>
              </w:rPr>
            </w:pPr>
            <w:r w:rsidRPr="00EB1D09">
              <w:rPr>
                <w:rFonts w:ascii="Calibri" w:hAnsi="Calibri" w:cs="Calibri"/>
                <w:bCs/>
                <w:sz w:val="20"/>
                <w:szCs w:val="20"/>
              </w:rPr>
              <w:t>6</w:t>
            </w:r>
          </w:p>
        </w:tc>
        <w:tc>
          <w:tcPr>
            <w:tcW w:w="1348" w:type="dxa"/>
            <w:vAlign w:val="bottom"/>
          </w:tcPr>
          <w:p w:rsidR="000156B6" w:rsidRPr="00EB1D09" w:rsidRDefault="000156B6" w:rsidP="00685964">
            <w:pPr>
              <w:jc w:val="center"/>
              <w:rPr>
                <w:rFonts w:ascii="Calibri" w:hAnsi="Calibri"/>
                <w:color w:val="000000"/>
                <w:sz w:val="22"/>
                <w:szCs w:val="22"/>
              </w:rPr>
            </w:pPr>
            <w:proofErr w:type="spellStart"/>
            <w:r w:rsidRPr="00EB1D09">
              <w:rPr>
                <w:rFonts w:ascii="Calibri" w:hAnsi="Calibri"/>
                <w:color w:val="000000"/>
                <w:sz w:val="22"/>
                <w:szCs w:val="22"/>
              </w:rPr>
              <w:t>MFm</w:t>
            </w:r>
            <w:proofErr w:type="spellEnd"/>
          </w:p>
        </w:tc>
        <w:tc>
          <w:tcPr>
            <w:tcW w:w="1348" w:type="dxa"/>
            <w:vAlign w:val="bottom"/>
          </w:tcPr>
          <w:p w:rsidR="000156B6" w:rsidRDefault="000156B6" w:rsidP="000156B6">
            <w:pPr>
              <w:jc w:val="center"/>
              <w:rPr>
                <w:rFonts w:ascii="Calibri" w:hAnsi="Calibri"/>
                <w:color w:val="000000"/>
                <w:sz w:val="22"/>
                <w:szCs w:val="22"/>
              </w:rPr>
            </w:pPr>
            <w:r>
              <w:rPr>
                <w:rFonts w:ascii="Calibri" w:hAnsi="Calibri"/>
                <w:color w:val="000000"/>
                <w:sz w:val="22"/>
                <w:szCs w:val="22"/>
              </w:rPr>
              <w:t>23.900</w:t>
            </w:r>
          </w:p>
        </w:tc>
        <w:tc>
          <w:tcPr>
            <w:tcW w:w="1348" w:type="dxa"/>
            <w:noWrap/>
            <w:vAlign w:val="bottom"/>
            <w:hideMark/>
          </w:tcPr>
          <w:p w:rsidR="000156B6" w:rsidRDefault="000156B6" w:rsidP="000156B6">
            <w:pPr>
              <w:jc w:val="center"/>
              <w:rPr>
                <w:rFonts w:ascii="Calibri" w:hAnsi="Calibri"/>
                <w:color w:val="000000"/>
                <w:sz w:val="22"/>
                <w:szCs w:val="22"/>
              </w:rPr>
            </w:pPr>
            <w:r>
              <w:rPr>
                <w:rFonts w:ascii="Calibri" w:hAnsi="Calibri"/>
                <w:color w:val="000000"/>
                <w:sz w:val="22"/>
                <w:szCs w:val="22"/>
              </w:rPr>
              <w:t>0.395</w:t>
            </w:r>
          </w:p>
        </w:tc>
        <w:tc>
          <w:tcPr>
            <w:tcW w:w="1348" w:type="dxa"/>
            <w:vAlign w:val="bottom"/>
          </w:tcPr>
          <w:p w:rsidR="000156B6" w:rsidRDefault="000156B6" w:rsidP="000156B6">
            <w:pPr>
              <w:jc w:val="center"/>
              <w:rPr>
                <w:rFonts w:ascii="Calibri" w:hAnsi="Calibri"/>
                <w:color w:val="000000"/>
                <w:sz w:val="22"/>
                <w:szCs w:val="22"/>
              </w:rPr>
            </w:pPr>
            <w:r>
              <w:rPr>
                <w:rFonts w:ascii="Calibri" w:hAnsi="Calibri"/>
                <w:color w:val="000000"/>
                <w:sz w:val="22"/>
                <w:szCs w:val="22"/>
              </w:rPr>
              <w:t>-0.530</w:t>
            </w:r>
          </w:p>
        </w:tc>
      </w:tr>
      <w:tr w:rsidR="000156B6" w:rsidRPr="008977C9" w:rsidTr="00050BB6">
        <w:trPr>
          <w:cnfStyle w:val="000000100000" w:firstRow="0" w:lastRow="0" w:firstColumn="0" w:lastColumn="0" w:oddVBand="0" w:evenVBand="0" w:oddHBand="1" w:evenHBand="0" w:firstRowFirstColumn="0" w:firstRowLastColumn="0" w:lastRowFirstColumn="0" w:lastRowLastColumn="0"/>
          <w:trHeight w:val="197"/>
          <w:jc w:val="center"/>
        </w:trPr>
        <w:tc>
          <w:tcPr>
            <w:tcW w:w="1349" w:type="dxa"/>
            <w:noWrap/>
            <w:hideMark/>
          </w:tcPr>
          <w:p w:rsidR="000156B6" w:rsidRPr="00EB1D09" w:rsidRDefault="000156B6" w:rsidP="00685964">
            <w:pPr>
              <w:jc w:val="center"/>
              <w:rPr>
                <w:rFonts w:ascii="Calibri" w:hAnsi="Calibri" w:cs="Calibri"/>
                <w:bCs/>
                <w:sz w:val="20"/>
                <w:szCs w:val="20"/>
              </w:rPr>
            </w:pPr>
            <w:r w:rsidRPr="00EB1D09">
              <w:rPr>
                <w:rFonts w:ascii="Calibri" w:hAnsi="Calibri" w:cs="Calibri"/>
                <w:bCs/>
                <w:sz w:val="20"/>
                <w:szCs w:val="20"/>
              </w:rPr>
              <w:t>6</w:t>
            </w:r>
          </w:p>
        </w:tc>
        <w:tc>
          <w:tcPr>
            <w:tcW w:w="1348" w:type="dxa"/>
            <w:vAlign w:val="bottom"/>
          </w:tcPr>
          <w:p w:rsidR="000156B6" w:rsidRPr="00EB1D09" w:rsidRDefault="000156B6" w:rsidP="00685964">
            <w:pPr>
              <w:jc w:val="center"/>
              <w:rPr>
                <w:rFonts w:ascii="Calibri" w:hAnsi="Calibri"/>
                <w:color w:val="000000"/>
                <w:sz w:val="22"/>
                <w:szCs w:val="22"/>
              </w:rPr>
            </w:pPr>
            <w:proofErr w:type="spellStart"/>
            <w:r w:rsidRPr="00EB1D09">
              <w:rPr>
                <w:rFonts w:ascii="Calibri" w:hAnsi="Calibri"/>
                <w:color w:val="000000"/>
                <w:sz w:val="22"/>
                <w:szCs w:val="22"/>
              </w:rPr>
              <w:t>SFm</w:t>
            </w:r>
            <w:proofErr w:type="spellEnd"/>
          </w:p>
        </w:tc>
        <w:tc>
          <w:tcPr>
            <w:tcW w:w="1348" w:type="dxa"/>
            <w:vAlign w:val="bottom"/>
          </w:tcPr>
          <w:p w:rsidR="000156B6" w:rsidRDefault="000156B6" w:rsidP="000156B6">
            <w:pPr>
              <w:jc w:val="center"/>
              <w:rPr>
                <w:rFonts w:ascii="Calibri" w:hAnsi="Calibri"/>
                <w:color w:val="000000"/>
                <w:sz w:val="22"/>
                <w:szCs w:val="22"/>
              </w:rPr>
            </w:pPr>
            <w:r>
              <w:rPr>
                <w:rFonts w:ascii="Calibri" w:hAnsi="Calibri"/>
                <w:color w:val="000000"/>
                <w:sz w:val="22"/>
                <w:szCs w:val="22"/>
              </w:rPr>
              <w:t>28.538</w:t>
            </w:r>
          </w:p>
        </w:tc>
        <w:tc>
          <w:tcPr>
            <w:tcW w:w="1348" w:type="dxa"/>
            <w:noWrap/>
            <w:vAlign w:val="bottom"/>
            <w:hideMark/>
          </w:tcPr>
          <w:p w:rsidR="000156B6" w:rsidRDefault="000156B6" w:rsidP="000156B6">
            <w:pPr>
              <w:jc w:val="center"/>
              <w:rPr>
                <w:rFonts w:ascii="Calibri" w:hAnsi="Calibri"/>
                <w:color w:val="000000"/>
                <w:sz w:val="22"/>
                <w:szCs w:val="22"/>
              </w:rPr>
            </w:pPr>
            <w:r>
              <w:rPr>
                <w:rFonts w:ascii="Calibri" w:hAnsi="Calibri"/>
                <w:color w:val="000000"/>
                <w:sz w:val="22"/>
                <w:szCs w:val="22"/>
              </w:rPr>
              <w:t>0.294</w:t>
            </w:r>
          </w:p>
        </w:tc>
        <w:tc>
          <w:tcPr>
            <w:tcW w:w="1348" w:type="dxa"/>
            <w:vAlign w:val="bottom"/>
          </w:tcPr>
          <w:p w:rsidR="000156B6" w:rsidRDefault="000156B6" w:rsidP="000156B6">
            <w:pPr>
              <w:jc w:val="center"/>
              <w:rPr>
                <w:rFonts w:ascii="Calibri" w:hAnsi="Calibri"/>
                <w:color w:val="000000"/>
                <w:sz w:val="22"/>
                <w:szCs w:val="22"/>
              </w:rPr>
            </w:pPr>
            <w:r>
              <w:rPr>
                <w:rFonts w:ascii="Calibri" w:hAnsi="Calibri"/>
                <w:color w:val="000000"/>
                <w:sz w:val="22"/>
                <w:szCs w:val="22"/>
              </w:rPr>
              <w:t>-0.169</w:t>
            </w:r>
          </w:p>
        </w:tc>
      </w:tr>
    </w:tbl>
    <w:p w:rsidR="004811B3" w:rsidRPr="005D524A" w:rsidRDefault="004811B3" w:rsidP="004811B3">
      <w:pPr>
        <w:rPr>
          <w:rFonts w:asciiTheme="minorHAnsi" w:hAnsiTheme="minorHAnsi"/>
        </w:rPr>
      </w:pPr>
    </w:p>
    <w:p w:rsidR="004811B3" w:rsidRPr="00DD136D" w:rsidRDefault="00697E50" w:rsidP="004811B3">
      <w:pPr>
        <w:rPr>
          <w:rFonts w:asciiTheme="minorHAnsi" w:hAnsiTheme="minorHAnsi"/>
          <w:sz w:val="22"/>
          <w:szCs w:val="22"/>
        </w:rPr>
      </w:pPr>
      <w:r>
        <w:rPr>
          <w:rFonts w:asciiTheme="minorHAnsi" w:hAnsiTheme="minorHAnsi"/>
          <w:sz w:val="22"/>
          <w:szCs w:val="22"/>
        </w:rPr>
        <w:t xml:space="preserve">Sample </w:t>
      </w:r>
      <w:r w:rsidR="004811B3" w:rsidRPr="00013283">
        <w:rPr>
          <w:rFonts w:asciiTheme="minorHAnsi" w:hAnsiTheme="minorHAnsi"/>
          <w:sz w:val="22"/>
          <w:szCs w:val="22"/>
        </w:rPr>
        <w:t>calculation methodology applied to all climate zones, and DMO, MFM and SFM building types</w:t>
      </w:r>
      <w:r w:rsidR="00295A57" w:rsidRPr="00013283">
        <w:rPr>
          <w:rFonts w:asciiTheme="minorHAnsi" w:hAnsiTheme="minorHAnsi"/>
          <w:sz w:val="22"/>
          <w:szCs w:val="22"/>
        </w:rPr>
        <w:t>.</w:t>
      </w:r>
      <w:r w:rsidR="00540CC4" w:rsidRPr="00013283">
        <w:rPr>
          <w:rFonts w:asciiTheme="minorHAnsi" w:hAnsiTheme="minorHAnsi"/>
          <w:sz w:val="22"/>
          <w:szCs w:val="22"/>
        </w:rPr>
        <w:t xml:space="preserve">  Estimated savings for all building types and climate zones</w:t>
      </w:r>
      <w:r w:rsidR="004811B3" w:rsidRPr="00013283">
        <w:rPr>
          <w:rFonts w:asciiTheme="minorHAnsi" w:hAnsiTheme="minorHAnsi"/>
          <w:sz w:val="22"/>
          <w:szCs w:val="22"/>
        </w:rPr>
        <w:t xml:space="preserve"> </w:t>
      </w:r>
      <w:r w:rsidR="00091F36">
        <w:rPr>
          <w:rFonts w:asciiTheme="minorHAnsi" w:hAnsiTheme="minorHAnsi"/>
          <w:sz w:val="22"/>
          <w:szCs w:val="22"/>
        </w:rPr>
        <w:t xml:space="preserve">using </w:t>
      </w:r>
      <w:proofErr w:type="spellStart"/>
      <w:r w:rsidR="00091F36">
        <w:rPr>
          <w:rFonts w:asciiTheme="minorHAnsi" w:hAnsiTheme="minorHAnsi"/>
          <w:sz w:val="22"/>
          <w:szCs w:val="22"/>
        </w:rPr>
        <w:t>READi</w:t>
      </w:r>
      <w:proofErr w:type="spellEnd"/>
      <w:r w:rsidR="00091F36">
        <w:rPr>
          <w:rFonts w:asciiTheme="minorHAnsi" w:hAnsiTheme="minorHAnsi"/>
          <w:sz w:val="22"/>
          <w:szCs w:val="22"/>
        </w:rPr>
        <w:t xml:space="preserve"> documentation </w:t>
      </w:r>
      <w:r w:rsidR="004811B3" w:rsidRPr="00013283">
        <w:rPr>
          <w:rFonts w:asciiTheme="minorHAnsi" w:hAnsiTheme="minorHAnsi"/>
          <w:sz w:val="22"/>
          <w:szCs w:val="22"/>
        </w:rPr>
        <w:t xml:space="preserve">can be found </w:t>
      </w:r>
      <w:r w:rsidR="00091F36">
        <w:rPr>
          <w:rFonts w:asciiTheme="minorHAnsi" w:hAnsiTheme="minorHAnsi"/>
          <w:sz w:val="22"/>
          <w:szCs w:val="22"/>
        </w:rPr>
        <w:t xml:space="preserve">in </w:t>
      </w:r>
      <w:r w:rsidR="003247BA" w:rsidRPr="00DD136D">
        <w:rPr>
          <w:rFonts w:asciiTheme="minorHAnsi" w:hAnsiTheme="minorHAnsi"/>
          <w:sz w:val="22"/>
          <w:szCs w:val="22"/>
        </w:rPr>
        <w:t>A</w:t>
      </w:r>
      <w:r w:rsidR="00091F36">
        <w:rPr>
          <w:rFonts w:asciiTheme="minorHAnsi" w:hAnsiTheme="minorHAnsi"/>
          <w:sz w:val="22"/>
          <w:szCs w:val="22"/>
        </w:rPr>
        <w:t>ttachment 2</w:t>
      </w:r>
      <w:r w:rsidR="00E562AC" w:rsidRPr="00DD136D">
        <w:rPr>
          <w:rFonts w:asciiTheme="minorHAnsi" w:hAnsiTheme="minorHAnsi"/>
          <w:sz w:val="22"/>
          <w:szCs w:val="22"/>
        </w:rPr>
        <w:t xml:space="preserve"> – </w:t>
      </w:r>
      <w:r w:rsidR="00091F36">
        <w:rPr>
          <w:rFonts w:asciiTheme="minorHAnsi" w:hAnsiTheme="minorHAnsi"/>
          <w:sz w:val="22"/>
          <w:szCs w:val="22"/>
        </w:rPr>
        <w:t>“Sample Calculations DEER2014”</w:t>
      </w:r>
      <w:r w:rsidR="004811B3" w:rsidRPr="00DD136D">
        <w:rPr>
          <w:rFonts w:asciiTheme="minorHAnsi" w:hAnsiTheme="minorHAnsi"/>
          <w:sz w:val="22"/>
          <w:szCs w:val="22"/>
        </w:rPr>
        <w:t>.</w:t>
      </w:r>
    </w:p>
    <w:p w:rsidR="00DD136D" w:rsidRDefault="00DD136D" w:rsidP="00274FBE">
      <w:pPr>
        <w:pStyle w:val="Reminders"/>
        <w:rPr>
          <w:rFonts w:asciiTheme="minorHAnsi" w:hAnsiTheme="minorHAnsi" w:cstheme="minorHAnsi"/>
          <w:sz w:val="22"/>
          <w:szCs w:val="22"/>
        </w:rPr>
      </w:pPr>
    </w:p>
    <w:p w:rsidR="00274FBE" w:rsidRPr="006B11BC" w:rsidRDefault="00DD136D" w:rsidP="00274FBE">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fldChar w:fldCharType="begin"/>
      </w:r>
      <w:r>
        <w:rPr>
          <w:rFonts w:asciiTheme="minorHAnsi" w:hAnsiTheme="minorHAnsi" w:cstheme="minorHAnsi"/>
          <w:i w:val="0"/>
          <w:color w:val="auto"/>
          <w:sz w:val="22"/>
          <w:szCs w:val="22"/>
        </w:rPr>
        <w:instrText xml:space="preserve"> REF _Ref383524763 \h  \* MERGEFORMAT </w:instrText>
      </w:r>
      <w:r>
        <w:rPr>
          <w:rFonts w:asciiTheme="minorHAnsi" w:hAnsiTheme="minorHAnsi" w:cstheme="minorHAnsi"/>
          <w:i w:val="0"/>
          <w:color w:val="auto"/>
          <w:sz w:val="22"/>
          <w:szCs w:val="22"/>
        </w:rPr>
      </w:r>
      <w:r>
        <w:rPr>
          <w:rFonts w:asciiTheme="minorHAnsi" w:hAnsiTheme="minorHAnsi" w:cstheme="minorHAnsi"/>
          <w:i w:val="0"/>
          <w:color w:val="auto"/>
          <w:sz w:val="22"/>
          <w:szCs w:val="22"/>
        </w:rPr>
        <w:fldChar w:fldCharType="separate"/>
      </w:r>
      <w:r w:rsidR="00265330" w:rsidRPr="00265330">
        <w:rPr>
          <w:rFonts w:asciiTheme="minorHAnsi" w:hAnsiTheme="minorHAnsi" w:cstheme="minorHAnsi"/>
          <w:i w:val="0"/>
          <w:color w:val="auto"/>
          <w:sz w:val="22"/>
          <w:szCs w:val="22"/>
        </w:rPr>
        <w:t>Table 11</w:t>
      </w:r>
      <w:r>
        <w:rPr>
          <w:rFonts w:asciiTheme="minorHAnsi" w:hAnsiTheme="minorHAnsi" w:cstheme="minorHAnsi"/>
          <w:i w:val="0"/>
          <w:color w:val="auto"/>
          <w:sz w:val="22"/>
          <w:szCs w:val="22"/>
        </w:rPr>
        <w:fldChar w:fldCharType="end"/>
      </w:r>
      <w:r>
        <w:rPr>
          <w:rFonts w:asciiTheme="minorHAnsi" w:hAnsiTheme="minorHAnsi" w:cstheme="minorHAnsi"/>
          <w:i w:val="0"/>
          <w:color w:val="auto"/>
          <w:sz w:val="22"/>
          <w:szCs w:val="22"/>
        </w:rPr>
        <w:t xml:space="preserve"> </w:t>
      </w:r>
      <w:r w:rsidR="001F05CE" w:rsidRPr="00697868">
        <w:rPr>
          <w:rFonts w:asciiTheme="minorHAnsi" w:hAnsiTheme="minorHAnsi" w:cstheme="minorHAnsi"/>
          <w:i w:val="0"/>
          <w:color w:val="auto"/>
          <w:sz w:val="22"/>
          <w:szCs w:val="22"/>
        </w:rPr>
        <w:t>contains the data files for measures that are t</w:t>
      </w:r>
      <w:r w:rsidR="00697E50">
        <w:rPr>
          <w:rFonts w:asciiTheme="minorHAnsi" w:hAnsiTheme="minorHAnsi" w:cstheme="minorHAnsi"/>
          <w:i w:val="0"/>
          <w:color w:val="auto"/>
          <w:sz w:val="22"/>
          <w:szCs w:val="22"/>
        </w:rPr>
        <w:t>aken directly from the DEER 2014</w:t>
      </w:r>
      <w:r w:rsidR="001F05CE" w:rsidRPr="00697868">
        <w:rPr>
          <w:rFonts w:asciiTheme="minorHAnsi" w:hAnsiTheme="minorHAnsi" w:cstheme="minorHAnsi"/>
          <w:i w:val="0"/>
          <w:color w:val="auto"/>
          <w:sz w:val="22"/>
          <w:szCs w:val="22"/>
        </w:rPr>
        <w:t xml:space="preserve"> </w:t>
      </w:r>
      <w:proofErr w:type="spellStart"/>
      <w:r w:rsidR="001F05CE" w:rsidRPr="00697868">
        <w:rPr>
          <w:rFonts w:asciiTheme="minorHAnsi" w:hAnsiTheme="minorHAnsi" w:cstheme="minorHAnsi"/>
          <w:i w:val="0"/>
          <w:color w:val="auto"/>
          <w:sz w:val="22"/>
          <w:szCs w:val="22"/>
        </w:rPr>
        <w:t>READi</w:t>
      </w:r>
      <w:proofErr w:type="spellEnd"/>
      <w:r w:rsidR="001F05CE" w:rsidRPr="00697868">
        <w:rPr>
          <w:rFonts w:asciiTheme="minorHAnsi" w:hAnsiTheme="minorHAnsi" w:cstheme="minorHAnsi"/>
          <w:i w:val="0"/>
          <w:color w:val="auto"/>
          <w:sz w:val="22"/>
          <w:szCs w:val="22"/>
        </w:rPr>
        <w:t xml:space="preserve"> Tool or were created using the </w:t>
      </w:r>
      <w:proofErr w:type="spellStart"/>
      <w:r w:rsidR="001F05CE" w:rsidRPr="00697868">
        <w:rPr>
          <w:rFonts w:asciiTheme="minorHAnsi" w:hAnsiTheme="minorHAnsi" w:cstheme="minorHAnsi"/>
          <w:i w:val="0"/>
          <w:color w:val="auto"/>
          <w:sz w:val="22"/>
          <w:szCs w:val="22"/>
        </w:rPr>
        <w:t>READi</w:t>
      </w:r>
      <w:proofErr w:type="spellEnd"/>
      <w:r w:rsidR="001F05CE" w:rsidRPr="00697868">
        <w:rPr>
          <w:rFonts w:asciiTheme="minorHAnsi" w:hAnsiTheme="minorHAnsi" w:cstheme="minorHAnsi"/>
          <w:i w:val="0"/>
          <w:color w:val="auto"/>
          <w:sz w:val="22"/>
          <w:szCs w:val="22"/>
        </w:rPr>
        <w:t xml:space="preserve"> Tool. </w:t>
      </w:r>
      <w:r w:rsidR="001F05CE" w:rsidRPr="006B11BC">
        <w:rPr>
          <w:rFonts w:asciiTheme="minorHAnsi" w:hAnsiTheme="minorHAnsi" w:cstheme="minorHAnsi"/>
          <w:i w:val="0"/>
          <w:color w:val="auto"/>
          <w:sz w:val="22"/>
          <w:szCs w:val="22"/>
        </w:rPr>
        <w:t>These results have not been modified and are only being included in the workpaper for reference</w:t>
      </w:r>
      <w:r w:rsidR="009B5B7B" w:rsidRPr="006B11BC">
        <w:rPr>
          <w:rFonts w:asciiTheme="minorHAnsi" w:hAnsiTheme="minorHAnsi" w:cstheme="minorHAnsi"/>
          <w:i w:val="0"/>
          <w:color w:val="auto"/>
          <w:sz w:val="22"/>
          <w:szCs w:val="22"/>
        </w:rPr>
        <w:t>.</w:t>
      </w:r>
    </w:p>
    <w:p w:rsidR="00274FBE" w:rsidRPr="006B11BC" w:rsidRDefault="00274FBE" w:rsidP="00E16609">
      <w:pPr>
        <w:pStyle w:val="Reminder"/>
        <w:rPr>
          <w:rFonts w:asciiTheme="minorHAnsi" w:hAnsiTheme="minorHAnsi" w:cstheme="minorHAnsi"/>
          <w:sz w:val="22"/>
          <w:szCs w:val="22"/>
        </w:rPr>
      </w:pPr>
    </w:p>
    <w:p w:rsidR="00274FBE" w:rsidRPr="006B11BC" w:rsidRDefault="00DD136D" w:rsidP="00DD136D">
      <w:pPr>
        <w:pStyle w:val="Caption"/>
        <w:ind w:left="2160" w:firstLine="720"/>
        <w:rPr>
          <w:rFonts w:asciiTheme="minorHAnsi" w:hAnsiTheme="minorHAnsi" w:cstheme="minorHAnsi"/>
          <w:sz w:val="22"/>
          <w:szCs w:val="22"/>
        </w:rPr>
      </w:pPr>
      <w:bookmarkStart w:id="17" w:name="_Ref383524763"/>
      <w:bookmarkStart w:id="18" w:name="_Ref325630022"/>
      <w:bookmarkStart w:id="19" w:name="_Ref383526007"/>
      <w:r w:rsidRPr="00DD136D">
        <w:rPr>
          <w:rFonts w:asciiTheme="minorHAnsi" w:hAnsiTheme="minorHAnsi" w:cstheme="minorHAnsi"/>
          <w:sz w:val="22"/>
          <w:szCs w:val="22"/>
        </w:rPr>
        <w:t xml:space="preserve">Table </w:t>
      </w:r>
      <w:r w:rsidRPr="00DD136D">
        <w:rPr>
          <w:rFonts w:asciiTheme="minorHAnsi" w:hAnsiTheme="minorHAnsi" w:cstheme="minorHAnsi"/>
          <w:sz w:val="22"/>
          <w:szCs w:val="22"/>
        </w:rPr>
        <w:fldChar w:fldCharType="begin"/>
      </w:r>
      <w:r w:rsidRPr="00DD136D">
        <w:rPr>
          <w:rFonts w:asciiTheme="minorHAnsi" w:hAnsiTheme="minorHAnsi" w:cstheme="minorHAnsi"/>
          <w:sz w:val="22"/>
          <w:szCs w:val="22"/>
        </w:rPr>
        <w:instrText xml:space="preserve"> SEQ Table \* ARABIC </w:instrText>
      </w:r>
      <w:r w:rsidRPr="00DD136D">
        <w:rPr>
          <w:rFonts w:asciiTheme="minorHAnsi" w:hAnsiTheme="minorHAnsi" w:cstheme="minorHAnsi"/>
          <w:sz w:val="22"/>
          <w:szCs w:val="22"/>
        </w:rPr>
        <w:fldChar w:fldCharType="separate"/>
      </w:r>
      <w:r w:rsidR="00265330">
        <w:rPr>
          <w:rFonts w:asciiTheme="minorHAnsi" w:hAnsiTheme="minorHAnsi" w:cstheme="minorHAnsi"/>
          <w:noProof/>
          <w:sz w:val="22"/>
          <w:szCs w:val="22"/>
        </w:rPr>
        <w:t>11</w:t>
      </w:r>
      <w:r w:rsidRPr="00DD136D">
        <w:rPr>
          <w:rFonts w:asciiTheme="minorHAnsi" w:hAnsiTheme="minorHAnsi" w:cstheme="minorHAnsi"/>
          <w:sz w:val="22"/>
          <w:szCs w:val="22"/>
        </w:rPr>
        <w:fldChar w:fldCharType="end"/>
      </w:r>
      <w:bookmarkEnd w:id="17"/>
      <w:r w:rsidRPr="00DD136D">
        <w:rPr>
          <w:rFonts w:asciiTheme="minorHAnsi" w:hAnsiTheme="minorHAnsi" w:cstheme="minorHAnsi"/>
          <w:sz w:val="22"/>
          <w:szCs w:val="22"/>
        </w:rPr>
        <w:t xml:space="preserve"> </w:t>
      </w:r>
      <w:bookmarkEnd w:id="18"/>
      <w:proofErr w:type="spellStart"/>
      <w:r w:rsidR="001F05CE" w:rsidRPr="006B11BC">
        <w:rPr>
          <w:rFonts w:asciiTheme="minorHAnsi" w:hAnsiTheme="minorHAnsi" w:cstheme="minorHAnsi"/>
          <w:sz w:val="22"/>
          <w:szCs w:val="22"/>
        </w:rPr>
        <w:t>READi</w:t>
      </w:r>
      <w:proofErr w:type="spellEnd"/>
      <w:r w:rsidR="001F05CE" w:rsidRPr="006B11BC">
        <w:rPr>
          <w:rFonts w:asciiTheme="minorHAnsi" w:hAnsiTheme="minorHAnsi" w:cstheme="minorHAnsi"/>
          <w:sz w:val="22"/>
          <w:szCs w:val="22"/>
        </w:rPr>
        <w:t xml:space="preserve"> Tool Outputs</w:t>
      </w:r>
      <w:bookmarkEnd w:id="19"/>
    </w:p>
    <w:tbl>
      <w:tblPr>
        <w:tblStyle w:val="TableContemporary"/>
        <w:tblW w:w="4240" w:type="pct"/>
        <w:jc w:val="center"/>
        <w:tblLook w:val="01E0" w:firstRow="1" w:lastRow="1" w:firstColumn="1" w:lastColumn="1" w:noHBand="0" w:noVBand="0"/>
      </w:tblPr>
      <w:tblGrid>
        <w:gridCol w:w="2988"/>
        <w:gridCol w:w="2566"/>
        <w:gridCol w:w="2566"/>
      </w:tblGrid>
      <w:tr w:rsidR="00274FBE" w:rsidRPr="006B11BC" w:rsidTr="001F05CE">
        <w:trPr>
          <w:cnfStyle w:val="100000000000" w:firstRow="1" w:lastRow="0" w:firstColumn="0" w:lastColumn="0" w:oddVBand="0" w:evenVBand="0" w:oddHBand="0" w:evenHBand="0" w:firstRowFirstColumn="0" w:firstRowLastColumn="0" w:lastRowFirstColumn="0" w:lastRowLastColumn="0"/>
          <w:jc w:val="center"/>
        </w:trPr>
        <w:tc>
          <w:tcPr>
            <w:tcW w:w="1840" w:type="pct"/>
          </w:tcPr>
          <w:p w:rsidR="00274FBE" w:rsidRPr="006B11BC" w:rsidRDefault="00274FBE" w:rsidP="00274FBE">
            <w:pPr>
              <w:jc w:val="center"/>
              <w:rPr>
                <w:rFonts w:asciiTheme="minorHAnsi" w:hAnsiTheme="minorHAnsi" w:cstheme="minorHAnsi"/>
                <w:sz w:val="20"/>
                <w:szCs w:val="20"/>
              </w:rPr>
            </w:pPr>
            <w:r w:rsidRPr="006B11BC">
              <w:rPr>
                <w:rFonts w:asciiTheme="minorHAnsi" w:hAnsiTheme="minorHAnsi" w:cstheme="minorHAnsi"/>
                <w:sz w:val="20"/>
                <w:szCs w:val="20"/>
              </w:rPr>
              <w:t>Solution Code</w:t>
            </w:r>
          </w:p>
        </w:tc>
        <w:tc>
          <w:tcPr>
            <w:tcW w:w="1580" w:type="pct"/>
          </w:tcPr>
          <w:p w:rsidR="00274FBE" w:rsidRPr="006B11BC" w:rsidRDefault="00274FBE" w:rsidP="00274FBE">
            <w:pPr>
              <w:jc w:val="center"/>
              <w:rPr>
                <w:rFonts w:asciiTheme="minorHAnsi" w:hAnsiTheme="minorHAnsi" w:cstheme="minorHAnsi"/>
                <w:sz w:val="20"/>
                <w:szCs w:val="20"/>
              </w:rPr>
            </w:pPr>
            <w:r w:rsidRPr="006B11BC">
              <w:rPr>
                <w:rFonts w:asciiTheme="minorHAnsi" w:hAnsiTheme="minorHAnsi" w:cstheme="minorHAnsi"/>
                <w:sz w:val="20"/>
                <w:szCs w:val="20"/>
              </w:rPr>
              <w:t>Measure Name</w:t>
            </w:r>
          </w:p>
        </w:tc>
        <w:tc>
          <w:tcPr>
            <w:tcW w:w="1580" w:type="pct"/>
          </w:tcPr>
          <w:p w:rsidR="00274FBE" w:rsidRPr="006B11BC" w:rsidRDefault="00274FBE" w:rsidP="00274FBE">
            <w:pPr>
              <w:jc w:val="center"/>
              <w:rPr>
                <w:rFonts w:asciiTheme="minorHAnsi" w:hAnsiTheme="minorHAnsi" w:cstheme="minorHAnsi"/>
                <w:sz w:val="20"/>
                <w:szCs w:val="20"/>
              </w:rPr>
            </w:pPr>
            <w:proofErr w:type="spellStart"/>
            <w:r w:rsidRPr="006B11BC">
              <w:rPr>
                <w:rFonts w:asciiTheme="minorHAnsi" w:hAnsiTheme="minorHAnsi" w:cstheme="minorHAnsi"/>
                <w:sz w:val="20"/>
                <w:szCs w:val="20"/>
              </w:rPr>
              <w:t>READi</w:t>
            </w:r>
            <w:proofErr w:type="spellEnd"/>
            <w:r w:rsidRPr="006B11BC">
              <w:rPr>
                <w:rFonts w:asciiTheme="minorHAnsi" w:hAnsiTheme="minorHAnsi" w:cstheme="minorHAnsi"/>
                <w:sz w:val="20"/>
                <w:szCs w:val="20"/>
              </w:rPr>
              <w:t xml:space="preserve"> Results</w:t>
            </w:r>
          </w:p>
        </w:tc>
      </w:tr>
      <w:tr w:rsidR="00274FBE" w:rsidRPr="00697868" w:rsidTr="001F05CE">
        <w:trPr>
          <w:cnfStyle w:val="000000100000" w:firstRow="0" w:lastRow="0" w:firstColumn="0" w:lastColumn="0" w:oddVBand="0" w:evenVBand="0" w:oddHBand="1" w:evenHBand="0" w:firstRowFirstColumn="0" w:firstRowLastColumn="0" w:lastRowFirstColumn="0" w:lastRowLastColumn="0"/>
          <w:jc w:val="center"/>
        </w:trPr>
        <w:tc>
          <w:tcPr>
            <w:tcW w:w="1840" w:type="pct"/>
          </w:tcPr>
          <w:p w:rsidR="00274FBE" w:rsidRPr="006B11BC" w:rsidRDefault="001D555F" w:rsidP="00274FBE">
            <w:pPr>
              <w:rPr>
                <w:rFonts w:asciiTheme="minorHAnsi" w:hAnsiTheme="minorHAnsi" w:cstheme="minorHAnsi"/>
                <w:sz w:val="20"/>
                <w:szCs w:val="20"/>
              </w:rPr>
            </w:pPr>
            <w:r w:rsidRPr="006B11BC">
              <w:rPr>
                <w:rFonts w:ascii="Calibri" w:hAnsi="Calibri" w:cs="Arial"/>
                <w:sz w:val="20"/>
                <w:szCs w:val="20"/>
              </w:rPr>
              <w:t>AC-43904</w:t>
            </w:r>
          </w:p>
        </w:tc>
        <w:tc>
          <w:tcPr>
            <w:tcW w:w="1580" w:type="pct"/>
          </w:tcPr>
          <w:p w:rsidR="00274FBE" w:rsidRPr="006B11BC" w:rsidRDefault="001D555F" w:rsidP="00274FBE">
            <w:pPr>
              <w:rPr>
                <w:rFonts w:asciiTheme="minorHAnsi" w:hAnsiTheme="minorHAnsi" w:cstheme="minorHAnsi"/>
                <w:sz w:val="20"/>
                <w:szCs w:val="20"/>
              </w:rPr>
            </w:pPr>
            <w:r w:rsidRPr="006B11BC">
              <w:rPr>
                <w:rFonts w:asciiTheme="minorHAnsi" w:hAnsiTheme="minorHAnsi" w:cstheme="minorHAnsi"/>
                <w:sz w:val="20"/>
                <w:szCs w:val="20"/>
              </w:rPr>
              <w:t>Whole House Fans</w:t>
            </w:r>
          </w:p>
        </w:tc>
        <w:bookmarkStart w:id="20" w:name="_MON_1454236317"/>
        <w:bookmarkEnd w:id="20"/>
        <w:tc>
          <w:tcPr>
            <w:tcW w:w="1580" w:type="pct"/>
          </w:tcPr>
          <w:p w:rsidR="00274FBE" w:rsidRPr="00697868" w:rsidRDefault="00332C37" w:rsidP="00274FBE">
            <w:pPr>
              <w:jc w:val="center"/>
              <w:rPr>
                <w:rFonts w:asciiTheme="minorHAnsi" w:hAnsiTheme="minorHAnsi" w:cstheme="minorHAnsi"/>
                <w:sz w:val="20"/>
                <w:szCs w:val="20"/>
              </w:rPr>
            </w:pPr>
            <w:r w:rsidRPr="006B11BC">
              <w:rPr>
                <w:rFonts w:asciiTheme="minorHAnsi" w:hAnsiTheme="minorHAnsi" w:cstheme="minorHAnsi"/>
                <w:sz w:val="20"/>
                <w:szCs w:val="20"/>
              </w:rPr>
              <w:object w:dxaOrig="2040" w:dyaOrig="1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02.75pt;height:66.75pt" o:ole="">
                  <v:imagedata r:id="rId12" o:title=""/>
                </v:shape>
                <o:OLEObject Type="Embed" ProgID="Excel.SheetMacroEnabled.12" ShapeID="_x0000_i1030" DrawAspect="Icon" ObjectID="_1461134376" r:id="rId13"/>
              </w:object>
            </w:r>
          </w:p>
        </w:tc>
      </w:tr>
    </w:tbl>
    <w:p w:rsidR="00DA11A0" w:rsidRPr="00697868" w:rsidRDefault="00DA11A0" w:rsidP="00E16609">
      <w:pPr>
        <w:pStyle w:val="Reminder"/>
        <w:rPr>
          <w:rFonts w:asciiTheme="minorHAnsi" w:hAnsiTheme="minorHAnsi" w:cstheme="minorHAnsi"/>
          <w:sz w:val="22"/>
          <w:szCs w:val="22"/>
        </w:rPr>
      </w:pPr>
    </w:p>
    <w:p w:rsidR="001D555F" w:rsidRDefault="001D555F">
      <w:pPr>
        <w:spacing w:after="200" w:line="276" w:lineRule="auto"/>
        <w:rPr>
          <w:rFonts w:asciiTheme="minorHAnsi" w:hAnsiTheme="minorHAnsi" w:cstheme="minorHAnsi"/>
          <w:b/>
          <w:bCs/>
          <w:smallCaps/>
          <w:kern w:val="32"/>
          <w:sz w:val="36"/>
          <w:szCs w:val="32"/>
        </w:rPr>
      </w:pPr>
      <w:bookmarkStart w:id="21" w:name="_Toc214003093"/>
      <w:r>
        <w:rPr>
          <w:rFonts w:asciiTheme="minorHAnsi" w:hAnsiTheme="minorHAnsi" w:cstheme="minorHAnsi"/>
        </w:rPr>
        <w:br w:type="page"/>
      </w:r>
    </w:p>
    <w:p w:rsidR="00E16609" w:rsidRPr="00697868" w:rsidRDefault="00E16609" w:rsidP="00E16609">
      <w:pPr>
        <w:pStyle w:val="Heading1"/>
        <w:keepNext w:val="0"/>
        <w:rPr>
          <w:rFonts w:asciiTheme="minorHAnsi" w:hAnsiTheme="minorHAnsi" w:cstheme="minorHAnsi"/>
        </w:rPr>
      </w:pPr>
      <w:proofErr w:type="gramStart"/>
      <w:r w:rsidRPr="00697868">
        <w:rPr>
          <w:rFonts w:asciiTheme="minorHAnsi" w:hAnsiTheme="minorHAnsi" w:cstheme="minorHAnsi"/>
        </w:rPr>
        <w:lastRenderedPageBreak/>
        <w:t>Section 3.</w:t>
      </w:r>
      <w:proofErr w:type="gramEnd"/>
      <w:r w:rsidRPr="00697868">
        <w:rPr>
          <w:rFonts w:asciiTheme="minorHAnsi" w:hAnsiTheme="minorHAnsi" w:cstheme="minorHAnsi"/>
        </w:rPr>
        <w:t xml:space="preserve"> Load Shape</w:t>
      </w:r>
      <w:bookmarkEnd w:id="21"/>
      <w:r w:rsidRPr="00697868">
        <w:rPr>
          <w:rFonts w:asciiTheme="minorHAnsi" w:hAnsiTheme="minorHAnsi" w:cstheme="minorHAnsi"/>
        </w:rPr>
        <w:t>s</w:t>
      </w:r>
    </w:p>
    <w:p w:rsidR="00E16609" w:rsidRPr="00697868" w:rsidRDefault="00E16609" w:rsidP="00E16609">
      <w:pPr>
        <w:rPr>
          <w:rFonts w:asciiTheme="minorHAnsi" w:hAnsiTheme="minorHAnsi" w:cstheme="minorHAnsi"/>
          <w:sz w:val="22"/>
          <w:szCs w:val="22"/>
        </w:rPr>
      </w:pPr>
      <w:r w:rsidRPr="00697868">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XE "load shape" </w:instrTex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the closest load shape chosen for this measure is the </w:t>
      </w:r>
      <w:proofErr w:type="spellStart"/>
      <w:r w:rsidR="00474AAD" w:rsidRPr="00332C37">
        <w:rPr>
          <w:rFonts w:asciiTheme="minorHAnsi" w:hAnsiTheme="minorHAnsi" w:cstheme="minorHAnsi"/>
          <w:sz w:val="22"/>
          <w:szCs w:val="22"/>
        </w:rPr>
        <w:t>Economy_cycle</w:t>
      </w:r>
      <w:proofErr w:type="spellEnd"/>
      <w:r w:rsidR="00474AAD" w:rsidRPr="00332C37">
        <w:rPr>
          <w:rFonts w:asciiTheme="minorHAnsi" w:hAnsiTheme="minorHAnsi" w:cstheme="minorHAnsi"/>
          <w:sz w:val="22"/>
          <w:szCs w:val="22"/>
        </w:rPr>
        <w:t>-Ret</w:t>
      </w:r>
      <w:r w:rsidR="003F0623" w:rsidRPr="00697868">
        <w:rPr>
          <w:rFonts w:asciiTheme="minorHAnsi" w:hAnsiTheme="minorHAnsi" w:cstheme="minorHAnsi"/>
          <w:sz w:val="22"/>
          <w:szCs w:val="22"/>
        </w:rPr>
        <w:t xml:space="preserve"> </w:t>
      </w:r>
      <w:r w:rsidRPr="00697868">
        <w:rPr>
          <w:rFonts w:asciiTheme="minorHAnsi" w:hAnsiTheme="minorHAnsi" w:cstheme="minorHAnsi"/>
          <w:sz w:val="22"/>
          <w:szCs w:val="22"/>
        </w:rPr>
        <w:t xml:space="preserve">load shape.  See </w:t>
      </w:r>
      <w:r w:rsidR="003F0623" w:rsidRPr="00697868">
        <w:rPr>
          <w:rFonts w:asciiTheme="minorHAnsi" w:hAnsiTheme="minorHAnsi" w:cstheme="minorHAnsi"/>
          <w:sz w:val="22"/>
          <w:szCs w:val="22"/>
        </w:rPr>
        <w:fldChar w:fldCharType="begin"/>
      </w:r>
      <w:r w:rsidR="003F0623" w:rsidRPr="00697868">
        <w:rPr>
          <w:rFonts w:asciiTheme="minorHAnsi" w:hAnsiTheme="minorHAnsi" w:cstheme="minorHAnsi"/>
          <w:sz w:val="22"/>
          <w:szCs w:val="22"/>
        </w:rPr>
        <w:instrText xml:space="preserve"> REF _Ref296597958 \h </w:instrText>
      </w:r>
      <w:r w:rsidR="00443D32" w:rsidRPr="00697868">
        <w:rPr>
          <w:rFonts w:asciiTheme="minorHAnsi" w:hAnsiTheme="minorHAnsi" w:cstheme="minorHAnsi"/>
          <w:sz w:val="22"/>
          <w:szCs w:val="22"/>
        </w:rPr>
        <w:instrText xml:space="preserve"> \* MERGEFORMAT </w:instrText>
      </w:r>
      <w:r w:rsidR="003F0623" w:rsidRPr="00697868">
        <w:rPr>
          <w:rFonts w:asciiTheme="minorHAnsi" w:hAnsiTheme="minorHAnsi" w:cstheme="minorHAnsi"/>
          <w:sz w:val="22"/>
          <w:szCs w:val="22"/>
        </w:rPr>
      </w:r>
      <w:r w:rsidR="003F0623" w:rsidRPr="00697868">
        <w:rPr>
          <w:rFonts w:asciiTheme="minorHAnsi" w:hAnsiTheme="minorHAnsi" w:cstheme="minorHAnsi"/>
          <w:sz w:val="22"/>
          <w:szCs w:val="22"/>
        </w:rPr>
        <w:fldChar w:fldCharType="separate"/>
      </w:r>
      <w:r w:rsidR="00265330" w:rsidRPr="00697868">
        <w:rPr>
          <w:rFonts w:asciiTheme="minorHAnsi" w:hAnsiTheme="minorHAnsi" w:cstheme="minorHAnsi"/>
          <w:sz w:val="22"/>
          <w:szCs w:val="22"/>
        </w:rPr>
        <w:t xml:space="preserve">Table </w:t>
      </w:r>
      <w:r w:rsidR="00265330">
        <w:rPr>
          <w:rFonts w:asciiTheme="minorHAnsi" w:hAnsiTheme="minorHAnsi" w:cstheme="minorHAnsi"/>
          <w:noProof/>
          <w:sz w:val="22"/>
          <w:szCs w:val="22"/>
        </w:rPr>
        <w:t>12</w:t>
      </w:r>
      <w:r w:rsidR="003F0623" w:rsidRPr="00697868">
        <w:rPr>
          <w:rFonts w:asciiTheme="minorHAnsi" w:hAnsiTheme="minorHAnsi" w:cstheme="minorHAnsi"/>
          <w:sz w:val="22"/>
          <w:szCs w:val="22"/>
        </w:rPr>
        <w:fldChar w:fldCharType="end"/>
      </w:r>
      <w:r w:rsidR="003F0623" w:rsidRPr="00697868">
        <w:rPr>
          <w:rFonts w:asciiTheme="minorHAnsi" w:hAnsiTheme="minorHAnsi" w:cstheme="minorHAnsi"/>
          <w:sz w:val="22"/>
          <w:szCs w:val="22"/>
        </w:rPr>
        <w:t xml:space="preserve"> </w:t>
      </w:r>
      <w:r w:rsidRPr="00697868">
        <w:rPr>
          <w:rFonts w:asciiTheme="minorHAnsi" w:hAnsiTheme="minorHAnsi" w:cstheme="minorHAnsi"/>
          <w:sz w:val="22"/>
          <w:szCs w:val="22"/>
        </w:rPr>
        <w:t>for a list of all Building Types and Load Shapes.  See the KEMA report [31] for a more thorough discussion regarding the load shapes for this measure.</w:t>
      </w:r>
    </w:p>
    <w:p w:rsidR="00E16609" w:rsidRPr="00697868" w:rsidRDefault="003F0623" w:rsidP="003F0623">
      <w:pPr>
        <w:pStyle w:val="Caption"/>
        <w:jc w:val="center"/>
        <w:rPr>
          <w:rFonts w:asciiTheme="minorHAnsi" w:hAnsiTheme="minorHAnsi" w:cstheme="minorHAnsi"/>
          <w:b w:val="0"/>
          <w:sz w:val="22"/>
          <w:szCs w:val="22"/>
        </w:rPr>
      </w:pPr>
      <w:bookmarkStart w:id="22" w:name="_Ref296597958"/>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265330">
        <w:rPr>
          <w:rFonts w:asciiTheme="minorHAnsi" w:hAnsiTheme="minorHAnsi" w:cstheme="minorHAnsi"/>
          <w:noProof/>
          <w:sz w:val="22"/>
          <w:szCs w:val="22"/>
        </w:rPr>
        <w:t>12</w:t>
      </w:r>
      <w:r w:rsidRPr="00697868">
        <w:rPr>
          <w:rFonts w:asciiTheme="minorHAnsi" w:hAnsiTheme="minorHAnsi" w:cstheme="minorHAnsi"/>
          <w:sz w:val="22"/>
          <w:szCs w:val="22"/>
        </w:rPr>
        <w:fldChar w:fldCharType="end"/>
      </w:r>
      <w:bookmarkEnd w:id="22"/>
      <w:r w:rsidRPr="00697868">
        <w:rPr>
          <w:rFonts w:asciiTheme="minorHAnsi" w:hAnsiTheme="minorHAnsi" w:cstheme="minorHAnsi"/>
          <w:sz w:val="22"/>
          <w:szCs w:val="22"/>
        </w:rPr>
        <w:t xml:space="preserve"> </w:t>
      </w:r>
      <w:r w:rsidR="002A3D26" w:rsidRPr="00697868">
        <w:rPr>
          <w:rFonts w:asciiTheme="minorHAnsi" w:hAnsiTheme="minorHAnsi" w:cstheme="minorHAnsi"/>
          <w:sz w:val="22"/>
          <w:szCs w:val="22"/>
        </w:rPr>
        <w:t>Building Types</w:t>
      </w:r>
      <w:r w:rsidR="00E16609" w:rsidRPr="00697868">
        <w:rPr>
          <w:rFonts w:asciiTheme="minorHAnsi" w:hAnsiTheme="minorHAnsi" w:cstheme="minorHAnsi"/>
          <w:sz w:val="22"/>
          <w:szCs w:val="22"/>
        </w:rPr>
        <w:t xml:space="preserve"> and Load Shapes</w:t>
      </w:r>
    </w:p>
    <w:tbl>
      <w:tblPr>
        <w:tblStyle w:val="TableContemporary"/>
        <w:tblW w:w="4433" w:type="pct"/>
        <w:jc w:val="center"/>
        <w:tblInd w:w="108" w:type="dxa"/>
        <w:tblLook w:val="01E0" w:firstRow="1" w:lastRow="1" w:firstColumn="1" w:lastColumn="1" w:noHBand="0" w:noVBand="0"/>
      </w:tblPr>
      <w:tblGrid>
        <w:gridCol w:w="2988"/>
        <w:gridCol w:w="2936"/>
        <w:gridCol w:w="2566"/>
      </w:tblGrid>
      <w:tr w:rsidR="00E16609" w:rsidRPr="00697868" w:rsidTr="007048AC">
        <w:trPr>
          <w:cnfStyle w:val="100000000000" w:firstRow="1" w:lastRow="0" w:firstColumn="0" w:lastColumn="0" w:oddVBand="0" w:evenVBand="0" w:oddHBand="0" w:evenHBand="0" w:firstRowFirstColumn="0" w:firstRowLastColumn="0" w:lastRowFirstColumn="0" w:lastRowLastColumn="0"/>
          <w:jc w:val="center"/>
        </w:trPr>
        <w:tc>
          <w:tcPr>
            <w:tcW w:w="1760" w:type="pct"/>
          </w:tcPr>
          <w:p w:rsidR="00E16609" w:rsidRPr="00697868" w:rsidRDefault="00E16609" w:rsidP="007048AC">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Building Type</w:t>
            </w:r>
          </w:p>
        </w:tc>
        <w:tc>
          <w:tcPr>
            <w:tcW w:w="1729" w:type="pct"/>
          </w:tcPr>
          <w:p w:rsidR="00E16609" w:rsidRPr="00697868" w:rsidRDefault="00E16609" w:rsidP="007048AC">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E3 Alt. Building Type</w:t>
            </w:r>
          </w:p>
        </w:tc>
        <w:tc>
          <w:tcPr>
            <w:tcW w:w="1511" w:type="pct"/>
          </w:tcPr>
          <w:p w:rsidR="00E16609" w:rsidRPr="00697868" w:rsidRDefault="00E16609" w:rsidP="007048AC">
            <w:pPr>
              <w:jc w:val="center"/>
              <w:rPr>
                <w:rFonts w:asciiTheme="minorHAnsi" w:hAnsiTheme="minorHAnsi" w:cstheme="minorHAnsi"/>
                <w:sz w:val="20"/>
                <w:szCs w:val="20"/>
              </w:rPr>
            </w:pPr>
            <w:r w:rsidRPr="00697868">
              <w:rPr>
                <w:rFonts w:asciiTheme="minorHAnsi" w:hAnsiTheme="minorHAnsi" w:cstheme="minorHAnsi"/>
                <w:sz w:val="20"/>
                <w:szCs w:val="20"/>
              </w:rPr>
              <w:t>Load Shape</w:t>
            </w:r>
          </w:p>
        </w:tc>
      </w:tr>
      <w:tr w:rsidR="004811B3" w:rsidRPr="00697868" w:rsidTr="006C13E6">
        <w:trPr>
          <w:cnfStyle w:val="000000100000" w:firstRow="0" w:lastRow="0" w:firstColumn="0" w:lastColumn="0" w:oddVBand="0" w:evenVBand="0" w:oddHBand="1" w:evenHBand="0" w:firstRowFirstColumn="0" w:firstRowLastColumn="0" w:lastRowFirstColumn="0" w:lastRowLastColumn="0"/>
          <w:jc w:val="center"/>
        </w:trPr>
        <w:tc>
          <w:tcPr>
            <w:tcW w:w="1760" w:type="pct"/>
            <w:vAlign w:val="center"/>
          </w:tcPr>
          <w:p w:rsidR="004811B3" w:rsidRPr="00B6244F" w:rsidRDefault="004811B3" w:rsidP="006C13E6">
            <w:pPr>
              <w:rPr>
                <w:rFonts w:asciiTheme="minorHAnsi" w:hAnsiTheme="minorHAnsi"/>
                <w:sz w:val="20"/>
                <w:szCs w:val="20"/>
              </w:rPr>
            </w:pPr>
            <w:r w:rsidRPr="00B6244F">
              <w:rPr>
                <w:rFonts w:asciiTheme="minorHAnsi" w:hAnsiTheme="minorHAnsi"/>
                <w:sz w:val="20"/>
                <w:szCs w:val="20"/>
              </w:rPr>
              <w:t xml:space="preserve">Residential - Single-Family </w:t>
            </w:r>
          </w:p>
        </w:tc>
        <w:tc>
          <w:tcPr>
            <w:tcW w:w="1729" w:type="pct"/>
            <w:vAlign w:val="center"/>
          </w:tcPr>
          <w:p w:rsidR="004811B3" w:rsidRPr="00B6244F" w:rsidRDefault="004811B3" w:rsidP="006C13E6">
            <w:pPr>
              <w:jc w:val="center"/>
              <w:rPr>
                <w:rFonts w:asciiTheme="minorHAnsi" w:hAnsiTheme="minorHAnsi"/>
                <w:sz w:val="20"/>
                <w:szCs w:val="20"/>
              </w:rPr>
            </w:pPr>
            <w:proofErr w:type="spellStart"/>
            <w:r w:rsidRPr="00B6244F">
              <w:rPr>
                <w:rFonts w:asciiTheme="minorHAnsi" w:hAnsiTheme="minorHAnsi"/>
                <w:sz w:val="20"/>
                <w:szCs w:val="20"/>
              </w:rPr>
              <w:t>Misc._Commercial</w:t>
            </w:r>
            <w:proofErr w:type="spellEnd"/>
          </w:p>
        </w:tc>
        <w:tc>
          <w:tcPr>
            <w:tcW w:w="1511" w:type="pct"/>
            <w:vAlign w:val="center"/>
          </w:tcPr>
          <w:p w:rsidR="004811B3" w:rsidRPr="00B6244F" w:rsidRDefault="004811B3" w:rsidP="006C13E6">
            <w:pPr>
              <w:jc w:val="center"/>
              <w:rPr>
                <w:rFonts w:asciiTheme="minorHAnsi" w:hAnsiTheme="minorHAnsi"/>
                <w:sz w:val="20"/>
                <w:szCs w:val="20"/>
              </w:rPr>
            </w:pPr>
            <w:proofErr w:type="spellStart"/>
            <w:r w:rsidRPr="00B6244F">
              <w:rPr>
                <w:rFonts w:asciiTheme="minorHAnsi" w:hAnsiTheme="minorHAnsi"/>
                <w:sz w:val="20"/>
                <w:szCs w:val="20"/>
              </w:rPr>
              <w:t>Economy_cycle</w:t>
            </w:r>
            <w:proofErr w:type="spellEnd"/>
            <w:r w:rsidRPr="00B6244F">
              <w:rPr>
                <w:rFonts w:asciiTheme="minorHAnsi" w:hAnsiTheme="minorHAnsi"/>
                <w:sz w:val="20"/>
                <w:szCs w:val="20"/>
              </w:rPr>
              <w:t>-Ret</w:t>
            </w:r>
          </w:p>
        </w:tc>
      </w:tr>
      <w:tr w:rsidR="004811B3" w:rsidRPr="00697868" w:rsidTr="006C13E6">
        <w:trPr>
          <w:cnfStyle w:val="000000010000" w:firstRow="0" w:lastRow="0" w:firstColumn="0" w:lastColumn="0" w:oddVBand="0" w:evenVBand="0" w:oddHBand="0" w:evenHBand="1" w:firstRowFirstColumn="0" w:firstRowLastColumn="0" w:lastRowFirstColumn="0" w:lastRowLastColumn="0"/>
          <w:jc w:val="center"/>
        </w:trPr>
        <w:tc>
          <w:tcPr>
            <w:tcW w:w="1760" w:type="pct"/>
            <w:vAlign w:val="center"/>
          </w:tcPr>
          <w:p w:rsidR="004811B3" w:rsidRPr="00B6244F" w:rsidRDefault="004811B3" w:rsidP="006C13E6">
            <w:pPr>
              <w:rPr>
                <w:rFonts w:asciiTheme="minorHAnsi" w:hAnsiTheme="minorHAnsi"/>
                <w:sz w:val="20"/>
                <w:szCs w:val="20"/>
              </w:rPr>
            </w:pPr>
            <w:r w:rsidRPr="00B6244F">
              <w:rPr>
                <w:rFonts w:asciiTheme="minorHAnsi" w:hAnsiTheme="minorHAnsi"/>
                <w:sz w:val="20"/>
                <w:szCs w:val="20"/>
              </w:rPr>
              <w:t xml:space="preserve">Residential - Multi-Family  </w:t>
            </w:r>
          </w:p>
        </w:tc>
        <w:tc>
          <w:tcPr>
            <w:tcW w:w="1729" w:type="pct"/>
            <w:vAlign w:val="center"/>
          </w:tcPr>
          <w:p w:rsidR="004811B3" w:rsidRPr="00B6244F" w:rsidRDefault="004811B3" w:rsidP="006C13E6">
            <w:pPr>
              <w:jc w:val="center"/>
              <w:rPr>
                <w:rFonts w:asciiTheme="minorHAnsi" w:hAnsiTheme="minorHAnsi"/>
                <w:sz w:val="20"/>
                <w:szCs w:val="20"/>
              </w:rPr>
            </w:pPr>
            <w:proofErr w:type="spellStart"/>
            <w:r w:rsidRPr="00B6244F">
              <w:rPr>
                <w:rFonts w:asciiTheme="minorHAnsi" w:hAnsiTheme="minorHAnsi"/>
                <w:sz w:val="20"/>
                <w:szCs w:val="20"/>
              </w:rPr>
              <w:t>Misc._Commercial</w:t>
            </w:r>
            <w:proofErr w:type="spellEnd"/>
          </w:p>
        </w:tc>
        <w:tc>
          <w:tcPr>
            <w:tcW w:w="1511" w:type="pct"/>
            <w:vAlign w:val="center"/>
          </w:tcPr>
          <w:p w:rsidR="004811B3" w:rsidRPr="00B6244F" w:rsidRDefault="004811B3" w:rsidP="006C13E6">
            <w:pPr>
              <w:jc w:val="center"/>
              <w:rPr>
                <w:rFonts w:asciiTheme="minorHAnsi" w:hAnsiTheme="minorHAnsi"/>
                <w:sz w:val="20"/>
                <w:szCs w:val="20"/>
              </w:rPr>
            </w:pPr>
            <w:proofErr w:type="spellStart"/>
            <w:r w:rsidRPr="00B6244F">
              <w:rPr>
                <w:rFonts w:asciiTheme="minorHAnsi" w:hAnsiTheme="minorHAnsi"/>
                <w:sz w:val="20"/>
                <w:szCs w:val="20"/>
              </w:rPr>
              <w:t>Economy_cycle</w:t>
            </w:r>
            <w:proofErr w:type="spellEnd"/>
            <w:r w:rsidRPr="00B6244F">
              <w:rPr>
                <w:rFonts w:asciiTheme="minorHAnsi" w:hAnsiTheme="minorHAnsi"/>
                <w:sz w:val="20"/>
                <w:szCs w:val="20"/>
              </w:rPr>
              <w:t>-Ret</w:t>
            </w:r>
          </w:p>
        </w:tc>
      </w:tr>
      <w:tr w:rsidR="004811B3" w:rsidRPr="00697868" w:rsidTr="006C13E6">
        <w:trPr>
          <w:cnfStyle w:val="000000100000" w:firstRow="0" w:lastRow="0" w:firstColumn="0" w:lastColumn="0" w:oddVBand="0" w:evenVBand="0" w:oddHBand="1" w:evenHBand="0" w:firstRowFirstColumn="0" w:firstRowLastColumn="0" w:lastRowFirstColumn="0" w:lastRowLastColumn="0"/>
          <w:jc w:val="center"/>
        </w:trPr>
        <w:tc>
          <w:tcPr>
            <w:tcW w:w="1760" w:type="pct"/>
            <w:vAlign w:val="center"/>
          </w:tcPr>
          <w:p w:rsidR="004811B3" w:rsidRPr="00B6244F" w:rsidRDefault="004811B3" w:rsidP="006C13E6">
            <w:pPr>
              <w:rPr>
                <w:rFonts w:asciiTheme="minorHAnsi" w:hAnsiTheme="minorHAnsi"/>
                <w:sz w:val="20"/>
                <w:szCs w:val="20"/>
              </w:rPr>
            </w:pPr>
            <w:r w:rsidRPr="00B6244F">
              <w:rPr>
                <w:rFonts w:asciiTheme="minorHAnsi" w:hAnsiTheme="minorHAnsi"/>
                <w:sz w:val="20"/>
                <w:szCs w:val="20"/>
              </w:rPr>
              <w:t>Residential - Double-Wide Mobile Home</w:t>
            </w:r>
          </w:p>
        </w:tc>
        <w:tc>
          <w:tcPr>
            <w:tcW w:w="1729" w:type="pct"/>
            <w:vAlign w:val="center"/>
          </w:tcPr>
          <w:p w:rsidR="004811B3" w:rsidRPr="00B6244F" w:rsidRDefault="004811B3" w:rsidP="006C13E6">
            <w:pPr>
              <w:jc w:val="center"/>
              <w:rPr>
                <w:rFonts w:asciiTheme="minorHAnsi" w:hAnsiTheme="minorHAnsi"/>
                <w:sz w:val="20"/>
                <w:szCs w:val="20"/>
              </w:rPr>
            </w:pPr>
            <w:proofErr w:type="spellStart"/>
            <w:r w:rsidRPr="00B6244F">
              <w:rPr>
                <w:rFonts w:asciiTheme="minorHAnsi" w:hAnsiTheme="minorHAnsi"/>
                <w:sz w:val="20"/>
                <w:szCs w:val="20"/>
              </w:rPr>
              <w:t>Misc._Commercial</w:t>
            </w:r>
            <w:proofErr w:type="spellEnd"/>
          </w:p>
        </w:tc>
        <w:tc>
          <w:tcPr>
            <w:tcW w:w="1511" w:type="pct"/>
            <w:vAlign w:val="center"/>
          </w:tcPr>
          <w:p w:rsidR="004811B3" w:rsidRPr="00B6244F" w:rsidRDefault="004811B3" w:rsidP="006C13E6">
            <w:pPr>
              <w:jc w:val="center"/>
              <w:rPr>
                <w:rFonts w:asciiTheme="minorHAnsi" w:hAnsiTheme="minorHAnsi"/>
                <w:sz w:val="20"/>
                <w:szCs w:val="20"/>
              </w:rPr>
            </w:pPr>
            <w:proofErr w:type="spellStart"/>
            <w:r w:rsidRPr="00B6244F">
              <w:rPr>
                <w:rFonts w:asciiTheme="minorHAnsi" w:hAnsiTheme="minorHAnsi"/>
                <w:sz w:val="20"/>
                <w:szCs w:val="20"/>
              </w:rPr>
              <w:t>Economy_cycle</w:t>
            </w:r>
            <w:proofErr w:type="spellEnd"/>
            <w:r w:rsidRPr="00B6244F">
              <w:rPr>
                <w:rFonts w:asciiTheme="minorHAnsi" w:hAnsiTheme="minorHAnsi"/>
                <w:sz w:val="20"/>
                <w:szCs w:val="20"/>
              </w:rPr>
              <w:t>-Ret</w:t>
            </w:r>
          </w:p>
        </w:tc>
      </w:tr>
    </w:tbl>
    <w:p w:rsidR="00E16609" w:rsidRPr="00697868" w:rsidRDefault="00E16609" w:rsidP="00E16609">
      <w:pPr>
        <w:pStyle w:val="Heading1"/>
        <w:keepNext w:val="0"/>
        <w:rPr>
          <w:rFonts w:asciiTheme="minorHAnsi" w:hAnsiTheme="minorHAnsi" w:cstheme="minorHAnsi"/>
        </w:rPr>
      </w:pPr>
      <w:bookmarkStart w:id="23" w:name="_Toc214003096"/>
      <w:proofErr w:type="gramStart"/>
      <w:r w:rsidRPr="00697868">
        <w:rPr>
          <w:rFonts w:asciiTheme="minorHAnsi" w:hAnsiTheme="minorHAnsi" w:cstheme="minorHAnsi"/>
        </w:rPr>
        <w:t>Section 4.</w:t>
      </w:r>
      <w:proofErr w:type="gramEnd"/>
      <w:r w:rsidRPr="00697868">
        <w:rPr>
          <w:rFonts w:asciiTheme="minorHAnsi" w:hAnsiTheme="minorHAnsi" w:cstheme="minorHAnsi"/>
        </w:rPr>
        <w:t xml:space="preserve"> Base Case &amp; Measure Costs</w:t>
      </w:r>
      <w:bookmarkEnd w:id="23"/>
    </w:p>
    <w:p w:rsidR="00BF2B89" w:rsidRPr="00DC69D0" w:rsidRDefault="00BF2B89" w:rsidP="00DC69D0">
      <w:pPr>
        <w:rPr>
          <w:rFonts w:asciiTheme="minorHAnsi" w:hAnsiTheme="minorHAnsi"/>
          <w:sz w:val="22"/>
          <w:szCs w:val="22"/>
        </w:rPr>
      </w:pPr>
      <w:bookmarkStart w:id="24" w:name="_MON_1399297811"/>
      <w:bookmarkStart w:id="25" w:name="_Toc214003097"/>
      <w:bookmarkEnd w:id="24"/>
      <w:r w:rsidRPr="00DC69D0">
        <w:rPr>
          <w:rFonts w:asciiTheme="minorHAnsi" w:hAnsiTheme="minorHAnsi"/>
          <w:sz w:val="22"/>
          <w:szCs w:val="22"/>
        </w:rPr>
        <w:t xml:space="preserve">Work paper assumes that installation type in </w:t>
      </w:r>
      <w:r w:rsidR="00865E3E" w:rsidRPr="00DC69D0">
        <w:rPr>
          <w:rFonts w:asciiTheme="minorHAnsi" w:hAnsiTheme="minorHAnsi"/>
          <w:sz w:val="22"/>
          <w:szCs w:val="22"/>
        </w:rPr>
        <w:t xml:space="preserve">the </w:t>
      </w:r>
      <w:r w:rsidRPr="00DC69D0">
        <w:rPr>
          <w:rFonts w:asciiTheme="minorHAnsi" w:hAnsiTheme="minorHAnsi"/>
          <w:sz w:val="22"/>
          <w:szCs w:val="22"/>
        </w:rPr>
        <w:t xml:space="preserve">measure is Retrofit Add-On (REA), </w:t>
      </w:r>
      <w:r w:rsidR="00865E3E" w:rsidRPr="00DC69D0">
        <w:rPr>
          <w:rFonts w:asciiTheme="minorHAnsi" w:hAnsiTheme="minorHAnsi"/>
          <w:sz w:val="22"/>
          <w:szCs w:val="22"/>
        </w:rPr>
        <w:t xml:space="preserve">where the </w:t>
      </w:r>
      <w:r w:rsidRPr="00DC69D0">
        <w:rPr>
          <w:rFonts w:asciiTheme="minorHAnsi" w:hAnsiTheme="minorHAnsi"/>
          <w:sz w:val="22"/>
          <w:szCs w:val="22"/>
        </w:rPr>
        <w:t xml:space="preserve">new equipment </w:t>
      </w:r>
      <w:r w:rsidR="00865E3E" w:rsidRPr="00DC69D0">
        <w:rPr>
          <w:rFonts w:asciiTheme="minorHAnsi" w:hAnsiTheme="minorHAnsi"/>
          <w:sz w:val="22"/>
          <w:szCs w:val="22"/>
        </w:rPr>
        <w:t>has</w:t>
      </w:r>
      <w:r w:rsidRPr="00DC69D0">
        <w:rPr>
          <w:rFonts w:asciiTheme="minorHAnsi" w:hAnsiTheme="minorHAnsi"/>
          <w:sz w:val="22"/>
          <w:szCs w:val="22"/>
        </w:rPr>
        <w:t xml:space="preserve"> no pre-existing baseline. In</w:t>
      </w:r>
      <w:r w:rsidR="00865E3E" w:rsidRPr="00DC69D0">
        <w:rPr>
          <w:rFonts w:asciiTheme="minorHAnsi" w:hAnsiTheme="minorHAnsi"/>
          <w:sz w:val="22"/>
          <w:szCs w:val="22"/>
        </w:rPr>
        <w:t xml:space="preserve"> this case, </w:t>
      </w:r>
      <w:r w:rsidRPr="00DC69D0">
        <w:rPr>
          <w:rFonts w:asciiTheme="minorHAnsi" w:hAnsiTheme="minorHAnsi"/>
          <w:sz w:val="22"/>
          <w:szCs w:val="22"/>
        </w:rPr>
        <w:t>there is no RUL period for the</w:t>
      </w:r>
      <w:r w:rsidR="00865E3E" w:rsidRPr="00DC69D0">
        <w:rPr>
          <w:rFonts w:asciiTheme="minorHAnsi" w:hAnsiTheme="minorHAnsi"/>
          <w:sz w:val="22"/>
          <w:szCs w:val="22"/>
        </w:rPr>
        <w:t xml:space="preserve"> </w:t>
      </w:r>
      <w:r w:rsidRPr="00DC69D0">
        <w:rPr>
          <w:rFonts w:asciiTheme="minorHAnsi" w:hAnsiTheme="minorHAnsi"/>
          <w:sz w:val="22"/>
          <w:szCs w:val="22"/>
        </w:rPr>
        <w:t>equipment.</w:t>
      </w:r>
    </w:p>
    <w:p w:rsidR="004811B3" w:rsidRPr="007B6CB3" w:rsidRDefault="00E16609" w:rsidP="007B6CB3">
      <w:pPr>
        <w:pStyle w:val="Heading2"/>
        <w:rPr>
          <w:rFonts w:asciiTheme="minorHAnsi" w:hAnsiTheme="minorHAnsi" w:cstheme="minorHAnsi"/>
        </w:rPr>
      </w:pPr>
      <w:r w:rsidRPr="00697868">
        <w:rPr>
          <w:rFonts w:asciiTheme="minorHAnsi" w:hAnsiTheme="minorHAnsi" w:cstheme="minorHAnsi"/>
        </w:rPr>
        <w:t>4.1 Base Case Cost</w:t>
      </w:r>
      <w:bookmarkStart w:id="26" w:name="_Toc214003098"/>
      <w:bookmarkEnd w:id="25"/>
    </w:p>
    <w:p w:rsidR="004811B3" w:rsidRPr="00DC69D0" w:rsidRDefault="00DE70CA" w:rsidP="004811B3">
      <w:pPr>
        <w:rPr>
          <w:rFonts w:asciiTheme="minorHAnsi" w:hAnsiTheme="minorHAnsi"/>
          <w:sz w:val="22"/>
          <w:szCs w:val="22"/>
        </w:rPr>
      </w:pPr>
      <w:r w:rsidRPr="00DC69D0">
        <w:rPr>
          <w:rFonts w:asciiTheme="minorHAnsi" w:hAnsiTheme="minorHAnsi"/>
          <w:sz w:val="22"/>
          <w:szCs w:val="22"/>
        </w:rPr>
        <w:t xml:space="preserve">For </w:t>
      </w:r>
      <w:r w:rsidR="00265330">
        <w:rPr>
          <w:rFonts w:asciiTheme="minorHAnsi" w:hAnsiTheme="minorHAnsi"/>
          <w:sz w:val="22"/>
          <w:szCs w:val="22"/>
        </w:rPr>
        <w:t xml:space="preserve">a </w:t>
      </w:r>
      <w:r w:rsidRPr="00DC69D0">
        <w:rPr>
          <w:rFonts w:asciiTheme="minorHAnsi" w:hAnsiTheme="minorHAnsi"/>
          <w:sz w:val="22"/>
          <w:szCs w:val="22"/>
        </w:rPr>
        <w:t>Retrofit Add-On (REA)</w:t>
      </w:r>
      <w:r w:rsidR="00265330">
        <w:rPr>
          <w:rFonts w:asciiTheme="minorHAnsi" w:hAnsiTheme="minorHAnsi"/>
          <w:sz w:val="22"/>
          <w:szCs w:val="22"/>
        </w:rPr>
        <w:t xml:space="preserve"> measure</w:t>
      </w:r>
      <w:r w:rsidR="004811B3" w:rsidRPr="00DC69D0">
        <w:rPr>
          <w:rFonts w:asciiTheme="minorHAnsi" w:hAnsiTheme="minorHAnsi"/>
          <w:sz w:val="22"/>
          <w:szCs w:val="22"/>
        </w:rPr>
        <w:t xml:space="preserve">, the base case cost is $0/home because the </w:t>
      </w:r>
      <w:r w:rsidR="00865E3E" w:rsidRPr="00DC69D0">
        <w:rPr>
          <w:rFonts w:asciiTheme="minorHAnsi" w:hAnsiTheme="minorHAnsi"/>
          <w:sz w:val="22"/>
          <w:szCs w:val="22"/>
        </w:rPr>
        <w:t xml:space="preserve">measure </w:t>
      </w:r>
      <w:r w:rsidR="004811B3" w:rsidRPr="00DC69D0">
        <w:rPr>
          <w:rFonts w:asciiTheme="minorHAnsi" w:hAnsiTheme="minorHAnsi"/>
          <w:sz w:val="22"/>
          <w:szCs w:val="22"/>
        </w:rPr>
        <w:t xml:space="preserve">is not replacing </w:t>
      </w:r>
      <w:r w:rsidRPr="00DC69D0">
        <w:rPr>
          <w:rFonts w:asciiTheme="minorHAnsi" w:hAnsiTheme="minorHAnsi"/>
          <w:sz w:val="22"/>
          <w:szCs w:val="22"/>
        </w:rPr>
        <w:t xml:space="preserve">and/or retrofitting </w:t>
      </w:r>
      <w:r w:rsidR="004811B3" w:rsidRPr="00DC69D0">
        <w:rPr>
          <w:rFonts w:asciiTheme="minorHAnsi" w:hAnsiTheme="minorHAnsi"/>
          <w:sz w:val="22"/>
          <w:szCs w:val="22"/>
        </w:rPr>
        <w:t xml:space="preserve">an existing technology.  </w:t>
      </w:r>
    </w:p>
    <w:p w:rsidR="00DC69D0" w:rsidRPr="00DC69D0" w:rsidRDefault="005A0E53" w:rsidP="00DC69D0">
      <w:pPr>
        <w:pStyle w:val="Heading2"/>
        <w:rPr>
          <w:rFonts w:asciiTheme="minorHAnsi" w:hAnsiTheme="minorHAnsi" w:cstheme="minorHAnsi"/>
        </w:rPr>
      </w:pPr>
      <w:r w:rsidRPr="00697868">
        <w:rPr>
          <w:rFonts w:asciiTheme="minorHAnsi" w:hAnsiTheme="minorHAnsi" w:cstheme="minorHAnsi"/>
        </w:rPr>
        <w:t>4.</w:t>
      </w:r>
      <w:r>
        <w:rPr>
          <w:rFonts w:asciiTheme="minorHAnsi" w:hAnsiTheme="minorHAnsi" w:cstheme="minorHAnsi"/>
        </w:rPr>
        <w:t>2</w:t>
      </w:r>
      <w:r w:rsidRPr="00697868">
        <w:rPr>
          <w:rFonts w:asciiTheme="minorHAnsi" w:hAnsiTheme="minorHAnsi" w:cstheme="minorHAnsi"/>
        </w:rPr>
        <w:t xml:space="preserve"> </w:t>
      </w:r>
      <w:r>
        <w:rPr>
          <w:rFonts w:asciiTheme="minorHAnsi" w:hAnsiTheme="minorHAnsi" w:cstheme="minorHAnsi"/>
        </w:rPr>
        <w:t>Measure</w:t>
      </w:r>
      <w:r w:rsidRPr="00697868">
        <w:rPr>
          <w:rFonts w:asciiTheme="minorHAnsi" w:hAnsiTheme="minorHAnsi" w:cstheme="minorHAnsi"/>
        </w:rPr>
        <w:t xml:space="preserve"> Case Cost</w:t>
      </w:r>
    </w:p>
    <w:p w:rsidR="00DC69D0" w:rsidRPr="009B2EFA" w:rsidRDefault="00DC69D0" w:rsidP="004811B3">
      <w:pPr>
        <w:rPr>
          <w:rFonts w:asciiTheme="minorHAnsi" w:hAnsiTheme="minorHAnsi"/>
          <w:sz w:val="22"/>
          <w:szCs w:val="22"/>
        </w:rPr>
      </w:pPr>
      <w:r w:rsidRPr="009B2EFA">
        <w:rPr>
          <w:rFonts w:asciiTheme="minorHAnsi" w:hAnsiTheme="minorHAnsi"/>
          <w:sz w:val="22"/>
          <w:szCs w:val="22"/>
        </w:rPr>
        <w:t>For this measure category, the gross measure cost</w:t>
      </w:r>
      <w:r w:rsidR="00265330">
        <w:rPr>
          <w:rFonts w:asciiTheme="minorHAnsi" w:hAnsiTheme="minorHAnsi"/>
          <w:sz w:val="22"/>
          <w:szCs w:val="22"/>
        </w:rPr>
        <w:t xml:space="preserve"> (containing the Measure Case Cost)</w:t>
      </w:r>
      <w:r w:rsidRPr="009B2EFA">
        <w:rPr>
          <w:rFonts w:asciiTheme="minorHAnsi" w:hAnsiTheme="minorHAnsi"/>
          <w:sz w:val="22"/>
          <w:szCs w:val="22"/>
        </w:rPr>
        <w:t xml:space="preserve"> is used in the calculation of the incremental cost.  </w:t>
      </w:r>
    </w:p>
    <w:p w:rsidR="00E16609" w:rsidRDefault="005A0E53" w:rsidP="00E16609">
      <w:pPr>
        <w:pStyle w:val="Heading2"/>
        <w:keepNext w:val="0"/>
        <w:rPr>
          <w:rFonts w:asciiTheme="minorHAnsi" w:hAnsiTheme="minorHAnsi" w:cstheme="minorHAnsi"/>
        </w:rPr>
      </w:pPr>
      <w:r>
        <w:rPr>
          <w:rFonts w:asciiTheme="minorHAnsi" w:hAnsiTheme="minorHAnsi" w:cstheme="minorHAnsi"/>
        </w:rPr>
        <w:t>4.3</w:t>
      </w:r>
      <w:r w:rsidR="00E16609" w:rsidRPr="00697868">
        <w:rPr>
          <w:rFonts w:asciiTheme="minorHAnsi" w:hAnsiTheme="minorHAnsi" w:cstheme="minorHAnsi"/>
        </w:rPr>
        <w:t xml:space="preserve"> Gross</w:t>
      </w:r>
      <w:r>
        <w:rPr>
          <w:rFonts w:asciiTheme="minorHAnsi" w:hAnsiTheme="minorHAnsi" w:cstheme="minorHAnsi"/>
        </w:rPr>
        <w:t xml:space="preserve"> and Incremental</w:t>
      </w:r>
      <w:r w:rsidR="00E16609" w:rsidRPr="00697868">
        <w:rPr>
          <w:rFonts w:asciiTheme="minorHAnsi" w:hAnsiTheme="minorHAnsi" w:cstheme="minorHAnsi"/>
        </w:rPr>
        <w:t xml:space="preserve"> Measure Cost</w:t>
      </w:r>
      <w:bookmarkEnd w:id="26"/>
    </w:p>
    <w:p w:rsidR="005A0E53" w:rsidRDefault="005A0E53" w:rsidP="005A0E53">
      <w:pPr>
        <w:pStyle w:val="Heading3"/>
        <w:rPr>
          <w:rFonts w:asciiTheme="minorHAnsi" w:hAnsiTheme="minorHAnsi"/>
        </w:rPr>
      </w:pPr>
      <w:r w:rsidRPr="005A0E53">
        <w:rPr>
          <w:rFonts w:asciiTheme="minorHAnsi" w:hAnsiTheme="minorHAnsi"/>
        </w:rPr>
        <w:t>4.3.1 Gross Measure Cost</w:t>
      </w:r>
    </w:p>
    <w:p w:rsidR="00DC69D0" w:rsidRPr="009B2EFA" w:rsidRDefault="00DC69D0" w:rsidP="009B2EFA">
      <w:pPr>
        <w:rPr>
          <w:rFonts w:asciiTheme="minorHAnsi" w:hAnsiTheme="minorHAnsi"/>
          <w:sz w:val="22"/>
          <w:szCs w:val="22"/>
        </w:rPr>
      </w:pPr>
      <w:r w:rsidRPr="009B2EFA">
        <w:rPr>
          <w:rFonts w:asciiTheme="minorHAnsi" w:hAnsiTheme="minorHAnsi"/>
          <w:sz w:val="22"/>
          <w:szCs w:val="22"/>
        </w:rPr>
        <w:t xml:space="preserve">Per the E3, the gross measure cost is the cost to install an energy efficient measure.  This definition implies two different meanings depending on the install type.  In the case of RET, REA, and REF, GMC means the full cost of the measure to purchase and install. </w:t>
      </w:r>
    </w:p>
    <w:p w:rsidR="00DC69D0" w:rsidRPr="009B2EFA" w:rsidRDefault="00DC69D0" w:rsidP="009B2EFA">
      <w:pPr>
        <w:rPr>
          <w:rFonts w:asciiTheme="minorHAnsi" w:hAnsiTheme="minorHAnsi"/>
          <w:sz w:val="22"/>
          <w:szCs w:val="22"/>
        </w:rPr>
      </w:pPr>
    </w:p>
    <w:p w:rsidR="00DC69D0" w:rsidRPr="009B2EFA" w:rsidRDefault="00DC69D0" w:rsidP="00DC69D0">
      <w:pPr>
        <w:rPr>
          <w:rFonts w:asciiTheme="minorHAnsi" w:hAnsiTheme="minorHAnsi"/>
          <w:sz w:val="22"/>
          <w:szCs w:val="22"/>
        </w:rPr>
      </w:pPr>
      <w:r w:rsidRPr="009B2EFA">
        <w:rPr>
          <w:rFonts w:asciiTheme="minorHAnsi" w:hAnsiTheme="minorHAnsi"/>
          <w:sz w:val="22"/>
          <w:szCs w:val="22"/>
        </w:rPr>
        <w:t>For RET, REA, and REF, GMC is represented by the equation below:</w:t>
      </w:r>
    </w:p>
    <w:p w:rsidR="00DC69D0" w:rsidRPr="009B2EFA" w:rsidRDefault="00DC69D0" w:rsidP="00DC69D0">
      <w:pPr>
        <w:rPr>
          <w:rFonts w:asciiTheme="minorHAnsi" w:hAnsiTheme="minorHAnsi"/>
          <w:sz w:val="22"/>
          <w:szCs w:val="22"/>
        </w:rPr>
      </w:pPr>
    </w:p>
    <w:p w:rsidR="00DC69D0" w:rsidRPr="00DC69D0" w:rsidRDefault="00DC69D0" w:rsidP="00DC69D0">
      <w:pPr>
        <w:ind w:firstLine="720"/>
        <w:rPr>
          <w:rFonts w:asciiTheme="minorHAnsi" w:hAnsiTheme="minorHAnsi" w:cstheme="minorHAnsi"/>
          <w:b/>
          <w:i/>
          <w:sz w:val="22"/>
          <w:szCs w:val="22"/>
        </w:rPr>
      </w:pPr>
      <w:r w:rsidRPr="00DC69D0">
        <w:rPr>
          <w:rFonts w:asciiTheme="minorHAnsi" w:hAnsiTheme="minorHAnsi" w:cstheme="minorHAnsi"/>
          <w:b/>
          <w:i/>
          <w:sz w:val="22"/>
          <w:szCs w:val="22"/>
        </w:rPr>
        <w:t>GMC = Measure Equipment Cost + Measure Labor Cost</w:t>
      </w:r>
    </w:p>
    <w:p w:rsidR="00DC69D0" w:rsidRDefault="00DC69D0" w:rsidP="00DC69D0">
      <w:pPr>
        <w:rPr>
          <w:rFonts w:asciiTheme="minorHAnsi" w:hAnsiTheme="minorHAnsi" w:cstheme="minorHAnsi"/>
        </w:rPr>
      </w:pPr>
    </w:p>
    <w:p w:rsidR="00DC69D0" w:rsidRDefault="00DC69D0" w:rsidP="00DC69D0">
      <w:pPr>
        <w:rPr>
          <w:rFonts w:asciiTheme="minorHAnsi" w:hAnsiTheme="minorHAnsi"/>
          <w:sz w:val="22"/>
          <w:szCs w:val="22"/>
        </w:rPr>
      </w:pPr>
      <w:r w:rsidRPr="009B2EFA">
        <w:rPr>
          <w:rFonts w:asciiTheme="minorHAnsi" w:hAnsiTheme="minorHAnsi"/>
          <w:sz w:val="22"/>
          <w:szCs w:val="22"/>
        </w:rPr>
        <w:t>In the case of RET, REA, and REF, the customer is making a conscience decision to replace existing, working equipment before the useful life of the equipment has expired.  Since this is a discretionary choice by the consumer, the cost invoked is the full cost of the equipment and installation of the energy efficient equipment.</w:t>
      </w:r>
    </w:p>
    <w:p w:rsidR="009B2EFA" w:rsidRPr="009B2EFA" w:rsidRDefault="009B2EFA" w:rsidP="00DC69D0">
      <w:pPr>
        <w:rPr>
          <w:rFonts w:asciiTheme="minorHAnsi" w:hAnsiTheme="minorHAnsi"/>
          <w:sz w:val="22"/>
          <w:szCs w:val="22"/>
        </w:rPr>
      </w:pPr>
    </w:p>
    <w:p w:rsidR="00DC69D0" w:rsidRPr="009B2EFA" w:rsidRDefault="00DC69D0" w:rsidP="00DC69D0">
      <w:pPr>
        <w:rPr>
          <w:rFonts w:asciiTheme="minorHAnsi" w:hAnsiTheme="minorHAnsi"/>
          <w:sz w:val="22"/>
          <w:szCs w:val="22"/>
        </w:rPr>
      </w:pPr>
      <w:r w:rsidRPr="009B2EFA">
        <w:rPr>
          <w:rFonts w:asciiTheme="minorHAnsi" w:hAnsiTheme="minorHAnsi"/>
          <w:sz w:val="22"/>
          <w:szCs w:val="22"/>
        </w:rPr>
        <w:t>The Gross Measure Cost including both Measure Case (Equipment) Cost and Labor Cost obtained from DEER 2005 Measure Cost Study Final Report [</w:t>
      </w:r>
      <w:r w:rsidRPr="009B2EFA">
        <w:rPr>
          <w:rFonts w:asciiTheme="minorHAnsi" w:hAnsiTheme="minorHAnsi"/>
          <w:sz w:val="22"/>
          <w:szCs w:val="22"/>
        </w:rPr>
        <w:endnoteReference w:id="4"/>
      </w:r>
      <w:r w:rsidRPr="009B2EFA">
        <w:rPr>
          <w:rFonts w:asciiTheme="minorHAnsi" w:hAnsiTheme="minorHAnsi"/>
          <w:sz w:val="22"/>
          <w:szCs w:val="22"/>
        </w:rPr>
        <w:t>]</w:t>
      </w:r>
      <w:r w:rsidR="00265330">
        <w:rPr>
          <w:rFonts w:asciiTheme="minorHAnsi" w:hAnsiTheme="minorHAnsi"/>
          <w:sz w:val="22"/>
          <w:szCs w:val="22"/>
        </w:rPr>
        <w:t>.  F</w:t>
      </w:r>
      <w:r w:rsidRPr="009B2EFA">
        <w:rPr>
          <w:rFonts w:asciiTheme="minorHAnsi" w:hAnsiTheme="minorHAnsi"/>
          <w:sz w:val="22"/>
          <w:szCs w:val="22"/>
        </w:rPr>
        <w:t xml:space="preserve">or Retrofit Add-On (REA) </w:t>
      </w:r>
      <w:r w:rsidR="00265330">
        <w:rPr>
          <w:rFonts w:asciiTheme="minorHAnsi" w:hAnsiTheme="minorHAnsi"/>
          <w:sz w:val="22"/>
          <w:szCs w:val="22"/>
        </w:rPr>
        <w:t xml:space="preserve">these </w:t>
      </w:r>
      <w:r w:rsidRPr="009B2EFA">
        <w:rPr>
          <w:rFonts w:asciiTheme="minorHAnsi" w:hAnsiTheme="minorHAnsi"/>
          <w:sz w:val="22"/>
          <w:szCs w:val="22"/>
        </w:rPr>
        <w:t xml:space="preserve">are the same since there is no base case cost. The entry for this measure type was found in the DEER 2008 measure cost </w:t>
      </w:r>
      <w:r w:rsidRPr="009B2EFA">
        <w:rPr>
          <w:rFonts w:asciiTheme="minorHAnsi" w:hAnsiTheme="minorHAnsi"/>
          <w:sz w:val="22"/>
          <w:szCs w:val="22"/>
        </w:rPr>
        <w:lastRenderedPageBreak/>
        <w:t xml:space="preserve">update, however the costs in this entry were determined to be invalid or not applicable at this time (cost &lt;&lt; $1.00). It was therefore deemed appropriate to maintain DEER 2005 cost estimates. The cost is shown in </w:t>
      </w:r>
      <w:r w:rsidRPr="009B2EFA">
        <w:rPr>
          <w:rFonts w:asciiTheme="minorHAnsi" w:hAnsiTheme="minorHAnsi"/>
          <w:sz w:val="22"/>
          <w:szCs w:val="22"/>
        </w:rPr>
        <w:fldChar w:fldCharType="begin"/>
      </w:r>
      <w:r w:rsidRPr="009B2EFA">
        <w:rPr>
          <w:rFonts w:asciiTheme="minorHAnsi" w:hAnsiTheme="minorHAnsi"/>
          <w:sz w:val="22"/>
          <w:szCs w:val="22"/>
        </w:rPr>
        <w:instrText xml:space="preserve"> REF _Ref293577003 \h  \* MERGEFORMAT </w:instrText>
      </w:r>
      <w:r w:rsidRPr="009B2EFA">
        <w:rPr>
          <w:rFonts w:asciiTheme="minorHAnsi" w:hAnsiTheme="minorHAnsi"/>
          <w:sz w:val="22"/>
          <w:szCs w:val="22"/>
        </w:rPr>
      </w:r>
      <w:r w:rsidRPr="009B2EFA">
        <w:rPr>
          <w:rFonts w:asciiTheme="minorHAnsi" w:hAnsiTheme="minorHAnsi"/>
          <w:sz w:val="22"/>
          <w:szCs w:val="22"/>
        </w:rPr>
        <w:fldChar w:fldCharType="separate"/>
      </w:r>
      <w:r w:rsidR="00265330" w:rsidRPr="00214DBC">
        <w:rPr>
          <w:rFonts w:asciiTheme="minorHAnsi" w:hAnsiTheme="minorHAnsi"/>
          <w:sz w:val="22"/>
          <w:szCs w:val="22"/>
        </w:rPr>
        <w:t xml:space="preserve">Table </w:t>
      </w:r>
      <w:r w:rsidR="00265330">
        <w:rPr>
          <w:rFonts w:asciiTheme="minorHAnsi" w:hAnsiTheme="minorHAnsi"/>
          <w:sz w:val="22"/>
          <w:szCs w:val="22"/>
        </w:rPr>
        <w:t>13</w:t>
      </w:r>
      <w:r w:rsidRPr="009B2EFA">
        <w:rPr>
          <w:rFonts w:asciiTheme="minorHAnsi" w:hAnsiTheme="minorHAnsi"/>
          <w:sz w:val="22"/>
          <w:szCs w:val="22"/>
        </w:rPr>
        <w:fldChar w:fldCharType="end"/>
      </w:r>
      <w:r w:rsidRPr="009B2EFA">
        <w:rPr>
          <w:rFonts w:asciiTheme="minorHAnsi" w:hAnsiTheme="minorHAnsi"/>
          <w:sz w:val="22"/>
          <w:szCs w:val="22"/>
        </w:rPr>
        <w:t>.</w:t>
      </w:r>
    </w:p>
    <w:p w:rsidR="00DC69D0" w:rsidRPr="005D524A" w:rsidRDefault="00DC69D0" w:rsidP="00DC69D0">
      <w:pPr>
        <w:rPr>
          <w:rFonts w:asciiTheme="minorHAnsi" w:hAnsiTheme="minorHAnsi"/>
        </w:rPr>
      </w:pPr>
    </w:p>
    <w:p w:rsidR="00DC69D0" w:rsidRPr="00214DBC" w:rsidRDefault="00DC69D0" w:rsidP="00DC69D0">
      <w:pPr>
        <w:pStyle w:val="Caption"/>
        <w:jc w:val="center"/>
        <w:rPr>
          <w:rFonts w:asciiTheme="minorHAnsi" w:hAnsiTheme="minorHAnsi"/>
          <w:sz w:val="22"/>
          <w:szCs w:val="22"/>
        </w:rPr>
      </w:pPr>
      <w:bookmarkStart w:id="27" w:name="_Ref293577003"/>
      <w:bookmarkStart w:id="28" w:name="_Toc172089877"/>
      <w:bookmarkStart w:id="29" w:name="_Toc182322798"/>
      <w:r w:rsidRPr="00214DBC">
        <w:rPr>
          <w:rFonts w:asciiTheme="minorHAnsi" w:hAnsiTheme="minorHAnsi"/>
          <w:sz w:val="22"/>
          <w:szCs w:val="22"/>
        </w:rPr>
        <w:t xml:space="preserve">Table </w:t>
      </w:r>
      <w:r w:rsidRPr="00214DBC">
        <w:rPr>
          <w:rFonts w:asciiTheme="minorHAnsi" w:hAnsiTheme="minorHAnsi"/>
          <w:sz w:val="22"/>
          <w:szCs w:val="22"/>
        </w:rPr>
        <w:fldChar w:fldCharType="begin"/>
      </w:r>
      <w:r w:rsidRPr="00214DBC">
        <w:rPr>
          <w:rFonts w:asciiTheme="minorHAnsi" w:hAnsiTheme="minorHAnsi"/>
          <w:sz w:val="22"/>
          <w:szCs w:val="22"/>
        </w:rPr>
        <w:instrText xml:space="preserve"> SEQ Table \* ARABIC </w:instrText>
      </w:r>
      <w:r w:rsidRPr="00214DBC">
        <w:rPr>
          <w:rFonts w:asciiTheme="minorHAnsi" w:hAnsiTheme="minorHAnsi"/>
          <w:sz w:val="22"/>
          <w:szCs w:val="22"/>
        </w:rPr>
        <w:fldChar w:fldCharType="separate"/>
      </w:r>
      <w:r w:rsidR="00265330">
        <w:rPr>
          <w:rFonts w:asciiTheme="minorHAnsi" w:hAnsiTheme="minorHAnsi"/>
          <w:noProof/>
          <w:sz w:val="22"/>
          <w:szCs w:val="22"/>
        </w:rPr>
        <w:t>13</w:t>
      </w:r>
      <w:r w:rsidRPr="00214DBC">
        <w:rPr>
          <w:rFonts w:asciiTheme="minorHAnsi" w:hAnsiTheme="minorHAnsi"/>
          <w:sz w:val="22"/>
          <w:szCs w:val="22"/>
        </w:rPr>
        <w:fldChar w:fldCharType="end"/>
      </w:r>
      <w:bookmarkEnd w:id="27"/>
      <w:r w:rsidRPr="00214DBC">
        <w:rPr>
          <w:rFonts w:asciiTheme="minorHAnsi" w:hAnsiTheme="minorHAnsi"/>
          <w:sz w:val="22"/>
          <w:szCs w:val="22"/>
        </w:rPr>
        <w:t xml:space="preserve">  </w:t>
      </w:r>
      <w:bookmarkEnd w:id="28"/>
      <w:bookmarkEnd w:id="29"/>
      <w:r w:rsidRPr="00214DBC">
        <w:rPr>
          <w:rFonts w:asciiTheme="minorHAnsi" w:hAnsiTheme="minorHAnsi"/>
          <w:sz w:val="22"/>
          <w:szCs w:val="22"/>
        </w:rPr>
        <w:t>Gross Measure Cost</w:t>
      </w:r>
    </w:p>
    <w:tbl>
      <w:tblPr>
        <w:tblW w:w="0" w:type="auto"/>
        <w:jc w:val="center"/>
        <w:tblBorders>
          <w:insideH w:val="single" w:sz="18" w:space="0" w:color="FFFFFF"/>
          <w:insideV w:val="single" w:sz="18" w:space="0" w:color="FFFFFF"/>
        </w:tblBorders>
        <w:tblLook w:val="00A0" w:firstRow="1" w:lastRow="0" w:firstColumn="1" w:lastColumn="0" w:noHBand="0" w:noVBand="0"/>
      </w:tblPr>
      <w:tblGrid>
        <w:gridCol w:w="2103"/>
        <w:gridCol w:w="2240"/>
        <w:gridCol w:w="2226"/>
        <w:gridCol w:w="1757"/>
      </w:tblGrid>
      <w:tr w:rsidR="00DC69D0" w:rsidRPr="005D524A" w:rsidTr="00A17E79">
        <w:trPr>
          <w:jc w:val="center"/>
        </w:trPr>
        <w:tc>
          <w:tcPr>
            <w:tcW w:w="2103" w:type="dxa"/>
            <w:shd w:val="pct20" w:color="000000" w:fill="FFFFFF"/>
            <w:vAlign w:val="bottom"/>
          </w:tcPr>
          <w:p w:rsidR="00DC69D0" w:rsidRPr="005D524A" w:rsidRDefault="00DC69D0" w:rsidP="00A17E79">
            <w:pPr>
              <w:jc w:val="center"/>
              <w:rPr>
                <w:rFonts w:asciiTheme="minorHAnsi" w:hAnsiTheme="minorHAnsi"/>
                <w:b/>
                <w:bCs/>
                <w:sz w:val="20"/>
                <w:szCs w:val="20"/>
              </w:rPr>
            </w:pPr>
            <w:r w:rsidRPr="005D524A">
              <w:rPr>
                <w:rFonts w:asciiTheme="minorHAnsi" w:hAnsiTheme="minorHAnsi"/>
                <w:b/>
                <w:bCs/>
                <w:sz w:val="20"/>
                <w:szCs w:val="20"/>
              </w:rPr>
              <w:t>Size</w:t>
            </w:r>
          </w:p>
        </w:tc>
        <w:tc>
          <w:tcPr>
            <w:tcW w:w="2240" w:type="dxa"/>
            <w:shd w:val="pct20" w:color="000000" w:fill="FFFFFF"/>
            <w:vAlign w:val="bottom"/>
          </w:tcPr>
          <w:p w:rsidR="00DC69D0" w:rsidRPr="005D524A" w:rsidRDefault="00DC69D0" w:rsidP="00A17E79">
            <w:pPr>
              <w:jc w:val="center"/>
              <w:rPr>
                <w:rFonts w:asciiTheme="minorHAnsi" w:hAnsiTheme="minorHAnsi"/>
                <w:b/>
                <w:bCs/>
                <w:sz w:val="20"/>
                <w:szCs w:val="20"/>
              </w:rPr>
            </w:pPr>
            <w:r w:rsidRPr="005D524A">
              <w:rPr>
                <w:rFonts w:asciiTheme="minorHAnsi" w:hAnsiTheme="minorHAnsi"/>
                <w:b/>
                <w:bCs/>
                <w:sz w:val="20"/>
                <w:szCs w:val="20"/>
              </w:rPr>
              <w:t>Measure Equipment Cost</w:t>
            </w:r>
          </w:p>
        </w:tc>
        <w:tc>
          <w:tcPr>
            <w:tcW w:w="2226" w:type="dxa"/>
            <w:shd w:val="pct20" w:color="000000" w:fill="FFFFFF"/>
            <w:vAlign w:val="bottom"/>
          </w:tcPr>
          <w:p w:rsidR="00DC69D0" w:rsidRPr="005D524A" w:rsidRDefault="00DC69D0" w:rsidP="00A17E79">
            <w:pPr>
              <w:jc w:val="center"/>
              <w:rPr>
                <w:rFonts w:asciiTheme="minorHAnsi" w:hAnsiTheme="minorHAnsi"/>
                <w:b/>
                <w:bCs/>
                <w:sz w:val="20"/>
                <w:szCs w:val="20"/>
              </w:rPr>
            </w:pPr>
            <w:r w:rsidRPr="005D524A">
              <w:rPr>
                <w:rFonts w:asciiTheme="minorHAnsi" w:hAnsiTheme="minorHAnsi"/>
                <w:b/>
                <w:bCs/>
                <w:sz w:val="20"/>
                <w:szCs w:val="20"/>
              </w:rPr>
              <w:t>Labor Cost</w:t>
            </w:r>
          </w:p>
        </w:tc>
        <w:tc>
          <w:tcPr>
            <w:tcW w:w="1757" w:type="dxa"/>
            <w:shd w:val="pct20" w:color="000000" w:fill="FFFFFF"/>
            <w:vAlign w:val="bottom"/>
          </w:tcPr>
          <w:p w:rsidR="00DC69D0" w:rsidRPr="005D524A" w:rsidRDefault="00DC69D0" w:rsidP="00A17E79">
            <w:pPr>
              <w:jc w:val="center"/>
              <w:rPr>
                <w:rFonts w:asciiTheme="minorHAnsi" w:hAnsiTheme="minorHAnsi"/>
                <w:b/>
                <w:bCs/>
                <w:sz w:val="20"/>
                <w:szCs w:val="20"/>
              </w:rPr>
            </w:pPr>
            <w:r w:rsidRPr="005D524A">
              <w:rPr>
                <w:rFonts w:asciiTheme="minorHAnsi" w:hAnsiTheme="minorHAnsi"/>
                <w:b/>
                <w:bCs/>
                <w:sz w:val="20"/>
                <w:szCs w:val="20"/>
              </w:rPr>
              <w:t>Gross Measure Cost</w:t>
            </w:r>
          </w:p>
        </w:tc>
      </w:tr>
      <w:tr w:rsidR="00DC69D0" w:rsidRPr="005D524A" w:rsidTr="00A17E79">
        <w:trPr>
          <w:jc w:val="center"/>
        </w:trPr>
        <w:tc>
          <w:tcPr>
            <w:tcW w:w="2103" w:type="dxa"/>
            <w:shd w:val="pct5" w:color="000000" w:fill="FFFFFF"/>
            <w:vAlign w:val="center"/>
          </w:tcPr>
          <w:p w:rsidR="00DC69D0" w:rsidRPr="005D524A" w:rsidRDefault="00DC69D0" w:rsidP="00A17E79">
            <w:pPr>
              <w:rPr>
                <w:rFonts w:asciiTheme="minorHAnsi" w:hAnsiTheme="minorHAnsi"/>
                <w:sz w:val="20"/>
                <w:szCs w:val="20"/>
              </w:rPr>
            </w:pPr>
            <w:r w:rsidRPr="005D524A">
              <w:rPr>
                <w:rFonts w:asciiTheme="minorHAnsi" w:hAnsiTheme="minorHAnsi"/>
                <w:sz w:val="20"/>
                <w:szCs w:val="20"/>
              </w:rPr>
              <w:t>&lt; 4000 CFM</w:t>
            </w:r>
          </w:p>
        </w:tc>
        <w:tc>
          <w:tcPr>
            <w:tcW w:w="2240" w:type="dxa"/>
            <w:shd w:val="pct5" w:color="000000" w:fill="FFFFFF"/>
            <w:vAlign w:val="center"/>
          </w:tcPr>
          <w:p w:rsidR="00DC69D0" w:rsidRPr="005D524A" w:rsidRDefault="00DC69D0" w:rsidP="00A17E79">
            <w:pPr>
              <w:jc w:val="center"/>
              <w:rPr>
                <w:rFonts w:asciiTheme="minorHAnsi" w:hAnsiTheme="minorHAnsi"/>
                <w:sz w:val="20"/>
                <w:szCs w:val="20"/>
              </w:rPr>
            </w:pPr>
            <w:r w:rsidRPr="005D524A">
              <w:rPr>
                <w:rFonts w:asciiTheme="minorHAnsi" w:hAnsiTheme="minorHAnsi"/>
                <w:sz w:val="20"/>
                <w:szCs w:val="20"/>
              </w:rPr>
              <w:t>$450.91</w:t>
            </w:r>
          </w:p>
        </w:tc>
        <w:tc>
          <w:tcPr>
            <w:tcW w:w="2226" w:type="dxa"/>
            <w:shd w:val="pct5" w:color="000000" w:fill="FFFFFF"/>
            <w:vAlign w:val="center"/>
          </w:tcPr>
          <w:p w:rsidR="00DC69D0" w:rsidRPr="005D524A" w:rsidRDefault="00DC69D0" w:rsidP="00A17E79">
            <w:pPr>
              <w:jc w:val="center"/>
              <w:rPr>
                <w:rFonts w:asciiTheme="minorHAnsi" w:hAnsiTheme="minorHAnsi"/>
                <w:sz w:val="20"/>
                <w:szCs w:val="20"/>
              </w:rPr>
            </w:pPr>
            <w:r w:rsidRPr="005D524A">
              <w:rPr>
                <w:rFonts w:asciiTheme="minorHAnsi" w:hAnsiTheme="minorHAnsi"/>
                <w:sz w:val="20"/>
                <w:szCs w:val="20"/>
              </w:rPr>
              <w:t>$244.12</w:t>
            </w:r>
          </w:p>
        </w:tc>
        <w:tc>
          <w:tcPr>
            <w:tcW w:w="1757" w:type="dxa"/>
            <w:shd w:val="pct5" w:color="000000" w:fill="FFFFFF"/>
            <w:vAlign w:val="center"/>
          </w:tcPr>
          <w:p w:rsidR="00DC69D0" w:rsidRPr="005D524A" w:rsidRDefault="00DC69D0" w:rsidP="00A17E79">
            <w:pPr>
              <w:jc w:val="center"/>
              <w:rPr>
                <w:rFonts w:asciiTheme="minorHAnsi" w:hAnsiTheme="minorHAnsi"/>
                <w:sz w:val="20"/>
                <w:szCs w:val="20"/>
              </w:rPr>
            </w:pPr>
            <w:r w:rsidRPr="005D524A">
              <w:rPr>
                <w:rFonts w:asciiTheme="minorHAnsi" w:hAnsiTheme="minorHAnsi"/>
                <w:sz w:val="20"/>
                <w:szCs w:val="20"/>
              </w:rPr>
              <w:t>$695.03</w:t>
            </w:r>
          </w:p>
        </w:tc>
      </w:tr>
      <w:tr w:rsidR="00DC69D0" w:rsidRPr="005D524A" w:rsidTr="00A17E79">
        <w:trPr>
          <w:jc w:val="center"/>
        </w:trPr>
        <w:tc>
          <w:tcPr>
            <w:tcW w:w="2103" w:type="dxa"/>
            <w:shd w:val="pct20" w:color="000000" w:fill="FFFFFF"/>
            <w:vAlign w:val="center"/>
          </w:tcPr>
          <w:p w:rsidR="00DC69D0" w:rsidRPr="005D524A" w:rsidRDefault="00DC69D0" w:rsidP="00A17E79">
            <w:pPr>
              <w:rPr>
                <w:rFonts w:asciiTheme="minorHAnsi" w:hAnsiTheme="minorHAnsi"/>
                <w:sz w:val="20"/>
                <w:szCs w:val="20"/>
              </w:rPr>
            </w:pPr>
            <w:r w:rsidRPr="005D524A">
              <w:rPr>
                <w:rFonts w:asciiTheme="minorHAnsi" w:hAnsiTheme="minorHAnsi"/>
                <w:sz w:val="20"/>
                <w:szCs w:val="20"/>
              </w:rPr>
              <w:t>4000 – 6000 CFM</w:t>
            </w:r>
          </w:p>
        </w:tc>
        <w:tc>
          <w:tcPr>
            <w:tcW w:w="2240" w:type="dxa"/>
            <w:shd w:val="pct20" w:color="000000" w:fill="FFFFFF"/>
            <w:vAlign w:val="center"/>
          </w:tcPr>
          <w:p w:rsidR="00DC69D0" w:rsidRPr="005D524A" w:rsidRDefault="00DC69D0" w:rsidP="00A17E79">
            <w:pPr>
              <w:jc w:val="center"/>
              <w:rPr>
                <w:rFonts w:asciiTheme="minorHAnsi" w:hAnsiTheme="minorHAnsi"/>
                <w:sz w:val="20"/>
                <w:szCs w:val="20"/>
              </w:rPr>
            </w:pPr>
            <w:r w:rsidRPr="005D524A">
              <w:rPr>
                <w:rFonts w:asciiTheme="minorHAnsi" w:hAnsiTheme="minorHAnsi"/>
                <w:sz w:val="20"/>
                <w:szCs w:val="20"/>
              </w:rPr>
              <w:t>$425.74*</w:t>
            </w:r>
          </w:p>
        </w:tc>
        <w:tc>
          <w:tcPr>
            <w:tcW w:w="2226" w:type="dxa"/>
            <w:shd w:val="pct20" w:color="000000" w:fill="FFFFFF"/>
            <w:vAlign w:val="center"/>
          </w:tcPr>
          <w:p w:rsidR="00DC69D0" w:rsidRPr="005D524A" w:rsidRDefault="00DC69D0" w:rsidP="00A17E79">
            <w:pPr>
              <w:jc w:val="center"/>
              <w:rPr>
                <w:rFonts w:asciiTheme="minorHAnsi" w:hAnsiTheme="minorHAnsi"/>
                <w:sz w:val="20"/>
                <w:szCs w:val="20"/>
              </w:rPr>
            </w:pPr>
            <w:r w:rsidRPr="005D524A">
              <w:rPr>
                <w:rFonts w:asciiTheme="minorHAnsi" w:hAnsiTheme="minorHAnsi"/>
                <w:sz w:val="20"/>
                <w:szCs w:val="20"/>
              </w:rPr>
              <w:t>$269.72</w:t>
            </w:r>
          </w:p>
        </w:tc>
        <w:tc>
          <w:tcPr>
            <w:tcW w:w="1757" w:type="dxa"/>
            <w:shd w:val="pct20" w:color="000000" w:fill="FFFFFF"/>
            <w:vAlign w:val="center"/>
          </w:tcPr>
          <w:p w:rsidR="00DC69D0" w:rsidRPr="005D524A" w:rsidRDefault="00DC69D0" w:rsidP="00A17E79">
            <w:pPr>
              <w:jc w:val="center"/>
              <w:rPr>
                <w:rFonts w:asciiTheme="minorHAnsi" w:hAnsiTheme="minorHAnsi"/>
                <w:sz w:val="20"/>
                <w:szCs w:val="20"/>
              </w:rPr>
            </w:pPr>
            <w:r w:rsidRPr="005D524A">
              <w:rPr>
                <w:rFonts w:asciiTheme="minorHAnsi" w:hAnsiTheme="minorHAnsi"/>
                <w:sz w:val="20"/>
                <w:szCs w:val="20"/>
              </w:rPr>
              <w:t>$695.46</w:t>
            </w:r>
          </w:p>
        </w:tc>
      </w:tr>
      <w:tr w:rsidR="00DC69D0" w:rsidRPr="005D524A" w:rsidTr="00A17E79">
        <w:trPr>
          <w:jc w:val="center"/>
        </w:trPr>
        <w:tc>
          <w:tcPr>
            <w:tcW w:w="2103" w:type="dxa"/>
            <w:shd w:val="pct5" w:color="000000" w:fill="FFFFFF"/>
            <w:vAlign w:val="center"/>
          </w:tcPr>
          <w:p w:rsidR="00DC69D0" w:rsidRPr="005D524A" w:rsidRDefault="00DC69D0" w:rsidP="00A17E79">
            <w:pPr>
              <w:rPr>
                <w:rFonts w:asciiTheme="minorHAnsi" w:hAnsiTheme="minorHAnsi"/>
                <w:sz w:val="20"/>
                <w:szCs w:val="20"/>
              </w:rPr>
            </w:pPr>
            <w:r w:rsidRPr="005D524A">
              <w:rPr>
                <w:rFonts w:asciiTheme="minorHAnsi" w:hAnsiTheme="minorHAnsi"/>
                <w:sz w:val="20"/>
                <w:szCs w:val="20"/>
              </w:rPr>
              <w:t>6000 – 8000 CFM</w:t>
            </w:r>
          </w:p>
        </w:tc>
        <w:tc>
          <w:tcPr>
            <w:tcW w:w="2240" w:type="dxa"/>
            <w:shd w:val="pct5" w:color="000000" w:fill="FFFFFF"/>
            <w:vAlign w:val="center"/>
          </w:tcPr>
          <w:p w:rsidR="00DC69D0" w:rsidRPr="005D524A" w:rsidRDefault="00DC69D0" w:rsidP="00A17E79">
            <w:pPr>
              <w:jc w:val="center"/>
              <w:rPr>
                <w:rFonts w:asciiTheme="minorHAnsi" w:hAnsiTheme="minorHAnsi"/>
                <w:sz w:val="20"/>
                <w:szCs w:val="20"/>
              </w:rPr>
            </w:pPr>
            <w:r w:rsidRPr="005D524A">
              <w:rPr>
                <w:rFonts w:asciiTheme="minorHAnsi" w:hAnsiTheme="minorHAnsi"/>
                <w:sz w:val="20"/>
                <w:szCs w:val="20"/>
              </w:rPr>
              <w:t>$400.56</w:t>
            </w:r>
          </w:p>
        </w:tc>
        <w:tc>
          <w:tcPr>
            <w:tcW w:w="2226" w:type="dxa"/>
            <w:shd w:val="pct5" w:color="000000" w:fill="FFFFFF"/>
            <w:vAlign w:val="center"/>
          </w:tcPr>
          <w:p w:rsidR="00DC69D0" w:rsidRPr="005D524A" w:rsidRDefault="00DC69D0" w:rsidP="00A17E79">
            <w:pPr>
              <w:jc w:val="center"/>
              <w:rPr>
                <w:rFonts w:asciiTheme="minorHAnsi" w:hAnsiTheme="minorHAnsi"/>
                <w:sz w:val="20"/>
                <w:szCs w:val="20"/>
              </w:rPr>
            </w:pPr>
            <w:r w:rsidRPr="005D524A">
              <w:rPr>
                <w:rFonts w:asciiTheme="minorHAnsi" w:hAnsiTheme="minorHAnsi"/>
                <w:sz w:val="20"/>
                <w:szCs w:val="20"/>
              </w:rPr>
              <w:t>$295.32</w:t>
            </w:r>
          </w:p>
        </w:tc>
        <w:tc>
          <w:tcPr>
            <w:tcW w:w="1757" w:type="dxa"/>
            <w:shd w:val="pct5" w:color="000000" w:fill="FFFFFF"/>
            <w:vAlign w:val="center"/>
          </w:tcPr>
          <w:p w:rsidR="00DC69D0" w:rsidRPr="005D524A" w:rsidRDefault="00DC69D0" w:rsidP="00A17E79">
            <w:pPr>
              <w:jc w:val="center"/>
              <w:rPr>
                <w:rFonts w:asciiTheme="minorHAnsi" w:hAnsiTheme="minorHAnsi"/>
                <w:sz w:val="20"/>
                <w:szCs w:val="20"/>
              </w:rPr>
            </w:pPr>
            <w:r w:rsidRPr="005D524A">
              <w:rPr>
                <w:rFonts w:asciiTheme="minorHAnsi" w:hAnsiTheme="minorHAnsi"/>
                <w:sz w:val="20"/>
                <w:szCs w:val="20"/>
              </w:rPr>
              <w:t>$695.88</w:t>
            </w:r>
          </w:p>
        </w:tc>
      </w:tr>
      <w:tr w:rsidR="00DC69D0" w:rsidRPr="005D524A" w:rsidTr="00A17E79">
        <w:trPr>
          <w:jc w:val="center"/>
        </w:trPr>
        <w:tc>
          <w:tcPr>
            <w:tcW w:w="2103" w:type="dxa"/>
            <w:shd w:val="pct20" w:color="000000" w:fill="FFFFFF"/>
            <w:vAlign w:val="center"/>
          </w:tcPr>
          <w:p w:rsidR="00DC69D0" w:rsidRPr="005D524A" w:rsidRDefault="00DC69D0" w:rsidP="00A17E79">
            <w:pPr>
              <w:rPr>
                <w:rFonts w:asciiTheme="minorHAnsi" w:hAnsiTheme="minorHAnsi"/>
                <w:sz w:val="20"/>
                <w:szCs w:val="20"/>
              </w:rPr>
            </w:pPr>
            <w:r w:rsidRPr="005D524A">
              <w:rPr>
                <w:rFonts w:asciiTheme="minorHAnsi" w:hAnsiTheme="minorHAnsi"/>
                <w:sz w:val="20"/>
                <w:szCs w:val="20"/>
              </w:rPr>
              <w:t>&gt; 8000 CFM</w:t>
            </w:r>
          </w:p>
        </w:tc>
        <w:tc>
          <w:tcPr>
            <w:tcW w:w="2240" w:type="dxa"/>
            <w:shd w:val="pct20" w:color="000000" w:fill="FFFFFF"/>
            <w:vAlign w:val="center"/>
          </w:tcPr>
          <w:p w:rsidR="00DC69D0" w:rsidRPr="005D524A" w:rsidRDefault="00DC69D0" w:rsidP="00A17E79">
            <w:pPr>
              <w:jc w:val="center"/>
              <w:rPr>
                <w:rFonts w:asciiTheme="minorHAnsi" w:hAnsiTheme="minorHAnsi"/>
                <w:sz w:val="20"/>
                <w:szCs w:val="20"/>
              </w:rPr>
            </w:pPr>
            <w:r w:rsidRPr="005D524A">
              <w:rPr>
                <w:rFonts w:asciiTheme="minorHAnsi" w:hAnsiTheme="minorHAnsi"/>
                <w:sz w:val="20"/>
                <w:szCs w:val="20"/>
              </w:rPr>
              <w:t>$409.65</w:t>
            </w:r>
          </w:p>
        </w:tc>
        <w:tc>
          <w:tcPr>
            <w:tcW w:w="2226" w:type="dxa"/>
            <w:shd w:val="pct20" w:color="000000" w:fill="FFFFFF"/>
            <w:vAlign w:val="center"/>
          </w:tcPr>
          <w:p w:rsidR="00DC69D0" w:rsidRPr="005D524A" w:rsidRDefault="00DC69D0" w:rsidP="00A17E79">
            <w:pPr>
              <w:jc w:val="center"/>
              <w:rPr>
                <w:rFonts w:asciiTheme="minorHAnsi" w:hAnsiTheme="minorHAnsi"/>
                <w:sz w:val="20"/>
                <w:szCs w:val="20"/>
              </w:rPr>
            </w:pPr>
            <w:r w:rsidRPr="005D524A">
              <w:rPr>
                <w:rFonts w:asciiTheme="minorHAnsi" w:hAnsiTheme="minorHAnsi"/>
                <w:sz w:val="20"/>
                <w:szCs w:val="20"/>
              </w:rPr>
              <w:t>$320.92</w:t>
            </w:r>
          </w:p>
        </w:tc>
        <w:tc>
          <w:tcPr>
            <w:tcW w:w="1757" w:type="dxa"/>
            <w:shd w:val="pct20" w:color="000000" w:fill="FFFFFF"/>
            <w:vAlign w:val="center"/>
          </w:tcPr>
          <w:p w:rsidR="00DC69D0" w:rsidRPr="005D524A" w:rsidRDefault="00DC69D0" w:rsidP="00A17E79">
            <w:pPr>
              <w:jc w:val="center"/>
              <w:rPr>
                <w:rFonts w:asciiTheme="minorHAnsi" w:hAnsiTheme="minorHAnsi"/>
                <w:sz w:val="20"/>
                <w:szCs w:val="20"/>
              </w:rPr>
            </w:pPr>
            <w:r w:rsidRPr="005D524A">
              <w:rPr>
                <w:rFonts w:asciiTheme="minorHAnsi" w:hAnsiTheme="minorHAnsi"/>
                <w:sz w:val="20"/>
                <w:szCs w:val="20"/>
              </w:rPr>
              <w:t>$730.57</w:t>
            </w:r>
          </w:p>
        </w:tc>
      </w:tr>
      <w:tr w:rsidR="00DC69D0" w:rsidRPr="005D524A" w:rsidTr="00A17E79">
        <w:trPr>
          <w:jc w:val="center"/>
        </w:trPr>
        <w:tc>
          <w:tcPr>
            <w:tcW w:w="2103" w:type="dxa"/>
            <w:shd w:val="pct5" w:color="000000" w:fill="FFFFFF"/>
            <w:vAlign w:val="center"/>
          </w:tcPr>
          <w:p w:rsidR="00DC69D0" w:rsidRPr="005D524A" w:rsidRDefault="00DC69D0" w:rsidP="00A17E79">
            <w:pPr>
              <w:rPr>
                <w:rFonts w:asciiTheme="minorHAnsi" w:hAnsiTheme="minorHAnsi"/>
                <w:sz w:val="20"/>
                <w:szCs w:val="20"/>
              </w:rPr>
            </w:pPr>
            <w:r w:rsidRPr="005D524A">
              <w:rPr>
                <w:rFonts w:asciiTheme="minorHAnsi" w:hAnsiTheme="minorHAnsi"/>
                <w:sz w:val="20"/>
                <w:szCs w:val="20"/>
              </w:rPr>
              <w:t>Average</w:t>
            </w:r>
          </w:p>
        </w:tc>
        <w:tc>
          <w:tcPr>
            <w:tcW w:w="2240" w:type="dxa"/>
            <w:shd w:val="pct5" w:color="000000" w:fill="FFFFFF"/>
            <w:vAlign w:val="center"/>
          </w:tcPr>
          <w:p w:rsidR="00DC69D0" w:rsidRPr="005D524A" w:rsidRDefault="00DC69D0" w:rsidP="00A17E79">
            <w:pPr>
              <w:jc w:val="center"/>
              <w:rPr>
                <w:rFonts w:asciiTheme="minorHAnsi" w:hAnsiTheme="minorHAnsi"/>
                <w:sz w:val="20"/>
                <w:szCs w:val="20"/>
              </w:rPr>
            </w:pPr>
            <w:r w:rsidRPr="005D524A">
              <w:rPr>
                <w:rFonts w:asciiTheme="minorHAnsi" w:hAnsiTheme="minorHAnsi"/>
                <w:sz w:val="20"/>
                <w:szCs w:val="20"/>
              </w:rPr>
              <w:t>$421.72</w:t>
            </w:r>
          </w:p>
        </w:tc>
        <w:tc>
          <w:tcPr>
            <w:tcW w:w="2226" w:type="dxa"/>
            <w:shd w:val="pct5" w:color="000000" w:fill="FFFFFF"/>
            <w:vAlign w:val="center"/>
          </w:tcPr>
          <w:p w:rsidR="00DC69D0" w:rsidRPr="005D524A" w:rsidRDefault="00DC69D0" w:rsidP="00A17E79">
            <w:pPr>
              <w:jc w:val="center"/>
              <w:rPr>
                <w:rFonts w:asciiTheme="minorHAnsi" w:hAnsiTheme="minorHAnsi"/>
                <w:sz w:val="20"/>
                <w:szCs w:val="20"/>
              </w:rPr>
            </w:pPr>
            <w:r w:rsidRPr="005D524A">
              <w:rPr>
                <w:rFonts w:asciiTheme="minorHAnsi" w:hAnsiTheme="minorHAnsi"/>
                <w:sz w:val="20"/>
                <w:szCs w:val="20"/>
              </w:rPr>
              <w:t>$282.52</w:t>
            </w:r>
          </w:p>
        </w:tc>
        <w:tc>
          <w:tcPr>
            <w:tcW w:w="1757" w:type="dxa"/>
            <w:shd w:val="pct5" w:color="000000" w:fill="FFFFFF"/>
            <w:vAlign w:val="center"/>
          </w:tcPr>
          <w:p w:rsidR="00DC69D0" w:rsidRPr="005D524A" w:rsidRDefault="00DC69D0" w:rsidP="00A17E79">
            <w:pPr>
              <w:jc w:val="center"/>
              <w:rPr>
                <w:rFonts w:asciiTheme="minorHAnsi" w:hAnsiTheme="minorHAnsi"/>
                <w:b/>
                <w:sz w:val="20"/>
                <w:szCs w:val="20"/>
              </w:rPr>
            </w:pPr>
            <w:r w:rsidRPr="005D524A">
              <w:rPr>
                <w:rFonts w:asciiTheme="minorHAnsi" w:hAnsiTheme="minorHAnsi"/>
                <w:b/>
                <w:sz w:val="20"/>
                <w:szCs w:val="20"/>
              </w:rPr>
              <w:t>$704.24</w:t>
            </w:r>
          </w:p>
        </w:tc>
      </w:tr>
    </w:tbl>
    <w:p w:rsidR="00DC69D0" w:rsidRPr="00DC69D0" w:rsidRDefault="00DC69D0" w:rsidP="00DC69D0">
      <w:pPr>
        <w:ind w:left="720"/>
        <w:rPr>
          <w:rFonts w:asciiTheme="minorHAnsi" w:hAnsiTheme="minorHAnsi"/>
          <w:sz w:val="18"/>
          <w:szCs w:val="18"/>
        </w:rPr>
      </w:pPr>
      <w:r w:rsidRPr="00865E3E">
        <w:rPr>
          <w:rFonts w:asciiTheme="minorHAnsi" w:hAnsiTheme="minorHAnsi"/>
          <w:sz w:val="18"/>
          <w:szCs w:val="18"/>
        </w:rPr>
        <w:t>* The 2005 Measure Cost Study indicates an equipment cost of $243.17 for a “4000-6000 CFM” whole house fan.</w:t>
      </w:r>
      <w:r w:rsidRPr="005D524A">
        <w:rPr>
          <w:rFonts w:asciiTheme="minorHAnsi" w:hAnsiTheme="minorHAnsi"/>
          <w:sz w:val="20"/>
          <w:szCs w:val="20"/>
        </w:rPr>
        <w:t xml:space="preserve"> </w:t>
      </w:r>
      <w:r w:rsidRPr="005D524A">
        <w:rPr>
          <w:rFonts w:asciiTheme="minorHAnsi" w:hAnsiTheme="minorHAnsi"/>
          <w:sz w:val="18"/>
          <w:szCs w:val="18"/>
        </w:rPr>
        <w:t xml:space="preserve"> This value was discarded and replaced with $425.74, an average of the “&lt; 4000 CFM” and “</w:t>
      </w:r>
      <w:r>
        <w:rPr>
          <w:rFonts w:asciiTheme="minorHAnsi" w:hAnsiTheme="minorHAnsi"/>
          <w:sz w:val="18"/>
          <w:szCs w:val="18"/>
        </w:rPr>
        <w:t>6000-8000 CFM” equipment costs.</w:t>
      </w:r>
    </w:p>
    <w:p w:rsidR="005A0E53" w:rsidRPr="005A0E53" w:rsidRDefault="005A0E53" w:rsidP="005A0E53">
      <w:pPr>
        <w:pStyle w:val="Heading3"/>
        <w:rPr>
          <w:rFonts w:asciiTheme="minorHAnsi" w:hAnsiTheme="minorHAnsi"/>
        </w:rPr>
      </w:pPr>
      <w:bookmarkStart w:id="30" w:name="_Toc214003099"/>
      <w:r w:rsidRPr="005A0E53">
        <w:rPr>
          <w:rFonts w:asciiTheme="minorHAnsi" w:hAnsiTheme="minorHAnsi"/>
        </w:rPr>
        <w:t>4.3.</w:t>
      </w:r>
      <w:r>
        <w:rPr>
          <w:rFonts w:asciiTheme="minorHAnsi" w:hAnsiTheme="minorHAnsi"/>
        </w:rPr>
        <w:t>2</w:t>
      </w:r>
      <w:r w:rsidRPr="005A0E53">
        <w:rPr>
          <w:rFonts w:asciiTheme="minorHAnsi" w:hAnsiTheme="minorHAnsi"/>
        </w:rPr>
        <w:t xml:space="preserve"> </w:t>
      </w:r>
      <w:r>
        <w:rPr>
          <w:rFonts w:asciiTheme="minorHAnsi" w:hAnsiTheme="minorHAnsi"/>
        </w:rPr>
        <w:t>Incremental</w:t>
      </w:r>
      <w:r w:rsidRPr="005A0E53">
        <w:rPr>
          <w:rFonts w:asciiTheme="minorHAnsi" w:hAnsiTheme="minorHAnsi"/>
        </w:rPr>
        <w:t xml:space="preserve"> Measure Cost</w:t>
      </w:r>
    </w:p>
    <w:p w:rsidR="00E35E94" w:rsidRPr="007B6CB3" w:rsidRDefault="004811B3" w:rsidP="00E35E94">
      <w:pPr>
        <w:rPr>
          <w:rFonts w:asciiTheme="minorHAnsi" w:hAnsiTheme="minorHAnsi" w:cstheme="minorHAnsi"/>
          <w:sz w:val="22"/>
          <w:szCs w:val="22"/>
        </w:rPr>
      </w:pPr>
      <w:r w:rsidRPr="007B6CB3">
        <w:rPr>
          <w:rFonts w:asciiTheme="minorHAnsi" w:hAnsiTheme="minorHAnsi" w:cstheme="minorHAnsi"/>
          <w:sz w:val="22"/>
          <w:szCs w:val="22"/>
        </w:rPr>
        <w:t>Incremental Measure Cost (IMC) is the premium cost to install an energy efficient measure over a standard efficiency mea</w:t>
      </w:r>
      <w:r w:rsidR="00E35E94" w:rsidRPr="007B6CB3">
        <w:rPr>
          <w:rFonts w:asciiTheme="minorHAnsi" w:hAnsiTheme="minorHAnsi" w:cstheme="minorHAnsi"/>
          <w:sz w:val="22"/>
          <w:szCs w:val="22"/>
        </w:rPr>
        <w:t xml:space="preserve">sure or code baseline measure.  </w:t>
      </w:r>
      <w:r w:rsidRPr="007B6CB3">
        <w:rPr>
          <w:rFonts w:asciiTheme="minorHAnsi" w:hAnsiTheme="minorHAnsi" w:cstheme="minorHAnsi"/>
          <w:sz w:val="22"/>
          <w:szCs w:val="22"/>
        </w:rPr>
        <w:t>While IMC has a straight forward definition depending on the install type, the equation does vary.  The incremental cost is only used to help determine program incentives</w:t>
      </w:r>
      <w:r w:rsidR="00E35E94" w:rsidRPr="007B6CB3">
        <w:rPr>
          <w:rFonts w:asciiTheme="minorHAnsi" w:hAnsiTheme="minorHAnsi" w:cstheme="minorHAnsi"/>
          <w:sz w:val="22"/>
          <w:szCs w:val="22"/>
        </w:rPr>
        <w:t xml:space="preserve">.  </w:t>
      </w:r>
      <w:r w:rsidRPr="007B6CB3">
        <w:rPr>
          <w:rFonts w:asciiTheme="minorHAnsi" w:hAnsiTheme="minorHAnsi" w:cstheme="minorHAnsi"/>
          <w:sz w:val="22"/>
          <w:szCs w:val="22"/>
        </w:rPr>
        <w:t xml:space="preserve"> </w:t>
      </w:r>
      <w:r w:rsidR="00E35E94" w:rsidRPr="007B6CB3">
        <w:rPr>
          <w:rFonts w:asciiTheme="minorHAnsi" w:hAnsiTheme="minorHAnsi" w:cstheme="minorHAnsi"/>
          <w:sz w:val="22"/>
          <w:szCs w:val="22"/>
        </w:rPr>
        <w:t>It is not affected by the first and second baseline periods and may differ from the cost used for cost effectiveness calculations.</w:t>
      </w:r>
    </w:p>
    <w:p w:rsidR="00E35E94" w:rsidRPr="007B6CB3" w:rsidRDefault="00E35E94" w:rsidP="00E35E94">
      <w:pPr>
        <w:rPr>
          <w:rFonts w:asciiTheme="minorHAnsi" w:hAnsiTheme="minorHAnsi" w:cstheme="minorHAnsi"/>
          <w:sz w:val="22"/>
          <w:szCs w:val="22"/>
        </w:rPr>
      </w:pPr>
    </w:p>
    <w:p w:rsidR="00E35E94" w:rsidRPr="0037121C" w:rsidRDefault="00E35E94" w:rsidP="00E35E94">
      <w:pPr>
        <w:rPr>
          <w:rFonts w:asciiTheme="minorHAnsi" w:hAnsiTheme="minorHAnsi" w:cstheme="minorHAnsi"/>
          <w:sz w:val="22"/>
          <w:szCs w:val="22"/>
        </w:rPr>
      </w:pPr>
      <w:r w:rsidRPr="0037121C">
        <w:rPr>
          <w:rFonts w:asciiTheme="minorHAnsi" w:hAnsiTheme="minorHAnsi" w:cstheme="minorHAnsi"/>
          <w:sz w:val="22"/>
          <w:szCs w:val="22"/>
        </w:rPr>
        <w:t>For NEW, ROB, RET</w:t>
      </w:r>
      <w:r>
        <w:rPr>
          <w:rFonts w:asciiTheme="minorHAnsi" w:hAnsiTheme="minorHAnsi" w:cstheme="minorHAnsi"/>
          <w:sz w:val="22"/>
          <w:szCs w:val="22"/>
        </w:rPr>
        <w:t>, and REF</w:t>
      </w:r>
      <w:r w:rsidRPr="0037121C">
        <w:rPr>
          <w:rFonts w:asciiTheme="minorHAnsi" w:hAnsiTheme="minorHAnsi" w:cstheme="minorHAnsi"/>
          <w:sz w:val="22"/>
          <w:szCs w:val="22"/>
        </w:rPr>
        <w:t xml:space="preserve"> </w:t>
      </w:r>
      <w:r>
        <w:rPr>
          <w:rFonts w:asciiTheme="minorHAnsi" w:hAnsiTheme="minorHAnsi" w:cstheme="minorHAnsi"/>
          <w:sz w:val="22"/>
          <w:szCs w:val="22"/>
        </w:rPr>
        <w:t xml:space="preserve">measures, </w:t>
      </w:r>
      <w:r w:rsidRPr="0037121C">
        <w:rPr>
          <w:rFonts w:asciiTheme="minorHAnsi" w:hAnsiTheme="minorHAnsi" w:cstheme="minorHAnsi"/>
          <w:sz w:val="22"/>
          <w:szCs w:val="22"/>
        </w:rPr>
        <w:t>there exists a theoretical base case that the measure can be com</w:t>
      </w:r>
      <w:r>
        <w:rPr>
          <w:rFonts w:asciiTheme="minorHAnsi" w:hAnsiTheme="minorHAnsi" w:cstheme="minorHAnsi"/>
          <w:sz w:val="22"/>
          <w:szCs w:val="22"/>
        </w:rPr>
        <w:t xml:space="preserve">pared to in cost.  Because a base case exists </w:t>
      </w:r>
      <w:r w:rsidRPr="0037121C">
        <w:rPr>
          <w:rFonts w:asciiTheme="minorHAnsi" w:hAnsiTheme="minorHAnsi" w:cstheme="minorHAnsi"/>
          <w:sz w:val="22"/>
          <w:szCs w:val="22"/>
        </w:rPr>
        <w:t xml:space="preserve">for </w:t>
      </w:r>
      <w:r w:rsidRPr="007B6CB3">
        <w:rPr>
          <w:rFonts w:asciiTheme="minorHAnsi" w:hAnsiTheme="minorHAnsi" w:cstheme="minorHAnsi"/>
          <w:sz w:val="22"/>
          <w:szCs w:val="22"/>
        </w:rPr>
        <w:t>NEW</w:t>
      </w:r>
      <w:r w:rsidRPr="0037121C">
        <w:rPr>
          <w:rFonts w:asciiTheme="minorHAnsi" w:hAnsiTheme="minorHAnsi" w:cstheme="minorHAnsi"/>
          <w:sz w:val="22"/>
          <w:szCs w:val="22"/>
        </w:rPr>
        <w:t xml:space="preserve">, </w:t>
      </w:r>
      <w:r w:rsidRPr="007B6CB3">
        <w:rPr>
          <w:rFonts w:asciiTheme="minorHAnsi" w:hAnsiTheme="minorHAnsi" w:cstheme="minorHAnsi"/>
          <w:sz w:val="22"/>
          <w:szCs w:val="22"/>
        </w:rPr>
        <w:t>ROB</w:t>
      </w:r>
      <w:r w:rsidRPr="0037121C">
        <w:rPr>
          <w:rFonts w:asciiTheme="minorHAnsi" w:hAnsiTheme="minorHAnsi" w:cstheme="minorHAnsi"/>
          <w:sz w:val="22"/>
          <w:szCs w:val="22"/>
        </w:rPr>
        <w:t>,</w:t>
      </w:r>
      <w:r>
        <w:rPr>
          <w:rFonts w:asciiTheme="minorHAnsi" w:hAnsiTheme="minorHAnsi" w:cstheme="minorHAnsi"/>
          <w:sz w:val="22"/>
          <w:szCs w:val="22"/>
        </w:rPr>
        <w:t xml:space="preserve"> </w:t>
      </w:r>
      <w:r w:rsidRPr="007B6CB3">
        <w:rPr>
          <w:rFonts w:asciiTheme="minorHAnsi" w:hAnsiTheme="minorHAnsi" w:cstheme="minorHAnsi"/>
          <w:sz w:val="22"/>
          <w:szCs w:val="22"/>
        </w:rPr>
        <w:t>RET</w:t>
      </w:r>
      <w:r w:rsidRPr="0037121C">
        <w:rPr>
          <w:rFonts w:asciiTheme="minorHAnsi" w:hAnsiTheme="minorHAnsi" w:cstheme="minorHAnsi"/>
          <w:sz w:val="22"/>
          <w:szCs w:val="22"/>
        </w:rPr>
        <w:t>,</w:t>
      </w:r>
      <w:r>
        <w:rPr>
          <w:rFonts w:asciiTheme="minorHAnsi" w:hAnsiTheme="minorHAnsi" w:cstheme="minorHAnsi"/>
          <w:sz w:val="22"/>
          <w:szCs w:val="22"/>
        </w:rPr>
        <w:t xml:space="preserve"> and </w:t>
      </w:r>
      <w:r w:rsidRPr="007B6CB3">
        <w:rPr>
          <w:rFonts w:asciiTheme="minorHAnsi" w:hAnsiTheme="minorHAnsi" w:cstheme="minorHAnsi"/>
          <w:sz w:val="22"/>
          <w:szCs w:val="22"/>
        </w:rPr>
        <w:t>REF</w:t>
      </w:r>
      <w:r w:rsidRPr="0037121C">
        <w:rPr>
          <w:rFonts w:asciiTheme="minorHAnsi" w:hAnsiTheme="minorHAnsi" w:cstheme="minorHAnsi"/>
          <w:sz w:val="22"/>
          <w:szCs w:val="22"/>
        </w:rPr>
        <w:t xml:space="preserve"> </w:t>
      </w:r>
      <w:smartTag w:uri="urn:schemas-microsoft-com:office:smarttags" w:element="stockticker">
        <w:r w:rsidRPr="0037121C">
          <w:rPr>
            <w:rFonts w:asciiTheme="minorHAnsi" w:hAnsiTheme="minorHAnsi" w:cstheme="minorHAnsi"/>
            <w:sz w:val="22"/>
            <w:szCs w:val="22"/>
          </w:rPr>
          <w:t>IMC</w:t>
        </w:r>
      </w:smartTag>
      <w:r w:rsidRPr="0037121C">
        <w:rPr>
          <w:rFonts w:asciiTheme="minorHAnsi" w:hAnsiTheme="minorHAnsi" w:cstheme="minorHAnsi"/>
          <w:sz w:val="22"/>
          <w:szCs w:val="22"/>
        </w:rPr>
        <w:t xml:space="preserve"> is represented by the equation below:</w:t>
      </w:r>
    </w:p>
    <w:p w:rsidR="00E35E94" w:rsidRPr="0037121C" w:rsidRDefault="00E35E94" w:rsidP="00E35E94">
      <w:pPr>
        <w:rPr>
          <w:rFonts w:asciiTheme="minorHAnsi" w:hAnsiTheme="minorHAnsi" w:cstheme="minorHAnsi"/>
          <w:sz w:val="22"/>
          <w:szCs w:val="22"/>
        </w:rPr>
      </w:pPr>
    </w:p>
    <w:p w:rsidR="00E35E94" w:rsidRPr="0037121C" w:rsidRDefault="00E35E94" w:rsidP="00E35E94">
      <w:pPr>
        <w:ind w:firstLine="720"/>
        <w:rPr>
          <w:rFonts w:asciiTheme="minorHAnsi" w:hAnsiTheme="minorHAnsi" w:cstheme="minorHAnsi"/>
          <w:sz w:val="22"/>
          <w:szCs w:val="22"/>
        </w:rPr>
      </w:pPr>
      <w:smartTag w:uri="urn:schemas-microsoft-com:office:smarttags" w:element="stockticker">
        <w:r w:rsidRPr="0037121C">
          <w:rPr>
            <w:rFonts w:asciiTheme="minorHAnsi" w:hAnsiTheme="minorHAnsi" w:cstheme="minorHAnsi"/>
            <w:sz w:val="22"/>
            <w:szCs w:val="22"/>
          </w:rPr>
          <w:t>IMC</w:t>
        </w:r>
      </w:smartTag>
      <w:r w:rsidRPr="0037121C">
        <w:rPr>
          <w:rFonts w:asciiTheme="minorHAnsi" w:hAnsiTheme="minorHAnsi" w:cstheme="minorHAnsi"/>
          <w:sz w:val="22"/>
          <w:szCs w:val="22"/>
        </w:rPr>
        <w:t xml:space="preserve"> </w:t>
      </w:r>
      <w:r w:rsidRPr="0037121C">
        <w:rPr>
          <w:rFonts w:asciiTheme="minorHAnsi" w:hAnsiTheme="minorHAnsi" w:cstheme="minorHAnsi"/>
          <w:sz w:val="22"/>
          <w:szCs w:val="22"/>
        </w:rPr>
        <w:tab/>
        <w:t>= (Measure Equipment Cost + Measure Labor Cost) –</w:t>
      </w:r>
    </w:p>
    <w:p w:rsidR="00E35E94" w:rsidRPr="0037121C" w:rsidRDefault="00E35E94" w:rsidP="00E35E94">
      <w:pPr>
        <w:ind w:left="720" w:firstLine="720"/>
        <w:rPr>
          <w:rFonts w:asciiTheme="minorHAnsi" w:hAnsiTheme="minorHAnsi" w:cstheme="minorHAnsi"/>
          <w:sz w:val="22"/>
          <w:szCs w:val="22"/>
        </w:rPr>
      </w:pPr>
      <w:r w:rsidRPr="0037121C">
        <w:rPr>
          <w:rFonts w:asciiTheme="minorHAnsi" w:hAnsiTheme="minorHAnsi" w:cstheme="minorHAnsi"/>
          <w:sz w:val="22"/>
          <w:szCs w:val="22"/>
        </w:rPr>
        <w:t xml:space="preserve">    (Base Case Equipment Cost + Base Case Labor Cost)</w:t>
      </w:r>
    </w:p>
    <w:p w:rsidR="00E35E94" w:rsidRPr="0037121C" w:rsidRDefault="00E35E94" w:rsidP="00E35E94">
      <w:pPr>
        <w:rPr>
          <w:rFonts w:asciiTheme="minorHAnsi" w:hAnsiTheme="minorHAnsi" w:cstheme="minorHAnsi"/>
          <w:b/>
          <w:sz w:val="22"/>
          <w:szCs w:val="22"/>
        </w:rPr>
      </w:pPr>
    </w:p>
    <w:p w:rsidR="00E35E94" w:rsidRPr="0037121C" w:rsidRDefault="00E35E94" w:rsidP="00E35E94">
      <w:pPr>
        <w:ind w:left="720" w:right="720"/>
        <w:rPr>
          <w:rFonts w:asciiTheme="minorHAnsi" w:hAnsiTheme="minorHAnsi" w:cstheme="minorHAnsi"/>
          <w:sz w:val="22"/>
          <w:szCs w:val="22"/>
        </w:rPr>
      </w:pPr>
      <w:r w:rsidRPr="0037121C">
        <w:rPr>
          <w:rFonts w:asciiTheme="minorHAnsi" w:hAnsiTheme="minorHAnsi" w:cstheme="minorHAnsi"/>
          <w:sz w:val="22"/>
          <w:szCs w:val="22"/>
        </w:rPr>
        <w:t>*Note: Unless stated otherwise the measure case labor and base case labor are assumed to be the same value reducing the equation to the following:</w:t>
      </w:r>
    </w:p>
    <w:p w:rsidR="00E35E94" w:rsidRPr="0037121C" w:rsidRDefault="00E35E94" w:rsidP="00E35E94">
      <w:pPr>
        <w:ind w:left="720" w:right="720"/>
        <w:rPr>
          <w:rFonts w:asciiTheme="minorHAnsi" w:hAnsiTheme="minorHAnsi" w:cstheme="minorHAnsi"/>
          <w:sz w:val="22"/>
          <w:szCs w:val="22"/>
        </w:rPr>
      </w:pPr>
    </w:p>
    <w:p w:rsidR="00E35E94" w:rsidRPr="0037121C" w:rsidRDefault="00E35E94" w:rsidP="00E35E94">
      <w:pPr>
        <w:ind w:firstLine="720"/>
        <w:rPr>
          <w:rFonts w:asciiTheme="minorHAnsi" w:hAnsiTheme="minorHAnsi" w:cstheme="minorHAnsi"/>
          <w:i/>
          <w:sz w:val="22"/>
          <w:szCs w:val="22"/>
        </w:rPr>
      </w:pPr>
      <w:smartTag w:uri="urn:schemas-microsoft-com:office:smarttags" w:element="stockticker">
        <w:r w:rsidRPr="0037121C">
          <w:rPr>
            <w:rFonts w:asciiTheme="minorHAnsi" w:hAnsiTheme="minorHAnsi" w:cstheme="minorHAnsi"/>
            <w:i/>
            <w:sz w:val="22"/>
            <w:szCs w:val="22"/>
          </w:rPr>
          <w:t>IMC</w:t>
        </w:r>
      </w:smartTag>
      <w:r w:rsidRPr="0037121C">
        <w:rPr>
          <w:rFonts w:asciiTheme="minorHAnsi" w:hAnsiTheme="minorHAnsi" w:cstheme="minorHAnsi"/>
          <w:i/>
          <w:sz w:val="22"/>
          <w:szCs w:val="22"/>
        </w:rPr>
        <w:t xml:space="preserve"> </w:t>
      </w:r>
      <w:r w:rsidRPr="0037121C">
        <w:rPr>
          <w:rFonts w:asciiTheme="minorHAnsi" w:hAnsiTheme="minorHAnsi" w:cstheme="minorHAnsi"/>
          <w:i/>
          <w:sz w:val="22"/>
          <w:szCs w:val="22"/>
        </w:rPr>
        <w:tab/>
        <w:t>= Measure Equipment Cost – Base Case Equipment Cost</w:t>
      </w:r>
    </w:p>
    <w:p w:rsidR="00E35E94" w:rsidRPr="0037121C" w:rsidRDefault="00E35E94" w:rsidP="00E35E94">
      <w:pPr>
        <w:rPr>
          <w:rFonts w:asciiTheme="minorHAnsi" w:hAnsiTheme="minorHAnsi" w:cstheme="minorHAnsi"/>
          <w:sz w:val="22"/>
          <w:szCs w:val="22"/>
        </w:rPr>
      </w:pPr>
    </w:p>
    <w:p w:rsidR="00E35E94" w:rsidRPr="0037121C" w:rsidRDefault="00E35E94" w:rsidP="00E35E94">
      <w:pPr>
        <w:rPr>
          <w:rFonts w:asciiTheme="minorHAnsi" w:hAnsiTheme="minorHAnsi" w:cstheme="minorHAnsi"/>
          <w:sz w:val="22"/>
          <w:szCs w:val="22"/>
        </w:rPr>
      </w:pPr>
      <w:r w:rsidRPr="0037121C">
        <w:rPr>
          <w:rFonts w:asciiTheme="minorHAnsi" w:hAnsiTheme="minorHAnsi" w:cstheme="minorHAnsi"/>
          <w:sz w:val="22"/>
          <w:szCs w:val="22"/>
        </w:rPr>
        <w:t>For REA there exists no base case to compare the measure to, as in the case of an economizer added to a HVAC system.  Adding the economizer is the energy efficient measure and the base case is the absence of an economizer therefore there truly</w:t>
      </w:r>
      <w:r>
        <w:rPr>
          <w:rFonts w:asciiTheme="minorHAnsi" w:hAnsiTheme="minorHAnsi" w:cstheme="minorHAnsi"/>
          <w:sz w:val="22"/>
          <w:szCs w:val="22"/>
        </w:rPr>
        <w:t xml:space="preserve"> is</w:t>
      </w:r>
      <w:r w:rsidRPr="0037121C">
        <w:rPr>
          <w:rFonts w:asciiTheme="minorHAnsi" w:hAnsiTheme="minorHAnsi" w:cstheme="minorHAnsi"/>
          <w:sz w:val="22"/>
          <w:szCs w:val="22"/>
        </w:rPr>
        <w:t xml:space="preserve"> no base case cost.  Because of this</w:t>
      </w:r>
      <w:r>
        <w:rPr>
          <w:rFonts w:asciiTheme="minorHAnsi" w:hAnsiTheme="minorHAnsi" w:cstheme="minorHAnsi"/>
          <w:sz w:val="22"/>
          <w:szCs w:val="22"/>
        </w:rPr>
        <w:t>,</w:t>
      </w:r>
      <w:r w:rsidRPr="0037121C">
        <w:rPr>
          <w:rFonts w:asciiTheme="minorHAnsi" w:hAnsiTheme="minorHAnsi" w:cstheme="minorHAnsi"/>
          <w:sz w:val="22"/>
          <w:szCs w:val="22"/>
        </w:rPr>
        <w:t xml:space="preserve"> for </w:t>
      </w:r>
      <w:r w:rsidRPr="00332C37">
        <w:rPr>
          <w:rFonts w:asciiTheme="minorHAnsi" w:hAnsiTheme="minorHAnsi" w:cstheme="minorHAnsi"/>
          <w:sz w:val="22"/>
          <w:szCs w:val="22"/>
        </w:rPr>
        <w:t>REA</w:t>
      </w:r>
      <w:r w:rsidRPr="0037121C">
        <w:rPr>
          <w:rFonts w:asciiTheme="minorHAnsi" w:hAnsiTheme="minorHAnsi" w:cstheme="minorHAnsi"/>
          <w:sz w:val="22"/>
          <w:szCs w:val="22"/>
        </w:rPr>
        <w:t xml:space="preserve">, </w:t>
      </w:r>
      <w:smartTag w:uri="urn:schemas-microsoft-com:office:smarttags" w:element="stockticker">
        <w:r w:rsidRPr="0037121C">
          <w:rPr>
            <w:rFonts w:asciiTheme="minorHAnsi" w:hAnsiTheme="minorHAnsi" w:cstheme="minorHAnsi"/>
            <w:sz w:val="22"/>
            <w:szCs w:val="22"/>
          </w:rPr>
          <w:t>IMC</w:t>
        </w:r>
      </w:smartTag>
      <w:r w:rsidRPr="0037121C">
        <w:rPr>
          <w:rFonts w:asciiTheme="minorHAnsi" w:hAnsiTheme="minorHAnsi" w:cstheme="minorHAnsi"/>
          <w:sz w:val="22"/>
          <w:szCs w:val="22"/>
        </w:rPr>
        <w:t xml:space="preserve"> is represented by the equation below:</w:t>
      </w:r>
    </w:p>
    <w:p w:rsidR="00E35E94" w:rsidRPr="0037121C" w:rsidRDefault="00E35E94" w:rsidP="00E35E94">
      <w:pPr>
        <w:rPr>
          <w:rFonts w:asciiTheme="minorHAnsi" w:hAnsiTheme="minorHAnsi" w:cstheme="minorHAnsi"/>
          <w:sz w:val="22"/>
          <w:szCs w:val="22"/>
        </w:rPr>
      </w:pPr>
    </w:p>
    <w:p w:rsidR="004811B3" w:rsidRDefault="00E35E94" w:rsidP="00E35E94">
      <w:pPr>
        <w:ind w:firstLine="720"/>
        <w:rPr>
          <w:rFonts w:asciiTheme="minorHAnsi" w:hAnsiTheme="minorHAnsi" w:cstheme="minorHAnsi"/>
          <w:i/>
          <w:sz w:val="22"/>
          <w:szCs w:val="22"/>
        </w:rPr>
      </w:pPr>
      <w:smartTag w:uri="urn:schemas-microsoft-com:office:smarttags" w:element="stockticker">
        <w:r w:rsidRPr="0037121C">
          <w:rPr>
            <w:rFonts w:asciiTheme="minorHAnsi" w:hAnsiTheme="minorHAnsi" w:cstheme="minorHAnsi"/>
            <w:i/>
            <w:sz w:val="22"/>
            <w:szCs w:val="22"/>
          </w:rPr>
          <w:t>IMC</w:t>
        </w:r>
      </w:smartTag>
      <w:r w:rsidRPr="0037121C">
        <w:rPr>
          <w:rFonts w:asciiTheme="minorHAnsi" w:hAnsiTheme="minorHAnsi" w:cstheme="minorHAnsi"/>
          <w:i/>
          <w:sz w:val="22"/>
          <w:szCs w:val="22"/>
        </w:rPr>
        <w:t xml:space="preserve"> = Measure Equipment Cost + Measure Labor Cost</w:t>
      </w:r>
    </w:p>
    <w:p w:rsidR="00EB3357" w:rsidRPr="00E35E94" w:rsidRDefault="00EB3357" w:rsidP="00E35E94">
      <w:pPr>
        <w:ind w:firstLine="720"/>
        <w:rPr>
          <w:rFonts w:asciiTheme="minorHAnsi" w:hAnsiTheme="minorHAnsi" w:cstheme="minorHAnsi"/>
          <w:i/>
          <w:sz w:val="22"/>
          <w:szCs w:val="22"/>
        </w:rPr>
      </w:pPr>
    </w:p>
    <w:p w:rsidR="004811B3" w:rsidRPr="006446D0" w:rsidRDefault="004811B3" w:rsidP="004811B3">
      <w:pPr>
        <w:rPr>
          <w:rFonts w:asciiTheme="minorHAnsi" w:hAnsiTheme="minorHAnsi" w:cstheme="minorHAnsi"/>
          <w:sz w:val="22"/>
          <w:szCs w:val="22"/>
        </w:rPr>
      </w:pPr>
      <w:r w:rsidRPr="006446D0">
        <w:rPr>
          <w:rFonts w:asciiTheme="minorHAnsi" w:hAnsiTheme="minorHAnsi" w:cstheme="minorHAnsi"/>
          <w:sz w:val="22"/>
          <w:szCs w:val="22"/>
        </w:rPr>
        <w:t>As there is no existing standard efficiency or code baseline measure, for NEW and RET Whole House Fan measures, a theoretical base case does not exist. Because of this for NEW and RET, therefore IMC = GMC.</w:t>
      </w:r>
    </w:p>
    <w:p w:rsidR="004811B3" w:rsidRPr="005D524A" w:rsidRDefault="004811B3" w:rsidP="004811B3">
      <w:pPr>
        <w:jc w:val="center"/>
        <w:rPr>
          <w:rFonts w:asciiTheme="minorHAnsi" w:hAnsiTheme="minorHAnsi" w:cs="Calibri"/>
          <w:sz w:val="22"/>
          <w:szCs w:val="22"/>
        </w:rPr>
      </w:pPr>
    </w:p>
    <w:p w:rsidR="004811B3" w:rsidRPr="005D524A" w:rsidRDefault="004811B3" w:rsidP="002365D6">
      <w:pPr>
        <w:rPr>
          <w:rFonts w:asciiTheme="minorHAnsi" w:hAnsiTheme="minorHAnsi" w:cs="Calibri"/>
          <w:sz w:val="22"/>
          <w:szCs w:val="22"/>
        </w:rPr>
      </w:pPr>
    </w:p>
    <w:p w:rsidR="004811B3" w:rsidRPr="005D524A" w:rsidRDefault="004811B3" w:rsidP="004811B3">
      <w:pPr>
        <w:jc w:val="center"/>
        <w:rPr>
          <w:rFonts w:asciiTheme="minorHAnsi" w:hAnsiTheme="minorHAnsi" w:cs="Calibri"/>
          <w:sz w:val="22"/>
          <w:szCs w:val="22"/>
        </w:rPr>
      </w:pPr>
    </w:p>
    <w:bookmarkEnd w:id="30"/>
    <w:p w:rsidR="00E16609" w:rsidRPr="00697868" w:rsidRDefault="00E16609" w:rsidP="00E16609">
      <w:pPr>
        <w:pStyle w:val="Heading1"/>
        <w:rPr>
          <w:rFonts w:asciiTheme="minorHAnsi" w:hAnsiTheme="minorHAnsi" w:cstheme="minorHAnsi"/>
        </w:rPr>
      </w:pPr>
      <w:r w:rsidRPr="00697868">
        <w:rPr>
          <w:rFonts w:asciiTheme="minorHAnsi" w:hAnsiTheme="minorHAnsi" w:cstheme="minorHAnsi"/>
        </w:rPr>
        <w:t>Attachments</w:t>
      </w:r>
    </w:p>
    <w:p w:rsidR="00E16609" w:rsidRPr="00697868" w:rsidRDefault="00E16609" w:rsidP="00E16609">
      <w:pPr>
        <w:pStyle w:val="Reminders"/>
        <w:ind w:left="360"/>
        <w:rPr>
          <w:rFonts w:asciiTheme="minorHAnsi" w:hAnsiTheme="minorHAnsi" w:cstheme="minorHAnsi"/>
        </w:rPr>
      </w:pPr>
    </w:p>
    <w:bookmarkStart w:id="31" w:name="_GoBack"/>
    <w:bookmarkStart w:id="32" w:name="_MON_1459849711"/>
    <w:bookmarkEnd w:id="32"/>
    <w:p w:rsidR="00E562AC" w:rsidRDefault="00332C37" w:rsidP="00E562AC">
      <w:pPr>
        <w:pStyle w:val="ListParagraph"/>
        <w:numPr>
          <w:ilvl w:val="0"/>
          <w:numId w:val="11"/>
        </w:numPr>
        <w:rPr>
          <w:rFonts w:asciiTheme="minorHAnsi" w:hAnsiTheme="minorHAnsi" w:cstheme="minorHAnsi"/>
        </w:rPr>
      </w:pPr>
      <w:r>
        <w:rPr>
          <w:rFonts w:asciiTheme="minorHAnsi" w:hAnsiTheme="minorHAnsi" w:cstheme="minorHAnsi"/>
        </w:rPr>
        <w:object w:dxaOrig="2520" w:dyaOrig="1600">
          <v:shape id="_x0000_i1032" type="#_x0000_t75" style="width:71.25pt;height:45pt" o:ole="">
            <v:imagedata r:id="rId14" o:title=""/>
          </v:shape>
          <o:OLEObject Type="Embed" ProgID="Excel.SheetMacroEnabled.12" ShapeID="_x0000_i1032" DrawAspect="Icon" ObjectID="_1461134377" r:id="rId15"/>
        </w:object>
      </w:r>
      <w:bookmarkEnd w:id="31"/>
    </w:p>
    <w:p w:rsidR="00091F36" w:rsidRDefault="00091F36" w:rsidP="00091F36">
      <w:pPr>
        <w:pStyle w:val="ListParagraph"/>
        <w:rPr>
          <w:rFonts w:asciiTheme="minorHAnsi" w:hAnsiTheme="minorHAnsi" w:cstheme="minorHAnsi"/>
        </w:rPr>
      </w:pPr>
    </w:p>
    <w:p w:rsidR="00091F36" w:rsidRDefault="00CA336C" w:rsidP="00E562AC">
      <w:pPr>
        <w:pStyle w:val="ListParagraph"/>
        <w:numPr>
          <w:ilvl w:val="0"/>
          <w:numId w:val="11"/>
        </w:numPr>
        <w:rPr>
          <w:rFonts w:asciiTheme="minorHAnsi" w:hAnsiTheme="minorHAnsi" w:cstheme="minorHAnsi"/>
        </w:rPr>
      </w:pPr>
      <w:r>
        <w:rPr>
          <w:rFonts w:asciiTheme="minorHAnsi" w:hAnsiTheme="minorHAnsi" w:cstheme="minorHAnsi"/>
        </w:rPr>
        <w:object w:dxaOrig="1513" w:dyaOrig="960">
          <v:shape id="_x0000_i1027" type="#_x0000_t75" style="width:42.75pt;height:27pt" o:ole="">
            <v:imagedata r:id="rId16" o:title=""/>
          </v:shape>
          <o:OLEObject Type="Embed" ProgID="Excel.SheetMacroEnabled.12" ShapeID="_x0000_i1027" DrawAspect="Icon" ObjectID="_1461134378" r:id="rId17"/>
        </w:object>
      </w:r>
    </w:p>
    <w:p w:rsidR="00E562AC" w:rsidRPr="00E562AC" w:rsidRDefault="00E562AC" w:rsidP="00243AED">
      <w:pPr>
        <w:pStyle w:val="ListParagraph"/>
        <w:rPr>
          <w:rFonts w:asciiTheme="minorHAnsi" w:hAnsiTheme="minorHAnsi" w:cstheme="minorHAnsi"/>
        </w:rPr>
      </w:pPr>
    </w:p>
    <w:p w:rsidR="00612041" w:rsidRPr="00697868" w:rsidRDefault="00612041" w:rsidP="00E16609">
      <w:pPr>
        <w:rPr>
          <w:rFonts w:asciiTheme="minorHAnsi" w:hAnsiTheme="minorHAnsi" w:cstheme="minorHAnsi"/>
        </w:rPr>
      </w:pPr>
    </w:p>
    <w:p w:rsidR="00C54EFF" w:rsidRPr="00697868" w:rsidRDefault="00C54EFF" w:rsidP="00E16609">
      <w:pPr>
        <w:rPr>
          <w:rFonts w:asciiTheme="minorHAnsi" w:hAnsiTheme="minorHAnsi" w:cstheme="minorHAnsi"/>
        </w:rPr>
      </w:pPr>
    </w:p>
    <w:p w:rsidR="00C54EFF" w:rsidRPr="00697868" w:rsidRDefault="00C54EFF">
      <w:pPr>
        <w:spacing w:after="200" w:line="276" w:lineRule="auto"/>
        <w:rPr>
          <w:rFonts w:asciiTheme="minorHAnsi" w:hAnsiTheme="minorHAnsi" w:cstheme="minorHAnsi"/>
        </w:rPr>
      </w:pPr>
      <w:r w:rsidRPr="00697868">
        <w:rPr>
          <w:rFonts w:asciiTheme="minorHAnsi" w:hAnsiTheme="minorHAnsi" w:cstheme="minorHAnsi"/>
        </w:rPr>
        <w:br w:type="page"/>
      </w:r>
    </w:p>
    <w:p w:rsidR="00C54EFF" w:rsidRPr="00697868" w:rsidRDefault="00C54EFF" w:rsidP="00C54EFF">
      <w:pPr>
        <w:pStyle w:val="Heading1"/>
        <w:rPr>
          <w:rFonts w:asciiTheme="minorHAnsi" w:hAnsiTheme="minorHAnsi" w:cstheme="minorHAnsi"/>
        </w:rPr>
      </w:pPr>
      <w:r w:rsidRPr="00697868">
        <w:rPr>
          <w:rFonts w:asciiTheme="minorHAnsi" w:hAnsiTheme="minorHAnsi" w:cstheme="minorHAnsi"/>
        </w:rPr>
        <w:lastRenderedPageBreak/>
        <w:t>References</w:t>
      </w:r>
    </w:p>
    <w:p w:rsidR="009824E9" w:rsidRDefault="009824E9">
      <w:pPr>
        <w:rPr>
          <w:rFonts w:asciiTheme="minorHAnsi" w:hAnsiTheme="minorHAnsi" w:cstheme="minorHAnsi"/>
        </w:rPr>
      </w:pPr>
    </w:p>
    <w:bookmarkStart w:id="33" w:name="_MON_1452317246"/>
    <w:bookmarkEnd w:id="33"/>
    <w:p w:rsidR="009824E9" w:rsidRDefault="00C80339" w:rsidP="009824E9">
      <w:r>
        <w:object w:dxaOrig="1531" w:dyaOrig="990">
          <v:shape id="_x0000_i1028" type="#_x0000_t75" style="width:77.25pt;height:49.5pt" o:ole="">
            <v:imagedata r:id="rId18" o:title=""/>
          </v:shape>
          <o:OLEObject Type="Embed" ProgID="Excel.Sheet.12" ShapeID="_x0000_i1028" DrawAspect="Icon" ObjectID="_1461134379" r:id="rId19"/>
        </w:object>
      </w:r>
    </w:p>
    <w:p w:rsidR="005E2D5F" w:rsidRPr="00D37717" w:rsidRDefault="00474AAD" w:rsidP="005E2D5F">
      <w:pPr>
        <w:rPr>
          <w:rFonts w:asciiTheme="minorHAnsi" w:hAnsiTheme="minorHAnsi" w:cstheme="minorHAnsi"/>
          <w:sz w:val="22"/>
          <w:szCs w:val="22"/>
        </w:rPr>
      </w:pPr>
      <w:r w:rsidRPr="00D37717">
        <w:rPr>
          <w:rFonts w:asciiTheme="minorHAnsi" w:hAnsiTheme="minorHAnsi" w:cstheme="minorHAnsi"/>
          <w:sz w:val="22"/>
          <w:szCs w:val="22"/>
        </w:rPr>
        <w:t xml:space="preserve"> </w:t>
      </w:r>
      <w:r w:rsidR="005E2D5F" w:rsidRPr="00D37717">
        <w:rPr>
          <w:rFonts w:asciiTheme="minorHAnsi" w:hAnsiTheme="minorHAnsi" w:cstheme="minorHAnsi"/>
          <w:sz w:val="22"/>
          <w:szCs w:val="22"/>
        </w:rPr>
        <w:t>[31]</w:t>
      </w:r>
      <w:r w:rsidR="006B11BC" w:rsidRPr="00D37717">
        <w:rPr>
          <w:rFonts w:asciiTheme="minorHAnsi" w:hAnsiTheme="minorHAnsi" w:cstheme="minorHAnsi"/>
          <w:sz w:val="22"/>
          <w:szCs w:val="22"/>
        </w:rPr>
        <w:t xml:space="preserve"> </w:t>
      </w:r>
      <w:r w:rsidR="005E2D5F" w:rsidRPr="00D37717">
        <w:rPr>
          <w:rFonts w:asciiTheme="minorHAnsi" w:hAnsiTheme="minorHAnsi" w:cstheme="minorHAnsi"/>
          <w:sz w:val="22"/>
          <w:szCs w:val="22"/>
        </w:rPr>
        <w:t xml:space="preserve"> </w:t>
      </w:r>
    </w:p>
    <w:p w:rsidR="006B11BC" w:rsidRPr="00D37717" w:rsidRDefault="00294F16" w:rsidP="009824E9">
      <w:pPr>
        <w:rPr>
          <w:rFonts w:asciiTheme="minorHAnsi" w:hAnsiTheme="minorHAnsi" w:cstheme="minorHAnsi"/>
          <w:sz w:val="22"/>
          <w:szCs w:val="22"/>
        </w:rPr>
      </w:pPr>
      <w:r w:rsidRPr="00D37717">
        <w:rPr>
          <w:rFonts w:asciiTheme="minorHAnsi" w:hAnsiTheme="minorHAnsi" w:cstheme="minorHAnsi"/>
          <w:sz w:val="22"/>
          <w:szCs w:val="22"/>
        </w:rPr>
        <w:t>[213]</w:t>
      </w:r>
      <w:r w:rsidR="0029587F" w:rsidRPr="00D37717">
        <w:rPr>
          <w:rFonts w:asciiTheme="minorHAnsi" w:hAnsiTheme="minorHAnsi" w:cstheme="minorHAnsi"/>
          <w:sz w:val="22"/>
          <w:szCs w:val="22"/>
        </w:rPr>
        <w:t xml:space="preserve"> </w:t>
      </w:r>
    </w:p>
    <w:p w:rsidR="00294F16" w:rsidRPr="00D37717" w:rsidRDefault="00294F16" w:rsidP="009824E9">
      <w:pPr>
        <w:rPr>
          <w:rFonts w:asciiTheme="minorHAnsi" w:hAnsiTheme="minorHAnsi" w:cstheme="minorHAnsi"/>
          <w:sz w:val="22"/>
          <w:szCs w:val="22"/>
        </w:rPr>
        <w:sectPr w:rsidR="00294F16" w:rsidRPr="00D37717" w:rsidSect="00CE69E9">
          <w:endnotePr>
            <w:numFmt w:val="upperLetter"/>
          </w:endnotePr>
          <w:pgSz w:w="12240" w:h="15840"/>
          <w:pgMar w:top="1440" w:right="1440" w:bottom="1557" w:left="1440" w:header="720" w:footer="720" w:gutter="0"/>
          <w:pgNumType w:start="1"/>
          <w:cols w:space="720"/>
          <w:docGrid w:linePitch="360"/>
        </w:sectPr>
      </w:pPr>
      <w:r w:rsidRPr="00D37717">
        <w:rPr>
          <w:rFonts w:asciiTheme="minorHAnsi" w:hAnsiTheme="minorHAnsi" w:cstheme="minorHAnsi"/>
          <w:sz w:val="22"/>
          <w:szCs w:val="22"/>
        </w:rPr>
        <w:t>[351]</w:t>
      </w:r>
    </w:p>
    <w:p w:rsidR="009824E9" w:rsidRDefault="009824E9" w:rsidP="009824E9"/>
    <w:p w:rsidR="009824E9" w:rsidRPr="009824E9" w:rsidRDefault="009824E9" w:rsidP="009824E9">
      <w:pPr>
        <w:pStyle w:val="Heading1"/>
        <w:rPr>
          <w:rFonts w:asciiTheme="minorHAnsi" w:hAnsiTheme="minorHAnsi" w:cstheme="minorHAnsi"/>
        </w:rPr>
      </w:pPr>
      <w:r w:rsidRPr="009824E9">
        <w:rPr>
          <w:rFonts w:asciiTheme="minorHAnsi" w:hAnsiTheme="minorHAnsi" w:cstheme="minorHAnsi"/>
        </w:rPr>
        <w:t xml:space="preserve">Appendix </w:t>
      </w:r>
      <w:r w:rsidR="00CE28CF">
        <w:rPr>
          <w:rFonts w:asciiTheme="minorHAnsi" w:hAnsiTheme="minorHAnsi" w:cstheme="minorHAnsi"/>
        </w:rPr>
        <w:t>A</w:t>
      </w:r>
      <w:r>
        <w:rPr>
          <w:rFonts w:asciiTheme="minorHAnsi" w:hAnsiTheme="minorHAnsi" w:cstheme="minorHAnsi"/>
        </w:rPr>
        <w:t xml:space="preserve"> – SCE/ED </w:t>
      </w:r>
      <w:r w:rsidR="00CE28CF">
        <w:rPr>
          <w:rFonts w:asciiTheme="minorHAnsi" w:hAnsiTheme="minorHAnsi" w:cstheme="minorHAnsi"/>
        </w:rPr>
        <w:t>Application</w:t>
      </w:r>
      <w:r>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9824E9"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9824E9" w:rsidRDefault="0023254A" w:rsidP="006C13E6">
            <w:pPr>
              <w:rPr>
                <w:rFonts w:asciiTheme="minorHAnsi" w:hAnsiTheme="minorHAnsi"/>
                <w:sz w:val="20"/>
                <w:szCs w:val="20"/>
              </w:rPr>
            </w:pPr>
            <w:r w:rsidRPr="009824E9">
              <w:rPr>
                <w:rFonts w:asciiTheme="minorHAnsi" w:hAnsiTheme="minorHAnsi"/>
                <w:sz w:val="20"/>
                <w:szCs w:val="20"/>
              </w:rPr>
              <w:t>SCE Program Type</w:t>
            </w:r>
          </w:p>
        </w:tc>
        <w:tc>
          <w:tcPr>
            <w:tcW w:w="1800" w:type="dxa"/>
          </w:tcPr>
          <w:p w:rsidR="0023254A" w:rsidRPr="009824E9" w:rsidRDefault="0023254A" w:rsidP="006C13E6">
            <w:pPr>
              <w:rPr>
                <w:rFonts w:asciiTheme="minorHAnsi" w:hAnsiTheme="minorHAnsi"/>
                <w:sz w:val="20"/>
                <w:szCs w:val="20"/>
              </w:rPr>
            </w:pPr>
            <w:r w:rsidRPr="009824E9">
              <w:rPr>
                <w:rFonts w:asciiTheme="minorHAnsi" w:hAnsiTheme="minorHAnsi"/>
                <w:sz w:val="20"/>
                <w:szCs w:val="20"/>
              </w:rPr>
              <w:t>ED Application Type</w:t>
            </w:r>
          </w:p>
        </w:tc>
        <w:tc>
          <w:tcPr>
            <w:tcW w:w="1890" w:type="dxa"/>
          </w:tcPr>
          <w:p w:rsidR="0023254A" w:rsidRPr="009824E9" w:rsidRDefault="0023254A" w:rsidP="006C13E6">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890" w:type="dxa"/>
          </w:tcPr>
          <w:p w:rsidR="0023254A" w:rsidRPr="009824E9" w:rsidRDefault="0023254A" w:rsidP="006C13E6">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620" w:type="dxa"/>
          </w:tcPr>
          <w:p w:rsidR="0023254A" w:rsidRPr="009824E9" w:rsidRDefault="0023254A" w:rsidP="006C13E6">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620" w:type="dxa"/>
          </w:tcPr>
          <w:p w:rsidR="0023254A" w:rsidRPr="009824E9" w:rsidRDefault="0023254A" w:rsidP="006C13E6">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170" w:type="dxa"/>
          </w:tcPr>
          <w:p w:rsidR="0023254A" w:rsidRDefault="0023254A" w:rsidP="006C13E6">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260" w:type="dxa"/>
          </w:tcPr>
          <w:p w:rsidR="0023254A" w:rsidRDefault="0023254A" w:rsidP="006C13E6">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9824E9" w:rsidRDefault="0023254A" w:rsidP="006C13E6">
            <w:pPr>
              <w:rPr>
                <w:rFonts w:asciiTheme="minorHAnsi" w:hAnsiTheme="minorHAnsi"/>
                <w:sz w:val="20"/>
                <w:szCs w:val="20"/>
              </w:rPr>
            </w:pPr>
            <w:r w:rsidRPr="009824E9">
              <w:rPr>
                <w:rFonts w:asciiTheme="minorHAnsi" w:hAnsiTheme="minorHAnsi"/>
                <w:sz w:val="20"/>
                <w:szCs w:val="20"/>
              </w:rPr>
              <w:t>New</w:t>
            </w:r>
          </w:p>
        </w:tc>
        <w:tc>
          <w:tcPr>
            <w:tcW w:w="1800" w:type="dxa"/>
          </w:tcPr>
          <w:p w:rsidR="0023254A" w:rsidRPr="009824E9" w:rsidRDefault="0023254A" w:rsidP="006C13E6">
            <w:pPr>
              <w:rPr>
                <w:rFonts w:asciiTheme="minorHAnsi" w:hAnsiTheme="minorHAnsi"/>
                <w:sz w:val="20"/>
                <w:szCs w:val="20"/>
              </w:rPr>
            </w:pPr>
            <w:r>
              <w:rPr>
                <w:rFonts w:asciiTheme="minorHAnsi" w:hAnsiTheme="minorHAnsi"/>
                <w:sz w:val="20"/>
                <w:szCs w:val="20"/>
              </w:rPr>
              <w:t>New Construction (</w:t>
            </w:r>
            <w:proofErr w:type="spellStart"/>
            <w:r>
              <w:rPr>
                <w:rFonts w:asciiTheme="minorHAnsi" w:hAnsiTheme="minorHAnsi"/>
                <w:sz w:val="20"/>
                <w:szCs w:val="20"/>
              </w:rPr>
              <w:t>Nc</w:t>
            </w:r>
            <w:proofErr w:type="spellEnd"/>
            <w:r>
              <w:rPr>
                <w:rFonts w:asciiTheme="minorHAnsi" w:hAnsiTheme="minorHAnsi"/>
                <w:sz w:val="20"/>
                <w:szCs w:val="20"/>
              </w:rPr>
              <w:t>)</w:t>
            </w:r>
          </w:p>
        </w:tc>
        <w:tc>
          <w:tcPr>
            <w:tcW w:w="1890" w:type="dxa"/>
          </w:tcPr>
          <w:p w:rsidR="0023254A" w:rsidRPr="009824E9" w:rsidRDefault="0023254A" w:rsidP="006C13E6">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6C13E6">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6C13E6">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6C13E6">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6C13E6">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6C13E6">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6C13E6">
            <w:pPr>
              <w:rPr>
                <w:rFonts w:asciiTheme="minorHAnsi" w:hAnsiTheme="minorHAnsi"/>
                <w:sz w:val="20"/>
                <w:szCs w:val="20"/>
              </w:rPr>
            </w:pPr>
            <w:r w:rsidRPr="009824E9">
              <w:rPr>
                <w:rFonts w:asciiTheme="minorHAnsi" w:hAnsiTheme="minorHAnsi"/>
                <w:sz w:val="20"/>
                <w:szCs w:val="20"/>
              </w:rPr>
              <w:t>Replace on Burnout (ROB)</w:t>
            </w:r>
          </w:p>
        </w:tc>
        <w:tc>
          <w:tcPr>
            <w:tcW w:w="1800" w:type="dxa"/>
          </w:tcPr>
          <w:p w:rsidR="0023254A" w:rsidRPr="009824E9" w:rsidRDefault="0023254A" w:rsidP="006C13E6">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890" w:type="dxa"/>
          </w:tcPr>
          <w:p w:rsidR="0023254A" w:rsidRPr="009824E9" w:rsidRDefault="0023254A" w:rsidP="006C13E6">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6C13E6">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6C13E6">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6C13E6">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6C13E6">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6C13E6">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6C13E6">
            <w:pPr>
              <w:rPr>
                <w:rFonts w:asciiTheme="minorHAnsi" w:hAnsiTheme="minorHAnsi"/>
                <w:sz w:val="20"/>
                <w:szCs w:val="20"/>
              </w:rPr>
            </w:pPr>
            <w:r w:rsidRPr="009824E9">
              <w:rPr>
                <w:rFonts w:asciiTheme="minorHAnsi" w:hAnsiTheme="minorHAnsi"/>
                <w:sz w:val="20"/>
                <w:szCs w:val="20"/>
              </w:rPr>
              <w:t>Retrofit (RET)</w:t>
            </w:r>
          </w:p>
        </w:tc>
        <w:tc>
          <w:tcPr>
            <w:tcW w:w="1800" w:type="dxa"/>
          </w:tcPr>
          <w:p w:rsidR="0023254A" w:rsidRPr="009824E9" w:rsidRDefault="0023254A" w:rsidP="006C13E6">
            <w:pPr>
              <w:rPr>
                <w:rFonts w:asciiTheme="minorHAnsi" w:hAnsiTheme="minorHAnsi"/>
                <w:sz w:val="20"/>
                <w:szCs w:val="20"/>
              </w:rPr>
            </w:pPr>
            <w:r>
              <w:rPr>
                <w:rFonts w:asciiTheme="minorHAnsi" w:hAnsiTheme="minorHAnsi"/>
                <w:sz w:val="20"/>
                <w:szCs w:val="20"/>
              </w:rPr>
              <w:t>Early Replacement (ER)</w:t>
            </w:r>
          </w:p>
        </w:tc>
        <w:tc>
          <w:tcPr>
            <w:tcW w:w="1890" w:type="dxa"/>
          </w:tcPr>
          <w:p w:rsidR="0023254A" w:rsidRPr="009824E9" w:rsidRDefault="0023254A" w:rsidP="006C13E6">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23254A" w:rsidRPr="009824E9" w:rsidRDefault="0023254A" w:rsidP="006C13E6">
            <w:pPr>
              <w:rPr>
                <w:rFonts w:asciiTheme="minorHAnsi" w:hAnsiTheme="minorHAnsi"/>
                <w:sz w:val="20"/>
                <w:szCs w:val="20"/>
              </w:rPr>
            </w:pPr>
            <w:r>
              <w:rPr>
                <w:rFonts w:asciiTheme="minorHAnsi" w:hAnsiTheme="minorHAnsi"/>
                <w:sz w:val="20"/>
                <w:szCs w:val="20"/>
              </w:rPr>
              <w:t>Above Code/Standard</w:t>
            </w:r>
          </w:p>
        </w:tc>
        <w:tc>
          <w:tcPr>
            <w:tcW w:w="1620" w:type="dxa"/>
          </w:tcPr>
          <w:p w:rsidR="0023254A" w:rsidRPr="009824E9" w:rsidRDefault="0023254A" w:rsidP="006C13E6">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6C13E6">
            <w:pPr>
              <w:rPr>
                <w:rFonts w:asciiTheme="minorHAnsi" w:hAnsiTheme="minorHAnsi"/>
                <w:sz w:val="20"/>
                <w:szCs w:val="20"/>
              </w:rPr>
            </w:pPr>
            <w:r>
              <w:rPr>
                <w:rFonts w:asciiTheme="minorHAnsi" w:hAnsiTheme="minorHAnsi"/>
                <w:sz w:val="20"/>
                <w:szCs w:val="20"/>
              </w:rPr>
              <w:t>Incremental Cost</w:t>
            </w:r>
          </w:p>
        </w:tc>
        <w:tc>
          <w:tcPr>
            <w:tcW w:w="1170" w:type="dxa"/>
          </w:tcPr>
          <w:p w:rsidR="0023254A" w:rsidRDefault="0023254A" w:rsidP="006C13E6">
            <w:pPr>
              <w:rPr>
                <w:rFonts w:asciiTheme="minorHAnsi" w:hAnsiTheme="minorHAnsi"/>
                <w:sz w:val="20"/>
                <w:szCs w:val="20"/>
              </w:rPr>
            </w:pPr>
            <w:r>
              <w:rPr>
                <w:rFonts w:asciiTheme="minorHAnsi" w:hAnsiTheme="minorHAnsi"/>
                <w:sz w:val="20"/>
                <w:szCs w:val="20"/>
              </w:rPr>
              <w:t>RUL</w:t>
            </w:r>
          </w:p>
        </w:tc>
        <w:tc>
          <w:tcPr>
            <w:tcW w:w="1260" w:type="dxa"/>
          </w:tcPr>
          <w:p w:rsidR="0023254A" w:rsidRDefault="0023254A" w:rsidP="006C13E6">
            <w:pPr>
              <w:rPr>
                <w:rFonts w:asciiTheme="minorHAnsi" w:hAnsiTheme="minorHAnsi"/>
                <w:sz w:val="20"/>
                <w:szCs w:val="20"/>
              </w:rPr>
            </w:pPr>
            <w:r>
              <w:rPr>
                <w:rFonts w:asciiTheme="minorHAnsi" w:hAnsiTheme="minorHAnsi"/>
                <w:sz w:val="20"/>
                <w:szCs w:val="20"/>
              </w:rPr>
              <w:t>EUL-RUL</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6C13E6">
            <w:pPr>
              <w:rPr>
                <w:rFonts w:asciiTheme="minorHAnsi" w:hAnsiTheme="minorHAnsi"/>
                <w:sz w:val="20"/>
                <w:szCs w:val="20"/>
              </w:rPr>
            </w:pPr>
            <w:r w:rsidRPr="009824E9">
              <w:rPr>
                <w:rFonts w:asciiTheme="minorHAnsi" w:hAnsiTheme="minorHAnsi"/>
                <w:sz w:val="20"/>
                <w:szCs w:val="20"/>
              </w:rPr>
              <w:t>Retrofit</w:t>
            </w:r>
            <w:r>
              <w:rPr>
                <w:rFonts w:asciiTheme="minorHAnsi" w:hAnsiTheme="minorHAnsi"/>
                <w:sz w:val="20"/>
                <w:szCs w:val="20"/>
              </w:rPr>
              <w:t xml:space="preserve"> – First Baseline Only (REF</w:t>
            </w:r>
            <w:r w:rsidRPr="009824E9">
              <w:rPr>
                <w:rFonts w:asciiTheme="minorHAnsi" w:hAnsiTheme="minorHAnsi"/>
                <w:sz w:val="20"/>
                <w:szCs w:val="20"/>
              </w:rPr>
              <w:t>)</w:t>
            </w:r>
          </w:p>
        </w:tc>
        <w:tc>
          <w:tcPr>
            <w:tcW w:w="1800" w:type="dxa"/>
          </w:tcPr>
          <w:p w:rsidR="0023254A" w:rsidRPr="009824E9" w:rsidRDefault="0023254A" w:rsidP="006C13E6">
            <w:pPr>
              <w:rPr>
                <w:rFonts w:asciiTheme="minorHAnsi" w:hAnsiTheme="minorHAnsi"/>
                <w:sz w:val="20"/>
                <w:szCs w:val="20"/>
              </w:rPr>
            </w:pPr>
            <w:r>
              <w:rPr>
                <w:rFonts w:asciiTheme="minorHAnsi" w:hAnsiTheme="minorHAnsi"/>
                <w:sz w:val="20"/>
                <w:szCs w:val="20"/>
              </w:rPr>
              <w:t>Early Replacement RUL (</w:t>
            </w:r>
            <w:proofErr w:type="spellStart"/>
            <w:r>
              <w:rPr>
                <w:rFonts w:asciiTheme="minorHAnsi" w:hAnsiTheme="minorHAnsi"/>
                <w:sz w:val="20"/>
                <w:szCs w:val="20"/>
              </w:rPr>
              <w:t>ErRul</w:t>
            </w:r>
            <w:proofErr w:type="spellEnd"/>
            <w:r>
              <w:rPr>
                <w:rFonts w:asciiTheme="minorHAnsi" w:hAnsiTheme="minorHAnsi"/>
                <w:sz w:val="20"/>
                <w:szCs w:val="20"/>
              </w:rPr>
              <w:t>)</w:t>
            </w:r>
          </w:p>
        </w:tc>
        <w:tc>
          <w:tcPr>
            <w:tcW w:w="1890" w:type="dxa"/>
          </w:tcPr>
          <w:p w:rsidR="0023254A" w:rsidRPr="009824E9" w:rsidRDefault="0023254A" w:rsidP="006C13E6">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23254A" w:rsidRPr="009824E9" w:rsidRDefault="0023254A" w:rsidP="006C13E6">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6C13E6">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6C13E6">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6C13E6">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6C13E6">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6C13E6">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800" w:type="dxa"/>
          </w:tcPr>
          <w:p w:rsidR="0023254A" w:rsidRPr="009824E9" w:rsidRDefault="0023254A" w:rsidP="006C13E6">
            <w:pPr>
              <w:rPr>
                <w:rFonts w:asciiTheme="minorHAnsi" w:hAnsiTheme="minorHAnsi"/>
                <w:sz w:val="20"/>
                <w:szCs w:val="20"/>
              </w:rPr>
            </w:pPr>
            <w:r>
              <w:rPr>
                <w:rFonts w:asciiTheme="minorHAnsi" w:hAnsiTheme="minorHAnsi"/>
                <w:sz w:val="20"/>
                <w:szCs w:val="20"/>
              </w:rPr>
              <w:t>N/A</w:t>
            </w:r>
          </w:p>
        </w:tc>
        <w:tc>
          <w:tcPr>
            <w:tcW w:w="1890" w:type="dxa"/>
          </w:tcPr>
          <w:p w:rsidR="0023254A" w:rsidRPr="009824E9" w:rsidRDefault="0023254A" w:rsidP="006C13E6">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23254A" w:rsidRPr="009824E9" w:rsidRDefault="0023254A" w:rsidP="006C13E6">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6C13E6">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6C13E6">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6C13E6">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6C13E6">
            <w:pPr>
              <w:rPr>
                <w:rFonts w:asciiTheme="minorHAnsi" w:hAnsiTheme="minorHAnsi"/>
                <w:sz w:val="20"/>
                <w:szCs w:val="20"/>
              </w:rPr>
            </w:pPr>
            <w:r>
              <w:rPr>
                <w:rFonts w:asciiTheme="minorHAnsi" w:hAnsiTheme="minorHAnsi"/>
                <w:sz w:val="20"/>
                <w:szCs w:val="20"/>
              </w:rPr>
              <w:t>0</w:t>
            </w:r>
          </w:p>
        </w:tc>
      </w:tr>
    </w:tbl>
    <w:p w:rsidR="00697868" w:rsidRPr="00697868" w:rsidRDefault="00697868">
      <w:pPr>
        <w:rPr>
          <w:rFonts w:asciiTheme="minorHAnsi" w:hAnsiTheme="minorHAnsi" w:cstheme="minorHAnsi"/>
        </w:rPr>
      </w:pPr>
    </w:p>
    <w:sectPr w:rsidR="00697868" w:rsidRPr="00697868" w:rsidSect="00CE28CF">
      <w:footerReference w:type="default" r:id="rId20"/>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A336C" w:rsidRDefault="00CA336C" w:rsidP="00447D6E">
      <w:r>
        <w:separator/>
      </w:r>
    </w:p>
  </w:endnote>
  <w:endnote w:type="continuationSeparator" w:id="0">
    <w:p w:rsidR="00CA336C" w:rsidRDefault="00CA336C" w:rsidP="00447D6E">
      <w:r>
        <w:continuationSeparator/>
      </w:r>
    </w:p>
  </w:endnote>
  <w:endnote w:id="1">
    <w:p w:rsidR="00CA336C" w:rsidRPr="00E43633" w:rsidRDefault="00CA336C" w:rsidP="00683265">
      <w:pPr>
        <w:pStyle w:val="EndnoteText"/>
        <w:rPr>
          <w:rFonts w:asciiTheme="minorHAnsi" w:hAnsiTheme="minorHAnsi" w:cstheme="minorHAnsi"/>
        </w:rPr>
      </w:pPr>
      <w:r>
        <w:rPr>
          <w:rFonts w:asciiTheme="minorHAnsi" w:hAnsiTheme="minorHAnsi" w:cstheme="minorHAnsi"/>
        </w:rPr>
        <w:t>[</w:t>
      </w:r>
      <w:r w:rsidRPr="00474AAD">
        <w:rPr>
          <w:rFonts w:asciiTheme="minorHAnsi" w:hAnsiTheme="minorHAnsi" w:cstheme="minorHAnsi"/>
        </w:rPr>
        <w:endnoteRef/>
      </w:r>
      <w:r>
        <w:rPr>
          <w:rFonts w:asciiTheme="minorHAnsi" w:hAnsiTheme="minorHAnsi" w:cstheme="minorHAnsi"/>
        </w:rPr>
        <w:t>]</w:t>
      </w:r>
      <w:r w:rsidRPr="00E43633">
        <w:rPr>
          <w:rFonts w:asciiTheme="minorHAnsi" w:hAnsiTheme="minorHAnsi" w:cstheme="minorHAnsi"/>
        </w:rPr>
        <w:t xml:space="preserve"> </w:t>
      </w:r>
      <w:hyperlink r:id="rId1" w:history="1">
        <w:r w:rsidRPr="00E43633">
          <w:rPr>
            <w:rStyle w:val="Hyperlink"/>
            <w:rFonts w:asciiTheme="minorHAnsi" w:hAnsiTheme="minorHAnsi" w:cstheme="minorHAnsi"/>
          </w:rPr>
          <w:t>http://www.sce.com/residential/rebates-savings/heating-cooling/whole-house-fan.htm</w:t>
        </w:r>
      </w:hyperlink>
    </w:p>
    <w:p w:rsidR="00CA336C" w:rsidRPr="00E43633" w:rsidRDefault="00CA336C" w:rsidP="00683265">
      <w:pPr>
        <w:pStyle w:val="EndnoteText"/>
        <w:rPr>
          <w:rFonts w:asciiTheme="minorHAnsi" w:hAnsiTheme="minorHAnsi" w:cstheme="minorHAnsi"/>
        </w:rPr>
      </w:pPr>
    </w:p>
  </w:endnote>
  <w:endnote w:id="2">
    <w:p w:rsidR="00CA336C" w:rsidRPr="00E43633" w:rsidRDefault="00CA336C" w:rsidP="00DA1696">
      <w:pPr>
        <w:rPr>
          <w:rFonts w:asciiTheme="minorHAnsi" w:hAnsiTheme="minorHAnsi" w:cstheme="minorHAnsi"/>
          <w:sz w:val="20"/>
          <w:szCs w:val="20"/>
        </w:rPr>
      </w:pPr>
      <w:r w:rsidRPr="00474AAD">
        <w:rPr>
          <w:rFonts w:asciiTheme="minorHAnsi" w:hAnsiTheme="minorHAnsi" w:cstheme="minorHAnsi"/>
          <w:sz w:val="20"/>
          <w:szCs w:val="20"/>
        </w:rPr>
        <w:t>[</w:t>
      </w:r>
      <w:r w:rsidRPr="00474AAD">
        <w:rPr>
          <w:rFonts w:asciiTheme="minorHAnsi" w:hAnsiTheme="minorHAnsi" w:cstheme="minorHAnsi"/>
          <w:sz w:val="20"/>
          <w:szCs w:val="20"/>
        </w:rPr>
        <w:endnoteRef/>
      </w:r>
      <w:r w:rsidRPr="00474AAD">
        <w:rPr>
          <w:rFonts w:asciiTheme="minorHAnsi" w:hAnsiTheme="minorHAnsi" w:cstheme="minorHAnsi"/>
          <w:sz w:val="20"/>
          <w:szCs w:val="20"/>
        </w:rPr>
        <w:t xml:space="preserve">] </w:t>
      </w:r>
      <w:r w:rsidRPr="00E43633">
        <w:rPr>
          <w:rFonts w:asciiTheme="minorHAnsi" w:hAnsiTheme="minorHAnsi" w:cstheme="minorHAnsi"/>
          <w:sz w:val="20"/>
          <w:szCs w:val="20"/>
        </w:rPr>
        <w:t>2011 Database for Energy Efficient Resources (DEER) Version 2011.4.00, September 2011.</w:t>
      </w:r>
    </w:p>
    <w:p w:rsidR="00CA336C" w:rsidRDefault="00CA336C">
      <w:pPr>
        <w:pStyle w:val="EndnoteText"/>
      </w:pPr>
    </w:p>
  </w:endnote>
  <w:endnote w:id="3">
    <w:p w:rsidR="00332C37" w:rsidRPr="00E43633" w:rsidRDefault="00332C37" w:rsidP="00332C37">
      <w:pPr>
        <w:pStyle w:val="EndnoteText"/>
        <w:rPr>
          <w:rStyle w:val="EndnoteReference"/>
          <w:rFonts w:asciiTheme="minorHAnsi" w:hAnsiTheme="minorHAnsi" w:cstheme="minorHAnsi"/>
        </w:rPr>
      </w:pPr>
      <w:r w:rsidRPr="00474AAD">
        <w:rPr>
          <w:rFonts w:asciiTheme="minorHAnsi" w:hAnsiTheme="minorHAnsi" w:cstheme="minorHAnsi"/>
        </w:rPr>
        <w:t>[</w:t>
      </w:r>
      <w:r w:rsidRPr="00474AAD">
        <w:rPr>
          <w:rFonts w:asciiTheme="minorHAnsi" w:hAnsiTheme="minorHAnsi" w:cstheme="minorHAnsi"/>
        </w:rPr>
        <w:endnoteRef/>
      </w:r>
      <w:r w:rsidRPr="00474AAD">
        <w:rPr>
          <w:rFonts w:asciiTheme="minorHAnsi" w:hAnsiTheme="minorHAnsi" w:cstheme="minorHAnsi"/>
        </w:rPr>
        <w:t>]</w:t>
      </w:r>
      <w:r>
        <w:t xml:space="preserve"> </w:t>
      </w:r>
      <w:proofErr w:type="spellStart"/>
      <w:r w:rsidRPr="00E43633">
        <w:rPr>
          <w:rFonts w:asciiTheme="minorHAnsi" w:hAnsiTheme="minorHAnsi" w:cstheme="minorHAnsi"/>
        </w:rPr>
        <w:t>Fernstorm</w:t>
      </w:r>
      <w:proofErr w:type="spellEnd"/>
      <w:r w:rsidRPr="00E43633">
        <w:rPr>
          <w:rFonts w:asciiTheme="minorHAnsi" w:hAnsiTheme="minorHAnsi" w:cstheme="minorHAnsi"/>
        </w:rPr>
        <w:t xml:space="preserve"> G. B., “Analysis of Standard Options for whole House Fans”, CASE Initiative Study, PG&amp;E, April 28, 2004</w:t>
      </w:r>
    </w:p>
    <w:p w:rsidR="00332C37" w:rsidRDefault="00332C37" w:rsidP="00332C37">
      <w:pPr>
        <w:pStyle w:val="EndnoteText"/>
      </w:pPr>
    </w:p>
  </w:endnote>
  <w:endnote w:id="4">
    <w:p w:rsidR="00CA336C" w:rsidRPr="00E43633" w:rsidRDefault="00CA336C" w:rsidP="00DC69D0">
      <w:pPr>
        <w:pStyle w:val="EndnoteText"/>
        <w:rPr>
          <w:rFonts w:asciiTheme="minorHAnsi" w:hAnsiTheme="minorHAnsi" w:cstheme="minorHAnsi"/>
        </w:rPr>
      </w:pPr>
      <w:r>
        <w:t>[</w:t>
      </w:r>
      <w:r w:rsidRPr="00474AAD">
        <w:rPr>
          <w:rFonts w:asciiTheme="minorHAnsi" w:hAnsiTheme="minorHAnsi" w:cstheme="minorHAnsi"/>
        </w:rPr>
        <w:endnoteRef/>
      </w:r>
      <w:r w:rsidRPr="00474AAD">
        <w:rPr>
          <w:rFonts w:asciiTheme="minorHAnsi" w:hAnsiTheme="minorHAnsi" w:cstheme="minorHAnsi"/>
        </w:rPr>
        <w:t>]</w:t>
      </w:r>
      <w:r>
        <w:t xml:space="preserve"> </w:t>
      </w:r>
      <w:hyperlink r:id="rId2" w:history="1">
        <w:r w:rsidRPr="00E43633">
          <w:rPr>
            <w:rStyle w:val="Hyperlink"/>
            <w:rFonts w:asciiTheme="minorHAnsi" w:hAnsiTheme="minorHAnsi" w:cstheme="minorHAnsi"/>
          </w:rPr>
          <w:t>http://deeresources.com/deer2005/downloads/DEER2005UpdateCostDataAndUsersGuide.exe</w:t>
        </w:r>
      </w:hyperlink>
    </w:p>
    <w:p w:rsidR="00CA336C" w:rsidRDefault="00CA336C" w:rsidP="00DC69D0">
      <w:pPr>
        <w:pStyle w:val="EndnoteText"/>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336C" w:rsidRPr="009500DC" w:rsidRDefault="00CA336C" w:rsidP="00447D6E">
    <w:pPr>
      <w:pStyle w:val="Footer"/>
      <w:jc w:val="right"/>
      <w:rPr>
        <w:rFonts w:asciiTheme="minorHAnsi" w:hAnsiTheme="minorHAnsi" w:cstheme="minorHAnsi"/>
      </w:rPr>
    </w:pPr>
    <w:r>
      <w:rPr>
        <w:rFonts w:asciiTheme="minorHAnsi" w:hAnsiTheme="minorHAnsi" w:cstheme="minorHAnsi"/>
        <w:b/>
        <w:sz w:val="36"/>
        <w:szCs w:val="36"/>
      </w:rPr>
      <w:t>February 21,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336C" w:rsidRPr="009500DC" w:rsidRDefault="00CA336C"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SCE13HC005</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332C37">
      <w:rPr>
        <w:rFonts w:asciiTheme="minorHAnsi" w:hAnsiTheme="minorHAnsi" w:cstheme="minorHAnsi"/>
        <w:b/>
        <w:noProof/>
        <w:sz w:val="20"/>
        <w:szCs w:val="20"/>
      </w:rPr>
      <w:t>i</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February 21, 2014</w:t>
    </w:r>
  </w:p>
  <w:p w:rsidR="00CA336C" w:rsidRPr="009500DC" w:rsidRDefault="00CA336C"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336C" w:rsidRPr="009500DC" w:rsidRDefault="00F64A87"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SCE13HC005</w:t>
    </w:r>
    <w:r w:rsidR="00CA336C"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00CA336C" w:rsidRPr="009500DC">
      <w:rPr>
        <w:rFonts w:asciiTheme="minorHAnsi" w:hAnsiTheme="minorHAnsi" w:cstheme="minorHAnsi"/>
        <w:b/>
        <w:sz w:val="20"/>
        <w:szCs w:val="20"/>
      </w:rPr>
      <w:tab/>
    </w:r>
    <w:r w:rsidR="00CA336C" w:rsidRPr="009500DC">
      <w:rPr>
        <w:rFonts w:asciiTheme="minorHAnsi" w:hAnsiTheme="minorHAnsi" w:cstheme="minorHAnsi"/>
        <w:b/>
        <w:sz w:val="20"/>
        <w:szCs w:val="20"/>
      </w:rPr>
      <w:fldChar w:fldCharType="begin"/>
    </w:r>
    <w:r w:rsidR="00CA336C" w:rsidRPr="009500DC">
      <w:rPr>
        <w:rFonts w:asciiTheme="minorHAnsi" w:hAnsiTheme="minorHAnsi" w:cstheme="minorHAnsi"/>
        <w:b/>
        <w:sz w:val="20"/>
        <w:szCs w:val="20"/>
      </w:rPr>
      <w:instrText xml:space="preserve"> PAGE   \* MERGEFORMAT </w:instrText>
    </w:r>
    <w:r w:rsidR="00CA336C" w:rsidRPr="009500DC">
      <w:rPr>
        <w:rFonts w:asciiTheme="minorHAnsi" w:hAnsiTheme="minorHAnsi" w:cstheme="minorHAnsi"/>
        <w:b/>
        <w:sz w:val="20"/>
        <w:szCs w:val="20"/>
      </w:rPr>
      <w:fldChar w:fldCharType="separate"/>
    </w:r>
    <w:r w:rsidR="00332C37">
      <w:rPr>
        <w:rFonts w:asciiTheme="minorHAnsi" w:hAnsiTheme="minorHAnsi" w:cstheme="minorHAnsi"/>
        <w:b/>
        <w:noProof/>
        <w:sz w:val="20"/>
        <w:szCs w:val="20"/>
      </w:rPr>
      <w:t>11</w:t>
    </w:r>
    <w:r w:rsidR="00CA336C" w:rsidRPr="009500DC">
      <w:rPr>
        <w:rFonts w:asciiTheme="minorHAnsi" w:hAnsiTheme="minorHAnsi" w:cstheme="minorHAnsi"/>
        <w:b/>
        <w:noProof/>
        <w:sz w:val="20"/>
        <w:szCs w:val="20"/>
      </w:rPr>
      <w:fldChar w:fldCharType="end"/>
    </w:r>
    <w:r w:rsidR="00CA336C" w:rsidRPr="009500DC">
      <w:rPr>
        <w:rFonts w:asciiTheme="minorHAnsi" w:hAnsiTheme="minorHAnsi" w:cstheme="minorHAnsi"/>
        <w:b/>
        <w:sz w:val="20"/>
        <w:szCs w:val="20"/>
      </w:rPr>
      <w:tab/>
    </w:r>
    <w:r>
      <w:rPr>
        <w:rFonts w:asciiTheme="minorHAnsi" w:hAnsiTheme="minorHAnsi" w:cstheme="minorHAnsi"/>
        <w:b/>
        <w:sz w:val="20"/>
        <w:szCs w:val="20"/>
      </w:rPr>
      <w:t>February 21</w:t>
    </w:r>
    <w:r w:rsidR="00CA336C">
      <w:rPr>
        <w:rFonts w:asciiTheme="minorHAnsi" w:hAnsiTheme="minorHAnsi" w:cstheme="minorHAnsi"/>
        <w:b/>
        <w:sz w:val="20"/>
        <w:szCs w:val="20"/>
      </w:rPr>
      <w:t>, 2014</w:t>
    </w:r>
  </w:p>
  <w:p w:rsidR="00CA336C" w:rsidRPr="009500DC" w:rsidRDefault="00CA336C"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A336C" w:rsidRDefault="00CA336C" w:rsidP="00447D6E">
      <w:r>
        <w:separator/>
      </w:r>
    </w:p>
  </w:footnote>
  <w:footnote w:type="continuationSeparator" w:id="0">
    <w:p w:rsidR="00CA336C" w:rsidRDefault="00CA336C"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0E6A27F6"/>
    <w:multiLevelType w:val="hybridMultilevel"/>
    <w:tmpl w:val="933A7C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D8B2088"/>
    <w:multiLevelType w:val="hybridMultilevel"/>
    <w:tmpl w:val="FB4C54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5">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3DD677F5"/>
    <w:multiLevelType w:val="hybridMultilevel"/>
    <w:tmpl w:val="A8BE175E"/>
    <w:lvl w:ilvl="0" w:tplc="0409000F">
      <w:start w:val="1"/>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637A1272"/>
    <w:multiLevelType w:val="hybridMultilevel"/>
    <w:tmpl w:val="C87837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736E25DA"/>
    <w:multiLevelType w:val="hybridMultilevel"/>
    <w:tmpl w:val="75F6BE42"/>
    <w:lvl w:ilvl="0" w:tplc="890036D4">
      <w:start w:val="1"/>
      <w:numFmt w:val="decimal"/>
      <w:lvlText w:val="%1."/>
      <w:lvlJc w:val="left"/>
      <w:pPr>
        <w:ind w:left="720" w:hanging="360"/>
      </w:pPr>
      <w:rPr>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6"/>
  </w:num>
  <w:num w:numId="3">
    <w:abstractNumId w:val="5"/>
  </w:num>
  <w:num w:numId="4">
    <w:abstractNumId w:val="3"/>
  </w:num>
  <w:num w:numId="5">
    <w:abstractNumId w:val="3"/>
  </w:num>
  <w:num w:numId="6">
    <w:abstractNumId w:val="0"/>
  </w:num>
  <w:num w:numId="7">
    <w:abstractNumId w:val="7"/>
  </w:num>
  <w:num w:numId="8">
    <w:abstractNumId w:val="4"/>
  </w:num>
  <w:num w:numId="9">
    <w:abstractNumId w:val="9"/>
  </w:num>
  <w:num w:numId="10">
    <w:abstractNumId w:val="1"/>
  </w:num>
  <w:num w:numId="11">
    <w:abstractNumId w:val="2"/>
  </w:num>
  <w:num w:numId="12">
    <w:abstractNumId w:val="8"/>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5902"/>
    <w:rsid w:val="00011A07"/>
    <w:rsid w:val="00013283"/>
    <w:rsid w:val="000156B6"/>
    <w:rsid w:val="000214D3"/>
    <w:rsid w:val="00025134"/>
    <w:rsid w:val="00027183"/>
    <w:rsid w:val="00033EA1"/>
    <w:rsid w:val="00036690"/>
    <w:rsid w:val="00046B7A"/>
    <w:rsid w:val="00050BB6"/>
    <w:rsid w:val="0005408D"/>
    <w:rsid w:val="00056947"/>
    <w:rsid w:val="000649BE"/>
    <w:rsid w:val="00076DF4"/>
    <w:rsid w:val="0009074D"/>
    <w:rsid w:val="00091F36"/>
    <w:rsid w:val="0009592B"/>
    <w:rsid w:val="000968C6"/>
    <w:rsid w:val="000A2D7D"/>
    <w:rsid w:val="000A63C9"/>
    <w:rsid w:val="000B6B03"/>
    <w:rsid w:val="000C0000"/>
    <w:rsid w:val="000C18CC"/>
    <w:rsid w:val="000C30A1"/>
    <w:rsid w:val="000F130A"/>
    <w:rsid w:val="000F558D"/>
    <w:rsid w:val="000F5E9B"/>
    <w:rsid w:val="00107242"/>
    <w:rsid w:val="00115BCD"/>
    <w:rsid w:val="001206F7"/>
    <w:rsid w:val="00122655"/>
    <w:rsid w:val="0014011E"/>
    <w:rsid w:val="00147155"/>
    <w:rsid w:val="00153CB3"/>
    <w:rsid w:val="00165357"/>
    <w:rsid w:val="001811EE"/>
    <w:rsid w:val="00187B72"/>
    <w:rsid w:val="0019641C"/>
    <w:rsid w:val="001A0EB4"/>
    <w:rsid w:val="001A555D"/>
    <w:rsid w:val="001A5F62"/>
    <w:rsid w:val="001B618B"/>
    <w:rsid w:val="001C4140"/>
    <w:rsid w:val="001C5A94"/>
    <w:rsid w:val="001D555F"/>
    <w:rsid w:val="001D6FA8"/>
    <w:rsid w:val="001E0829"/>
    <w:rsid w:val="001E31E6"/>
    <w:rsid w:val="001F04B4"/>
    <w:rsid w:val="001F05CE"/>
    <w:rsid w:val="001F4A65"/>
    <w:rsid w:val="002067C8"/>
    <w:rsid w:val="00224CAB"/>
    <w:rsid w:val="00230EFB"/>
    <w:rsid w:val="0023254A"/>
    <w:rsid w:val="002365D6"/>
    <w:rsid w:val="00240B74"/>
    <w:rsid w:val="00243AED"/>
    <w:rsid w:val="002517AA"/>
    <w:rsid w:val="0025207F"/>
    <w:rsid w:val="00265330"/>
    <w:rsid w:val="00267040"/>
    <w:rsid w:val="0027322D"/>
    <w:rsid w:val="00274FBE"/>
    <w:rsid w:val="002762E1"/>
    <w:rsid w:val="002811BC"/>
    <w:rsid w:val="00283D4D"/>
    <w:rsid w:val="00283DE8"/>
    <w:rsid w:val="00285966"/>
    <w:rsid w:val="00285FCB"/>
    <w:rsid w:val="002872AC"/>
    <w:rsid w:val="00290ED8"/>
    <w:rsid w:val="00294F16"/>
    <w:rsid w:val="0029587F"/>
    <w:rsid w:val="00295A57"/>
    <w:rsid w:val="00295AC5"/>
    <w:rsid w:val="002A3D26"/>
    <w:rsid w:val="002B1ADF"/>
    <w:rsid w:val="002B54CB"/>
    <w:rsid w:val="002B6857"/>
    <w:rsid w:val="002C444C"/>
    <w:rsid w:val="002C6C7A"/>
    <w:rsid w:val="002D222C"/>
    <w:rsid w:val="002F1437"/>
    <w:rsid w:val="002F3943"/>
    <w:rsid w:val="002F5B9F"/>
    <w:rsid w:val="0030363A"/>
    <w:rsid w:val="00303A15"/>
    <w:rsid w:val="003247BA"/>
    <w:rsid w:val="00327657"/>
    <w:rsid w:val="00330EE7"/>
    <w:rsid w:val="00332700"/>
    <w:rsid w:val="00332C37"/>
    <w:rsid w:val="00335A67"/>
    <w:rsid w:val="00345D80"/>
    <w:rsid w:val="003471D4"/>
    <w:rsid w:val="003560BA"/>
    <w:rsid w:val="00363C85"/>
    <w:rsid w:val="003832D2"/>
    <w:rsid w:val="003B1D56"/>
    <w:rsid w:val="003D15BB"/>
    <w:rsid w:val="003D2871"/>
    <w:rsid w:val="003D35B6"/>
    <w:rsid w:val="003D5B83"/>
    <w:rsid w:val="003E6E47"/>
    <w:rsid w:val="003F0623"/>
    <w:rsid w:val="00413CDB"/>
    <w:rsid w:val="004200FE"/>
    <w:rsid w:val="00421183"/>
    <w:rsid w:val="0042185A"/>
    <w:rsid w:val="00441957"/>
    <w:rsid w:val="00443D32"/>
    <w:rsid w:val="00447CE5"/>
    <w:rsid w:val="00447D6E"/>
    <w:rsid w:val="004615EE"/>
    <w:rsid w:val="0046286E"/>
    <w:rsid w:val="00471234"/>
    <w:rsid w:val="00474AAD"/>
    <w:rsid w:val="00477522"/>
    <w:rsid w:val="004811B3"/>
    <w:rsid w:val="00481B86"/>
    <w:rsid w:val="00493457"/>
    <w:rsid w:val="00494628"/>
    <w:rsid w:val="004B4A3A"/>
    <w:rsid w:val="004B5BE4"/>
    <w:rsid w:val="004B65BA"/>
    <w:rsid w:val="004C23F1"/>
    <w:rsid w:val="004E00EF"/>
    <w:rsid w:val="004E01F5"/>
    <w:rsid w:val="004E76CA"/>
    <w:rsid w:val="0051020F"/>
    <w:rsid w:val="0051674D"/>
    <w:rsid w:val="00540B2C"/>
    <w:rsid w:val="00540CC4"/>
    <w:rsid w:val="00547079"/>
    <w:rsid w:val="00560934"/>
    <w:rsid w:val="00564960"/>
    <w:rsid w:val="005734A4"/>
    <w:rsid w:val="00587CF9"/>
    <w:rsid w:val="00592C53"/>
    <w:rsid w:val="005A0E53"/>
    <w:rsid w:val="005A1078"/>
    <w:rsid w:val="005B28C1"/>
    <w:rsid w:val="005C2E48"/>
    <w:rsid w:val="005C75E1"/>
    <w:rsid w:val="005D4DD7"/>
    <w:rsid w:val="005E12A9"/>
    <w:rsid w:val="005E2D5F"/>
    <w:rsid w:val="006001A3"/>
    <w:rsid w:val="00602799"/>
    <w:rsid w:val="00612041"/>
    <w:rsid w:val="0063201E"/>
    <w:rsid w:val="00636647"/>
    <w:rsid w:val="006404E6"/>
    <w:rsid w:val="006446D0"/>
    <w:rsid w:val="00647ABE"/>
    <w:rsid w:val="00664B05"/>
    <w:rsid w:val="006748A9"/>
    <w:rsid w:val="00683265"/>
    <w:rsid w:val="00685964"/>
    <w:rsid w:val="00685E95"/>
    <w:rsid w:val="00697868"/>
    <w:rsid w:val="00697E50"/>
    <w:rsid w:val="006A055F"/>
    <w:rsid w:val="006A2B69"/>
    <w:rsid w:val="006A5293"/>
    <w:rsid w:val="006B0DF3"/>
    <w:rsid w:val="006B11BC"/>
    <w:rsid w:val="006B4A48"/>
    <w:rsid w:val="006C13E6"/>
    <w:rsid w:val="006C430A"/>
    <w:rsid w:val="006D0D7B"/>
    <w:rsid w:val="006D2809"/>
    <w:rsid w:val="006D2AEA"/>
    <w:rsid w:val="006E3342"/>
    <w:rsid w:val="006E4B12"/>
    <w:rsid w:val="007048AC"/>
    <w:rsid w:val="0072291A"/>
    <w:rsid w:val="00733C7D"/>
    <w:rsid w:val="00740761"/>
    <w:rsid w:val="00745F77"/>
    <w:rsid w:val="00764D0D"/>
    <w:rsid w:val="007933F1"/>
    <w:rsid w:val="007965E9"/>
    <w:rsid w:val="007B56B1"/>
    <w:rsid w:val="007B6CB3"/>
    <w:rsid w:val="007D73AD"/>
    <w:rsid w:val="007E43F8"/>
    <w:rsid w:val="007E656B"/>
    <w:rsid w:val="007F50E8"/>
    <w:rsid w:val="007F7FBA"/>
    <w:rsid w:val="00800319"/>
    <w:rsid w:val="00800DA0"/>
    <w:rsid w:val="00801F7F"/>
    <w:rsid w:val="0080567D"/>
    <w:rsid w:val="00824F1C"/>
    <w:rsid w:val="0084476B"/>
    <w:rsid w:val="00844F00"/>
    <w:rsid w:val="00850528"/>
    <w:rsid w:val="0085703B"/>
    <w:rsid w:val="00865E3E"/>
    <w:rsid w:val="00881A42"/>
    <w:rsid w:val="00885E0A"/>
    <w:rsid w:val="0088603B"/>
    <w:rsid w:val="00890B16"/>
    <w:rsid w:val="00893FC3"/>
    <w:rsid w:val="0089577B"/>
    <w:rsid w:val="008A38B1"/>
    <w:rsid w:val="008A3D24"/>
    <w:rsid w:val="008C2E0E"/>
    <w:rsid w:val="008E0FDA"/>
    <w:rsid w:val="008E17CC"/>
    <w:rsid w:val="008F1396"/>
    <w:rsid w:val="008F33B4"/>
    <w:rsid w:val="0090077A"/>
    <w:rsid w:val="00905CFA"/>
    <w:rsid w:val="00911126"/>
    <w:rsid w:val="009138A0"/>
    <w:rsid w:val="009149E3"/>
    <w:rsid w:val="00922B85"/>
    <w:rsid w:val="00925FB4"/>
    <w:rsid w:val="00936E20"/>
    <w:rsid w:val="009500DC"/>
    <w:rsid w:val="00951923"/>
    <w:rsid w:val="00961967"/>
    <w:rsid w:val="00972C81"/>
    <w:rsid w:val="00980786"/>
    <w:rsid w:val="009824E9"/>
    <w:rsid w:val="00995CB0"/>
    <w:rsid w:val="00997E77"/>
    <w:rsid w:val="009A2734"/>
    <w:rsid w:val="009B03D9"/>
    <w:rsid w:val="009B2EFA"/>
    <w:rsid w:val="009B5B7B"/>
    <w:rsid w:val="009C040A"/>
    <w:rsid w:val="009C0BF5"/>
    <w:rsid w:val="009C1616"/>
    <w:rsid w:val="009C1777"/>
    <w:rsid w:val="009C2C86"/>
    <w:rsid w:val="009D0753"/>
    <w:rsid w:val="009E1802"/>
    <w:rsid w:val="009E1CDE"/>
    <w:rsid w:val="009E51E2"/>
    <w:rsid w:val="009F1ECD"/>
    <w:rsid w:val="009F3E74"/>
    <w:rsid w:val="009F5905"/>
    <w:rsid w:val="009F6FBA"/>
    <w:rsid w:val="009F7A61"/>
    <w:rsid w:val="00A11C16"/>
    <w:rsid w:val="00A1423E"/>
    <w:rsid w:val="00A17E79"/>
    <w:rsid w:val="00A3321D"/>
    <w:rsid w:val="00A500D6"/>
    <w:rsid w:val="00A6065C"/>
    <w:rsid w:val="00A649C0"/>
    <w:rsid w:val="00A848ED"/>
    <w:rsid w:val="00A86DA2"/>
    <w:rsid w:val="00AB21F5"/>
    <w:rsid w:val="00AB3386"/>
    <w:rsid w:val="00AC5309"/>
    <w:rsid w:val="00AD4DD0"/>
    <w:rsid w:val="00AE2CCB"/>
    <w:rsid w:val="00AE52D7"/>
    <w:rsid w:val="00AF6342"/>
    <w:rsid w:val="00AF67EC"/>
    <w:rsid w:val="00B053FB"/>
    <w:rsid w:val="00B07EE5"/>
    <w:rsid w:val="00B21D85"/>
    <w:rsid w:val="00B26778"/>
    <w:rsid w:val="00B26B83"/>
    <w:rsid w:val="00B32479"/>
    <w:rsid w:val="00B403ED"/>
    <w:rsid w:val="00B73A12"/>
    <w:rsid w:val="00B750AE"/>
    <w:rsid w:val="00B866B4"/>
    <w:rsid w:val="00B94586"/>
    <w:rsid w:val="00BA590A"/>
    <w:rsid w:val="00BB0B39"/>
    <w:rsid w:val="00BB5F75"/>
    <w:rsid w:val="00BD3931"/>
    <w:rsid w:val="00BD424D"/>
    <w:rsid w:val="00BD5B88"/>
    <w:rsid w:val="00BE1FA5"/>
    <w:rsid w:val="00BE72D5"/>
    <w:rsid w:val="00BF2B89"/>
    <w:rsid w:val="00C03618"/>
    <w:rsid w:val="00C074CF"/>
    <w:rsid w:val="00C24D03"/>
    <w:rsid w:val="00C25E61"/>
    <w:rsid w:val="00C54EFF"/>
    <w:rsid w:val="00C70C83"/>
    <w:rsid w:val="00C72B8B"/>
    <w:rsid w:val="00C80339"/>
    <w:rsid w:val="00CA2AB4"/>
    <w:rsid w:val="00CA2AFC"/>
    <w:rsid w:val="00CA336C"/>
    <w:rsid w:val="00CA5974"/>
    <w:rsid w:val="00CB0100"/>
    <w:rsid w:val="00CD5071"/>
    <w:rsid w:val="00CE28CF"/>
    <w:rsid w:val="00CE5BEB"/>
    <w:rsid w:val="00CE69E9"/>
    <w:rsid w:val="00D16852"/>
    <w:rsid w:val="00D25074"/>
    <w:rsid w:val="00D3300A"/>
    <w:rsid w:val="00D36798"/>
    <w:rsid w:val="00D37717"/>
    <w:rsid w:val="00D45116"/>
    <w:rsid w:val="00D47263"/>
    <w:rsid w:val="00D541E9"/>
    <w:rsid w:val="00D64E53"/>
    <w:rsid w:val="00D7380B"/>
    <w:rsid w:val="00D75D77"/>
    <w:rsid w:val="00D83BE8"/>
    <w:rsid w:val="00DA11A0"/>
    <w:rsid w:val="00DA1696"/>
    <w:rsid w:val="00DA690B"/>
    <w:rsid w:val="00DC69D0"/>
    <w:rsid w:val="00DD136D"/>
    <w:rsid w:val="00DE70CA"/>
    <w:rsid w:val="00DF0CCC"/>
    <w:rsid w:val="00DF2EE9"/>
    <w:rsid w:val="00E07752"/>
    <w:rsid w:val="00E14244"/>
    <w:rsid w:val="00E14836"/>
    <w:rsid w:val="00E16609"/>
    <w:rsid w:val="00E16F08"/>
    <w:rsid w:val="00E20F90"/>
    <w:rsid w:val="00E233F3"/>
    <w:rsid w:val="00E35E94"/>
    <w:rsid w:val="00E37F72"/>
    <w:rsid w:val="00E42A30"/>
    <w:rsid w:val="00E43246"/>
    <w:rsid w:val="00E462DB"/>
    <w:rsid w:val="00E545EB"/>
    <w:rsid w:val="00E562AC"/>
    <w:rsid w:val="00E61B4C"/>
    <w:rsid w:val="00E66DAB"/>
    <w:rsid w:val="00E70E6C"/>
    <w:rsid w:val="00E81F3E"/>
    <w:rsid w:val="00E859BD"/>
    <w:rsid w:val="00E92D6E"/>
    <w:rsid w:val="00E96759"/>
    <w:rsid w:val="00EB1D09"/>
    <w:rsid w:val="00EB3357"/>
    <w:rsid w:val="00EB34FC"/>
    <w:rsid w:val="00EB76E1"/>
    <w:rsid w:val="00EC086E"/>
    <w:rsid w:val="00EC5699"/>
    <w:rsid w:val="00ED0854"/>
    <w:rsid w:val="00EE1D20"/>
    <w:rsid w:val="00EF5416"/>
    <w:rsid w:val="00EF6692"/>
    <w:rsid w:val="00F05989"/>
    <w:rsid w:val="00F06CCF"/>
    <w:rsid w:val="00F20DCF"/>
    <w:rsid w:val="00F3777E"/>
    <w:rsid w:val="00F4752B"/>
    <w:rsid w:val="00F53B12"/>
    <w:rsid w:val="00F56792"/>
    <w:rsid w:val="00F60E32"/>
    <w:rsid w:val="00F64A87"/>
    <w:rsid w:val="00F7242E"/>
    <w:rsid w:val="00F848BB"/>
    <w:rsid w:val="00F85E80"/>
    <w:rsid w:val="00F912C8"/>
    <w:rsid w:val="00FB68E5"/>
    <w:rsid w:val="00FC232F"/>
    <w:rsid w:val="00FD5A8C"/>
    <w:rsid w:val="00FE0D47"/>
    <w:rsid w:val="00FE3233"/>
    <w:rsid w:val="00FF5D8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048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uiPriority w:val="35"/>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9F1ECD"/>
    <w:pPr>
      <w:ind w:left="720"/>
      <w:contextualSpacing/>
    </w:pPr>
  </w:style>
  <w:style w:type="paragraph" w:styleId="EndnoteText">
    <w:name w:val="endnote text"/>
    <w:basedOn w:val="Normal"/>
    <w:link w:val="EndnoteTextChar"/>
    <w:semiHidden/>
    <w:rsid w:val="0019641C"/>
    <w:rPr>
      <w:sz w:val="20"/>
      <w:szCs w:val="20"/>
    </w:rPr>
  </w:style>
  <w:style w:type="character" w:customStyle="1" w:styleId="EndnoteTextChar">
    <w:name w:val="Endnote Text Char"/>
    <w:basedOn w:val="DefaultParagraphFont"/>
    <w:link w:val="EndnoteText"/>
    <w:semiHidden/>
    <w:rsid w:val="0019641C"/>
    <w:rPr>
      <w:rFonts w:ascii="Times New Roman" w:eastAsia="Times New Roman" w:hAnsi="Times New Roman" w:cs="Times New Roman"/>
      <w:sz w:val="20"/>
      <w:szCs w:val="20"/>
    </w:rPr>
  </w:style>
  <w:style w:type="character" w:styleId="EndnoteReference">
    <w:name w:val="endnote reference"/>
    <w:semiHidden/>
    <w:rsid w:val="0019641C"/>
    <w:rPr>
      <w:vertAlign w:val="superscript"/>
    </w:rPr>
  </w:style>
  <w:style w:type="character" w:styleId="FootnoteReference">
    <w:name w:val="footnote reference"/>
    <w:basedOn w:val="DefaultParagraphFont"/>
    <w:uiPriority w:val="99"/>
    <w:unhideWhenUsed/>
    <w:rsid w:val="00E35E94"/>
    <w:rPr>
      <w:vertAlign w:val="superscript"/>
    </w:rPr>
  </w:style>
  <w:style w:type="paragraph" w:styleId="FootnoteText">
    <w:name w:val="footnote text"/>
    <w:basedOn w:val="Normal"/>
    <w:link w:val="FootnoteTextChar"/>
    <w:uiPriority w:val="99"/>
    <w:semiHidden/>
    <w:unhideWhenUsed/>
    <w:rsid w:val="00865E3E"/>
    <w:rPr>
      <w:rFonts w:eastAsia="Batang"/>
      <w:sz w:val="20"/>
      <w:szCs w:val="20"/>
      <w:lang w:eastAsia="ko-KR"/>
    </w:rPr>
  </w:style>
  <w:style w:type="character" w:customStyle="1" w:styleId="FootnoteTextChar">
    <w:name w:val="Footnote Text Char"/>
    <w:basedOn w:val="DefaultParagraphFont"/>
    <w:link w:val="FootnoteText"/>
    <w:uiPriority w:val="99"/>
    <w:semiHidden/>
    <w:rsid w:val="00865E3E"/>
    <w:rPr>
      <w:rFonts w:ascii="Times New Roman" w:eastAsia="Batang" w:hAnsi="Times New Roman" w:cs="Times New Roman"/>
      <w:sz w:val="20"/>
      <w:szCs w:val="20"/>
      <w:lang w:eastAsia="ko-K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uiPriority w:val="35"/>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9F1ECD"/>
    <w:pPr>
      <w:ind w:left="720"/>
      <w:contextualSpacing/>
    </w:pPr>
  </w:style>
  <w:style w:type="paragraph" w:styleId="EndnoteText">
    <w:name w:val="endnote text"/>
    <w:basedOn w:val="Normal"/>
    <w:link w:val="EndnoteTextChar"/>
    <w:semiHidden/>
    <w:rsid w:val="0019641C"/>
    <w:rPr>
      <w:sz w:val="20"/>
      <w:szCs w:val="20"/>
    </w:rPr>
  </w:style>
  <w:style w:type="character" w:customStyle="1" w:styleId="EndnoteTextChar">
    <w:name w:val="Endnote Text Char"/>
    <w:basedOn w:val="DefaultParagraphFont"/>
    <w:link w:val="EndnoteText"/>
    <w:semiHidden/>
    <w:rsid w:val="0019641C"/>
    <w:rPr>
      <w:rFonts w:ascii="Times New Roman" w:eastAsia="Times New Roman" w:hAnsi="Times New Roman" w:cs="Times New Roman"/>
      <w:sz w:val="20"/>
      <w:szCs w:val="20"/>
    </w:rPr>
  </w:style>
  <w:style w:type="character" w:styleId="EndnoteReference">
    <w:name w:val="endnote reference"/>
    <w:semiHidden/>
    <w:rsid w:val="0019641C"/>
    <w:rPr>
      <w:vertAlign w:val="superscript"/>
    </w:rPr>
  </w:style>
  <w:style w:type="character" w:styleId="FootnoteReference">
    <w:name w:val="footnote reference"/>
    <w:basedOn w:val="DefaultParagraphFont"/>
    <w:uiPriority w:val="99"/>
    <w:unhideWhenUsed/>
    <w:rsid w:val="00E35E94"/>
    <w:rPr>
      <w:vertAlign w:val="superscript"/>
    </w:rPr>
  </w:style>
  <w:style w:type="paragraph" w:styleId="FootnoteText">
    <w:name w:val="footnote text"/>
    <w:basedOn w:val="Normal"/>
    <w:link w:val="FootnoteTextChar"/>
    <w:uiPriority w:val="99"/>
    <w:semiHidden/>
    <w:unhideWhenUsed/>
    <w:rsid w:val="00865E3E"/>
    <w:rPr>
      <w:rFonts w:eastAsia="Batang"/>
      <w:sz w:val="20"/>
      <w:szCs w:val="20"/>
      <w:lang w:eastAsia="ko-KR"/>
    </w:rPr>
  </w:style>
  <w:style w:type="character" w:customStyle="1" w:styleId="FootnoteTextChar">
    <w:name w:val="Footnote Text Char"/>
    <w:basedOn w:val="DefaultParagraphFont"/>
    <w:link w:val="FootnoteText"/>
    <w:uiPriority w:val="99"/>
    <w:semiHidden/>
    <w:rsid w:val="00865E3E"/>
    <w:rPr>
      <w:rFonts w:ascii="Times New Roman" w:eastAsia="Batang" w:hAnsi="Times New Roman" w:cs="Times New Roman"/>
      <w:sz w:val="20"/>
      <w:szCs w:val="20"/>
      <w:lang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Excel_Macro-Enabled_Worksheet1.xlsm"/><Relationship Id="rId18" Type="http://schemas.openxmlformats.org/officeDocument/2006/relationships/image" Target="media/image4.em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1.emf"/><Relationship Id="rId17" Type="http://schemas.openxmlformats.org/officeDocument/2006/relationships/package" Target="embeddings/Microsoft_Excel_Macro-Enabled_Worksheet3.xlsm"/><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eeresources.com" TargetMode="External"/><Relationship Id="rId5" Type="http://schemas.openxmlformats.org/officeDocument/2006/relationships/settings" Target="settings.xml"/><Relationship Id="rId15" Type="http://schemas.openxmlformats.org/officeDocument/2006/relationships/package" Target="embeddings/Microsoft_Excel_Macro-Enabled_Worksheet2.xlsm"/><Relationship Id="rId10" Type="http://schemas.openxmlformats.org/officeDocument/2006/relationships/footer" Target="footer2.xml"/><Relationship Id="rId19" Type="http://schemas.openxmlformats.org/officeDocument/2006/relationships/package" Target="embeddings/Microsoft_Excel_Worksheet4.xlsx"/><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2.emf"/><Relationship Id="rId22" Type="http://schemas.openxmlformats.org/officeDocument/2006/relationships/theme" Target="theme/theme1.xml"/></Relationships>
</file>

<file path=word/_rels/endnotes.xml.rels><?xml version="1.0" encoding="UTF-8" standalone="yes"?>
<Relationships xmlns="http://schemas.openxmlformats.org/package/2006/relationships"><Relationship Id="rId2" Type="http://schemas.openxmlformats.org/officeDocument/2006/relationships/hyperlink" Target="http://deeresources.com/deer2005/downloads/DEER2005UpdateCostDataAndUsersGuide.exe" TargetMode="External"/><Relationship Id="rId1" Type="http://schemas.openxmlformats.org/officeDocument/2006/relationships/hyperlink" Target="http://www.sce.com/residential/rebates-savings/heating-cooling/whole-house-fan.h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333B48-CEE9-4731-A534-A6ED942513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14</Pages>
  <Words>3091</Words>
  <Characters>17621</Characters>
  <Application>Microsoft Office Word</Application>
  <DocSecurity>0</DocSecurity>
  <Lines>146</Lines>
  <Paragraphs>41</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20671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Long, Steven M</cp:lastModifiedBy>
  <cp:revision>4</cp:revision>
  <cp:lastPrinted>2014-03-20T13:56:00Z</cp:lastPrinted>
  <dcterms:created xsi:type="dcterms:W3CDTF">2014-05-09T16:39:00Z</dcterms:created>
  <dcterms:modified xsi:type="dcterms:W3CDTF">2014-05-09T16:53:00Z</dcterms:modified>
</cp:coreProperties>
</file>