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D5D" w:rsidRPr="005B77F8" w:rsidRDefault="00ED1D5D" w:rsidP="00ED1D5D">
      <w:pPr>
        <w:jc w:val="right"/>
        <w:rPr>
          <w:rFonts w:ascii="Arial" w:hAnsi="Arial" w:cs="Arial"/>
          <w:b/>
          <w:sz w:val="48"/>
          <w:szCs w:val="48"/>
        </w:rPr>
      </w:pPr>
      <w:bookmarkStart w:id="0" w:name="_Toc153189646"/>
      <w:r w:rsidRPr="005B77F8">
        <w:rPr>
          <w:rFonts w:ascii="Arial" w:hAnsi="Arial" w:cs="Arial"/>
          <w:b/>
          <w:sz w:val="48"/>
          <w:szCs w:val="48"/>
        </w:rPr>
        <w:t xml:space="preserve">Workpaper </w:t>
      </w:r>
      <w:bookmarkEnd w:id="0"/>
      <w:r w:rsidRPr="005B77F8">
        <w:rPr>
          <w:rFonts w:ascii="Arial" w:hAnsi="Arial" w:cs="Arial"/>
          <w:b/>
          <w:sz w:val="48"/>
          <w:szCs w:val="48"/>
        </w:rPr>
        <w:t>PGECODHW101</w:t>
      </w:r>
    </w:p>
    <w:p w:rsidR="00ED1D5D" w:rsidRPr="005B77F8" w:rsidRDefault="008B1A33" w:rsidP="00ED1D5D">
      <w:pPr>
        <w:jc w:val="right"/>
        <w:rPr>
          <w:rFonts w:ascii="Arial" w:hAnsi="Arial" w:cs="Arial"/>
          <w:b/>
          <w:sz w:val="48"/>
          <w:szCs w:val="48"/>
        </w:rPr>
      </w:pPr>
      <w:r>
        <w:rPr>
          <w:rFonts w:ascii="Arial" w:hAnsi="Arial" w:cs="Arial"/>
          <w:b/>
          <w:sz w:val="48"/>
          <w:szCs w:val="48"/>
        </w:rPr>
        <w:t>Water Heating Boiler</w:t>
      </w:r>
      <w:bookmarkStart w:id="1" w:name="_GoBack"/>
      <w:bookmarkEnd w:id="1"/>
    </w:p>
    <w:p w:rsidR="00ED1D5D" w:rsidRPr="005B77F8" w:rsidRDefault="00ED1D5D" w:rsidP="00ED1D5D">
      <w:pPr>
        <w:jc w:val="right"/>
        <w:rPr>
          <w:rFonts w:ascii="Arial" w:hAnsi="Arial" w:cs="Arial"/>
          <w:b/>
          <w:sz w:val="48"/>
          <w:szCs w:val="48"/>
        </w:rPr>
      </w:pPr>
      <w:bookmarkStart w:id="2" w:name="_Toc153189647"/>
      <w:r w:rsidRPr="005B77F8">
        <w:rPr>
          <w:rFonts w:ascii="Arial" w:hAnsi="Arial" w:cs="Arial"/>
          <w:b/>
          <w:sz w:val="48"/>
          <w:szCs w:val="48"/>
        </w:rPr>
        <w:t>Revision #</w:t>
      </w:r>
      <w:bookmarkEnd w:id="2"/>
      <w:r w:rsidRPr="005B77F8">
        <w:rPr>
          <w:rFonts w:ascii="Arial" w:hAnsi="Arial" w:cs="Arial"/>
          <w:b/>
          <w:sz w:val="48"/>
          <w:szCs w:val="48"/>
        </w:rPr>
        <w:t xml:space="preserve"> </w:t>
      </w:r>
      <w:r w:rsidR="001E2FA2">
        <w:rPr>
          <w:rFonts w:ascii="Arial" w:hAnsi="Arial" w:cs="Arial"/>
          <w:b/>
          <w:sz w:val="48"/>
          <w:szCs w:val="48"/>
        </w:rPr>
        <w:t>5</w:t>
      </w:r>
    </w:p>
    <w:p w:rsidR="00ED1D5D" w:rsidRPr="002C0765" w:rsidRDefault="00ED1D5D" w:rsidP="00ED1D5D">
      <w:pPr>
        <w:rPr>
          <w:rFonts w:ascii="Arial" w:hAnsi="Arial" w:cs="Arial"/>
          <w:sz w:val="36"/>
          <w:szCs w:val="36"/>
        </w:rPr>
      </w:pPr>
    </w:p>
    <w:p w:rsidR="00ED1D5D" w:rsidRPr="002C0765" w:rsidRDefault="00ED1D5D" w:rsidP="00ED1D5D">
      <w:pPr>
        <w:pBdr>
          <w:bottom w:val="single" w:sz="4" w:space="1" w:color="auto"/>
        </w:pBdr>
        <w:rPr>
          <w:rFonts w:ascii="Arial" w:hAnsi="Arial" w:cs="Arial"/>
          <w:b/>
          <w:sz w:val="36"/>
          <w:szCs w:val="36"/>
        </w:rPr>
      </w:pPr>
      <w:r w:rsidRPr="002C0765">
        <w:rPr>
          <w:rFonts w:ascii="Arial" w:hAnsi="Arial" w:cs="Arial"/>
          <w:b/>
          <w:sz w:val="36"/>
          <w:szCs w:val="36"/>
        </w:rPr>
        <w:t>Pacific Gas &amp; Electric Company</w:t>
      </w:r>
    </w:p>
    <w:p w:rsidR="00ED1D5D" w:rsidRPr="002C0765" w:rsidRDefault="00ED1D5D" w:rsidP="00ED1D5D">
      <w:pPr>
        <w:rPr>
          <w:rFonts w:ascii="Arial" w:hAnsi="Arial" w:cs="Arial"/>
          <w:b/>
          <w:sz w:val="32"/>
          <w:szCs w:val="32"/>
        </w:rPr>
      </w:pPr>
      <w:r w:rsidRPr="002C0765">
        <w:rPr>
          <w:rFonts w:ascii="Arial" w:hAnsi="Arial" w:cs="Arial"/>
          <w:b/>
          <w:sz w:val="32"/>
          <w:szCs w:val="32"/>
        </w:rPr>
        <w:t>Customer Energy Solutions</w:t>
      </w:r>
    </w:p>
    <w:p w:rsidR="00ED1D5D" w:rsidRPr="005B77F8" w:rsidRDefault="00ED1D5D" w:rsidP="00ED1D5D">
      <w:pPr>
        <w:rPr>
          <w:rFonts w:ascii="Arial" w:hAnsi="Arial" w:cs="Arial"/>
          <w:sz w:val="48"/>
          <w:szCs w:val="48"/>
        </w:rPr>
      </w:pPr>
    </w:p>
    <w:p w:rsidR="00ED1D5D" w:rsidRPr="005B77F8" w:rsidRDefault="00ED1D5D" w:rsidP="00ED1D5D">
      <w:pPr>
        <w:rPr>
          <w:rFonts w:ascii="Arial" w:hAnsi="Arial" w:cs="Arial"/>
          <w:sz w:val="48"/>
          <w:szCs w:val="48"/>
        </w:rPr>
      </w:pPr>
    </w:p>
    <w:p w:rsidR="00ED1D5D" w:rsidRPr="005B77F8" w:rsidRDefault="00ED1D5D" w:rsidP="00ED1D5D">
      <w:pPr>
        <w:rPr>
          <w:rFonts w:ascii="Arial" w:hAnsi="Arial" w:cs="Arial"/>
          <w:sz w:val="48"/>
          <w:szCs w:val="48"/>
        </w:rPr>
      </w:pPr>
    </w:p>
    <w:p w:rsidR="00ED1D5D" w:rsidRPr="005B77F8" w:rsidRDefault="00ED1D5D" w:rsidP="00ED1D5D">
      <w:pPr>
        <w:rPr>
          <w:rFonts w:ascii="Arial" w:hAnsi="Arial" w:cs="Arial"/>
          <w:sz w:val="48"/>
          <w:szCs w:val="48"/>
        </w:rPr>
      </w:pPr>
    </w:p>
    <w:p w:rsidR="00ED1D5D" w:rsidRPr="005B77F8" w:rsidRDefault="00ED1D5D" w:rsidP="00ED1D5D">
      <w:pPr>
        <w:rPr>
          <w:rFonts w:ascii="Arial" w:hAnsi="Arial" w:cs="Arial"/>
          <w:sz w:val="48"/>
          <w:szCs w:val="48"/>
        </w:rPr>
      </w:pPr>
    </w:p>
    <w:p w:rsidR="00ED1D5D" w:rsidRPr="002C0765" w:rsidRDefault="00ED1D5D" w:rsidP="00ED1D5D">
      <w:pPr>
        <w:rPr>
          <w:rFonts w:ascii="Arial" w:hAnsi="Arial" w:cs="Arial"/>
          <w:sz w:val="72"/>
          <w:szCs w:val="72"/>
        </w:rPr>
      </w:pPr>
    </w:p>
    <w:p w:rsidR="00ED1D5D" w:rsidRPr="002C0765" w:rsidRDefault="00ED1D5D" w:rsidP="00ED1D5D">
      <w:pPr>
        <w:rPr>
          <w:rFonts w:ascii="Arial" w:hAnsi="Arial" w:cs="Arial"/>
          <w:b/>
          <w:sz w:val="72"/>
          <w:szCs w:val="72"/>
        </w:rPr>
      </w:pPr>
      <w:r w:rsidRPr="002C0765">
        <w:rPr>
          <w:rFonts w:ascii="Arial" w:hAnsi="Arial" w:cs="Arial"/>
          <w:b/>
          <w:sz w:val="72"/>
          <w:szCs w:val="72"/>
        </w:rPr>
        <w:t>Water Heat</w:t>
      </w:r>
      <w:r w:rsidR="00714638">
        <w:rPr>
          <w:rFonts w:ascii="Arial" w:hAnsi="Arial" w:cs="Arial"/>
          <w:b/>
          <w:sz w:val="72"/>
          <w:szCs w:val="72"/>
        </w:rPr>
        <w:t>ing Boiler</w:t>
      </w:r>
    </w:p>
    <w:p w:rsidR="00ED1D5D" w:rsidRPr="005B77F8" w:rsidRDefault="00ED1D5D" w:rsidP="00ED1D5D">
      <w:pPr>
        <w:ind w:right="-720"/>
        <w:rPr>
          <w:rFonts w:ascii="Arial" w:hAnsi="Arial" w:cs="Arial"/>
          <w:b/>
          <w:sz w:val="22"/>
          <w:szCs w:val="22"/>
        </w:rPr>
      </w:pPr>
      <w:r w:rsidRPr="005B77F8">
        <w:rPr>
          <w:rFonts w:ascii="Arial" w:hAnsi="Arial" w:cs="Arial"/>
          <w:b/>
          <w:sz w:val="22"/>
          <w:szCs w:val="22"/>
        </w:rPr>
        <w:t>Measure Code</w:t>
      </w:r>
      <w:r w:rsidR="00100DDB">
        <w:rPr>
          <w:rFonts w:ascii="Arial" w:hAnsi="Arial" w:cs="Arial"/>
          <w:b/>
          <w:sz w:val="22"/>
          <w:szCs w:val="22"/>
        </w:rPr>
        <w:t xml:space="preserve"> H105,</w:t>
      </w:r>
      <w:r w:rsidRPr="005B77F8">
        <w:rPr>
          <w:rFonts w:ascii="Arial" w:hAnsi="Arial" w:cs="Arial"/>
          <w:b/>
          <w:sz w:val="22"/>
          <w:szCs w:val="22"/>
        </w:rPr>
        <w:t xml:space="preserve"> </w:t>
      </w:r>
      <w:r>
        <w:rPr>
          <w:rFonts w:ascii="Arial" w:hAnsi="Arial" w:cs="Arial"/>
          <w:b/>
          <w:sz w:val="22"/>
          <w:szCs w:val="22"/>
        </w:rPr>
        <w:t>DWHC3, DWHC4</w:t>
      </w: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pStyle w:val="Heading1"/>
        <w:spacing w:before="0" w:after="0"/>
        <w:rPr>
          <w:b w:val="0"/>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pPr>
    </w:p>
    <w:p w:rsidR="00E43B55" w:rsidRPr="0066794C" w:rsidRDefault="00E43B55" w:rsidP="00864083">
      <w:pPr>
        <w:rPr>
          <w:rFonts w:ascii="Arial" w:hAnsi="Arial" w:cs="Arial"/>
        </w:rPr>
        <w:sectPr w:rsidR="00E43B55" w:rsidRPr="0066794C" w:rsidSect="00865661">
          <w:headerReference w:type="even" r:id="rId9"/>
          <w:headerReference w:type="default" r:id="rId10"/>
          <w:footerReference w:type="even" r:id="rId11"/>
          <w:footerReference w:type="default" r:id="rId12"/>
          <w:footerReference w:type="first" r:id="rId13"/>
          <w:endnotePr>
            <w:numFmt w:val="decimal"/>
          </w:endnotePr>
          <w:pgSz w:w="12240" w:h="15840"/>
          <w:pgMar w:top="1440" w:right="1440" w:bottom="1440" w:left="1440" w:header="720" w:footer="720" w:gutter="0"/>
          <w:pgNumType w:fmt="lowerRoman"/>
          <w:cols w:space="720"/>
          <w:titlePg/>
          <w:docGrid w:linePitch="360"/>
        </w:sectPr>
      </w:pPr>
    </w:p>
    <w:p w:rsidR="00E43B55" w:rsidRPr="0066794C" w:rsidRDefault="00E43B55" w:rsidP="00864083">
      <w:pPr>
        <w:rPr>
          <w:rFonts w:ascii="Arial" w:hAnsi="Arial" w:cs="Arial"/>
        </w:rPr>
      </w:pPr>
    </w:p>
    <w:p w:rsidR="00E71EF1" w:rsidRPr="0066794C" w:rsidRDefault="00E731C6" w:rsidP="00864083">
      <w:pPr>
        <w:pStyle w:val="Heading1"/>
        <w:spacing w:before="0" w:after="0"/>
      </w:pPr>
      <w:bookmarkStart w:id="3" w:name="_Toc377473711"/>
      <w:bookmarkStart w:id="4" w:name="_Toc386184763"/>
      <w:r w:rsidRPr="0066794C">
        <w:t>At-</w:t>
      </w:r>
      <w:r w:rsidR="00E71EF1" w:rsidRPr="0066794C">
        <w:t>a</w:t>
      </w:r>
      <w:r w:rsidRPr="0066794C">
        <w:t>-</w:t>
      </w:r>
      <w:r w:rsidR="00E71EF1" w:rsidRPr="0066794C">
        <w:t>Glance Summary</w:t>
      </w:r>
      <w:bookmarkEnd w:id="3"/>
      <w:bookmarkEnd w:id="4"/>
    </w:p>
    <w:p w:rsidR="005F19E0" w:rsidRPr="0066794C" w:rsidRDefault="005F19E0" w:rsidP="00864083">
      <w:pPr>
        <w:rPr>
          <w:rFonts w:ascii="Arial" w:hAnsi="Arial" w:cs="Arial"/>
          <w:b/>
          <w:sz w:val="20"/>
          <w:szCs w:val="20"/>
        </w:rPr>
      </w:pPr>
    </w:p>
    <w:tbl>
      <w:tblPr>
        <w:tblW w:w="5000" w:type="pct"/>
        <w:tblBorders>
          <w:insideH w:val="single" w:sz="18" w:space="0" w:color="FFFFFF"/>
          <w:insideV w:val="single" w:sz="18" w:space="0" w:color="FFFFFF"/>
        </w:tblBorders>
        <w:tblLook w:val="01E0" w:firstRow="1" w:lastRow="1" w:firstColumn="1" w:lastColumn="1" w:noHBand="0" w:noVBand="0"/>
      </w:tblPr>
      <w:tblGrid>
        <w:gridCol w:w="1817"/>
        <w:gridCol w:w="3871"/>
        <w:gridCol w:w="3888"/>
      </w:tblGrid>
      <w:tr w:rsidR="00ED1D5D" w:rsidRPr="0015447E" w:rsidTr="00756643">
        <w:trPr>
          <w:trHeight w:val="465"/>
        </w:trPr>
        <w:tc>
          <w:tcPr>
            <w:tcW w:w="949" w:type="pct"/>
            <w:shd w:val="pct20" w:color="000000" w:fill="FFFFFF"/>
          </w:tcPr>
          <w:p w:rsidR="00ED1D5D" w:rsidRPr="0015447E" w:rsidRDefault="00ED1D5D" w:rsidP="00756643">
            <w:pPr>
              <w:rPr>
                <w:rFonts w:ascii="Arial" w:hAnsi="Arial" w:cs="Arial"/>
                <w:b/>
                <w:bCs/>
                <w:sz w:val="22"/>
                <w:szCs w:val="22"/>
              </w:rPr>
            </w:pPr>
            <w:r w:rsidRPr="0015447E">
              <w:rPr>
                <w:rFonts w:ascii="Arial" w:hAnsi="Arial" w:cs="Arial"/>
                <w:b/>
                <w:bCs/>
                <w:sz w:val="22"/>
                <w:szCs w:val="22"/>
              </w:rPr>
              <w:t>Applicable Measure Codes:</w:t>
            </w:r>
          </w:p>
        </w:tc>
        <w:tc>
          <w:tcPr>
            <w:tcW w:w="2021" w:type="pct"/>
            <w:shd w:val="pct20" w:color="000000" w:fill="FFFFFF"/>
          </w:tcPr>
          <w:p w:rsidR="00ED1D5D" w:rsidRPr="0015447E" w:rsidRDefault="005C1C4B" w:rsidP="00756643">
            <w:pPr>
              <w:rPr>
                <w:rFonts w:ascii="Arial" w:hAnsi="Arial" w:cs="Arial"/>
                <w:b/>
                <w:bCs/>
                <w:sz w:val="22"/>
                <w:szCs w:val="22"/>
              </w:rPr>
            </w:pPr>
            <w:r>
              <w:rPr>
                <w:rFonts w:ascii="Arial" w:hAnsi="Arial" w:cs="Arial"/>
                <w:b/>
                <w:bCs/>
                <w:sz w:val="22"/>
                <w:szCs w:val="22"/>
              </w:rPr>
              <w:t xml:space="preserve">H105, </w:t>
            </w:r>
            <w:r w:rsidR="00ED1D5D">
              <w:rPr>
                <w:rFonts w:ascii="Arial" w:hAnsi="Arial" w:cs="Arial"/>
                <w:b/>
                <w:bCs/>
                <w:sz w:val="22"/>
                <w:szCs w:val="22"/>
              </w:rPr>
              <w:t>DWHC3</w:t>
            </w:r>
            <w:r w:rsidR="004B7FC6">
              <w:rPr>
                <w:rFonts w:ascii="Arial" w:hAnsi="Arial" w:cs="Arial"/>
                <w:b/>
                <w:bCs/>
                <w:sz w:val="22"/>
                <w:szCs w:val="22"/>
              </w:rPr>
              <w:t xml:space="preserve"> – Large Domestic Hot Water Boiler</w:t>
            </w:r>
          </w:p>
        </w:tc>
        <w:tc>
          <w:tcPr>
            <w:tcW w:w="2030" w:type="pct"/>
            <w:shd w:val="pct20" w:color="000000" w:fill="FFFFFF"/>
          </w:tcPr>
          <w:p w:rsidR="00ED1D5D" w:rsidRPr="0015447E" w:rsidRDefault="00ED1D5D" w:rsidP="00756643">
            <w:pPr>
              <w:rPr>
                <w:rFonts w:ascii="Arial" w:hAnsi="Arial" w:cs="Arial"/>
                <w:b/>
                <w:bCs/>
                <w:sz w:val="22"/>
                <w:szCs w:val="22"/>
              </w:rPr>
            </w:pPr>
            <w:r>
              <w:rPr>
                <w:rFonts w:ascii="Arial" w:hAnsi="Arial" w:cs="Arial"/>
                <w:b/>
                <w:bCs/>
                <w:sz w:val="22"/>
                <w:szCs w:val="22"/>
              </w:rPr>
              <w:t>DWHC4</w:t>
            </w:r>
            <w:r w:rsidR="004B7FC6">
              <w:rPr>
                <w:rFonts w:ascii="Arial" w:hAnsi="Arial" w:cs="Arial"/>
                <w:b/>
                <w:bCs/>
                <w:sz w:val="22"/>
                <w:szCs w:val="22"/>
              </w:rPr>
              <w:t xml:space="preserve"> – Large Condensing Domestic Hot Water Boiler</w:t>
            </w:r>
          </w:p>
        </w:tc>
      </w:tr>
      <w:tr w:rsidR="009D223D" w:rsidRPr="0015447E" w:rsidTr="00756643">
        <w:trPr>
          <w:trHeight w:val="465"/>
        </w:trPr>
        <w:tc>
          <w:tcPr>
            <w:tcW w:w="949" w:type="pct"/>
            <w:shd w:val="pct5" w:color="000000" w:fill="FFFFFF"/>
          </w:tcPr>
          <w:p w:rsidR="009D223D" w:rsidRPr="0015447E" w:rsidRDefault="009D223D" w:rsidP="00756643">
            <w:pPr>
              <w:rPr>
                <w:rFonts w:ascii="Arial" w:hAnsi="Arial" w:cs="Arial"/>
                <w:b/>
                <w:sz w:val="22"/>
                <w:szCs w:val="22"/>
              </w:rPr>
            </w:pPr>
            <w:r w:rsidRPr="0015447E">
              <w:rPr>
                <w:rFonts w:ascii="Arial" w:hAnsi="Arial" w:cs="Arial"/>
                <w:b/>
                <w:sz w:val="22"/>
                <w:szCs w:val="22"/>
              </w:rPr>
              <w:t xml:space="preserve">Measure Description: </w:t>
            </w:r>
          </w:p>
        </w:tc>
        <w:tc>
          <w:tcPr>
            <w:tcW w:w="2021" w:type="pct"/>
            <w:shd w:val="pct5" w:color="000000" w:fill="FFFFFF"/>
          </w:tcPr>
          <w:p w:rsidR="009D223D" w:rsidRPr="0015447E" w:rsidRDefault="00100DDB" w:rsidP="009D223D">
            <w:pPr>
              <w:rPr>
                <w:rFonts w:ascii="Arial" w:hAnsi="Arial" w:cs="Arial"/>
                <w:sz w:val="22"/>
                <w:szCs w:val="22"/>
              </w:rPr>
            </w:pPr>
            <w:r>
              <w:rPr>
                <w:rFonts w:ascii="Arial" w:hAnsi="Arial" w:cs="Arial"/>
                <w:sz w:val="22"/>
                <w:szCs w:val="22"/>
              </w:rPr>
              <w:t>Instantaneous d</w:t>
            </w:r>
            <w:r w:rsidR="009D223D">
              <w:rPr>
                <w:rFonts w:ascii="Arial" w:hAnsi="Arial" w:cs="Arial"/>
                <w:sz w:val="22"/>
                <w:szCs w:val="22"/>
              </w:rPr>
              <w:t>omestic water</w:t>
            </w:r>
            <w:r w:rsidR="009D223D" w:rsidRPr="0015447E">
              <w:rPr>
                <w:rFonts w:ascii="Arial" w:hAnsi="Arial" w:cs="Arial"/>
                <w:sz w:val="22"/>
                <w:szCs w:val="22"/>
              </w:rPr>
              <w:t xml:space="preserve"> boilers with thermal efficiency</w:t>
            </w:r>
            <w:r w:rsidR="009D223D">
              <w:rPr>
                <w:rFonts w:ascii="Arial" w:hAnsi="Arial" w:cs="Arial"/>
                <w:sz w:val="22"/>
                <w:szCs w:val="22"/>
              </w:rPr>
              <w:t xml:space="preserve"> &gt; 84%. Minimum </w:t>
            </w:r>
            <w:r>
              <w:rPr>
                <w:rFonts w:ascii="Arial" w:hAnsi="Arial" w:cs="Arial"/>
                <w:sz w:val="22"/>
                <w:szCs w:val="22"/>
              </w:rPr>
              <w:t>200</w:t>
            </w:r>
            <w:r w:rsidR="009D223D">
              <w:rPr>
                <w:rFonts w:ascii="Arial" w:hAnsi="Arial" w:cs="Arial"/>
                <w:sz w:val="22"/>
                <w:szCs w:val="22"/>
              </w:rPr>
              <w:t xml:space="preserve"> </w:t>
            </w:r>
            <w:proofErr w:type="spellStart"/>
            <w:r w:rsidR="009D223D">
              <w:rPr>
                <w:rFonts w:ascii="Arial" w:hAnsi="Arial" w:cs="Arial"/>
                <w:sz w:val="22"/>
                <w:szCs w:val="22"/>
              </w:rPr>
              <w:t>kBTU</w:t>
            </w:r>
            <w:r w:rsidR="009D223D" w:rsidRPr="0015447E">
              <w:rPr>
                <w:rFonts w:ascii="Arial" w:hAnsi="Arial" w:cs="Arial"/>
                <w:sz w:val="22"/>
                <w:szCs w:val="22"/>
              </w:rPr>
              <w:t>h</w:t>
            </w:r>
            <w:proofErr w:type="spellEnd"/>
            <w:r w:rsidR="009D223D" w:rsidRPr="0015447E">
              <w:rPr>
                <w:rFonts w:ascii="Arial" w:hAnsi="Arial" w:cs="Arial"/>
                <w:sz w:val="22"/>
                <w:szCs w:val="22"/>
              </w:rPr>
              <w:t xml:space="preserve"> input rating.</w:t>
            </w:r>
          </w:p>
          <w:p w:rsidR="009D223D" w:rsidRPr="0015447E" w:rsidRDefault="009D223D" w:rsidP="009D223D">
            <w:pPr>
              <w:rPr>
                <w:rFonts w:ascii="Arial" w:hAnsi="Arial" w:cs="Arial"/>
                <w:sz w:val="22"/>
                <w:szCs w:val="22"/>
              </w:rPr>
            </w:pPr>
          </w:p>
        </w:tc>
        <w:tc>
          <w:tcPr>
            <w:tcW w:w="2030" w:type="pct"/>
            <w:shd w:val="pct5" w:color="000000" w:fill="FFFFFF"/>
          </w:tcPr>
          <w:p w:rsidR="009D223D" w:rsidRPr="0015447E" w:rsidRDefault="00100DDB" w:rsidP="009D223D">
            <w:pPr>
              <w:rPr>
                <w:rFonts w:ascii="Arial" w:hAnsi="Arial" w:cs="Arial"/>
                <w:sz w:val="22"/>
                <w:szCs w:val="22"/>
              </w:rPr>
            </w:pPr>
            <w:r>
              <w:rPr>
                <w:rFonts w:ascii="Arial" w:hAnsi="Arial" w:cs="Arial"/>
                <w:sz w:val="22"/>
                <w:szCs w:val="22"/>
              </w:rPr>
              <w:t>Instantaneous d</w:t>
            </w:r>
            <w:r w:rsidR="009D223D">
              <w:rPr>
                <w:rFonts w:ascii="Arial" w:hAnsi="Arial" w:cs="Arial"/>
                <w:sz w:val="22"/>
                <w:szCs w:val="22"/>
              </w:rPr>
              <w:t>omestic water</w:t>
            </w:r>
            <w:r w:rsidR="009D223D" w:rsidRPr="0015447E">
              <w:rPr>
                <w:rFonts w:ascii="Arial" w:hAnsi="Arial" w:cs="Arial"/>
                <w:sz w:val="22"/>
                <w:szCs w:val="22"/>
              </w:rPr>
              <w:t xml:space="preserve"> boilers with thermal efficiency</w:t>
            </w:r>
            <w:r w:rsidR="009D223D">
              <w:rPr>
                <w:rFonts w:ascii="Arial" w:hAnsi="Arial" w:cs="Arial"/>
                <w:sz w:val="22"/>
                <w:szCs w:val="22"/>
              </w:rPr>
              <w:t xml:space="preserve"> &gt; 90</w:t>
            </w:r>
            <w:r>
              <w:rPr>
                <w:rFonts w:ascii="Arial" w:hAnsi="Arial" w:cs="Arial"/>
                <w:sz w:val="22"/>
                <w:szCs w:val="22"/>
              </w:rPr>
              <w:t>% (condensing units). Minimum 200</w:t>
            </w:r>
            <w:r w:rsidR="009D223D">
              <w:rPr>
                <w:rFonts w:ascii="Arial" w:hAnsi="Arial" w:cs="Arial"/>
                <w:sz w:val="22"/>
                <w:szCs w:val="22"/>
              </w:rPr>
              <w:t xml:space="preserve"> </w:t>
            </w:r>
            <w:proofErr w:type="spellStart"/>
            <w:r w:rsidR="009D223D">
              <w:rPr>
                <w:rFonts w:ascii="Arial" w:hAnsi="Arial" w:cs="Arial"/>
                <w:sz w:val="22"/>
                <w:szCs w:val="22"/>
              </w:rPr>
              <w:t>kBTU</w:t>
            </w:r>
            <w:r w:rsidR="009D223D" w:rsidRPr="0015447E">
              <w:rPr>
                <w:rFonts w:ascii="Arial" w:hAnsi="Arial" w:cs="Arial"/>
                <w:sz w:val="22"/>
                <w:szCs w:val="22"/>
              </w:rPr>
              <w:t>h</w:t>
            </w:r>
            <w:proofErr w:type="spellEnd"/>
            <w:r w:rsidR="009D223D" w:rsidRPr="0015447E">
              <w:rPr>
                <w:rFonts w:ascii="Arial" w:hAnsi="Arial" w:cs="Arial"/>
                <w:sz w:val="22"/>
                <w:szCs w:val="22"/>
              </w:rPr>
              <w:t xml:space="preserve"> input rating.</w:t>
            </w:r>
          </w:p>
        </w:tc>
      </w:tr>
      <w:tr w:rsidR="00ED1D5D" w:rsidRPr="0015447E" w:rsidTr="00756643">
        <w:trPr>
          <w:trHeight w:val="465"/>
        </w:trPr>
        <w:tc>
          <w:tcPr>
            <w:tcW w:w="949" w:type="pct"/>
            <w:shd w:val="pct20" w:color="000000" w:fill="FFFFFF"/>
          </w:tcPr>
          <w:p w:rsidR="00ED1D5D" w:rsidRPr="0015447E" w:rsidRDefault="00ED1D5D" w:rsidP="00756643">
            <w:pPr>
              <w:rPr>
                <w:rFonts w:ascii="Arial" w:hAnsi="Arial" w:cs="Arial"/>
                <w:b/>
                <w:sz w:val="22"/>
                <w:szCs w:val="22"/>
              </w:rPr>
            </w:pPr>
            <w:r w:rsidRPr="0015447E">
              <w:rPr>
                <w:rFonts w:ascii="Arial" w:hAnsi="Arial" w:cs="Arial"/>
                <w:b/>
                <w:sz w:val="22"/>
                <w:szCs w:val="22"/>
              </w:rPr>
              <w:t xml:space="preserve">Energy Impact Common Units: </w:t>
            </w:r>
          </w:p>
        </w:tc>
        <w:tc>
          <w:tcPr>
            <w:tcW w:w="2021" w:type="pct"/>
            <w:shd w:val="pct20" w:color="000000" w:fill="FFFFFF"/>
          </w:tcPr>
          <w:p w:rsidR="00ED1D5D" w:rsidRPr="0015447E" w:rsidRDefault="00ED1D5D" w:rsidP="006755BA">
            <w:pPr>
              <w:rPr>
                <w:rFonts w:ascii="Arial" w:hAnsi="Arial" w:cs="Arial"/>
                <w:sz w:val="22"/>
                <w:szCs w:val="22"/>
              </w:rPr>
            </w:pPr>
            <w:r>
              <w:rPr>
                <w:rFonts w:ascii="Arial" w:hAnsi="Arial" w:cs="Arial"/>
                <w:sz w:val="22"/>
                <w:szCs w:val="22"/>
              </w:rPr>
              <w:t xml:space="preserve">Per </w:t>
            </w:r>
            <w:proofErr w:type="spellStart"/>
            <w:r>
              <w:rPr>
                <w:rFonts w:ascii="Arial" w:hAnsi="Arial" w:cs="Arial"/>
                <w:sz w:val="22"/>
                <w:szCs w:val="22"/>
              </w:rPr>
              <w:t>k</w:t>
            </w:r>
            <w:r w:rsidRPr="0015447E">
              <w:rPr>
                <w:rFonts w:ascii="Arial" w:hAnsi="Arial" w:cs="Arial"/>
                <w:sz w:val="22"/>
                <w:szCs w:val="22"/>
              </w:rPr>
              <w:t>B</w:t>
            </w:r>
            <w:r w:rsidR="006755BA">
              <w:rPr>
                <w:rFonts w:ascii="Arial" w:hAnsi="Arial" w:cs="Arial"/>
                <w:sz w:val="22"/>
                <w:szCs w:val="22"/>
              </w:rPr>
              <w:t>TU</w:t>
            </w:r>
            <w:r w:rsidRPr="0015447E">
              <w:rPr>
                <w:rFonts w:ascii="Arial" w:hAnsi="Arial" w:cs="Arial"/>
                <w:sz w:val="22"/>
                <w:szCs w:val="22"/>
              </w:rPr>
              <w:t>h</w:t>
            </w:r>
            <w:proofErr w:type="spellEnd"/>
            <w:r w:rsidRPr="0015447E">
              <w:rPr>
                <w:rFonts w:ascii="Arial" w:hAnsi="Arial" w:cs="Arial"/>
                <w:sz w:val="22"/>
                <w:szCs w:val="22"/>
              </w:rPr>
              <w:t xml:space="preserve"> input rating</w:t>
            </w:r>
          </w:p>
        </w:tc>
        <w:tc>
          <w:tcPr>
            <w:tcW w:w="2030" w:type="pct"/>
            <w:shd w:val="pct20" w:color="000000" w:fill="FFFFFF"/>
          </w:tcPr>
          <w:p w:rsidR="00ED1D5D" w:rsidRPr="0015447E" w:rsidRDefault="00ED1D5D" w:rsidP="00756643">
            <w:pPr>
              <w:rPr>
                <w:rFonts w:ascii="Arial" w:hAnsi="Arial" w:cs="Arial"/>
                <w:sz w:val="22"/>
                <w:szCs w:val="22"/>
              </w:rPr>
            </w:pPr>
            <w:r w:rsidRPr="0015447E">
              <w:rPr>
                <w:rFonts w:ascii="Arial" w:hAnsi="Arial" w:cs="Arial"/>
                <w:sz w:val="22"/>
                <w:szCs w:val="22"/>
              </w:rPr>
              <w:t xml:space="preserve">Per </w:t>
            </w:r>
            <w:proofErr w:type="spellStart"/>
            <w:r>
              <w:rPr>
                <w:rFonts w:ascii="Arial" w:hAnsi="Arial" w:cs="Arial"/>
                <w:sz w:val="22"/>
                <w:szCs w:val="22"/>
              </w:rPr>
              <w:t>k</w:t>
            </w:r>
            <w:r w:rsidR="006755BA">
              <w:rPr>
                <w:rFonts w:ascii="Arial" w:hAnsi="Arial" w:cs="Arial"/>
                <w:sz w:val="22"/>
                <w:szCs w:val="22"/>
              </w:rPr>
              <w:t>BTU</w:t>
            </w:r>
            <w:r w:rsidRPr="0015447E">
              <w:rPr>
                <w:rFonts w:ascii="Arial" w:hAnsi="Arial" w:cs="Arial"/>
                <w:sz w:val="22"/>
                <w:szCs w:val="22"/>
              </w:rPr>
              <w:t>h</w:t>
            </w:r>
            <w:proofErr w:type="spellEnd"/>
            <w:r w:rsidRPr="0015447E">
              <w:rPr>
                <w:rFonts w:ascii="Arial" w:hAnsi="Arial" w:cs="Arial"/>
                <w:sz w:val="22"/>
                <w:szCs w:val="22"/>
              </w:rPr>
              <w:t xml:space="preserve"> input rating</w:t>
            </w:r>
          </w:p>
        </w:tc>
      </w:tr>
      <w:tr w:rsidR="00ED1D5D" w:rsidRPr="0015447E" w:rsidTr="00756643">
        <w:trPr>
          <w:trHeight w:val="465"/>
        </w:trPr>
        <w:tc>
          <w:tcPr>
            <w:tcW w:w="949" w:type="pct"/>
            <w:shd w:val="pct5" w:color="000000" w:fill="FFFFFF"/>
          </w:tcPr>
          <w:p w:rsidR="00ED1D5D" w:rsidRPr="0015447E" w:rsidRDefault="00ED1D5D" w:rsidP="00440BA6">
            <w:pPr>
              <w:rPr>
                <w:rFonts w:ascii="Arial" w:hAnsi="Arial" w:cs="Arial"/>
                <w:b/>
                <w:sz w:val="22"/>
                <w:szCs w:val="22"/>
              </w:rPr>
            </w:pPr>
            <w:r w:rsidRPr="0015447E">
              <w:rPr>
                <w:rFonts w:ascii="Arial" w:hAnsi="Arial" w:cs="Arial"/>
                <w:b/>
                <w:sz w:val="22"/>
                <w:szCs w:val="22"/>
              </w:rPr>
              <w:t>Base Case Description:</w:t>
            </w:r>
          </w:p>
        </w:tc>
        <w:tc>
          <w:tcPr>
            <w:tcW w:w="2021" w:type="pct"/>
            <w:shd w:val="pct5" w:color="000000" w:fill="FFFFFF"/>
          </w:tcPr>
          <w:p w:rsidR="00ED1D5D" w:rsidRPr="00520CB0" w:rsidRDefault="004B7FC6" w:rsidP="004B7FC6">
            <w:pPr>
              <w:rPr>
                <w:rFonts w:ascii="Arial" w:hAnsi="Arial" w:cs="Arial"/>
                <w:b/>
                <w:sz w:val="22"/>
                <w:szCs w:val="22"/>
              </w:rPr>
            </w:pPr>
            <w:r w:rsidRPr="00520CB0">
              <w:rPr>
                <w:rFonts w:ascii="Arial" w:hAnsi="Arial" w:cs="Arial"/>
                <w:sz w:val="22"/>
                <w:szCs w:val="22"/>
              </w:rPr>
              <w:t xml:space="preserve">Large gas storage water heater with </w:t>
            </w:r>
            <w:r w:rsidRPr="00520CB0">
              <w:rPr>
                <w:rFonts w:ascii="Arial" w:hAnsi="Arial" w:cs="Arial"/>
                <w:b/>
                <w:sz w:val="22"/>
                <w:szCs w:val="22"/>
              </w:rPr>
              <w:t xml:space="preserve">Thermal efficiency of </w:t>
            </w:r>
            <w:r w:rsidR="00ED1D5D" w:rsidRPr="00520CB0">
              <w:rPr>
                <w:rFonts w:ascii="Arial" w:hAnsi="Arial" w:cs="Arial"/>
                <w:b/>
                <w:sz w:val="22"/>
                <w:szCs w:val="22"/>
              </w:rPr>
              <w:t>80%</w:t>
            </w:r>
            <w:r w:rsidRPr="00520CB0">
              <w:rPr>
                <w:rFonts w:ascii="Arial" w:hAnsi="Arial" w:cs="Arial"/>
                <w:b/>
                <w:sz w:val="22"/>
                <w:szCs w:val="22"/>
              </w:rPr>
              <w:t>.</w:t>
            </w:r>
          </w:p>
          <w:p w:rsidR="004B7FC6" w:rsidRPr="00520CB0" w:rsidRDefault="004B7FC6" w:rsidP="004B7FC6">
            <w:pPr>
              <w:rPr>
                <w:rFonts w:ascii="Arial" w:hAnsi="Arial" w:cs="Arial"/>
                <w:b/>
                <w:sz w:val="22"/>
                <w:szCs w:val="22"/>
              </w:rPr>
            </w:pPr>
          </w:p>
          <w:p w:rsidR="004B7FC6" w:rsidRPr="00520CB0" w:rsidRDefault="004B7FC6" w:rsidP="004B7FC6">
            <w:pPr>
              <w:rPr>
                <w:rFonts w:ascii="Arial" w:hAnsi="Arial" w:cs="Arial"/>
                <w:sz w:val="22"/>
                <w:szCs w:val="22"/>
              </w:rPr>
            </w:pPr>
            <w:r w:rsidRPr="00520CB0">
              <w:rPr>
                <w:rFonts w:ascii="Arial" w:hAnsi="Arial" w:cs="Arial"/>
                <w:sz w:val="22"/>
                <w:szCs w:val="22"/>
              </w:rPr>
              <w:t>Source: DEER, D13v1.0, DEER2014</w:t>
            </w:r>
          </w:p>
          <w:p w:rsidR="004B7FC6" w:rsidRPr="00520CB0" w:rsidRDefault="004B7FC6" w:rsidP="004B7FC6">
            <w:pPr>
              <w:rPr>
                <w:rFonts w:ascii="Arial" w:hAnsi="Arial" w:cs="Arial"/>
                <w:b/>
                <w:sz w:val="22"/>
                <w:szCs w:val="22"/>
              </w:rPr>
            </w:pPr>
          </w:p>
        </w:tc>
        <w:tc>
          <w:tcPr>
            <w:tcW w:w="2030" w:type="pct"/>
            <w:shd w:val="pct5" w:color="000000" w:fill="FFFFFF"/>
          </w:tcPr>
          <w:p w:rsidR="004B7FC6" w:rsidRPr="00520CB0" w:rsidRDefault="004B7FC6" w:rsidP="004B7FC6">
            <w:pPr>
              <w:rPr>
                <w:rFonts w:ascii="Arial" w:hAnsi="Arial" w:cs="Arial"/>
                <w:b/>
                <w:sz w:val="22"/>
                <w:szCs w:val="22"/>
              </w:rPr>
            </w:pPr>
            <w:r w:rsidRPr="00520CB0">
              <w:rPr>
                <w:rFonts w:ascii="Arial" w:hAnsi="Arial" w:cs="Arial"/>
                <w:sz w:val="22"/>
                <w:szCs w:val="22"/>
              </w:rPr>
              <w:t xml:space="preserve">Large gas storage water heater with </w:t>
            </w:r>
            <w:r w:rsidRPr="00520CB0">
              <w:rPr>
                <w:rFonts w:ascii="Arial" w:hAnsi="Arial" w:cs="Arial"/>
                <w:b/>
                <w:sz w:val="22"/>
                <w:szCs w:val="22"/>
              </w:rPr>
              <w:t>Thermal efficiency of 80%.</w:t>
            </w:r>
          </w:p>
          <w:p w:rsidR="004B7FC6" w:rsidRPr="00520CB0" w:rsidRDefault="004B7FC6" w:rsidP="004B7FC6">
            <w:pPr>
              <w:rPr>
                <w:rFonts w:ascii="Arial" w:hAnsi="Arial" w:cs="Arial"/>
                <w:b/>
                <w:sz w:val="22"/>
                <w:szCs w:val="22"/>
              </w:rPr>
            </w:pPr>
          </w:p>
          <w:p w:rsidR="004B7FC6" w:rsidRPr="00520CB0" w:rsidRDefault="004B7FC6" w:rsidP="004B7FC6">
            <w:pPr>
              <w:rPr>
                <w:rFonts w:ascii="Arial" w:hAnsi="Arial" w:cs="Arial"/>
                <w:sz w:val="22"/>
                <w:szCs w:val="22"/>
              </w:rPr>
            </w:pPr>
            <w:r w:rsidRPr="00520CB0">
              <w:rPr>
                <w:rFonts w:ascii="Arial" w:hAnsi="Arial" w:cs="Arial"/>
                <w:sz w:val="22"/>
                <w:szCs w:val="22"/>
              </w:rPr>
              <w:t>Source: DEER, D13v1.0, DEER2014</w:t>
            </w:r>
          </w:p>
          <w:p w:rsidR="00ED1D5D" w:rsidRPr="00520CB0" w:rsidRDefault="00ED1D5D" w:rsidP="00756643">
            <w:pPr>
              <w:rPr>
                <w:rFonts w:ascii="Arial" w:hAnsi="Arial" w:cs="Arial"/>
                <w:b/>
                <w:sz w:val="22"/>
                <w:szCs w:val="22"/>
              </w:rPr>
            </w:pPr>
          </w:p>
        </w:tc>
      </w:tr>
      <w:tr w:rsidR="004B7FC6" w:rsidRPr="0015447E" w:rsidTr="00756643">
        <w:trPr>
          <w:trHeight w:val="465"/>
        </w:trPr>
        <w:tc>
          <w:tcPr>
            <w:tcW w:w="949" w:type="pct"/>
            <w:shd w:val="pct20" w:color="000000" w:fill="FFFFFF"/>
          </w:tcPr>
          <w:p w:rsidR="004B7FC6" w:rsidRPr="00F549F9" w:rsidRDefault="004B7FC6" w:rsidP="00440BA6">
            <w:pPr>
              <w:rPr>
                <w:rFonts w:ascii="Arial" w:hAnsi="Arial" w:cs="Arial"/>
                <w:b/>
                <w:sz w:val="22"/>
                <w:szCs w:val="22"/>
              </w:rPr>
            </w:pPr>
            <w:r w:rsidRPr="00F549F9">
              <w:rPr>
                <w:rFonts w:ascii="Arial" w:hAnsi="Arial" w:cs="Arial"/>
                <w:b/>
                <w:sz w:val="22"/>
                <w:szCs w:val="22"/>
              </w:rPr>
              <w:t xml:space="preserve">Base Case Energy Consumption: </w:t>
            </w:r>
          </w:p>
        </w:tc>
        <w:tc>
          <w:tcPr>
            <w:tcW w:w="2021" w:type="pct"/>
            <w:shd w:val="pct20" w:color="000000" w:fill="FFFFFF"/>
          </w:tcPr>
          <w:p w:rsidR="009D223D" w:rsidRPr="00520CB0" w:rsidRDefault="009D223D" w:rsidP="009D223D">
            <w:pPr>
              <w:rPr>
                <w:rFonts w:ascii="Arial" w:hAnsi="Arial" w:cs="Arial"/>
                <w:sz w:val="22"/>
                <w:szCs w:val="22"/>
              </w:rPr>
            </w:pPr>
            <w:r>
              <w:rPr>
                <w:rFonts w:ascii="Arial" w:hAnsi="Arial" w:cs="Arial"/>
                <w:sz w:val="22"/>
                <w:szCs w:val="22"/>
              </w:rPr>
              <w:t>Not given. DEER reports savings impacts.</w:t>
            </w:r>
          </w:p>
          <w:p w:rsidR="004B7FC6" w:rsidRPr="00520CB0" w:rsidRDefault="004B7FC6" w:rsidP="004B7FC6">
            <w:pPr>
              <w:rPr>
                <w:rFonts w:ascii="Arial" w:hAnsi="Arial" w:cs="Arial"/>
                <w:sz w:val="22"/>
                <w:szCs w:val="22"/>
              </w:rPr>
            </w:pPr>
          </w:p>
          <w:p w:rsidR="004B7FC6" w:rsidRPr="00520CB0" w:rsidRDefault="004B7FC6" w:rsidP="004B7FC6">
            <w:pPr>
              <w:rPr>
                <w:rFonts w:ascii="Arial" w:hAnsi="Arial" w:cs="Arial"/>
                <w:sz w:val="22"/>
                <w:szCs w:val="22"/>
              </w:rPr>
            </w:pPr>
            <w:r w:rsidRPr="00520CB0">
              <w:rPr>
                <w:rFonts w:ascii="Arial" w:hAnsi="Arial" w:cs="Arial"/>
                <w:sz w:val="22"/>
                <w:szCs w:val="22"/>
              </w:rPr>
              <w:t>Source: DEER, D13v1.0, DEER2014</w:t>
            </w:r>
          </w:p>
          <w:p w:rsidR="004B7FC6" w:rsidRPr="00520CB0" w:rsidRDefault="004B7FC6" w:rsidP="004B7FC6">
            <w:pPr>
              <w:rPr>
                <w:rFonts w:ascii="Arial" w:hAnsi="Arial" w:cs="Arial"/>
                <w:sz w:val="22"/>
                <w:szCs w:val="22"/>
              </w:rPr>
            </w:pPr>
          </w:p>
        </w:tc>
        <w:tc>
          <w:tcPr>
            <w:tcW w:w="2030" w:type="pct"/>
            <w:shd w:val="pct20" w:color="000000" w:fill="FFFFFF"/>
          </w:tcPr>
          <w:p w:rsidR="009D223D" w:rsidRPr="00520CB0" w:rsidRDefault="009D223D" w:rsidP="009D223D">
            <w:pPr>
              <w:rPr>
                <w:rFonts w:ascii="Arial" w:hAnsi="Arial" w:cs="Arial"/>
                <w:sz w:val="22"/>
                <w:szCs w:val="22"/>
              </w:rPr>
            </w:pPr>
            <w:r>
              <w:rPr>
                <w:rFonts w:ascii="Arial" w:hAnsi="Arial" w:cs="Arial"/>
                <w:sz w:val="22"/>
                <w:szCs w:val="22"/>
              </w:rPr>
              <w:t>Not given. DEER reports savings impacts.</w:t>
            </w:r>
          </w:p>
          <w:p w:rsidR="009D223D" w:rsidRPr="00520CB0" w:rsidRDefault="009D223D" w:rsidP="009D223D">
            <w:pPr>
              <w:rPr>
                <w:rFonts w:ascii="Arial" w:hAnsi="Arial" w:cs="Arial"/>
                <w:sz w:val="22"/>
                <w:szCs w:val="22"/>
              </w:rPr>
            </w:pPr>
          </w:p>
          <w:p w:rsidR="009D223D" w:rsidRPr="00520CB0" w:rsidRDefault="009D223D" w:rsidP="009D223D">
            <w:pPr>
              <w:rPr>
                <w:rFonts w:ascii="Arial" w:hAnsi="Arial" w:cs="Arial"/>
                <w:sz w:val="22"/>
                <w:szCs w:val="22"/>
              </w:rPr>
            </w:pPr>
            <w:r w:rsidRPr="00520CB0">
              <w:rPr>
                <w:rFonts w:ascii="Arial" w:hAnsi="Arial" w:cs="Arial"/>
                <w:sz w:val="22"/>
                <w:szCs w:val="22"/>
              </w:rPr>
              <w:t>Source: DEER, D13v1.0, DEER2014</w:t>
            </w:r>
          </w:p>
          <w:p w:rsidR="004B7FC6" w:rsidRPr="00520CB0" w:rsidRDefault="004B7FC6" w:rsidP="004B7FC6">
            <w:pPr>
              <w:rPr>
                <w:rFonts w:ascii="Arial" w:hAnsi="Arial" w:cs="Arial"/>
                <w:sz w:val="22"/>
                <w:szCs w:val="22"/>
              </w:rPr>
            </w:pPr>
          </w:p>
        </w:tc>
      </w:tr>
      <w:tr w:rsidR="009D223D" w:rsidRPr="0015447E" w:rsidTr="00756643">
        <w:trPr>
          <w:trHeight w:val="465"/>
        </w:trPr>
        <w:tc>
          <w:tcPr>
            <w:tcW w:w="949" w:type="pct"/>
            <w:shd w:val="pct5" w:color="000000" w:fill="FFFFFF"/>
          </w:tcPr>
          <w:p w:rsidR="009D223D" w:rsidRPr="0015447E" w:rsidRDefault="009D223D" w:rsidP="00756643">
            <w:pPr>
              <w:rPr>
                <w:rFonts w:ascii="Arial" w:hAnsi="Arial" w:cs="Arial"/>
                <w:b/>
                <w:sz w:val="22"/>
                <w:szCs w:val="22"/>
              </w:rPr>
            </w:pPr>
            <w:r w:rsidRPr="0015447E">
              <w:rPr>
                <w:rFonts w:ascii="Arial" w:hAnsi="Arial" w:cs="Arial"/>
                <w:b/>
                <w:sz w:val="22"/>
                <w:szCs w:val="22"/>
              </w:rPr>
              <w:t>Measure Energy Consumption:</w:t>
            </w:r>
          </w:p>
        </w:tc>
        <w:tc>
          <w:tcPr>
            <w:tcW w:w="2021" w:type="pct"/>
            <w:shd w:val="pct5" w:color="000000" w:fill="FFFFFF"/>
          </w:tcPr>
          <w:p w:rsidR="009D223D" w:rsidRPr="00520CB0" w:rsidRDefault="009D223D" w:rsidP="009D223D">
            <w:pPr>
              <w:rPr>
                <w:rFonts w:ascii="Arial" w:hAnsi="Arial" w:cs="Arial"/>
                <w:sz w:val="22"/>
                <w:szCs w:val="22"/>
              </w:rPr>
            </w:pPr>
            <w:r>
              <w:rPr>
                <w:rFonts w:ascii="Arial" w:hAnsi="Arial" w:cs="Arial"/>
                <w:sz w:val="22"/>
                <w:szCs w:val="22"/>
              </w:rPr>
              <w:t>Not given. DEER reports savings impacts.</w:t>
            </w:r>
          </w:p>
          <w:p w:rsidR="009D223D" w:rsidRPr="00520CB0" w:rsidRDefault="009D223D" w:rsidP="009D223D">
            <w:pPr>
              <w:rPr>
                <w:rFonts w:ascii="Arial" w:hAnsi="Arial" w:cs="Arial"/>
                <w:sz w:val="22"/>
                <w:szCs w:val="22"/>
              </w:rPr>
            </w:pPr>
          </w:p>
          <w:p w:rsidR="009D223D" w:rsidRPr="00520CB0" w:rsidRDefault="009D223D" w:rsidP="009D223D">
            <w:pPr>
              <w:rPr>
                <w:rFonts w:ascii="Arial" w:hAnsi="Arial" w:cs="Arial"/>
                <w:sz w:val="22"/>
                <w:szCs w:val="22"/>
              </w:rPr>
            </w:pPr>
            <w:r w:rsidRPr="00520CB0">
              <w:rPr>
                <w:rFonts w:ascii="Arial" w:hAnsi="Arial" w:cs="Arial"/>
                <w:sz w:val="22"/>
                <w:szCs w:val="22"/>
              </w:rPr>
              <w:t>Source: DEER, D13v1.0, DEER2014</w:t>
            </w:r>
          </w:p>
          <w:p w:rsidR="009D223D" w:rsidRPr="00520CB0" w:rsidRDefault="009D223D" w:rsidP="009D223D">
            <w:pPr>
              <w:rPr>
                <w:rFonts w:ascii="Arial" w:hAnsi="Arial" w:cs="Arial"/>
                <w:sz w:val="22"/>
                <w:szCs w:val="22"/>
              </w:rPr>
            </w:pPr>
          </w:p>
        </w:tc>
        <w:tc>
          <w:tcPr>
            <w:tcW w:w="2030" w:type="pct"/>
            <w:shd w:val="pct5" w:color="000000" w:fill="FFFFFF"/>
          </w:tcPr>
          <w:p w:rsidR="009D223D" w:rsidRPr="00520CB0" w:rsidRDefault="009D223D" w:rsidP="009D223D">
            <w:pPr>
              <w:rPr>
                <w:rFonts w:ascii="Arial" w:hAnsi="Arial" w:cs="Arial"/>
                <w:sz w:val="22"/>
                <w:szCs w:val="22"/>
              </w:rPr>
            </w:pPr>
            <w:r>
              <w:rPr>
                <w:rFonts w:ascii="Arial" w:hAnsi="Arial" w:cs="Arial"/>
                <w:sz w:val="22"/>
                <w:szCs w:val="22"/>
              </w:rPr>
              <w:t>Not given. DEER reports savings impacts.</w:t>
            </w:r>
          </w:p>
          <w:p w:rsidR="009D223D" w:rsidRPr="00520CB0" w:rsidRDefault="009D223D" w:rsidP="009D223D">
            <w:pPr>
              <w:rPr>
                <w:rFonts w:ascii="Arial" w:hAnsi="Arial" w:cs="Arial"/>
                <w:sz w:val="22"/>
                <w:szCs w:val="22"/>
              </w:rPr>
            </w:pPr>
          </w:p>
          <w:p w:rsidR="009D223D" w:rsidRPr="00520CB0" w:rsidRDefault="009D223D" w:rsidP="009D223D">
            <w:pPr>
              <w:rPr>
                <w:rFonts w:ascii="Arial" w:hAnsi="Arial" w:cs="Arial"/>
                <w:sz w:val="22"/>
                <w:szCs w:val="22"/>
              </w:rPr>
            </w:pPr>
            <w:r w:rsidRPr="00520CB0">
              <w:rPr>
                <w:rFonts w:ascii="Arial" w:hAnsi="Arial" w:cs="Arial"/>
                <w:sz w:val="22"/>
                <w:szCs w:val="22"/>
              </w:rPr>
              <w:t>Source: DEER, D13v1.0, DEER2014</w:t>
            </w:r>
          </w:p>
          <w:p w:rsidR="009D223D" w:rsidRPr="00520CB0" w:rsidRDefault="009D223D" w:rsidP="009D223D">
            <w:pPr>
              <w:rPr>
                <w:rFonts w:ascii="Arial" w:hAnsi="Arial" w:cs="Arial"/>
                <w:sz w:val="22"/>
                <w:szCs w:val="22"/>
              </w:rPr>
            </w:pPr>
          </w:p>
        </w:tc>
      </w:tr>
      <w:tr w:rsidR="009C334B" w:rsidRPr="0015447E" w:rsidTr="00756643">
        <w:trPr>
          <w:trHeight w:val="465"/>
        </w:trPr>
        <w:tc>
          <w:tcPr>
            <w:tcW w:w="949" w:type="pct"/>
            <w:shd w:val="pct20" w:color="000000" w:fill="FFFFFF"/>
          </w:tcPr>
          <w:p w:rsidR="009C334B" w:rsidRPr="0015447E" w:rsidRDefault="009C334B" w:rsidP="00440BA6">
            <w:pPr>
              <w:rPr>
                <w:rFonts w:ascii="Arial" w:hAnsi="Arial" w:cs="Arial"/>
                <w:b/>
                <w:sz w:val="22"/>
                <w:szCs w:val="22"/>
              </w:rPr>
            </w:pPr>
            <w:r w:rsidRPr="0015447E">
              <w:rPr>
                <w:rFonts w:ascii="Arial" w:hAnsi="Arial" w:cs="Arial"/>
                <w:b/>
                <w:sz w:val="22"/>
                <w:szCs w:val="22"/>
              </w:rPr>
              <w:t>Energy S</w:t>
            </w:r>
            <w:r w:rsidR="00440BA6">
              <w:rPr>
                <w:rFonts w:ascii="Arial" w:hAnsi="Arial" w:cs="Arial"/>
                <w:b/>
                <w:sz w:val="22"/>
                <w:szCs w:val="22"/>
              </w:rPr>
              <w:t xml:space="preserve">avings </w:t>
            </w:r>
            <w:r w:rsidRPr="0015447E">
              <w:rPr>
                <w:rFonts w:ascii="Arial" w:hAnsi="Arial" w:cs="Arial"/>
                <w:b/>
                <w:sz w:val="22"/>
                <w:szCs w:val="22"/>
              </w:rPr>
              <w:t>Base Case – Measure)</w:t>
            </w:r>
          </w:p>
        </w:tc>
        <w:tc>
          <w:tcPr>
            <w:tcW w:w="2021" w:type="pct"/>
            <w:shd w:val="pct20" w:color="000000" w:fill="FFFFFF"/>
          </w:tcPr>
          <w:p w:rsidR="009C334B" w:rsidRPr="00520CB0" w:rsidRDefault="009C334B" w:rsidP="009C334B">
            <w:pPr>
              <w:rPr>
                <w:rFonts w:ascii="Arial" w:hAnsi="Arial" w:cs="Arial"/>
                <w:sz w:val="22"/>
                <w:szCs w:val="22"/>
              </w:rPr>
            </w:pPr>
            <w:r w:rsidRPr="00520CB0">
              <w:rPr>
                <w:rFonts w:ascii="Arial" w:hAnsi="Arial" w:cs="Arial"/>
                <w:sz w:val="22"/>
                <w:szCs w:val="22"/>
              </w:rPr>
              <w:t>Various. Refer to At-A-Glance Measure List.</w:t>
            </w:r>
          </w:p>
          <w:p w:rsidR="009C334B" w:rsidRPr="00520CB0" w:rsidRDefault="009C334B" w:rsidP="009C334B">
            <w:pPr>
              <w:rPr>
                <w:rFonts w:ascii="Arial" w:hAnsi="Arial" w:cs="Arial"/>
                <w:sz w:val="22"/>
                <w:szCs w:val="22"/>
              </w:rPr>
            </w:pPr>
          </w:p>
          <w:p w:rsidR="009C334B" w:rsidRPr="00520CB0" w:rsidRDefault="009C334B" w:rsidP="009C334B">
            <w:pPr>
              <w:rPr>
                <w:rFonts w:ascii="Arial" w:hAnsi="Arial" w:cs="Arial"/>
                <w:sz w:val="22"/>
                <w:szCs w:val="22"/>
              </w:rPr>
            </w:pPr>
            <w:r w:rsidRPr="00520CB0">
              <w:rPr>
                <w:rFonts w:ascii="Arial" w:hAnsi="Arial" w:cs="Arial"/>
                <w:sz w:val="22"/>
                <w:szCs w:val="22"/>
              </w:rPr>
              <w:t>Source: DEER, D13v1.0, DEER2014</w:t>
            </w:r>
          </w:p>
        </w:tc>
        <w:tc>
          <w:tcPr>
            <w:tcW w:w="2030" w:type="pct"/>
            <w:shd w:val="pct20" w:color="000000" w:fill="FFFFFF"/>
          </w:tcPr>
          <w:p w:rsidR="009C334B" w:rsidRPr="00520CB0" w:rsidRDefault="009C334B" w:rsidP="009C334B">
            <w:pPr>
              <w:rPr>
                <w:rFonts w:ascii="Arial" w:hAnsi="Arial" w:cs="Arial"/>
                <w:sz w:val="22"/>
                <w:szCs w:val="22"/>
              </w:rPr>
            </w:pPr>
            <w:r w:rsidRPr="00520CB0">
              <w:rPr>
                <w:rFonts w:ascii="Arial" w:hAnsi="Arial" w:cs="Arial"/>
                <w:sz w:val="22"/>
                <w:szCs w:val="22"/>
              </w:rPr>
              <w:t>Various. Refer to At-A-Glance Measure List.</w:t>
            </w:r>
          </w:p>
          <w:p w:rsidR="009C334B" w:rsidRPr="00520CB0" w:rsidRDefault="009C334B" w:rsidP="009C334B">
            <w:pPr>
              <w:rPr>
                <w:rFonts w:ascii="Arial" w:hAnsi="Arial" w:cs="Arial"/>
                <w:sz w:val="22"/>
                <w:szCs w:val="22"/>
              </w:rPr>
            </w:pPr>
          </w:p>
          <w:p w:rsidR="009C334B" w:rsidRPr="00520CB0" w:rsidRDefault="009C334B" w:rsidP="009C334B">
            <w:pPr>
              <w:rPr>
                <w:rFonts w:ascii="Arial" w:hAnsi="Arial" w:cs="Arial"/>
                <w:sz w:val="22"/>
                <w:szCs w:val="22"/>
              </w:rPr>
            </w:pPr>
            <w:r w:rsidRPr="00520CB0">
              <w:rPr>
                <w:rFonts w:ascii="Arial" w:hAnsi="Arial" w:cs="Arial"/>
                <w:sz w:val="22"/>
                <w:szCs w:val="22"/>
              </w:rPr>
              <w:t>Source: DEER, D13v1.0, DEER2014</w:t>
            </w:r>
          </w:p>
        </w:tc>
      </w:tr>
      <w:tr w:rsidR="009C334B" w:rsidRPr="0015447E" w:rsidTr="00756643">
        <w:trPr>
          <w:trHeight w:val="465"/>
        </w:trPr>
        <w:tc>
          <w:tcPr>
            <w:tcW w:w="949" w:type="pct"/>
            <w:shd w:val="pct5" w:color="000000" w:fill="FFFFFF"/>
          </w:tcPr>
          <w:p w:rsidR="009C334B" w:rsidRPr="0015447E" w:rsidRDefault="009C334B" w:rsidP="00756643">
            <w:pPr>
              <w:rPr>
                <w:rFonts w:ascii="Arial" w:hAnsi="Arial" w:cs="Arial"/>
                <w:b/>
                <w:sz w:val="22"/>
                <w:szCs w:val="22"/>
              </w:rPr>
            </w:pPr>
            <w:r w:rsidRPr="0015447E">
              <w:rPr>
                <w:rFonts w:ascii="Arial" w:hAnsi="Arial" w:cs="Arial"/>
                <w:b/>
                <w:sz w:val="22"/>
                <w:szCs w:val="22"/>
              </w:rPr>
              <w:t xml:space="preserve">Costs Common Units: </w:t>
            </w:r>
          </w:p>
        </w:tc>
        <w:tc>
          <w:tcPr>
            <w:tcW w:w="2021" w:type="pct"/>
            <w:shd w:val="pct5" w:color="000000" w:fill="FFFFFF"/>
          </w:tcPr>
          <w:p w:rsidR="009C334B" w:rsidRPr="00402ABE" w:rsidRDefault="009C334B" w:rsidP="009D223D">
            <w:pPr>
              <w:rPr>
                <w:rFonts w:ascii="Arial" w:hAnsi="Arial" w:cs="Arial"/>
                <w:sz w:val="22"/>
                <w:szCs w:val="22"/>
              </w:rPr>
            </w:pPr>
            <w:r w:rsidRPr="00402ABE">
              <w:rPr>
                <w:rFonts w:ascii="Arial" w:hAnsi="Arial" w:cs="Arial"/>
                <w:sz w:val="22"/>
                <w:szCs w:val="22"/>
              </w:rPr>
              <w:t xml:space="preserve">Per </w:t>
            </w:r>
            <w:proofErr w:type="spellStart"/>
            <w:r w:rsidRPr="00402ABE">
              <w:rPr>
                <w:rFonts w:ascii="Arial" w:hAnsi="Arial" w:cs="Arial"/>
                <w:sz w:val="22"/>
                <w:szCs w:val="22"/>
              </w:rPr>
              <w:t>kBTUh</w:t>
            </w:r>
            <w:proofErr w:type="spellEnd"/>
            <w:r w:rsidRPr="00402ABE">
              <w:rPr>
                <w:rFonts w:ascii="Arial" w:hAnsi="Arial" w:cs="Arial"/>
                <w:sz w:val="22"/>
                <w:szCs w:val="22"/>
              </w:rPr>
              <w:t xml:space="preserve"> </w:t>
            </w:r>
            <w:r w:rsidR="009D223D" w:rsidRPr="00402ABE">
              <w:rPr>
                <w:rFonts w:ascii="Arial" w:hAnsi="Arial" w:cs="Arial"/>
                <w:sz w:val="22"/>
                <w:szCs w:val="22"/>
              </w:rPr>
              <w:t>input rating</w:t>
            </w:r>
          </w:p>
        </w:tc>
        <w:tc>
          <w:tcPr>
            <w:tcW w:w="2030" w:type="pct"/>
            <w:shd w:val="pct5" w:color="000000" w:fill="FFFFFF"/>
          </w:tcPr>
          <w:p w:rsidR="009C334B" w:rsidRPr="00402ABE" w:rsidRDefault="009D223D" w:rsidP="009C334B">
            <w:pPr>
              <w:rPr>
                <w:rFonts w:ascii="Arial" w:hAnsi="Arial" w:cs="Arial"/>
                <w:sz w:val="22"/>
                <w:szCs w:val="22"/>
              </w:rPr>
            </w:pPr>
            <w:r w:rsidRPr="00402ABE">
              <w:rPr>
                <w:rFonts w:ascii="Arial" w:hAnsi="Arial" w:cs="Arial"/>
                <w:sz w:val="22"/>
                <w:szCs w:val="22"/>
              </w:rPr>
              <w:t xml:space="preserve">Per </w:t>
            </w:r>
            <w:proofErr w:type="spellStart"/>
            <w:r w:rsidRPr="00402ABE">
              <w:rPr>
                <w:rFonts w:ascii="Arial" w:hAnsi="Arial" w:cs="Arial"/>
                <w:sz w:val="22"/>
                <w:szCs w:val="22"/>
              </w:rPr>
              <w:t>kBTUh</w:t>
            </w:r>
            <w:proofErr w:type="spellEnd"/>
            <w:r w:rsidRPr="00402ABE">
              <w:rPr>
                <w:rFonts w:ascii="Arial" w:hAnsi="Arial" w:cs="Arial"/>
                <w:sz w:val="22"/>
                <w:szCs w:val="22"/>
              </w:rPr>
              <w:t xml:space="preserve"> input rating</w:t>
            </w:r>
          </w:p>
        </w:tc>
      </w:tr>
      <w:tr w:rsidR="00A73DD2" w:rsidRPr="0015447E" w:rsidTr="00756643">
        <w:trPr>
          <w:trHeight w:val="465"/>
        </w:trPr>
        <w:tc>
          <w:tcPr>
            <w:tcW w:w="949" w:type="pct"/>
            <w:shd w:val="pct20" w:color="000000" w:fill="FFFFFF"/>
          </w:tcPr>
          <w:p w:rsidR="00A73DD2" w:rsidRPr="0015447E" w:rsidRDefault="00A73DD2" w:rsidP="00440BA6">
            <w:pPr>
              <w:rPr>
                <w:rFonts w:ascii="Arial" w:hAnsi="Arial" w:cs="Arial"/>
                <w:b/>
                <w:sz w:val="22"/>
                <w:szCs w:val="22"/>
              </w:rPr>
            </w:pPr>
            <w:r w:rsidRPr="0015447E">
              <w:rPr>
                <w:rFonts w:ascii="Arial" w:hAnsi="Arial" w:cs="Arial"/>
                <w:b/>
                <w:sz w:val="22"/>
                <w:szCs w:val="22"/>
              </w:rPr>
              <w:t>Base</w:t>
            </w:r>
            <w:r w:rsidR="00440BA6">
              <w:rPr>
                <w:rFonts w:ascii="Arial" w:hAnsi="Arial" w:cs="Arial"/>
                <w:b/>
                <w:sz w:val="22"/>
                <w:szCs w:val="22"/>
              </w:rPr>
              <w:t xml:space="preserve"> </w:t>
            </w:r>
            <w:r w:rsidRPr="0015447E">
              <w:rPr>
                <w:rFonts w:ascii="Arial" w:hAnsi="Arial" w:cs="Arial"/>
                <w:b/>
                <w:sz w:val="22"/>
                <w:szCs w:val="22"/>
              </w:rPr>
              <w:t>Case Equipment Cost ($/unit):</w:t>
            </w:r>
          </w:p>
        </w:tc>
        <w:tc>
          <w:tcPr>
            <w:tcW w:w="2021" w:type="pct"/>
            <w:shd w:val="pct20" w:color="000000" w:fill="FFFFFF"/>
          </w:tcPr>
          <w:p w:rsidR="00E31D18" w:rsidRPr="00402ABE" w:rsidRDefault="00F43EB5" w:rsidP="00756643">
            <w:pPr>
              <w:rPr>
                <w:rFonts w:ascii="Arial" w:hAnsi="Arial" w:cs="Arial"/>
                <w:sz w:val="22"/>
                <w:szCs w:val="22"/>
              </w:rPr>
            </w:pPr>
            <w:r w:rsidRPr="00402ABE">
              <w:rPr>
                <w:rFonts w:ascii="Arial" w:hAnsi="Arial" w:cs="Arial"/>
                <w:b/>
                <w:sz w:val="22"/>
                <w:szCs w:val="22"/>
              </w:rPr>
              <w:t>$1</w:t>
            </w:r>
            <w:r w:rsidR="007E31F3">
              <w:rPr>
                <w:rFonts w:ascii="Arial" w:hAnsi="Arial" w:cs="Arial"/>
                <w:b/>
                <w:sz w:val="22"/>
                <w:szCs w:val="22"/>
              </w:rPr>
              <w:t>8.66/</w:t>
            </w:r>
            <w:proofErr w:type="spellStart"/>
            <w:r w:rsidR="00A73DD2" w:rsidRPr="00402ABE">
              <w:rPr>
                <w:rFonts w:ascii="Arial" w:hAnsi="Arial" w:cs="Arial"/>
                <w:b/>
                <w:sz w:val="22"/>
                <w:szCs w:val="22"/>
              </w:rPr>
              <w:t>kBTUh</w:t>
            </w:r>
            <w:proofErr w:type="spellEnd"/>
            <w:r w:rsidR="00A73DD2" w:rsidRPr="00402ABE">
              <w:rPr>
                <w:rFonts w:ascii="Arial" w:hAnsi="Arial" w:cs="Arial"/>
                <w:sz w:val="22"/>
                <w:szCs w:val="22"/>
              </w:rPr>
              <w:t xml:space="preserve"> </w:t>
            </w:r>
          </w:p>
          <w:p w:rsidR="00A73DD2" w:rsidRPr="00402ABE" w:rsidRDefault="00E31D18" w:rsidP="007E31F3">
            <w:pPr>
              <w:rPr>
                <w:rFonts w:ascii="Arial" w:hAnsi="Arial" w:cs="Arial"/>
                <w:b/>
                <w:sz w:val="22"/>
                <w:szCs w:val="22"/>
              </w:rPr>
            </w:pPr>
            <w:r w:rsidRPr="00402ABE">
              <w:rPr>
                <w:rFonts w:ascii="Arial" w:hAnsi="Arial" w:cs="Arial"/>
                <w:sz w:val="22"/>
                <w:szCs w:val="22"/>
              </w:rPr>
              <w:t>Source:  DEER 20</w:t>
            </w:r>
            <w:r w:rsidR="007E31F3">
              <w:rPr>
                <w:rFonts w:ascii="Arial" w:hAnsi="Arial" w:cs="Arial"/>
                <w:sz w:val="22"/>
                <w:szCs w:val="22"/>
              </w:rPr>
              <w:t>08</w:t>
            </w:r>
            <w:r w:rsidRPr="00402ABE">
              <w:rPr>
                <w:rFonts w:ascii="Arial" w:hAnsi="Arial" w:cs="Arial"/>
                <w:sz w:val="22"/>
                <w:szCs w:val="22"/>
              </w:rPr>
              <w:t xml:space="preserve"> Cost Data</w:t>
            </w:r>
          </w:p>
        </w:tc>
        <w:tc>
          <w:tcPr>
            <w:tcW w:w="2030" w:type="pct"/>
            <w:shd w:val="pct20" w:color="000000" w:fill="FFFFFF"/>
          </w:tcPr>
          <w:p w:rsidR="007E31F3" w:rsidRPr="00402ABE" w:rsidRDefault="007E31F3" w:rsidP="007E31F3">
            <w:pPr>
              <w:rPr>
                <w:rFonts w:ascii="Arial" w:hAnsi="Arial" w:cs="Arial"/>
                <w:sz w:val="22"/>
                <w:szCs w:val="22"/>
              </w:rPr>
            </w:pPr>
            <w:r w:rsidRPr="00402ABE">
              <w:rPr>
                <w:rFonts w:ascii="Arial" w:hAnsi="Arial" w:cs="Arial"/>
                <w:b/>
                <w:sz w:val="22"/>
                <w:szCs w:val="22"/>
              </w:rPr>
              <w:t>$1</w:t>
            </w:r>
            <w:r>
              <w:rPr>
                <w:rFonts w:ascii="Arial" w:hAnsi="Arial" w:cs="Arial"/>
                <w:b/>
                <w:sz w:val="22"/>
                <w:szCs w:val="22"/>
              </w:rPr>
              <w:t>8.66/</w:t>
            </w:r>
            <w:proofErr w:type="spellStart"/>
            <w:r w:rsidRPr="00402ABE">
              <w:rPr>
                <w:rFonts w:ascii="Arial" w:hAnsi="Arial" w:cs="Arial"/>
                <w:b/>
                <w:sz w:val="22"/>
                <w:szCs w:val="22"/>
              </w:rPr>
              <w:t>kBTUh</w:t>
            </w:r>
            <w:proofErr w:type="spellEnd"/>
            <w:r w:rsidRPr="00402ABE">
              <w:rPr>
                <w:rFonts w:ascii="Arial" w:hAnsi="Arial" w:cs="Arial"/>
                <w:sz w:val="22"/>
                <w:szCs w:val="22"/>
              </w:rPr>
              <w:t xml:space="preserve"> </w:t>
            </w:r>
          </w:p>
          <w:p w:rsidR="00A73DD2" w:rsidRPr="00402ABE" w:rsidRDefault="007E31F3" w:rsidP="007E31F3">
            <w:pPr>
              <w:rPr>
                <w:rFonts w:ascii="Arial" w:hAnsi="Arial" w:cs="Arial"/>
                <w:b/>
                <w:sz w:val="22"/>
                <w:szCs w:val="22"/>
              </w:rPr>
            </w:pPr>
            <w:r w:rsidRPr="00402ABE">
              <w:rPr>
                <w:rFonts w:ascii="Arial" w:hAnsi="Arial" w:cs="Arial"/>
                <w:sz w:val="22"/>
                <w:szCs w:val="22"/>
              </w:rPr>
              <w:t>Source:  DEER 20</w:t>
            </w:r>
            <w:r>
              <w:rPr>
                <w:rFonts w:ascii="Arial" w:hAnsi="Arial" w:cs="Arial"/>
                <w:sz w:val="22"/>
                <w:szCs w:val="22"/>
              </w:rPr>
              <w:t>08</w:t>
            </w:r>
            <w:r w:rsidRPr="00402ABE">
              <w:rPr>
                <w:rFonts w:ascii="Arial" w:hAnsi="Arial" w:cs="Arial"/>
                <w:sz w:val="22"/>
                <w:szCs w:val="22"/>
              </w:rPr>
              <w:t xml:space="preserve"> Cost Data</w:t>
            </w:r>
          </w:p>
        </w:tc>
      </w:tr>
      <w:tr w:rsidR="00A73DD2" w:rsidRPr="0015447E" w:rsidTr="00756643">
        <w:trPr>
          <w:trHeight w:val="465"/>
        </w:trPr>
        <w:tc>
          <w:tcPr>
            <w:tcW w:w="949" w:type="pct"/>
            <w:shd w:val="pct5" w:color="000000" w:fill="FFFFFF"/>
          </w:tcPr>
          <w:p w:rsidR="00A73DD2" w:rsidRPr="0015447E" w:rsidRDefault="00A73DD2" w:rsidP="00756643">
            <w:pPr>
              <w:rPr>
                <w:rFonts w:ascii="Arial" w:hAnsi="Arial" w:cs="Arial"/>
                <w:b/>
                <w:sz w:val="22"/>
                <w:szCs w:val="22"/>
              </w:rPr>
            </w:pPr>
            <w:r w:rsidRPr="0015447E">
              <w:rPr>
                <w:rFonts w:ascii="Arial" w:hAnsi="Arial" w:cs="Arial"/>
                <w:b/>
                <w:sz w:val="22"/>
                <w:szCs w:val="22"/>
              </w:rPr>
              <w:t xml:space="preserve">Measure Equipment Cost ($/unit): </w:t>
            </w:r>
          </w:p>
        </w:tc>
        <w:tc>
          <w:tcPr>
            <w:tcW w:w="2021" w:type="pct"/>
            <w:shd w:val="pct5" w:color="000000" w:fill="FFFFFF"/>
          </w:tcPr>
          <w:p w:rsidR="00A73DD2" w:rsidRPr="00402ABE" w:rsidRDefault="007F3D9B" w:rsidP="00A73DD2">
            <w:pPr>
              <w:rPr>
                <w:rFonts w:ascii="Arial" w:hAnsi="Arial" w:cs="Arial"/>
                <w:sz w:val="22"/>
                <w:szCs w:val="22"/>
              </w:rPr>
            </w:pPr>
            <w:r w:rsidRPr="00402ABE">
              <w:rPr>
                <w:rFonts w:ascii="Arial" w:hAnsi="Arial" w:cs="Arial"/>
                <w:b/>
                <w:sz w:val="22"/>
                <w:szCs w:val="22"/>
              </w:rPr>
              <w:t>$</w:t>
            </w:r>
            <w:r w:rsidR="007E31F3">
              <w:rPr>
                <w:rFonts w:ascii="Arial" w:hAnsi="Arial" w:cs="Arial"/>
                <w:b/>
                <w:sz w:val="22"/>
                <w:szCs w:val="22"/>
              </w:rPr>
              <w:t>19.67</w:t>
            </w:r>
            <w:r w:rsidR="00A73DD2" w:rsidRPr="00402ABE">
              <w:rPr>
                <w:rFonts w:ascii="Arial" w:hAnsi="Arial" w:cs="Arial"/>
                <w:b/>
                <w:sz w:val="22"/>
                <w:szCs w:val="22"/>
              </w:rPr>
              <w:t>/</w:t>
            </w:r>
            <w:proofErr w:type="spellStart"/>
            <w:r w:rsidRPr="00402ABE">
              <w:rPr>
                <w:rFonts w:ascii="Arial" w:hAnsi="Arial" w:cs="Arial"/>
                <w:b/>
                <w:sz w:val="22"/>
                <w:szCs w:val="22"/>
              </w:rPr>
              <w:t>kBTUh</w:t>
            </w:r>
            <w:proofErr w:type="spellEnd"/>
          </w:p>
          <w:p w:rsidR="00A73DD2" w:rsidRPr="00402ABE" w:rsidRDefault="007E31F3" w:rsidP="00E31D18">
            <w:pPr>
              <w:rPr>
                <w:rFonts w:ascii="Arial" w:hAnsi="Arial" w:cs="Arial"/>
                <w:sz w:val="22"/>
                <w:szCs w:val="22"/>
              </w:rPr>
            </w:pPr>
            <w:r>
              <w:rPr>
                <w:rFonts w:ascii="Arial" w:hAnsi="Arial" w:cs="Arial"/>
                <w:sz w:val="22"/>
                <w:szCs w:val="22"/>
              </w:rPr>
              <w:t>Source:  DEER 2008</w:t>
            </w:r>
            <w:r w:rsidR="001F73B4" w:rsidRPr="00402ABE">
              <w:rPr>
                <w:rFonts w:ascii="Arial" w:hAnsi="Arial" w:cs="Arial"/>
                <w:sz w:val="22"/>
                <w:szCs w:val="22"/>
              </w:rPr>
              <w:t xml:space="preserve"> Cost Data</w:t>
            </w:r>
          </w:p>
        </w:tc>
        <w:tc>
          <w:tcPr>
            <w:tcW w:w="2030" w:type="pct"/>
            <w:shd w:val="pct5" w:color="000000" w:fill="FFFFFF"/>
          </w:tcPr>
          <w:p w:rsidR="00A73DD2" w:rsidRPr="00402ABE" w:rsidRDefault="007E31F3" w:rsidP="00A73DD2">
            <w:pPr>
              <w:rPr>
                <w:rFonts w:ascii="Arial" w:hAnsi="Arial" w:cs="Arial"/>
                <w:b/>
                <w:sz w:val="22"/>
                <w:szCs w:val="22"/>
              </w:rPr>
            </w:pPr>
            <w:r>
              <w:rPr>
                <w:rFonts w:ascii="Arial" w:hAnsi="Arial" w:cs="Arial"/>
                <w:b/>
                <w:sz w:val="22"/>
                <w:szCs w:val="22"/>
              </w:rPr>
              <w:t>$20.68</w:t>
            </w:r>
            <w:r w:rsidR="00A73DD2" w:rsidRPr="00402ABE">
              <w:rPr>
                <w:rFonts w:ascii="Arial" w:hAnsi="Arial" w:cs="Arial"/>
                <w:b/>
                <w:sz w:val="22"/>
                <w:szCs w:val="22"/>
              </w:rPr>
              <w:t>/</w:t>
            </w:r>
            <w:proofErr w:type="spellStart"/>
            <w:r w:rsidR="007F3D9B" w:rsidRPr="00402ABE">
              <w:rPr>
                <w:rFonts w:ascii="Arial" w:hAnsi="Arial" w:cs="Arial"/>
                <w:b/>
                <w:sz w:val="22"/>
                <w:szCs w:val="22"/>
              </w:rPr>
              <w:t>kBTUh</w:t>
            </w:r>
            <w:proofErr w:type="spellEnd"/>
          </w:p>
          <w:p w:rsidR="00A73DD2" w:rsidRPr="00402ABE" w:rsidRDefault="007E31F3" w:rsidP="00E31D18">
            <w:pPr>
              <w:rPr>
                <w:rFonts w:ascii="Arial" w:hAnsi="Arial" w:cs="Arial"/>
                <w:sz w:val="22"/>
                <w:szCs w:val="22"/>
              </w:rPr>
            </w:pPr>
            <w:r>
              <w:rPr>
                <w:rFonts w:ascii="Arial" w:hAnsi="Arial" w:cs="Arial"/>
                <w:sz w:val="22"/>
                <w:szCs w:val="22"/>
              </w:rPr>
              <w:t>Source:  DEER 2008</w:t>
            </w:r>
            <w:r w:rsidR="001F73B4" w:rsidRPr="00402ABE">
              <w:rPr>
                <w:rFonts w:ascii="Arial" w:hAnsi="Arial" w:cs="Arial"/>
                <w:sz w:val="22"/>
                <w:szCs w:val="22"/>
              </w:rPr>
              <w:t xml:space="preserve"> Cost Data</w:t>
            </w:r>
          </w:p>
        </w:tc>
      </w:tr>
      <w:tr w:rsidR="00A73DD2" w:rsidRPr="0015447E" w:rsidTr="00756643">
        <w:trPr>
          <w:trHeight w:val="465"/>
        </w:trPr>
        <w:tc>
          <w:tcPr>
            <w:tcW w:w="949" w:type="pct"/>
            <w:shd w:val="pct20" w:color="000000" w:fill="FFFFFF"/>
          </w:tcPr>
          <w:p w:rsidR="00A73DD2" w:rsidRPr="0015447E" w:rsidRDefault="00A73DD2" w:rsidP="00756643">
            <w:pPr>
              <w:rPr>
                <w:rFonts w:ascii="Arial" w:hAnsi="Arial" w:cs="Arial"/>
                <w:b/>
                <w:sz w:val="22"/>
                <w:szCs w:val="22"/>
              </w:rPr>
            </w:pPr>
            <w:r>
              <w:rPr>
                <w:rFonts w:ascii="Arial" w:hAnsi="Arial" w:cs="Arial"/>
                <w:b/>
                <w:sz w:val="22"/>
                <w:szCs w:val="22"/>
              </w:rPr>
              <w:t>Gross Measure Cost ($/unit)</w:t>
            </w:r>
          </w:p>
        </w:tc>
        <w:tc>
          <w:tcPr>
            <w:tcW w:w="2021" w:type="pct"/>
            <w:shd w:val="pct20" w:color="000000" w:fill="FFFFFF"/>
          </w:tcPr>
          <w:p w:rsidR="00A73DD2" w:rsidRPr="00402ABE" w:rsidRDefault="00402ABE" w:rsidP="00A73DD2">
            <w:pPr>
              <w:rPr>
                <w:rFonts w:ascii="Arial" w:hAnsi="Arial" w:cs="Arial"/>
                <w:b/>
                <w:sz w:val="22"/>
                <w:szCs w:val="22"/>
              </w:rPr>
            </w:pPr>
            <w:r w:rsidRPr="00402ABE">
              <w:rPr>
                <w:rFonts w:ascii="Arial" w:hAnsi="Arial" w:cs="Arial"/>
                <w:b/>
                <w:sz w:val="22"/>
                <w:szCs w:val="22"/>
              </w:rPr>
              <w:t>$</w:t>
            </w:r>
            <w:r w:rsidR="00E536A5">
              <w:rPr>
                <w:rFonts w:ascii="Arial" w:hAnsi="Arial" w:cs="Arial"/>
                <w:b/>
                <w:sz w:val="22"/>
                <w:szCs w:val="22"/>
              </w:rPr>
              <w:t>1.01</w:t>
            </w:r>
            <w:r w:rsidR="00A73DD2" w:rsidRPr="00402ABE">
              <w:rPr>
                <w:rFonts w:ascii="Arial" w:hAnsi="Arial" w:cs="Arial"/>
                <w:b/>
                <w:sz w:val="22"/>
                <w:szCs w:val="22"/>
              </w:rPr>
              <w:t>/</w:t>
            </w:r>
            <w:proofErr w:type="spellStart"/>
            <w:r w:rsidR="007F3D9B" w:rsidRPr="00402ABE">
              <w:rPr>
                <w:rFonts w:ascii="Arial" w:hAnsi="Arial" w:cs="Arial"/>
                <w:b/>
                <w:sz w:val="22"/>
                <w:szCs w:val="22"/>
              </w:rPr>
              <w:t>kBTUh</w:t>
            </w:r>
            <w:proofErr w:type="spellEnd"/>
          </w:p>
          <w:p w:rsidR="00A73DD2" w:rsidRPr="00402ABE" w:rsidRDefault="007E31F3" w:rsidP="00756643">
            <w:pPr>
              <w:rPr>
                <w:rFonts w:ascii="Arial" w:hAnsi="Arial" w:cs="Arial"/>
                <w:sz w:val="22"/>
                <w:szCs w:val="22"/>
              </w:rPr>
            </w:pPr>
            <w:r>
              <w:rPr>
                <w:rFonts w:ascii="Arial" w:hAnsi="Arial" w:cs="Arial"/>
                <w:sz w:val="22"/>
                <w:szCs w:val="22"/>
              </w:rPr>
              <w:t>Source:  DEER 2008</w:t>
            </w:r>
            <w:r w:rsidR="001F73B4" w:rsidRPr="00402ABE">
              <w:rPr>
                <w:rFonts w:ascii="Arial" w:hAnsi="Arial" w:cs="Arial"/>
                <w:sz w:val="22"/>
                <w:szCs w:val="22"/>
              </w:rPr>
              <w:t xml:space="preserve"> Cost Data</w:t>
            </w:r>
            <w:r w:rsidR="00A73DD2" w:rsidRPr="00402ABE">
              <w:rPr>
                <w:rFonts w:ascii="Arial" w:hAnsi="Arial" w:cs="Arial"/>
                <w:sz w:val="22"/>
                <w:szCs w:val="22"/>
              </w:rPr>
              <w:t xml:space="preserve"> </w:t>
            </w:r>
          </w:p>
        </w:tc>
        <w:tc>
          <w:tcPr>
            <w:tcW w:w="2030" w:type="pct"/>
            <w:shd w:val="pct20" w:color="000000" w:fill="FFFFFF"/>
          </w:tcPr>
          <w:p w:rsidR="00A73DD2" w:rsidRPr="00402ABE" w:rsidRDefault="00E536A5" w:rsidP="00B91812">
            <w:pPr>
              <w:rPr>
                <w:rFonts w:ascii="Arial" w:hAnsi="Arial" w:cs="Arial"/>
                <w:b/>
                <w:sz w:val="22"/>
                <w:szCs w:val="22"/>
              </w:rPr>
            </w:pPr>
            <w:r>
              <w:rPr>
                <w:rFonts w:ascii="Arial" w:hAnsi="Arial" w:cs="Arial"/>
                <w:b/>
                <w:sz w:val="22"/>
                <w:szCs w:val="22"/>
              </w:rPr>
              <w:t>$2.02</w:t>
            </w:r>
            <w:r w:rsidR="007F3D9B" w:rsidRPr="00402ABE">
              <w:rPr>
                <w:rFonts w:ascii="Arial" w:hAnsi="Arial" w:cs="Arial"/>
                <w:b/>
                <w:sz w:val="22"/>
                <w:szCs w:val="22"/>
              </w:rPr>
              <w:t>/</w:t>
            </w:r>
            <w:proofErr w:type="spellStart"/>
            <w:r w:rsidR="007F3D9B" w:rsidRPr="00402ABE">
              <w:rPr>
                <w:rFonts w:ascii="Arial" w:hAnsi="Arial" w:cs="Arial"/>
                <w:b/>
                <w:sz w:val="22"/>
                <w:szCs w:val="22"/>
              </w:rPr>
              <w:t>kBTUh</w:t>
            </w:r>
            <w:proofErr w:type="spellEnd"/>
          </w:p>
          <w:p w:rsidR="00E31D18" w:rsidRPr="00402ABE" w:rsidRDefault="007E31F3" w:rsidP="00E31D18">
            <w:pPr>
              <w:rPr>
                <w:rFonts w:ascii="Arial" w:hAnsi="Arial" w:cs="Arial"/>
                <w:sz w:val="22"/>
                <w:szCs w:val="22"/>
              </w:rPr>
            </w:pPr>
            <w:r>
              <w:rPr>
                <w:rFonts w:ascii="Arial" w:hAnsi="Arial" w:cs="Arial"/>
                <w:sz w:val="22"/>
                <w:szCs w:val="22"/>
              </w:rPr>
              <w:t>Source:  DEER 2008</w:t>
            </w:r>
            <w:r w:rsidR="001F73B4" w:rsidRPr="00402ABE">
              <w:rPr>
                <w:rFonts w:ascii="Arial" w:hAnsi="Arial" w:cs="Arial"/>
                <w:sz w:val="22"/>
                <w:szCs w:val="22"/>
              </w:rPr>
              <w:t xml:space="preserve"> Cost Data</w:t>
            </w:r>
          </w:p>
        </w:tc>
      </w:tr>
      <w:tr w:rsidR="00A73DD2" w:rsidRPr="0015447E" w:rsidTr="00756643">
        <w:trPr>
          <w:trHeight w:val="465"/>
        </w:trPr>
        <w:tc>
          <w:tcPr>
            <w:tcW w:w="949" w:type="pct"/>
            <w:shd w:val="pct20" w:color="000000" w:fill="FFFFFF"/>
          </w:tcPr>
          <w:p w:rsidR="00A73DD2" w:rsidRPr="0015447E" w:rsidRDefault="00A73DD2" w:rsidP="00756643">
            <w:pPr>
              <w:rPr>
                <w:rFonts w:ascii="Arial" w:hAnsi="Arial" w:cs="Arial"/>
                <w:b/>
                <w:sz w:val="22"/>
                <w:szCs w:val="22"/>
              </w:rPr>
            </w:pPr>
            <w:r w:rsidRPr="0015447E">
              <w:rPr>
                <w:rFonts w:ascii="Arial" w:hAnsi="Arial" w:cs="Arial"/>
                <w:b/>
                <w:sz w:val="22"/>
                <w:szCs w:val="22"/>
              </w:rPr>
              <w:t xml:space="preserve">Measure Incremental Cost ($/unit): </w:t>
            </w:r>
          </w:p>
        </w:tc>
        <w:tc>
          <w:tcPr>
            <w:tcW w:w="2021" w:type="pct"/>
            <w:shd w:val="pct20" w:color="000000" w:fill="FFFFFF"/>
          </w:tcPr>
          <w:p w:rsidR="00A73DD2" w:rsidRPr="00402ABE" w:rsidRDefault="00E536A5" w:rsidP="00A73DD2">
            <w:pPr>
              <w:rPr>
                <w:rFonts w:ascii="Arial" w:hAnsi="Arial" w:cs="Arial"/>
                <w:b/>
                <w:sz w:val="22"/>
                <w:szCs w:val="22"/>
              </w:rPr>
            </w:pPr>
            <w:r>
              <w:rPr>
                <w:rFonts w:ascii="Arial" w:hAnsi="Arial" w:cs="Arial"/>
                <w:b/>
                <w:sz w:val="22"/>
                <w:szCs w:val="22"/>
              </w:rPr>
              <w:t>$1.01</w:t>
            </w:r>
            <w:r w:rsidR="007F3D9B" w:rsidRPr="00402ABE">
              <w:rPr>
                <w:rFonts w:ascii="Arial" w:hAnsi="Arial" w:cs="Arial"/>
                <w:b/>
                <w:sz w:val="22"/>
                <w:szCs w:val="22"/>
              </w:rPr>
              <w:t>/</w:t>
            </w:r>
            <w:proofErr w:type="spellStart"/>
            <w:r w:rsidR="007F3D9B" w:rsidRPr="00402ABE">
              <w:rPr>
                <w:rFonts w:ascii="Arial" w:hAnsi="Arial" w:cs="Arial"/>
                <w:b/>
                <w:sz w:val="22"/>
                <w:szCs w:val="22"/>
              </w:rPr>
              <w:t>kBTUh</w:t>
            </w:r>
            <w:proofErr w:type="spellEnd"/>
          </w:p>
          <w:p w:rsidR="00A73DD2" w:rsidRPr="00402ABE" w:rsidRDefault="007E31F3" w:rsidP="00A73DD2">
            <w:pPr>
              <w:rPr>
                <w:rFonts w:ascii="Arial" w:hAnsi="Arial" w:cs="Arial"/>
                <w:sz w:val="22"/>
                <w:szCs w:val="22"/>
              </w:rPr>
            </w:pPr>
            <w:r>
              <w:rPr>
                <w:rFonts w:ascii="Arial" w:hAnsi="Arial" w:cs="Arial"/>
                <w:sz w:val="22"/>
                <w:szCs w:val="22"/>
              </w:rPr>
              <w:t>Source:  DEER 2008</w:t>
            </w:r>
            <w:r w:rsidR="001F73B4" w:rsidRPr="00402ABE">
              <w:rPr>
                <w:rFonts w:ascii="Arial" w:hAnsi="Arial" w:cs="Arial"/>
                <w:sz w:val="22"/>
                <w:szCs w:val="22"/>
              </w:rPr>
              <w:t xml:space="preserve"> Cost Data</w:t>
            </w:r>
            <w:r w:rsidR="00A73DD2" w:rsidRPr="00402ABE">
              <w:rPr>
                <w:rFonts w:ascii="Arial" w:hAnsi="Arial" w:cs="Arial"/>
                <w:sz w:val="22"/>
                <w:szCs w:val="22"/>
              </w:rPr>
              <w:t xml:space="preserve"> </w:t>
            </w:r>
          </w:p>
        </w:tc>
        <w:tc>
          <w:tcPr>
            <w:tcW w:w="2030" w:type="pct"/>
            <w:shd w:val="pct20" w:color="000000" w:fill="FFFFFF"/>
          </w:tcPr>
          <w:p w:rsidR="00A73DD2" w:rsidRPr="00402ABE" w:rsidRDefault="00E536A5" w:rsidP="00B91812">
            <w:pPr>
              <w:rPr>
                <w:rFonts w:ascii="Arial" w:hAnsi="Arial" w:cs="Arial"/>
                <w:b/>
                <w:sz w:val="22"/>
                <w:szCs w:val="22"/>
              </w:rPr>
            </w:pPr>
            <w:r>
              <w:rPr>
                <w:rFonts w:ascii="Arial" w:hAnsi="Arial" w:cs="Arial"/>
                <w:b/>
                <w:sz w:val="22"/>
                <w:szCs w:val="22"/>
              </w:rPr>
              <w:t>$2.02</w:t>
            </w:r>
            <w:r w:rsidR="007F3D9B" w:rsidRPr="00402ABE">
              <w:rPr>
                <w:rFonts w:ascii="Arial" w:hAnsi="Arial" w:cs="Arial"/>
                <w:b/>
                <w:sz w:val="22"/>
                <w:szCs w:val="22"/>
              </w:rPr>
              <w:t>/</w:t>
            </w:r>
            <w:proofErr w:type="spellStart"/>
            <w:r w:rsidR="007F3D9B" w:rsidRPr="00402ABE">
              <w:rPr>
                <w:rFonts w:ascii="Arial" w:hAnsi="Arial" w:cs="Arial"/>
                <w:b/>
                <w:sz w:val="22"/>
                <w:szCs w:val="22"/>
              </w:rPr>
              <w:t>kBTUh</w:t>
            </w:r>
            <w:proofErr w:type="spellEnd"/>
          </w:p>
          <w:p w:rsidR="00E31D18" w:rsidRPr="00402ABE" w:rsidRDefault="007E31F3" w:rsidP="00E31D18">
            <w:pPr>
              <w:rPr>
                <w:rFonts w:ascii="Arial" w:hAnsi="Arial" w:cs="Arial"/>
                <w:sz w:val="22"/>
                <w:szCs w:val="22"/>
              </w:rPr>
            </w:pPr>
            <w:r>
              <w:rPr>
                <w:rFonts w:ascii="Arial" w:hAnsi="Arial" w:cs="Arial"/>
                <w:sz w:val="22"/>
                <w:szCs w:val="22"/>
              </w:rPr>
              <w:t>Source:  DEER 2008</w:t>
            </w:r>
            <w:r w:rsidR="001F73B4" w:rsidRPr="00402ABE">
              <w:rPr>
                <w:rFonts w:ascii="Arial" w:hAnsi="Arial" w:cs="Arial"/>
                <w:sz w:val="22"/>
                <w:szCs w:val="22"/>
              </w:rPr>
              <w:t xml:space="preserve"> Cost Data</w:t>
            </w:r>
          </w:p>
        </w:tc>
      </w:tr>
      <w:tr w:rsidR="00A73DD2" w:rsidRPr="0015447E" w:rsidTr="00756643">
        <w:trPr>
          <w:trHeight w:val="465"/>
        </w:trPr>
        <w:tc>
          <w:tcPr>
            <w:tcW w:w="949" w:type="pct"/>
            <w:shd w:val="pct5" w:color="000000" w:fill="FFFFFF"/>
          </w:tcPr>
          <w:p w:rsidR="00402ABE" w:rsidRPr="00402ABE" w:rsidRDefault="00402ABE" w:rsidP="00756643">
            <w:pPr>
              <w:rPr>
                <w:rFonts w:ascii="Arial" w:hAnsi="Arial" w:cs="Arial"/>
                <w:b/>
                <w:sz w:val="22"/>
                <w:szCs w:val="22"/>
              </w:rPr>
            </w:pPr>
          </w:p>
          <w:p w:rsidR="00402ABE" w:rsidRPr="00402ABE" w:rsidRDefault="00402ABE" w:rsidP="00756643">
            <w:pPr>
              <w:rPr>
                <w:rFonts w:ascii="Arial" w:hAnsi="Arial" w:cs="Arial"/>
                <w:b/>
                <w:sz w:val="22"/>
                <w:szCs w:val="22"/>
              </w:rPr>
            </w:pPr>
          </w:p>
          <w:p w:rsidR="00A73DD2" w:rsidRPr="00402ABE" w:rsidRDefault="00A73DD2" w:rsidP="00756643">
            <w:pPr>
              <w:rPr>
                <w:rFonts w:ascii="Arial" w:hAnsi="Arial" w:cs="Arial"/>
                <w:b/>
                <w:sz w:val="22"/>
                <w:szCs w:val="22"/>
              </w:rPr>
            </w:pPr>
            <w:r w:rsidRPr="00402ABE">
              <w:rPr>
                <w:rFonts w:ascii="Arial" w:hAnsi="Arial" w:cs="Arial"/>
                <w:b/>
                <w:sz w:val="22"/>
                <w:szCs w:val="22"/>
              </w:rPr>
              <w:lastRenderedPageBreak/>
              <w:t xml:space="preserve">Effective Useful Life (years): </w:t>
            </w:r>
          </w:p>
        </w:tc>
        <w:tc>
          <w:tcPr>
            <w:tcW w:w="2021" w:type="pct"/>
            <w:shd w:val="pct5" w:color="000000" w:fill="FFFFFF"/>
          </w:tcPr>
          <w:p w:rsidR="00402ABE" w:rsidRPr="00402ABE" w:rsidRDefault="00402ABE" w:rsidP="00A73DD2">
            <w:pPr>
              <w:rPr>
                <w:rFonts w:ascii="Arial" w:hAnsi="Arial" w:cs="Arial"/>
                <w:bCs/>
                <w:sz w:val="22"/>
                <w:szCs w:val="22"/>
              </w:rPr>
            </w:pPr>
          </w:p>
          <w:p w:rsidR="00402ABE" w:rsidRPr="00402ABE" w:rsidRDefault="00402ABE" w:rsidP="00A73DD2">
            <w:pPr>
              <w:rPr>
                <w:rFonts w:ascii="Arial" w:hAnsi="Arial" w:cs="Arial"/>
                <w:bCs/>
                <w:sz w:val="22"/>
                <w:szCs w:val="22"/>
              </w:rPr>
            </w:pPr>
          </w:p>
          <w:p w:rsidR="00A73DD2" w:rsidRPr="00402ABE" w:rsidRDefault="00A73DD2" w:rsidP="00A73DD2">
            <w:pPr>
              <w:rPr>
                <w:rFonts w:ascii="Arial" w:hAnsi="Arial" w:cs="Arial"/>
                <w:bCs/>
                <w:sz w:val="22"/>
                <w:szCs w:val="22"/>
              </w:rPr>
            </w:pPr>
            <w:r w:rsidRPr="00402ABE">
              <w:rPr>
                <w:rFonts w:ascii="Arial" w:hAnsi="Arial" w:cs="Arial"/>
                <w:bCs/>
                <w:sz w:val="22"/>
                <w:szCs w:val="22"/>
              </w:rPr>
              <w:lastRenderedPageBreak/>
              <w:t xml:space="preserve">EUL: </w:t>
            </w:r>
            <w:r w:rsidR="009129D2" w:rsidRPr="00402ABE">
              <w:rPr>
                <w:rFonts w:ascii="Arial" w:hAnsi="Arial" w:cs="Arial"/>
                <w:bCs/>
                <w:sz w:val="22"/>
                <w:szCs w:val="22"/>
              </w:rPr>
              <w:t>20.0</w:t>
            </w:r>
            <w:r w:rsidRPr="00402ABE">
              <w:rPr>
                <w:rFonts w:ascii="Arial" w:hAnsi="Arial" w:cs="Arial"/>
                <w:bCs/>
                <w:sz w:val="22"/>
                <w:szCs w:val="22"/>
              </w:rPr>
              <w:t xml:space="preserve">yrs </w:t>
            </w:r>
          </w:p>
          <w:p w:rsidR="00A73DD2" w:rsidRPr="00402ABE" w:rsidRDefault="00A73DD2" w:rsidP="009129D2">
            <w:pPr>
              <w:rPr>
                <w:rFonts w:ascii="Arial" w:hAnsi="Arial" w:cs="Arial"/>
                <w:bCs/>
                <w:sz w:val="22"/>
                <w:szCs w:val="22"/>
              </w:rPr>
            </w:pPr>
            <w:r w:rsidRPr="00402ABE">
              <w:rPr>
                <w:rFonts w:ascii="Arial" w:hAnsi="Arial" w:cs="Arial"/>
                <w:bCs/>
                <w:sz w:val="22"/>
                <w:szCs w:val="22"/>
              </w:rPr>
              <w:t>RUL: 6.</w:t>
            </w:r>
            <w:r w:rsidR="009129D2" w:rsidRPr="00402ABE">
              <w:rPr>
                <w:rFonts w:ascii="Arial" w:hAnsi="Arial" w:cs="Arial"/>
                <w:bCs/>
                <w:sz w:val="22"/>
                <w:szCs w:val="22"/>
              </w:rPr>
              <w:t>7</w:t>
            </w:r>
            <w:r w:rsidRPr="00402ABE">
              <w:rPr>
                <w:rFonts w:ascii="Arial" w:hAnsi="Arial" w:cs="Arial"/>
                <w:bCs/>
                <w:sz w:val="22"/>
                <w:szCs w:val="22"/>
              </w:rPr>
              <w:t xml:space="preserve">yrs </w:t>
            </w:r>
          </w:p>
          <w:p w:rsidR="001F73B4" w:rsidRPr="00402ABE" w:rsidRDefault="001F73B4" w:rsidP="00402ABE">
            <w:pPr>
              <w:rPr>
                <w:rFonts w:ascii="Arial" w:hAnsi="Arial" w:cs="Arial"/>
                <w:bCs/>
                <w:sz w:val="22"/>
                <w:szCs w:val="22"/>
              </w:rPr>
            </w:pPr>
            <w:r w:rsidRPr="00402ABE">
              <w:rPr>
                <w:rFonts w:ascii="Arial" w:hAnsi="Arial" w:cs="Arial"/>
                <w:bCs/>
                <w:sz w:val="22"/>
                <w:szCs w:val="22"/>
              </w:rPr>
              <w:t>Source: DEER 201</w:t>
            </w:r>
            <w:r w:rsidR="00402ABE" w:rsidRPr="00402ABE">
              <w:rPr>
                <w:rFonts w:ascii="Arial" w:hAnsi="Arial" w:cs="Arial"/>
                <w:bCs/>
                <w:sz w:val="22"/>
                <w:szCs w:val="22"/>
              </w:rPr>
              <w:t>4</w:t>
            </w:r>
            <w:r w:rsidRPr="00402ABE">
              <w:rPr>
                <w:rFonts w:ascii="Arial" w:hAnsi="Arial" w:cs="Arial"/>
                <w:bCs/>
                <w:sz w:val="22"/>
                <w:szCs w:val="22"/>
              </w:rPr>
              <w:t xml:space="preserve"> </w:t>
            </w:r>
            <w:r w:rsidRPr="00402ABE">
              <w:rPr>
                <w:rFonts w:ascii="Arial" w:hAnsi="Arial" w:cs="Arial"/>
                <w:bCs/>
                <w:sz w:val="22"/>
                <w:szCs w:val="22"/>
                <w:lang w:val="en-GB"/>
              </w:rPr>
              <w:t>EUL/RUL Values and Summary Documentation</w:t>
            </w:r>
          </w:p>
        </w:tc>
        <w:tc>
          <w:tcPr>
            <w:tcW w:w="2030" w:type="pct"/>
            <w:shd w:val="pct5" w:color="000000" w:fill="FFFFFF"/>
          </w:tcPr>
          <w:p w:rsidR="00402ABE" w:rsidRPr="00402ABE" w:rsidRDefault="00402ABE" w:rsidP="009129D2">
            <w:pPr>
              <w:rPr>
                <w:rFonts w:ascii="Arial" w:hAnsi="Arial" w:cs="Arial"/>
                <w:bCs/>
                <w:sz w:val="22"/>
                <w:szCs w:val="22"/>
              </w:rPr>
            </w:pPr>
          </w:p>
          <w:p w:rsidR="00402ABE" w:rsidRPr="00402ABE" w:rsidRDefault="00402ABE" w:rsidP="009129D2">
            <w:pPr>
              <w:rPr>
                <w:rFonts w:ascii="Arial" w:hAnsi="Arial" w:cs="Arial"/>
                <w:bCs/>
                <w:sz w:val="22"/>
                <w:szCs w:val="22"/>
              </w:rPr>
            </w:pPr>
          </w:p>
          <w:p w:rsidR="009129D2" w:rsidRPr="00402ABE" w:rsidRDefault="009129D2" w:rsidP="009129D2">
            <w:pPr>
              <w:rPr>
                <w:rFonts w:ascii="Arial" w:hAnsi="Arial" w:cs="Arial"/>
                <w:bCs/>
                <w:sz w:val="22"/>
                <w:szCs w:val="22"/>
              </w:rPr>
            </w:pPr>
            <w:r w:rsidRPr="00402ABE">
              <w:rPr>
                <w:rFonts w:ascii="Arial" w:hAnsi="Arial" w:cs="Arial"/>
                <w:bCs/>
                <w:sz w:val="22"/>
                <w:szCs w:val="22"/>
              </w:rPr>
              <w:lastRenderedPageBreak/>
              <w:t xml:space="preserve">EUL: 20.0yrs </w:t>
            </w:r>
          </w:p>
          <w:p w:rsidR="00A73DD2" w:rsidRPr="00402ABE" w:rsidRDefault="009129D2" w:rsidP="009129D2">
            <w:pPr>
              <w:rPr>
                <w:rFonts w:ascii="Arial" w:hAnsi="Arial" w:cs="Arial"/>
                <w:bCs/>
                <w:sz w:val="22"/>
                <w:szCs w:val="22"/>
              </w:rPr>
            </w:pPr>
            <w:r w:rsidRPr="00402ABE">
              <w:rPr>
                <w:rFonts w:ascii="Arial" w:hAnsi="Arial" w:cs="Arial"/>
                <w:bCs/>
                <w:sz w:val="22"/>
                <w:szCs w:val="22"/>
              </w:rPr>
              <w:t>RUL: 6.7yrs</w:t>
            </w:r>
          </w:p>
          <w:p w:rsidR="001F73B4" w:rsidRPr="00402ABE" w:rsidRDefault="001F73B4" w:rsidP="00402ABE">
            <w:pPr>
              <w:rPr>
                <w:rFonts w:ascii="Arial" w:hAnsi="Arial" w:cs="Arial"/>
                <w:bCs/>
                <w:sz w:val="22"/>
                <w:szCs w:val="22"/>
              </w:rPr>
            </w:pPr>
            <w:r w:rsidRPr="00402ABE">
              <w:rPr>
                <w:rFonts w:ascii="Arial" w:hAnsi="Arial" w:cs="Arial"/>
                <w:bCs/>
                <w:sz w:val="22"/>
                <w:szCs w:val="22"/>
              </w:rPr>
              <w:t>Source: DEER 201</w:t>
            </w:r>
            <w:r w:rsidR="00402ABE" w:rsidRPr="00402ABE">
              <w:rPr>
                <w:rFonts w:ascii="Arial" w:hAnsi="Arial" w:cs="Arial"/>
                <w:bCs/>
                <w:sz w:val="22"/>
                <w:szCs w:val="22"/>
              </w:rPr>
              <w:t>4</w:t>
            </w:r>
            <w:r w:rsidRPr="00402ABE">
              <w:rPr>
                <w:rFonts w:ascii="Arial" w:hAnsi="Arial" w:cs="Arial"/>
                <w:bCs/>
                <w:sz w:val="22"/>
                <w:szCs w:val="22"/>
              </w:rPr>
              <w:t xml:space="preserve"> </w:t>
            </w:r>
            <w:r w:rsidRPr="00402ABE">
              <w:rPr>
                <w:rFonts w:ascii="Arial" w:hAnsi="Arial" w:cs="Arial"/>
                <w:bCs/>
                <w:sz w:val="22"/>
                <w:szCs w:val="22"/>
                <w:lang w:val="en-GB"/>
              </w:rPr>
              <w:t>EUL/RUL Values and Summary Documentation</w:t>
            </w:r>
          </w:p>
        </w:tc>
      </w:tr>
      <w:tr w:rsidR="00A73DD2" w:rsidRPr="0015447E" w:rsidTr="00756643">
        <w:trPr>
          <w:trHeight w:val="465"/>
        </w:trPr>
        <w:tc>
          <w:tcPr>
            <w:tcW w:w="949" w:type="pct"/>
            <w:shd w:val="pct20" w:color="000000" w:fill="FFFFFF"/>
          </w:tcPr>
          <w:p w:rsidR="00A73DD2" w:rsidRPr="00402ABE" w:rsidRDefault="00A73DD2" w:rsidP="00756643">
            <w:pPr>
              <w:rPr>
                <w:rFonts w:ascii="Arial" w:hAnsi="Arial" w:cs="Arial"/>
                <w:b/>
                <w:sz w:val="22"/>
                <w:szCs w:val="22"/>
              </w:rPr>
            </w:pPr>
            <w:r w:rsidRPr="00402ABE">
              <w:rPr>
                <w:rFonts w:ascii="Arial" w:hAnsi="Arial" w:cs="Arial"/>
                <w:b/>
                <w:sz w:val="22"/>
                <w:szCs w:val="22"/>
              </w:rPr>
              <w:lastRenderedPageBreak/>
              <w:t>Program Type:</w:t>
            </w:r>
          </w:p>
        </w:tc>
        <w:tc>
          <w:tcPr>
            <w:tcW w:w="2021" w:type="pct"/>
            <w:shd w:val="pct20" w:color="000000" w:fill="FFFFFF"/>
          </w:tcPr>
          <w:p w:rsidR="00A73DD2" w:rsidRPr="00402ABE" w:rsidRDefault="00A73DD2" w:rsidP="00B569DD">
            <w:pPr>
              <w:rPr>
                <w:rFonts w:ascii="Arial" w:hAnsi="Arial" w:cs="Arial"/>
                <w:sz w:val="22"/>
                <w:szCs w:val="22"/>
              </w:rPr>
            </w:pPr>
            <w:r w:rsidRPr="00402ABE">
              <w:rPr>
                <w:rFonts w:ascii="Arial" w:hAnsi="Arial" w:cs="Arial"/>
                <w:sz w:val="22"/>
                <w:szCs w:val="22"/>
              </w:rPr>
              <w:t>ROB</w:t>
            </w:r>
          </w:p>
        </w:tc>
        <w:tc>
          <w:tcPr>
            <w:tcW w:w="2030" w:type="pct"/>
            <w:shd w:val="pct20" w:color="000000" w:fill="FFFFFF"/>
          </w:tcPr>
          <w:p w:rsidR="00A73DD2" w:rsidRPr="00402ABE" w:rsidRDefault="00A73DD2" w:rsidP="00B569DD">
            <w:pPr>
              <w:rPr>
                <w:rFonts w:ascii="Arial" w:hAnsi="Arial" w:cs="Arial"/>
                <w:sz w:val="22"/>
                <w:szCs w:val="22"/>
              </w:rPr>
            </w:pPr>
            <w:r w:rsidRPr="00402ABE">
              <w:rPr>
                <w:rFonts w:ascii="Arial" w:hAnsi="Arial" w:cs="Arial"/>
                <w:sz w:val="22"/>
                <w:szCs w:val="22"/>
              </w:rPr>
              <w:t>ROB</w:t>
            </w:r>
          </w:p>
        </w:tc>
      </w:tr>
      <w:tr w:rsidR="00A73DD2" w:rsidRPr="0015447E" w:rsidTr="00756643">
        <w:trPr>
          <w:trHeight w:val="465"/>
        </w:trPr>
        <w:tc>
          <w:tcPr>
            <w:tcW w:w="949" w:type="pct"/>
            <w:shd w:val="pct5" w:color="000000" w:fill="FFFFFF"/>
          </w:tcPr>
          <w:p w:rsidR="00A73DD2" w:rsidRPr="00402ABE" w:rsidRDefault="00A73DD2" w:rsidP="00756643">
            <w:pPr>
              <w:rPr>
                <w:rFonts w:ascii="Arial" w:hAnsi="Arial" w:cs="Arial"/>
                <w:b/>
                <w:sz w:val="22"/>
                <w:szCs w:val="22"/>
              </w:rPr>
            </w:pPr>
            <w:r w:rsidRPr="00402ABE">
              <w:rPr>
                <w:rFonts w:ascii="Arial" w:hAnsi="Arial" w:cs="Arial"/>
                <w:b/>
                <w:sz w:val="22"/>
                <w:szCs w:val="22"/>
              </w:rPr>
              <w:t xml:space="preserve">Net-to-Gross Ratios: </w:t>
            </w:r>
          </w:p>
        </w:tc>
        <w:tc>
          <w:tcPr>
            <w:tcW w:w="2021" w:type="pct"/>
            <w:shd w:val="pct5" w:color="000000" w:fill="FFFFFF"/>
          </w:tcPr>
          <w:p w:rsidR="00402ABE" w:rsidRPr="00402ABE" w:rsidRDefault="00402ABE" w:rsidP="00A73DD2">
            <w:pPr>
              <w:rPr>
                <w:rFonts w:ascii="Arial" w:hAnsi="Arial" w:cs="Arial"/>
                <w:sz w:val="22"/>
                <w:szCs w:val="22"/>
              </w:rPr>
            </w:pPr>
            <w:r w:rsidRPr="00402ABE">
              <w:rPr>
                <w:rFonts w:ascii="Arial" w:hAnsi="Arial" w:cs="Arial"/>
                <w:sz w:val="22"/>
                <w:szCs w:val="22"/>
              </w:rPr>
              <w:t xml:space="preserve">Com NTG: </w:t>
            </w:r>
            <w:r w:rsidR="00A73DD2" w:rsidRPr="00402ABE">
              <w:rPr>
                <w:rFonts w:ascii="Arial" w:hAnsi="Arial" w:cs="Arial"/>
                <w:sz w:val="22"/>
                <w:szCs w:val="22"/>
              </w:rPr>
              <w:t>0.60</w:t>
            </w:r>
          </w:p>
          <w:p w:rsidR="00402ABE" w:rsidRPr="00402ABE" w:rsidRDefault="00402ABE" w:rsidP="00A73DD2">
            <w:pPr>
              <w:rPr>
                <w:rFonts w:ascii="Arial" w:hAnsi="Arial" w:cs="Arial"/>
                <w:sz w:val="22"/>
                <w:szCs w:val="22"/>
              </w:rPr>
            </w:pPr>
          </w:p>
          <w:p w:rsidR="00A73DD2" w:rsidRPr="00402ABE" w:rsidRDefault="00A73DD2" w:rsidP="00A73DD2">
            <w:pPr>
              <w:rPr>
                <w:rFonts w:ascii="Arial" w:hAnsi="Arial" w:cs="Arial"/>
                <w:sz w:val="22"/>
                <w:szCs w:val="22"/>
              </w:rPr>
            </w:pPr>
            <w:r w:rsidRPr="00402ABE">
              <w:rPr>
                <w:rFonts w:ascii="Arial" w:hAnsi="Arial" w:cs="Arial"/>
                <w:sz w:val="22"/>
                <w:szCs w:val="22"/>
              </w:rPr>
              <w:t>Source: DEER 2011 NTG Values – Commercial; All other EEMs with no evaluated NTGR; existing EEM programs with same delivery mechanism for more than 2 years</w:t>
            </w:r>
          </w:p>
          <w:p w:rsidR="00A73DD2" w:rsidRPr="00402ABE" w:rsidRDefault="00A73DD2" w:rsidP="00C04CD9">
            <w:pPr>
              <w:rPr>
                <w:rFonts w:ascii="Arial" w:hAnsi="Arial" w:cs="Arial"/>
                <w:sz w:val="22"/>
                <w:szCs w:val="22"/>
              </w:rPr>
            </w:pPr>
          </w:p>
        </w:tc>
        <w:tc>
          <w:tcPr>
            <w:tcW w:w="2030" w:type="pct"/>
            <w:shd w:val="pct5" w:color="000000" w:fill="FFFFFF"/>
          </w:tcPr>
          <w:p w:rsidR="00402ABE" w:rsidRPr="00402ABE" w:rsidRDefault="00402ABE" w:rsidP="00402ABE">
            <w:pPr>
              <w:rPr>
                <w:rFonts w:ascii="Arial" w:hAnsi="Arial" w:cs="Arial"/>
                <w:sz w:val="22"/>
                <w:szCs w:val="22"/>
              </w:rPr>
            </w:pPr>
            <w:r w:rsidRPr="00402ABE">
              <w:rPr>
                <w:rFonts w:ascii="Arial" w:hAnsi="Arial" w:cs="Arial"/>
                <w:sz w:val="22"/>
                <w:szCs w:val="22"/>
              </w:rPr>
              <w:t>Com NTG: 0.60</w:t>
            </w:r>
          </w:p>
          <w:p w:rsidR="00402ABE" w:rsidRPr="00402ABE" w:rsidRDefault="00402ABE" w:rsidP="00402ABE">
            <w:pPr>
              <w:rPr>
                <w:rFonts w:ascii="Arial" w:hAnsi="Arial" w:cs="Arial"/>
                <w:sz w:val="22"/>
                <w:szCs w:val="22"/>
              </w:rPr>
            </w:pPr>
          </w:p>
          <w:p w:rsidR="00402ABE" w:rsidRPr="00402ABE" w:rsidRDefault="00402ABE" w:rsidP="00402ABE">
            <w:pPr>
              <w:rPr>
                <w:rFonts w:ascii="Arial" w:hAnsi="Arial" w:cs="Arial"/>
                <w:sz w:val="22"/>
                <w:szCs w:val="22"/>
              </w:rPr>
            </w:pPr>
            <w:r w:rsidRPr="00402ABE">
              <w:rPr>
                <w:rFonts w:ascii="Arial" w:hAnsi="Arial" w:cs="Arial"/>
                <w:sz w:val="22"/>
                <w:szCs w:val="22"/>
              </w:rPr>
              <w:t>Source: DEER 2011 NTG Values – Commercial; All other EEMs with no evaluated NTGR; existing EEM programs with same delivery mechanism for more than 2 years</w:t>
            </w:r>
          </w:p>
          <w:p w:rsidR="00A73DD2" w:rsidRPr="00402ABE" w:rsidRDefault="00A73DD2" w:rsidP="00C04CD9">
            <w:pPr>
              <w:rPr>
                <w:rFonts w:ascii="Arial" w:hAnsi="Arial" w:cs="Arial"/>
                <w:sz w:val="22"/>
                <w:szCs w:val="22"/>
              </w:rPr>
            </w:pPr>
          </w:p>
        </w:tc>
      </w:tr>
      <w:tr w:rsidR="00A73DD2" w:rsidRPr="0015447E" w:rsidTr="00756643">
        <w:trPr>
          <w:trHeight w:val="465"/>
        </w:trPr>
        <w:tc>
          <w:tcPr>
            <w:tcW w:w="949" w:type="pct"/>
            <w:shd w:val="pct20" w:color="000000" w:fill="FFFFFF"/>
          </w:tcPr>
          <w:p w:rsidR="00A73DD2" w:rsidRPr="0015447E" w:rsidRDefault="00A73DD2" w:rsidP="00756643">
            <w:pPr>
              <w:rPr>
                <w:rFonts w:ascii="Arial" w:hAnsi="Arial" w:cs="Arial"/>
                <w:b/>
                <w:sz w:val="22"/>
                <w:szCs w:val="22"/>
              </w:rPr>
            </w:pPr>
            <w:r w:rsidRPr="0015447E">
              <w:rPr>
                <w:rFonts w:ascii="Arial" w:hAnsi="Arial" w:cs="Arial"/>
                <w:b/>
                <w:sz w:val="22"/>
                <w:szCs w:val="22"/>
              </w:rPr>
              <w:t>Important Comments:</w:t>
            </w:r>
          </w:p>
        </w:tc>
        <w:tc>
          <w:tcPr>
            <w:tcW w:w="2021" w:type="pct"/>
            <w:shd w:val="pct20" w:color="000000" w:fill="FFFFFF"/>
          </w:tcPr>
          <w:p w:rsidR="00A73DD2" w:rsidRPr="00317294" w:rsidRDefault="00A73DD2" w:rsidP="00A73DD2">
            <w:pPr>
              <w:rPr>
                <w:rFonts w:ascii="Arial" w:hAnsi="Arial" w:cs="Arial"/>
                <w:sz w:val="22"/>
                <w:szCs w:val="22"/>
              </w:rPr>
            </w:pPr>
            <w:r w:rsidRPr="00317294">
              <w:rPr>
                <w:rFonts w:ascii="Arial" w:hAnsi="Arial" w:cs="Arial"/>
                <w:sz w:val="22"/>
                <w:szCs w:val="22"/>
              </w:rPr>
              <w:t>Gross measure cost is assumed to be the same as the incremental measure cost.</w:t>
            </w:r>
          </w:p>
        </w:tc>
        <w:tc>
          <w:tcPr>
            <w:tcW w:w="2030" w:type="pct"/>
            <w:shd w:val="pct20" w:color="000000" w:fill="FFFFFF"/>
          </w:tcPr>
          <w:p w:rsidR="00A73DD2" w:rsidRPr="00317294" w:rsidRDefault="00A73DD2" w:rsidP="00A73DD2">
            <w:pPr>
              <w:rPr>
                <w:rFonts w:ascii="Arial" w:hAnsi="Arial" w:cs="Arial"/>
                <w:sz w:val="22"/>
                <w:szCs w:val="22"/>
              </w:rPr>
            </w:pPr>
            <w:r w:rsidRPr="00317294">
              <w:rPr>
                <w:rFonts w:ascii="Arial" w:hAnsi="Arial" w:cs="Arial"/>
                <w:sz w:val="22"/>
                <w:szCs w:val="22"/>
              </w:rPr>
              <w:t>Gross measure cost is assumed to be the same as the incremental measure cost.</w:t>
            </w:r>
          </w:p>
        </w:tc>
      </w:tr>
    </w:tbl>
    <w:p w:rsidR="00E43B55" w:rsidRPr="0066794C" w:rsidRDefault="00E43B55" w:rsidP="00864083">
      <w:pPr>
        <w:rPr>
          <w:rFonts w:ascii="Arial" w:hAnsi="Arial" w:cs="Arial"/>
          <w:b/>
          <w:color w:val="FF0000"/>
          <w:sz w:val="20"/>
          <w:szCs w:val="20"/>
        </w:rPr>
        <w:sectPr w:rsidR="00E43B55" w:rsidRPr="0066794C" w:rsidSect="00865661">
          <w:footerReference w:type="default" r:id="rId14"/>
          <w:endnotePr>
            <w:numFmt w:val="decimal"/>
          </w:endnotePr>
          <w:pgSz w:w="12240" w:h="15840"/>
          <w:pgMar w:top="1440" w:right="1440" w:bottom="1440" w:left="1440" w:header="720" w:footer="720" w:gutter="0"/>
          <w:pgNumType w:fmt="lowerRoman" w:start="1"/>
          <w:cols w:space="720"/>
          <w:docGrid w:linePitch="360"/>
        </w:sectPr>
      </w:pPr>
    </w:p>
    <w:p w:rsidR="009048C4" w:rsidRPr="0066794C" w:rsidRDefault="009048C4" w:rsidP="00864083">
      <w:pPr>
        <w:pStyle w:val="Heading1"/>
        <w:spacing w:before="0" w:after="0"/>
      </w:pPr>
      <w:bookmarkStart w:id="5" w:name="_Toc342311739"/>
      <w:bookmarkStart w:id="6" w:name="_Toc377473713"/>
      <w:bookmarkStart w:id="7" w:name="_Toc386184764"/>
      <w:r w:rsidRPr="0066794C">
        <w:lastRenderedPageBreak/>
        <w:t>Work Paper Approvals</w:t>
      </w:r>
      <w:bookmarkEnd w:id="5"/>
      <w:bookmarkEnd w:id="6"/>
      <w:bookmarkEnd w:id="7"/>
    </w:p>
    <w:p w:rsidR="009048C4" w:rsidRPr="00BE12A4" w:rsidRDefault="009048C4" w:rsidP="00864083">
      <w:pPr>
        <w:rPr>
          <w:rFonts w:ascii="Arial" w:eastAsia="Calibri" w:hAnsi="Arial" w:cs="Arial"/>
          <w:sz w:val="22"/>
          <w:szCs w:val="22"/>
        </w:rPr>
      </w:pPr>
      <w:r w:rsidRPr="00BE12A4">
        <w:rPr>
          <w:rFonts w:ascii="Arial" w:hAnsi="Arial" w:cs="Arial"/>
          <w:sz w:val="22"/>
          <w:szCs w:val="22"/>
        </w:rPr>
        <w:t xml:space="preserve">The following Manager(s) approved this workpaper through the PG&amp;E Electronic Data Routing System under Routing Requisition # </w:t>
      </w:r>
      <w:r w:rsidRPr="00BE12A4">
        <w:rPr>
          <w:rFonts w:ascii="Arial" w:hAnsi="Arial" w:cs="Arial"/>
          <w:sz w:val="22"/>
          <w:szCs w:val="22"/>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9048C4" w:rsidRPr="00BE12A4" w:rsidTr="009048C4">
        <w:tc>
          <w:tcPr>
            <w:tcW w:w="5000" w:type="pct"/>
            <w:tcMar>
              <w:top w:w="0" w:type="dxa"/>
              <w:left w:w="108" w:type="dxa"/>
              <w:bottom w:w="0" w:type="dxa"/>
              <w:right w:w="108" w:type="dxa"/>
            </w:tcMar>
          </w:tcPr>
          <w:p w:rsidR="009048C4" w:rsidRPr="00BE12A4" w:rsidRDefault="009048C4" w:rsidP="00864083">
            <w:pPr>
              <w:rPr>
                <w:rFonts w:ascii="Arial" w:eastAsia="Calibri" w:hAnsi="Arial" w:cs="Arial"/>
                <w:sz w:val="22"/>
                <w:szCs w:val="22"/>
              </w:rPr>
            </w:pPr>
          </w:p>
        </w:tc>
      </w:tr>
      <w:tr w:rsidR="009048C4" w:rsidRPr="00BE12A4" w:rsidTr="009048C4">
        <w:tc>
          <w:tcPr>
            <w:tcW w:w="5000" w:type="pct"/>
            <w:tcMar>
              <w:top w:w="0" w:type="dxa"/>
              <w:left w:w="108" w:type="dxa"/>
              <w:bottom w:w="0" w:type="dxa"/>
              <w:right w:w="108" w:type="dxa"/>
            </w:tcMar>
            <w:hideMark/>
          </w:tcPr>
          <w:p w:rsidR="009048C4" w:rsidRPr="00BE12A4" w:rsidRDefault="009048C4" w:rsidP="00864083">
            <w:pPr>
              <w:rPr>
                <w:rFonts w:ascii="Arial" w:eastAsia="Calibri" w:hAnsi="Arial" w:cs="Arial"/>
                <w:b/>
                <w:bCs/>
                <w:sz w:val="22"/>
                <w:szCs w:val="22"/>
              </w:rPr>
            </w:pPr>
            <w:r w:rsidRPr="00BE12A4">
              <w:rPr>
                <w:rFonts w:ascii="Arial" w:hAnsi="Arial" w:cs="Arial"/>
                <w:b/>
                <w:bCs/>
                <w:sz w:val="22"/>
                <w:szCs w:val="22"/>
              </w:rPr>
              <w:t>Grant Brohard</w:t>
            </w:r>
          </w:p>
          <w:p w:rsidR="009048C4" w:rsidRPr="00BE12A4" w:rsidRDefault="009048C4" w:rsidP="00864083">
            <w:pPr>
              <w:rPr>
                <w:rFonts w:ascii="Arial" w:eastAsia="Calibri" w:hAnsi="Arial" w:cs="Arial"/>
                <w:sz w:val="22"/>
                <w:szCs w:val="22"/>
              </w:rPr>
            </w:pPr>
            <w:r w:rsidRPr="00BE12A4">
              <w:rPr>
                <w:rFonts w:ascii="Arial" w:hAnsi="Arial" w:cs="Arial"/>
                <w:sz w:val="22"/>
                <w:szCs w:val="22"/>
              </w:rPr>
              <w:t>Manager, Technical Product Support</w:t>
            </w:r>
          </w:p>
        </w:tc>
      </w:tr>
      <w:tr w:rsidR="009048C4" w:rsidRPr="00BE12A4" w:rsidTr="009048C4">
        <w:tc>
          <w:tcPr>
            <w:tcW w:w="5000" w:type="pct"/>
            <w:tcMar>
              <w:top w:w="0" w:type="dxa"/>
              <w:left w:w="108" w:type="dxa"/>
              <w:bottom w:w="0" w:type="dxa"/>
              <w:right w:w="108" w:type="dxa"/>
            </w:tcMar>
          </w:tcPr>
          <w:p w:rsidR="009048C4" w:rsidRPr="00BE12A4" w:rsidRDefault="009048C4" w:rsidP="00864083">
            <w:pPr>
              <w:rPr>
                <w:rFonts w:ascii="Arial" w:eastAsia="Calibri" w:hAnsi="Arial" w:cs="Arial"/>
                <w:b/>
                <w:bCs/>
                <w:sz w:val="22"/>
                <w:szCs w:val="22"/>
              </w:rPr>
            </w:pPr>
          </w:p>
          <w:p w:rsidR="009048C4" w:rsidRPr="00BE12A4" w:rsidRDefault="009048C4" w:rsidP="00864083">
            <w:pPr>
              <w:rPr>
                <w:rFonts w:ascii="Arial" w:hAnsi="Arial" w:cs="Arial"/>
                <w:b/>
                <w:bCs/>
                <w:sz w:val="22"/>
                <w:szCs w:val="22"/>
              </w:rPr>
            </w:pPr>
            <w:r w:rsidRPr="00BE12A4">
              <w:rPr>
                <w:rFonts w:ascii="Arial" w:hAnsi="Arial" w:cs="Arial"/>
                <w:b/>
                <w:bCs/>
                <w:sz w:val="22"/>
                <w:szCs w:val="22"/>
                <w:highlight w:val="yellow"/>
              </w:rPr>
              <w:t>_____________________</w:t>
            </w:r>
          </w:p>
          <w:p w:rsidR="009048C4" w:rsidRPr="00BE12A4" w:rsidRDefault="009048C4" w:rsidP="00864083">
            <w:pPr>
              <w:rPr>
                <w:rFonts w:ascii="Arial" w:hAnsi="Arial" w:cs="Arial"/>
                <w:sz w:val="22"/>
                <w:szCs w:val="22"/>
              </w:rPr>
            </w:pPr>
            <w:r w:rsidRPr="00BE12A4">
              <w:rPr>
                <w:rFonts w:ascii="Arial" w:hAnsi="Arial" w:cs="Arial"/>
                <w:sz w:val="22"/>
                <w:szCs w:val="22"/>
              </w:rPr>
              <w:t>Manager,</w:t>
            </w:r>
            <w:r w:rsidR="00F53E48">
              <w:rPr>
                <w:rFonts w:ascii="Arial" w:hAnsi="Arial" w:cs="Arial"/>
                <w:sz w:val="22"/>
                <w:szCs w:val="22"/>
              </w:rPr>
              <w:t xml:space="preserve"> Energy Services</w:t>
            </w:r>
          </w:p>
          <w:p w:rsidR="009048C4" w:rsidRPr="00BE12A4" w:rsidRDefault="009048C4" w:rsidP="00864083">
            <w:pPr>
              <w:rPr>
                <w:rFonts w:ascii="Arial" w:hAnsi="Arial" w:cs="Arial"/>
                <w:b/>
                <w:bCs/>
                <w:sz w:val="22"/>
                <w:szCs w:val="22"/>
              </w:rPr>
            </w:pPr>
          </w:p>
          <w:p w:rsidR="009048C4" w:rsidRPr="00BE12A4" w:rsidRDefault="009048C4" w:rsidP="00864083">
            <w:pPr>
              <w:rPr>
                <w:rFonts w:ascii="Arial" w:eastAsia="Calibri" w:hAnsi="Arial" w:cs="Arial"/>
                <w:sz w:val="22"/>
                <w:szCs w:val="22"/>
              </w:rPr>
            </w:pPr>
          </w:p>
        </w:tc>
      </w:tr>
      <w:tr w:rsidR="00F53E48" w:rsidRPr="00BE12A4" w:rsidTr="00865661">
        <w:tc>
          <w:tcPr>
            <w:tcW w:w="5000" w:type="pct"/>
            <w:tcMar>
              <w:top w:w="0" w:type="dxa"/>
              <w:left w:w="108" w:type="dxa"/>
              <w:bottom w:w="0" w:type="dxa"/>
              <w:right w:w="108" w:type="dxa"/>
            </w:tcMar>
            <w:hideMark/>
          </w:tcPr>
          <w:p w:rsidR="00F53E48" w:rsidRPr="00BE12A4" w:rsidRDefault="00F53E48" w:rsidP="00865661">
            <w:pPr>
              <w:rPr>
                <w:rFonts w:ascii="Arial" w:eastAsia="Calibri" w:hAnsi="Arial" w:cs="Arial"/>
                <w:b/>
                <w:bCs/>
                <w:sz w:val="22"/>
                <w:szCs w:val="22"/>
              </w:rPr>
            </w:pPr>
            <w:r>
              <w:rPr>
                <w:rFonts w:ascii="Arial" w:hAnsi="Arial" w:cs="Arial"/>
                <w:b/>
                <w:bCs/>
                <w:sz w:val="22"/>
                <w:szCs w:val="22"/>
              </w:rPr>
              <w:t>Carolyn Weiner</w:t>
            </w:r>
          </w:p>
          <w:p w:rsidR="00F53E48" w:rsidRPr="00BE12A4" w:rsidRDefault="00F53E48" w:rsidP="00F53E48">
            <w:pPr>
              <w:rPr>
                <w:rFonts w:ascii="Arial" w:eastAsia="Calibri" w:hAnsi="Arial" w:cs="Arial"/>
                <w:sz w:val="22"/>
                <w:szCs w:val="22"/>
              </w:rPr>
            </w:pPr>
            <w:r w:rsidRPr="00BE12A4">
              <w:rPr>
                <w:rFonts w:ascii="Arial" w:hAnsi="Arial" w:cs="Arial"/>
                <w:sz w:val="22"/>
                <w:szCs w:val="22"/>
              </w:rPr>
              <w:t xml:space="preserve">Manager, </w:t>
            </w:r>
            <w:r>
              <w:rPr>
                <w:rFonts w:ascii="Arial" w:hAnsi="Arial" w:cs="Arial"/>
                <w:sz w:val="22"/>
                <w:szCs w:val="22"/>
              </w:rPr>
              <w:t>Products</w:t>
            </w:r>
          </w:p>
        </w:tc>
      </w:tr>
      <w:tr w:rsidR="00F53E48" w:rsidRPr="00BE12A4" w:rsidTr="00865661">
        <w:tc>
          <w:tcPr>
            <w:tcW w:w="5000" w:type="pct"/>
            <w:tcMar>
              <w:top w:w="0" w:type="dxa"/>
              <w:left w:w="108" w:type="dxa"/>
              <w:bottom w:w="0" w:type="dxa"/>
              <w:right w:w="108" w:type="dxa"/>
            </w:tcMar>
          </w:tcPr>
          <w:p w:rsidR="00F53E48" w:rsidRPr="00BE12A4" w:rsidRDefault="00F53E48" w:rsidP="00865661">
            <w:pPr>
              <w:rPr>
                <w:rFonts w:ascii="Arial" w:eastAsia="Calibri" w:hAnsi="Arial" w:cs="Arial"/>
                <w:b/>
                <w:bCs/>
                <w:sz w:val="22"/>
                <w:szCs w:val="22"/>
              </w:rPr>
            </w:pPr>
          </w:p>
          <w:p w:rsidR="00F53E48" w:rsidRPr="00BE12A4" w:rsidRDefault="00F53E48" w:rsidP="00865661">
            <w:pPr>
              <w:rPr>
                <w:rFonts w:ascii="Arial" w:hAnsi="Arial" w:cs="Arial"/>
                <w:b/>
                <w:bCs/>
                <w:sz w:val="22"/>
                <w:szCs w:val="22"/>
              </w:rPr>
            </w:pPr>
            <w:r w:rsidRPr="00BE12A4">
              <w:rPr>
                <w:rFonts w:ascii="Arial" w:hAnsi="Arial" w:cs="Arial"/>
                <w:b/>
                <w:bCs/>
                <w:sz w:val="22"/>
                <w:szCs w:val="22"/>
                <w:highlight w:val="yellow"/>
              </w:rPr>
              <w:t>_____________________</w:t>
            </w:r>
          </w:p>
          <w:p w:rsidR="00F53E48" w:rsidRPr="00BE12A4" w:rsidRDefault="00F53E48" w:rsidP="00865661">
            <w:pPr>
              <w:rPr>
                <w:rFonts w:ascii="Arial" w:hAnsi="Arial" w:cs="Arial"/>
                <w:sz w:val="22"/>
                <w:szCs w:val="22"/>
              </w:rPr>
            </w:pPr>
            <w:r w:rsidRPr="00BE12A4">
              <w:rPr>
                <w:rFonts w:ascii="Arial" w:hAnsi="Arial" w:cs="Arial"/>
                <w:sz w:val="22"/>
                <w:szCs w:val="22"/>
              </w:rPr>
              <w:t xml:space="preserve">Manager, </w:t>
            </w:r>
            <w:r w:rsidRPr="00BE12A4">
              <w:rPr>
                <w:rFonts w:ascii="Arial" w:hAnsi="Arial" w:cs="Arial"/>
                <w:sz w:val="22"/>
                <w:szCs w:val="22"/>
                <w:highlight w:val="yellow"/>
              </w:rPr>
              <w:t>_______________</w:t>
            </w:r>
            <w:r w:rsidRPr="00BE12A4">
              <w:rPr>
                <w:rFonts w:ascii="Arial" w:hAnsi="Arial" w:cs="Arial"/>
                <w:sz w:val="22"/>
                <w:szCs w:val="22"/>
              </w:rPr>
              <w:t xml:space="preserve"> Products </w:t>
            </w:r>
          </w:p>
          <w:p w:rsidR="00F53E48" w:rsidRPr="00BE12A4" w:rsidRDefault="00F53E48" w:rsidP="00865661">
            <w:pPr>
              <w:rPr>
                <w:rFonts w:ascii="Arial" w:hAnsi="Arial" w:cs="Arial"/>
                <w:b/>
                <w:bCs/>
                <w:sz w:val="22"/>
                <w:szCs w:val="22"/>
              </w:rPr>
            </w:pPr>
          </w:p>
          <w:p w:rsidR="00F53E48" w:rsidRPr="00BE12A4" w:rsidRDefault="00F53E48" w:rsidP="00865661">
            <w:pPr>
              <w:rPr>
                <w:rFonts w:ascii="Arial" w:eastAsia="Calibri" w:hAnsi="Arial" w:cs="Arial"/>
                <w:sz w:val="22"/>
                <w:szCs w:val="22"/>
              </w:rPr>
            </w:pPr>
          </w:p>
        </w:tc>
      </w:tr>
    </w:tbl>
    <w:p w:rsidR="00F53E48" w:rsidRPr="0066794C" w:rsidRDefault="00F53E48" w:rsidP="00F53E48">
      <w:pPr>
        <w:rPr>
          <w:rFonts w:ascii="Arial" w:hAnsi="Arial" w:cs="Arial"/>
          <w:color w:val="FF0000"/>
        </w:rPr>
      </w:pPr>
    </w:p>
    <w:p w:rsidR="00ED1D5D" w:rsidRPr="002C0765" w:rsidRDefault="009B5F5D" w:rsidP="00ED1D5D">
      <w:pPr>
        <w:pStyle w:val="Heading1"/>
      </w:pPr>
      <w:r w:rsidRPr="0066794C">
        <w:rPr>
          <w:color w:val="FF0000"/>
        </w:rPr>
        <w:br w:type="page"/>
      </w:r>
      <w:bookmarkStart w:id="8" w:name="_Toc197335199"/>
      <w:bookmarkStart w:id="9" w:name="_Toc386184765"/>
      <w:bookmarkStart w:id="10" w:name="_Toc186621650"/>
      <w:bookmarkStart w:id="11" w:name="_Toc304800197"/>
      <w:r w:rsidR="00ED1D5D" w:rsidRPr="002C0765">
        <w:lastRenderedPageBreak/>
        <w:t>Document Revision History</w:t>
      </w:r>
      <w:bookmarkEnd w:id="8"/>
      <w:bookmarkEnd w:id="9"/>
    </w:p>
    <w:p w:rsidR="00520CB0" w:rsidRPr="0015447E" w:rsidRDefault="00ED1D5D" w:rsidP="00ED1D5D">
      <w:pPr>
        <w:rPr>
          <w:rFonts w:ascii="Arial" w:hAnsi="Arial" w:cs="Arial"/>
          <w:sz w:val="22"/>
          <w:szCs w:val="22"/>
        </w:rPr>
      </w:pPr>
      <w:r w:rsidRPr="0015447E">
        <w:rPr>
          <w:rFonts w:ascii="Arial" w:hAnsi="Arial" w:cs="Arial"/>
          <w:sz w:val="22"/>
          <w:szCs w:val="22"/>
        </w:rPr>
        <w:t xml:space="preserve">    </w:t>
      </w:r>
    </w:p>
    <w:tbl>
      <w:tblPr>
        <w:tblW w:w="4944" w:type="pct"/>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520CB0" w:rsidRPr="00317294" w:rsidTr="00520CB0">
        <w:trPr>
          <w:trHeight w:val="464"/>
        </w:trPr>
        <w:tc>
          <w:tcPr>
            <w:tcW w:w="870" w:type="pct"/>
            <w:tcBorders>
              <w:bottom w:val="single" w:sz="18" w:space="0" w:color="FFFFFF"/>
              <w:right w:val="single" w:sz="18" w:space="0" w:color="FFFFFF"/>
            </w:tcBorders>
            <w:shd w:val="clear" w:color="auto" w:fill="F2F2F2"/>
          </w:tcPr>
          <w:p w:rsidR="00520CB0" w:rsidRPr="00317294" w:rsidRDefault="00520CB0" w:rsidP="00520CB0">
            <w:pPr>
              <w:rPr>
                <w:rFonts w:ascii="Arial" w:hAnsi="Arial" w:cs="Arial"/>
                <w:b/>
                <w:bCs/>
                <w:sz w:val="20"/>
                <w:szCs w:val="20"/>
              </w:rPr>
            </w:pPr>
            <w:r w:rsidRPr="00317294">
              <w:rPr>
                <w:rFonts w:ascii="Arial" w:hAnsi="Arial" w:cs="Arial"/>
                <w:b/>
                <w:bCs/>
                <w:sz w:val="20"/>
                <w:szCs w:val="20"/>
              </w:rPr>
              <w:t>Revision #</w:t>
            </w:r>
          </w:p>
        </w:tc>
        <w:tc>
          <w:tcPr>
            <w:tcW w:w="746" w:type="pct"/>
            <w:tcBorders>
              <w:left w:val="single" w:sz="18" w:space="0" w:color="FFFFFF"/>
              <w:bottom w:val="single" w:sz="18" w:space="0" w:color="FFFFFF"/>
              <w:right w:val="single" w:sz="18" w:space="0" w:color="FFFFFF"/>
            </w:tcBorders>
            <w:shd w:val="clear" w:color="auto" w:fill="F2F2F2"/>
          </w:tcPr>
          <w:p w:rsidR="00520CB0" w:rsidRPr="00317294" w:rsidRDefault="00520CB0" w:rsidP="00520CB0">
            <w:pPr>
              <w:rPr>
                <w:rFonts w:ascii="Arial" w:hAnsi="Arial" w:cs="Arial"/>
                <w:b/>
                <w:bCs/>
                <w:sz w:val="20"/>
                <w:szCs w:val="20"/>
              </w:rPr>
            </w:pPr>
            <w:r w:rsidRPr="00317294">
              <w:rPr>
                <w:rFonts w:ascii="Arial" w:hAnsi="Arial" w:cs="Arial"/>
                <w:b/>
                <w:bCs/>
                <w:sz w:val="20"/>
                <w:szCs w:val="20"/>
              </w:rPr>
              <w:t>Revision Date</w:t>
            </w:r>
          </w:p>
        </w:tc>
        <w:tc>
          <w:tcPr>
            <w:tcW w:w="1692" w:type="pct"/>
            <w:tcBorders>
              <w:left w:val="single" w:sz="18" w:space="0" w:color="FFFFFF"/>
              <w:bottom w:val="single" w:sz="18" w:space="0" w:color="FFFFFF"/>
              <w:right w:val="single" w:sz="18" w:space="0" w:color="FFFFFF"/>
            </w:tcBorders>
            <w:shd w:val="clear" w:color="auto" w:fill="F2F2F2"/>
          </w:tcPr>
          <w:p w:rsidR="00520CB0" w:rsidRPr="00317294" w:rsidRDefault="00520CB0" w:rsidP="00520CB0">
            <w:pPr>
              <w:rPr>
                <w:rFonts w:ascii="Arial" w:hAnsi="Arial" w:cs="Arial"/>
                <w:b/>
                <w:bCs/>
                <w:sz w:val="20"/>
                <w:szCs w:val="20"/>
              </w:rPr>
            </w:pPr>
            <w:r w:rsidRPr="00317294">
              <w:rPr>
                <w:rFonts w:ascii="Arial" w:hAnsi="Arial" w:cs="Arial"/>
                <w:b/>
                <w:bCs/>
                <w:sz w:val="20"/>
                <w:szCs w:val="20"/>
              </w:rPr>
              <w:t>Section-by-Section Description of Revisions</w:t>
            </w:r>
          </w:p>
        </w:tc>
        <w:tc>
          <w:tcPr>
            <w:tcW w:w="1692" w:type="pct"/>
            <w:tcBorders>
              <w:left w:val="single" w:sz="18" w:space="0" w:color="FFFFFF"/>
              <w:bottom w:val="single" w:sz="18" w:space="0" w:color="FFFFFF"/>
            </w:tcBorders>
            <w:shd w:val="clear" w:color="auto" w:fill="F2F2F2"/>
          </w:tcPr>
          <w:p w:rsidR="00520CB0" w:rsidRPr="00317294" w:rsidRDefault="00520CB0" w:rsidP="00520CB0">
            <w:pPr>
              <w:rPr>
                <w:rFonts w:ascii="Arial" w:hAnsi="Arial" w:cs="Arial"/>
                <w:b/>
                <w:bCs/>
                <w:sz w:val="20"/>
                <w:szCs w:val="20"/>
              </w:rPr>
            </w:pPr>
            <w:r w:rsidRPr="00317294">
              <w:rPr>
                <w:rFonts w:ascii="Arial" w:hAnsi="Arial" w:cs="Arial"/>
                <w:b/>
                <w:bCs/>
                <w:sz w:val="20"/>
                <w:szCs w:val="20"/>
              </w:rPr>
              <w:t>Author (Company)</w:t>
            </w:r>
          </w:p>
        </w:tc>
      </w:tr>
      <w:tr w:rsidR="00ED1D5D" w:rsidRPr="00317294" w:rsidTr="00756643">
        <w:trPr>
          <w:trHeight w:val="464"/>
        </w:trPr>
        <w:tc>
          <w:tcPr>
            <w:tcW w:w="870" w:type="pct"/>
            <w:shd w:val="pct20"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Revision 0</w:t>
            </w:r>
          </w:p>
        </w:tc>
        <w:tc>
          <w:tcPr>
            <w:tcW w:w="746" w:type="pct"/>
            <w:shd w:val="pct20"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04/01/2008</w:t>
            </w:r>
          </w:p>
        </w:tc>
        <w:tc>
          <w:tcPr>
            <w:tcW w:w="1692" w:type="pct"/>
            <w:shd w:val="pct20"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Original work paper:</w:t>
            </w:r>
          </w:p>
          <w:p w:rsidR="00ED1D5D" w:rsidRPr="00317294" w:rsidRDefault="00ED1D5D" w:rsidP="00756643">
            <w:pPr>
              <w:rPr>
                <w:rFonts w:ascii="Arial" w:hAnsi="Arial" w:cs="Arial"/>
                <w:b/>
                <w:bCs/>
                <w:sz w:val="20"/>
                <w:szCs w:val="20"/>
              </w:rPr>
            </w:pPr>
            <w:r w:rsidRPr="00317294">
              <w:rPr>
                <w:rFonts w:ascii="Arial" w:hAnsi="Arial" w:cs="Arial"/>
                <w:b/>
                <w:bCs/>
                <w:sz w:val="20"/>
                <w:szCs w:val="20"/>
              </w:rPr>
              <w:t>Large DHW Boiler PGECODHW101 R0</w:t>
            </w:r>
          </w:p>
          <w:p w:rsidR="00ED1D5D" w:rsidRPr="00317294" w:rsidRDefault="00ED1D5D" w:rsidP="00756643">
            <w:pPr>
              <w:rPr>
                <w:rFonts w:ascii="Arial" w:hAnsi="Arial" w:cs="Arial"/>
                <w:b/>
                <w:bCs/>
                <w:sz w:val="20"/>
                <w:szCs w:val="20"/>
              </w:rPr>
            </w:pPr>
          </w:p>
        </w:tc>
        <w:tc>
          <w:tcPr>
            <w:tcW w:w="1692" w:type="pct"/>
            <w:shd w:val="pct20"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 xml:space="preserve">Peter Pollard (kW Engineering) </w:t>
            </w:r>
          </w:p>
        </w:tc>
      </w:tr>
      <w:tr w:rsidR="00ED1D5D" w:rsidRPr="00317294" w:rsidTr="00756643">
        <w:trPr>
          <w:trHeight w:val="464"/>
        </w:trPr>
        <w:tc>
          <w:tcPr>
            <w:tcW w:w="870" w:type="pct"/>
            <w:shd w:val="pct5"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Revision 1</w:t>
            </w:r>
          </w:p>
        </w:tc>
        <w:tc>
          <w:tcPr>
            <w:tcW w:w="746" w:type="pct"/>
            <w:shd w:val="pct5"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4/1/2009</w:t>
            </w:r>
          </w:p>
        </w:tc>
        <w:tc>
          <w:tcPr>
            <w:tcW w:w="1692" w:type="pct"/>
            <w:shd w:val="pct5"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DEER 2008 Update</w:t>
            </w:r>
          </w:p>
          <w:p w:rsidR="00ED1D5D" w:rsidRPr="00317294" w:rsidRDefault="00ED1D5D" w:rsidP="00756643">
            <w:pPr>
              <w:rPr>
                <w:rFonts w:ascii="Arial" w:hAnsi="Arial" w:cs="Arial"/>
                <w:b/>
                <w:sz w:val="20"/>
                <w:szCs w:val="20"/>
              </w:rPr>
            </w:pPr>
          </w:p>
        </w:tc>
        <w:tc>
          <w:tcPr>
            <w:tcW w:w="1692" w:type="pct"/>
            <w:shd w:val="pct5"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 xml:space="preserve">Breesa </w:t>
            </w:r>
            <w:proofErr w:type="spellStart"/>
            <w:r w:rsidRPr="00317294">
              <w:rPr>
                <w:rFonts w:ascii="Arial" w:hAnsi="Arial" w:cs="Arial"/>
                <w:b/>
                <w:bCs/>
                <w:sz w:val="20"/>
                <w:szCs w:val="20"/>
              </w:rPr>
              <w:t>Kassing</w:t>
            </w:r>
            <w:proofErr w:type="spellEnd"/>
            <w:r w:rsidRPr="00317294">
              <w:rPr>
                <w:rFonts w:ascii="Arial" w:hAnsi="Arial" w:cs="Arial"/>
                <w:b/>
                <w:bCs/>
                <w:sz w:val="20"/>
                <w:szCs w:val="20"/>
              </w:rPr>
              <w:t xml:space="preserve"> (PG&amp;E)</w:t>
            </w:r>
          </w:p>
        </w:tc>
      </w:tr>
      <w:tr w:rsidR="00ED1D5D" w:rsidRPr="00317294" w:rsidTr="00756643">
        <w:trPr>
          <w:trHeight w:val="464"/>
        </w:trPr>
        <w:tc>
          <w:tcPr>
            <w:tcW w:w="870" w:type="pct"/>
            <w:shd w:val="pct20"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Revision 2</w:t>
            </w:r>
          </w:p>
        </w:tc>
        <w:tc>
          <w:tcPr>
            <w:tcW w:w="746" w:type="pct"/>
            <w:shd w:val="pct20"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12/2/2009</w:t>
            </w:r>
          </w:p>
        </w:tc>
        <w:tc>
          <w:tcPr>
            <w:tcW w:w="1692" w:type="pct"/>
            <w:shd w:val="pct20"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Update NTGR value to 0.46</w:t>
            </w:r>
          </w:p>
        </w:tc>
        <w:tc>
          <w:tcPr>
            <w:tcW w:w="1692" w:type="pct"/>
            <w:shd w:val="pct20"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Charlie Middleton (PG&amp;E)</w:t>
            </w:r>
          </w:p>
        </w:tc>
      </w:tr>
      <w:tr w:rsidR="00ED1D5D" w:rsidRPr="00317294" w:rsidTr="00756643">
        <w:trPr>
          <w:trHeight w:val="464"/>
        </w:trPr>
        <w:tc>
          <w:tcPr>
            <w:tcW w:w="870" w:type="pct"/>
            <w:shd w:val="pct5" w:color="000000" w:fill="FFFFFF"/>
          </w:tcPr>
          <w:p w:rsidR="00ED1D5D" w:rsidRPr="00317294" w:rsidRDefault="00ED1D5D" w:rsidP="00756643">
            <w:pPr>
              <w:rPr>
                <w:rFonts w:ascii="Arial" w:hAnsi="Arial" w:cs="Arial"/>
                <w:b/>
                <w:bCs/>
                <w:sz w:val="20"/>
                <w:szCs w:val="20"/>
              </w:rPr>
            </w:pPr>
            <w:r w:rsidRPr="00317294">
              <w:rPr>
                <w:rFonts w:ascii="Arial" w:hAnsi="Arial" w:cs="Arial"/>
                <w:b/>
                <w:bCs/>
                <w:sz w:val="20"/>
                <w:szCs w:val="20"/>
              </w:rPr>
              <w:t>Revision 3</w:t>
            </w:r>
          </w:p>
        </w:tc>
        <w:tc>
          <w:tcPr>
            <w:tcW w:w="746" w:type="pct"/>
            <w:shd w:val="pct5"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5/18/2012</w:t>
            </w:r>
          </w:p>
        </w:tc>
        <w:tc>
          <w:tcPr>
            <w:tcW w:w="1692" w:type="pct"/>
            <w:shd w:val="pct5"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PGECODHW101 R3 update including available 2011 DEER data savings data, and update NTGR value to 0.60</w:t>
            </w:r>
          </w:p>
        </w:tc>
        <w:tc>
          <w:tcPr>
            <w:tcW w:w="1692" w:type="pct"/>
            <w:shd w:val="pct5"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Justin Westmoreland (PG&amp;E)</w:t>
            </w:r>
          </w:p>
        </w:tc>
      </w:tr>
      <w:tr w:rsidR="00ED1D5D" w:rsidRPr="00317294" w:rsidTr="001E2FA2">
        <w:trPr>
          <w:trHeight w:val="747"/>
        </w:trPr>
        <w:tc>
          <w:tcPr>
            <w:tcW w:w="870" w:type="pct"/>
            <w:shd w:val="pct20" w:color="000000" w:fill="FFFFFF"/>
          </w:tcPr>
          <w:p w:rsidR="00ED1D5D" w:rsidRPr="00317294" w:rsidRDefault="00ED1D5D" w:rsidP="00756643">
            <w:pPr>
              <w:rPr>
                <w:rFonts w:ascii="Arial" w:hAnsi="Arial" w:cs="Arial"/>
                <w:b/>
                <w:bCs/>
                <w:sz w:val="20"/>
                <w:szCs w:val="20"/>
              </w:rPr>
            </w:pPr>
          </w:p>
        </w:tc>
        <w:tc>
          <w:tcPr>
            <w:tcW w:w="746" w:type="pct"/>
            <w:shd w:val="pct20"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8/28/2012</w:t>
            </w:r>
          </w:p>
        </w:tc>
        <w:tc>
          <w:tcPr>
            <w:tcW w:w="1692" w:type="pct"/>
            <w:shd w:val="pct20"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 xml:space="preserve">Nomenclature Update &amp; Non-DEER Building Type “OTR” Defined </w:t>
            </w:r>
          </w:p>
        </w:tc>
        <w:tc>
          <w:tcPr>
            <w:tcW w:w="1692" w:type="pct"/>
            <w:shd w:val="pct20" w:color="000000" w:fill="FFFFFF"/>
          </w:tcPr>
          <w:p w:rsidR="00ED1D5D" w:rsidRPr="00317294" w:rsidRDefault="00ED1D5D" w:rsidP="00756643">
            <w:pPr>
              <w:rPr>
                <w:rFonts w:ascii="Arial" w:hAnsi="Arial" w:cs="Arial"/>
                <w:b/>
                <w:sz w:val="20"/>
                <w:szCs w:val="20"/>
              </w:rPr>
            </w:pPr>
            <w:r w:rsidRPr="00317294">
              <w:rPr>
                <w:rFonts w:ascii="Arial" w:hAnsi="Arial" w:cs="Arial"/>
                <w:b/>
                <w:sz w:val="20"/>
                <w:szCs w:val="20"/>
              </w:rPr>
              <w:t>Justin Westmoreland (PG&amp;E)</w:t>
            </w:r>
          </w:p>
        </w:tc>
      </w:tr>
      <w:tr w:rsidR="001E2FA2" w:rsidRPr="00317294" w:rsidTr="00131019">
        <w:trPr>
          <w:trHeight w:val="1485"/>
        </w:trPr>
        <w:tc>
          <w:tcPr>
            <w:tcW w:w="870" w:type="pct"/>
            <w:tcBorders>
              <w:bottom w:val="single" w:sz="18" w:space="0" w:color="FFFFFF"/>
            </w:tcBorders>
            <w:shd w:val="pct5" w:color="000000" w:fill="FFFFFF"/>
          </w:tcPr>
          <w:p w:rsidR="001E2FA2" w:rsidRPr="00017C39" w:rsidRDefault="001E2FA2" w:rsidP="00017C39">
            <w:pPr>
              <w:rPr>
                <w:rFonts w:ascii="Arial" w:hAnsi="Arial" w:cs="Arial"/>
                <w:b/>
                <w:sz w:val="20"/>
                <w:szCs w:val="20"/>
              </w:rPr>
            </w:pPr>
            <w:r w:rsidRPr="00017C39">
              <w:rPr>
                <w:rFonts w:ascii="Arial" w:hAnsi="Arial" w:cs="Arial"/>
                <w:b/>
                <w:sz w:val="20"/>
                <w:szCs w:val="20"/>
              </w:rPr>
              <w:t>Revision 4</w:t>
            </w:r>
          </w:p>
        </w:tc>
        <w:tc>
          <w:tcPr>
            <w:tcW w:w="746" w:type="pct"/>
            <w:tcBorders>
              <w:bottom w:val="single" w:sz="18" w:space="0" w:color="FFFFFF"/>
            </w:tcBorders>
            <w:shd w:val="pct5" w:color="000000" w:fill="FFFFFF"/>
          </w:tcPr>
          <w:p w:rsidR="001E2FA2" w:rsidRPr="00017C39" w:rsidRDefault="001E2FA2" w:rsidP="00017C39">
            <w:pPr>
              <w:rPr>
                <w:rFonts w:ascii="Arial" w:hAnsi="Arial" w:cs="Arial"/>
                <w:b/>
                <w:sz w:val="20"/>
                <w:szCs w:val="20"/>
              </w:rPr>
            </w:pPr>
            <w:r w:rsidRPr="00017C39">
              <w:rPr>
                <w:rFonts w:ascii="Arial" w:hAnsi="Arial" w:cs="Arial"/>
                <w:b/>
                <w:sz w:val="20"/>
                <w:szCs w:val="20"/>
              </w:rPr>
              <w:t>2/24/2014</w:t>
            </w:r>
          </w:p>
        </w:tc>
        <w:tc>
          <w:tcPr>
            <w:tcW w:w="1692" w:type="pct"/>
            <w:tcBorders>
              <w:bottom w:val="single" w:sz="18" w:space="0" w:color="FFFFFF"/>
            </w:tcBorders>
            <w:shd w:val="pct5" w:color="000000" w:fill="FFFFFF"/>
          </w:tcPr>
          <w:p w:rsidR="001E2FA2" w:rsidRPr="00017C39" w:rsidRDefault="001E2FA2" w:rsidP="00017C39">
            <w:pPr>
              <w:rPr>
                <w:rFonts w:ascii="Arial" w:hAnsi="Arial" w:cs="Arial"/>
                <w:b/>
                <w:sz w:val="20"/>
                <w:szCs w:val="20"/>
              </w:rPr>
            </w:pPr>
            <w:r w:rsidRPr="00017C39">
              <w:rPr>
                <w:rFonts w:ascii="Arial" w:hAnsi="Arial" w:cs="Arial"/>
                <w:b/>
                <w:sz w:val="20"/>
                <w:szCs w:val="20"/>
              </w:rPr>
              <w:t>Added new measure codes DHWC3 and DHWC4. Work paper values for these measure codes are effective from 1/1/14 to 6/30/14. DEER14 values will be in Rev. 5.</w:t>
            </w:r>
          </w:p>
        </w:tc>
        <w:tc>
          <w:tcPr>
            <w:tcW w:w="1692" w:type="pct"/>
            <w:tcBorders>
              <w:bottom w:val="single" w:sz="18" w:space="0" w:color="FFFFFF"/>
            </w:tcBorders>
            <w:shd w:val="pct5" w:color="000000" w:fill="FFFFFF"/>
          </w:tcPr>
          <w:p w:rsidR="001E2FA2" w:rsidRPr="00017C39" w:rsidRDefault="001E2FA2" w:rsidP="00017C39">
            <w:pPr>
              <w:rPr>
                <w:rFonts w:ascii="Arial" w:hAnsi="Arial" w:cs="Arial"/>
                <w:b/>
                <w:sz w:val="20"/>
                <w:szCs w:val="20"/>
              </w:rPr>
            </w:pPr>
            <w:r w:rsidRPr="00017C39">
              <w:rPr>
                <w:rFonts w:ascii="Arial" w:hAnsi="Arial" w:cs="Arial"/>
                <w:b/>
                <w:sz w:val="20"/>
                <w:szCs w:val="20"/>
              </w:rPr>
              <w:t>Charlie Middleton (PG&amp;E)</w:t>
            </w:r>
          </w:p>
        </w:tc>
      </w:tr>
      <w:tr w:rsidR="001E2FA2" w:rsidRPr="00317294" w:rsidTr="00865661">
        <w:trPr>
          <w:trHeight w:val="675"/>
        </w:trPr>
        <w:tc>
          <w:tcPr>
            <w:tcW w:w="870" w:type="pct"/>
            <w:tcBorders>
              <w:top w:val="single" w:sz="18" w:space="0" w:color="FFFFFF"/>
              <w:bottom w:val="nil"/>
            </w:tcBorders>
            <w:shd w:val="clear" w:color="000000" w:fill="BFBFBF" w:themeFill="background1" w:themeFillShade="BF"/>
          </w:tcPr>
          <w:p w:rsidR="001E2FA2" w:rsidRPr="00865661" w:rsidRDefault="001E2FA2" w:rsidP="00017C39">
            <w:pPr>
              <w:rPr>
                <w:rFonts w:ascii="Arial" w:hAnsi="Arial" w:cs="Arial"/>
                <w:b/>
                <w:bCs/>
                <w:sz w:val="20"/>
                <w:szCs w:val="20"/>
              </w:rPr>
            </w:pPr>
            <w:r w:rsidRPr="00865661">
              <w:rPr>
                <w:rFonts w:ascii="Arial" w:hAnsi="Arial" w:cs="Arial"/>
                <w:b/>
                <w:bCs/>
                <w:sz w:val="20"/>
                <w:szCs w:val="20"/>
              </w:rPr>
              <w:t>Revision 5</w:t>
            </w:r>
          </w:p>
        </w:tc>
        <w:tc>
          <w:tcPr>
            <w:tcW w:w="746" w:type="pct"/>
            <w:tcBorders>
              <w:top w:val="single" w:sz="18" w:space="0" w:color="FFFFFF"/>
              <w:bottom w:val="nil"/>
            </w:tcBorders>
            <w:shd w:val="clear" w:color="000000" w:fill="BFBFBF" w:themeFill="background1" w:themeFillShade="BF"/>
          </w:tcPr>
          <w:p w:rsidR="001E2FA2" w:rsidRPr="00865661" w:rsidRDefault="00865661" w:rsidP="00017C39">
            <w:pPr>
              <w:rPr>
                <w:rFonts w:ascii="Arial" w:hAnsi="Arial" w:cs="Arial"/>
                <w:b/>
                <w:sz w:val="20"/>
                <w:szCs w:val="20"/>
              </w:rPr>
            </w:pPr>
            <w:r w:rsidRPr="00865661">
              <w:rPr>
                <w:rFonts w:ascii="Arial" w:hAnsi="Arial" w:cs="Arial"/>
                <w:b/>
                <w:sz w:val="20"/>
                <w:szCs w:val="20"/>
              </w:rPr>
              <w:t>04</w:t>
            </w:r>
            <w:r w:rsidR="001E2FA2" w:rsidRPr="00865661">
              <w:rPr>
                <w:rFonts w:ascii="Arial" w:hAnsi="Arial" w:cs="Arial"/>
                <w:b/>
                <w:sz w:val="20"/>
                <w:szCs w:val="20"/>
              </w:rPr>
              <w:t>/18/2014</w:t>
            </w:r>
          </w:p>
        </w:tc>
        <w:tc>
          <w:tcPr>
            <w:tcW w:w="1692" w:type="pct"/>
            <w:tcBorders>
              <w:top w:val="single" w:sz="18" w:space="0" w:color="FFFFFF"/>
              <w:bottom w:val="nil"/>
            </w:tcBorders>
            <w:shd w:val="clear" w:color="000000" w:fill="BFBFBF" w:themeFill="background1" w:themeFillShade="BF"/>
          </w:tcPr>
          <w:p w:rsidR="001E2FA2" w:rsidRPr="00865661" w:rsidRDefault="00865661" w:rsidP="00FB43E9">
            <w:pPr>
              <w:rPr>
                <w:rFonts w:ascii="Arial" w:hAnsi="Arial" w:cs="Arial"/>
                <w:b/>
                <w:sz w:val="20"/>
                <w:szCs w:val="20"/>
              </w:rPr>
            </w:pPr>
            <w:r w:rsidRPr="00865661">
              <w:rPr>
                <w:rFonts w:ascii="Arial" w:hAnsi="Arial" w:cs="Arial"/>
                <w:b/>
                <w:sz w:val="20"/>
                <w:szCs w:val="20"/>
              </w:rPr>
              <w:t>DEER 2014</w:t>
            </w:r>
            <w:r w:rsidR="001E2FA2" w:rsidRPr="00865661">
              <w:rPr>
                <w:rFonts w:ascii="Arial" w:hAnsi="Arial" w:cs="Arial"/>
                <w:b/>
                <w:sz w:val="20"/>
                <w:szCs w:val="20"/>
              </w:rPr>
              <w:t xml:space="preserve"> Update</w:t>
            </w:r>
            <w:r w:rsidR="009129D2" w:rsidRPr="00865661">
              <w:rPr>
                <w:rFonts w:ascii="Arial" w:hAnsi="Arial" w:cs="Arial"/>
                <w:b/>
                <w:sz w:val="20"/>
                <w:szCs w:val="20"/>
              </w:rPr>
              <w:t>; aligned program offerings with DEER</w:t>
            </w:r>
            <w:r w:rsidRPr="00865661">
              <w:rPr>
                <w:rFonts w:ascii="Arial" w:hAnsi="Arial" w:cs="Arial"/>
                <w:b/>
                <w:sz w:val="20"/>
                <w:szCs w:val="20"/>
              </w:rPr>
              <w:t xml:space="preserve">. </w:t>
            </w:r>
          </w:p>
        </w:tc>
        <w:tc>
          <w:tcPr>
            <w:tcW w:w="1692" w:type="pct"/>
            <w:tcBorders>
              <w:top w:val="single" w:sz="18" w:space="0" w:color="FFFFFF"/>
              <w:bottom w:val="nil"/>
            </w:tcBorders>
            <w:shd w:val="clear" w:color="000000" w:fill="BFBFBF" w:themeFill="background1" w:themeFillShade="BF"/>
          </w:tcPr>
          <w:p w:rsidR="001E2FA2" w:rsidRDefault="001E2FA2" w:rsidP="00017C39">
            <w:pPr>
              <w:rPr>
                <w:rFonts w:ascii="Arial" w:hAnsi="Arial" w:cs="Arial"/>
                <w:b/>
                <w:sz w:val="20"/>
                <w:szCs w:val="20"/>
              </w:rPr>
            </w:pPr>
            <w:r w:rsidRPr="00865661">
              <w:rPr>
                <w:rFonts w:ascii="Arial" w:hAnsi="Arial" w:cs="Arial"/>
                <w:b/>
                <w:sz w:val="20"/>
                <w:szCs w:val="20"/>
              </w:rPr>
              <w:t>Curtis Lee (kW Engineering)</w:t>
            </w:r>
          </w:p>
          <w:p w:rsidR="00C04CD9" w:rsidRPr="00865661" w:rsidRDefault="00C04CD9" w:rsidP="00017C39">
            <w:pPr>
              <w:rPr>
                <w:rFonts w:ascii="Arial" w:hAnsi="Arial" w:cs="Arial"/>
                <w:b/>
                <w:sz w:val="20"/>
                <w:szCs w:val="20"/>
              </w:rPr>
            </w:pPr>
            <w:r w:rsidRPr="00017C39">
              <w:rPr>
                <w:rFonts w:ascii="Arial" w:hAnsi="Arial" w:cs="Arial"/>
                <w:b/>
                <w:sz w:val="20"/>
                <w:szCs w:val="20"/>
              </w:rPr>
              <w:t>Charlie Middleton (PG&amp;E)</w:t>
            </w:r>
          </w:p>
        </w:tc>
      </w:tr>
      <w:bookmarkEnd w:id="10"/>
      <w:bookmarkEnd w:id="11"/>
    </w:tbl>
    <w:p w:rsidR="00752E58" w:rsidRDefault="00752E58" w:rsidP="00ED1D5D">
      <w:pPr>
        <w:pStyle w:val="Heading1"/>
        <w:rPr>
          <w:b w:val="0"/>
          <w:bCs w:val="0"/>
          <w:color w:val="FF0000"/>
          <w:kern w:val="0"/>
          <w:sz w:val="24"/>
          <w:szCs w:val="24"/>
        </w:rPr>
      </w:pPr>
    </w:p>
    <w:p w:rsidR="00ED1D5D" w:rsidRPr="000B2EAF" w:rsidRDefault="00752E58" w:rsidP="00752E58">
      <w:pPr>
        <w:pStyle w:val="Heading1"/>
      </w:pPr>
      <w:r>
        <w:rPr>
          <w:color w:val="FF0000"/>
          <w:kern w:val="0"/>
          <w:sz w:val="24"/>
          <w:szCs w:val="24"/>
        </w:rPr>
        <w:br w:type="page"/>
      </w:r>
      <w:bookmarkStart w:id="12" w:name="_Toc386184766"/>
      <w:r w:rsidR="00ED1D5D" w:rsidRPr="00317294">
        <w:lastRenderedPageBreak/>
        <w:t>Tab</w:t>
      </w:r>
      <w:r w:rsidR="00ED1D5D" w:rsidRPr="000B2EAF">
        <w:t>le of Contents</w:t>
      </w:r>
      <w:bookmarkEnd w:id="12"/>
    </w:p>
    <w:p w:rsidR="00FB43E9" w:rsidRPr="00FB43E9" w:rsidRDefault="003F3997">
      <w:pPr>
        <w:pStyle w:val="TOC1"/>
        <w:tabs>
          <w:tab w:val="right" w:leader="dot" w:pos="9350"/>
        </w:tabs>
        <w:rPr>
          <w:rFonts w:ascii="Arial" w:eastAsiaTheme="minorEastAsia" w:hAnsi="Arial" w:cs="Arial"/>
          <w:noProof/>
        </w:rPr>
      </w:pPr>
      <w:r w:rsidRPr="00FB43E9">
        <w:rPr>
          <w:rFonts w:ascii="Arial" w:hAnsi="Arial" w:cs="Arial"/>
          <w:b/>
          <w:bCs/>
          <w:color w:val="FF0000"/>
        </w:rPr>
        <w:fldChar w:fldCharType="begin"/>
      </w:r>
      <w:r w:rsidR="00ED1D5D" w:rsidRPr="00FB43E9">
        <w:rPr>
          <w:rFonts w:ascii="Arial" w:hAnsi="Arial" w:cs="Arial"/>
          <w:b/>
          <w:bCs/>
          <w:color w:val="FF0000"/>
        </w:rPr>
        <w:instrText xml:space="preserve"> TOC \o "1-3" \h \z \u </w:instrText>
      </w:r>
      <w:r w:rsidRPr="00FB43E9">
        <w:rPr>
          <w:rFonts w:ascii="Arial" w:hAnsi="Arial" w:cs="Arial"/>
          <w:b/>
          <w:bCs/>
          <w:color w:val="FF0000"/>
        </w:rPr>
        <w:fldChar w:fldCharType="separate"/>
      </w:r>
      <w:hyperlink w:anchor="_Toc386184763" w:history="1">
        <w:r w:rsidR="00FB43E9" w:rsidRPr="00FB43E9">
          <w:rPr>
            <w:rStyle w:val="Hyperlink"/>
            <w:rFonts w:ascii="Arial" w:hAnsi="Arial" w:cs="Arial"/>
            <w:noProof/>
          </w:rPr>
          <w:t>At-a-Glance Summary</w:t>
        </w:r>
        <w:r w:rsidR="00FB43E9" w:rsidRPr="00FB43E9">
          <w:rPr>
            <w:rFonts w:ascii="Arial" w:hAnsi="Arial" w:cs="Arial"/>
            <w:noProof/>
            <w:webHidden/>
          </w:rPr>
          <w:tab/>
        </w:r>
        <w:r w:rsidRPr="00FB43E9">
          <w:rPr>
            <w:rFonts w:ascii="Arial" w:hAnsi="Arial" w:cs="Arial"/>
            <w:noProof/>
            <w:webHidden/>
          </w:rPr>
          <w:fldChar w:fldCharType="begin"/>
        </w:r>
        <w:r w:rsidR="00FB43E9" w:rsidRPr="00FB43E9">
          <w:rPr>
            <w:rFonts w:ascii="Arial" w:hAnsi="Arial" w:cs="Arial"/>
            <w:noProof/>
            <w:webHidden/>
          </w:rPr>
          <w:instrText xml:space="preserve"> PAGEREF _Toc386184763 \h </w:instrText>
        </w:r>
        <w:r w:rsidRPr="00FB43E9">
          <w:rPr>
            <w:rFonts w:ascii="Arial" w:hAnsi="Arial" w:cs="Arial"/>
            <w:noProof/>
            <w:webHidden/>
          </w:rPr>
        </w:r>
        <w:r w:rsidRPr="00FB43E9">
          <w:rPr>
            <w:rFonts w:ascii="Arial" w:hAnsi="Arial" w:cs="Arial"/>
            <w:noProof/>
            <w:webHidden/>
          </w:rPr>
          <w:fldChar w:fldCharType="separate"/>
        </w:r>
        <w:r w:rsidR="00AB2675">
          <w:rPr>
            <w:rFonts w:ascii="Arial" w:hAnsi="Arial" w:cs="Arial"/>
            <w:noProof/>
            <w:webHidden/>
          </w:rPr>
          <w:t>i</w:t>
        </w:r>
        <w:r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64" w:history="1">
        <w:r w:rsidR="00FB43E9" w:rsidRPr="00FB43E9">
          <w:rPr>
            <w:rStyle w:val="Hyperlink"/>
            <w:rFonts w:ascii="Arial" w:hAnsi="Arial" w:cs="Arial"/>
            <w:noProof/>
          </w:rPr>
          <w:t>Work Paper Approvals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_Toc386184764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iii</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65" w:history="1">
        <w:r w:rsidR="00FB43E9" w:rsidRPr="00FB43E9">
          <w:rPr>
            <w:rStyle w:val="Hyperlink"/>
            <w:rFonts w:ascii="Arial" w:hAnsi="Arial" w:cs="Arial"/>
            <w:noProof/>
          </w:rPr>
          <w:t>Document Revision History</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_Toc386184765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iv</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66" w:history="1">
        <w:r w:rsidR="00FB43E9" w:rsidRPr="00FB43E9">
          <w:rPr>
            <w:rStyle w:val="Hyperlink"/>
            <w:rFonts w:ascii="Arial" w:hAnsi="Arial" w:cs="Arial"/>
            <w:noProof/>
          </w:rPr>
          <w:t>Table of Contents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_Toc386184766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v</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67" w:history="1">
        <w:r w:rsidR="00FB43E9" w:rsidRPr="00FB43E9">
          <w:rPr>
            <w:rStyle w:val="Hyperlink"/>
            <w:rFonts w:ascii="Arial" w:hAnsi="Arial" w:cs="Arial"/>
            <w:noProof/>
          </w:rPr>
          <w:t>List of Tables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_Toc386184767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vi</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68" w:history="1">
        <w:r w:rsidR="00FB43E9" w:rsidRPr="00FB43E9">
          <w:rPr>
            <w:rStyle w:val="Hyperlink"/>
            <w:rFonts w:ascii="Arial" w:hAnsi="Arial" w:cs="Arial"/>
            <w:i/>
            <w:noProof/>
          </w:rPr>
          <w:t>Section 1. General Measure &amp; Baseline Data</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_Toc386184768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7</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69" w:history="1">
        <w:r w:rsidR="00FB43E9" w:rsidRPr="00FB43E9">
          <w:rPr>
            <w:rStyle w:val="Hyperlink"/>
            <w:rFonts w:ascii="Arial" w:hAnsi="Arial" w:cs="Arial"/>
            <w:noProof/>
          </w:rPr>
          <w:t>1.1 Product Measure Description &amp; Background</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_Toc386184769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7</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0" w:history="1">
        <w:r w:rsidR="00FB43E9" w:rsidRPr="00FB43E9">
          <w:rPr>
            <w:rStyle w:val="Hyperlink"/>
            <w:rFonts w:ascii="Arial" w:hAnsi="Arial" w:cs="Arial"/>
            <w:noProof/>
          </w:rPr>
          <w:t>1.2 Product Technical Description</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_Toc386184770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7</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1" w:history="1">
        <w:r w:rsidR="00FB43E9" w:rsidRPr="00FB43E9">
          <w:rPr>
            <w:rStyle w:val="Hyperlink"/>
            <w:rFonts w:ascii="Arial" w:hAnsi="Arial" w:cs="Arial"/>
            <w:noProof/>
          </w:rPr>
          <w:t>1.3 Measure Application Type</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_Toc386184771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8</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2" w:history="1">
        <w:r w:rsidR="00FB43E9" w:rsidRPr="00FB43E9">
          <w:rPr>
            <w:rStyle w:val="Hyperlink"/>
            <w:rFonts w:ascii="Arial" w:hAnsi="Arial" w:cs="Arial"/>
            <w:noProof/>
          </w:rPr>
          <w:t>1.4 Product Base Case and Measure Case Data</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_Toc386184772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8</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3" w:history="1">
        <w:r w:rsidR="00FB43E9" w:rsidRPr="00FB43E9">
          <w:rPr>
            <w:rStyle w:val="Hyperlink"/>
            <w:rFonts w:ascii="Arial" w:hAnsi="Arial" w:cs="Arial"/>
            <w:noProof/>
          </w:rPr>
          <w:t>1.4.1 DEER Base Case and Measure Case Information</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_Toc386184773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8</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4" w:history="1">
        <w:r w:rsidR="00FB43E9" w:rsidRPr="00FB43E9">
          <w:rPr>
            <w:rStyle w:val="Hyperlink"/>
            <w:rFonts w:ascii="Arial" w:hAnsi="Arial" w:cs="Arial"/>
            <w:noProof/>
          </w:rPr>
          <w:t>1.4.2 Codes &amp; Standards Requirements Base Case and Measure Information</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_Toc386184774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11</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5" w:history="1">
        <w:r w:rsidR="00FB43E9" w:rsidRPr="00FB43E9">
          <w:rPr>
            <w:rStyle w:val="Hyperlink"/>
            <w:rFonts w:ascii="Arial" w:hAnsi="Arial" w:cs="Arial"/>
            <w:noProof/>
          </w:rPr>
          <w:t>1.4.3 EM&amp;V, Market Potential, and Other Studies – Base Case and Measure Case Information</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_Toc386184775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12</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6" w:history="1">
        <w:r w:rsidR="00FB43E9" w:rsidRPr="00FB43E9">
          <w:rPr>
            <w:rStyle w:val="Hyperlink"/>
            <w:rFonts w:ascii="Arial" w:hAnsi="Arial" w:cs="Arial"/>
            <w:noProof/>
          </w:rPr>
          <w:t>1.4.4 Assumptions and Calculations from other sources—Base and Measure Cases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_Toc386184776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12</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77" w:history="1">
        <w:r w:rsidR="00FB43E9" w:rsidRPr="00FB43E9">
          <w:rPr>
            <w:rStyle w:val="Hyperlink"/>
            <w:rFonts w:ascii="Arial" w:hAnsi="Arial" w:cs="Arial"/>
            <w:i/>
            <w:noProof/>
          </w:rPr>
          <w:t>Section 2. Calculation Methods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_Toc386184777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14</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8" w:history="1">
        <w:r w:rsidR="00FB43E9" w:rsidRPr="00FB43E9">
          <w:rPr>
            <w:rStyle w:val="Hyperlink"/>
            <w:rFonts w:ascii="Arial" w:hAnsi="Arial" w:cs="Arial"/>
            <w:noProof/>
          </w:rPr>
          <w:t>2.1 Electric Energy Savings Estimation Methodologies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_Toc386184778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15</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79" w:history="1">
        <w:r w:rsidR="00FB43E9" w:rsidRPr="00FB43E9">
          <w:rPr>
            <w:rStyle w:val="Hyperlink"/>
            <w:rFonts w:ascii="Arial" w:hAnsi="Arial" w:cs="Arial"/>
            <w:noProof/>
          </w:rPr>
          <w:t>2.2 Demand Reduction Estimation Methodologies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_Toc386184779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15</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80" w:history="1">
        <w:r w:rsidR="00FB43E9" w:rsidRPr="00FB43E9">
          <w:rPr>
            <w:rStyle w:val="Hyperlink"/>
            <w:rFonts w:ascii="Arial" w:hAnsi="Arial" w:cs="Arial"/>
            <w:noProof/>
          </w:rPr>
          <w:t>2.3 Gas Energy Savings Estimation Methodologies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_Toc386184780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15</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81" w:history="1">
        <w:r w:rsidR="00FB43E9" w:rsidRPr="00FB43E9">
          <w:rPr>
            <w:rStyle w:val="Hyperlink"/>
            <w:rFonts w:ascii="Arial" w:hAnsi="Arial" w:cs="Arial"/>
            <w:i/>
            <w:noProof/>
          </w:rPr>
          <w:t>Section 3. Load Shapes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_Toc386184781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15</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82" w:history="1">
        <w:r w:rsidR="00FB43E9" w:rsidRPr="00FB43E9">
          <w:rPr>
            <w:rStyle w:val="Hyperlink"/>
            <w:rFonts w:ascii="Arial" w:hAnsi="Arial" w:cs="Arial"/>
            <w:i/>
            <w:noProof/>
          </w:rPr>
          <w:t>Section 4. Base Case &amp; Measure Costs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_Toc386184782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15</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83" w:history="1">
        <w:r w:rsidR="00FB43E9" w:rsidRPr="00FB43E9">
          <w:rPr>
            <w:rStyle w:val="Hyperlink"/>
            <w:rFonts w:ascii="Arial" w:hAnsi="Arial" w:cs="Arial"/>
            <w:noProof/>
          </w:rPr>
          <w:t>4.1 Base Case(s) Costs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_Toc386184783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16</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84" w:history="1">
        <w:r w:rsidR="00FB43E9" w:rsidRPr="00FB43E9">
          <w:rPr>
            <w:rStyle w:val="Hyperlink"/>
            <w:rFonts w:ascii="Arial" w:hAnsi="Arial" w:cs="Arial"/>
            <w:noProof/>
          </w:rPr>
          <w:t>4.2 Measure Case Costs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_Toc386184784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17</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85" w:history="1">
        <w:r w:rsidR="00FB43E9" w:rsidRPr="00FB43E9">
          <w:rPr>
            <w:rStyle w:val="Hyperlink"/>
            <w:rFonts w:ascii="Arial" w:hAnsi="Arial" w:cs="Arial"/>
            <w:noProof/>
          </w:rPr>
          <w:t>4.3 Incremental &amp; Full Measure Costs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_Toc386184785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18</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86" w:history="1">
        <w:r w:rsidR="00FB43E9" w:rsidRPr="00FB43E9">
          <w:rPr>
            <w:rStyle w:val="Hyperlink"/>
            <w:rFonts w:ascii="Arial" w:hAnsi="Arial" w:cs="Arial"/>
            <w:noProof/>
          </w:rPr>
          <w:t>4.3.1 Gross Measure Costs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_Toc386184786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18</w:t>
        </w:r>
        <w:r w:rsidR="003F3997" w:rsidRPr="00FB43E9">
          <w:rPr>
            <w:rFonts w:ascii="Arial" w:hAnsi="Arial" w:cs="Arial"/>
            <w:noProof/>
            <w:webHidden/>
          </w:rPr>
          <w:fldChar w:fldCharType="end"/>
        </w:r>
      </w:hyperlink>
    </w:p>
    <w:p w:rsidR="00FB43E9" w:rsidRPr="00FB43E9" w:rsidRDefault="008B1A33">
      <w:pPr>
        <w:pStyle w:val="TOC2"/>
        <w:tabs>
          <w:tab w:val="right" w:leader="dot" w:pos="9350"/>
        </w:tabs>
        <w:rPr>
          <w:rFonts w:ascii="Arial" w:eastAsiaTheme="minorEastAsia" w:hAnsi="Arial" w:cs="Arial"/>
          <w:noProof/>
        </w:rPr>
      </w:pPr>
      <w:hyperlink w:anchor="_Toc386184787" w:history="1">
        <w:r w:rsidR="00FB43E9" w:rsidRPr="00FB43E9">
          <w:rPr>
            <w:rStyle w:val="Hyperlink"/>
            <w:rFonts w:ascii="Arial" w:hAnsi="Arial" w:cs="Arial"/>
            <w:noProof/>
          </w:rPr>
          <w:t>4.3.2 Incremental Measure Costs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_Toc386184787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18</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88" w:history="1">
        <w:r w:rsidR="00FB43E9" w:rsidRPr="00FB43E9">
          <w:rPr>
            <w:rStyle w:val="Hyperlink"/>
            <w:rFonts w:ascii="Arial" w:hAnsi="Arial" w:cs="Arial"/>
            <w:noProof/>
          </w:rPr>
          <w:t>Index</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_Toc386184788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20</w:t>
        </w:r>
        <w:r w:rsidR="003F3997" w:rsidRPr="00FB43E9">
          <w:rPr>
            <w:rFonts w:ascii="Arial" w:hAnsi="Arial" w:cs="Arial"/>
            <w:noProof/>
            <w:webHidden/>
          </w:rPr>
          <w:fldChar w:fldCharType="end"/>
        </w:r>
      </w:hyperlink>
    </w:p>
    <w:p w:rsidR="00FB43E9" w:rsidRPr="00FB43E9" w:rsidRDefault="008B1A33">
      <w:pPr>
        <w:pStyle w:val="TOC1"/>
        <w:tabs>
          <w:tab w:val="right" w:leader="dot" w:pos="9350"/>
        </w:tabs>
        <w:rPr>
          <w:rFonts w:ascii="Arial" w:eastAsiaTheme="minorEastAsia" w:hAnsi="Arial" w:cs="Arial"/>
          <w:noProof/>
        </w:rPr>
      </w:pPr>
      <w:hyperlink w:anchor="_Toc386184789" w:history="1">
        <w:r w:rsidR="00FB43E9" w:rsidRPr="00FB43E9">
          <w:rPr>
            <w:rStyle w:val="Hyperlink"/>
            <w:rFonts w:ascii="Arial" w:hAnsi="Arial" w:cs="Arial"/>
            <w:noProof/>
          </w:rPr>
          <w:t>References</w:t>
        </w:r>
        <w:r w:rsidR="00FB43E9" w:rsidRPr="00FB43E9">
          <w:rPr>
            <w:rFonts w:ascii="Arial" w:hAnsi="Arial" w:cs="Arial"/>
            <w:noProof/>
            <w:webHidden/>
          </w:rPr>
          <w:tab/>
        </w:r>
        <w:r w:rsidR="003F3997" w:rsidRPr="00FB43E9">
          <w:rPr>
            <w:rFonts w:ascii="Arial" w:hAnsi="Arial" w:cs="Arial"/>
            <w:noProof/>
            <w:webHidden/>
          </w:rPr>
          <w:fldChar w:fldCharType="begin"/>
        </w:r>
        <w:r w:rsidR="00FB43E9" w:rsidRPr="00FB43E9">
          <w:rPr>
            <w:rFonts w:ascii="Arial" w:hAnsi="Arial" w:cs="Arial"/>
            <w:noProof/>
            <w:webHidden/>
          </w:rPr>
          <w:instrText xml:space="preserve"> PAGEREF _Toc386184789 \h </w:instrText>
        </w:r>
        <w:r w:rsidR="003F3997" w:rsidRPr="00FB43E9">
          <w:rPr>
            <w:rFonts w:ascii="Arial" w:hAnsi="Arial" w:cs="Arial"/>
            <w:noProof/>
            <w:webHidden/>
          </w:rPr>
        </w:r>
        <w:r w:rsidR="003F3997" w:rsidRPr="00FB43E9">
          <w:rPr>
            <w:rFonts w:ascii="Arial" w:hAnsi="Arial" w:cs="Arial"/>
            <w:noProof/>
            <w:webHidden/>
          </w:rPr>
          <w:fldChar w:fldCharType="separate"/>
        </w:r>
        <w:r w:rsidR="00AB2675">
          <w:rPr>
            <w:rFonts w:ascii="Arial" w:hAnsi="Arial" w:cs="Arial"/>
            <w:noProof/>
            <w:webHidden/>
          </w:rPr>
          <w:t>21</w:t>
        </w:r>
        <w:r w:rsidR="003F3997" w:rsidRPr="00FB43E9">
          <w:rPr>
            <w:rFonts w:ascii="Arial" w:hAnsi="Arial" w:cs="Arial"/>
            <w:noProof/>
            <w:webHidden/>
          </w:rPr>
          <w:fldChar w:fldCharType="end"/>
        </w:r>
      </w:hyperlink>
    </w:p>
    <w:p w:rsidR="00ED1D5D" w:rsidRPr="00317294" w:rsidRDefault="003F3997" w:rsidP="000B2EAF">
      <w:pPr>
        <w:pStyle w:val="Heading1"/>
        <w:spacing w:before="0" w:after="0"/>
        <w:rPr>
          <w:sz w:val="22"/>
          <w:szCs w:val="22"/>
        </w:rPr>
      </w:pPr>
      <w:r w:rsidRPr="00FB43E9">
        <w:rPr>
          <w:b w:val="0"/>
          <w:bCs w:val="0"/>
          <w:color w:val="FF0000"/>
          <w:kern w:val="0"/>
          <w:sz w:val="24"/>
          <w:szCs w:val="24"/>
        </w:rPr>
        <w:fldChar w:fldCharType="end"/>
      </w:r>
      <w:r w:rsidR="006559C8" w:rsidRPr="0066794C">
        <w:rPr>
          <w:color w:val="FF0000"/>
        </w:rPr>
        <w:br w:type="page"/>
      </w:r>
      <w:bookmarkStart w:id="13" w:name="_Toc172205729"/>
      <w:bookmarkStart w:id="14" w:name="_Toc386184767"/>
      <w:r w:rsidR="00ED1D5D" w:rsidRPr="00317294">
        <w:rPr>
          <w:sz w:val="22"/>
          <w:szCs w:val="22"/>
        </w:rPr>
        <w:lastRenderedPageBreak/>
        <w:t>List of Tables</w:t>
      </w:r>
      <w:bookmarkEnd w:id="13"/>
      <w:bookmarkEnd w:id="14"/>
    </w:p>
    <w:p w:rsidR="00C86169" w:rsidRPr="00F9443B" w:rsidRDefault="003F3997">
      <w:pPr>
        <w:pStyle w:val="TableofFigures"/>
        <w:tabs>
          <w:tab w:val="right" w:leader="dot" w:pos="9350"/>
        </w:tabs>
        <w:rPr>
          <w:rFonts w:ascii="Arial" w:eastAsiaTheme="minorEastAsia" w:hAnsi="Arial" w:cs="Arial"/>
          <w:noProof/>
          <w:sz w:val="22"/>
          <w:szCs w:val="22"/>
        </w:rPr>
      </w:pPr>
      <w:r w:rsidRPr="00F9443B">
        <w:rPr>
          <w:rFonts w:ascii="Arial" w:hAnsi="Arial" w:cs="Arial"/>
          <w:color w:val="FF0000"/>
          <w:sz w:val="22"/>
          <w:szCs w:val="22"/>
        </w:rPr>
        <w:fldChar w:fldCharType="begin"/>
      </w:r>
      <w:r w:rsidR="00ED1D5D" w:rsidRPr="00F9443B">
        <w:rPr>
          <w:rFonts w:ascii="Arial" w:hAnsi="Arial" w:cs="Arial"/>
          <w:color w:val="FF0000"/>
          <w:sz w:val="22"/>
          <w:szCs w:val="22"/>
        </w:rPr>
        <w:instrText xml:space="preserve"> TOC \f \h \z \c "Figure" </w:instrText>
      </w:r>
      <w:r w:rsidRPr="00F9443B">
        <w:rPr>
          <w:rFonts w:ascii="Arial" w:hAnsi="Arial" w:cs="Arial"/>
          <w:color w:val="FF0000"/>
          <w:sz w:val="22"/>
          <w:szCs w:val="22"/>
        </w:rPr>
        <w:fldChar w:fldCharType="separate"/>
      </w:r>
      <w:hyperlink w:anchor="_Toc380749109" w:history="1">
        <w:r w:rsidR="00C86169" w:rsidRPr="00F9443B">
          <w:rPr>
            <w:rStyle w:val="Hyperlink"/>
            <w:rFonts w:ascii="Arial" w:hAnsi="Arial" w:cs="Arial"/>
            <w:noProof/>
          </w:rPr>
          <w:t>Table 1 - Measure Application Type</w:t>
        </w:r>
        <w:r w:rsidR="00C86169" w:rsidRPr="00F9443B">
          <w:rPr>
            <w:rFonts w:ascii="Arial" w:hAnsi="Arial" w:cs="Arial"/>
            <w:noProof/>
            <w:webHidden/>
          </w:rPr>
          <w:tab/>
        </w:r>
        <w:r w:rsidRPr="00F9443B">
          <w:rPr>
            <w:rFonts w:ascii="Arial" w:hAnsi="Arial" w:cs="Arial"/>
            <w:noProof/>
            <w:webHidden/>
          </w:rPr>
          <w:fldChar w:fldCharType="begin"/>
        </w:r>
        <w:r w:rsidR="00C86169" w:rsidRPr="00F9443B">
          <w:rPr>
            <w:rFonts w:ascii="Arial" w:hAnsi="Arial" w:cs="Arial"/>
            <w:noProof/>
            <w:webHidden/>
          </w:rPr>
          <w:instrText xml:space="preserve"> PAGEREF _Toc380749109 \h </w:instrText>
        </w:r>
        <w:r w:rsidRPr="00F9443B">
          <w:rPr>
            <w:rFonts w:ascii="Arial" w:hAnsi="Arial" w:cs="Arial"/>
            <w:noProof/>
            <w:webHidden/>
          </w:rPr>
        </w:r>
        <w:r w:rsidRPr="00F9443B">
          <w:rPr>
            <w:rFonts w:ascii="Arial" w:hAnsi="Arial" w:cs="Arial"/>
            <w:noProof/>
            <w:webHidden/>
          </w:rPr>
          <w:fldChar w:fldCharType="separate"/>
        </w:r>
        <w:r w:rsidR="00AB2675">
          <w:rPr>
            <w:rFonts w:ascii="Arial" w:hAnsi="Arial" w:cs="Arial"/>
            <w:noProof/>
            <w:webHidden/>
          </w:rPr>
          <w:t>8</w:t>
        </w:r>
        <w:r w:rsidRPr="00F9443B">
          <w:rPr>
            <w:rFonts w:ascii="Arial" w:hAnsi="Arial" w:cs="Arial"/>
            <w:noProof/>
            <w:webHidden/>
          </w:rPr>
          <w:fldChar w:fldCharType="end"/>
        </w:r>
      </w:hyperlink>
    </w:p>
    <w:p w:rsidR="00C86169" w:rsidRPr="00F9443B" w:rsidRDefault="008B1A33">
      <w:pPr>
        <w:pStyle w:val="TableofFigures"/>
        <w:tabs>
          <w:tab w:val="right" w:leader="dot" w:pos="9350"/>
        </w:tabs>
        <w:rPr>
          <w:rFonts w:ascii="Arial" w:eastAsiaTheme="minorEastAsia" w:hAnsi="Arial" w:cs="Arial"/>
          <w:noProof/>
          <w:sz w:val="22"/>
          <w:szCs w:val="22"/>
        </w:rPr>
      </w:pPr>
      <w:hyperlink w:anchor="_Toc380749110" w:history="1">
        <w:r w:rsidR="00C86169" w:rsidRPr="00F9443B">
          <w:rPr>
            <w:rStyle w:val="Hyperlink"/>
            <w:rFonts w:ascii="Arial" w:hAnsi="Arial" w:cs="Arial"/>
            <w:noProof/>
          </w:rPr>
          <w:t>Table 2 - Net-to-Gross Ratios</w:t>
        </w:r>
        <w:r w:rsidR="00C86169" w:rsidRPr="00F9443B">
          <w:rPr>
            <w:rFonts w:ascii="Arial" w:hAnsi="Arial" w:cs="Arial"/>
            <w:noProof/>
            <w:webHidden/>
          </w:rPr>
          <w:tab/>
        </w:r>
        <w:r w:rsidR="003F3997" w:rsidRPr="00F9443B">
          <w:rPr>
            <w:rFonts w:ascii="Arial" w:hAnsi="Arial" w:cs="Arial"/>
            <w:noProof/>
            <w:webHidden/>
          </w:rPr>
          <w:fldChar w:fldCharType="begin"/>
        </w:r>
        <w:r w:rsidR="00C86169" w:rsidRPr="00F9443B">
          <w:rPr>
            <w:rFonts w:ascii="Arial" w:hAnsi="Arial" w:cs="Arial"/>
            <w:noProof/>
            <w:webHidden/>
          </w:rPr>
          <w:instrText xml:space="preserve"> PAGEREF _Toc380749110 \h </w:instrText>
        </w:r>
        <w:r w:rsidR="003F3997" w:rsidRPr="00F9443B">
          <w:rPr>
            <w:rFonts w:ascii="Arial" w:hAnsi="Arial" w:cs="Arial"/>
            <w:noProof/>
            <w:webHidden/>
          </w:rPr>
        </w:r>
        <w:r w:rsidR="003F3997" w:rsidRPr="00F9443B">
          <w:rPr>
            <w:rFonts w:ascii="Arial" w:hAnsi="Arial" w:cs="Arial"/>
            <w:noProof/>
            <w:webHidden/>
          </w:rPr>
          <w:fldChar w:fldCharType="separate"/>
        </w:r>
        <w:r w:rsidR="00AB2675">
          <w:rPr>
            <w:rFonts w:ascii="Arial" w:hAnsi="Arial" w:cs="Arial"/>
            <w:noProof/>
            <w:webHidden/>
          </w:rPr>
          <w:t>11</w:t>
        </w:r>
        <w:r w:rsidR="003F3997" w:rsidRPr="00F9443B">
          <w:rPr>
            <w:rFonts w:ascii="Arial" w:hAnsi="Arial" w:cs="Arial"/>
            <w:noProof/>
            <w:webHidden/>
          </w:rPr>
          <w:fldChar w:fldCharType="end"/>
        </w:r>
      </w:hyperlink>
    </w:p>
    <w:p w:rsidR="00C86169" w:rsidRPr="00F9443B" w:rsidRDefault="008B1A33">
      <w:pPr>
        <w:pStyle w:val="TableofFigures"/>
        <w:tabs>
          <w:tab w:val="right" w:leader="dot" w:pos="9350"/>
        </w:tabs>
        <w:rPr>
          <w:rFonts w:ascii="Arial" w:eastAsiaTheme="minorEastAsia" w:hAnsi="Arial" w:cs="Arial"/>
          <w:noProof/>
          <w:sz w:val="22"/>
          <w:szCs w:val="22"/>
        </w:rPr>
      </w:pPr>
      <w:hyperlink w:anchor="_Toc380749111" w:history="1">
        <w:r w:rsidR="00C86169" w:rsidRPr="00F9443B">
          <w:rPr>
            <w:rStyle w:val="Hyperlink"/>
            <w:rFonts w:ascii="Arial" w:hAnsi="Arial" w:cs="Arial"/>
            <w:noProof/>
          </w:rPr>
          <w:t>Table 3 - Baseline by Measure Application Type</w:t>
        </w:r>
        <w:r w:rsidR="00C86169" w:rsidRPr="00F9443B">
          <w:rPr>
            <w:rFonts w:ascii="Arial" w:hAnsi="Arial" w:cs="Arial"/>
            <w:noProof/>
            <w:webHidden/>
          </w:rPr>
          <w:tab/>
        </w:r>
        <w:r w:rsidR="003F3997" w:rsidRPr="00F9443B">
          <w:rPr>
            <w:rFonts w:ascii="Arial" w:hAnsi="Arial" w:cs="Arial"/>
            <w:noProof/>
            <w:webHidden/>
          </w:rPr>
          <w:fldChar w:fldCharType="begin"/>
        </w:r>
        <w:r w:rsidR="00C86169" w:rsidRPr="00F9443B">
          <w:rPr>
            <w:rFonts w:ascii="Arial" w:hAnsi="Arial" w:cs="Arial"/>
            <w:noProof/>
            <w:webHidden/>
          </w:rPr>
          <w:instrText xml:space="preserve"> PAGEREF _Toc380749111 \h </w:instrText>
        </w:r>
        <w:r w:rsidR="003F3997" w:rsidRPr="00F9443B">
          <w:rPr>
            <w:rFonts w:ascii="Arial" w:hAnsi="Arial" w:cs="Arial"/>
            <w:noProof/>
            <w:webHidden/>
          </w:rPr>
        </w:r>
        <w:r w:rsidR="003F3997" w:rsidRPr="00F9443B">
          <w:rPr>
            <w:rFonts w:ascii="Arial" w:hAnsi="Arial" w:cs="Arial"/>
            <w:noProof/>
            <w:webHidden/>
          </w:rPr>
          <w:fldChar w:fldCharType="separate"/>
        </w:r>
        <w:r w:rsidR="00AB2675">
          <w:rPr>
            <w:rFonts w:ascii="Arial" w:hAnsi="Arial" w:cs="Arial"/>
            <w:noProof/>
            <w:webHidden/>
          </w:rPr>
          <w:t>14</w:t>
        </w:r>
        <w:r w:rsidR="003F3997" w:rsidRPr="00F9443B">
          <w:rPr>
            <w:rFonts w:ascii="Arial" w:hAnsi="Arial" w:cs="Arial"/>
            <w:noProof/>
            <w:webHidden/>
          </w:rPr>
          <w:fldChar w:fldCharType="end"/>
        </w:r>
      </w:hyperlink>
    </w:p>
    <w:p w:rsidR="005A1F9D" w:rsidRPr="00F9443B" w:rsidRDefault="003F3997" w:rsidP="00ED1D5D">
      <w:pPr>
        <w:pStyle w:val="Heading1"/>
        <w:spacing w:before="0" w:after="0"/>
        <w:rPr>
          <w:sz w:val="22"/>
          <w:szCs w:val="22"/>
        </w:rPr>
      </w:pPr>
      <w:r w:rsidRPr="00F9443B">
        <w:rPr>
          <w:color w:val="FF0000"/>
          <w:sz w:val="22"/>
          <w:szCs w:val="22"/>
        </w:rPr>
        <w:fldChar w:fldCharType="end"/>
      </w:r>
      <w:r w:rsidR="005A1F9D" w:rsidRPr="00F9443B">
        <w:rPr>
          <w:sz w:val="22"/>
          <w:szCs w:val="22"/>
        </w:rPr>
        <w:t xml:space="preserve"> </w:t>
      </w:r>
    </w:p>
    <w:p w:rsidR="00851FAF" w:rsidRPr="00F9443B" w:rsidRDefault="00851FAF" w:rsidP="00864083">
      <w:pPr>
        <w:pStyle w:val="Heading1"/>
        <w:spacing w:before="0" w:after="0"/>
        <w:rPr>
          <w:color w:val="FF0000"/>
        </w:rPr>
        <w:sectPr w:rsidR="00851FAF" w:rsidRPr="00F9443B" w:rsidSect="00865661">
          <w:footerReference w:type="default" r:id="rId15"/>
          <w:endnotePr>
            <w:numFmt w:val="decimal"/>
          </w:endnotePr>
          <w:pgSz w:w="12240" w:h="15840"/>
          <w:pgMar w:top="1440" w:right="1440" w:bottom="1440" w:left="1440" w:header="720" w:footer="720" w:gutter="0"/>
          <w:pgNumType w:fmt="lowerRoman" w:chapStyle="1"/>
          <w:cols w:space="720"/>
          <w:docGrid w:linePitch="360"/>
        </w:sectPr>
      </w:pPr>
      <w:bookmarkStart w:id="15" w:name="_Toc172205732"/>
    </w:p>
    <w:p w:rsidR="00ED1D5D" w:rsidRPr="00254356" w:rsidRDefault="00D32596" w:rsidP="009105F9">
      <w:pPr>
        <w:pStyle w:val="Heading1"/>
        <w:spacing w:after="0"/>
        <w:rPr>
          <w:i/>
          <w:sz w:val="28"/>
          <w:szCs w:val="28"/>
        </w:rPr>
      </w:pPr>
      <w:r>
        <w:lastRenderedPageBreak/>
        <w:br w:type="page"/>
      </w:r>
      <w:bookmarkStart w:id="16" w:name="_Toc386184768"/>
      <w:bookmarkEnd w:id="15"/>
      <w:proofErr w:type="gramStart"/>
      <w:r w:rsidR="00ED1D5D" w:rsidRPr="00254356">
        <w:rPr>
          <w:i/>
          <w:sz w:val="28"/>
          <w:szCs w:val="28"/>
        </w:rPr>
        <w:lastRenderedPageBreak/>
        <w:t>Section 1.</w:t>
      </w:r>
      <w:proofErr w:type="gramEnd"/>
      <w:r w:rsidR="00ED1D5D" w:rsidRPr="00254356">
        <w:rPr>
          <w:i/>
          <w:sz w:val="28"/>
          <w:szCs w:val="28"/>
        </w:rPr>
        <w:t xml:space="preserve"> General Measure &amp; Baseline Data</w:t>
      </w:r>
      <w:bookmarkEnd w:id="16"/>
    </w:p>
    <w:p w:rsidR="00ED1D5D" w:rsidRPr="008E3773" w:rsidRDefault="00ED1D5D" w:rsidP="009105F9">
      <w:pPr>
        <w:pStyle w:val="Heading2"/>
        <w:spacing w:after="0"/>
      </w:pPr>
      <w:bookmarkStart w:id="17" w:name="_Toc386184769"/>
      <w:r w:rsidRPr="005B77F8">
        <w:t xml:space="preserve">1.1 Product </w:t>
      </w:r>
      <w:r w:rsidRPr="008E3773">
        <w:t>Measure Description &amp; Background</w:t>
      </w:r>
      <w:bookmarkEnd w:id="17"/>
    </w:p>
    <w:p w:rsidR="00C7613D" w:rsidRDefault="00C7613D" w:rsidP="00C7613D">
      <w:pPr>
        <w:spacing w:line="0" w:lineRule="atLeast"/>
        <w:rPr>
          <w:rFonts w:ascii="Arial" w:hAnsi="Arial" w:cs="Arial"/>
          <w:b/>
          <w:i/>
          <w:sz w:val="22"/>
          <w:szCs w:val="22"/>
        </w:rPr>
      </w:pPr>
    </w:p>
    <w:p w:rsidR="00ED1D5D" w:rsidRPr="008E3773" w:rsidRDefault="00ED1D5D" w:rsidP="00C7613D">
      <w:pPr>
        <w:spacing w:line="0" w:lineRule="atLeast"/>
        <w:rPr>
          <w:rFonts w:ascii="Arial" w:hAnsi="Arial" w:cs="Arial"/>
          <w:b/>
          <w:i/>
          <w:sz w:val="22"/>
          <w:szCs w:val="22"/>
        </w:rPr>
      </w:pPr>
      <w:r w:rsidRPr="008E3773">
        <w:rPr>
          <w:rFonts w:ascii="Arial" w:hAnsi="Arial" w:cs="Arial"/>
          <w:b/>
          <w:i/>
          <w:sz w:val="22"/>
          <w:szCs w:val="22"/>
        </w:rPr>
        <w:t xml:space="preserve">Catalog Description </w:t>
      </w:r>
    </w:p>
    <w:p w:rsidR="009105F9" w:rsidRDefault="00FB595E" w:rsidP="00C7613D">
      <w:pPr>
        <w:numPr>
          <w:ilvl w:val="0"/>
          <w:numId w:val="9"/>
        </w:numPr>
        <w:spacing w:line="0" w:lineRule="atLeast"/>
        <w:ind w:left="720"/>
        <w:rPr>
          <w:rFonts w:ascii="Arial" w:hAnsi="Arial" w:cs="Arial"/>
          <w:sz w:val="22"/>
          <w:szCs w:val="22"/>
        </w:rPr>
      </w:pPr>
      <w:r>
        <w:rPr>
          <w:rFonts w:ascii="Arial" w:hAnsi="Arial" w:cs="Arial"/>
          <w:sz w:val="22"/>
          <w:szCs w:val="22"/>
        </w:rPr>
        <w:t xml:space="preserve">H105, </w:t>
      </w:r>
      <w:r w:rsidR="009105F9">
        <w:rPr>
          <w:rFonts w:ascii="Arial" w:hAnsi="Arial" w:cs="Arial"/>
          <w:sz w:val="22"/>
          <w:szCs w:val="22"/>
        </w:rPr>
        <w:t xml:space="preserve">DHWC3 Large Domestic Hot Water Boiler </w:t>
      </w:r>
    </w:p>
    <w:p w:rsidR="009105F9" w:rsidRPr="008E3773" w:rsidRDefault="009105F9" w:rsidP="00C7613D">
      <w:pPr>
        <w:widowControl w:val="0"/>
        <w:numPr>
          <w:ilvl w:val="0"/>
          <w:numId w:val="8"/>
        </w:numPr>
        <w:autoSpaceDE w:val="0"/>
        <w:autoSpaceDN w:val="0"/>
        <w:adjustRightInd w:val="0"/>
        <w:spacing w:line="0" w:lineRule="atLeast"/>
        <w:rPr>
          <w:rFonts w:ascii="Arial" w:hAnsi="Arial" w:cs="Arial"/>
          <w:sz w:val="22"/>
          <w:szCs w:val="22"/>
        </w:rPr>
      </w:pPr>
      <w:r>
        <w:rPr>
          <w:rFonts w:ascii="Arial" w:hAnsi="Arial" w:cs="Arial"/>
          <w:sz w:val="22"/>
          <w:szCs w:val="22"/>
        </w:rPr>
        <w:t>DHWC4 Large Condensing Domestic Hot Water Boiler</w:t>
      </w:r>
    </w:p>
    <w:p w:rsidR="00C7613D" w:rsidRDefault="00C7613D" w:rsidP="00C7613D">
      <w:pPr>
        <w:spacing w:line="0" w:lineRule="atLeast"/>
        <w:rPr>
          <w:rFonts w:ascii="Arial" w:hAnsi="Arial" w:cs="Arial"/>
          <w:b/>
          <w:i/>
          <w:sz w:val="22"/>
          <w:szCs w:val="22"/>
        </w:rPr>
      </w:pPr>
    </w:p>
    <w:p w:rsidR="00C7613D" w:rsidRDefault="00ED1D5D" w:rsidP="00C7613D">
      <w:pPr>
        <w:rPr>
          <w:rFonts w:ascii="Arial" w:hAnsi="Arial" w:cs="Arial"/>
          <w:b/>
          <w:i/>
          <w:sz w:val="22"/>
          <w:szCs w:val="22"/>
        </w:rPr>
      </w:pPr>
      <w:r w:rsidRPr="0015447E">
        <w:rPr>
          <w:rFonts w:ascii="Arial" w:hAnsi="Arial" w:cs="Arial"/>
          <w:b/>
          <w:i/>
          <w:sz w:val="22"/>
          <w:szCs w:val="22"/>
        </w:rPr>
        <w:t>Program Restrictions and Guidelines</w:t>
      </w:r>
    </w:p>
    <w:p w:rsidR="00ED1D5D" w:rsidRDefault="00ED1D5D" w:rsidP="00C7613D">
      <w:pPr>
        <w:rPr>
          <w:rFonts w:ascii="Arial" w:hAnsi="Arial" w:cs="Arial"/>
          <w:sz w:val="22"/>
          <w:szCs w:val="22"/>
        </w:rPr>
      </w:pPr>
      <w:r w:rsidRPr="0015447E">
        <w:rPr>
          <w:rFonts w:ascii="Arial" w:hAnsi="Arial" w:cs="Arial"/>
          <w:sz w:val="22"/>
          <w:szCs w:val="22"/>
        </w:rPr>
        <w:t xml:space="preserve">This work paper documents the rationale for the savings methodologies and assumptions for </w:t>
      </w:r>
      <w:r>
        <w:rPr>
          <w:rFonts w:ascii="Arial" w:hAnsi="Arial" w:cs="Arial"/>
          <w:sz w:val="22"/>
          <w:szCs w:val="22"/>
        </w:rPr>
        <w:t>Large</w:t>
      </w:r>
      <w:r w:rsidRPr="0015447E">
        <w:rPr>
          <w:rFonts w:ascii="Arial" w:hAnsi="Arial" w:cs="Arial"/>
          <w:sz w:val="22"/>
          <w:szCs w:val="22"/>
        </w:rPr>
        <w:t xml:space="preserve"> Domestic </w:t>
      </w:r>
      <w:r>
        <w:rPr>
          <w:rFonts w:ascii="Arial" w:hAnsi="Arial" w:cs="Arial"/>
          <w:sz w:val="22"/>
          <w:szCs w:val="22"/>
        </w:rPr>
        <w:t xml:space="preserve">Hot </w:t>
      </w:r>
      <w:r w:rsidRPr="0015447E">
        <w:rPr>
          <w:rFonts w:ascii="Arial" w:hAnsi="Arial" w:cs="Arial"/>
          <w:sz w:val="22"/>
          <w:szCs w:val="22"/>
        </w:rPr>
        <w:t xml:space="preserve">Water </w:t>
      </w:r>
      <w:r>
        <w:rPr>
          <w:rFonts w:ascii="Arial" w:hAnsi="Arial" w:cs="Arial"/>
          <w:sz w:val="22"/>
          <w:szCs w:val="22"/>
        </w:rPr>
        <w:t>Boilers</w:t>
      </w:r>
      <w:r w:rsidRPr="0015447E">
        <w:rPr>
          <w:rFonts w:ascii="Arial" w:hAnsi="Arial" w:cs="Arial"/>
          <w:sz w:val="22"/>
          <w:szCs w:val="22"/>
        </w:rPr>
        <w:t xml:space="preserve">, as listed in the Boilers and Water Heating </w:t>
      </w:r>
      <w:r>
        <w:rPr>
          <w:rFonts w:ascii="Arial" w:hAnsi="Arial" w:cs="Arial"/>
          <w:sz w:val="22"/>
          <w:szCs w:val="22"/>
        </w:rPr>
        <w:t xml:space="preserve">Rebate </w:t>
      </w:r>
      <w:r w:rsidRPr="0015447E">
        <w:rPr>
          <w:rFonts w:ascii="Arial" w:hAnsi="Arial" w:cs="Arial"/>
          <w:sz w:val="22"/>
          <w:szCs w:val="22"/>
        </w:rPr>
        <w:t>Catalog. The Boilers and Water Heating</w:t>
      </w:r>
      <w:r>
        <w:rPr>
          <w:rFonts w:ascii="Arial" w:hAnsi="Arial" w:cs="Arial"/>
          <w:sz w:val="22"/>
          <w:szCs w:val="22"/>
        </w:rPr>
        <w:t xml:space="preserve"> Rebate</w:t>
      </w:r>
      <w:r w:rsidRPr="0015447E">
        <w:rPr>
          <w:rFonts w:ascii="Arial" w:hAnsi="Arial" w:cs="Arial"/>
          <w:sz w:val="22"/>
          <w:szCs w:val="22"/>
        </w:rPr>
        <w:t xml:space="preserve"> Catalog is part of Pacific Gas and Electric Company’s Customer Energy Efficiency Program. PG&amp;E offers incentives to non-residential customers for installing qualifying high</w:t>
      </w:r>
      <w:r w:rsidR="009105F9">
        <w:rPr>
          <w:rFonts w:ascii="Arial" w:hAnsi="Arial" w:cs="Arial"/>
          <w:sz w:val="22"/>
          <w:szCs w:val="22"/>
        </w:rPr>
        <w:t>-</w:t>
      </w:r>
      <w:r w:rsidRPr="0015447E">
        <w:rPr>
          <w:rFonts w:ascii="Arial" w:hAnsi="Arial" w:cs="Arial"/>
          <w:sz w:val="22"/>
          <w:szCs w:val="22"/>
        </w:rPr>
        <w:t xml:space="preserve">efficiency equipment. </w:t>
      </w:r>
    </w:p>
    <w:p w:rsidR="00C9701B" w:rsidRPr="0015447E" w:rsidRDefault="00C9701B" w:rsidP="00C9701B">
      <w:pPr>
        <w:spacing w:before="200"/>
        <w:rPr>
          <w:rFonts w:ascii="Arial" w:hAnsi="Arial" w:cs="Arial"/>
          <w:sz w:val="22"/>
          <w:szCs w:val="22"/>
        </w:rPr>
      </w:pPr>
      <w:r>
        <w:rPr>
          <w:rFonts w:ascii="Arial" w:hAnsi="Arial" w:cs="Arial"/>
          <w:sz w:val="22"/>
          <w:szCs w:val="22"/>
        </w:rPr>
        <w:t>The measure code in the current catalog is H105. Measure H105 does not make a distinction between condensing and non-condensing units</w:t>
      </w:r>
      <w:r w:rsidR="00C7613D">
        <w:rPr>
          <w:rFonts w:ascii="Arial" w:hAnsi="Arial" w:cs="Arial"/>
          <w:sz w:val="22"/>
          <w:szCs w:val="22"/>
        </w:rPr>
        <w:t>. Moving forward, measure code H105</w:t>
      </w:r>
      <w:r w:rsidR="00A54B15">
        <w:rPr>
          <w:rFonts w:ascii="Arial" w:hAnsi="Arial" w:cs="Arial"/>
          <w:sz w:val="22"/>
          <w:szCs w:val="22"/>
        </w:rPr>
        <w:t xml:space="preserve"> and DHWC3 </w:t>
      </w:r>
      <w:r w:rsidR="00C7613D">
        <w:rPr>
          <w:rFonts w:ascii="Arial" w:hAnsi="Arial" w:cs="Arial"/>
          <w:sz w:val="22"/>
          <w:szCs w:val="22"/>
        </w:rPr>
        <w:t>will only cover non-condensing units.</w:t>
      </w:r>
      <w:r w:rsidR="003E5850">
        <w:rPr>
          <w:rFonts w:ascii="Arial" w:hAnsi="Arial" w:cs="Arial"/>
          <w:sz w:val="22"/>
          <w:szCs w:val="22"/>
        </w:rPr>
        <w:t xml:space="preserve"> Condensing boilers are covered under Measure DHWC4.</w:t>
      </w:r>
    </w:p>
    <w:p w:rsidR="00ED1D5D" w:rsidRPr="0015447E" w:rsidRDefault="00ED1D5D" w:rsidP="00ED1D5D">
      <w:pPr>
        <w:rPr>
          <w:rFonts w:ascii="Arial" w:hAnsi="Arial" w:cs="Arial"/>
          <w:color w:val="FF0000"/>
          <w:sz w:val="22"/>
          <w:szCs w:val="22"/>
        </w:rPr>
      </w:pPr>
    </w:p>
    <w:p w:rsidR="00ED1D5D" w:rsidRDefault="00ED1D5D" w:rsidP="00ED1D5D">
      <w:pPr>
        <w:ind w:left="360"/>
        <w:rPr>
          <w:rFonts w:ascii="Arial" w:hAnsi="Arial" w:cs="Arial"/>
          <w:b/>
          <w:sz w:val="22"/>
          <w:szCs w:val="22"/>
        </w:rPr>
      </w:pPr>
      <w:r w:rsidRPr="0015447E">
        <w:rPr>
          <w:rFonts w:ascii="Arial" w:hAnsi="Arial" w:cs="Arial"/>
          <w:b/>
          <w:sz w:val="22"/>
          <w:szCs w:val="22"/>
        </w:rPr>
        <w:t xml:space="preserve">Terms and Conditions: </w:t>
      </w:r>
    </w:p>
    <w:p w:rsidR="009105F9" w:rsidRPr="009105F9" w:rsidRDefault="009105F9" w:rsidP="00ED1D5D">
      <w:pPr>
        <w:ind w:left="360"/>
        <w:rPr>
          <w:rFonts w:ascii="Arial" w:hAnsi="Arial" w:cs="Arial"/>
          <w:sz w:val="22"/>
          <w:szCs w:val="22"/>
        </w:rPr>
      </w:pPr>
      <w:r w:rsidRPr="009105F9">
        <w:rPr>
          <w:rFonts w:ascii="Arial" w:hAnsi="Arial" w:cs="Arial"/>
          <w:sz w:val="22"/>
          <w:szCs w:val="22"/>
        </w:rPr>
        <w:t>Requirements from Boilers and Water Heating Catalog:</w:t>
      </w:r>
    </w:p>
    <w:p w:rsidR="009105F9" w:rsidRDefault="00ED1D5D" w:rsidP="0037065F">
      <w:pPr>
        <w:numPr>
          <w:ilvl w:val="0"/>
          <w:numId w:val="9"/>
        </w:numPr>
        <w:rPr>
          <w:rFonts w:ascii="Arial" w:hAnsi="Arial" w:cs="Arial"/>
          <w:sz w:val="22"/>
          <w:szCs w:val="22"/>
        </w:rPr>
      </w:pPr>
      <w:r>
        <w:rPr>
          <w:rFonts w:ascii="Arial" w:hAnsi="Arial" w:cs="Arial"/>
          <w:sz w:val="22"/>
          <w:szCs w:val="22"/>
        </w:rPr>
        <w:t>Only boilers with an input rat</w:t>
      </w:r>
      <w:r w:rsidR="00C7613D">
        <w:rPr>
          <w:rFonts w:ascii="Arial" w:hAnsi="Arial" w:cs="Arial"/>
          <w:sz w:val="22"/>
          <w:szCs w:val="22"/>
        </w:rPr>
        <w:t>ing greater than 200</w:t>
      </w:r>
      <w:r w:rsidR="007F3D9B">
        <w:rPr>
          <w:rFonts w:ascii="Arial" w:hAnsi="Arial" w:cs="Arial"/>
          <w:sz w:val="22"/>
          <w:szCs w:val="22"/>
        </w:rPr>
        <w:t xml:space="preserve"> </w:t>
      </w:r>
      <w:proofErr w:type="spellStart"/>
      <w:r w:rsidR="007F3D9B">
        <w:rPr>
          <w:rFonts w:ascii="Arial" w:hAnsi="Arial" w:cs="Arial"/>
          <w:sz w:val="22"/>
          <w:szCs w:val="22"/>
        </w:rPr>
        <w:t>kBTU</w:t>
      </w:r>
      <w:r>
        <w:rPr>
          <w:rFonts w:ascii="Arial" w:hAnsi="Arial" w:cs="Arial"/>
          <w:sz w:val="22"/>
          <w:szCs w:val="22"/>
        </w:rPr>
        <w:t>h</w:t>
      </w:r>
      <w:proofErr w:type="spellEnd"/>
      <w:r>
        <w:rPr>
          <w:rFonts w:ascii="Arial" w:hAnsi="Arial" w:cs="Arial"/>
          <w:sz w:val="22"/>
          <w:szCs w:val="22"/>
        </w:rPr>
        <w:t xml:space="preserve"> qualify. </w:t>
      </w:r>
    </w:p>
    <w:p w:rsidR="009105F9" w:rsidRDefault="00C9701B" w:rsidP="0037065F">
      <w:pPr>
        <w:numPr>
          <w:ilvl w:val="0"/>
          <w:numId w:val="9"/>
        </w:numPr>
        <w:rPr>
          <w:rFonts w:ascii="Arial" w:hAnsi="Arial" w:cs="Arial"/>
          <w:sz w:val="22"/>
          <w:szCs w:val="22"/>
        </w:rPr>
      </w:pPr>
      <w:r>
        <w:rPr>
          <w:rFonts w:ascii="Arial" w:hAnsi="Arial" w:cs="Arial"/>
          <w:sz w:val="22"/>
          <w:szCs w:val="22"/>
        </w:rPr>
        <w:t>Measure</w:t>
      </w:r>
      <w:r w:rsidR="00C7613D">
        <w:rPr>
          <w:rFonts w:ascii="Arial" w:hAnsi="Arial" w:cs="Arial"/>
          <w:sz w:val="22"/>
          <w:szCs w:val="22"/>
        </w:rPr>
        <w:t>s H105,</w:t>
      </w:r>
      <w:r>
        <w:rPr>
          <w:rFonts w:ascii="Arial" w:hAnsi="Arial" w:cs="Arial"/>
          <w:sz w:val="22"/>
          <w:szCs w:val="22"/>
        </w:rPr>
        <w:t xml:space="preserve"> DHWC3 must</w:t>
      </w:r>
      <w:r w:rsidR="00ED1D5D">
        <w:rPr>
          <w:rFonts w:ascii="Arial" w:hAnsi="Arial" w:cs="Arial"/>
          <w:sz w:val="22"/>
          <w:szCs w:val="22"/>
        </w:rPr>
        <w:t xml:space="preserve"> meet a minimum thermal effi</w:t>
      </w:r>
      <w:r>
        <w:rPr>
          <w:rFonts w:ascii="Arial" w:hAnsi="Arial" w:cs="Arial"/>
          <w:sz w:val="22"/>
          <w:szCs w:val="22"/>
        </w:rPr>
        <w:t>ciency of 84 percent or higher.</w:t>
      </w:r>
    </w:p>
    <w:p w:rsidR="00C9701B" w:rsidRDefault="00C9701B" w:rsidP="00C9701B">
      <w:pPr>
        <w:numPr>
          <w:ilvl w:val="0"/>
          <w:numId w:val="9"/>
        </w:numPr>
        <w:rPr>
          <w:rFonts w:ascii="Arial" w:hAnsi="Arial" w:cs="Arial"/>
          <w:sz w:val="22"/>
          <w:szCs w:val="22"/>
        </w:rPr>
      </w:pPr>
      <w:r>
        <w:rPr>
          <w:rFonts w:ascii="Arial" w:hAnsi="Arial" w:cs="Arial"/>
          <w:sz w:val="22"/>
          <w:szCs w:val="22"/>
        </w:rPr>
        <w:t xml:space="preserve">Measure DHWC4 must meet a minimum thermal efficiency of 90 percent or higher. </w:t>
      </w:r>
    </w:p>
    <w:p w:rsidR="009105F9" w:rsidRDefault="00ED1D5D" w:rsidP="0037065F">
      <w:pPr>
        <w:numPr>
          <w:ilvl w:val="0"/>
          <w:numId w:val="9"/>
        </w:numPr>
        <w:rPr>
          <w:rFonts w:ascii="Arial" w:hAnsi="Arial" w:cs="Arial"/>
          <w:sz w:val="22"/>
          <w:szCs w:val="22"/>
        </w:rPr>
      </w:pPr>
      <w:r>
        <w:rPr>
          <w:rFonts w:ascii="Arial" w:hAnsi="Arial" w:cs="Arial"/>
          <w:sz w:val="22"/>
          <w:szCs w:val="22"/>
        </w:rPr>
        <w:t xml:space="preserve">Manufacturer’s specification sheet documenting the input rating and efficiency of the boiler must be included with the application. </w:t>
      </w:r>
    </w:p>
    <w:p w:rsidR="009105F9" w:rsidRDefault="00ED1D5D" w:rsidP="0037065F">
      <w:pPr>
        <w:numPr>
          <w:ilvl w:val="0"/>
          <w:numId w:val="9"/>
        </w:numPr>
        <w:rPr>
          <w:rFonts w:ascii="Arial" w:hAnsi="Arial" w:cs="Arial"/>
          <w:sz w:val="22"/>
          <w:szCs w:val="22"/>
        </w:rPr>
      </w:pPr>
      <w:r>
        <w:rPr>
          <w:rFonts w:ascii="Arial" w:hAnsi="Arial" w:cs="Arial"/>
          <w:sz w:val="22"/>
          <w:szCs w:val="22"/>
        </w:rPr>
        <w:t xml:space="preserve">Installation address must have a commercial natural gas account with PG&amp;E. Must be a commercial end-use customer. </w:t>
      </w:r>
    </w:p>
    <w:p w:rsidR="009105F9" w:rsidRDefault="00ED1D5D" w:rsidP="0037065F">
      <w:pPr>
        <w:numPr>
          <w:ilvl w:val="0"/>
          <w:numId w:val="9"/>
        </w:numPr>
        <w:rPr>
          <w:rFonts w:ascii="Arial" w:hAnsi="Arial" w:cs="Arial"/>
          <w:sz w:val="22"/>
          <w:szCs w:val="22"/>
        </w:rPr>
      </w:pPr>
      <w:r>
        <w:rPr>
          <w:rFonts w:ascii="Arial" w:hAnsi="Arial" w:cs="Arial"/>
          <w:sz w:val="22"/>
          <w:szCs w:val="22"/>
        </w:rPr>
        <w:t xml:space="preserve">Cannot be used for space conditioning. </w:t>
      </w:r>
    </w:p>
    <w:p w:rsidR="00ED1D5D" w:rsidRPr="0015447E" w:rsidRDefault="00ED1D5D" w:rsidP="0037065F">
      <w:pPr>
        <w:numPr>
          <w:ilvl w:val="0"/>
          <w:numId w:val="9"/>
        </w:numPr>
        <w:rPr>
          <w:rFonts w:ascii="Arial" w:hAnsi="Arial" w:cs="Arial"/>
          <w:sz w:val="22"/>
          <w:szCs w:val="22"/>
        </w:rPr>
      </w:pPr>
      <w:r>
        <w:rPr>
          <w:rFonts w:ascii="Arial" w:hAnsi="Arial" w:cs="Arial"/>
          <w:sz w:val="22"/>
          <w:szCs w:val="22"/>
        </w:rPr>
        <w:t>Cannot be used for industrial (process) end-use.</w:t>
      </w:r>
    </w:p>
    <w:p w:rsidR="00ED1D5D" w:rsidRPr="0015447E" w:rsidRDefault="00ED1D5D" w:rsidP="00ED1D5D">
      <w:pPr>
        <w:ind w:left="360"/>
        <w:rPr>
          <w:rFonts w:ascii="Arial" w:hAnsi="Arial" w:cs="Arial"/>
          <w:sz w:val="22"/>
          <w:szCs w:val="22"/>
        </w:rPr>
      </w:pPr>
    </w:p>
    <w:p w:rsidR="00ED1D5D" w:rsidRPr="0015447E" w:rsidRDefault="00ED1D5D" w:rsidP="00ED1D5D">
      <w:pPr>
        <w:ind w:left="360"/>
        <w:rPr>
          <w:rFonts w:ascii="Arial" w:hAnsi="Arial" w:cs="Arial"/>
          <w:b/>
          <w:sz w:val="22"/>
          <w:szCs w:val="22"/>
        </w:rPr>
      </w:pPr>
      <w:r w:rsidRPr="0015447E">
        <w:rPr>
          <w:rFonts w:ascii="Arial" w:hAnsi="Arial" w:cs="Arial"/>
          <w:b/>
          <w:sz w:val="22"/>
          <w:szCs w:val="22"/>
        </w:rPr>
        <w:t xml:space="preserve">Market Applicability: </w:t>
      </w:r>
    </w:p>
    <w:p w:rsidR="00ED1D5D" w:rsidRPr="0015447E" w:rsidRDefault="00ED1D5D" w:rsidP="00ED1D5D">
      <w:pPr>
        <w:ind w:left="360"/>
        <w:rPr>
          <w:rFonts w:ascii="Arial" w:hAnsi="Arial" w:cs="Arial"/>
          <w:sz w:val="22"/>
          <w:szCs w:val="22"/>
        </w:rPr>
      </w:pPr>
      <w:r w:rsidRPr="0015447E">
        <w:rPr>
          <w:rFonts w:ascii="Arial" w:hAnsi="Arial" w:cs="Arial"/>
          <w:sz w:val="22"/>
          <w:szCs w:val="22"/>
        </w:rPr>
        <w:t xml:space="preserve">This measure is applicable to any large commercial domestic water heater used for domestic hot water and not applicable to boilers used for process end uses, space heating, pools, or spas. Applicable business types include (but are not limited to) offices, restaurants, retail, school, colleges, hotels, motels, and recreational facilities. </w:t>
      </w:r>
    </w:p>
    <w:p w:rsidR="00ED1D5D" w:rsidRPr="0015447E" w:rsidRDefault="00ED1D5D" w:rsidP="00ED1D5D">
      <w:pPr>
        <w:rPr>
          <w:rFonts w:ascii="Arial" w:hAnsi="Arial" w:cs="Arial"/>
          <w:color w:val="FF0000"/>
          <w:sz w:val="22"/>
          <w:szCs w:val="22"/>
        </w:rPr>
      </w:pPr>
    </w:p>
    <w:p w:rsidR="00ED1D5D" w:rsidRPr="007569AE" w:rsidRDefault="00ED1D5D" w:rsidP="00ED1D5D">
      <w:pPr>
        <w:pStyle w:val="Heading2"/>
      </w:pPr>
      <w:bookmarkStart w:id="18" w:name="_Toc386184770"/>
      <w:r w:rsidRPr="007569AE">
        <w:t>1.2 Product Technical Description</w:t>
      </w:r>
      <w:bookmarkEnd w:id="18"/>
    </w:p>
    <w:p w:rsidR="00ED1D5D" w:rsidRPr="0015447E" w:rsidRDefault="00ED1D5D" w:rsidP="00ED1D5D">
      <w:pPr>
        <w:rPr>
          <w:rFonts w:ascii="Arial" w:hAnsi="Arial" w:cs="Arial"/>
          <w:sz w:val="22"/>
          <w:szCs w:val="22"/>
        </w:rPr>
      </w:pPr>
      <w:r w:rsidRPr="0015447E">
        <w:rPr>
          <w:rFonts w:ascii="Arial" w:hAnsi="Arial" w:cs="Arial"/>
          <w:sz w:val="22"/>
          <w:szCs w:val="22"/>
        </w:rPr>
        <w:t>This measure is for upgrading from minimum to higher efficiency</w:t>
      </w:r>
      <w:r w:rsidR="00440BA6">
        <w:rPr>
          <w:rFonts w:ascii="Arial" w:hAnsi="Arial" w:cs="Arial"/>
          <w:sz w:val="22"/>
          <w:szCs w:val="22"/>
        </w:rPr>
        <w:t xml:space="preserve"> </w:t>
      </w:r>
      <w:r w:rsidRPr="0015447E">
        <w:rPr>
          <w:rFonts w:ascii="Arial" w:hAnsi="Arial" w:cs="Arial"/>
          <w:sz w:val="22"/>
          <w:szCs w:val="22"/>
        </w:rPr>
        <w:t>domestic water hea</w:t>
      </w:r>
      <w:r>
        <w:rPr>
          <w:rFonts w:ascii="Arial" w:hAnsi="Arial" w:cs="Arial"/>
          <w:sz w:val="22"/>
          <w:szCs w:val="22"/>
        </w:rPr>
        <w:t xml:space="preserve">ters. It applies to </w:t>
      </w:r>
      <w:r w:rsidR="00C7613D">
        <w:rPr>
          <w:rFonts w:ascii="Arial" w:hAnsi="Arial" w:cs="Arial"/>
          <w:sz w:val="22"/>
          <w:szCs w:val="22"/>
        </w:rPr>
        <w:t xml:space="preserve">instantaneous </w:t>
      </w:r>
      <w:r>
        <w:rPr>
          <w:rFonts w:ascii="Arial" w:hAnsi="Arial" w:cs="Arial"/>
          <w:sz w:val="22"/>
          <w:szCs w:val="22"/>
        </w:rPr>
        <w:t>domestic</w:t>
      </w:r>
      <w:r w:rsidRPr="0015447E">
        <w:rPr>
          <w:rFonts w:ascii="Arial" w:hAnsi="Arial" w:cs="Arial"/>
          <w:sz w:val="22"/>
          <w:szCs w:val="22"/>
        </w:rPr>
        <w:t xml:space="preserve"> water heaters </w:t>
      </w:r>
      <w:r w:rsidR="00C7613D">
        <w:rPr>
          <w:rFonts w:ascii="Arial" w:hAnsi="Arial" w:cs="Arial"/>
          <w:sz w:val="22"/>
          <w:szCs w:val="22"/>
        </w:rPr>
        <w:t>only.</w:t>
      </w:r>
    </w:p>
    <w:p w:rsidR="00ED1D5D" w:rsidRPr="0015447E" w:rsidRDefault="00ED1D5D" w:rsidP="00ED1D5D">
      <w:pPr>
        <w:rPr>
          <w:rFonts w:ascii="Arial" w:hAnsi="Arial" w:cs="Arial"/>
          <w:sz w:val="22"/>
          <w:szCs w:val="22"/>
        </w:rPr>
      </w:pPr>
    </w:p>
    <w:p w:rsidR="00ED1D5D" w:rsidRDefault="00ED1D5D" w:rsidP="00ED1D5D">
      <w:pPr>
        <w:rPr>
          <w:rFonts w:ascii="Arial" w:hAnsi="Arial" w:cs="Arial"/>
          <w:sz w:val="22"/>
          <w:szCs w:val="22"/>
        </w:rPr>
      </w:pPr>
      <w:r w:rsidRPr="0015447E">
        <w:rPr>
          <w:rFonts w:ascii="Arial" w:hAnsi="Arial" w:cs="Arial"/>
          <w:sz w:val="22"/>
          <w:szCs w:val="22"/>
        </w:rPr>
        <w:t>Domestic water heaters are pressure vessels that transfer heat to water. The heater may heat the domestic water using a heat exchanger that works like an instantaneous water heater, with a separate tank for storage of hot water or may have an integral tank and heat exchanger. Energy eff</w:t>
      </w:r>
      <w:r w:rsidR="009105F9">
        <w:rPr>
          <w:rFonts w:ascii="Arial" w:hAnsi="Arial" w:cs="Arial"/>
          <w:sz w:val="22"/>
          <w:szCs w:val="22"/>
        </w:rPr>
        <w:t>icient units often feature high-</w:t>
      </w:r>
      <w:r w:rsidRPr="0015447E">
        <w:rPr>
          <w:rFonts w:ascii="Arial" w:hAnsi="Arial" w:cs="Arial"/>
          <w:sz w:val="22"/>
          <w:szCs w:val="22"/>
        </w:rPr>
        <w:t>efficiency and/or low NO</w:t>
      </w:r>
      <w:r w:rsidR="005A06F7" w:rsidRPr="005A06F7">
        <w:rPr>
          <w:rFonts w:ascii="Arial" w:hAnsi="Arial" w:cs="Arial"/>
          <w:sz w:val="22"/>
          <w:szCs w:val="22"/>
          <w:vertAlign w:val="subscript"/>
        </w:rPr>
        <w:t>X</w:t>
      </w:r>
      <w:r w:rsidRPr="0015447E">
        <w:rPr>
          <w:rFonts w:ascii="Arial" w:hAnsi="Arial" w:cs="Arial"/>
          <w:sz w:val="22"/>
          <w:szCs w:val="22"/>
        </w:rPr>
        <w:t xml:space="preserve"> burners, and typically have </w:t>
      </w:r>
      <w:r w:rsidRPr="0015447E">
        <w:rPr>
          <w:rFonts w:ascii="Arial" w:hAnsi="Arial" w:cs="Arial"/>
          <w:sz w:val="22"/>
          <w:szCs w:val="22"/>
        </w:rPr>
        <w:lastRenderedPageBreak/>
        <w:t xml:space="preserve">features such as forced air burners, relatively large heat exchange surfaces, and/or utilize heat recovery from stack gases. </w:t>
      </w:r>
    </w:p>
    <w:p w:rsidR="00566840" w:rsidRDefault="00566840" w:rsidP="00ED1D5D">
      <w:pPr>
        <w:rPr>
          <w:rFonts w:ascii="Arial" w:hAnsi="Arial" w:cs="Arial"/>
          <w:sz w:val="22"/>
          <w:szCs w:val="22"/>
        </w:rPr>
      </w:pPr>
    </w:p>
    <w:p w:rsidR="00C9701B" w:rsidRPr="00C9701B" w:rsidRDefault="00C9701B" w:rsidP="00C9701B">
      <w:pPr>
        <w:rPr>
          <w:rFonts w:ascii="Arial" w:hAnsi="Arial" w:cs="Arial"/>
          <w:sz w:val="22"/>
          <w:szCs w:val="22"/>
        </w:rPr>
      </w:pPr>
      <w:r w:rsidRPr="00C9701B">
        <w:rPr>
          <w:rFonts w:ascii="Arial" w:hAnsi="Arial" w:cs="Arial"/>
          <w:sz w:val="22"/>
          <w:szCs w:val="22"/>
        </w:rPr>
        <w:t>High</w:t>
      </w:r>
      <w:r w:rsidR="008C0C4D">
        <w:rPr>
          <w:rFonts w:ascii="Arial" w:hAnsi="Arial" w:cs="Arial"/>
          <w:sz w:val="22"/>
          <w:szCs w:val="22"/>
        </w:rPr>
        <w:t>-</w:t>
      </w:r>
      <w:r w:rsidRPr="00C9701B">
        <w:rPr>
          <w:rFonts w:ascii="Arial" w:hAnsi="Arial" w:cs="Arial"/>
          <w:sz w:val="22"/>
          <w:szCs w:val="22"/>
        </w:rPr>
        <w:t xml:space="preserve">efficiency </w:t>
      </w:r>
      <w:r w:rsidR="001D2000">
        <w:rPr>
          <w:rFonts w:ascii="Arial" w:hAnsi="Arial" w:cs="Arial"/>
          <w:sz w:val="22"/>
          <w:szCs w:val="22"/>
        </w:rPr>
        <w:t>gas-fired boilers</w:t>
      </w:r>
      <w:r w:rsidRPr="00C9701B">
        <w:rPr>
          <w:rFonts w:ascii="Arial" w:hAnsi="Arial" w:cs="Arial"/>
          <w:sz w:val="22"/>
          <w:szCs w:val="22"/>
        </w:rPr>
        <w:t xml:space="preserve">, typically rated above 90% </w:t>
      </w:r>
      <w:r w:rsidR="001D2000">
        <w:rPr>
          <w:rFonts w:ascii="Arial" w:hAnsi="Arial" w:cs="Arial"/>
          <w:sz w:val="22"/>
          <w:szCs w:val="22"/>
        </w:rPr>
        <w:t>thermal efficiency</w:t>
      </w:r>
      <w:r w:rsidRPr="00C9701B">
        <w:rPr>
          <w:rFonts w:ascii="Arial" w:hAnsi="Arial" w:cs="Arial"/>
          <w:sz w:val="22"/>
          <w:szCs w:val="22"/>
        </w:rPr>
        <w:t xml:space="preserve">, </w:t>
      </w:r>
      <w:r w:rsidR="001D2000">
        <w:rPr>
          <w:rFonts w:ascii="Arial" w:hAnsi="Arial" w:cs="Arial"/>
          <w:sz w:val="22"/>
          <w:szCs w:val="22"/>
        </w:rPr>
        <w:t>are commonly</w:t>
      </w:r>
      <w:r w:rsidRPr="00C9701B">
        <w:rPr>
          <w:rFonts w:ascii="Arial" w:hAnsi="Arial" w:cs="Arial"/>
          <w:sz w:val="22"/>
          <w:szCs w:val="22"/>
        </w:rPr>
        <w:t xml:space="preserve"> known as “condensing” </w:t>
      </w:r>
      <w:r w:rsidR="001D2000">
        <w:rPr>
          <w:rFonts w:ascii="Arial" w:hAnsi="Arial" w:cs="Arial"/>
          <w:sz w:val="22"/>
          <w:szCs w:val="22"/>
        </w:rPr>
        <w:t>boilers. Condensing boilers are equipped with</w:t>
      </w:r>
      <w:r w:rsidRPr="00C9701B">
        <w:rPr>
          <w:rFonts w:ascii="Arial" w:hAnsi="Arial" w:cs="Arial"/>
          <w:sz w:val="22"/>
          <w:szCs w:val="22"/>
        </w:rPr>
        <w:t xml:space="preserve"> </w:t>
      </w:r>
      <w:r w:rsidR="001D2000">
        <w:rPr>
          <w:rFonts w:ascii="Arial" w:hAnsi="Arial" w:cs="Arial"/>
          <w:sz w:val="22"/>
          <w:szCs w:val="22"/>
        </w:rPr>
        <w:t xml:space="preserve">larger heat exchangers that </w:t>
      </w:r>
      <w:r w:rsidR="008C0C4D">
        <w:rPr>
          <w:rFonts w:ascii="Arial" w:hAnsi="Arial" w:cs="Arial"/>
          <w:sz w:val="22"/>
          <w:szCs w:val="22"/>
        </w:rPr>
        <w:t xml:space="preserve">are able to </w:t>
      </w:r>
      <w:r w:rsidR="001D2000">
        <w:rPr>
          <w:rFonts w:ascii="Arial" w:hAnsi="Arial" w:cs="Arial"/>
          <w:sz w:val="22"/>
          <w:szCs w:val="22"/>
        </w:rPr>
        <w:t>recuperate additional thermal energy from the flue gas – compared to their non-condensing counterparts. They are known as condensing</w:t>
      </w:r>
      <w:r w:rsidR="008C0C4D">
        <w:rPr>
          <w:rFonts w:ascii="Arial" w:hAnsi="Arial" w:cs="Arial"/>
          <w:sz w:val="22"/>
          <w:szCs w:val="22"/>
        </w:rPr>
        <w:t xml:space="preserve"> boilers</w:t>
      </w:r>
      <w:r w:rsidR="001D2000">
        <w:rPr>
          <w:rFonts w:ascii="Arial" w:hAnsi="Arial" w:cs="Arial"/>
          <w:sz w:val="22"/>
          <w:szCs w:val="22"/>
        </w:rPr>
        <w:t xml:space="preserve"> because the additional </w:t>
      </w:r>
      <w:r w:rsidR="008C0C4D">
        <w:rPr>
          <w:rFonts w:ascii="Arial" w:hAnsi="Arial" w:cs="Arial"/>
          <w:sz w:val="22"/>
          <w:szCs w:val="22"/>
        </w:rPr>
        <w:t>heat recuperation results a lower flue gas temperature and water vapor condensing out of the flue gas.</w:t>
      </w:r>
    </w:p>
    <w:p w:rsidR="00ED1D5D" w:rsidRPr="000610EC" w:rsidRDefault="00ED1D5D" w:rsidP="00ED1D5D">
      <w:pPr>
        <w:pStyle w:val="Heading2"/>
        <w:keepNext w:val="0"/>
      </w:pPr>
      <w:bookmarkStart w:id="19" w:name="_Toc386184771"/>
      <w:r w:rsidRPr="000610EC">
        <w:t>1.3 Measure Application Type</w:t>
      </w:r>
      <w:bookmarkEnd w:id="19"/>
    </w:p>
    <w:p w:rsidR="003973A6" w:rsidRPr="00BE12A4" w:rsidRDefault="003973A6" w:rsidP="003973A6">
      <w:pPr>
        <w:rPr>
          <w:rFonts w:ascii="Arial" w:hAnsi="Arial" w:cs="Arial"/>
          <w:sz w:val="22"/>
          <w:szCs w:val="22"/>
        </w:rPr>
      </w:pPr>
      <w:bookmarkStart w:id="20" w:name="_Toc324427642"/>
      <w:r w:rsidRPr="00BE12A4">
        <w:rPr>
          <w:rFonts w:ascii="Arial" w:hAnsi="Arial" w:cs="Arial"/>
          <w:sz w:val="22"/>
          <w:szCs w:val="22"/>
        </w:rPr>
        <w:t xml:space="preserve">The DEER </w:t>
      </w:r>
      <w:r>
        <w:rPr>
          <w:rFonts w:ascii="Arial" w:hAnsi="Arial" w:cs="Arial"/>
          <w:sz w:val="22"/>
          <w:szCs w:val="22"/>
        </w:rPr>
        <w:t>measure application types are defined in the table below:</w:t>
      </w:r>
    </w:p>
    <w:p w:rsidR="00ED1D5D" w:rsidRPr="0015447E" w:rsidRDefault="00ED1D5D" w:rsidP="00ED1D5D">
      <w:pPr>
        <w:pStyle w:val="Caption"/>
        <w:keepNext/>
        <w:rPr>
          <w:rFonts w:ascii="Arial" w:hAnsi="Arial" w:cs="Arial"/>
          <w:sz w:val="22"/>
          <w:szCs w:val="22"/>
        </w:rPr>
      </w:pPr>
    </w:p>
    <w:p w:rsidR="00ED1D5D" w:rsidRPr="0015447E" w:rsidRDefault="00ED1D5D" w:rsidP="00566840">
      <w:pPr>
        <w:pStyle w:val="Caption"/>
        <w:keepNext/>
        <w:jc w:val="center"/>
        <w:rPr>
          <w:rFonts w:ascii="Arial" w:hAnsi="Arial" w:cs="Arial"/>
          <w:sz w:val="22"/>
          <w:szCs w:val="22"/>
        </w:rPr>
      </w:pPr>
      <w:r w:rsidRPr="0015447E">
        <w:rPr>
          <w:rFonts w:ascii="Arial" w:hAnsi="Arial" w:cs="Arial"/>
          <w:sz w:val="22"/>
          <w:szCs w:val="22"/>
        </w:rPr>
        <w:t xml:space="preserve">Table </w:t>
      </w:r>
      <w:bookmarkStart w:id="21" w:name="RANGE!B222"/>
      <w:r>
        <w:rPr>
          <w:rFonts w:ascii="Arial" w:hAnsi="Arial" w:cs="Arial"/>
          <w:sz w:val="22"/>
          <w:szCs w:val="22"/>
        </w:rPr>
        <w:t xml:space="preserve">1 - </w:t>
      </w:r>
      <w:r w:rsidRPr="0015447E">
        <w:rPr>
          <w:rFonts w:ascii="Arial" w:hAnsi="Arial" w:cs="Arial"/>
          <w:sz w:val="22"/>
          <w:szCs w:val="22"/>
        </w:rPr>
        <w:t>Measure Application Type</w:t>
      </w:r>
      <w:bookmarkEnd w:id="20"/>
      <w:bookmarkEnd w:id="21"/>
      <w:r w:rsidR="003F3997">
        <w:rPr>
          <w:rFonts w:ascii="Arial" w:hAnsi="Arial" w:cs="Arial"/>
          <w:sz w:val="22"/>
          <w:szCs w:val="22"/>
        </w:rPr>
        <w:fldChar w:fldCharType="begin"/>
      </w:r>
      <w:r>
        <w:instrText xml:space="preserve"> TC "</w:instrText>
      </w:r>
      <w:bookmarkStart w:id="22" w:name="_Toc380749109"/>
      <w:r w:rsidRPr="00895376">
        <w:rPr>
          <w:rFonts w:ascii="Arial" w:hAnsi="Arial" w:cs="Arial"/>
          <w:sz w:val="22"/>
          <w:szCs w:val="22"/>
        </w:rPr>
        <w:instrText xml:space="preserve">Table 1 </w:instrText>
      </w:r>
      <w:r>
        <w:rPr>
          <w:rFonts w:ascii="Arial" w:hAnsi="Arial" w:cs="Arial"/>
          <w:sz w:val="22"/>
          <w:szCs w:val="22"/>
        </w:rPr>
        <w:instrText xml:space="preserve">- </w:instrText>
      </w:r>
      <w:r w:rsidRPr="00895376">
        <w:rPr>
          <w:rFonts w:ascii="Arial" w:hAnsi="Arial" w:cs="Arial"/>
          <w:sz w:val="22"/>
          <w:szCs w:val="22"/>
        </w:rPr>
        <w:instrText>Measure Application Type</w:instrText>
      </w:r>
      <w:bookmarkEnd w:id="22"/>
      <w:r>
        <w:instrText xml:space="preserve">" \f C \l "1" </w:instrText>
      </w:r>
      <w:r w:rsidR="003F3997">
        <w:rPr>
          <w:rFonts w:ascii="Arial" w:hAnsi="Arial" w:cs="Arial"/>
          <w:sz w:val="22"/>
          <w:szCs w:val="22"/>
        </w:rPr>
        <w:fldChar w:fldCharType="end"/>
      </w:r>
      <w:r w:rsidR="009C1BE7">
        <w:rPr>
          <w:rStyle w:val="EndnoteReference"/>
          <w:rFonts w:ascii="Arial" w:hAnsi="Arial" w:cs="Arial"/>
          <w:sz w:val="22"/>
          <w:szCs w:val="22"/>
        </w:rPr>
        <w:endnoteReference w:id="1"/>
      </w:r>
    </w:p>
    <w:p w:rsidR="00ED1D5D" w:rsidRPr="0015447E" w:rsidRDefault="00ED1D5D" w:rsidP="00ED1D5D">
      <w:pPr>
        <w:keepNext/>
        <w:rPr>
          <w:rFonts w:ascii="Arial" w:hAnsi="Arial" w:cs="Arial"/>
          <w:sz w:val="22"/>
          <w:szCs w:val="22"/>
        </w:rPr>
      </w:pPr>
      <w:proofErr w:type="gramStart"/>
      <w:r w:rsidRPr="0015447E">
        <w:rPr>
          <w:rFonts w:ascii="Arial" w:hAnsi="Arial" w:cs="Arial"/>
          <w:i/>
          <w:iCs/>
          <w:sz w:val="22"/>
          <w:szCs w:val="22"/>
        </w:rPr>
        <w:t>Identifies the measure application type in the Measure Implementation table in DEER2013.</w:t>
      </w:r>
      <w:proofErr w:type="gramEnd"/>
    </w:p>
    <w:tbl>
      <w:tblPr>
        <w:tblW w:w="9090" w:type="dxa"/>
        <w:tblInd w:w="108" w:type="dxa"/>
        <w:tblLook w:val="04A0" w:firstRow="1" w:lastRow="0" w:firstColumn="1" w:lastColumn="0" w:noHBand="0" w:noVBand="1"/>
      </w:tblPr>
      <w:tblGrid>
        <w:gridCol w:w="900"/>
        <w:gridCol w:w="2610"/>
        <w:gridCol w:w="5580"/>
      </w:tblGrid>
      <w:tr w:rsidR="00ED1D5D" w:rsidRPr="00BF115B" w:rsidTr="00756643">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ED1D5D" w:rsidRPr="00BF115B" w:rsidRDefault="00ED1D5D" w:rsidP="00756643">
            <w:pPr>
              <w:keepNext/>
              <w:rPr>
                <w:rFonts w:ascii="Arial" w:hAnsi="Arial" w:cs="Arial"/>
                <w:b/>
                <w:color w:val="000000"/>
                <w:sz w:val="20"/>
                <w:szCs w:val="20"/>
              </w:rPr>
            </w:pPr>
            <w:r w:rsidRPr="00BF115B">
              <w:rPr>
                <w:rFonts w:ascii="Arial" w:hAnsi="Arial" w:cs="Arial"/>
                <w:b/>
                <w:color w:val="000000"/>
                <w:sz w:val="20"/>
                <w:szCs w:val="20"/>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ED1D5D" w:rsidRPr="00BF115B" w:rsidRDefault="00ED1D5D" w:rsidP="00756643">
            <w:pPr>
              <w:keepNext/>
              <w:rPr>
                <w:rFonts w:ascii="Arial" w:hAnsi="Arial" w:cs="Arial"/>
                <w:b/>
                <w:color w:val="000000"/>
                <w:sz w:val="20"/>
                <w:szCs w:val="20"/>
              </w:rPr>
            </w:pPr>
            <w:r w:rsidRPr="00BF115B">
              <w:rPr>
                <w:rFonts w:ascii="Arial" w:hAnsi="Arial" w:cs="Arial"/>
                <w:b/>
                <w:color w:val="000000"/>
                <w:sz w:val="20"/>
                <w:szCs w:val="20"/>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ED1D5D" w:rsidRPr="00BF115B" w:rsidRDefault="00ED1D5D" w:rsidP="00756643">
            <w:pPr>
              <w:keepNext/>
              <w:rPr>
                <w:rFonts w:ascii="Arial" w:hAnsi="Arial" w:cs="Arial"/>
                <w:b/>
                <w:color w:val="000000"/>
                <w:sz w:val="20"/>
                <w:szCs w:val="20"/>
              </w:rPr>
            </w:pPr>
            <w:r w:rsidRPr="00BF115B">
              <w:rPr>
                <w:rFonts w:ascii="Arial" w:hAnsi="Arial" w:cs="Arial"/>
                <w:b/>
                <w:color w:val="000000"/>
                <w:sz w:val="20"/>
                <w:szCs w:val="20"/>
              </w:rPr>
              <w:t>Comment</w:t>
            </w:r>
          </w:p>
        </w:tc>
      </w:tr>
      <w:tr w:rsidR="00ED1D5D" w:rsidRPr="00BF115B" w:rsidTr="00756643">
        <w:trPr>
          <w:trHeight w:val="600"/>
        </w:trPr>
        <w:tc>
          <w:tcPr>
            <w:tcW w:w="900" w:type="dxa"/>
            <w:tcBorders>
              <w:top w:val="nil"/>
              <w:left w:val="single" w:sz="4" w:space="0" w:color="auto"/>
              <w:bottom w:val="nil"/>
              <w:right w:val="nil"/>
            </w:tcBorders>
            <w:shd w:val="clear" w:color="auto" w:fill="auto"/>
            <w:noWrap/>
            <w:vAlign w:val="center"/>
            <w:hideMark/>
          </w:tcPr>
          <w:p w:rsidR="00ED1D5D" w:rsidRPr="00BF115B" w:rsidRDefault="00ED1D5D" w:rsidP="00756643">
            <w:pPr>
              <w:keepNext/>
              <w:rPr>
                <w:rFonts w:ascii="Arial" w:hAnsi="Arial" w:cs="Arial"/>
                <w:sz w:val="20"/>
                <w:szCs w:val="20"/>
              </w:rPr>
            </w:pPr>
            <w:r w:rsidRPr="00BF115B">
              <w:rPr>
                <w:rFonts w:ascii="Arial" w:hAnsi="Arial" w:cs="Arial"/>
                <w:sz w:val="20"/>
                <w:szCs w:val="20"/>
              </w:rPr>
              <w:t>ER</w:t>
            </w:r>
          </w:p>
        </w:tc>
        <w:tc>
          <w:tcPr>
            <w:tcW w:w="2610" w:type="dxa"/>
            <w:tcBorders>
              <w:top w:val="nil"/>
              <w:left w:val="nil"/>
              <w:bottom w:val="nil"/>
              <w:right w:val="nil"/>
            </w:tcBorders>
            <w:shd w:val="clear" w:color="auto" w:fill="auto"/>
            <w:noWrap/>
            <w:vAlign w:val="center"/>
            <w:hideMark/>
          </w:tcPr>
          <w:p w:rsidR="00ED1D5D" w:rsidRPr="00BF115B" w:rsidRDefault="00ED1D5D" w:rsidP="00756643">
            <w:pPr>
              <w:keepNext/>
              <w:rPr>
                <w:rFonts w:ascii="Arial" w:hAnsi="Arial" w:cs="Arial"/>
                <w:sz w:val="20"/>
                <w:szCs w:val="20"/>
              </w:rPr>
            </w:pPr>
            <w:r w:rsidRPr="00BF115B">
              <w:rPr>
                <w:rFonts w:ascii="Arial" w:hAnsi="Arial" w:cs="Arial"/>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ED1D5D" w:rsidRPr="00BF115B" w:rsidRDefault="00ED1D5D" w:rsidP="00756643">
            <w:pPr>
              <w:keepNext/>
              <w:rPr>
                <w:rFonts w:ascii="Arial" w:hAnsi="Arial" w:cs="Arial"/>
                <w:i/>
                <w:iCs/>
                <w:sz w:val="20"/>
                <w:szCs w:val="20"/>
              </w:rPr>
            </w:pPr>
            <w:r w:rsidRPr="00BF115B">
              <w:rPr>
                <w:rFonts w:ascii="Arial" w:hAnsi="Arial" w:cs="Arial"/>
                <w:i/>
                <w:iCs/>
                <w:sz w:val="20"/>
                <w:szCs w:val="20"/>
              </w:rPr>
              <w:t>measure applied while existing equipment still viable, or retrofit of existing equipment</w:t>
            </w:r>
          </w:p>
        </w:tc>
      </w:tr>
      <w:tr w:rsidR="00ED1D5D" w:rsidRPr="00BF115B" w:rsidTr="00756643">
        <w:trPr>
          <w:trHeight w:val="600"/>
        </w:trPr>
        <w:tc>
          <w:tcPr>
            <w:tcW w:w="900" w:type="dxa"/>
            <w:tcBorders>
              <w:top w:val="nil"/>
              <w:left w:val="single" w:sz="4" w:space="0" w:color="auto"/>
              <w:bottom w:val="nil"/>
              <w:right w:val="nil"/>
            </w:tcBorders>
            <w:shd w:val="clear" w:color="auto" w:fill="auto"/>
            <w:noWrap/>
            <w:vAlign w:val="center"/>
            <w:hideMark/>
          </w:tcPr>
          <w:p w:rsidR="00ED1D5D" w:rsidRPr="00BF115B" w:rsidRDefault="00ED1D5D" w:rsidP="00756643">
            <w:pPr>
              <w:keepNext/>
              <w:rPr>
                <w:rFonts w:ascii="Arial" w:hAnsi="Arial" w:cs="Arial"/>
                <w:sz w:val="20"/>
                <w:szCs w:val="20"/>
              </w:rPr>
            </w:pPr>
            <w:r w:rsidRPr="00BF115B">
              <w:rPr>
                <w:rFonts w:ascii="Arial" w:hAnsi="Arial" w:cs="Arial"/>
                <w:sz w:val="20"/>
                <w:szCs w:val="20"/>
              </w:rPr>
              <w:t>ROB</w:t>
            </w:r>
          </w:p>
        </w:tc>
        <w:tc>
          <w:tcPr>
            <w:tcW w:w="2610" w:type="dxa"/>
            <w:tcBorders>
              <w:top w:val="nil"/>
              <w:left w:val="nil"/>
              <w:bottom w:val="nil"/>
              <w:right w:val="nil"/>
            </w:tcBorders>
            <w:shd w:val="clear" w:color="auto" w:fill="auto"/>
            <w:noWrap/>
            <w:vAlign w:val="center"/>
            <w:hideMark/>
          </w:tcPr>
          <w:p w:rsidR="00ED1D5D" w:rsidRPr="00BF115B" w:rsidRDefault="00ED1D5D" w:rsidP="00756643">
            <w:pPr>
              <w:keepNext/>
              <w:rPr>
                <w:rFonts w:ascii="Arial" w:hAnsi="Arial" w:cs="Arial"/>
                <w:sz w:val="20"/>
                <w:szCs w:val="20"/>
              </w:rPr>
            </w:pPr>
            <w:r w:rsidRPr="00BF115B">
              <w:rPr>
                <w:rFonts w:ascii="Arial" w:hAnsi="Arial" w:cs="Arial"/>
                <w:sz w:val="20"/>
                <w:szCs w:val="20"/>
              </w:rPr>
              <w:t>Replace on Burnout</w:t>
            </w:r>
            <w:r w:rsidR="003F3997">
              <w:rPr>
                <w:rFonts w:ascii="Arial" w:hAnsi="Arial" w:cs="Arial"/>
                <w:sz w:val="20"/>
                <w:szCs w:val="20"/>
              </w:rPr>
              <w:fldChar w:fldCharType="begin"/>
            </w:r>
            <w:r w:rsidR="001A7C3A">
              <w:instrText xml:space="preserve"> XE "</w:instrText>
            </w:r>
            <w:r w:rsidR="001A7C3A" w:rsidRPr="00DB556A">
              <w:rPr>
                <w:rFonts w:ascii="Arial" w:hAnsi="Arial" w:cs="Arial"/>
                <w:sz w:val="20"/>
                <w:szCs w:val="20"/>
              </w:rPr>
              <w:instrText>Replace on Burnout</w:instrText>
            </w:r>
            <w:r w:rsidR="001A7C3A">
              <w:instrText xml:space="preserve">" </w:instrText>
            </w:r>
            <w:r w:rsidR="003F3997">
              <w:rPr>
                <w:rFonts w:ascii="Arial" w:hAnsi="Arial" w:cs="Arial"/>
                <w:sz w:val="20"/>
                <w:szCs w:val="20"/>
              </w:rPr>
              <w:fldChar w:fldCharType="end"/>
            </w:r>
          </w:p>
        </w:tc>
        <w:tc>
          <w:tcPr>
            <w:tcW w:w="5580" w:type="dxa"/>
            <w:tcBorders>
              <w:top w:val="nil"/>
              <w:left w:val="nil"/>
              <w:bottom w:val="nil"/>
              <w:right w:val="single" w:sz="4" w:space="0" w:color="auto"/>
            </w:tcBorders>
            <w:shd w:val="clear" w:color="auto" w:fill="auto"/>
            <w:vAlign w:val="center"/>
            <w:hideMark/>
          </w:tcPr>
          <w:p w:rsidR="00ED1D5D" w:rsidRPr="00BF115B" w:rsidRDefault="00ED1D5D" w:rsidP="00756643">
            <w:pPr>
              <w:keepNext/>
              <w:rPr>
                <w:rFonts w:ascii="Arial" w:hAnsi="Arial" w:cs="Arial"/>
                <w:i/>
                <w:iCs/>
                <w:sz w:val="20"/>
                <w:szCs w:val="20"/>
              </w:rPr>
            </w:pPr>
            <w:r w:rsidRPr="00BF115B">
              <w:rPr>
                <w:rFonts w:ascii="Arial" w:hAnsi="Arial" w:cs="Arial"/>
                <w:i/>
                <w:iCs/>
                <w:sz w:val="20"/>
                <w:szCs w:val="20"/>
              </w:rPr>
              <w:t>measure applied when existing equipment fails or maintenance requires replacement</w:t>
            </w:r>
          </w:p>
        </w:tc>
      </w:tr>
      <w:tr w:rsidR="00ED1D5D" w:rsidRPr="00BF115B" w:rsidTr="00756643">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ED1D5D" w:rsidRPr="00BF115B" w:rsidRDefault="00ED1D5D" w:rsidP="00756643">
            <w:pPr>
              <w:rPr>
                <w:rFonts w:ascii="Arial" w:hAnsi="Arial" w:cs="Arial"/>
                <w:sz w:val="20"/>
                <w:szCs w:val="20"/>
              </w:rPr>
            </w:pPr>
            <w:r w:rsidRPr="00BF115B">
              <w:rPr>
                <w:rFonts w:ascii="Arial" w:hAnsi="Arial" w:cs="Arial"/>
                <w:sz w:val="20"/>
                <w:szCs w:val="20"/>
              </w:rPr>
              <w:t>NC</w:t>
            </w:r>
          </w:p>
        </w:tc>
        <w:tc>
          <w:tcPr>
            <w:tcW w:w="2610" w:type="dxa"/>
            <w:tcBorders>
              <w:top w:val="nil"/>
              <w:left w:val="nil"/>
              <w:bottom w:val="single" w:sz="4" w:space="0" w:color="auto"/>
              <w:right w:val="nil"/>
            </w:tcBorders>
            <w:shd w:val="clear" w:color="auto" w:fill="auto"/>
            <w:noWrap/>
            <w:vAlign w:val="center"/>
            <w:hideMark/>
          </w:tcPr>
          <w:p w:rsidR="00ED1D5D" w:rsidRPr="00BF115B" w:rsidRDefault="00ED1D5D" w:rsidP="00756643">
            <w:pPr>
              <w:rPr>
                <w:rFonts w:ascii="Arial" w:hAnsi="Arial" w:cs="Arial"/>
                <w:sz w:val="20"/>
                <w:szCs w:val="20"/>
              </w:rPr>
            </w:pPr>
            <w:r w:rsidRPr="00BF115B">
              <w:rPr>
                <w:rFonts w:ascii="Arial" w:hAnsi="Arial" w:cs="Arial"/>
                <w:sz w:val="20"/>
                <w:szCs w:val="20"/>
              </w:rPr>
              <w:t>New Construction</w:t>
            </w:r>
            <w:r w:rsidR="003F3997">
              <w:rPr>
                <w:rFonts w:ascii="Arial" w:hAnsi="Arial" w:cs="Arial"/>
                <w:sz w:val="20"/>
                <w:szCs w:val="20"/>
              </w:rPr>
              <w:fldChar w:fldCharType="begin"/>
            </w:r>
            <w:r w:rsidR="001A7C3A">
              <w:instrText xml:space="preserve"> XE "</w:instrText>
            </w:r>
            <w:r w:rsidR="001A7C3A" w:rsidRPr="00B87218">
              <w:rPr>
                <w:rFonts w:ascii="Arial" w:hAnsi="Arial" w:cs="Arial"/>
                <w:sz w:val="20"/>
                <w:szCs w:val="20"/>
              </w:rPr>
              <w:instrText>New Construction</w:instrText>
            </w:r>
            <w:r w:rsidR="001A7C3A">
              <w:instrText xml:space="preserve">" </w:instrText>
            </w:r>
            <w:r w:rsidR="003F3997">
              <w:rPr>
                <w:rFonts w:ascii="Arial" w:hAnsi="Arial" w:cs="Arial"/>
                <w:sz w:val="20"/>
                <w:szCs w:val="20"/>
              </w:rPr>
              <w:fldChar w:fldCharType="end"/>
            </w:r>
          </w:p>
        </w:tc>
        <w:tc>
          <w:tcPr>
            <w:tcW w:w="5580" w:type="dxa"/>
            <w:tcBorders>
              <w:top w:val="nil"/>
              <w:left w:val="nil"/>
              <w:bottom w:val="single" w:sz="4" w:space="0" w:color="auto"/>
              <w:right w:val="single" w:sz="4" w:space="0" w:color="auto"/>
            </w:tcBorders>
            <w:shd w:val="clear" w:color="auto" w:fill="auto"/>
            <w:vAlign w:val="center"/>
            <w:hideMark/>
          </w:tcPr>
          <w:p w:rsidR="00ED1D5D" w:rsidRPr="00BF115B" w:rsidRDefault="00ED1D5D" w:rsidP="00756643">
            <w:pPr>
              <w:rPr>
                <w:rFonts w:ascii="Arial" w:hAnsi="Arial" w:cs="Arial"/>
                <w:i/>
                <w:iCs/>
                <w:sz w:val="20"/>
                <w:szCs w:val="20"/>
              </w:rPr>
            </w:pPr>
            <w:r w:rsidRPr="00BF115B">
              <w:rPr>
                <w:rFonts w:ascii="Arial" w:hAnsi="Arial" w:cs="Arial"/>
                <w:i/>
                <w:iCs/>
                <w:sz w:val="20"/>
                <w:szCs w:val="20"/>
              </w:rPr>
              <w:t>measure applied during construction design phase as an alternative to a code-compliant standard design</w:t>
            </w:r>
          </w:p>
        </w:tc>
      </w:tr>
    </w:tbl>
    <w:p w:rsidR="00ED1D5D" w:rsidRPr="0015447E" w:rsidRDefault="00ED1D5D" w:rsidP="00ED1D5D">
      <w:pPr>
        <w:rPr>
          <w:rFonts w:ascii="Arial" w:hAnsi="Arial" w:cs="Arial"/>
          <w:sz w:val="22"/>
          <w:szCs w:val="22"/>
        </w:rPr>
      </w:pPr>
    </w:p>
    <w:p w:rsidR="00ED1D5D" w:rsidRPr="0015447E" w:rsidRDefault="00ED1D5D" w:rsidP="00ED1D5D">
      <w:pPr>
        <w:rPr>
          <w:rFonts w:ascii="Arial" w:hAnsi="Arial" w:cs="Arial"/>
          <w:sz w:val="22"/>
          <w:szCs w:val="22"/>
        </w:rPr>
      </w:pPr>
      <w:r>
        <w:rPr>
          <w:rFonts w:ascii="Arial" w:hAnsi="Arial" w:cs="Arial"/>
          <w:sz w:val="22"/>
          <w:szCs w:val="22"/>
        </w:rPr>
        <w:t xml:space="preserve">Measures </w:t>
      </w:r>
      <w:r w:rsidR="008661BB">
        <w:rPr>
          <w:rFonts w:ascii="Arial" w:hAnsi="Arial" w:cs="Arial"/>
          <w:sz w:val="22"/>
          <w:szCs w:val="22"/>
        </w:rPr>
        <w:t xml:space="preserve">H105, </w:t>
      </w:r>
      <w:r>
        <w:rPr>
          <w:rFonts w:ascii="Arial" w:hAnsi="Arial" w:cs="Arial"/>
          <w:sz w:val="22"/>
          <w:szCs w:val="22"/>
        </w:rPr>
        <w:t>DWHC3 and DWHC4</w:t>
      </w:r>
      <w:r w:rsidRPr="0015447E">
        <w:rPr>
          <w:rFonts w:ascii="Arial" w:hAnsi="Arial" w:cs="Arial"/>
          <w:sz w:val="22"/>
          <w:szCs w:val="22"/>
        </w:rPr>
        <w:t xml:space="preserve"> are applicable </w:t>
      </w:r>
      <w:r>
        <w:rPr>
          <w:rFonts w:ascii="Arial" w:hAnsi="Arial" w:cs="Arial"/>
          <w:sz w:val="22"/>
          <w:szCs w:val="22"/>
        </w:rPr>
        <w:t>to</w:t>
      </w:r>
      <w:r w:rsidRPr="0015447E">
        <w:rPr>
          <w:rFonts w:ascii="Arial" w:hAnsi="Arial" w:cs="Arial"/>
          <w:sz w:val="22"/>
          <w:szCs w:val="22"/>
        </w:rPr>
        <w:t xml:space="preserve"> commercial installations. The savings for all measures are calculated assuming that</w:t>
      </w:r>
      <w:r w:rsidR="00254356">
        <w:rPr>
          <w:rFonts w:ascii="Arial" w:hAnsi="Arial" w:cs="Arial"/>
          <w:sz w:val="22"/>
          <w:szCs w:val="22"/>
        </w:rPr>
        <w:t xml:space="preserve"> the installation is replace-on-burnout (ROB)</w:t>
      </w:r>
      <w:r w:rsidRPr="0015447E">
        <w:rPr>
          <w:rFonts w:ascii="Arial" w:hAnsi="Arial" w:cs="Arial"/>
          <w:sz w:val="22"/>
          <w:szCs w:val="22"/>
        </w:rPr>
        <w:t xml:space="preserve">. </w:t>
      </w:r>
    </w:p>
    <w:p w:rsidR="00ED1D5D" w:rsidRPr="007569AE" w:rsidRDefault="00ED1D5D" w:rsidP="00ED1D5D">
      <w:pPr>
        <w:pStyle w:val="Heading2"/>
      </w:pPr>
      <w:bookmarkStart w:id="23" w:name="_Toc386184772"/>
      <w:r w:rsidRPr="007569AE">
        <w:t>1.4 Product Base Case and Measure Case Data</w:t>
      </w:r>
      <w:bookmarkEnd w:id="23"/>
    </w:p>
    <w:p w:rsidR="00ED1D5D" w:rsidRPr="007569AE" w:rsidRDefault="00ED1D5D" w:rsidP="00ED1D5D">
      <w:pPr>
        <w:pStyle w:val="Heading2"/>
      </w:pPr>
      <w:bookmarkStart w:id="24" w:name="_Toc386184773"/>
      <w:r w:rsidRPr="007569AE">
        <w:t>1.4.1 DEER Base Case and Measure Case Information</w:t>
      </w:r>
      <w:bookmarkEnd w:id="24"/>
      <w:r w:rsidRPr="007569AE">
        <w:t xml:space="preserve"> </w:t>
      </w:r>
    </w:p>
    <w:p w:rsidR="00ED1D5D" w:rsidRDefault="00ED1D5D" w:rsidP="00ED1D5D">
      <w:pPr>
        <w:rPr>
          <w:rFonts w:ascii="Arial" w:hAnsi="Arial" w:cs="Arial"/>
          <w:sz w:val="22"/>
          <w:szCs w:val="22"/>
        </w:rPr>
      </w:pPr>
      <w:r>
        <w:rPr>
          <w:rFonts w:ascii="Arial" w:hAnsi="Arial" w:cs="Arial"/>
          <w:sz w:val="22"/>
          <w:szCs w:val="22"/>
        </w:rPr>
        <w:t xml:space="preserve">The DEER measures below </w:t>
      </w:r>
      <w:r w:rsidRPr="00A0732C">
        <w:rPr>
          <w:rFonts w:ascii="Arial" w:hAnsi="Arial" w:cs="Arial"/>
          <w:sz w:val="22"/>
          <w:szCs w:val="22"/>
        </w:rPr>
        <w:t xml:space="preserve">include gas energy savings, base and measure equipment costs, incremental equipment costs and </w:t>
      </w:r>
      <w:r w:rsidR="009105F9">
        <w:rPr>
          <w:rFonts w:ascii="Arial" w:hAnsi="Arial" w:cs="Arial"/>
          <w:sz w:val="22"/>
          <w:szCs w:val="22"/>
        </w:rPr>
        <w:t>equipment useful lives</w:t>
      </w:r>
      <w:r w:rsidRPr="00A0732C">
        <w:rPr>
          <w:rFonts w:ascii="Arial" w:hAnsi="Arial" w:cs="Arial"/>
          <w:sz w:val="22"/>
          <w:szCs w:val="22"/>
        </w:rPr>
        <w:t>.</w:t>
      </w:r>
    </w:p>
    <w:p w:rsidR="00AF10B6" w:rsidRDefault="00AF10B6" w:rsidP="00AF10B6">
      <w:pPr>
        <w:rPr>
          <w:rFonts w:ascii="Arial" w:hAnsi="Arial" w:cs="Arial"/>
          <w:b/>
          <w:sz w:val="22"/>
          <w:szCs w:val="22"/>
        </w:rPr>
      </w:pPr>
    </w:p>
    <w:p w:rsidR="00AF10B6" w:rsidRPr="00BE12A4" w:rsidRDefault="008661BB" w:rsidP="00AF10B6">
      <w:pPr>
        <w:rPr>
          <w:rFonts w:ascii="Arial" w:hAnsi="Arial" w:cs="Arial"/>
          <w:b/>
          <w:sz w:val="22"/>
          <w:szCs w:val="22"/>
        </w:rPr>
      </w:pPr>
      <w:r>
        <w:rPr>
          <w:rFonts w:ascii="Arial" w:hAnsi="Arial" w:cs="Arial"/>
          <w:b/>
          <w:sz w:val="22"/>
          <w:szCs w:val="22"/>
        </w:rPr>
        <w:t xml:space="preserve">H105, </w:t>
      </w:r>
      <w:r w:rsidR="00AF10B6">
        <w:rPr>
          <w:rFonts w:ascii="Arial" w:hAnsi="Arial" w:cs="Arial"/>
          <w:b/>
          <w:sz w:val="22"/>
          <w:szCs w:val="22"/>
        </w:rPr>
        <w:t>DHWC3</w:t>
      </w:r>
      <w:r w:rsidR="00AF10B6" w:rsidRPr="00BE12A4">
        <w:rPr>
          <w:rFonts w:ascii="Arial" w:hAnsi="Arial" w:cs="Arial"/>
          <w:b/>
          <w:sz w:val="22"/>
          <w:szCs w:val="22"/>
        </w:rPr>
        <w:t xml:space="preserve"> – </w:t>
      </w:r>
      <w:r w:rsidR="00AF10B6">
        <w:rPr>
          <w:rFonts w:ascii="Arial" w:hAnsi="Arial" w:cs="Arial"/>
          <w:b/>
          <w:sz w:val="22"/>
          <w:szCs w:val="22"/>
        </w:rPr>
        <w:t>Large Domestic Hot Water Boiler</w:t>
      </w:r>
    </w:p>
    <w:p w:rsidR="00AF10B6" w:rsidRDefault="00AF10B6" w:rsidP="00AF10B6">
      <w:pPr>
        <w:rPr>
          <w:rFonts w:ascii="Arial" w:hAnsi="Arial" w:cs="Arial"/>
          <w:sz w:val="22"/>
          <w:szCs w:val="22"/>
        </w:rPr>
      </w:pPr>
      <w:r w:rsidRPr="00BE12A4">
        <w:rPr>
          <w:rFonts w:ascii="Arial" w:hAnsi="Arial" w:cs="Arial"/>
          <w:sz w:val="22"/>
          <w:szCs w:val="22"/>
        </w:rPr>
        <w:t xml:space="preserve">Qualifying boilers for </w:t>
      </w:r>
      <w:r w:rsidR="008661BB">
        <w:rPr>
          <w:rFonts w:ascii="Arial" w:hAnsi="Arial" w:cs="Arial"/>
          <w:sz w:val="22"/>
          <w:szCs w:val="22"/>
        </w:rPr>
        <w:t>these</w:t>
      </w:r>
      <w:r w:rsidRPr="00BE12A4">
        <w:rPr>
          <w:rFonts w:ascii="Arial" w:hAnsi="Arial" w:cs="Arial"/>
          <w:sz w:val="22"/>
          <w:szCs w:val="22"/>
        </w:rPr>
        <w:t xml:space="preserve"> measure</w:t>
      </w:r>
      <w:r w:rsidR="008661BB">
        <w:rPr>
          <w:rFonts w:ascii="Arial" w:hAnsi="Arial" w:cs="Arial"/>
          <w:sz w:val="22"/>
          <w:szCs w:val="22"/>
        </w:rPr>
        <w:t>s</w:t>
      </w:r>
      <w:r w:rsidRPr="00BE12A4">
        <w:rPr>
          <w:rFonts w:ascii="Arial" w:hAnsi="Arial" w:cs="Arial"/>
          <w:sz w:val="22"/>
          <w:szCs w:val="22"/>
        </w:rPr>
        <w:t xml:space="preserve"> must have an input rating </w:t>
      </w:r>
      <w:r>
        <w:rPr>
          <w:rFonts w:ascii="Arial" w:hAnsi="Arial" w:cs="Arial"/>
          <w:sz w:val="22"/>
          <w:szCs w:val="22"/>
        </w:rPr>
        <w:t xml:space="preserve">greater than </w:t>
      </w:r>
      <w:r w:rsidR="008661BB">
        <w:rPr>
          <w:rFonts w:ascii="Arial" w:hAnsi="Arial" w:cs="Arial"/>
          <w:sz w:val="22"/>
          <w:szCs w:val="22"/>
        </w:rPr>
        <w:t>200</w:t>
      </w:r>
      <w:r w:rsidRPr="00BE12A4">
        <w:rPr>
          <w:rFonts w:ascii="Arial" w:hAnsi="Arial" w:cs="Arial"/>
          <w:sz w:val="22"/>
          <w:szCs w:val="22"/>
        </w:rPr>
        <w:t xml:space="preserve"> </w:t>
      </w:r>
      <w:proofErr w:type="spellStart"/>
      <w:r w:rsidRPr="00BE12A4">
        <w:rPr>
          <w:rFonts w:ascii="Arial" w:hAnsi="Arial" w:cs="Arial"/>
          <w:sz w:val="22"/>
          <w:szCs w:val="22"/>
        </w:rPr>
        <w:t>kBTU</w:t>
      </w:r>
      <w:r>
        <w:rPr>
          <w:rFonts w:ascii="Arial" w:hAnsi="Arial" w:cs="Arial"/>
          <w:sz w:val="22"/>
          <w:szCs w:val="22"/>
        </w:rPr>
        <w:t>h</w:t>
      </w:r>
      <w:proofErr w:type="spellEnd"/>
      <w:r>
        <w:rPr>
          <w:rFonts w:ascii="Arial" w:hAnsi="Arial" w:cs="Arial"/>
          <w:sz w:val="22"/>
          <w:szCs w:val="22"/>
        </w:rPr>
        <w:t xml:space="preserve"> </w:t>
      </w:r>
      <w:r w:rsidR="00120B50">
        <w:rPr>
          <w:rFonts w:ascii="Arial" w:hAnsi="Arial" w:cs="Arial"/>
          <w:sz w:val="22"/>
          <w:szCs w:val="22"/>
        </w:rPr>
        <w:t xml:space="preserve">but less than 10,000 </w:t>
      </w:r>
      <w:proofErr w:type="spellStart"/>
      <w:r w:rsidR="00120B50">
        <w:rPr>
          <w:rFonts w:ascii="Arial" w:hAnsi="Arial" w:cs="Arial"/>
          <w:sz w:val="22"/>
          <w:szCs w:val="22"/>
        </w:rPr>
        <w:t>kBTUh</w:t>
      </w:r>
      <w:proofErr w:type="spellEnd"/>
      <w:r w:rsidR="00120B50">
        <w:rPr>
          <w:rFonts w:ascii="Arial" w:hAnsi="Arial" w:cs="Arial"/>
          <w:sz w:val="22"/>
          <w:szCs w:val="22"/>
        </w:rPr>
        <w:t xml:space="preserve"> </w:t>
      </w:r>
      <w:r>
        <w:rPr>
          <w:rFonts w:ascii="Arial" w:hAnsi="Arial" w:cs="Arial"/>
          <w:sz w:val="22"/>
          <w:szCs w:val="22"/>
        </w:rPr>
        <w:t>and a</w:t>
      </w:r>
      <w:r w:rsidRPr="00BE12A4">
        <w:rPr>
          <w:rFonts w:ascii="Arial" w:hAnsi="Arial" w:cs="Arial"/>
          <w:sz w:val="22"/>
          <w:szCs w:val="22"/>
        </w:rPr>
        <w:t xml:space="preserve"> </w:t>
      </w:r>
      <w:r>
        <w:rPr>
          <w:rFonts w:ascii="Arial" w:hAnsi="Arial" w:cs="Arial"/>
          <w:sz w:val="22"/>
          <w:szCs w:val="22"/>
        </w:rPr>
        <w:t>thermal efficiency of greater than 84</w:t>
      </w:r>
      <w:r w:rsidRPr="00BE12A4">
        <w:rPr>
          <w:rFonts w:ascii="Arial" w:hAnsi="Arial" w:cs="Arial"/>
          <w:sz w:val="22"/>
          <w:szCs w:val="22"/>
        </w:rPr>
        <w:t xml:space="preserve">%. </w:t>
      </w:r>
      <w:r w:rsidR="008661BB">
        <w:rPr>
          <w:rFonts w:ascii="Arial" w:hAnsi="Arial" w:cs="Arial"/>
          <w:sz w:val="22"/>
          <w:szCs w:val="22"/>
        </w:rPr>
        <w:t>We have selected the following measure from the 2014 DEER database that exactly matches the catalog offering</w:t>
      </w:r>
      <w:r w:rsidRPr="00BE12A4">
        <w:rPr>
          <w:rFonts w:ascii="Arial" w:hAnsi="Arial" w:cs="Arial"/>
          <w:sz w:val="22"/>
          <w:szCs w:val="22"/>
        </w:rPr>
        <w:t>:</w:t>
      </w:r>
    </w:p>
    <w:p w:rsidR="00AF10B6" w:rsidRDefault="00AF10B6" w:rsidP="00AF10B6">
      <w:pPr>
        <w:rPr>
          <w:rFonts w:ascii="Arial" w:hAnsi="Arial" w:cs="Arial"/>
          <w:sz w:val="22"/>
          <w:szCs w:val="22"/>
        </w:rPr>
      </w:pPr>
    </w:p>
    <w:p w:rsidR="00AF10B6" w:rsidRDefault="00AF10B6" w:rsidP="0037065F">
      <w:pPr>
        <w:numPr>
          <w:ilvl w:val="0"/>
          <w:numId w:val="10"/>
        </w:numPr>
        <w:rPr>
          <w:rFonts w:ascii="Arial" w:hAnsi="Arial" w:cs="Arial"/>
          <w:sz w:val="22"/>
          <w:szCs w:val="22"/>
        </w:rPr>
      </w:pPr>
      <w:r w:rsidRPr="00F549F9">
        <w:rPr>
          <w:rFonts w:ascii="Arial" w:hAnsi="Arial" w:cs="Arial"/>
          <w:sz w:val="22"/>
          <w:szCs w:val="22"/>
        </w:rPr>
        <w:t>NG-WtrHt-LrgInst-Gas-gt200kBtuh-0p85Et</w:t>
      </w:r>
    </w:p>
    <w:p w:rsidR="00AF10B6" w:rsidRDefault="00AF10B6" w:rsidP="00AF10B6">
      <w:pPr>
        <w:rPr>
          <w:rFonts w:ascii="Arial" w:hAnsi="Arial" w:cs="Arial"/>
          <w:sz w:val="22"/>
          <w:szCs w:val="22"/>
        </w:rPr>
      </w:pPr>
    </w:p>
    <w:p w:rsidR="00AF10B6" w:rsidRPr="00BE12A4" w:rsidRDefault="00227365" w:rsidP="00227365">
      <w:pPr>
        <w:rPr>
          <w:rFonts w:ascii="Arial" w:hAnsi="Arial" w:cs="Arial"/>
          <w:sz w:val="22"/>
          <w:szCs w:val="22"/>
        </w:rPr>
      </w:pPr>
      <w:r>
        <w:rPr>
          <w:rFonts w:ascii="Arial" w:hAnsi="Arial" w:cs="Arial"/>
          <w:sz w:val="22"/>
          <w:szCs w:val="22"/>
        </w:rPr>
        <w:t>The DEER measure</w:t>
      </w:r>
      <w:r w:rsidR="00AF10B6" w:rsidRPr="00BE12A4">
        <w:rPr>
          <w:rFonts w:ascii="Arial" w:hAnsi="Arial" w:cs="Arial"/>
          <w:sz w:val="22"/>
          <w:szCs w:val="22"/>
        </w:rPr>
        <w:t xml:space="preserve"> </w:t>
      </w:r>
      <w:r>
        <w:rPr>
          <w:rFonts w:ascii="Arial" w:hAnsi="Arial" w:cs="Arial"/>
          <w:sz w:val="22"/>
          <w:szCs w:val="22"/>
        </w:rPr>
        <w:t>is</w:t>
      </w:r>
      <w:r w:rsidR="00AF10B6" w:rsidRPr="00BE12A4">
        <w:rPr>
          <w:rFonts w:ascii="Arial" w:hAnsi="Arial" w:cs="Arial"/>
          <w:sz w:val="22"/>
          <w:szCs w:val="22"/>
        </w:rPr>
        <w:t xml:space="preserve"> based on </w:t>
      </w:r>
      <w:r>
        <w:rPr>
          <w:rFonts w:ascii="Arial" w:hAnsi="Arial" w:cs="Arial"/>
          <w:sz w:val="22"/>
          <w:szCs w:val="22"/>
        </w:rPr>
        <w:t xml:space="preserve">instantaneous </w:t>
      </w:r>
      <w:r w:rsidR="00AF10B6" w:rsidRPr="00BE12A4">
        <w:rPr>
          <w:rFonts w:ascii="Arial" w:hAnsi="Arial" w:cs="Arial"/>
          <w:sz w:val="22"/>
          <w:szCs w:val="22"/>
        </w:rPr>
        <w:t xml:space="preserve">water boilers with </w:t>
      </w:r>
      <w:r>
        <w:rPr>
          <w:rFonts w:ascii="Arial" w:hAnsi="Arial" w:cs="Arial"/>
          <w:sz w:val="22"/>
          <w:szCs w:val="22"/>
        </w:rPr>
        <w:t xml:space="preserve">an input rating of greater than 200 </w:t>
      </w:r>
      <w:proofErr w:type="spellStart"/>
      <w:r>
        <w:rPr>
          <w:rFonts w:ascii="Arial" w:hAnsi="Arial" w:cs="Arial"/>
          <w:sz w:val="22"/>
          <w:szCs w:val="22"/>
        </w:rPr>
        <w:t>kBTUh</w:t>
      </w:r>
      <w:proofErr w:type="spellEnd"/>
      <w:r>
        <w:rPr>
          <w:rFonts w:ascii="Arial" w:hAnsi="Arial" w:cs="Arial"/>
          <w:sz w:val="22"/>
          <w:szCs w:val="22"/>
        </w:rPr>
        <w:t>, with a thermal efficiency of greater than 85%. The DEER measure exactly matches the catalog requirements for a large water boiler for domestic hot water and is applicable to these measures.</w:t>
      </w:r>
    </w:p>
    <w:p w:rsidR="005370FC" w:rsidRDefault="005370FC" w:rsidP="0049563E">
      <w:pPr>
        <w:rPr>
          <w:rFonts w:ascii="Arial" w:hAnsi="Arial" w:cs="Arial"/>
          <w:b/>
          <w:sz w:val="22"/>
          <w:szCs w:val="22"/>
        </w:rPr>
      </w:pPr>
    </w:p>
    <w:p w:rsidR="00865661" w:rsidRDefault="00865661">
      <w:pPr>
        <w:rPr>
          <w:rFonts w:ascii="Arial" w:hAnsi="Arial" w:cs="Arial"/>
          <w:b/>
          <w:sz w:val="22"/>
          <w:szCs w:val="22"/>
        </w:rPr>
      </w:pPr>
      <w:r>
        <w:rPr>
          <w:rFonts w:ascii="Arial" w:hAnsi="Arial" w:cs="Arial"/>
          <w:b/>
          <w:sz w:val="22"/>
          <w:szCs w:val="22"/>
        </w:rPr>
        <w:br w:type="page"/>
      </w:r>
    </w:p>
    <w:p w:rsidR="0049563E" w:rsidRPr="00BE12A4" w:rsidRDefault="0049563E" w:rsidP="0049563E">
      <w:pPr>
        <w:rPr>
          <w:rFonts w:ascii="Arial" w:hAnsi="Arial" w:cs="Arial"/>
          <w:b/>
          <w:sz w:val="22"/>
          <w:szCs w:val="22"/>
        </w:rPr>
      </w:pPr>
      <w:r>
        <w:rPr>
          <w:rFonts w:ascii="Arial" w:hAnsi="Arial" w:cs="Arial"/>
          <w:b/>
          <w:sz w:val="22"/>
          <w:szCs w:val="22"/>
        </w:rPr>
        <w:lastRenderedPageBreak/>
        <w:t>DHWC4</w:t>
      </w:r>
      <w:r w:rsidRPr="00BE12A4">
        <w:rPr>
          <w:rFonts w:ascii="Arial" w:hAnsi="Arial" w:cs="Arial"/>
          <w:b/>
          <w:sz w:val="22"/>
          <w:szCs w:val="22"/>
        </w:rPr>
        <w:t xml:space="preserve"> – </w:t>
      </w:r>
      <w:r>
        <w:rPr>
          <w:rFonts w:ascii="Arial" w:hAnsi="Arial" w:cs="Arial"/>
          <w:b/>
          <w:sz w:val="22"/>
          <w:szCs w:val="22"/>
        </w:rPr>
        <w:t>Large Condensing Domestic Hot Water Boiler</w:t>
      </w:r>
    </w:p>
    <w:p w:rsidR="0049563E" w:rsidRDefault="0049563E" w:rsidP="0049563E">
      <w:pPr>
        <w:rPr>
          <w:rFonts w:ascii="Arial" w:hAnsi="Arial" w:cs="Arial"/>
          <w:sz w:val="22"/>
          <w:szCs w:val="22"/>
        </w:rPr>
      </w:pPr>
      <w:r w:rsidRPr="00BE12A4">
        <w:rPr>
          <w:rFonts w:ascii="Arial" w:hAnsi="Arial" w:cs="Arial"/>
          <w:sz w:val="22"/>
          <w:szCs w:val="22"/>
        </w:rPr>
        <w:t xml:space="preserve">Qualifying boilers for this measure must have an input rating </w:t>
      </w:r>
      <w:r>
        <w:rPr>
          <w:rFonts w:ascii="Arial" w:hAnsi="Arial" w:cs="Arial"/>
          <w:sz w:val="22"/>
          <w:szCs w:val="22"/>
        </w:rPr>
        <w:t xml:space="preserve">greater than </w:t>
      </w:r>
      <w:r w:rsidR="00227365">
        <w:rPr>
          <w:rFonts w:ascii="Arial" w:hAnsi="Arial" w:cs="Arial"/>
          <w:sz w:val="22"/>
          <w:szCs w:val="22"/>
        </w:rPr>
        <w:t>200</w:t>
      </w:r>
      <w:r w:rsidRPr="00BE12A4">
        <w:rPr>
          <w:rFonts w:ascii="Arial" w:hAnsi="Arial" w:cs="Arial"/>
          <w:sz w:val="22"/>
          <w:szCs w:val="22"/>
        </w:rPr>
        <w:t xml:space="preserve"> </w:t>
      </w:r>
      <w:proofErr w:type="spellStart"/>
      <w:r w:rsidRPr="00BE12A4">
        <w:rPr>
          <w:rFonts w:ascii="Arial" w:hAnsi="Arial" w:cs="Arial"/>
          <w:sz w:val="22"/>
          <w:szCs w:val="22"/>
        </w:rPr>
        <w:t>kBTU</w:t>
      </w:r>
      <w:r>
        <w:rPr>
          <w:rFonts w:ascii="Arial" w:hAnsi="Arial" w:cs="Arial"/>
          <w:sz w:val="22"/>
          <w:szCs w:val="22"/>
        </w:rPr>
        <w:t>h</w:t>
      </w:r>
      <w:proofErr w:type="spellEnd"/>
      <w:r>
        <w:rPr>
          <w:rFonts w:ascii="Arial" w:hAnsi="Arial" w:cs="Arial"/>
          <w:sz w:val="22"/>
          <w:szCs w:val="22"/>
        </w:rPr>
        <w:t xml:space="preserve"> but less than 10,000 </w:t>
      </w:r>
      <w:proofErr w:type="spellStart"/>
      <w:r>
        <w:rPr>
          <w:rFonts w:ascii="Arial" w:hAnsi="Arial" w:cs="Arial"/>
          <w:sz w:val="22"/>
          <w:szCs w:val="22"/>
        </w:rPr>
        <w:t>kBTUh</w:t>
      </w:r>
      <w:proofErr w:type="spellEnd"/>
      <w:r>
        <w:rPr>
          <w:rFonts w:ascii="Arial" w:hAnsi="Arial" w:cs="Arial"/>
          <w:sz w:val="22"/>
          <w:szCs w:val="22"/>
        </w:rPr>
        <w:t xml:space="preserve"> and a</w:t>
      </w:r>
      <w:r w:rsidRPr="00BE12A4">
        <w:rPr>
          <w:rFonts w:ascii="Arial" w:hAnsi="Arial" w:cs="Arial"/>
          <w:sz w:val="22"/>
          <w:szCs w:val="22"/>
        </w:rPr>
        <w:t xml:space="preserve"> </w:t>
      </w:r>
      <w:r>
        <w:rPr>
          <w:rFonts w:ascii="Arial" w:hAnsi="Arial" w:cs="Arial"/>
          <w:sz w:val="22"/>
          <w:szCs w:val="22"/>
        </w:rPr>
        <w:t>ther</w:t>
      </w:r>
      <w:r w:rsidR="00AF5B12">
        <w:rPr>
          <w:rFonts w:ascii="Arial" w:hAnsi="Arial" w:cs="Arial"/>
          <w:sz w:val="22"/>
          <w:szCs w:val="22"/>
        </w:rPr>
        <w:t>mal efficiency greater than 90</w:t>
      </w:r>
      <w:r w:rsidRPr="00BE12A4">
        <w:rPr>
          <w:rFonts w:ascii="Arial" w:hAnsi="Arial" w:cs="Arial"/>
          <w:sz w:val="22"/>
          <w:szCs w:val="22"/>
        </w:rPr>
        <w:t xml:space="preserve">%. </w:t>
      </w:r>
      <w:r w:rsidR="00227365">
        <w:rPr>
          <w:rFonts w:ascii="Arial" w:hAnsi="Arial" w:cs="Arial"/>
          <w:sz w:val="22"/>
          <w:szCs w:val="22"/>
        </w:rPr>
        <w:t>We have selected the following measure from the 2014 DEER database that exactly matches the catalog offering</w:t>
      </w:r>
      <w:r w:rsidR="00227365" w:rsidRPr="00BE12A4">
        <w:rPr>
          <w:rFonts w:ascii="Arial" w:hAnsi="Arial" w:cs="Arial"/>
          <w:sz w:val="22"/>
          <w:szCs w:val="22"/>
        </w:rPr>
        <w:t>:</w:t>
      </w:r>
    </w:p>
    <w:p w:rsidR="00227365" w:rsidRDefault="00227365" w:rsidP="0049563E">
      <w:pPr>
        <w:rPr>
          <w:rFonts w:ascii="Arial" w:hAnsi="Arial" w:cs="Arial"/>
          <w:sz w:val="22"/>
          <w:szCs w:val="22"/>
        </w:rPr>
      </w:pPr>
    </w:p>
    <w:p w:rsidR="00ED1D5D" w:rsidRDefault="00ED1D5D" w:rsidP="0037065F">
      <w:pPr>
        <w:numPr>
          <w:ilvl w:val="0"/>
          <w:numId w:val="11"/>
        </w:numPr>
        <w:rPr>
          <w:rFonts w:ascii="Arial" w:hAnsi="Arial" w:cs="Arial"/>
          <w:sz w:val="22"/>
          <w:szCs w:val="22"/>
        </w:rPr>
      </w:pPr>
      <w:r w:rsidRPr="00F549F9">
        <w:rPr>
          <w:rFonts w:ascii="Arial" w:hAnsi="Arial" w:cs="Arial"/>
          <w:sz w:val="22"/>
          <w:szCs w:val="22"/>
        </w:rPr>
        <w:t>NG-WtrHt-LrgInst-Gas-gt200kBtuh-0p90Et</w:t>
      </w:r>
    </w:p>
    <w:p w:rsidR="00ED1D5D" w:rsidRDefault="00ED1D5D" w:rsidP="00ED1D5D">
      <w:pPr>
        <w:rPr>
          <w:rFonts w:ascii="Arial" w:hAnsi="Arial" w:cs="Arial"/>
          <w:sz w:val="22"/>
          <w:szCs w:val="22"/>
        </w:rPr>
      </w:pPr>
    </w:p>
    <w:p w:rsidR="00227365" w:rsidRPr="00BE12A4" w:rsidRDefault="00227365" w:rsidP="00227365">
      <w:pPr>
        <w:rPr>
          <w:rFonts w:ascii="Arial" w:hAnsi="Arial" w:cs="Arial"/>
          <w:sz w:val="22"/>
          <w:szCs w:val="22"/>
        </w:rPr>
      </w:pPr>
      <w:r>
        <w:rPr>
          <w:rFonts w:ascii="Arial" w:hAnsi="Arial" w:cs="Arial"/>
          <w:sz w:val="22"/>
          <w:szCs w:val="22"/>
        </w:rPr>
        <w:t>The DEER measure</w:t>
      </w:r>
      <w:r w:rsidRPr="00BE12A4">
        <w:rPr>
          <w:rFonts w:ascii="Arial" w:hAnsi="Arial" w:cs="Arial"/>
          <w:sz w:val="22"/>
          <w:szCs w:val="22"/>
        </w:rPr>
        <w:t xml:space="preserve"> </w:t>
      </w:r>
      <w:r>
        <w:rPr>
          <w:rFonts w:ascii="Arial" w:hAnsi="Arial" w:cs="Arial"/>
          <w:sz w:val="22"/>
          <w:szCs w:val="22"/>
        </w:rPr>
        <w:t>is</w:t>
      </w:r>
      <w:r w:rsidRPr="00BE12A4">
        <w:rPr>
          <w:rFonts w:ascii="Arial" w:hAnsi="Arial" w:cs="Arial"/>
          <w:sz w:val="22"/>
          <w:szCs w:val="22"/>
        </w:rPr>
        <w:t xml:space="preserve"> based on </w:t>
      </w:r>
      <w:r>
        <w:rPr>
          <w:rFonts w:ascii="Arial" w:hAnsi="Arial" w:cs="Arial"/>
          <w:sz w:val="22"/>
          <w:szCs w:val="22"/>
        </w:rPr>
        <w:t xml:space="preserve">instantaneous </w:t>
      </w:r>
      <w:r w:rsidRPr="00BE12A4">
        <w:rPr>
          <w:rFonts w:ascii="Arial" w:hAnsi="Arial" w:cs="Arial"/>
          <w:sz w:val="22"/>
          <w:szCs w:val="22"/>
        </w:rPr>
        <w:t xml:space="preserve">water boilers with </w:t>
      </w:r>
      <w:r>
        <w:rPr>
          <w:rFonts w:ascii="Arial" w:hAnsi="Arial" w:cs="Arial"/>
          <w:sz w:val="22"/>
          <w:szCs w:val="22"/>
        </w:rPr>
        <w:t xml:space="preserve">an input rating of greater than 200 </w:t>
      </w:r>
      <w:proofErr w:type="spellStart"/>
      <w:r>
        <w:rPr>
          <w:rFonts w:ascii="Arial" w:hAnsi="Arial" w:cs="Arial"/>
          <w:sz w:val="22"/>
          <w:szCs w:val="22"/>
        </w:rPr>
        <w:t>kBTUh</w:t>
      </w:r>
      <w:proofErr w:type="spellEnd"/>
      <w:r>
        <w:rPr>
          <w:rFonts w:ascii="Arial" w:hAnsi="Arial" w:cs="Arial"/>
          <w:sz w:val="22"/>
          <w:szCs w:val="22"/>
        </w:rPr>
        <w:t>, with a thermal efficiency of greater than 90%. The DEER measure exactly matches the catalog requirements for a large water boiler for domestic hot water and is applicable to these measures.</w:t>
      </w:r>
    </w:p>
    <w:p w:rsidR="000704EA" w:rsidRPr="00D255D8" w:rsidRDefault="000704EA" w:rsidP="00ED1D5D">
      <w:pPr>
        <w:rPr>
          <w:rFonts w:ascii="Arial" w:hAnsi="Arial" w:cs="Arial"/>
          <w:sz w:val="22"/>
          <w:szCs w:val="22"/>
        </w:rPr>
      </w:pPr>
    </w:p>
    <w:tbl>
      <w:tblPr>
        <w:tblW w:w="9354" w:type="dxa"/>
        <w:jc w:val="center"/>
        <w:tblInd w:w="-1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4"/>
        <w:gridCol w:w="2002"/>
        <w:gridCol w:w="2419"/>
        <w:gridCol w:w="1919"/>
      </w:tblGrid>
      <w:tr w:rsidR="00ED1D5D" w:rsidRPr="00A0732C" w:rsidTr="00756643">
        <w:trPr>
          <w:trHeight w:val="208"/>
          <w:jc w:val="center"/>
        </w:trPr>
        <w:tc>
          <w:tcPr>
            <w:tcW w:w="3014" w:type="dxa"/>
            <w:shd w:val="clear" w:color="000000" w:fill="BFBFBF"/>
            <w:noWrap/>
            <w:vAlign w:val="bottom"/>
            <w:hideMark/>
          </w:tcPr>
          <w:p w:rsidR="00ED1D5D" w:rsidRPr="00A0732C" w:rsidRDefault="00ED1D5D" w:rsidP="00756643">
            <w:pPr>
              <w:jc w:val="center"/>
              <w:rPr>
                <w:rFonts w:ascii="Arial" w:hAnsi="Arial" w:cs="Arial"/>
                <w:b/>
                <w:bCs/>
                <w:color w:val="000000"/>
                <w:sz w:val="20"/>
                <w:szCs w:val="20"/>
              </w:rPr>
            </w:pPr>
            <w:r w:rsidRPr="00A0732C">
              <w:rPr>
                <w:rFonts w:ascii="Arial" w:hAnsi="Arial" w:cs="Arial"/>
                <w:b/>
                <w:bCs/>
                <w:color w:val="000000"/>
                <w:sz w:val="20"/>
                <w:szCs w:val="20"/>
              </w:rPr>
              <w:t>Use Category Description</w:t>
            </w:r>
          </w:p>
        </w:tc>
        <w:tc>
          <w:tcPr>
            <w:tcW w:w="2002" w:type="dxa"/>
            <w:shd w:val="clear" w:color="000000" w:fill="BFBFBF"/>
            <w:noWrap/>
            <w:vAlign w:val="bottom"/>
            <w:hideMark/>
          </w:tcPr>
          <w:p w:rsidR="00ED1D5D" w:rsidRPr="00A0732C" w:rsidRDefault="00ED1D5D" w:rsidP="00756643">
            <w:pPr>
              <w:jc w:val="center"/>
              <w:rPr>
                <w:rFonts w:ascii="Arial" w:hAnsi="Arial" w:cs="Arial"/>
                <w:b/>
                <w:bCs/>
                <w:color w:val="000000"/>
                <w:sz w:val="20"/>
                <w:szCs w:val="20"/>
              </w:rPr>
            </w:pPr>
            <w:r w:rsidRPr="00A0732C">
              <w:rPr>
                <w:rFonts w:ascii="Arial" w:hAnsi="Arial" w:cs="Arial"/>
                <w:b/>
                <w:bCs/>
                <w:color w:val="000000"/>
                <w:sz w:val="20"/>
                <w:szCs w:val="20"/>
              </w:rPr>
              <w:t>Use Category</w:t>
            </w:r>
          </w:p>
        </w:tc>
        <w:tc>
          <w:tcPr>
            <w:tcW w:w="2419" w:type="dxa"/>
            <w:shd w:val="clear" w:color="000000" w:fill="BFBFBF"/>
            <w:noWrap/>
            <w:vAlign w:val="bottom"/>
            <w:hideMark/>
          </w:tcPr>
          <w:p w:rsidR="00ED1D5D" w:rsidRPr="00A0732C" w:rsidRDefault="00ED1D5D" w:rsidP="00756643">
            <w:pPr>
              <w:jc w:val="center"/>
              <w:rPr>
                <w:rFonts w:ascii="Arial" w:hAnsi="Arial" w:cs="Arial"/>
                <w:b/>
                <w:bCs/>
                <w:color w:val="000000"/>
                <w:sz w:val="20"/>
                <w:szCs w:val="20"/>
              </w:rPr>
            </w:pPr>
            <w:r w:rsidRPr="00A0732C">
              <w:rPr>
                <w:rFonts w:ascii="Arial" w:hAnsi="Arial" w:cs="Arial"/>
                <w:b/>
                <w:bCs/>
                <w:color w:val="000000"/>
                <w:sz w:val="20"/>
                <w:szCs w:val="20"/>
              </w:rPr>
              <w:t>Use Sub Category Description</w:t>
            </w:r>
          </w:p>
        </w:tc>
        <w:tc>
          <w:tcPr>
            <w:tcW w:w="1919" w:type="dxa"/>
            <w:shd w:val="clear" w:color="000000" w:fill="BFBFBF"/>
            <w:noWrap/>
            <w:vAlign w:val="bottom"/>
            <w:hideMark/>
          </w:tcPr>
          <w:p w:rsidR="00ED1D5D" w:rsidRPr="00A0732C" w:rsidRDefault="00ED1D5D" w:rsidP="00756643">
            <w:pPr>
              <w:jc w:val="center"/>
              <w:rPr>
                <w:rFonts w:ascii="Arial" w:hAnsi="Arial" w:cs="Arial"/>
                <w:b/>
                <w:bCs/>
                <w:color w:val="000000"/>
                <w:sz w:val="20"/>
                <w:szCs w:val="20"/>
              </w:rPr>
            </w:pPr>
            <w:r w:rsidRPr="00A0732C">
              <w:rPr>
                <w:rFonts w:ascii="Arial" w:hAnsi="Arial" w:cs="Arial"/>
                <w:b/>
                <w:bCs/>
                <w:color w:val="000000"/>
                <w:sz w:val="20"/>
                <w:szCs w:val="20"/>
              </w:rPr>
              <w:t>Use Sub Category</w:t>
            </w:r>
          </w:p>
        </w:tc>
      </w:tr>
      <w:tr w:rsidR="00ED1D5D" w:rsidRPr="00A0732C" w:rsidTr="000704EA">
        <w:trPr>
          <w:trHeight w:val="208"/>
          <w:jc w:val="center"/>
        </w:trPr>
        <w:tc>
          <w:tcPr>
            <w:tcW w:w="3014" w:type="dxa"/>
            <w:shd w:val="clear" w:color="auto" w:fill="auto"/>
            <w:noWrap/>
            <w:vAlign w:val="center"/>
            <w:hideMark/>
          </w:tcPr>
          <w:p w:rsidR="00ED1D5D" w:rsidRPr="00A0732C" w:rsidRDefault="00ED1D5D" w:rsidP="000704EA">
            <w:pPr>
              <w:jc w:val="center"/>
              <w:rPr>
                <w:rFonts w:ascii="Arial" w:hAnsi="Arial" w:cs="Arial"/>
                <w:color w:val="000000"/>
                <w:sz w:val="20"/>
                <w:szCs w:val="20"/>
              </w:rPr>
            </w:pPr>
            <w:r w:rsidRPr="00A0732C">
              <w:rPr>
                <w:rFonts w:ascii="Arial" w:hAnsi="Arial" w:cs="Arial"/>
                <w:color w:val="000000"/>
                <w:sz w:val="20"/>
                <w:szCs w:val="20"/>
              </w:rPr>
              <w:t>Service and Domestic Hot Water</w:t>
            </w:r>
          </w:p>
        </w:tc>
        <w:tc>
          <w:tcPr>
            <w:tcW w:w="2002" w:type="dxa"/>
            <w:shd w:val="clear" w:color="auto" w:fill="auto"/>
            <w:noWrap/>
            <w:vAlign w:val="center"/>
            <w:hideMark/>
          </w:tcPr>
          <w:p w:rsidR="00ED1D5D" w:rsidRPr="00A0732C" w:rsidRDefault="00ED1D5D" w:rsidP="000704EA">
            <w:pPr>
              <w:jc w:val="center"/>
              <w:rPr>
                <w:rFonts w:ascii="Arial" w:hAnsi="Arial" w:cs="Arial"/>
                <w:color w:val="000000"/>
                <w:sz w:val="20"/>
                <w:szCs w:val="20"/>
              </w:rPr>
            </w:pPr>
            <w:r w:rsidRPr="00A0732C">
              <w:rPr>
                <w:rFonts w:ascii="Arial" w:hAnsi="Arial" w:cs="Arial"/>
                <w:color w:val="000000"/>
                <w:sz w:val="20"/>
                <w:szCs w:val="20"/>
              </w:rPr>
              <w:t>SHW</w:t>
            </w:r>
          </w:p>
        </w:tc>
        <w:tc>
          <w:tcPr>
            <w:tcW w:w="2419" w:type="dxa"/>
            <w:shd w:val="clear" w:color="auto" w:fill="auto"/>
            <w:noWrap/>
            <w:vAlign w:val="center"/>
            <w:hideMark/>
          </w:tcPr>
          <w:p w:rsidR="00ED1D5D" w:rsidRPr="00A0732C" w:rsidRDefault="00ED1D5D" w:rsidP="000704EA">
            <w:pPr>
              <w:jc w:val="center"/>
              <w:rPr>
                <w:rFonts w:ascii="Arial" w:hAnsi="Arial" w:cs="Arial"/>
                <w:color w:val="000000"/>
                <w:sz w:val="20"/>
                <w:szCs w:val="20"/>
              </w:rPr>
            </w:pPr>
            <w:r w:rsidRPr="00A0732C">
              <w:rPr>
                <w:rFonts w:ascii="Arial" w:hAnsi="Arial" w:cs="Arial"/>
                <w:color w:val="000000"/>
                <w:sz w:val="20"/>
                <w:szCs w:val="20"/>
              </w:rPr>
              <w:t>Water Heating</w:t>
            </w:r>
          </w:p>
        </w:tc>
        <w:tc>
          <w:tcPr>
            <w:tcW w:w="1919" w:type="dxa"/>
            <w:shd w:val="clear" w:color="auto" w:fill="auto"/>
            <w:noWrap/>
            <w:vAlign w:val="center"/>
            <w:hideMark/>
          </w:tcPr>
          <w:p w:rsidR="00ED1D5D" w:rsidRPr="00A0732C" w:rsidRDefault="00AF10B6" w:rsidP="000704EA">
            <w:pPr>
              <w:jc w:val="center"/>
              <w:rPr>
                <w:rFonts w:ascii="Arial" w:hAnsi="Arial" w:cs="Arial"/>
                <w:color w:val="000000"/>
                <w:sz w:val="20"/>
                <w:szCs w:val="20"/>
              </w:rPr>
            </w:pPr>
            <w:r>
              <w:rPr>
                <w:rFonts w:ascii="Arial" w:hAnsi="Arial" w:cs="Arial"/>
                <w:color w:val="000000"/>
                <w:sz w:val="20"/>
                <w:szCs w:val="20"/>
              </w:rPr>
              <w:t>Heating</w:t>
            </w:r>
          </w:p>
        </w:tc>
      </w:tr>
      <w:tr w:rsidR="00ED1D5D" w:rsidRPr="00A0732C" w:rsidTr="000704EA">
        <w:trPr>
          <w:trHeight w:val="208"/>
          <w:jc w:val="center"/>
        </w:trPr>
        <w:tc>
          <w:tcPr>
            <w:tcW w:w="3014" w:type="dxa"/>
            <w:shd w:val="clear" w:color="000000" w:fill="BFBFBF"/>
            <w:noWrap/>
            <w:vAlign w:val="center"/>
            <w:hideMark/>
          </w:tcPr>
          <w:p w:rsidR="00ED1D5D" w:rsidRPr="00A0732C" w:rsidRDefault="00ED1D5D" w:rsidP="000704EA">
            <w:pPr>
              <w:jc w:val="center"/>
              <w:rPr>
                <w:rFonts w:ascii="Arial" w:hAnsi="Arial" w:cs="Arial"/>
                <w:b/>
                <w:bCs/>
                <w:color w:val="000000"/>
                <w:sz w:val="20"/>
                <w:szCs w:val="20"/>
              </w:rPr>
            </w:pPr>
            <w:r w:rsidRPr="00A0732C">
              <w:rPr>
                <w:rFonts w:ascii="Arial" w:hAnsi="Arial" w:cs="Arial"/>
                <w:b/>
                <w:bCs/>
                <w:color w:val="000000"/>
                <w:sz w:val="20"/>
                <w:szCs w:val="20"/>
              </w:rPr>
              <w:t>Technology Groups Description</w:t>
            </w:r>
          </w:p>
        </w:tc>
        <w:tc>
          <w:tcPr>
            <w:tcW w:w="2002" w:type="dxa"/>
            <w:shd w:val="clear" w:color="000000" w:fill="BFBFBF"/>
            <w:noWrap/>
            <w:vAlign w:val="center"/>
            <w:hideMark/>
          </w:tcPr>
          <w:p w:rsidR="00ED1D5D" w:rsidRPr="00A0732C" w:rsidRDefault="00ED1D5D" w:rsidP="000704EA">
            <w:pPr>
              <w:jc w:val="center"/>
              <w:rPr>
                <w:rFonts w:ascii="Arial" w:hAnsi="Arial" w:cs="Arial"/>
                <w:b/>
                <w:bCs/>
                <w:color w:val="000000"/>
                <w:sz w:val="20"/>
                <w:szCs w:val="20"/>
              </w:rPr>
            </w:pPr>
            <w:r w:rsidRPr="00A0732C">
              <w:rPr>
                <w:rFonts w:ascii="Arial" w:hAnsi="Arial" w:cs="Arial"/>
                <w:b/>
                <w:bCs/>
                <w:color w:val="000000"/>
                <w:sz w:val="20"/>
                <w:szCs w:val="20"/>
              </w:rPr>
              <w:t>Technology Groups</w:t>
            </w:r>
          </w:p>
        </w:tc>
        <w:tc>
          <w:tcPr>
            <w:tcW w:w="2419" w:type="dxa"/>
            <w:shd w:val="clear" w:color="000000" w:fill="BFBFBF"/>
            <w:noWrap/>
            <w:vAlign w:val="center"/>
            <w:hideMark/>
          </w:tcPr>
          <w:p w:rsidR="00ED1D5D" w:rsidRPr="00A0732C" w:rsidRDefault="00ED1D5D" w:rsidP="000704EA">
            <w:pPr>
              <w:jc w:val="center"/>
              <w:rPr>
                <w:rFonts w:ascii="Arial" w:hAnsi="Arial" w:cs="Arial"/>
                <w:b/>
                <w:bCs/>
                <w:color w:val="000000"/>
                <w:sz w:val="20"/>
                <w:szCs w:val="20"/>
              </w:rPr>
            </w:pPr>
            <w:r w:rsidRPr="00A0732C">
              <w:rPr>
                <w:rFonts w:ascii="Arial" w:hAnsi="Arial" w:cs="Arial"/>
                <w:b/>
                <w:bCs/>
                <w:color w:val="000000"/>
                <w:sz w:val="20"/>
                <w:szCs w:val="20"/>
              </w:rPr>
              <w:t>Technology Types Descriptions</w:t>
            </w:r>
          </w:p>
        </w:tc>
        <w:tc>
          <w:tcPr>
            <w:tcW w:w="1919" w:type="dxa"/>
            <w:shd w:val="clear" w:color="000000" w:fill="BFBFBF"/>
            <w:noWrap/>
            <w:vAlign w:val="center"/>
            <w:hideMark/>
          </w:tcPr>
          <w:p w:rsidR="00ED1D5D" w:rsidRPr="00A0732C" w:rsidRDefault="00ED1D5D" w:rsidP="000704EA">
            <w:pPr>
              <w:jc w:val="center"/>
              <w:rPr>
                <w:rFonts w:ascii="Arial" w:hAnsi="Arial" w:cs="Arial"/>
                <w:b/>
                <w:bCs/>
                <w:color w:val="000000"/>
                <w:sz w:val="20"/>
                <w:szCs w:val="20"/>
              </w:rPr>
            </w:pPr>
            <w:r w:rsidRPr="00A0732C">
              <w:rPr>
                <w:rFonts w:ascii="Arial" w:hAnsi="Arial" w:cs="Arial"/>
                <w:b/>
                <w:bCs/>
                <w:color w:val="000000"/>
                <w:sz w:val="20"/>
                <w:szCs w:val="20"/>
              </w:rPr>
              <w:t>Technology Types</w:t>
            </w:r>
          </w:p>
        </w:tc>
      </w:tr>
      <w:tr w:rsidR="00ED1D5D" w:rsidRPr="00A0732C" w:rsidTr="000704EA">
        <w:trPr>
          <w:trHeight w:val="208"/>
          <w:jc w:val="center"/>
        </w:trPr>
        <w:tc>
          <w:tcPr>
            <w:tcW w:w="3014" w:type="dxa"/>
            <w:shd w:val="clear" w:color="auto" w:fill="auto"/>
            <w:noWrap/>
            <w:vAlign w:val="center"/>
            <w:hideMark/>
          </w:tcPr>
          <w:p w:rsidR="00ED1D5D" w:rsidRPr="00A0732C" w:rsidRDefault="00ED1D5D" w:rsidP="000704EA">
            <w:pPr>
              <w:jc w:val="center"/>
              <w:rPr>
                <w:rFonts w:ascii="Arial" w:hAnsi="Arial" w:cs="Arial"/>
                <w:color w:val="000000"/>
                <w:sz w:val="20"/>
                <w:szCs w:val="20"/>
              </w:rPr>
            </w:pPr>
            <w:r w:rsidRPr="00A0732C">
              <w:rPr>
                <w:rFonts w:ascii="Arial" w:hAnsi="Arial" w:cs="Arial"/>
                <w:color w:val="000000"/>
                <w:sz w:val="20"/>
                <w:szCs w:val="20"/>
              </w:rPr>
              <w:t>Water Heating Equipment</w:t>
            </w:r>
          </w:p>
        </w:tc>
        <w:tc>
          <w:tcPr>
            <w:tcW w:w="2002" w:type="dxa"/>
            <w:shd w:val="clear" w:color="auto" w:fill="auto"/>
            <w:noWrap/>
            <w:vAlign w:val="center"/>
            <w:hideMark/>
          </w:tcPr>
          <w:p w:rsidR="00ED1D5D" w:rsidRPr="00A0732C" w:rsidRDefault="00ED1D5D" w:rsidP="000704EA">
            <w:pPr>
              <w:jc w:val="center"/>
              <w:rPr>
                <w:rFonts w:ascii="Arial" w:hAnsi="Arial" w:cs="Arial"/>
                <w:color w:val="000000"/>
                <w:sz w:val="20"/>
                <w:szCs w:val="20"/>
              </w:rPr>
            </w:pPr>
            <w:proofErr w:type="spellStart"/>
            <w:r w:rsidRPr="00A0732C">
              <w:rPr>
                <w:rFonts w:ascii="Arial" w:hAnsi="Arial" w:cs="Arial"/>
                <w:color w:val="000000"/>
                <w:sz w:val="20"/>
                <w:szCs w:val="20"/>
              </w:rPr>
              <w:t>WaterHtg_eq</w:t>
            </w:r>
            <w:proofErr w:type="spellEnd"/>
          </w:p>
        </w:tc>
        <w:tc>
          <w:tcPr>
            <w:tcW w:w="2419" w:type="dxa"/>
            <w:shd w:val="clear" w:color="auto" w:fill="auto"/>
            <w:noWrap/>
            <w:vAlign w:val="center"/>
            <w:hideMark/>
          </w:tcPr>
          <w:p w:rsidR="00ED1D5D" w:rsidRPr="00A0732C" w:rsidRDefault="00ED1D5D" w:rsidP="000704EA">
            <w:pPr>
              <w:jc w:val="center"/>
              <w:rPr>
                <w:rFonts w:ascii="Arial" w:hAnsi="Arial" w:cs="Arial"/>
                <w:color w:val="000000"/>
                <w:sz w:val="20"/>
                <w:szCs w:val="20"/>
              </w:rPr>
            </w:pPr>
            <w:r w:rsidRPr="00A0732C">
              <w:rPr>
                <w:rFonts w:ascii="Arial" w:hAnsi="Arial" w:cs="Arial"/>
                <w:color w:val="000000"/>
                <w:sz w:val="20"/>
                <w:szCs w:val="20"/>
              </w:rPr>
              <w:t>Et Rated Boiler</w:t>
            </w:r>
          </w:p>
        </w:tc>
        <w:tc>
          <w:tcPr>
            <w:tcW w:w="1919" w:type="dxa"/>
            <w:shd w:val="clear" w:color="auto" w:fill="auto"/>
            <w:noWrap/>
            <w:vAlign w:val="center"/>
            <w:hideMark/>
          </w:tcPr>
          <w:p w:rsidR="00ED1D5D" w:rsidRPr="00A0732C" w:rsidRDefault="000704EA" w:rsidP="00227365">
            <w:pPr>
              <w:jc w:val="center"/>
              <w:rPr>
                <w:rFonts w:ascii="Arial" w:hAnsi="Arial" w:cs="Arial"/>
                <w:color w:val="000000"/>
                <w:sz w:val="20"/>
                <w:szCs w:val="20"/>
              </w:rPr>
            </w:pPr>
            <w:proofErr w:type="spellStart"/>
            <w:r>
              <w:rPr>
                <w:rFonts w:ascii="Arial" w:hAnsi="Arial" w:cs="Arial"/>
                <w:color w:val="000000"/>
                <w:sz w:val="20"/>
                <w:szCs w:val="20"/>
              </w:rPr>
              <w:t>Instant_Et</w:t>
            </w:r>
            <w:proofErr w:type="spellEnd"/>
          </w:p>
        </w:tc>
      </w:tr>
    </w:tbl>
    <w:p w:rsidR="00ED1D5D" w:rsidRDefault="00ED1D5D" w:rsidP="00ED1D5D">
      <w:pPr>
        <w:rPr>
          <w:rFonts w:ascii="Arial" w:hAnsi="Arial" w:cs="Arial"/>
          <w:b/>
          <w:sz w:val="22"/>
          <w:szCs w:val="22"/>
        </w:rPr>
      </w:pPr>
    </w:p>
    <w:p w:rsidR="000704EA" w:rsidRPr="00BE12A4" w:rsidRDefault="00227365" w:rsidP="000704EA">
      <w:pPr>
        <w:rPr>
          <w:rFonts w:ascii="Arial" w:hAnsi="Arial" w:cs="Arial"/>
          <w:sz w:val="22"/>
          <w:szCs w:val="22"/>
        </w:rPr>
      </w:pPr>
      <w:r>
        <w:rPr>
          <w:rFonts w:ascii="Arial" w:hAnsi="Arial" w:cs="Arial"/>
          <w:sz w:val="22"/>
          <w:szCs w:val="22"/>
        </w:rPr>
        <w:t xml:space="preserve">The data cited by DEER is </w:t>
      </w:r>
      <w:r w:rsidR="000704EA" w:rsidRPr="00BE12A4">
        <w:rPr>
          <w:rFonts w:ascii="Arial" w:hAnsi="Arial" w:cs="Arial"/>
          <w:sz w:val="22"/>
          <w:szCs w:val="22"/>
        </w:rPr>
        <w:t>exac</w:t>
      </w:r>
      <w:r>
        <w:rPr>
          <w:rFonts w:ascii="Arial" w:hAnsi="Arial" w:cs="Arial"/>
          <w:sz w:val="22"/>
          <w:szCs w:val="22"/>
        </w:rPr>
        <w:t xml:space="preserve">tly applicable to the measures H105, DHWC3, </w:t>
      </w:r>
      <w:r w:rsidR="002B7B43">
        <w:rPr>
          <w:rFonts w:ascii="Arial" w:hAnsi="Arial" w:cs="Arial"/>
          <w:sz w:val="22"/>
          <w:szCs w:val="22"/>
        </w:rPr>
        <w:t xml:space="preserve">and </w:t>
      </w:r>
      <w:r>
        <w:rPr>
          <w:rFonts w:ascii="Arial" w:hAnsi="Arial" w:cs="Arial"/>
          <w:sz w:val="22"/>
          <w:szCs w:val="22"/>
        </w:rPr>
        <w:t>DHWC4.</w:t>
      </w:r>
    </w:p>
    <w:p w:rsidR="00ED1D5D" w:rsidRDefault="00ED1D5D" w:rsidP="00ED1D5D">
      <w:pPr>
        <w:rPr>
          <w:rFonts w:ascii="Arial" w:hAnsi="Arial" w:cs="Arial"/>
          <w:b/>
          <w:sz w:val="22"/>
          <w:szCs w:val="22"/>
        </w:rPr>
      </w:pPr>
    </w:p>
    <w:p w:rsidR="009672D3" w:rsidRPr="00BE12A4" w:rsidRDefault="00A54B15" w:rsidP="009672D3">
      <w:pPr>
        <w:rPr>
          <w:rFonts w:ascii="Arial" w:hAnsi="Arial" w:cs="Arial"/>
          <w:sz w:val="22"/>
          <w:szCs w:val="22"/>
        </w:rPr>
      </w:pPr>
      <w:r>
        <w:rPr>
          <w:rFonts w:ascii="Arial" w:hAnsi="Arial" w:cs="Arial"/>
          <w:b/>
          <w:sz w:val="22"/>
          <w:szCs w:val="22"/>
        </w:rPr>
        <w:t xml:space="preserve">EUL Electric Savings (ΔW): </w:t>
      </w:r>
      <w:r w:rsidR="009672D3" w:rsidRPr="00BE12A4">
        <w:rPr>
          <w:rFonts w:ascii="Arial" w:hAnsi="Arial" w:cs="Arial"/>
          <w:b/>
          <w:sz w:val="22"/>
          <w:szCs w:val="22"/>
        </w:rPr>
        <w:tab/>
      </w:r>
      <w:r w:rsidR="00C01500">
        <w:rPr>
          <w:rFonts w:ascii="Arial" w:hAnsi="Arial" w:cs="Arial"/>
          <w:b/>
          <w:sz w:val="22"/>
          <w:szCs w:val="22"/>
        </w:rPr>
        <w:tab/>
      </w:r>
      <w:r w:rsidR="00C01500">
        <w:rPr>
          <w:rFonts w:ascii="Arial" w:hAnsi="Arial" w:cs="Arial"/>
          <w:b/>
          <w:sz w:val="22"/>
          <w:szCs w:val="22"/>
        </w:rPr>
        <w:tab/>
      </w:r>
      <w:r w:rsidRPr="00BE12A4">
        <w:rPr>
          <w:rFonts w:ascii="Arial" w:hAnsi="Arial" w:cs="Arial"/>
          <w:b/>
          <w:sz w:val="22"/>
          <w:szCs w:val="22"/>
        </w:rPr>
        <w:t>DEER</w:t>
      </w:r>
      <w:r w:rsidR="00AF3B66">
        <w:rPr>
          <w:rFonts w:ascii="Arial" w:hAnsi="Arial" w:cs="Arial"/>
          <w:b/>
          <w:sz w:val="22"/>
          <w:szCs w:val="22"/>
        </w:rPr>
        <w:t xml:space="preserve"> </w:t>
      </w:r>
      <w:r w:rsidRPr="00BE12A4">
        <w:rPr>
          <w:rFonts w:ascii="Arial" w:hAnsi="Arial" w:cs="Arial"/>
          <w:b/>
          <w:sz w:val="22"/>
          <w:szCs w:val="22"/>
        </w:rPr>
        <w:t>Version and Impact IDs</w:t>
      </w:r>
      <w:r>
        <w:rPr>
          <w:rStyle w:val="CommentReference"/>
        </w:rPr>
        <w:t xml:space="preserve"> </w:t>
      </w:r>
    </w:p>
    <w:p w:rsidR="00227365" w:rsidRDefault="009672D3" w:rsidP="0037065F">
      <w:pPr>
        <w:numPr>
          <w:ilvl w:val="0"/>
          <w:numId w:val="6"/>
        </w:numPr>
        <w:rPr>
          <w:rFonts w:ascii="Arial" w:hAnsi="Arial" w:cs="Arial"/>
          <w:sz w:val="22"/>
          <w:szCs w:val="22"/>
        </w:rPr>
      </w:pPr>
      <w:r w:rsidRPr="00227365">
        <w:rPr>
          <w:rFonts w:ascii="Arial" w:hAnsi="Arial" w:cs="Arial"/>
          <w:sz w:val="22"/>
          <w:szCs w:val="22"/>
        </w:rPr>
        <w:t xml:space="preserve">The electric savings were downloaded </w:t>
      </w:r>
      <w:r w:rsidR="00227365" w:rsidRPr="00227365">
        <w:rPr>
          <w:rFonts w:ascii="Arial" w:hAnsi="Arial" w:cs="Arial"/>
          <w:sz w:val="22"/>
          <w:szCs w:val="22"/>
        </w:rPr>
        <w:t xml:space="preserve">directly </w:t>
      </w:r>
      <w:r w:rsidR="006403E6">
        <w:rPr>
          <w:rFonts w:ascii="Arial" w:hAnsi="Arial" w:cs="Arial"/>
          <w:sz w:val="22"/>
          <w:szCs w:val="22"/>
        </w:rPr>
        <w:t>from DEER.</w:t>
      </w:r>
    </w:p>
    <w:p w:rsidR="003973A6" w:rsidRPr="003973A6" w:rsidRDefault="003973A6" w:rsidP="003973A6">
      <w:pPr>
        <w:numPr>
          <w:ilvl w:val="0"/>
          <w:numId w:val="6"/>
        </w:numPr>
        <w:rPr>
          <w:rFonts w:ascii="Arial" w:hAnsi="Arial" w:cs="Arial"/>
          <w:sz w:val="22"/>
          <w:szCs w:val="22"/>
        </w:rPr>
      </w:pPr>
      <w:r>
        <w:rPr>
          <w:rFonts w:ascii="Arial" w:hAnsi="Arial" w:cs="Arial"/>
          <w:sz w:val="22"/>
          <w:szCs w:val="22"/>
        </w:rPr>
        <w:t>Energy savings are the difference between installed boilers and minimum code requirements.</w:t>
      </w:r>
    </w:p>
    <w:p w:rsidR="001A7C3A" w:rsidRDefault="009672D3" w:rsidP="00ED1D5D">
      <w:pPr>
        <w:numPr>
          <w:ilvl w:val="0"/>
          <w:numId w:val="6"/>
        </w:numPr>
        <w:rPr>
          <w:rFonts w:ascii="Arial" w:hAnsi="Arial" w:cs="Arial"/>
          <w:sz w:val="22"/>
          <w:szCs w:val="22"/>
        </w:rPr>
      </w:pPr>
      <w:r w:rsidRPr="008C0C4D">
        <w:rPr>
          <w:rFonts w:ascii="Arial" w:hAnsi="Arial" w:cs="Arial"/>
          <w:sz w:val="22"/>
          <w:szCs w:val="22"/>
        </w:rPr>
        <w:t xml:space="preserve">The following table is a sample of the </w:t>
      </w:r>
      <w:r w:rsidR="00C57FEB">
        <w:rPr>
          <w:rFonts w:ascii="Arial" w:hAnsi="Arial" w:cs="Arial"/>
          <w:sz w:val="22"/>
          <w:szCs w:val="22"/>
        </w:rPr>
        <w:t xml:space="preserve">electric savings from the </w:t>
      </w:r>
      <w:r w:rsidRPr="008C0C4D">
        <w:rPr>
          <w:rFonts w:ascii="Arial" w:hAnsi="Arial" w:cs="Arial"/>
          <w:sz w:val="22"/>
          <w:szCs w:val="22"/>
        </w:rPr>
        <w:t xml:space="preserve">catalog measures. Please refer to Appendix </w:t>
      </w:r>
      <w:bookmarkStart w:id="25" w:name="_Ref385255251"/>
      <w:r w:rsidR="00A54B15">
        <w:rPr>
          <w:rFonts w:ascii="Arial" w:hAnsi="Arial" w:cs="Arial"/>
          <w:sz w:val="22"/>
          <w:szCs w:val="22"/>
        </w:rPr>
        <w:t>B</w:t>
      </w:r>
      <w:bookmarkStart w:id="26" w:name="_Ref385597809"/>
      <w:r w:rsidR="00502AE7">
        <w:rPr>
          <w:rStyle w:val="EndnoteReference"/>
          <w:rFonts w:ascii="Arial" w:hAnsi="Arial" w:cs="Arial"/>
          <w:sz w:val="22"/>
          <w:szCs w:val="22"/>
        </w:rPr>
        <w:endnoteReference w:id="2"/>
      </w:r>
      <w:bookmarkEnd w:id="25"/>
      <w:bookmarkEnd w:id="26"/>
      <w:r w:rsidRPr="008C0C4D">
        <w:rPr>
          <w:rFonts w:ascii="Arial" w:hAnsi="Arial" w:cs="Arial"/>
          <w:sz w:val="22"/>
          <w:szCs w:val="22"/>
        </w:rPr>
        <w:t xml:space="preserve"> for a full list of DEER savings</w:t>
      </w:r>
      <w:r w:rsidRPr="008C0C4D">
        <w:rPr>
          <w:rFonts w:ascii="Arial" w:hAnsi="Arial" w:cs="Arial"/>
        </w:rPr>
        <w:t>.</w:t>
      </w:r>
    </w:p>
    <w:p w:rsidR="00787E61" w:rsidRPr="008C0C4D" w:rsidRDefault="00787E61" w:rsidP="00787E61">
      <w:pPr>
        <w:ind w:left="720"/>
        <w:rPr>
          <w:rFonts w:ascii="Arial" w:hAnsi="Arial" w:cs="Arial"/>
          <w:sz w:val="22"/>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4"/>
        <w:gridCol w:w="932"/>
        <w:gridCol w:w="993"/>
        <w:gridCol w:w="1173"/>
        <w:gridCol w:w="1073"/>
        <w:gridCol w:w="831"/>
        <w:gridCol w:w="1173"/>
        <w:gridCol w:w="2267"/>
      </w:tblGrid>
      <w:tr w:rsidR="00ED1D5D" w:rsidRPr="00214B97" w:rsidTr="00A03535">
        <w:trPr>
          <w:trHeight w:val="512"/>
          <w:jc w:val="center"/>
        </w:trPr>
        <w:tc>
          <w:tcPr>
            <w:tcW w:w="984" w:type="dxa"/>
            <w:shd w:val="clear" w:color="auto" w:fill="auto"/>
            <w:vAlign w:val="center"/>
          </w:tcPr>
          <w:p w:rsidR="00ED1D5D" w:rsidRPr="00214B97" w:rsidRDefault="00ED1D5D" w:rsidP="00756643">
            <w:pPr>
              <w:jc w:val="center"/>
              <w:rPr>
                <w:rFonts w:ascii="Arial" w:hAnsi="Arial" w:cs="Arial"/>
                <w:b/>
                <w:sz w:val="18"/>
                <w:szCs w:val="18"/>
              </w:rPr>
            </w:pPr>
            <w:r w:rsidRPr="00214B97">
              <w:rPr>
                <w:rFonts w:ascii="Arial" w:hAnsi="Arial" w:cs="Arial"/>
                <w:b/>
                <w:sz w:val="18"/>
                <w:szCs w:val="18"/>
              </w:rPr>
              <w:t>Building type</w:t>
            </w:r>
          </w:p>
        </w:tc>
        <w:tc>
          <w:tcPr>
            <w:tcW w:w="932" w:type="dxa"/>
            <w:shd w:val="clear" w:color="auto" w:fill="auto"/>
            <w:vAlign w:val="center"/>
          </w:tcPr>
          <w:p w:rsidR="00ED1D5D" w:rsidRPr="00214B97" w:rsidRDefault="00ED1D5D" w:rsidP="00756643">
            <w:pPr>
              <w:jc w:val="center"/>
              <w:rPr>
                <w:rFonts w:ascii="Arial" w:hAnsi="Arial" w:cs="Arial"/>
                <w:b/>
                <w:sz w:val="18"/>
                <w:szCs w:val="18"/>
              </w:rPr>
            </w:pPr>
            <w:r w:rsidRPr="00214B97">
              <w:rPr>
                <w:rFonts w:ascii="Arial" w:hAnsi="Arial" w:cs="Arial"/>
                <w:b/>
                <w:sz w:val="18"/>
                <w:szCs w:val="18"/>
              </w:rPr>
              <w:t>Bldg Vintage</w:t>
            </w:r>
          </w:p>
        </w:tc>
        <w:tc>
          <w:tcPr>
            <w:tcW w:w="993" w:type="dxa"/>
            <w:shd w:val="clear" w:color="auto" w:fill="auto"/>
            <w:vAlign w:val="center"/>
          </w:tcPr>
          <w:p w:rsidR="00ED1D5D" w:rsidRPr="00214B97" w:rsidRDefault="00ED1D5D" w:rsidP="00756643">
            <w:pPr>
              <w:jc w:val="center"/>
              <w:rPr>
                <w:rFonts w:ascii="Arial" w:hAnsi="Arial" w:cs="Arial"/>
                <w:b/>
                <w:sz w:val="18"/>
                <w:szCs w:val="18"/>
              </w:rPr>
            </w:pPr>
            <w:r w:rsidRPr="00214B97">
              <w:rPr>
                <w:rFonts w:ascii="Arial" w:hAnsi="Arial" w:cs="Arial"/>
                <w:b/>
                <w:sz w:val="18"/>
                <w:szCs w:val="18"/>
              </w:rPr>
              <w:t>Climate Zone</w:t>
            </w:r>
          </w:p>
        </w:tc>
        <w:tc>
          <w:tcPr>
            <w:tcW w:w="1173" w:type="dxa"/>
            <w:shd w:val="clear" w:color="auto" w:fill="auto"/>
            <w:vAlign w:val="center"/>
          </w:tcPr>
          <w:p w:rsidR="00ED1D5D" w:rsidRPr="00214B97" w:rsidRDefault="00ED1D5D" w:rsidP="00756643">
            <w:pPr>
              <w:jc w:val="center"/>
              <w:rPr>
                <w:rFonts w:ascii="Arial" w:hAnsi="Arial" w:cs="Arial"/>
                <w:b/>
                <w:sz w:val="18"/>
                <w:szCs w:val="18"/>
              </w:rPr>
            </w:pPr>
            <w:r w:rsidRPr="00214B97">
              <w:rPr>
                <w:rFonts w:ascii="Arial" w:hAnsi="Arial" w:cs="Arial"/>
                <w:b/>
                <w:sz w:val="18"/>
                <w:szCs w:val="18"/>
              </w:rPr>
              <w:t>Interactive Only?</w:t>
            </w:r>
          </w:p>
          <w:p w:rsidR="00ED1D5D" w:rsidRPr="00214B97" w:rsidRDefault="00ED1D5D" w:rsidP="00756643">
            <w:pPr>
              <w:jc w:val="center"/>
              <w:rPr>
                <w:rFonts w:ascii="Arial" w:hAnsi="Arial" w:cs="Arial"/>
                <w:b/>
                <w:sz w:val="18"/>
                <w:szCs w:val="18"/>
              </w:rPr>
            </w:pPr>
            <w:r w:rsidRPr="00214B97">
              <w:rPr>
                <w:rFonts w:ascii="Arial" w:hAnsi="Arial" w:cs="Arial"/>
                <w:b/>
                <w:sz w:val="18"/>
                <w:szCs w:val="18"/>
              </w:rPr>
              <w:t>Yes / No</w:t>
            </w:r>
          </w:p>
        </w:tc>
        <w:tc>
          <w:tcPr>
            <w:tcW w:w="1073" w:type="dxa"/>
            <w:shd w:val="clear" w:color="auto" w:fill="auto"/>
            <w:vAlign w:val="center"/>
          </w:tcPr>
          <w:p w:rsidR="00ED1D5D" w:rsidRPr="00214B97" w:rsidRDefault="00ED1D5D" w:rsidP="00756643">
            <w:pPr>
              <w:jc w:val="center"/>
              <w:rPr>
                <w:rFonts w:ascii="Arial" w:hAnsi="Arial" w:cs="Arial"/>
                <w:b/>
                <w:sz w:val="18"/>
                <w:szCs w:val="18"/>
              </w:rPr>
            </w:pPr>
            <w:r w:rsidRPr="00214B97">
              <w:rPr>
                <w:rFonts w:ascii="Arial" w:hAnsi="Arial" w:cs="Arial"/>
                <w:b/>
                <w:sz w:val="18"/>
                <w:szCs w:val="18"/>
              </w:rPr>
              <w:t xml:space="preserve">Electric  Savings </w:t>
            </w:r>
            <w:r>
              <w:rPr>
                <w:rFonts w:ascii="Arial" w:hAnsi="Arial" w:cs="Arial"/>
                <w:b/>
                <w:sz w:val="18"/>
                <w:szCs w:val="18"/>
              </w:rPr>
              <w:t>k</w:t>
            </w:r>
            <w:r w:rsidRPr="00214B97">
              <w:rPr>
                <w:rFonts w:ascii="Arial" w:hAnsi="Arial" w:cs="Arial"/>
                <w:b/>
                <w:sz w:val="18"/>
                <w:szCs w:val="18"/>
              </w:rPr>
              <w:t>W</w:t>
            </w:r>
          </w:p>
        </w:tc>
        <w:tc>
          <w:tcPr>
            <w:tcW w:w="831" w:type="dxa"/>
            <w:shd w:val="clear" w:color="auto" w:fill="auto"/>
            <w:vAlign w:val="center"/>
          </w:tcPr>
          <w:p w:rsidR="00ED1D5D" w:rsidRPr="00214B97" w:rsidRDefault="00ED1D5D" w:rsidP="00756643">
            <w:pPr>
              <w:jc w:val="center"/>
              <w:rPr>
                <w:rFonts w:ascii="Arial" w:hAnsi="Arial" w:cs="Arial"/>
                <w:b/>
                <w:sz w:val="18"/>
                <w:szCs w:val="18"/>
              </w:rPr>
            </w:pPr>
            <w:r w:rsidRPr="00214B97">
              <w:rPr>
                <w:rFonts w:ascii="Arial" w:hAnsi="Arial" w:cs="Arial"/>
                <w:b/>
                <w:sz w:val="18"/>
                <w:szCs w:val="18"/>
              </w:rPr>
              <w:t>DEER units</w:t>
            </w:r>
          </w:p>
        </w:tc>
        <w:tc>
          <w:tcPr>
            <w:tcW w:w="1173" w:type="dxa"/>
            <w:shd w:val="clear" w:color="auto" w:fill="auto"/>
            <w:vAlign w:val="center"/>
          </w:tcPr>
          <w:p w:rsidR="00ED1D5D" w:rsidRPr="00214B97" w:rsidRDefault="00ED1D5D" w:rsidP="005E0E58">
            <w:pPr>
              <w:jc w:val="center"/>
              <w:rPr>
                <w:rFonts w:ascii="Arial" w:hAnsi="Arial" w:cs="Arial"/>
                <w:b/>
                <w:sz w:val="18"/>
                <w:szCs w:val="18"/>
              </w:rPr>
            </w:pPr>
            <w:r w:rsidRPr="00214B97">
              <w:rPr>
                <w:rFonts w:ascii="Arial" w:hAnsi="Arial" w:cs="Arial"/>
                <w:b/>
                <w:sz w:val="18"/>
                <w:szCs w:val="18"/>
              </w:rPr>
              <w:t>DEER Version</w:t>
            </w:r>
          </w:p>
        </w:tc>
        <w:tc>
          <w:tcPr>
            <w:tcW w:w="2267" w:type="dxa"/>
            <w:shd w:val="clear" w:color="auto" w:fill="auto"/>
            <w:vAlign w:val="center"/>
          </w:tcPr>
          <w:p w:rsidR="00ED1D5D" w:rsidRPr="00214B97" w:rsidRDefault="00ED1D5D" w:rsidP="00756643">
            <w:pPr>
              <w:jc w:val="center"/>
              <w:rPr>
                <w:rFonts w:ascii="Arial" w:hAnsi="Arial" w:cs="Arial"/>
                <w:b/>
                <w:sz w:val="18"/>
                <w:szCs w:val="18"/>
              </w:rPr>
            </w:pPr>
            <w:r w:rsidRPr="00214B97">
              <w:rPr>
                <w:rFonts w:ascii="Arial" w:hAnsi="Arial" w:cs="Arial"/>
                <w:b/>
                <w:sz w:val="18"/>
                <w:szCs w:val="18"/>
              </w:rPr>
              <w:t>Impact IDs</w:t>
            </w:r>
          </w:p>
        </w:tc>
      </w:tr>
      <w:tr w:rsidR="00227365" w:rsidRPr="00214B97" w:rsidTr="00ED3896">
        <w:trPr>
          <w:trHeight w:val="368"/>
          <w:jc w:val="center"/>
        </w:trPr>
        <w:tc>
          <w:tcPr>
            <w:tcW w:w="984" w:type="dxa"/>
            <w:shd w:val="clear" w:color="auto" w:fill="auto"/>
            <w:vAlign w:val="center"/>
          </w:tcPr>
          <w:p w:rsidR="00227365" w:rsidRDefault="00227365">
            <w:pPr>
              <w:rPr>
                <w:rFonts w:ascii="Arial" w:hAnsi="Arial" w:cs="Arial"/>
                <w:sz w:val="20"/>
                <w:szCs w:val="20"/>
              </w:rPr>
            </w:pPr>
            <w:r>
              <w:rPr>
                <w:rFonts w:ascii="Arial" w:hAnsi="Arial" w:cs="Arial"/>
                <w:sz w:val="20"/>
                <w:szCs w:val="20"/>
              </w:rPr>
              <w:t>Com</w:t>
            </w:r>
          </w:p>
        </w:tc>
        <w:tc>
          <w:tcPr>
            <w:tcW w:w="932" w:type="dxa"/>
            <w:shd w:val="clear" w:color="auto" w:fill="auto"/>
            <w:vAlign w:val="center"/>
          </w:tcPr>
          <w:p w:rsidR="00227365" w:rsidRDefault="00227365" w:rsidP="006614D4">
            <w:pPr>
              <w:jc w:val="center"/>
              <w:rPr>
                <w:rFonts w:ascii="Arial" w:hAnsi="Arial" w:cs="Arial"/>
                <w:sz w:val="20"/>
                <w:szCs w:val="20"/>
              </w:rPr>
            </w:pPr>
            <w:r>
              <w:rPr>
                <w:rFonts w:ascii="Arial" w:hAnsi="Arial" w:cs="Arial"/>
                <w:sz w:val="20"/>
                <w:szCs w:val="20"/>
              </w:rPr>
              <w:t>EX</w:t>
            </w:r>
          </w:p>
        </w:tc>
        <w:tc>
          <w:tcPr>
            <w:tcW w:w="993" w:type="dxa"/>
            <w:shd w:val="clear" w:color="auto" w:fill="auto"/>
            <w:vAlign w:val="center"/>
          </w:tcPr>
          <w:p w:rsidR="00227365" w:rsidRDefault="00227365" w:rsidP="006614D4">
            <w:pPr>
              <w:jc w:val="center"/>
              <w:rPr>
                <w:rFonts w:ascii="Arial" w:hAnsi="Arial" w:cs="Arial"/>
                <w:sz w:val="20"/>
                <w:szCs w:val="20"/>
              </w:rPr>
            </w:pPr>
            <w:r>
              <w:rPr>
                <w:rFonts w:ascii="Arial" w:hAnsi="Arial" w:cs="Arial"/>
                <w:sz w:val="20"/>
                <w:szCs w:val="20"/>
              </w:rPr>
              <w:t>PG&amp;E</w:t>
            </w:r>
          </w:p>
        </w:tc>
        <w:tc>
          <w:tcPr>
            <w:tcW w:w="1173" w:type="dxa"/>
            <w:shd w:val="clear" w:color="auto" w:fill="auto"/>
            <w:vAlign w:val="center"/>
          </w:tcPr>
          <w:p w:rsidR="00227365" w:rsidRPr="00214B97" w:rsidRDefault="00227365" w:rsidP="00756643">
            <w:pPr>
              <w:jc w:val="center"/>
              <w:rPr>
                <w:rFonts w:ascii="Arial" w:hAnsi="Arial" w:cs="Arial"/>
                <w:sz w:val="18"/>
                <w:szCs w:val="18"/>
              </w:rPr>
            </w:pPr>
            <w:r w:rsidRPr="00214B97">
              <w:rPr>
                <w:rFonts w:ascii="Arial" w:hAnsi="Arial" w:cs="Arial"/>
                <w:sz w:val="18"/>
                <w:szCs w:val="18"/>
              </w:rPr>
              <w:t>Yes</w:t>
            </w:r>
          </w:p>
        </w:tc>
        <w:tc>
          <w:tcPr>
            <w:tcW w:w="1073" w:type="dxa"/>
            <w:shd w:val="clear" w:color="auto" w:fill="auto"/>
            <w:vAlign w:val="center"/>
          </w:tcPr>
          <w:p w:rsidR="00227365" w:rsidRPr="00A03535" w:rsidRDefault="00227365" w:rsidP="00A03535">
            <w:pPr>
              <w:jc w:val="center"/>
              <w:rPr>
                <w:rFonts w:ascii="Arial" w:hAnsi="Arial" w:cs="Arial"/>
                <w:sz w:val="20"/>
                <w:szCs w:val="20"/>
              </w:rPr>
            </w:pPr>
            <w:r>
              <w:rPr>
                <w:rFonts w:ascii="Arial" w:hAnsi="Arial" w:cs="Arial"/>
                <w:sz w:val="20"/>
                <w:szCs w:val="20"/>
              </w:rPr>
              <w:t>1.22</w:t>
            </w:r>
            <w:r w:rsidRPr="00A03535">
              <w:rPr>
                <w:rFonts w:ascii="Arial" w:hAnsi="Arial" w:cs="Arial"/>
                <w:sz w:val="20"/>
                <w:szCs w:val="20"/>
              </w:rPr>
              <w:t>E-05</w:t>
            </w:r>
          </w:p>
        </w:tc>
        <w:tc>
          <w:tcPr>
            <w:tcW w:w="831" w:type="dxa"/>
            <w:shd w:val="clear" w:color="auto" w:fill="auto"/>
            <w:vAlign w:val="center"/>
          </w:tcPr>
          <w:p w:rsidR="00227365" w:rsidRPr="00A03535" w:rsidRDefault="00227365" w:rsidP="00756643">
            <w:pPr>
              <w:jc w:val="center"/>
              <w:rPr>
                <w:rFonts w:ascii="Arial" w:hAnsi="Arial" w:cs="Arial"/>
                <w:sz w:val="18"/>
                <w:szCs w:val="18"/>
              </w:rPr>
            </w:pPr>
            <w:r w:rsidRPr="00A03535">
              <w:rPr>
                <w:rFonts w:ascii="Arial" w:hAnsi="Arial" w:cs="Arial"/>
                <w:sz w:val="18"/>
                <w:szCs w:val="18"/>
              </w:rPr>
              <w:t xml:space="preserve">Per </w:t>
            </w:r>
            <w:proofErr w:type="spellStart"/>
            <w:r w:rsidRPr="00A03535">
              <w:rPr>
                <w:rFonts w:ascii="Arial" w:hAnsi="Arial" w:cs="Arial"/>
                <w:sz w:val="18"/>
                <w:szCs w:val="18"/>
              </w:rPr>
              <w:t>kBTUh</w:t>
            </w:r>
            <w:proofErr w:type="spellEnd"/>
          </w:p>
        </w:tc>
        <w:tc>
          <w:tcPr>
            <w:tcW w:w="1173" w:type="dxa"/>
            <w:shd w:val="clear" w:color="auto" w:fill="auto"/>
            <w:vAlign w:val="center"/>
          </w:tcPr>
          <w:p w:rsidR="00227365" w:rsidRDefault="00227365" w:rsidP="00756643">
            <w:pPr>
              <w:jc w:val="center"/>
              <w:rPr>
                <w:rFonts w:ascii="Arial" w:hAnsi="Arial" w:cs="Arial"/>
                <w:sz w:val="18"/>
                <w:szCs w:val="18"/>
              </w:rPr>
            </w:pPr>
            <w:r w:rsidRPr="00214B97">
              <w:rPr>
                <w:rFonts w:ascii="Arial" w:hAnsi="Arial" w:cs="Arial"/>
                <w:sz w:val="18"/>
                <w:szCs w:val="18"/>
              </w:rPr>
              <w:t>D13v1.00</w:t>
            </w:r>
          </w:p>
          <w:p w:rsidR="00227365" w:rsidRPr="00214B97" w:rsidRDefault="00227365" w:rsidP="00756643">
            <w:pPr>
              <w:jc w:val="center"/>
              <w:rPr>
                <w:rFonts w:ascii="Arial" w:hAnsi="Arial" w:cs="Arial"/>
                <w:sz w:val="18"/>
                <w:szCs w:val="18"/>
              </w:rPr>
            </w:pPr>
            <w:r>
              <w:rPr>
                <w:rFonts w:ascii="Arial" w:hAnsi="Arial" w:cs="Arial"/>
                <w:sz w:val="18"/>
                <w:szCs w:val="18"/>
              </w:rPr>
              <w:t>DEER2014</w:t>
            </w:r>
          </w:p>
        </w:tc>
        <w:tc>
          <w:tcPr>
            <w:tcW w:w="2267" w:type="dxa"/>
            <w:shd w:val="clear" w:color="auto" w:fill="auto"/>
            <w:vAlign w:val="center"/>
          </w:tcPr>
          <w:p w:rsidR="00227365" w:rsidRPr="003973A6" w:rsidRDefault="00227365" w:rsidP="00A03535">
            <w:pPr>
              <w:rPr>
                <w:rFonts w:ascii="Arial" w:hAnsi="Arial" w:cs="Arial"/>
                <w:color w:val="FF0000"/>
                <w:sz w:val="18"/>
                <w:szCs w:val="18"/>
              </w:rPr>
            </w:pPr>
            <w:r w:rsidRPr="00A03535">
              <w:rPr>
                <w:rFonts w:ascii="Arial" w:hAnsi="Arial" w:cs="Arial"/>
                <w:sz w:val="18"/>
                <w:szCs w:val="18"/>
              </w:rPr>
              <w:t>NG-WtrHt-LrgInst-Gas-gt200kBtuh-0p85Et</w:t>
            </w:r>
          </w:p>
        </w:tc>
      </w:tr>
      <w:tr w:rsidR="00227365" w:rsidRPr="00214B97" w:rsidTr="00ED3896">
        <w:trPr>
          <w:trHeight w:val="368"/>
          <w:jc w:val="center"/>
        </w:trPr>
        <w:tc>
          <w:tcPr>
            <w:tcW w:w="984" w:type="dxa"/>
            <w:shd w:val="clear" w:color="auto" w:fill="auto"/>
            <w:vAlign w:val="center"/>
          </w:tcPr>
          <w:p w:rsidR="00227365" w:rsidRDefault="00227365">
            <w:pPr>
              <w:rPr>
                <w:rFonts w:ascii="Arial" w:hAnsi="Arial" w:cs="Arial"/>
                <w:sz w:val="20"/>
                <w:szCs w:val="20"/>
              </w:rPr>
            </w:pPr>
            <w:r>
              <w:rPr>
                <w:rFonts w:ascii="Arial" w:hAnsi="Arial" w:cs="Arial"/>
                <w:sz w:val="20"/>
                <w:szCs w:val="20"/>
              </w:rPr>
              <w:t>Com</w:t>
            </w:r>
          </w:p>
        </w:tc>
        <w:tc>
          <w:tcPr>
            <w:tcW w:w="932" w:type="dxa"/>
            <w:shd w:val="clear" w:color="auto" w:fill="auto"/>
            <w:vAlign w:val="center"/>
          </w:tcPr>
          <w:p w:rsidR="00227365" w:rsidRDefault="00227365" w:rsidP="006614D4">
            <w:pPr>
              <w:jc w:val="center"/>
              <w:rPr>
                <w:rFonts w:ascii="Arial" w:hAnsi="Arial" w:cs="Arial"/>
                <w:sz w:val="20"/>
                <w:szCs w:val="20"/>
              </w:rPr>
            </w:pPr>
            <w:r>
              <w:rPr>
                <w:rFonts w:ascii="Arial" w:hAnsi="Arial" w:cs="Arial"/>
                <w:sz w:val="20"/>
                <w:szCs w:val="20"/>
              </w:rPr>
              <w:t>EX</w:t>
            </w:r>
          </w:p>
        </w:tc>
        <w:tc>
          <w:tcPr>
            <w:tcW w:w="993" w:type="dxa"/>
            <w:shd w:val="clear" w:color="auto" w:fill="auto"/>
            <w:vAlign w:val="center"/>
          </w:tcPr>
          <w:p w:rsidR="00227365" w:rsidRDefault="00227365" w:rsidP="006614D4">
            <w:pPr>
              <w:jc w:val="center"/>
              <w:rPr>
                <w:rFonts w:ascii="Arial" w:hAnsi="Arial" w:cs="Arial"/>
                <w:sz w:val="20"/>
                <w:szCs w:val="20"/>
              </w:rPr>
            </w:pPr>
            <w:r>
              <w:rPr>
                <w:rFonts w:ascii="Arial" w:hAnsi="Arial" w:cs="Arial"/>
                <w:sz w:val="20"/>
                <w:szCs w:val="20"/>
              </w:rPr>
              <w:t>PG&amp;E</w:t>
            </w:r>
          </w:p>
        </w:tc>
        <w:tc>
          <w:tcPr>
            <w:tcW w:w="1173" w:type="dxa"/>
            <w:shd w:val="clear" w:color="auto" w:fill="auto"/>
            <w:vAlign w:val="center"/>
          </w:tcPr>
          <w:p w:rsidR="00227365" w:rsidRPr="00214B97" w:rsidRDefault="00227365" w:rsidP="00756643">
            <w:pPr>
              <w:jc w:val="center"/>
              <w:rPr>
                <w:rFonts w:ascii="Arial" w:hAnsi="Arial" w:cs="Arial"/>
                <w:sz w:val="18"/>
                <w:szCs w:val="18"/>
              </w:rPr>
            </w:pPr>
            <w:r w:rsidRPr="00214B97">
              <w:rPr>
                <w:rFonts w:ascii="Arial" w:hAnsi="Arial" w:cs="Arial"/>
                <w:sz w:val="18"/>
                <w:szCs w:val="18"/>
              </w:rPr>
              <w:t>Yes</w:t>
            </w:r>
          </w:p>
        </w:tc>
        <w:tc>
          <w:tcPr>
            <w:tcW w:w="1073" w:type="dxa"/>
            <w:shd w:val="clear" w:color="auto" w:fill="auto"/>
            <w:vAlign w:val="center"/>
          </w:tcPr>
          <w:p w:rsidR="00227365" w:rsidRPr="00A03535" w:rsidRDefault="00227365" w:rsidP="00756643">
            <w:pPr>
              <w:jc w:val="center"/>
              <w:rPr>
                <w:rFonts w:ascii="Arial" w:hAnsi="Arial" w:cs="Arial"/>
                <w:sz w:val="20"/>
                <w:szCs w:val="20"/>
              </w:rPr>
            </w:pPr>
            <w:r>
              <w:rPr>
                <w:rFonts w:ascii="Arial" w:hAnsi="Arial" w:cs="Arial"/>
                <w:sz w:val="20"/>
                <w:szCs w:val="20"/>
              </w:rPr>
              <w:t>1.22</w:t>
            </w:r>
            <w:r w:rsidRPr="00A03535">
              <w:rPr>
                <w:rFonts w:ascii="Arial" w:hAnsi="Arial" w:cs="Arial"/>
                <w:sz w:val="20"/>
                <w:szCs w:val="20"/>
              </w:rPr>
              <w:t>E-05</w:t>
            </w:r>
          </w:p>
        </w:tc>
        <w:tc>
          <w:tcPr>
            <w:tcW w:w="831" w:type="dxa"/>
            <w:shd w:val="clear" w:color="auto" w:fill="auto"/>
            <w:vAlign w:val="center"/>
          </w:tcPr>
          <w:p w:rsidR="00227365" w:rsidRPr="00A03535" w:rsidRDefault="00227365" w:rsidP="00756643">
            <w:pPr>
              <w:jc w:val="center"/>
              <w:rPr>
                <w:rFonts w:ascii="Arial" w:hAnsi="Arial" w:cs="Arial"/>
                <w:sz w:val="18"/>
                <w:szCs w:val="18"/>
              </w:rPr>
            </w:pPr>
            <w:r w:rsidRPr="00A03535">
              <w:rPr>
                <w:rFonts w:ascii="Arial" w:hAnsi="Arial" w:cs="Arial"/>
                <w:sz w:val="18"/>
                <w:szCs w:val="18"/>
              </w:rPr>
              <w:t xml:space="preserve">Per </w:t>
            </w:r>
            <w:proofErr w:type="spellStart"/>
            <w:r w:rsidRPr="00A03535">
              <w:rPr>
                <w:rFonts w:ascii="Arial" w:hAnsi="Arial" w:cs="Arial"/>
                <w:sz w:val="18"/>
                <w:szCs w:val="18"/>
              </w:rPr>
              <w:t>kBTUh</w:t>
            </w:r>
            <w:proofErr w:type="spellEnd"/>
          </w:p>
        </w:tc>
        <w:tc>
          <w:tcPr>
            <w:tcW w:w="1173" w:type="dxa"/>
            <w:shd w:val="clear" w:color="auto" w:fill="auto"/>
            <w:vAlign w:val="center"/>
          </w:tcPr>
          <w:p w:rsidR="00227365" w:rsidRDefault="00227365" w:rsidP="00756643">
            <w:pPr>
              <w:jc w:val="center"/>
              <w:rPr>
                <w:rFonts w:ascii="Arial" w:hAnsi="Arial" w:cs="Arial"/>
                <w:sz w:val="18"/>
                <w:szCs w:val="18"/>
              </w:rPr>
            </w:pPr>
            <w:r w:rsidRPr="00214B97">
              <w:rPr>
                <w:rFonts w:ascii="Arial" w:hAnsi="Arial" w:cs="Arial"/>
                <w:sz w:val="18"/>
                <w:szCs w:val="18"/>
              </w:rPr>
              <w:t>D13v1.00</w:t>
            </w:r>
          </w:p>
          <w:p w:rsidR="00227365" w:rsidRPr="00214B97" w:rsidRDefault="00227365" w:rsidP="00756643">
            <w:pPr>
              <w:jc w:val="center"/>
              <w:rPr>
                <w:rFonts w:ascii="Arial" w:hAnsi="Arial" w:cs="Arial"/>
                <w:sz w:val="18"/>
                <w:szCs w:val="18"/>
              </w:rPr>
            </w:pPr>
            <w:r>
              <w:rPr>
                <w:rFonts w:ascii="Arial" w:hAnsi="Arial" w:cs="Arial"/>
                <w:sz w:val="18"/>
                <w:szCs w:val="18"/>
              </w:rPr>
              <w:t>DEER2014</w:t>
            </w:r>
          </w:p>
        </w:tc>
        <w:tc>
          <w:tcPr>
            <w:tcW w:w="2267" w:type="dxa"/>
            <w:shd w:val="clear" w:color="auto" w:fill="auto"/>
            <w:vAlign w:val="center"/>
          </w:tcPr>
          <w:p w:rsidR="00227365" w:rsidRPr="006403E6" w:rsidRDefault="00227365" w:rsidP="00227365">
            <w:pPr>
              <w:rPr>
                <w:rFonts w:ascii="Arial" w:hAnsi="Arial" w:cs="Arial"/>
                <w:color w:val="FF0000"/>
                <w:sz w:val="18"/>
                <w:szCs w:val="18"/>
              </w:rPr>
            </w:pPr>
            <w:r w:rsidRPr="006403E6">
              <w:rPr>
                <w:rFonts w:ascii="Arial" w:hAnsi="Arial" w:cs="Arial"/>
                <w:sz w:val="18"/>
                <w:szCs w:val="18"/>
              </w:rPr>
              <w:t>NG-WtrHt-LrgInst-Gas-gt200kBtuh-0p90Et</w:t>
            </w:r>
          </w:p>
        </w:tc>
      </w:tr>
    </w:tbl>
    <w:p w:rsidR="00ED1D5D" w:rsidRPr="0015447E" w:rsidRDefault="00ED1D5D" w:rsidP="00ED1D5D">
      <w:pPr>
        <w:rPr>
          <w:rFonts w:ascii="Arial" w:hAnsi="Arial" w:cs="Arial"/>
          <w:b/>
          <w:sz w:val="22"/>
          <w:szCs w:val="22"/>
        </w:rPr>
      </w:pPr>
    </w:p>
    <w:p w:rsidR="00384FFB" w:rsidRPr="00BE12A4" w:rsidRDefault="00384FFB" w:rsidP="00384FFB">
      <w:pPr>
        <w:rPr>
          <w:rFonts w:ascii="Arial" w:hAnsi="Arial" w:cs="Arial"/>
          <w:sz w:val="22"/>
          <w:szCs w:val="22"/>
        </w:rPr>
      </w:pPr>
      <w:r w:rsidRPr="00BE12A4">
        <w:rPr>
          <w:rFonts w:ascii="Arial" w:hAnsi="Arial" w:cs="Arial"/>
          <w:sz w:val="22"/>
          <w:szCs w:val="22"/>
        </w:rPr>
        <w:t>RUL savings are not applicable to this measure because this measure only covers ROB measure types.</w:t>
      </w:r>
    </w:p>
    <w:p w:rsidR="00384FFB" w:rsidRDefault="00384FFB" w:rsidP="00ED1D5D">
      <w:pPr>
        <w:rPr>
          <w:rFonts w:ascii="Arial" w:hAnsi="Arial" w:cs="Arial"/>
          <w:b/>
          <w:sz w:val="22"/>
          <w:szCs w:val="22"/>
        </w:rPr>
      </w:pPr>
    </w:p>
    <w:p w:rsidR="00ED1D5D" w:rsidRPr="0015447E" w:rsidRDefault="00ED1D5D" w:rsidP="00ED1D5D">
      <w:pPr>
        <w:rPr>
          <w:rFonts w:ascii="Arial" w:hAnsi="Arial" w:cs="Arial"/>
          <w:b/>
          <w:sz w:val="22"/>
          <w:szCs w:val="22"/>
        </w:rPr>
      </w:pPr>
      <w:r w:rsidRPr="0015447E">
        <w:rPr>
          <w:rFonts w:ascii="Arial" w:hAnsi="Arial" w:cs="Arial"/>
          <w:b/>
          <w:sz w:val="22"/>
          <w:szCs w:val="22"/>
        </w:rPr>
        <w:t>Therms Savings Assumption (</w:t>
      </w:r>
      <w:proofErr w:type="spellStart"/>
      <w:r w:rsidRPr="0015447E">
        <w:rPr>
          <w:rFonts w:ascii="Arial" w:hAnsi="Arial" w:cs="Arial"/>
          <w:b/>
          <w:sz w:val="22"/>
          <w:szCs w:val="22"/>
        </w:rPr>
        <w:t>ΔTh</w:t>
      </w:r>
      <w:proofErr w:type="spellEnd"/>
      <w:r w:rsidRPr="0015447E">
        <w:rPr>
          <w:rFonts w:ascii="Arial" w:hAnsi="Arial" w:cs="Arial"/>
          <w:b/>
          <w:sz w:val="22"/>
          <w:szCs w:val="22"/>
        </w:rPr>
        <w:t>) DEER Version and Impact IDs</w:t>
      </w:r>
    </w:p>
    <w:p w:rsidR="00ED1D5D" w:rsidRPr="0015447E" w:rsidRDefault="00ED1D5D" w:rsidP="00ED1D5D">
      <w:pPr>
        <w:rPr>
          <w:rFonts w:ascii="Arial" w:hAnsi="Arial" w:cs="Arial"/>
          <w:sz w:val="22"/>
          <w:szCs w:val="22"/>
        </w:rPr>
      </w:pPr>
    </w:p>
    <w:p w:rsidR="00384FFB" w:rsidRPr="00BE12A4" w:rsidRDefault="00384FFB" w:rsidP="00384FFB">
      <w:pPr>
        <w:rPr>
          <w:rFonts w:ascii="Arial" w:hAnsi="Arial" w:cs="Arial"/>
          <w:sz w:val="22"/>
          <w:szCs w:val="22"/>
        </w:rPr>
      </w:pPr>
      <w:r w:rsidRPr="00BE12A4">
        <w:rPr>
          <w:rFonts w:ascii="Arial" w:hAnsi="Arial" w:cs="Arial"/>
          <w:b/>
          <w:sz w:val="22"/>
          <w:szCs w:val="22"/>
        </w:rPr>
        <w:t>EUL Gas Savings (</w:t>
      </w:r>
      <w:proofErr w:type="spellStart"/>
      <w:r w:rsidRPr="00BE12A4">
        <w:rPr>
          <w:rFonts w:ascii="Arial" w:hAnsi="Arial" w:cs="Arial"/>
          <w:b/>
          <w:sz w:val="22"/>
          <w:szCs w:val="22"/>
        </w:rPr>
        <w:t>ΔTh</w:t>
      </w:r>
      <w:proofErr w:type="spellEnd"/>
      <w:r w:rsidRPr="00BE12A4">
        <w:rPr>
          <w:rFonts w:ascii="Arial" w:hAnsi="Arial" w:cs="Arial"/>
          <w:b/>
          <w:sz w:val="22"/>
          <w:szCs w:val="22"/>
        </w:rPr>
        <w:t xml:space="preserve">): </w:t>
      </w:r>
      <w:r w:rsidRPr="00BE12A4">
        <w:rPr>
          <w:rFonts w:ascii="Arial" w:hAnsi="Arial" w:cs="Arial"/>
          <w:b/>
          <w:sz w:val="22"/>
          <w:szCs w:val="22"/>
        </w:rPr>
        <w:tab/>
      </w:r>
      <w:r w:rsidRPr="00BE12A4">
        <w:rPr>
          <w:rFonts w:ascii="Arial" w:hAnsi="Arial" w:cs="Arial"/>
          <w:b/>
          <w:sz w:val="22"/>
          <w:szCs w:val="22"/>
        </w:rPr>
        <w:tab/>
      </w:r>
      <w:r w:rsidRPr="00BE12A4">
        <w:rPr>
          <w:rFonts w:ascii="Arial" w:hAnsi="Arial" w:cs="Arial"/>
          <w:b/>
          <w:sz w:val="22"/>
          <w:szCs w:val="22"/>
        </w:rPr>
        <w:tab/>
      </w:r>
      <w:r w:rsidR="00DA1BA3">
        <w:rPr>
          <w:rFonts w:ascii="Arial" w:hAnsi="Arial" w:cs="Arial"/>
          <w:b/>
          <w:sz w:val="22"/>
          <w:szCs w:val="22"/>
        </w:rPr>
        <w:tab/>
      </w:r>
      <w:r w:rsidRPr="00BE12A4">
        <w:rPr>
          <w:rFonts w:ascii="Arial" w:hAnsi="Arial" w:cs="Arial"/>
          <w:b/>
          <w:sz w:val="22"/>
          <w:szCs w:val="22"/>
        </w:rPr>
        <w:t xml:space="preserve">DEER </w:t>
      </w:r>
      <w:r w:rsidR="00DA1BA3">
        <w:rPr>
          <w:rFonts w:ascii="Arial" w:hAnsi="Arial" w:cs="Arial"/>
          <w:b/>
          <w:sz w:val="22"/>
          <w:szCs w:val="22"/>
        </w:rPr>
        <w:tab/>
      </w:r>
      <w:r w:rsidRPr="00BE12A4">
        <w:rPr>
          <w:rFonts w:ascii="Arial" w:hAnsi="Arial" w:cs="Arial"/>
          <w:b/>
          <w:sz w:val="22"/>
          <w:szCs w:val="22"/>
        </w:rPr>
        <w:t>Version and Impact IDs</w:t>
      </w:r>
      <w:r w:rsidRPr="00BE12A4">
        <w:rPr>
          <w:rFonts w:ascii="Arial" w:hAnsi="Arial" w:cs="Arial"/>
          <w:sz w:val="22"/>
          <w:szCs w:val="22"/>
        </w:rPr>
        <w:t xml:space="preserve">  </w:t>
      </w:r>
    </w:p>
    <w:p w:rsidR="006403E6" w:rsidRDefault="00384FFB" w:rsidP="00A03535">
      <w:pPr>
        <w:numPr>
          <w:ilvl w:val="0"/>
          <w:numId w:val="6"/>
        </w:numPr>
        <w:rPr>
          <w:rFonts w:ascii="Arial" w:hAnsi="Arial" w:cs="Arial"/>
          <w:sz w:val="22"/>
          <w:szCs w:val="22"/>
        </w:rPr>
      </w:pPr>
      <w:r w:rsidRPr="006403E6">
        <w:rPr>
          <w:rFonts w:ascii="Arial" w:hAnsi="Arial" w:cs="Arial"/>
          <w:sz w:val="22"/>
          <w:szCs w:val="22"/>
        </w:rPr>
        <w:t xml:space="preserve">The gas savings </w:t>
      </w:r>
      <w:r w:rsidR="006403E6" w:rsidRPr="00227365">
        <w:rPr>
          <w:rFonts w:ascii="Arial" w:hAnsi="Arial" w:cs="Arial"/>
          <w:sz w:val="22"/>
          <w:szCs w:val="22"/>
        </w:rPr>
        <w:t xml:space="preserve">were downloaded directly </w:t>
      </w:r>
      <w:r w:rsidR="006403E6">
        <w:rPr>
          <w:rFonts w:ascii="Arial" w:hAnsi="Arial" w:cs="Arial"/>
          <w:sz w:val="22"/>
          <w:szCs w:val="22"/>
        </w:rPr>
        <w:t>from DEER.</w:t>
      </w:r>
    </w:p>
    <w:p w:rsidR="00A03535" w:rsidRPr="006403E6" w:rsidRDefault="00A03535" w:rsidP="00A03535">
      <w:pPr>
        <w:numPr>
          <w:ilvl w:val="0"/>
          <w:numId w:val="6"/>
        </w:numPr>
        <w:rPr>
          <w:rFonts w:ascii="Arial" w:hAnsi="Arial" w:cs="Arial"/>
          <w:sz w:val="22"/>
          <w:szCs w:val="22"/>
        </w:rPr>
      </w:pPr>
      <w:r w:rsidRPr="006403E6">
        <w:rPr>
          <w:rFonts w:ascii="Arial" w:hAnsi="Arial" w:cs="Arial"/>
          <w:sz w:val="22"/>
          <w:szCs w:val="22"/>
        </w:rPr>
        <w:t>Energy savings are the difference between installed boilers and minimum code requirements.</w:t>
      </w:r>
    </w:p>
    <w:p w:rsidR="00384FFB" w:rsidRPr="00BE12A4" w:rsidRDefault="00384FFB" w:rsidP="0037065F">
      <w:pPr>
        <w:numPr>
          <w:ilvl w:val="0"/>
          <w:numId w:val="7"/>
        </w:numPr>
        <w:rPr>
          <w:rFonts w:ascii="Arial" w:hAnsi="Arial" w:cs="Arial"/>
          <w:sz w:val="22"/>
          <w:szCs w:val="22"/>
        </w:rPr>
      </w:pPr>
      <w:r w:rsidRPr="00BE12A4">
        <w:rPr>
          <w:rFonts w:ascii="Arial" w:hAnsi="Arial" w:cs="Arial"/>
          <w:sz w:val="22"/>
          <w:szCs w:val="22"/>
        </w:rPr>
        <w:t xml:space="preserve">The following table is a sample of the </w:t>
      </w:r>
      <w:r w:rsidR="00C57FEB">
        <w:rPr>
          <w:rFonts w:ascii="Arial" w:hAnsi="Arial" w:cs="Arial"/>
          <w:sz w:val="22"/>
          <w:szCs w:val="22"/>
        </w:rPr>
        <w:t xml:space="preserve">gas savings from the </w:t>
      </w:r>
      <w:r w:rsidRPr="00BE12A4">
        <w:rPr>
          <w:rFonts w:ascii="Arial" w:hAnsi="Arial" w:cs="Arial"/>
          <w:sz w:val="22"/>
          <w:szCs w:val="22"/>
        </w:rPr>
        <w:t xml:space="preserve">catalog measures. Please refer to Appendix </w:t>
      </w:r>
      <w:r w:rsidR="00DA1BA3">
        <w:rPr>
          <w:rFonts w:ascii="Arial" w:hAnsi="Arial" w:cs="Arial"/>
          <w:sz w:val="22"/>
          <w:szCs w:val="22"/>
        </w:rPr>
        <w:t>B</w:t>
      </w:r>
      <w:r w:rsidR="008B1A33">
        <w:fldChar w:fldCharType="begin"/>
      </w:r>
      <w:r w:rsidR="008B1A33">
        <w:instrText xml:space="preserve"> NOTEREF _Ref385597809 \h  \* MERGEFORMAT </w:instrText>
      </w:r>
      <w:r w:rsidR="008B1A33">
        <w:fldChar w:fldCharType="separate"/>
      </w:r>
      <w:r w:rsidR="00AB2675" w:rsidRPr="00AB2675">
        <w:t>2</w:t>
      </w:r>
      <w:r w:rsidR="008B1A33">
        <w:fldChar w:fldCharType="end"/>
      </w:r>
      <w:r w:rsidRPr="00BE12A4">
        <w:rPr>
          <w:rFonts w:ascii="Arial" w:hAnsi="Arial" w:cs="Arial"/>
          <w:sz w:val="22"/>
          <w:szCs w:val="22"/>
        </w:rPr>
        <w:t xml:space="preserve"> for a full list of DEER savings.</w:t>
      </w:r>
    </w:p>
    <w:p w:rsidR="00ED1D5D" w:rsidRPr="0015447E" w:rsidRDefault="00ED1D5D" w:rsidP="00ED1D5D">
      <w:pPr>
        <w:pStyle w:val="Caption"/>
        <w:keepNext/>
        <w:rPr>
          <w:rFonts w:ascii="Arial" w:hAnsi="Arial" w:cs="Arial"/>
          <w:sz w:val="22"/>
          <w:szCs w:val="22"/>
        </w:rPr>
      </w:pP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990"/>
        <w:gridCol w:w="990"/>
        <w:gridCol w:w="1260"/>
        <w:gridCol w:w="990"/>
        <w:gridCol w:w="900"/>
        <w:gridCol w:w="1170"/>
        <w:gridCol w:w="2448"/>
      </w:tblGrid>
      <w:tr w:rsidR="00ED1D5D" w:rsidRPr="005B77F8" w:rsidTr="00756643">
        <w:tc>
          <w:tcPr>
            <w:tcW w:w="1098" w:type="dxa"/>
            <w:shd w:val="clear" w:color="auto" w:fill="auto"/>
            <w:vAlign w:val="center"/>
          </w:tcPr>
          <w:p w:rsidR="00ED1D5D" w:rsidRPr="005B77F8" w:rsidRDefault="00ED1D5D" w:rsidP="00756643">
            <w:pPr>
              <w:jc w:val="center"/>
              <w:rPr>
                <w:rFonts w:ascii="Arial" w:hAnsi="Arial" w:cs="Arial"/>
                <w:b/>
                <w:sz w:val="20"/>
                <w:szCs w:val="20"/>
              </w:rPr>
            </w:pPr>
            <w:r w:rsidRPr="005B77F8">
              <w:rPr>
                <w:rFonts w:ascii="Arial" w:hAnsi="Arial" w:cs="Arial"/>
                <w:b/>
                <w:sz w:val="20"/>
                <w:szCs w:val="20"/>
              </w:rPr>
              <w:t>Building type</w:t>
            </w:r>
          </w:p>
        </w:tc>
        <w:tc>
          <w:tcPr>
            <w:tcW w:w="990" w:type="dxa"/>
            <w:shd w:val="clear" w:color="auto" w:fill="auto"/>
            <w:vAlign w:val="center"/>
          </w:tcPr>
          <w:p w:rsidR="00ED1D5D" w:rsidRPr="005B77F8" w:rsidRDefault="00ED1D5D" w:rsidP="00756643">
            <w:pPr>
              <w:jc w:val="center"/>
              <w:rPr>
                <w:rFonts w:ascii="Arial" w:hAnsi="Arial" w:cs="Arial"/>
                <w:b/>
                <w:sz w:val="20"/>
                <w:szCs w:val="20"/>
              </w:rPr>
            </w:pPr>
            <w:r w:rsidRPr="005B77F8">
              <w:rPr>
                <w:rFonts w:ascii="Arial" w:hAnsi="Arial" w:cs="Arial"/>
                <w:b/>
                <w:sz w:val="20"/>
                <w:szCs w:val="20"/>
              </w:rPr>
              <w:t>Bldg Vintage</w:t>
            </w:r>
          </w:p>
        </w:tc>
        <w:tc>
          <w:tcPr>
            <w:tcW w:w="990" w:type="dxa"/>
            <w:shd w:val="clear" w:color="auto" w:fill="auto"/>
            <w:vAlign w:val="center"/>
          </w:tcPr>
          <w:p w:rsidR="00ED1D5D" w:rsidRPr="005B77F8" w:rsidRDefault="00ED1D5D" w:rsidP="00756643">
            <w:pPr>
              <w:jc w:val="center"/>
              <w:rPr>
                <w:rFonts w:ascii="Arial" w:hAnsi="Arial" w:cs="Arial"/>
                <w:b/>
                <w:sz w:val="20"/>
                <w:szCs w:val="20"/>
              </w:rPr>
            </w:pPr>
            <w:r w:rsidRPr="005B77F8">
              <w:rPr>
                <w:rFonts w:ascii="Arial" w:hAnsi="Arial" w:cs="Arial"/>
                <w:b/>
                <w:sz w:val="20"/>
                <w:szCs w:val="20"/>
              </w:rPr>
              <w:t>Climate Zone</w:t>
            </w:r>
          </w:p>
        </w:tc>
        <w:tc>
          <w:tcPr>
            <w:tcW w:w="1260" w:type="dxa"/>
            <w:shd w:val="clear" w:color="auto" w:fill="auto"/>
            <w:vAlign w:val="center"/>
          </w:tcPr>
          <w:p w:rsidR="00ED1D5D" w:rsidRPr="005B77F8" w:rsidRDefault="00ED1D5D" w:rsidP="00756643">
            <w:pPr>
              <w:jc w:val="center"/>
              <w:rPr>
                <w:rFonts w:ascii="Arial" w:hAnsi="Arial" w:cs="Arial"/>
                <w:b/>
                <w:sz w:val="20"/>
                <w:szCs w:val="20"/>
              </w:rPr>
            </w:pPr>
            <w:r w:rsidRPr="005B77F8">
              <w:rPr>
                <w:rFonts w:ascii="Arial" w:hAnsi="Arial" w:cs="Arial"/>
                <w:b/>
                <w:sz w:val="20"/>
                <w:szCs w:val="20"/>
              </w:rPr>
              <w:t>Interactive Only?</w:t>
            </w:r>
          </w:p>
          <w:p w:rsidR="00ED1D5D" w:rsidRPr="005B77F8" w:rsidRDefault="00ED1D5D" w:rsidP="00756643">
            <w:pPr>
              <w:jc w:val="center"/>
              <w:rPr>
                <w:rFonts w:ascii="Arial" w:hAnsi="Arial" w:cs="Arial"/>
                <w:b/>
                <w:sz w:val="20"/>
                <w:szCs w:val="20"/>
              </w:rPr>
            </w:pPr>
            <w:r w:rsidRPr="005B77F8">
              <w:rPr>
                <w:rFonts w:ascii="Arial" w:hAnsi="Arial" w:cs="Arial"/>
                <w:b/>
                <w:sz w:val="20"/>
                <w:szCs w:val="20"/>
              </w:rPr>
              <w:lastRenderedPageBreak/>
              <w:t>Yes / No</w:t>
            </w:r>
          </w:p>
        </w:tc>
        <w:tc>
          <w:tcPr>
            <w:tcW w:w="990" w:type="dxa"/>
            <w:shd w:val="clear" w:color="auto" w:fill="auto"/>
            <w:vAlign w:val="center"/>
          </w:tcPr>
          <w:p w:rsidR="00ED1D5D" w:rsidRPr="005B77F8" w:rsidRDefault="00ED1D5D" w:rsidP="00756643">
            <w:pPr>
              <w:jc w:val="center"/>
              <w:rPr>
                <w:rFonts w:ascii="Arial" w:hAnsi="Arial" w:cs="Arial"/>
                <w:b/>
                <w:sz w:val="20"/>
                <w:szCs w:val="20"/>
              </w:rPr>
            </w:pPr>
            <w:r w:rsidRPr="005B77F8">
              <w:rPr>
                <w:rFonts w:ascii="Arial" w:hAnsi="Arial" w:cs="Arial"/>
                <w:b/>
                <w:sz w:val="20"/>
                <w:szCs w:val="20"/>
              </w:rPr>
              <w:lastRenderedPageBreak/>
              <w:t xml:space="preserve">Gas Savings </w:t>
            </w:r>
            <w:r w:rsidRPr="005B77F8">
              <w:rPr>
                <w:rFonts w:ascii="Arial" w:hAnsi="Arial" w:cs="Arial"/>
                <w:b/>
                <w:sz w:val="20"/>
                <w:szCs w:val="20"/>
              </w:rPr>
              <w:lastRenderedPageBreak/>
              <w:t>therms</w:t>
            </w:r>
          </w:p>
        </w:tc>
        <w:tc>
          <w:tcPr>
            <w:tcW w:w="900" w:type="dxa"/>
            <w:shd w:val="clear" w:color="auto" w:fill="auto"/>
            <w:vAlign w:val="center"/>
          </w:tcPr>
          <w:p w:rsidR="00ED1D5D" w:rsidRPr="005B77F8" w:rsidRDefault="00ED1D5D" w:rsidP="00756643">
            <w:pPr>
              <w:jc w:val="center"/>
              <w:rPr>
                <w:rFonts w:ascii="Arial" w:hAnsi="Arial" w:cs="Arial"/>
                <w:b/>
                <w:sz w:val="20"/>
                <w:szCs w:val="20"/>
              </w:rPr>
            </w:pPr>
            <w:r w:rsidRPr="005B77F8">
              <w:rPr>
                <w:rFonts w:ascii="Arial" w:hAnsi="Arial" w:cs="Arial"/>
                <w:b/>
                <w:sz w:val="20"/>
                <w:szCs w:val="20"/>
              </w:rPr>
              <w:lastRenderedPageBreak/>
              <w:t>DEER units</w:t>
            </w:r>
          </w:p>
        </w:tc>
        <w:tc>
          <w:tcPr>
            <w:tcW w:w="1170" w:type="dxa"/>
            <w:shd w:val="clear" w:color="auto" w:fill="auto"/>
            <w:vAlign w:val="center"/>
          </w:tcPr>
          <w:p w:rsidR="00ED1D5D" w:rsidRPr="005B77F8" w:rsidRDefault="00ED1D5D" w:rsidP="00440BA6">
            <w:pPr>
              <w:jc w:val="center"/>
              <w:rPr>
                <w:rFonts w:ascii="Arial" w:hAnsi="Arial" w:cs="Arial"/>
                <w:b/>
                <w:sz w:val="20"/>
                <w:szCs w:val="20"/>
              </w:rPr>
            </w:pPr>
            <w:r w:rsidRPr="005B77F8">
              <w:rPr>
                <w:rFonts w:ascii="Arial" w:hAnsi="Arial" w:cs="Arial"/>
                <w:b/>
                <w:sz w:val="20"/>
                <w:szCs w:val="20"/>
              </w:rPr>
              <w:t>DEER Version</w:t>
            </w:r>
          </w:p>
        </w:tc>
        <w:tc>
          <w:tcPr>
            <w:tcW w:w="2448" w:type="dxa"/>
            <w:shd w:val="clear" w:color="auto" w:fill="auto"/>
            <w:vAlign w:val="center"/>
          </w:tcPr>
          <w:p w:rsidR="00ED1D5D" w:rsidRPr="005B77F8" w:rsidRDefault="00ED1D5D" w:rsidP="00756643">
            <w:pPr>
              <w:jc w:val="center"/>
              <w:rPr>
                <w:rFonts w:ascii="Arial" w:hAnsi="Arial" w:cs="Arial"/>
                <w:b/>
                <w:sz w:val="20"/>
                <w:szCs w:val="20"/>
              </w:rPr>
            </w:pPr>
            <w:r w:rsidRPr="005B77F8">
              <w:rPr>
                <w:rFonts w:ascii="Arial" w:hAnsi="Arial" w:cs="Arial"/>
                <w:b/>
                <w:sz w:val="20"/>
                <w:szCs w:val="20"/>
              </w:rPr>
              <w:t>Impact IDs</w:t>
            </w:r>
          </w:p>
        </w:tc>
      </w:tr>
      <w:tr w:rsidR="006403E6" w:rsidRPr="005B77F8" w:rsidTr="00ED3896">
        <w:tc>
          <w:tcPr>
            <w:tcW w:w="1098" w:type="dxa"/>
            <w:shd w:val="clear" w:color="auto" w:fill="auto"/>
            <w:vAlign w:val="center"/>
          </w:tcPr>
          <w:p w:rsidR="006403E6" w:rsidRDefault="006403E6" w:rsidP="006403E6">
            <w:pPr>
              <w:jc w:val="center"/>
              <w:rPr>
                <w:rFonts w:ascii="Arial" w:hAnsi="Arial" w:cs="Arial"/>
                <w:sz w:val="20"/>
                <w:szCs w:val="20"/>
              </w:rPr>
            </w:pPr>
            <w:r>
              <w:rPr>
                <w:rFonts w:ascii="Arial" w:hAnsi="Arial" w:cs="Arial"/>
                <w:sz w:val="20"/>
                <w:szCs w:val="20"/>
              </w:rPr>
              <w:lastRenderedPageBreak/>
              <w:t>Com</w:t>
            </w:r>
          </w:p>
        </w:tc>
        <w:tc>
          <w:tcPr>
            <w:tcW w:w="990" w:type="dxa"/>
            <w:shd w:val="clear" w:color="auto" w:fill="auto"/>
            <w:vAlign w:val="center"/>
          </w:tcPr>
          <w:p w:rsidR="006403E6" w:rsidRDefault="006403E6" w:rsidP="00ED3896">
            <w:pPr>
              <w:jc w:val="center"/>
              <w:rPr>
                <w:rFonts w:ascii="Arial" w:hAnsi="Arial" w:cs="Arial"/>
                <w:sz w:val="20"/>
                <w:szCs w:val="20"/>
              </w:rPr>
            </w:pPr>
            <w:r>
              <w:rPr>
                <w:rFonts w:ascii="Arial" w:hAnsi="Arial" w:cs="Arial"/>
                <w:sz w:val="20"/>
                <w:szCs w:val="20"/>
              </w:rPr>
              <w:t>EX</w:t>
            </w:r>
          </w:p>
        </w:tc>
        <w:tc>
          <w:tcPr>
            <w:tcW w:w="990" w:type="dxa"/>
            <w:shd w:val="clear" w:color="auto" w:fill="auto"/>
            <w:vAlign w:val="center"/>
          </w:tcPr>
          <w:p w:rsidR="006403E6" w:rsidRDefault="006403E6" w:rsidP="00ED3896">
            <w:pPr>
              <w:jc w:val="center"/>
              <w:rPr>
                <w:rFonts w:ascii="Arial" w:hAnsi="Arial" w:cs="Arial"/>
                <w:sz w:val="20"/>
                <w:szCs w:val="20"/>
              </w:rPr>
            </w:pPr>
            <w:r>
              <w:rPr>
                <w:rFonts w:ascii="Arial" w:hAnsi="Arial" w:cs="Arial"/>
                <w:sz w:val="20"/>
                <w:szCs w:val="20"/>
              </w:rPr>
              <w:t>PG&amp;E</w:t>
            </w:r>
          </w:p>
        </w:tc>
        <w:tc>
          <w:tcPr>
            <w:tcW w:w="1260" w:type="dxa"/>
            <w:shd w:val="clear" w:color="auto" w:fill="auto"/>
            <w:vAlign w:val="center"/>
          </w:tcPr>
          <w:p w:rsidR="006403E6" w:rsidRPr="005B77F8" w:rsidRDefault="006403E6" w:rsidP="00756643">
            <w:pPr>
              <w:jc w:val="center"/>
              <w:rPr>
                <w:rFonts w:ascii="Arial" w:hAnsi="Arial" w:cs="Arial"/>
                <w:sz w:val="20"/>
                <w:szCs w:val="20"/>
              </w:rPr>
            </w:pPr>
            <w:r w:rsidRPr="005B77F8">
              <w:rPr>
                <w:rFonts w:ascii="Arial" w:hAnsi="Arial" w:cs="Arial"/>
                <w:sz w:val="20"/>
                <w:szCs w:val="20"/>
              </w:rPr>
              <w:t>No</w:t>
            </w:r>
          </w:p>
        </w:tc>
        <w:tc>
          <w:tcPr>
            <w:tcW w:w="990" w:type="dxa"/>
            <w:shd w:val="clear" w:color="auto" w:fill="auto"/>
            <w:vAlign w:val="center"/>
          </w:tcPr>
          <w:p w:rsidR="006403E6" w:rsidRDefault="00F06D73" w:rsidP="00F06D73">
            <w:pPr>
              <w:jc w:val="center"/>
              <w:rPr>
                <w:rFonts w:ascii="Arial" w:hAnsi="Arial" w:cs="Arial"/>
                <w:sz w:val="20"/>
                <w:szCs w:val="20"/>
              </w:rPr>
            </w:pPr>
            <w:r>
              <w:rPr>
                <w:rFonts w:ascii="Arial" w:hAnsi="Arial" w:cs="Arial"/>
                <w:sz w:val="20"/>
                <w:szCs w:val="20"/>
              </w:rPr>
              <w:t>1.35</w:t>
            </w:r>
          </w:p>
        </w:tc>
        <w:tc>
          <w:tcPr>
            <w:tcW w:w="900" w:type="dxa"/>
            <w:shd w:val="clear" w:color="auto" w:fill="auto"/>
            <w:vAlign w:val="center"/>
          </w:tcPr>
          <w:p w:rsidR="006403E6" w:rsidRPr="00214B97" w:rsidRDefault="006403E6" w:rsidP="00286DE2">
            <w:pPr>
              <w:jc w:val="center"/>
              <w:rPr>
                <w:rFonts w:ascii="Arial" w:hAnsi="Arial" w:cs="Arial"/>
                <w:sz w:val="18"/>
                <w:szCs w:val="18"/>
              </w:rPr>
            </w:pPr>
            <w:r w:rsidRPr="00214B97">
              <w:rPr>
                <w:rFonts w:ascii="Arial" w:hAnsi="Arial" w:cs="Arial"/>
                <w:sz w:val="18"/>
                <w:szCs w:val="18"/>
              </w:rPr>
              <w:t>P</w:t>
            </w:r>
            <w:r>
              <w:rPr>
                <w:rFonts w:ascii="Arial" w:hAnsi="Arial" w:cs="Arial"/>
                <w:sz w:val="18"/>
                <w:szCs w:val="18"/>
              </w:rPr>
              <w:t>er</w:t>
            </w:r>
            <w:r w:rsidRPr="00214B97">
              <w:rPr>
                <w:rFonts w:ascii="Arial" w:hAnsi="Arial" w:cs="Arial"/>
                <w:sz w:val="18"/>
                <w:szCs w:val="18"/>
              </w:rPr>
              <w:t xml:space="preserve"> </w:t>
            </w:r>
            <w:proofErr w:type="spellStart"/>
            <w:r w:rsidRPr="00214B97">
              <w:rPr>
                <w:rFonts w:ascii="Arial" w:hAnsi="Arial" w:cs="Arial"/>
                <w:sz w:val="18"/>
                <w:szCs w:val="18"/>
              </w:rPr>
              <w:t>kB</w:t>
            </w:r>
            <w:r>
              <w:rPr>
                <w:rFonts w:ascii="Arial" w:hAnsi="Arial" w:cs="Arial"/>
                <w:sz w:val="18"/>
                <w:szCs w:val="18"/>
              </w:rPr>
              <w:t>TUh</w:t>
            </w:r>
            <w:proofErr w:type="spellEnd"/>
          </w:p>
        </w:tc>
        <w:tc>
          <w:tcPr>
            <w:tcW w:w="1170" w:type="dxa"/>
            <w:shd w:val="clear" w:color="auto" w:fill="auto"/>
            <w:vAlign w:val="center"/>
          </w:tcPr>
          <w:p w:rsidR="006403E6" w:rsidRDefault="006403E6" w:rsidP="00756643">
            <w:pPr>
              <w:jc w:val="center"/>
              <w:rPr>
                <w:rFonts w:ascii="Arial" w:hAnsi="Arial" w:cs="Arial"/>
                <w:sz w:val="18"/>
                <w:szCs w:val="18"/>
              </w:rPr>
            </w:pPr>
            <w:r w:rsidRPr="00214B97">
              <w:rPr>
                <w:rFonts w:ascii="Arial" w:hAnsi="Arial" w:cs="Arial"/>
                <w:sz w:val="18"/>
                <w:szCs w:val="18"/>
              </w:rPr>
              <w:t>D13v1.00</w:t>
            </w:r>
          </w:p>
          <w:p w:rsidR="006403E6" w:rsidRPr="00214B97" w:rsidRDefault="006403E6" w:rsidP="00756643">
            <w:pPr>
              <w:jc w:val="center"/>
              <w:rPr>
                <w:rFonts w:ascii="Arial" w:hAnsi="Arial" w:cs="Arial"/>
                <w:sz w:val="18"/>
                <w:szCs w:val="18"/>
              </w:rPr>
            </w:pPr>
            <w:r>
              <w:rPr>
                <w:rFonts w:ascii="Arial" w:hAnsi="Arial" w:cs="Arial"/>
                <w:sz w:val="18"/>
                <w:szCs w:val="18"/>
              </w:rPr>
              <w:t>DEER2014</w:t>
            </w:r>
          </w:p>
        </w:tc>
        <w:tc>
          <w:tcPr>
            <w:tcW w:w="2448" w:type="dxa"/>
            <w:shd w:val="clear" w:color="auto" w:fill="auto"/>
            <w:vAlign w:val="center"/>
          </w:tcPr>
          <w:p w:rsidR="006403E6" w:rsidRPr="003973A6" w:rsidRDefault="006403E6" w:rsidP="006403E6">
            <w:pPr>
              <w:rPr>
                <w:rFonts w:ascii="Arial" w:hAnsi="Arial" w:cs="Arial"/>
                <w:color w:val="FF0000"/>
                <w:sz w:val="18"/>
                <w:szCs w:val="18"/>
              </w:rPr>
            </w:pPr>
            <w:r w:rsidRPr="00A03535">
              <w:rPr>
                <w:rFonts w:ascii="Arial" w:hAnsi="Arial" w:cs="Arial"/>
                <w:sz w:val="18"/>
                <w:szCs w:val="18"/>
              </w:rPr>
              <w:t>NG-WtrHt-LrgInst-Gas-gt200kBtuh-0p85Et</w:t>
            </w:r>
          </w:p>
        </w:tc>
      </w:tr>
      <w:tr w:rsidR="006403E6" w:rsidRPr="005B77F8" w:rsidTr="00ED3896">
        <w:tc>
          <w:tcPr>
            <w:tcW w:w="1098" w:type="dxa"/>
            <w:shd w:val="clear" w:color="auto" w:fill="auto"/>
            <w:vAlign w:val="center"/>
          </w:tcPr>
          <w:p w:rsidR="006403E6" w:rsidRDefault="006403E6" w:rsidP="006403E6">
            <w:pPr>
              <w:jc w:val="center"/>
              <w:rPr>
                <w:rFonts w:ascii="Arial" w:hAnsi="Arial" w:cs="Arial"/>
                <w:sz w:val="20"/>
                <w:szCs w:val="20"/>
              </w:rPr>
            </w:pPr>
            <w:r>
              <w:rPr>
                <w:rFonts w:ascii="Arial" w:hAnsi="Arial" w:cs="Arial"/>
                <w:sz w:val="20"/>
                <w:szCs w:val="20"/>
              </w:rPr>
              <w:t>Com</w:t>
            </w:r>
          </w:p>
        </w:tc>
        <w:tc>
          <w:tcPr>
            <w:tcW w:w="990" w:type="dxa"/>
            <w:shd w:val="clear" w:color="auto" w:fill="auto"/>
            <w:vAlign w:val="center"/>
          </w:tcPr>
          <w:p w:rsidR="006403E6" w:rsidRDefault="006403E6" w:rsidP="00ED3896">
            <w:pPr>
              <w:jc w:val="center"/>
              <w:rPr>
                <w:rFonts w:ascii="Arial" w:hAnsi="Arial" w:cs="Arial"/>
                <w:sz w:val="20"/>
                <w:szCs w:val="20"/>
              </w:rPr>
            </w:pPr>
            <w:r>
              <w:rPr>
                <w:rFonts w:ascii="Arial" w:hAnsi="Arial" w:cs="Arial"/>
                <w:sz w:val="20"/>
                <w:szCs w:val="20"/>
              </w:rPr>
              <w:t>EX</w:t>
            </w:r>
          </w:p>
        </w:tc>
        <w:tc>
          <w:tcPr>
            <w:tcW w:w="990" w:type="dxa"/>
            <w:shd w:val="clear" w:color="auto" w:fill="auto"/>
            <w:vAlign w:val="center"/>
          </w:tcPr>
          <w:p w:rsidR="006403E6" w:rsidRDefault="006403E6" w:rsidP="00ED3896">
            <w:pPr>
              <w:jc w:val="center"/>
              <w:rPr>
                <w:rFonts w:ascii="Arial" w:hAnsi="Arial" w:cs="Arial"/>
                <w:sz w:val="20"/>
                <w:szCs w:val="20"/>
              </w:rPr>
            </w:pPr>
            <w:r>
              <w:rPr>
                <w:rFonts w:ascii="Arial" w:hAnsi="Arial" w:cs="Arial"/>
                <w:sz w:val="20"/>
                <w:szCs w:val="20"/>
              </w:rPr>
              <w:t>PG&amp;E</w:t>
            </w:r>
          </w:p>
        </w:tc>
        <w:tc>
          <w:tcPr>
            <w:tcW w:w="1260" w:type="dxa"/>
            <w:shd w:val="clear" w:color="auto" w:fill="auto"/>
            <w:vAlign w:val="center"/>
          </w:tcPr>
          <w:p w:rsidR="006403E6" w:rsidRPr="005B77F8" w:rsidRDefault="006403E6" w:rsidP="00756643">
            <w:pPr>
              <w:jc w:val="center"/>
              <w:rPr>
                <w:rFonts w:ascii="Arial" w:hAnsi="Arial" w:cs="Arial"/>
                <w:sz w:val="20"/>
                <w:szCs w:val="20"/>
              </w:rPr>
            </w:pPr>
            <w:r w:rsidRPr="005B77F8">
              <w:rPr>
                <w:rFonts w:ascii="Arial" w:hAnsi="Arial" w:cs="Arial"/>
                <w:sz w:val="20"/>
                <w:szCs w:val="20"/>
              </w:rPr>
              <w:t>No</w:t>
            </w:r>
          </w:p>
        </w:tc>
        <w:tc>
          <w:tcPr>
            <w:tcW w:w="990" w:type="dxa"/>
            <w:shd w:val="clear" w:color="auto" w:fill="auto"/>
            <w:vAlign w:val="center"/>
          </w:tcPr>
          <w:p w:rsidR="006403E6" w:rsidRDefault="006403E6" w:rsidP="00F06D73">
            <w:pPr>
              <w:jc w:val="center"/>
              <w:rPr>
                <w:rFonts w:ascii="Arial" w:hAnsi="Arial" w:cs="Arial"/>
                <w:sz w:val="20"/>
                <w:szCs w:val="20"/>
              </w:rPr>
            </w:pPr>
            <w:r>
              <w:rPr>
                <w:rFonts w:ascii="Arial" w:hAnsi="Arial" w:cs="Arial"/>
                <w:sz w:val="20"/>
                <w:szCs w:val="20"/>
              </w:rPr>
              <w:t>2.27</w:t>
            </w:r>
          </w:p>
        </w:tc>
        <w:tc>
          <w:tcPr>
            <w:tcW w:w="900" w:type="dxa"/>
            <w:shd w:val="clear" w:color="auto" w:fill="auto"/>
            <w:vAlign w:val="center"/>
          </w:tcPr>
          <w:p w:rsidR="006403E6" w:rsidRPr="00214B97" w:rsidRDefault="006403E6" w:rsidP="00286DE2">
            <w:pPr>
              <w:jc w:val="center"/>
              <w:rPr>
                <w:rFonts w:ascii="Arial" w:hAnsi="Arial" w:cs="Arial"/>
                <w:sz w:val="18"/>
                <w:szCs w:val="18"/>
              </w:rPr>
            </w:pPr>
            <w:r w:rsidRPr="00214B97">
              <w:rPr>
                <w:rFonts w:ascii="Arial" w:hAnsi="Arial" w:cs="Arial"/>
                <w:sz w:val="18"/>
                <w:szCs w:val="18"/>
              </w:rPr>
              <w:t>P</w:t>
            </w:r>
            <w:r>
              <w:rPr>
                <w:rFonts w:ascii="Arial" w:hAnsi="Arial" w:cs="Arial"/>
                <w:sz w:val="18"/>
                <w:szCs w:val="18"/>
              </w:rPr>
              <w:t>er</w:t>
            </w:r>
            <w:r w:rsidRPr="00214B97">
              <w:rPr>
                <w:rFonts w:ascii="Arial" w:hAnsi="Arial" w:cs="Arial"/>
                <w:sz w:val="18"/>
                <w:szCs w:val="18"/>
              </w:rPr>
              <w:t xml:space="preserve"> </w:t>
            </w:r>
            <w:proofErr w:type="spellStart"/>
            <w:r w:rsidRPr="00214B97">
              <w:rPr>
                <w:rFonts w:ascii="Arial" w:hAnsi="Arial" w:cs="Arial"/>
                <w:sz w:val="18"/>
                <w:szCs w:val="18"/>
              </w:rPr>
              <w:t>kB</w:t>
            </w:r>
            <w:r>
              <w:rPr>
                <w:rFonts w:ascii="Arial" w:hAnsi="Arial" w:cs="Arial"/>
                <w:sz w:val="18"/>
                <w:szCs w:val="18"/>
              </w:rPr>
              <w:t>TUh</w:t>
            </w:r>
            <w:proofErr w:type="spellEnd"/>
          </w:p>
        </w:tc>
        <w:tc>
          <w:tcPr>
            <w:tcW w:w="1170" w:type="dxa"/>
            <w:shd w:val="clear" w:color="auto" w:fill="auto"/>
            <w:vAlign w:val="center"/>
          </w:tcPr>
          <w:p w:rsidR="006403E6" w:rsidRDefault="006403E6" w:rsidP="00756643">
            <w:pPr>
              <w:jc w:val="center"/>
              <w:rPr>
                <w:rFonts w:ascii="Arial" w:hAnsi="Arial" w:cs="Arial"/>
                <w:sz w:val="18"/>
                <w:szCs w:val="18"/>
              </w:rPr>
            </w:pPr>
            <w:r w:rsidRPr="00214B97">
              <w:rPr>
                <w:rFonts w:ascii="Arial" w:hAnsi="Arial" w:cs="Arial"/>
                <w:sz w:val="18"/>
                <w:szCs w:val="18"/>
              </w:rPr>
              <w:t>D13v1.00</w:t>
            </w:r>
          </w:p>
          <w:p w:rsidR="006403E6" w:rsidRPr="00214B97" w:rsidRDefault="006403E6" w:rsidP="00756643">
            <w:pPr>
              <w:jc w:val="center"/>
              <w:rPr>
                <w:rFonts w:ascii="Arial" w:hAnsi="Arial" w:cs="Arial"/>
                <w:sz w:val="18"/>
                <w:szCs w:val="18"/>
              </w:rPr>
            </w:pPr>
            <w:r>
              <w:rPr>
                <w:rFonts w:ascii="Arial" w:hAnsi="Arial" w:cs="Arial"/>
                <w:sz w:val="18"/>
                <w:szCs w:val="18"/>
              </w:rPr>
              <w:t>DEER2014</w:t>
            </w:r>
          </w:p>
        </w:tc>
        <w:tc>
          <w:tcPr>
            <w:tcW w:w="2448" w:type="dxa"/>
            <w:shd w:val="clear" w:color="auto" w:fill="auto"/>
            <w:vAlign w:val="center"/>
          </w:tcPr>
          <w:p w:rsidR="006403E6" w:rsidRPr="006403E6" w:rsidRDefault="006403E6" w:rsidP="006403E6">
            <w:pPr>
              <w:rPr>
                <w:rFonts w:ascii="Arial" w:hAnsi="Arial" w:cs="Arial"/>
                <w:color w:val="FF0000"/>
                <w:sz w:val="18"/>
                <w:szCs w:val="18"/>
              </w:rPr>
            </w:pPr>
            <w:r w:rsidRPr="006403E6">
              <w:rPr>
                <w:rFonts w:ascii="Arial" w:hAnsi="Arial" w:cs="Arial"/>
                <w:sz w:val="18"/>
                <w:szCs w:val="18"/>
              </w:rPr>
              <w:t>NG-WtrHt-LrgInst-Gas-gt200kBtuh-0p90Et</w:t>
            </w:r>
          </w:p>
        </w:tc>
      </w:tr>
    </w:tbl>
    <w:p w:rsidR="00ED1D5D" w:rsidRDefault="00ED1D5D" w:rsidP="00ED1D5D">
      <w:pPr>
        <w:rPr>
          <w:rFonts w:ascii="Arial" w:hAnsi="Arial" w:cs="Arial"/>
          <w:b/>
          <w:sz w:val="22"/>
          <w:szCs w:val="22"/>
        </w:rPr>
      </w:pPr>
    </w:p>
    <w:p w:rsidR="00384FFB" w:rsidRPr="00440771" w:rsidRDefault="00384FFB" w:rsidP="00384FFB">
      <w:pPr>
        <w:rPr>
          <w:rFonts w:ascii="Arial" w:hAnsi="Arial" w:cs="Arial"/>
          <w:i/>
          <w:sz w:val="22"/>
          <w:szCs w:val="22"/>
        </w:rPr>
      </w:pPr>
      <w:r w:rsidRPr="00440771">
        <w:rPr>
          <w:rFonts w:ascii="Arial" w:hAnsi="Arial" w:cs="Arial"/>
          <w:b/>
          <w:sz w:val="22"/>
          <w:szCs w:val="22"/>
        </w:rPr>
        <w:t>Hours of Operation</w:t>
      </w:r>
      <w:r w:rsidRPr="00440771">
        <w:rPr>
          <w:rFonts w:ascii="Arial" w:hAnsi="Arial" w:cs="Arial"/>
          <w:sz w:val="22"/>
          <w:szCs w:val="22"/>
        </w:rPr>
        <w:t xml:space="preserve">: </w:t>
      </w:r>
    </w:p>
    <w:p w:rsidR="00384FFB" w:rsidRPr="00786F05" w:rsidRDefault="005370FC" w:rsidP="0037065F">
      <w:pPr>
        <w:numPr>
          <w:ilvl w:val="0"/>
          <w:numId w:val="1"/>
        </w:numPr>
        <w:tabs>
          <w:tab w:val="clear" w:pos="1440"/>
        </w:tabs>
        <w:ind w:left="360"/>
        <w:rPr>
          <w:rFonts w:ascii="Arial" w:hAnsi="Arial" w:cs="Arial"/>
          <w:sz w:val="22"/>
          <w:szCs w:val="22"/>
        </w:rPr>
      </w:pPr>
      <w:r w:rsidRPr="000B368B">
        <w:rPr>
          <w:rFonts w:ascii="Arial" w:hAnsi="Arial" w:cs="Arial"/>
          <w:sz w:val="22"/>
          <w:szCs w:val="22"/>
        </w:rPr>
        <w:t xml:space="preserve">The hours of operation </w:t>
      </w:r>
      <w:r>
        <w:rPr>
          <w:rFonts w:ascii="Arial" w:hAnsi="Arial" w:cs="Arial"/>
          <w:sz w:val="22"/>
          <w:szCs w:val="22"/>
        </w:rPr>
        <w:t xml:space="preserve">vary by building type and climate zone. The assumed hours are embedded in the prototype building definitions in the DEER runs/calculations. Refer to </w:t>
      </w:r>
      <w:r w:rsidRPr="003F49E6">
        <w:rPr>
          <w:rFonts w:ascii="Arial" w:hAnsi="Arial" w:cs="Arial"/>
          <w:sz w:val="22"/>
          <w:szCs w:val="22"/>
        </w:rPr>
        <w:t>DEER documentation for further detail regarding the assumed hours of operation</w:t>
      </w:r>
      <w:r>
        <w:rPr>
          <w:rFonts w:ascii="Arial" w:hAnsi="Arial" w:cs="Arial"/>
          <w:sz w:val="22"/>
          <w:szCs w:val="22"/>
        </w:rPr>
        <w:t>.</w:t>
      </w:r>
    </w:p>
    <w:p w:rsidR="00ED1D5D" w:rsidRPr="0015447E" w:rsidRDefault="00ED1D5D" w:rsidP="00ED1D5D">
      <w:pPr>
        <w:pStyle w:val="Caption"/>
        <w:keepNext/>
        <w:rPr>
          <w:rFonts w:ascii="Arial" w:hAnsi="Arial" w:cs="Arial"/>
          <w:sz w:val="22"/>
          <w:szCs w:val="22"/>
        </w:rPr>
      </w:pPr>
    </w:p>
    <w:tbl>
      <w:tblPr>
        <w:tblW w:w="93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3"/>
        <w:gridCol w:w="1670"/>
        <w:gridCol w:w="1709"/>
        <w:gridCol w:w="2818"/>
        <w:gridCol w:w="1431"/>
      </w:tblGrid>
      <w:tr w:rsidR="00ED1D5D" w:rsidRPr="00214B97" w:rsidTr="00756643">
        <w:trPr>
          <w:trHeight w:val="593"/>
        </w:trPr>
        <w:tc>
          <w:tcPr>
            <w:tcW w:w="1723" w:type="dxa"/>
            <w:shd w:val="clear" w:color="auto" w:fill="auto"/>
            <w:vAlign w:val="center"/>
          </w:tcPr>
          <w:p w:rsidR="00ED1D5D" w:rsidRPr="00214B97" w:rsidRDefault="00ED1D5D" w:rsidP="00756643">
            <w:pPr>
              <w:jc w:val="center"/>
              <w:rPr>
                <w:rFonts w:ascii="Arial" w:hAnsi="Arial" w:cs="Arial"/>
                <w:b/>
                <w:sz w:val="20"/>
                <w:szCs w:val="20"/>
              </w:rPr>
            </w:pPr>
            <w:r w:rsidRPr="00214B97">
              <w:rPr>
                <w:rFonts w:ascii="Arial" w:hAnsi="Arial" w:cs="Arial"/>
                <w:b/>
                <w:sz w:val="20"/>
                <w:szCs w:val="20"/>
              </w:rPr>
              <w:t>Building type</w:t>
            </w:r>
          </w:p>
        </w:tc>
        <w:tc>
          <w:tcPr>
            <w:tcW w:w="1670" w:type="dxa"/>
            <w:shd w:val="clear" w:color="auto" w:fill="auto"/>
            <w:vAlign w:val="center"/>
          </w:tcPr>
          <w:p w:rsidR="00ED1D5D" w:rsidRPr="00214B97" w:rsidRDefault="00ED1D5D" w:rsidP="00756643">
            <w:pPr>
              <w:jc w:val="center"/>
              <w:rPr>
                <w:rFonts w:ascii="Arial" w:hAnsi="Arial" w:cs="Arial"/>
                <w:b/>
                <w:sz w:val="20"/>
                <w:szCs w:val="20"/>
              </w:rPr>
            </w:pPr>
            <w:r w:rsidRPr="00214B97">
              <w:rPr>
                <w:rFonts w:ascii="Arial" w:hAnsi="Arial" w:cs="Arial"/>
                <w:b/>
                <w:sz w:val="20"/>
                <w:szCs w:val="20"/>
              </w:rPr>
              <w:t>Building Vintage</w:t>
            </w:r>
          </w:p>
        </w:tc>
        <w:tc>
          <w:tcPr>
            <w:tcW w:w="1709" w:type="dxa"/>
            <w:shd w:val="clear" w:color="auto" w:fill="auto"/>
            <w:vAlign w:val="center"/>
          </w:tcPr>
          <w:p w:rsidR="00ED1D5D" w:rsidRPr="00214B97" w:rsidRDefault="00ED1D5D" w:rsidP="00756643">
            <w:pPr>
              <w:jc w:val="center"/>
              <w:rPr>
                <w:rFonts w:ascii="Arial" w:hAnsi="Arial" w:cs="Arial"/>
                <w:b/>
                <w:sz w:val="20"/>
                <w:szCs w:val="20"/>
              </w:rPr>
            </w:pPr>
            <w:r w:rsidRPr="00214B97">
              <w:rPr>
                <w:rFonts w:ascii="Arial" w:hAnsi="Arial" w:cs="Arial"/>
                <w:b/>
                <w:sz w:val="20"/>
                <w:szCs w:val="20"/>
              </w:rPr>
              <w:t>Climate Zone</w:t>
            </w:r>
          </w:p>
        </w:tc>
        <w:tc>
          <w:tcPr>
            <w:tcW w:w="2818" w:type="dxa"/>
            <w:shd w:val="clear" w:color="auto" w:fill="auto"/>
            <w:vAlign w:val="center"/>
          </w:tcPr>
          <w:p w:rsidR="00ED1D5D" w:rsidRPr="00214B97" w:rsidRDefault="00ED1D5D" w:rsidP="00756643">
            <w:pPr>
              <w:jc w:val="center"/>
              <w:rPr>
                <w:rFonts w:ascii="Arial" w:hAnsi="Arial" w:cs="Arial"/>
                <w:b/>
                <w:sz w:val="20"/>
                <w:szCs w:val="20"/>
              </w:rPr>
            </w:pPr>
            <w:r w:rsidRPr="00214B97">
              <w:rPr>
                <w:rFonts w:ascii="Arial" w:hAnsi="Arial" w:cs="Arial"/>
                <w:b/>
                <w:sz w:val="20"/>
                <w:szCs w:val="20"/>
              </w:rPr>
              <w:t>Hours of Operation hrs/yr</w:t>
            </w:r>
          </w:p>
        </w:tc>
        <w:tc>
          <w:tcPr>
            <w:tcW w:w="1431" w:type="dxa"/>
            <w:shd w:val="clear" w:color="auto" w:fill="auto"/>
            <w:vAlign w:val="center"/>
          </w:tcPr>
          <w:p w:rsidR="00ED1D5D" w:rsidRPr="00214B97" w:rsidRDefault="00ED1D5D" w:rsidP="00756643">
            <w:pPr>
              <w:jc w:val="center"/>
              <w:rPr>
                <w:rFonts w:ascii="Arial" w:hAnsi="Arial" w:cs="Arial"/>
                <w:b/>
                <w:sz w:val="20"/>
                <w:szCs w:val="20"/>
              </w:rPr>
            </w:pPr>
            <w:r w:rsidRPr="00214B97">
              <w:rPr>
                <w:rFonts w:ascii="Arial" w:hAnsi="Arial" w:cs="Arial"/>
                <w:b/>
                <w:sz w:val="20"/>
                <w:szCs w:val="20"/>
              </w:rPr>
              <w:t>Reference</w:t>
            </w:r>
          </w:p>
        </w:tc>
      </w:tr>
      <w:tr w:rsidR="00ED1D5D" w:rsidRPr="00214B97" w:rsidTr="00756643">
        <w:tc>
          <w:tcPr>
            <w:tcW w:w="1723" w:type="dxa"/>
            <w:shd w:val="clear" w:color="auto" w:fill="auto"/>
            <w:vAlign w:val="center"/>
          </w:tcPr>
          <w:p w:rsidR="00ED1D5D" w:rsidRPr="00214B97" w:rsidRDefault="00ED1D5D" w:rsidP="00756643">
            <w:pPr>
              <w:jc w:val="center"/>
              <w:rPr>
                <w:rFonts w:ascii="Arial" w:hAnsi="Arial" w:cs="Arial"/>
                <w:sz w:val="20"/>
                <w:szCs w:val="20"/>
              </w:rPr>
            </w:pPr>
            <w:r w:rsidRPr="00214B97">
              <w:rPr>
                <w:rFonts w:ascii="Arial" w:hAnsi="Arial" w:cs="Arial"/>
                <w:sz w:val="20"/>
                <w:szCs w:val="20"/>
              </w:rPr>
              <w:t>BCR</w:t>
            </w:r>
          </w:p>
        </w:tc>
        <w:tc>
          <w:tcPr>
            <w:tcW w:w="1670" w:type="dxa"/>
            <w:shd w:val="clear" w:color="auto" w:fill="auto"/>
            <w:vAlign w:val="center"/>
          </w:tcPr>
          <w:p w:rsidR="00ED1D5D" w:rsidRPr="00214B97" w:rsidRDefault="00ED1D5D" w:rsidP="00756643">
            <w:pPr>
              <w:jc w:val="center"/>
              <w:rPr>
                <w:rFonts w:ascii="Arial" w:hAnsi="Arial" w:cs="Arial"/>
                <w:sz w:val="20"/>
                <w:szCs w:val="20"/>
              </w:rPr>
            </w:pPr>
            <w:r w:rsidRPr="00214B97">
              <w:rPr>
                <w:rFonts w:ascii="Arial" w:hAnsi="Arial" w:cs="Arial"/>
                <w:sz w:val="20"/>
                <w:szCs w:val="20"/>
              </w:rPr>
              <w:t>ALL</w:t>
            </w:r>
          </w:p>
        </w:tc>
        <w:tc>
          <w:tcPr>
            <w:tcW w:w="1709" w:type="dxa"/>
            <w:shd w:val="clear" w:color="auto" w:fill="auto"/>
            <w:vAlign w:val="center"/>
          </w:tcPr>
          <w:p w:rsidR="00ED1D5D" w:rsidRPr="00214B97" w:rsidRDefault="00ED1D5D" w:rsidP="00756643">
            <w:pPr>
              <w:jc w:val="center"/>
              <w:rPr>
                <w:rFonts w:ascii="Arial" w:hAnsi="Arial" w:cs="Arial"/>
                <w:sz w:val="20"/>
                <w:szCs w:val="20"/>
              </w:rPr>
            </w:pPr>
            <w:r w:rsidRPr="00214B97">
              <w:rPr>
                <w:rFonts w:ascii="Arial" w:hAnsi="Arial" w:cs="Arial"/>
                <w:sz w:val="20"/>
                <w:szCs w:val="20"/>
              </w:rPr>
              <w:t>ALL</w:t>
            </w:r>
          </w:p>
        </w:tc>
        <w:tc>
          <w:tcPr>
            <w:tcW w:w="2818" w:type="dxa"/>
            <w:shd w:val="clear" w:color="auto" w:fill="auto"/>
            <w:vAlign w:val="center"/>
          </w:tcPr>
          <w:p w:rsidR="00ED1D5D" w:rsidRPr="00214B97" w:rsidRDefault="00ED1D5D" w:rsidP="00756643">
            <w:pPr>
              <w:jc w:val="center"/>
              <w:rPr>
                <w:rFonts w:ascii="Arial" w:hAnsi="Arial" w:cs="Arial"/>
                <w:sz w:val="20"/>
                <w:szCs w:val="20"/>
              </w:rPr>
            </w:pPr>
            <w:r w:rsidRPr="00214B97">
              <w:rPr>
                <w:rFonts w:ascii="Arial" w:hAnsi="Arial" w:cs="Arial"/>
                <w:sz w:val="20"/>
                <w:szCs w:val="20"/>
              </w:rPr>
              <w:t>8,760</w:t>
            </w:r>
          </w:p>
        </w:tc>
        <w:tc>
          <w:tcPr>
            <w:tcW w:w="1431" w:type="dxa"/>
            <w:shd w:val="clear" w:color="auto" w:fill="auto"/>
            <w:vAlign w:val="center"/>
          </w:tcPr>
          <w:p w:rsidR="00ED1D5D" w:rsidRPr="00214B97" w:rsidRDefault="00ED1D5D" w:rsidP="00756643">
            <w:pPr>
              <w:jc w:val="center"/>
              <w:rPr>
                <w:rFonts w:ascii="Arial" w:hAnsi="Arial" w:cs="Arial"/>
                <w:sz w:val="20"/>
                <w:szCs w:val="20"/>
              </w:rPr>
            </w:pPr>
            <w:r w:rsidRPr="00214B97">
              <w:rPr>
                <w:rFonts w:ascii="Arial" w:hAnsi="Arial" w:cs="Arial"/>
                <w:sz w:val="20"/>
                <w:szCs w:val="20"/>
              </w:rPr>
              <w:t>N/A</w:t>
            </w:r>
          </w:p>
        </w:tc>
      </w:tr>
    </w:tbl>
    <w:p w:rsidR="00ED1D5D" w:rsidRDefault="00ED1D5D" w:rsidP="00ED1D5D">
      <w:pPr>
        <w:rPr>
          <w:rFonts w:ascii="Arial" w:hAnsi="Arial" w:cs="Arial"/>
          <w:b/>
          <w:sz w:val="22"/>
          <w:szCs w:val="22"/>
        </w:rPr>
      </w:pPr>
    </w:p>
    <w:p w:rsidR="00ED1D5D" w:rsidRPr="00E2055F" w:rsidRDefault="00ED1D5D" w:rsidP="00ED1D5D">
      <w:pPr>
        <w:rPr>
          <w:rFonts w:ascii="Arial" w:hAnsi="Arial" w:cs="Arial"/>
          <w:b/>
          <w:sz w:val="22"/>
          <w:szCs w:val="22"/>
        </w:rPr>
      </w:pPr>
      <w:r w:rsidRPr="00E2055F">
        <w:rPr>
          <w:rFonts w:ascii="Arial" w:hAnsi="Arial" w:cs="Arial"/>
          <w:b/>
          <w:sz w:val="22"/>
          <w:szCs w:val="22"/>
        </w:rPr>
        <w:t>Base Case Costs and Measure Case Costs</w:t>
      </w:r>
    </w:p>
    <w:p w:rsidR="00ED1D5D" w:rsidRPr="00E2055F" w:rsidRDefault="00ED1D5D" w:rsidP="00ED1D5D">
      <w:pPr>
        <w:rPr>
          <w:rFonts w:ascii="Arial" w:hAnsi="Arial" w:cs="Arial"/>
          <w:sz w:val="22"/>
          <w:szCs w:val="22"/>
        </w:rPr>
      </w:pPr>
      <w:r w:rsidRPr="00E2055F">
        <w:rPr>
          <w:rFonts w:ascii="Arial" w:hAnsi="Arial" w:cs="Arial"/>
          <w:sz w:val="22"/>
          <w:szCs w:val="22"/>
        </w:rPr>
        <w:t xml:space="preserve">The base and measure case costs were downloaded from </w:t>
      </w:r>
      <w:r w:rsidR="006403E6">
        <w:rPr>
          <w:rFonts w:ascii="Arial" w:hAnsi="Arial" w:cs="Arial"/>
          <w:sz w:val="22"/>
          <w:szCs w:val="22"/>
        </w:rPr>
        <w:t xml:space="preserve">the </w:t>
      </w:r>
      <w:r w:rsidRPr="00E2055F">
        <w:rPr>
          <w:rFonts w:ascii="Arial" w:hAnsi="Arial" w:cs="Arial"/>
          <w:sz w:val="22"/>
          <w:szCs w:val="22"/>
        </w:rPr>
        <w:t>DEER</w:t>
      </w:r>
      <w:r w:rsidR="00FB43E9">
        <w:rPr>
          <w:rFonts w:ascii="Arial" w:hAnsi="Arial" w:cs="Arial"/>
          <w:sz w:val="22"/>
          <w:szCs w:val="22"/>
        </w:rPr>
        <w:t xml:space="preserve"> 2008</w:t>
      </w:r>
      <w:r w:rsidR="006403E6">
        <w:rPr>
          <w:rFonts w:ascii="Arial" w:hAnsi="Arial" w:cs="Arial"/>
          <w:sz w:val="22"/>
          <w:szCs w:val="22"/>
        </w:rPr>
        <w:t xml:space="preserve"> cost data</w:t>
      </w:r>
      <w:bookmarkStart w:id="27" w:name="_Ref386185259"/>
      <w:r w:rsidR="00960658">
        <w:rPr>
          <w:rStyle w:val="EndnoteReference"/>
          <w:rFonts w:ascii="Arial" w:hAnsi="Arial" w:cs="Arial"/>
          <w:sz w:val="22"/>
          <w:szCs w:val="22"/>
        </w:rPr>
        <w:endnoteReference w:id="3"/>
      </w:r>
      <w:bookmarkEnd w:id="27"/>
      <w:r w:rsidRPr="00E2055F">
        <w:rPr>
          <w:rFonts w:ascii="Arial" w:hAnsi="Arial" w:cs="Arial"/>
          <w:sz w:val="22"/>
          <w:szCs w:val="22"/>
        </w:rPr>
        <w:t>. The costs match the intended measure for climate zones, building types and vintages.</w:t>
      </w:r>
    </w:p>
    <w:p w:rsidR="00ED1D5D" w:rsidRDefault="00ED1D5D" w:rsidP="0037065F">
      <w:pPr>
        <w:numPr>
          <w:ilvl w:val="0"/>
          <w:numId w:val="2"/>
        </w:numPr>
        <w:rPr>
          <w:rFonts w:ascii="Arial" w:hAnsi="Arial" w:cs="Arial"/>
          <w:sz w:val="22"/>
          <w:szCs w:val="22"/>
        </w:rPr>
      </w:pPr>
      <w:r w:rsidRPr="00E2055F">
        <w:rPr>
          <w:rFonts w:ascii="Arial" w:hAnsi="Arial" w:cs="Arial"/>
          <w:sz w:val="22"/>
          <w:szCs w:val="22"/>
        </w:rPr>
        <w:t xml:space="preserve">The base and measure case costs for </w:t>
      </w:r>
      <w:r w:rsidR="006403E6">
        <w:rPr>
          <w:rFonts w:ascii="Arial" w:hAnsi="Arial" w:cs="Arial"/>
          <w:sz w:val="22"/>
          <w:szCs w:val="22"/>
        </w:rPr>
        <w:t xml:space="preserve">H105, </w:t>
      </w:r>
      <w:r>
        <w:rPr>
          <w:rFonts w:ascii="Arial" w:hAnsi="Arial" w:cs="Arial"/>
          <w:sz w:val="22"/>
          <w:szCs w:val="22"/>
        </w:rPr>
        <w:t>DWHC3</w:t>
      </w:r>
      <w:r w:rsidRPr="00E2055F">
        <w:rPr>
          <w:rFonts w:ascii="Arial" w:hAnsi="Arial" w:cs="Arial"/>
          <w:sz w:val="22"/>
          <w:szCs w:val="22"/>
        </w:rPr>
        <w:t xml:space="preserve"> were calculated from DEER</w:t>
      </w:r>
      <w:r>
        <w:rPr>
          <w:rFonts w:ascii="Arial" w:hAnsi="Arial" w:cs="Arial"/>
          <w:sz w:val="22"/>
          <w:szCs w:val="22"/>
        </w:rPr>
        <w:t>; see Section 4 for further detail.</w:t>
      </w:r>
    </w:p>
    <w:p w:rsidR="00C87007" w:rsidRDefault="00C87007" w:rsidP="0037065F">
      <w:pPr>
        <w:numPr>
          <w:ilvl w:val="0"/>
          <w:numId w:val="2"/>
        </w:numPr>
        <w:rPr>
          <w:rFonts w:ascii="Arial" w:hAnsi="Arial" w:cs="Arial"/>
          <w:sz w:val="22"/>
          <w:szCs w:val="22"/>
        </w:rPr>
      </w:pPr>
      <w:r w:rsidRPr="00E2055F">
        <w:rPr>
          <w:rFonts w:ascii="Arial" w:hAnsi="Arial" w:cs="Arial"/>
          <w:sz w:val="22"/>
          <w:szCs w:val="22"/>
        </w:rPr>
        <w:t xml:space="preserve">The base case costs for </w:t>
      </w:r>
      <w:r>
        <w:rPr>
          <w:rFonts w:ascii="Arial" w:hAnsi="Arial" w:cs="Arial"/>
          <w:sz w:val="22"/>
          <w:szCs w:val="22"/>
        </w:rPr>
        <w:t>DWHC4</w:t>
      </w:r>
      <w:r w:rsidRPr="00E2055F">
        <w:rPr>
          <w:rFonts w:ascii="Arial" w:hAnsi="Arial" w:cs="Arial"/>
          <w:sz w:val="22"/>
          <w:szCs w:val="22"/>
        </w:rPr>
        <w:t xml:space="preserve"> were calculated from DEER</w:t>
      </w:r>
      <w:r>
        <w:rPr>
          <w:rFonts w:ascii="Arial" w:hAnsi="Arial" w:cs="Arial"/>
          <w:sz w:val="22"/>
          <w:szCs w:val="22"/>
        </w:rPr>
        <w:t>; see Section 4 for further detail.</w:t>
      </w:r>
      <w:r w:rsidRPr="00E2055F">
        <w:rPr>
          <w:rFonts w:ascii="Arial" w:hAnsi="Arial" w:cs="Arial"/>
          <w:sz w:val="22"/>
          <w:szCs w:val="22"/>
        </w:rPr>
        <w:t xml:space="preserve"> </w:t>
      </w:r>
    </w:p>
    <w:p w:rsidR="00C87007" w:rsidRPr="00C87007" w:rsidRDefault="00C87007" w:rsidP="0037065F">
      <w:pPr>
        <w:numPr>
          <w:ilvl w:val="0"/>
          <w:numId w:val="2"/>
        </w:numPr>
        <w:rPr>
          <w:rFonts w:ascii="Arial" w:hAnsi="Arial" w:cs="Arial"/>
          <w:sz w:val="22"/>
          <w:szCs w:val="22"/>
        </w:rPr>
      </w:pPr>
      <w:r w:rsidRPr="00E2055F">
        <w:rPr>
          <w:rFonts w:ascii="Arial" w:hAnsi="Arial" w:cs="Arial"/>
          <w:sz w:val="22"/>
          <w:szCs w:val="22"/>
        </w:rPr>
        <w:t xml:space="preserve">The </w:t>
      </w:r>
      <w:r>
        <w:rPr>
          <w:rFonts w:ascii="Arial" w:hAnsi="Arial" w:cs="Arial"/>
          <w:sz w:val="22"/>
          <w:szCs w:val="22"/>
        </w:rPr>
        <w:t>measure</w:t>
      </w:r>
      <w:r w:rsidRPr="00E2055F">
        <w:rPr>
          <w:rFonts w:ascii="Arial" w:hAnsi="Arial" w:cs="Arial"/>
          <w:sz w:val="22"/>
          <w:szCs w:val="22"/>
        </w:rPr>
        <w:t xml:space="preserve"> case costs for </w:t>
      </w:r>
      <w:r>
        <w:rPr>
          <w:rFonts w:ascii="Arial" w:hAnsi="Arial" w:cs="Arial"/>
          <w:sz w:val="22"/>
          <w:szCs w:val="22"/>
        </w:rPr>
        <w:t>DWHC4</w:t>
      </w:r>
      <w:r w:rsidRPr="00E2055F">
        <w:rPr>
          <w:rFonts w:ascii="Arial" w:hAnsi="Arial" w:cs="Arial"/>
          <w:sz w:val="22"/>
          <w:szCs w:val="22"/>
        </w:rPr>
        <w:t xml:space="preserve"> were </w:t>
      </w:r>
      <w:r>
        <w:rPr>
          <w:rFonts w:ascii="Arial" w:hAnsi="Arial" w:cs="Arial"/>
          <w:sz w:val="22"/>
          <w:szCs w:val="22"/>
        </w:rPr>
        <w:t>not available</w:t>
      </w:r>
      <w:r w:rsidRPr="00E2055F">
        <w:rPr>
          <w:rFonts w:ascii="Arial" w:hAnsi="Arial" w:cs="Arial"/>
          <w:sz w:val="22"/>
          <w:szCs w:val="22"/>
        </w:rPr>
        <w:t xml:space="preserve"> </w:t>
      </w:r>
      <w:r>
        <w:rPr>
          <w:rFonts w:ascii="Arial" w:hAnsi="Arial" w:cs="Arial"/>
          <w:sz w:val="22"/>
          <w:szCs w:val="22"/>
        </w:rPr>
        <w:t xml:space="preserve">from </w:t>
      </w:r>
      <w:r w:rsidRPr="00E2055F">
        <w:rPr>
          <w:rFonts w:ascii="Arial" w:hAnsi="Arial" w:cs="Arial"/>
          <w:sz w:val="22"/>
          <w:szCs w:val="22"/>
        </w:rPr>
        <w:t>DEER</w:t>
      </w:r>
      <w:r>
        <w:rPr>
          <w:rFonts w:ascii="Arial" w:hAnsi="Arial" w:cs="Arial"/>
          <w:sz w:val="22"/>
          <w:szCs w:val="22"/>
        </w:rPr>
        <w:t>. Incremental costs were used to estimate the measure cost; see Section 4 for further detail.</w:t>
      </w:r>
      <w:r w:rsidRPr="00E2055F">
        <w:rPr>
          <w:rFonts w:ascii="Arial" w:hAnsi="Arial" w:cs="Arial"/>
          <w:sz w:val="22"/>
          <w:szCs w:val="22"/>
        </w:rPr>
        <w:t xml:space="preserve"> </w:t>
      </w:r>
    </w:p>
    <w:p w:rsidR="00ED1D5D" w:rsidRDefault="00ED1D5D" w:rsidP="0037065F">
      <w:pPr>
        <w:numPr>
          <w:ilvl w:val="0"/>
          <w:numId w:val="2"/>
        </w:numPr>
        <w:rPr>
          <w:rFonts w:ascii="Arial" w:hAnsi="Arial" w:cs="Arial"/>
          <w:sz w:val="22"/>
          <w:szCs w:val="22"/>
        </w:rPr>
      </w:pPr>
      <w:r w:rsidRPr="00E2055F">
        <w:rPr>
          <w:rFonts w:ascii="Arial" w:hAnsi="Arial" w:cs="Arial"/>
          <w:sz w:val="22"/>
          <w:szCs w:val="22"/>
        </w:rPr>
        <w:t>The following table is a sample of the DEER measure</w:t>
      </w:r>
      <w:r w:rsidR="00C57FEB">
        <w:rPr>
          <w:rFonts w:ascii="Arial" w:hAnsi="Arial" w:cs="Arial"/>
          <w:sz w:val="22"/>
          <w:szCs w:val="22"/>
        </w:rPr>
        <w:t xml:space="preserve"> costs for</w:t>
      </w:r>
      <w:r>
        <w:rPr>
          <w:rFonts w:ascii="Arial" w:hAnsi="Arial" w:cs="Arial"/>
          <w:sz w:val="22"/>
          <w:szCs w:val="22"/>
        </w:rPr>
        <w:t xml:space="preserve"> DWHC3</w:t>
      </w:r>
      <w:r w:rsidRPr="00E2055F">
        <w:rPr>
          <w:rFonts w:ascii="Arial" w:hAnsi="Arial" w:cs="Arial"/>
          <w:sz w:val="22"/>
          <w:szCs w:val="22"/>
        </w:rPr>
        <w:t xml:space="preserve">. Please refer to Appendix </w:t>
      </w:r>
      <w:r w:rsidR="00017C39">
        <w:rPr>
          <w:rFonts w:ascii="Arial" w:hAnsi="Arial" w:cs="Arial"/>
          <w:sz w:val="22"/>
          <w:szCs w:val="22"/>
        </w:rPr>
        <w:t>B</w:t>
      </w:r>
      <w:r w:rsidR="008B1A33">
        <w:fldChar w:fldCharType="begin"/>
      </w:r>
      <w:r w:rsidR="008B1A33">
        <w:instrText xml:space="preserve"> NOTEREF _Ref385255251 \h  \* MERGEFORMAT </w:instrText>
      </w:r>
      <w:r w:rsidR="008B1A33">
        <w:fldChar w:fldCharType="separate"/>
      </w:r>
      <w:r w:rsidR="00AB2675" w:rsidRPr="00AB2675">
        <w:t>2</w:t>
      </w:r>
      <w:r w:rsidR="008B1A33">
        <w:fldChar w:fldCharType="end"/>
      </w:r>
      <w:r w:rsidRPr="00E2055F">
        <w:rPr>
          <w:rFonts w:ascii="Arial" w:hAnsi="Arial" w:cs="Arial"/>
          <w:sz w:val="22"/>
          <w:szCs w:val="22"/>
        </w:rPr>
        <w:t xml:space="preserve"> for a full list of DEER costs.</w:t>
      </w:r>
    </w:p>
    <w:p w:rsidR="00865661" w:rsidRDefault="00865661" w:rsidP="00865661">
      <w:pPr>
        <w:ind w:left="720"/>
        <w:rPr>
          <w:rFonts w:ascii="Arial" w:hAnsi="Arial" w:cs="Arial"/>
          <w:sz w:val="22"/>
          <w:szCs w:val="22"/>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1080"/>
        <w:gridCol w:w="990"/>
        <w:gridCol w:w="1080"/>
        <w:gridCol w:w="1080"/>
        <w:gridCol w:w="900"/>
        <w:gridCol w:w="1033"/>
        <w:gridCol w:w="2489"/>
      </w:tblGrid>
      <w:tr w:rsidR="00ED1D5D" w:rsidRPr="00ED3896" w:rsidTr="006403E6">
        <w:tc>
          <w:tcPr>
            <w:tcW w:w="1098" w:type="dxa"/>
          </w:tcPr>
          <w:p w:rsidR="00ED1D5D" w:rsidRPr="00ED3896" w:rsidRDefault="00064532" w:rsidP="00756643">
            <w:pPr>
              <w:keepNext/>
              <w:jc w:val="center"/>
              <w:rPr>
                <w:rFonts w:ascii="Arial" w:hAnsi="Arial" w:cs="Arial"/>
                <w:b/>
                <w:sz w:val="20"/>
                <w:szCs w:val="20"/>
              </w:rPr>
            </w:pPr>
            <w:r>
              <w:rPr>
                <w:rFonts w:ascii="Arial" w:hAnsi="Arial" w:cs="Arial"/>
                <w:sz w:val="22"/>
                <w:szCs w:val="22"/>
              </w:rPr>
              <w:br w:type="page"/>
            </w:r>
          </w:p>
        </w:tc>
        <w:tc>
          <w:tcPr>
            <w:tcW w:w="1080" w:type="dxa"/>
          </w:tcPr>
          <w:p w:rsidR="00ED1D5D" w:rsidRPr="00ED3896" w:rsidRDefault="00ED1D5D" w:rsidP="00756643">
            <w:pPr>
              <w:keepNext/>
              <w:jc w:val="center"/>
              <w:rPr>
                <w:rFonts w:ascii="Arial" w:hAnsi="Arial" w:cs="Arial"/>
                <w:b/>
                <w:sz w:val="20"/>
                <w:szCs w:val="20"/>
              </w:rPr>
            </w:pPr>
          </w:p>
        </w:tc>
        <w:tc>
          <w:tcPr>
            <w:tcW w:w="990" w:type="dxa"/>
          </w:tcPr>
          <w:p w:rsidR="00ED1D5D" w:rsidRPr="00ED3896" w:rsidRDefault="00ED1D5D" w:rsidP="00756643">
            <w:pPr>
              <w:keepNext/>
              <w:jc w:val="center"/>
              <w:rPr>
                <w:rFonts w:ascii="Arial" w:hAnsi="Arial" w:cs="Arial"/>
                <w:b/>
                <w:sz w:val="20"/>
                <w:szCs w:val="20"/>
              </w:rPr>
            </w:pPr>
          </w:p>
        </w:tc>
        <w:tc>
          <w:tcPr>
            <w:tcW w:w="3060" w:type="dxa"/>
            <w:gridSpan w:val="3"/>
          </w:tcPr>
          <w:p w:rsidR="00ED1D5D" w:rsidRPr="00ED3896" w:rsidRDefault="00ED1D5D" w:rsidP="00756643">
            <w:pPr>
              <w:keepNext/>
              <w:jc w:val="center"/>
              <w:rPr>
                <w:rFonts w:ascii="Arial" w:hAnsi="Arial" w:cs="Arial"/>
                <w:b/>
                <w:sz w:val="20"/>
                <w:szCs w:val="20"/>
              </w:rPr>
            </w:pPr>
            <w:r w:rsidRPr="00ED3896">
              <w:rPr>
                <w:rFonts w:ascii="Arial" w:hAnsi="Arial" w:cs="Arial"/>
                <w:b/>
                <w:sz w:val="20"/>
                <w:szCs w:val="20"/>
              </w:rPr>
              <w:t>Costs ($)</w:t>
            </w:r>
          </w:p>
        </w:tc>
        <w:tc>
          <w:tcPr>
            <w:tcW w:w="1033" w:type="dxa"/>
          </w:tcPr>
          <w:p w:rsidR="00ED1D5D" w:rsidRPr="00ED3896" w:rsidRDefault="00ED1D5D" w:rsidP="00756643">
            <w:pPr>
              <w:keepNext/>
              <w:jc w:val="center"/>
              <w:rPr>
                <w:rFonts w:ascii="Arial" w:hAnsi="Arial" w:cs="Arial"/>
                <w:b/>
                <w:sz w:val="20"/>
                <w:szCs w:val="20"/>
              </w:rPr>
            </w:pPr>
          </w:p>
        </w:tc>
        <w:tc>
          <w:tcPr>
            <w:tcW w:w="2489" w:type="dxa"/>
          </w:tcPr>
          <w:p w:rsidR="00ED1D5D" w:rsidRPr="00ED3896" w:rsidRDefault="00ED1D5D" w:rsidP="00756643">
            <w:pPr>
              <w:keepNext/>
              <w:jc w:val="center"/>
              <w:rPr>
                <w:rFonts w:ascii="Arial" w:hAnsi="Arial" w:cs="Arial"/>
                <w:b/>
                <w:sz w:val="20"/>
                <w:szCs w:val="20"/>
              </w:rPr>
            </w:pPr>
          </w:p>
        </w:tc>
      </w:tr>
      <w:tr w:rsidR="00ED1D5D" w:rsidRPr="00ED3896" w:rsidTr="006403E6">
        <w:tc>
          <w:tcPr>
            <w:tcW w:w="1098" w:type="dxa"/>
            <w:shd w:val="clear" w:color="auto" w:fill="auto"/>
          </w:tcPr>
          <w:p w:rsidR="00ED1D5D" w:rsidRPr="00ED3896" w:rsidRDefault="00ED1D5D" w:rsidP="00756643">
            <w:pPr>
              <w:keepNext/>
              <w:rPr>
                <w:rFonts w:ascii="Arial" w:hAnsi="Arial" w:cs="Arial"/>
                <w:b/>
                <w:sz w:val="20"/>
                <w:szCs w:val="20"/>
              </w:rPr>
            </w:pPr>
            <w:r w:rsidRPr="00ED3896">
              <w:rPr>
                <w:rFonts w:ascii="Arial" w:hAnsi="Arial" w:cs="Arial"/>
                <w:b/>
                <w:sz w:val="20"/>
                <w:szCs w:val="20"/>
              </w:rPr>
              <w:t xml:space="preserve">Building type </w:t>
            </w:r>
          </w:p>
        </w:tc>
        <w:tc>
          <w:tcPr>
            <w:tcW w:w="1080" w:type="dxa"/>
            <w:shd w:val="clear" w:color="auto" w:fill="auto"/>
          </w:tcPr>
          <w:p w:rsidR="00ED1D5D" w:rsidRPr="00ED3896" w:rsidRDefault="00ED1D5D" w:rsidP="00756643">
            <w:pPr>
              <w:keepNext/>
              <w:rPr>
                <w:rFonts w:ascii="Arial" w:hAnsi="Arial" w:cs="Arial"/>
                <w:b/>
                <w:sz w:val="20"/>
                <w:szCs w:val="20"/>
              </w:rPr>
            </w:pPr>
            <w:r w:rsidRPr="00ED3896">
              <w:rPr>
                <w:rFonts w:ascii="Arial" w:hAnsi="Arial" w:cs="Arial"/>
                <w:b/>
                <w:sz w:val="20"/>
                <w:szCs w:val="20"/>
              </w:rPr>
              <w:t xml:space="preserve">Bldg Vintage </w:t>
            </w:r>
          </w:p>
        </w:tc>
        <w:tc>
          <w:tcPr>
            <w:tcW w:w="990" w:type="dxa"/>
            <w:shd w:val="clear" w:color="auto" w:fill="auto"/>
          </w:tcPr>
          <w:p w:rsidR="00ED1D5D" w:rsidRPr="00ED3896" w:rsidRDefault="00ED1D5D" w:rsidP="00756643">
            <w:pPr>
              <w:keepNext/>
              <w:rPr>
                <w:rFonts w:ascii="Arial" w:hAnsi="Arial" w:cs="Arial"/>
                <w:b/>
                <w:sz w:val="20"/>
                <w:szCs w:val="20"/>
              </w:rPr>
            </w:pPr>
            <w:r w:rsidRPr="00ED3896">
              <w:rPr>
                <w:rFonts w:ascii="Arial" w:hAnsi="Arial" w:cs="Arial"/>
                <w:b/>
                <w:sz w:val="20"/>
                <w:szCs w:val="20"/>
              </w:rPr>
              <w:t xml:space="preserve">Climate Zone </w:t>
            </w:r>
          </w:p>
        </w:tc>
        <w:tc>
          <w:tcPr>
            <w:tcW w:w="1080" w:type="dxa"/>
            <w:shd w:val="clear" w:color="auto" w:fill="auto"/>
          </w:tcPr>
          <w:p w:rsidR="00ED1D5D" w:rsidRPr="00ED3896" w:rsidRDefault="00ED1D5D" w:rsidP="00756643">
            <w:pPr>
              <w:keepNext/>
              <w:rPr>
                <w:rFonts w:ascii="Arial" w:hAnsi="Arial" w:cs="Arial"/>
                <w:b/>
                <w:sz w:val="20"/>
                <w:szCs w:val="20"/>
              </w:rPr>
            </w:pPr>
            <w:r w:rsidRPr="00ED3896">
              <w:rPr>
                <w:rFonts w:ascii="Arial" w:hAnsi="Arial" w:cs="Arial"/>
                <w:b/>
                <w:sz w:val="20"/>
                <w:szCs w:val="20"/>
              </w:rPr>
              <w:t>Base Case</w:t>
            </w:r>
          </w:p>
        </w:tc>
        <w:tc>
          <w:tcPr>
            <w:tcW w:w="1080" w:type="dxa"/>
            <w:shd w:val="clear" w:color="auto" w:fill="auto"/>
          </w:tcPr>
          <w:p w:rsidR="00ED1D5D" w:rsidRPr="00ED3896" w:rsidRDefault="00ED1D5D" w:rsidP="00756643">
            <w:pPr>
              <w:keepNext/>
              <w:rPr>
                <w:rFonts w:ascii="Arial" w:hAnsi="Arial" w:cs="Arial"/>
                <w:b/>
                <w:sz w:val="20"/>
                <w:szCs w:val="20"/>
              </w:rPr>
            </w:pPr>
            <w:r w:rsidRPr="00ED3896">
              <w:rPr>
                <w:rFonts w:ascii="Arial" w:hAnsi="Arial" w:cs="Arial"/>
                <w:b/>
                <w:sz w:val="20"/>
                <w:szCs w:val="20"/>
              </w:rPr>
              <w:t>Measure Case</w:t>
            </w:r>
          </w:p>
        </w:tc>
        <w:tc>
          <w:tcPr>
            <w:tcW w:w="900" w:type="dxa"/>
            <w:shd w:val="clear" w:color="auto" w:fill="auto"/>
          </w:tcPr>
          <w:p w:rsidR="00ED1D5D" w:rsidRPr="00ED3896" w:rsidRDefault="00ED1D5D" w:rsidP="00756643">
            <w:pPr>
              <w:keepNext/>
              <w:rPr>
                <w:rFonts w:ascii="Arial" w:hAnsi="Arial" w:cs="Arial"/>
                <w:b/>
                <w:sz w:val="20"/>
                <w:szCs w:val="20"/>
              </w:rPr>
            </w:pPr>
            <w:r w:rsidRPr="00ED3896">
              <w:rPr>
                <w:rFonts w:ascii="Arial" w:hAnsi="Arial" w:cs="Arial"/>
                <w:b/>
                <w:sz w:val="20"/>
                <w:szCs w:val="20"/>
              </w:rPr>
              <w:t xml:space="preserve">IMC </w:t>
            </w:r>
          </w:p>
        </w:tc>
        <w:tc>
          <w:tcPr>
            <w:tcW w:w="1033" w:type="dxa"/>
            <w:shd w:val="clear" w:color="auto" w:fill="auto"/>
          </w:tcPr>
          <w:p w:rsidR="00ED1D5D" w:rsidRPr="00ED3896" w:rsidRDefault="00ED1D5D" w:rsidP="00756643">
            <w:pPr>
              <w:keepNext/>
              <w:rPr>
                <w:rFonts w:ascii="Arial" w:hAnsi="Arial" w:cs="Arial"/>
                <w:b/>
                <w:sz w:val="20"/>
                <w:szCs w:val="20"/>
              </w:rPr>
            </w:pPr>
            <w:r w:rsidRPr="00ED3896">
              <w:rPr>
                <w:rFonts w:ascii="Arial" w:hAnsi="Arial" w:cs="Arial"/>
                <w:b/>
                <w:sz w:val="20"/>
                <w:szCs w:val="20"/>
              </w:rPr>
              <w:t>DEER Version</w:t>
            </w:r>
          </w:p>
        </w:tc>
        <w:tc>
          <w:tcPr>
            <w:tcW w:w="2489" w:type="dxa"/>
          </w:tcPr>
          <w:p w:rsidR="00ED1D5D" w:rsidRPr="00ED3896" w:rsidRDefault="00ED1D5D" w:rsidP="00756643">
            <w:pPr>
              <w:keepNext/>
              <w:rPr>
                <w:rFonts w:ascii="Arial" w:hAnsi="Arial" w:cs="Arial"/>
                <w:b/>
                <w:sz w:val="20"/>
                <w:szCs w:val="20"/>
              </w:rPr>
            </w:pPr>
            <w:r w:rsidRPr="00ED3896">
              <w:rPr>
                <w:rFonts w:ascii="Arial" w:hAnsi="Arial" w:cs="Arial"/>
                <w:b/>
                <w:sz w:val="20"/>
                <w:szCs w:val="20"/>
              </w:rPr>
              <w:t>Impact IDs</w:t>
            </w:r>
          </w:p>
        </w:tc>
      </w:tr>
      <w:tr w:rsidR="005A7A2F" w:rsidRPr="00ED3896" w:rsidTr="005A7A2F">
        <w:tc>
          <w:tcPr>
            <w:tcW w:w="1098" w:type="dxa"/>
            <w:shd w:val="clear" w:color="auto" w:fill="auto"/>
            <w:vAlign w:val="center"/>
          </w:tcPr>
          <w:p w:rsidR="005A7A2F" w:rsidRDefault="005A7A2F" w:rsidP="006403E6">
            <w:pPr>
              <w:jc w:val="center"/>
              <w:rPr>
                <w:rFonts w:ascii="Arial" w:hAnsi="Arial" w:cs="Arial"/>
                <w:sz w:val="20"/>
                <w:szCs w:val="20"/>
              </w:rPr>
            </w:pPr>
            <w:r>
              <w:rPr>
                <w:rFonts w:ascii="Arial" w:hAnsi="Arial" w:cs="Arial"/>
                <w:sz w:val="20"/>
                <w:szCs w:val="20"/>
              </w:rPr>
              <w:t>Com</w:t>
            </w:r>
          </w:p>
        </w:tc>
        <w:tc>
          <w:tcPr>
            <w:tcW w:w="1080" w:type="dxa"/>
            <w:shd w:val="clear" w:color="auto" w:fill="auto"/>
            <w:vAlign w:val="center"/>
          </w:tcPr>
          <w:p w:rsidR="005A7A2F" w:rsidRPr="00ED3896" w:rsidRDefault="005A7A2F" w:rsidP="00ED3896">
            <w:pPr>
              <w:jc w:val="center"/>
              <w:rPr>
                <w:rFonts w:ascii="Arial" w:hAnsi="Arial" w:cs="Arial"/>
                <w:sz w:val="20"/>
                <w:szCs w:val="20"/>
              </w:rPr>
            </w:pPr>
            <w:r w:rsidRPr="00ED3896">
              <w:rPr>
                <w:rFonts w:ascii="Arial" w:hAnsi="Arial" w:cs="Arial"/>
                <w:sz w:val="20"/>
                <w:szCs w:val="20"/>
              </w:rPr>
              <w:t>EX</w:t>
            </w:r>
          </w:p>
        </w:tc>
        <w:tc>
          <w:tcPr>
            <w:tcW w:w="990" w:type="dxa"/>
            <w:shd w:val="clear" w:color="auto" w:fill="auto"/>
            <w:vAlign w:val="center"/>
          </w:tcPr>
          <w:p w:rsidR="005A7A2F" w:rsidRPr="00ED3896" w:rsidRDefault="005A7A2F" w:rsidP="00ED3896">
            <w:pPr>
              <w:jc w:val="center"/>
              <w:rPr>
                <w:rFonts w:ascii="Arial" w:hAnsi="Arial" w:cs="Arial"/>
                <w:sz w:val="20"/>
                <w:szCs w:val="20"/>
              </w:rPr>
            </w:pPr>
            <w:r w:rsidRPr="00ED3896">
              <w:rPr>
                <w:rFonts w:ascii="Arial" w:hAnsi="Arial" w:cs="Arial"/>
                <w:sz w:val="20"/>
                <w:szCs w:val="20"/>
              </w:rPr>
              <w:t>PG&amp;E</w:t>
            </w:r>
          </w:p>
        </w:tc>
        <w:tc>
          <w:tcPr>
            <w:tcW w:w="1080" w:type="dxa"/>
            <w:shd w:val="clear" w:color="auto" w:fill="auto"/>
            <w:vAlign w:val="center"/>
          </w:tcPr>
          <w:p w:rsidR="005A7A2F" w:rsidRDefault="00FB43E9" w:rsidP="005A7A2F">
            <w:pPr>
              <w:jc w:val="center"/>
              <w:rPr>
                <w:rFonts w:ascii="Arial" w:hAnsi="Arial" w:cs="Arial"/>
                <w:sz w:val="20"/>
                <w:szCs w:val="20"/>
              </w:rPr>
            </w:pPr>
            <w:r>
              <w:rPr>
                <w:rFonts w:ascii="Arial" w:hAnsi="Arial" w:cs="Arial"/>
                <w:sz w:val="20"/>
                <w:szCs w:val="20"/>
              </w:rPr>
              <w:t>$18.66</w:t>
            </w:r>
          </w:p>
        </w:tc>
        <w:tc>
          <w:tcPr>
            <w:tcW w:w="1080" w:type="dxa"/>
            <w:shd w:val="clear" w:color="auto" w:fill="auto"/>
            <w:vAlign w:val="center"/>
          </w:tcPr>
          <w:p w:rsidR="005A7A2F" w:rsidRDefault="005A7A2F" w:rsidP="005A7A2F">
            <w:pPr>
              <w:jc w:val="center"/>
              <w:rPr>
                <w:rFonts w:ascii="Arial" w:hAnsi="Arial" w:cs="Arial"/>
                <w:sz w:val="20"/>
                <w:szCs w:val="20"/>
              </w:rPr>
            </w:pPr>
            <w:r>
              <w:rPr>
                <w:rFonts w:ascii="Arial" w:hAnsi="Arial" w:cs="Arial"/>
                <w:sz w:val="20"/>
                <w:szCs w:val="20"/>
              </w:rPr>
              <w:t>$</w:t>
            </w:r>
            <w:r w:rsidR="00FB43E9">
              <w:rPr>
                <w:rFonts w:ascii="Arial" w:hAnsi="Arial" w:cs="Arial"/>
                <w:sz w:val="20"/>
                <w:szCs w:val="20"/>
              </w:rPr>
              <w:t>19.67</w:t>
            </w:r>
          </w:p>
        </w:tc>
        <w:tc>
          <w:tcPr>
            <w:tcW w:w="900" w:type="dxa"/>
            <w:shd w:val="clear" w:color="auto" w:fill="auto"/>
            <w:vAlign w:val="center"/>
          </w:tcPr>
          <w:p w:rsidR="005A7A2F" w:rsidRDefault="00FB43E9" w:rsidP="005A7A2F">
            <w:pPr>
              <w:jc w:val="center"/>
              <w:rPr>
                <w:rFonts w:ascii="Arial" w:hAnsi="Arial" w:cs="Arial"/>
                <w:sz w:val="20"/>
                <w:szCs w:val="20"/>
              </w:rPr>
            </w:pPr>
            <w:r>
              <w:rPr>
                <w:rFonts w:ascii="Arial" w:hAnsi="Arial" w:cs="Arial"/>
                <w:sz w:val="20"/>
                <w:szCs w:val="20"/>
              </w:rPr>
              <w:t>$1.01</w:t>
            </w:r>
          </w:p>
        </w:tc>
        <w:tc>
          <w:tcPr>
            <w:tcW w:w="1033" w:type="dxa"/>
            <w:shd w:val="clear" w:color="auto" w:fill="auto"/>
            <w:vAlign w:val="center"/>
          </w:tcPr>
          <w:p w:rsidR="005A7A2F" w:rsidRPr="00ED3896" w:rsidRDefault="005A7A2F" w:rsidP="00D343C1">
            <w:pPr>
              <w:keepNext/>
              <w:jc w:val="center"/>
              <w:rPr>
                <w:rFonts w:ascii="Arial" w:hAnsi="Arial" w:cs="Arial"/>
                <w:sz w:val="20"/>
                <w:szCs w:val="20"/>
              </w:rPr>
            </w:pPr>
            <w:r>
              <w:rPr>
                <w:rFonts w:ascii="Arial" w:hAnsi="Arial" w:cs="Arial"/>
                <w:sz w:val="20"/>
                <w:szCs w:val="20"/>
              </w:rPr>
              <w:t>DEER 20</w:t>
            </w:r>
            <w:r w:rsidR="00FB43E9">
              <w:rPr>
                <w:rFonts w:ascii="Arial" w:hAnsi="Arial" w:cs="Arial"/>
                <w:sz w:val="20"/>
                <w:szCs w:val="20"/>
              </w:rPr>
              <w:t>08</w:t>
            </w:r>
          </w:p>
        </w:tc>
        <w:tc>
          <w:tcPr>
            <w:tcW w:w="2489" w:type="dxa"/>
            <w:vAlign w:val="center"/>
          </w:tcPr>
          <w:p w:rsidR="005A7A2F" w:rsidRPr="003973A6" w:rsidRDefault="005A7A2F" w:rsidP="006403E6">
            <w:pPr>
              <w:rPr>
                <w:rFonts w:ascii="Arial" w:hAnsi="Arial" w:cs="Arial"/>
                <w:color w:val="FF0000"/>
                <w:sz w:val="18"/>
                <w:szCs w:val="18"/>
              </w:rPr>
            </w:pPr>
            <w:r w:rsidRPr="00A03535">
              <w:rPr>
                <w:rFonts w:ascii="Arial" w:hAnsi="Arial" w:cs="Arial"/>
                <w:sz w:val="18"/>
                <w:szCs w:val="18"/>
              </w:rPr>
              <w:t>NG-WtrHt-LrgInst-Gas-gt200kBtuh-0p85Et</w:t>
            </w:r>
          </w:p>
        </w:tc>
      </w:tr>
      <w:tr w:rsidR="005A7A2F" w:rsidRPr="00ED3896" w:rsidTr="005A7A2F">
        <w:tc>
          <w:tcPr>
            <w:tcW w:w="1098" w:type="dxa"/>
            <w:shd w:val="clear" w:color="auto" w:fill="auto"/>
            <w:vAlign w:val="center"/>
          </w:tcPr>
          <w:p w:rsidR="005A7A2F" w:rsidRDefault="005A7A2F" w:rsidP="006403E6">
            <w:pPr>
              <w:jc w:val="center"/>
              <w:rPr>
                <w:rFonts w:ascii="Arial" w:hAnsi="Arial" w:cs="Arial"/>
                <w:sz w:val="20"/>
                <w:szCs w:val="20"/>
              </w:rPr>
            </w:pPr>
            <w:r>
              <w:rPr>
                <w:rFonts w:ascii="Arial" w:hAnsi="Arial" w:cs="Arial"/>
                <w:sz w:val="20"/>
                <w:szCs w:val="20"/>
              </w:rPr>
              <w:t>Com</w:t>
            </w:r>
          </w:p>
        </w:tc>
        <w:tc>
          <w:tcPr>
            <w:tcW w:w="1080" w:type="dxa"/>
            <w:shd w:val="clear" w:color="auto" w:fill="auto"/>
            <w:vAlign w:val="center"/>
          </w:tcPr>
          <w:p w:rsidR="005A7A2F" w:rsidRPr="00ED3896" w:rsidRDefault="005A7A2F" w:rsidP="00ED3896">
            <w:pPr>
              <w:jc w:val="center"/>
              <w:rPr>
                <w:rFonts w:ascii="Arial" w:hAnsi="Arial" w:cs="Arial"/>
                <w:sz w:val="20"/>
                <w:szCs w:val="20"/>
              </w:rPr>
            </w:pPr>
            <w:r w:rsidRPr="00ED3896">
              <w:rPr>
                <w:rFonts w:ascii="Arial" w:hAnsi="Arial" w:cs="Arial"/>
                <w:sz w:val="20"/>
                <w:szCs w:val="20"/>
              </w:rPr>
              <w:t>EX</w:t>
            </w:r>
          </w:p>
        </w:tc>
        <w:tc>
          <w:tcPr>
            <w:tcW w:w="990" w:type="dxa"/>
            <w:shd w:val="clear" w:color="auto" w:fill="auto"/>
            <w:vAlign w:val="center"/>
          </w:tcPr>
          <w:p w:rsidR="005A7A2F" w:rsidRPr="00ED3896" w:rsidRDefault="005A7A2F" w:rsidP="00ED3896">
            <w:pPr>
              <w:jc w:val="center"/>
              <w:rPr>
                <w:rFonts w:ascii="Arial" w:hAnsi="Arial" w:cs="Arial"/>
                <w:sz w:val="20"/>
                <w:szCs w:val="20"/>
              </w:rPr>
            </w:pPr>
            <w:r w:rsidRPr="00ED3896">
              <w:rPr>
                <w:rFonts w:ascii="Arial" w:hAnsi="Arial" w:cs="Arial"/>
                <w:sz w:val="20"/>
                <w:szCs w:val="20"/>
              </w:rPr>
              <w:t>PG&amp;E</w:t>
            </w:r>
          </w:p>
        </w:tc>
        <w:tc>
          <w:tcPr>
            <w:tcW w:w="1080" w:type="dxa"/>
            <w:shd w:val="clear" w:color="auto" w:fill="auto"/>
            <w:vAlign w:val="center"/>
          </w:tcPr>
          <w:p w:rsidR="005A7A2F" w:rsidRDefault="00FB43E9" w:rsidP="005A7A2F">
            <w:pPr>
              <w:jc w:val="center"/>
              <w:rPr>
                <w:rFonts w:ascii="Arial" w:hAnsi="Arial" w:cs="Arial"/>
                <w:sz w:val="20"/>
                <w:szCs w:val="20"/>
              </w:rPr>
            </w:pPr>
            <w:r>
              <w:rPr>
                <w:rFonts w:ascii="Arial" w:hAnsi="Arial" w:cs="Arial"/>
                <w:sz w:val="20"/>
                <w:szCs w:val="20"/>
              </w:rPr>
              <w:t>$18.66</w:t>
            </w:r>
          </w:p>
        </w:tc>
        <w:tc>
          <w:tcPr>
            <w:tcW w:w="1080" w:type="dxa"/>
            <w:shd w:val="clear" w:color="auto" w:fill="auto"/>
            <w:vAlign w:val="center"/>
          </w:tcPr>
          <w:p w:rsidR="005A7A2F" w:rsidRDefault="005A7A2F" w:rsidP="005A7A2F">
            <w:pPr>
              <w:jc w:val="center"/>
              <w:rPr>
                <w:rFonts w:ascii="Arial" w:hAnsi="Arial" w:cs="Arial"/>
                <w:sz w:val="20"/>
                <w:szCs w:val="20"/>
              </w:rPr>
            </w:pPr>
            <w:r>
              <w:rPr>
                <w:rFonts w:ascii="Arial" w:hAnsi="Arial" w:cs="Arial"/>
                <w:sz w:val="20"/>
                <w:szCs w:val="20"/>
              </w:rPr>
              <w:t>$</w:t>
            </w:r>
            <w:r w:rsidR="00FB43E9">
              <w:rPr>
                <w:rFonts w:ascii="Arial" w:hAnsi="Arial" w:cs="Arial"/>
                <w:sz w:val="20"/>
                <w:szCs w:val="20"/>
              </w:rPr>
              <w:t>20.67</w:t>
            </w:r>
          </w:p>
        </w:tc>
        <w:tc>
          <w:tcPr>
            <w:tcW w:w="900" w:type="dxa"/>
            <w:shd w:val="clear" w:color="auto" w:fill="auto"/>
            <w:vAlign w:val="center"/>
          </w:tcPr>
          <w:p w:rsidR="005A7A2F" w:rsidRDefault="00FB43E9" w:rsidP="005A7A2F">
            <w:pPr>
              <w:jc w:val="center"/>
              <w:rPr>
                <w:rFonts w:ascii="Arial" w:hAnsi="Arial" w:cs="Arial"/>
                <w:sz w:val="20"/>
                <w:szCs w:val="20"/>
              </w:rPr>
            </w:pPr>
            <w:r>
              <w:rPr>
                <w:rFonts w:ascii="Arial" w:hAnsi="Arial" w:cs="Arial"/>
                <w:sz w:val="20"/>
                <w:szCs w:val="20"/>
              </w:rPr>
              <w:t>$2.02</w:t>
            </w:r>
          </w:p>
        </w:tc>
        <w:tc>
          <w:tcPr>
            <w:tcW w:w="1033" w:type="dxa"/>
            <w:shd w:val="clear" w:color="auto" w:fill="auto"/>
            <w:vAlign w:val="center"/>
          </w:tcPr>
          <w:p w:rsidR="005A7A2F" w:rsidRPr="00ED3896" w:rsidRDefault="005A7A2F" w:rsidP="00D343C1">
            <w:pPr>
              <w:keepNext/>
              <w:jc w:val="center"/>
              <w:rPr>
                <w:rFonts w:ascii="Arial" w:hAnsi="Arial" w:cs="Arial"/>
                <w:sz w:val="20"/>
                <w:szCs w:val="20"/>
              </w:rPr>
            </w:pPr>
            <w:r>
              <w:rPr>
                <w:rFonts w:ascii="Arial" w:hAnsi="Arial" w:cs="Arial"/>
                <w:sz w:val="20"/>
                <w:szCs w:val="20"/>
              </w:rPr>
              <w:t>DEER 20</w:t>
            </w:r>
            <w:r w:rsidR="00FB43E9">
              <w:rPr>
                <w:rFonts w:ascii="Arial" w:hAnsi="Arial" w:cs="Arial"/>
                <w:sz w:val="20"/>
                <w:szCs w:val="20"/>
              </w:rPr>
              <w:t>08</w:t>
            </w:r>
          </w:p>
        </w:tc>
        <w:tc>
          <w:tcPr>
            <w:tcW w:w="2489" w:type="dxa"/>
            <w:vAlign w:val="center"/>
          </w:tcPr>
          <w:p w:rsidR="005A7A2F" w:rsidRPr="006403E6" w:rsidRDefault="005A7A2F" w:rsidP="006403E6">
            <w:pPr>
              <w:rPr>
                <w:rFonts w:ascii="Arial" w:hAnsi="Arial" w:cs="Arial"/>
                <w:color w:val="FF0000"/>
                <w:sz w:val="18"/>
                <w:szCs w:val="18"/>
              </w:rPr>
            </w:pPr>
            <w:r w:rsidRPr="006403E6">
              <w:rPr>
                <w:rFonts w:ascii="Arial" w:hAnsi="Arial" w:cs="Arial"/>
                <w:sz w:val="18"/>
                <w:szCs w:val="18"/>
              </w:rPr>
              <w:t>NG-WtrHt-LrgInst-Gas-gt200kBtuh-0p90Et</w:t>
            </w:r>
          </w:p>
        </w:tc>
      </w:tr>
    </w:tbl>
    <w:p w:rsidR="00416994" w:rsidRDefault="00416994" w:rsidP="00ED1D5D">
      <w:pPr>
        <w:rPr>
          <w:rFonts w:ascii="Arial" w:hAnsi="Arial" w:cs="Arial"/>
          <w:b/>
          <w:color w:val="FF0000"/>
          <w:sz w:val="22"/>
          <w:szCs w:val="22"/>
        </w:rPr>
      </w:pPr>
      <w:r w:rsidRPr="00C60223">
        <w:rPr>
          <w:rFonts w:ascii="Arial" w:hAnsi="Arial" w:cs="Arial"/>
          <w:i/>
          <w:sz w:val="20"/>
          <w:szCs w:val="20"/>
        </w:rPr>
        <w:t xml:space="preserve">All costs are noted as $ per rated </w:t>
      </w:r>
      <w:proofErr w:type="spellStart"/>
      <w:r>
        <w:rPr>
          <w:rFonts w:ascii="Arial" w:hAnsi="Arial" w:cs="Arial"/>
          <w:i/>
          <w:sz w:val="20"/>
          <w:szCs w:val="20"/>
        </w:rPr>
        <w:t>k</w:t>
      </w:r>
      <w:r w:rsidRPr="00C60223">
        <w:rPr>
          <w:rFonts w:ascii="Arial" w:hAnsi="Arial" w:cs="Arial"/>
          <w:i/>
          <w:sz w:val="20"/>
          <w:szCs w:val="20"/>
        </w:rPr>
        <w:t>B</w:t>
      </w:r>
      <w:r>
        <w:rPr>
          <w:rFonts w:ascii="Arial" w:hAnsi="Arial" w:cs="Arial"/>
          <w:i/>
          <w:sz w:val="20"/>
          <w:szCs w:val="20"/>
        </w:rPr>
        <w:t>TU</w:t>
      </w:r>
      <w:r w:rsidRPr="00C60223">
        <w:rPr>
          <w:rFonts w:ascii="Arial" w:hAnsi="Arial" w:cs="Arial"/>
          <w:i/>
          <w:sz w:val="20"/>
          <w:szCs w:val="20"/>
        </w:rPr>
        <w:t>h</w:t>
      </w:r>
      <w:proofErr w:type="spellEnd"/>
      <w:r>
        <w:rPr>
          <w:rFonts w:ascii="Arial" w:hAnsi="Arial" w:cs="Arial"/>
          <w:i/>
          <w:sz w:val="20"/>
          <w:szCs w:val="20"/>
        </w:rPr>
        <w:t>.</w:t>
      </w:r>
    </w:p>
    <w:p w:rsidR="001A7C3A" w:rsidRPr="0015447E" w:rsidRDefault="00416994" w:rsidP="00ED1D5D">
      <w:pPr>
        <w:rPr>
          <w:rFonts w:ascii="Arial" w:hAnsi="Arial" w:cs="Arial"/>
          <w:b/>
          <w:color w:val="FF0000"/>
          <w:sz w:val="22"/>
          <w:szCs w:val="22"/>
        </w:rPr>
      </w:pPr>
      <w:r>
        <w:rPr>
          <w:rFonts w:ascii="Arial" w:hAnsi="Arial" w:cs="Arial"/>
          <w:b/>
          <w:color w:val="FF0000"/>
          <w:sz w:val="22"/>
          <w:szCs w:val="22"/>
        </w:rPr>
        <w:br w:type="page"/>
      </w:r>
    </w:p>
    <w:p w:rsidR="00ED1D5D" w:rsidRPr="00865661" w:rsidRDefault="00ED1D5D" w:rsidP="00ED1D5D">
      <w:pPr>
        <w:rPr>
          <w:rFonts w:ascii="Arial" w:hAnsi="Arial" w:cs="Arial"/>
          <w:b/>
          <w:sz w:val="22"/>
          <w:szCs w:val="22"/>
        </w:rPr>
      </w:pPr>
      <w:r w:rsidRPr="00865661">
        <w:rPr>
          <w:rFonts w:ascii="Arial" w:hAnsi="Arial" w:cs="Arial"/>
          <w:b/>
          <w:sz w:val="22"/>
          <w:szCs w:val="22"/>
        </w:rPr>
        <w:lastRenderedPageBreak/>
        <w:t xml:space="preserve">Net-to-Gross Assumption: </w:t>
      </w:r>
      <w:r w:rsidRPr="00865661">
        <w:rPr>
          <w:rFonts w:ascii="Arial" w:hAnsi="Arial" w:cs="Arial"/>
          <w:b/>
          <w:sz w:val="22"/>
          <w:szCs w:val="22"/>
        </w:rPr>
        <w:tab/>
      </w:r>
      <w:r w:rsidRPr="00865661">
        <w:rPr>
          <w:rFonts w:ascii="Arial" w:hAnsi="Arial" w:cs="Arial"/>
          <w:b/>
          <w:sz w:val="22"/>
          <w:szCs w:val="22"/>
        </w:rPr>
        <w:tab/>
      </w:r>
      <w:r w:rsidRPr="00865661">
        <w:rPr>
          <w:rFonts w:ascii="Arial" w:hAnsi="Arial" w:cs="Arial"/>
          <w:b/>
          <w:sz w:val="22"/>
          <w:szCs w:val="22"/>
        </w:rPr>
        <w:tab/>
      </w:r>
    </w:p>
    <w:p w:rsidR="00ED1D5D" w:rsidRPr="00865661" w:rsidRDefault="00ED1D5D" w:rsidP="00ED1D5D">
      <w:pPr>
        <w:rPr>
          <w:rFonts w:ascii="Arial" w:hAnsi="Arial" w:cs="Arial"/>
          <w:sz w:val="22"/>
          <w:szCs w:val="22"/>
        </w:rPr>
      </w:pPr>
      <w:r w:rsidRPr="00865661">
        <w:rPr>
          <w:rFonts w:ascii="Arial" w:hAnsi="Arial" w:cs="Arial"/>
          <w:sz w:val="22"/>
          <w:szCs w:val="22"/>
        </w:rPr>
        <w:t xml:space="preserve">Table </w:t>
      </w:r>
      <w:r w:rsidR="00B91812" w:rsidRPr="00865661">
        <w:rPr>
          <w:rFonts w:ascii="Arial" w:hAnsi="Arial" w:cs="Arial"/>
          <w:sz w:val="22"/>
          <w:szCs w:val="22"/>
        </w:rPr>
        <w:t>2</w:t>
      </w:r>
      <w:r w:rsidRPr="00865661">
        <w:rPr>
          <w:rFonts w:ascii="Arial" w:hAnsi="Arial" w:cs="Arial"/>
          <w:sz w:val="22"/>
          <w:szCs w:val="22"/>
        </w:rPr>
        <w:t xml:space="preserve"> below summarizes all applicable DEER based Net-to-Gross ratios for programs that may be used by </w:t>
      </w:r>
      <w:r w:rsidR="00B91812" w:rsidRPr="00865661">
        <w:rPr>
          <w:rFonts w:ascii="Arial" w:hAnsi="Arial" w:cs="Arial"/>
          <w:sz w:val="22"/>
          <w:szCs w:val="22"/>
        </w:rPr>
        <w:t>these</w:t>
      </w:r>
      <w:r w:rsidRPr="00865661">
        <w:rPr>
          <w:rFonts w:ascii="Arial" w:hAnsi="Arial" w:cs="Arial"/>
          <w:sz w:val="22"/>
          <w:szCs w:val="22"/>
        </w:rPr>
        <w:t xml:space="preserve"> measure</w:t>
      </w:r>
      <w:r w:rsidR="00B91812" w:rsidRPr="00865661">
        <w:rPr>
          <w:rFonts w:ascii="Arial" w:hAnsi="Arial" w:cs="Arial"/>
          <w:sz w:val="22"/>
          <w:szCs w:val="22"/>
        </w:rPr>
        <w:t>s</w:t>
      </w:r>
      <w:r w:rsidRPr="00865661">
        <w:rPr>
          <w:rFonts w:ascii="Arial" w:hAnsi="Arial" w:cs="Arial"/>
          <w:sz w:val="22"/>
          <w:szCs w:val="22"/>
        </w:rPr>
        <w:t>.</w:t>
      </w:r>
    </w:p>
    <w:p w:rsidR="00ED1D5D" w:rsidRPr="00865661" w:rsidRDefault="00ED1D5D" w:rsidP="00ED1D5D">
      <w:pPr>
        <w:rPr>
          <w:sz w:val="22"/>
          <w:szCs w:val="22"/>
        </w:rPr>
      </w:pPr>
    </w:p>
    <w:p w:rsidR="00ED1D5D" w:rsidRPr="00865661" w:rsidRDefault="00ED1D5D" w:rsidP="00566840">
      <w:pPr>
        <w:pStyle w:val="Caption"/>
        <w:jc w:val="center"/>
        <w:rPr>
          <w:rFonts w:ascii="Arial" w:hAnsi="Arial" w:cs="Arial"/>
          <w:sz w:val="22"/>
          <w:szCs w:val="22"/>
        </w:rPr>
      </w:pPr>
      <w:r w:rsidRPr="00865661">
        <w:rPr>
          <w:rFonts w:ascii="Arial" w:hAnsi="Arial" w:cs="Arial"/>
          <w:sz w:val="22"/>
          <w:szCs w:val="22"/>
        </w:rPr>
        <w:t>Table</w:t>
      </w:r>
      <w:r w:rsidR="00B91812" w:rsidRPr="00865661">
        <w:rPr>
          <w:rFonts w:ascii="Arial" w:hAnsi="Arial" w:cs="Arial"/>
          <w:sz w:val="22"/>
          <w:szCs w:val="22"/>
        </w:rPr>
        <w:t xml:space="preserve"> 2 – </w:t>
      </w:r>
      <w:r w:rsidRPr="00865661">
        <w:rPr>
          <w:rFonts w:ascii="Arial" w:hAnsi="Arial" w:cs="Arial"/>
          <w:sz w:val="22"/>
          <w:szCs w:val="22"/>
        </w:rPr>
        <w:t>Net-to-Gross Ratios</w:t>
      </w:r>
      <w:r w:rsidR="009C1BE7" w:rsidRPr="00865661">
        <w:rPr>
          <w:rStyle w:val="EndnoteReference"/>
          <w:rFonts w:ascii="Arial" w:hAnsi="Arial" w:cs="Arial"/>
          <w:sz w:val="22"/>
          <w:szCs w:val="22"/>
        </w:rPr>
        <w:endnoteReference w:id="4"/>
      </w:r>
      <w:r w:rsidR="003F3997" w:rsidRPr="00865661">
        <w:rPr>
          <w:rFonts w:ascii="Arial" w:hAnsi="Arial" w:cs="Arial"/>
          <w:sz w:val="22"/>
          <w:szCs w:val="22"/>
        </w:rPr>
        <w:fldChar w:fldCharType="begin"/>
      </w:r>
      <w:r w:rsidRPr="00865661">
        <w:instrText xml:space="preserve"> TC "</w:instrText>
      </w:r>
      <w:bookmarkStart w:id="28" w:name="_Toc380749110"/>
      <w:r w:rsidRPr="00865661">
        <w:rPr>
          <w:rFonts w:ascii="Arial" w:hAnsi="Arial" w:cs="Arial"/>
          <w:sz w:val="22"/>
          <w:szCs w:val="22"/>
        </w:rPr>
        <w:instrText>Table 2 - Net-to-Gross Ratios</w:instrText>
      </w:r>
      <w:bookmarkEnd w:id="28"/>
      <w:r w:rsidRPr="00865661">
        <w:instrText xml:space="preserve">" \f C \l "1" </w:instrText>
      </w:r>
      <w:r w:rsidR="003F3997" w:rsidRPr="00865661">
        <w:rPr>
          <w:rFonts w:ascii="Arial" w:hAnsi="Arial" w:cs="Arial"/>
          <w:sz w:val="22"/>
          <w:szCs w:val="22"/>
        </w:rPr>
        <w:fldChar w:fldCharType="end"/>
      </w:r>
    </w:p>
    <w:tbl>
      <w:tblPr>
        <w:tblW w:w="4606" w:type="pct"/>
        <w:tblInd w:w="64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879"/>
        <w:gridCol w:w="1530"/>
        <w:gridCol w:w="3419"/>
        <w:gridCol w:w="993"/>
      </w:tblGrid>
      <w:tr w:rsidR="00ED1D5D" w:rsidRPr="00865661" w:rsidTr="00865661">
        <w:tc>
          <w:tcPr>
            <w:tcW w:w="1632" w:type="pct"/>
            <w:shd w:val="clear" w:color="auto" w:fill="262626"/>
            <w:vAlign w:val="bottom"/>
          </w:tcPr>
          <w:p w:rsidR="00ED1D5D" w:rsidRPr="00865661" w:rsidRDefault="00ED1D5D" w:rsidP="00756643">
            <w:pPr>
              <w:keepNext/>
              <w:keepLines/>
              <w:jc w:val="center"/>
              <w:rPr>
                <w:rFonts w:ascii="Arial" w:hAnsi="Arial" w:cs="Arial"/>
                <w:b/>
                <w:bCs/>
                <w:sz w:val="22"/>
                <w:szCs w:val="22"/>
              </w:rPr>
            </w:pPr>
          </w:p>
        </w:tc>
        <w:tc>
          <w:tcPr>
            <w:tcW w:w="867" w:type="pct"/>
            <w:shd w:val="clear" w:color="auto" w:fill="262626"/>
            <w:vAlign w:val="bottom"/>
          </w:tcPr>
          <w:p w:rsidR="00ED1D5D" w:rsidRPr="00865661" w:rsidRDefault="00ED1D5D" w:rsidP="00756643">
            <w:pPr>
              <w:keepNext/>
              <w:keepLines/>
              <w:jc w:val="center"/>
              <w:rPr>
                <w:rFonts w:ascii="Arial" w:hAnsi="Arial" w:cs="Arial"/>
                <w:b/>
                <w:bCs/>
                <w:sz w:val="22"/>
                <w:szCs w:val="22"/>
              </w:rPr>
            </w:pPr>
          </w:p>
        </w:tc>
        <w:tc>
          <w:tcPr>
            <w:tcW w:w="2501" w:type="pct"/>
            <w:gridSpan w:val="2"/>
            <w:shd w:val="clear" w:color="auto" w:fill="262626"/>
            <w:vAlign w:val="bottom"/>
          </w:tcPr>
          <w:p w:rsidR="00ED1D5D" w:rsidRPr="00865661" w:rsidRDefault="00ED1D5D" w:rsidP="00440BA6">
            <w:pPr>
              <w:keepNext/>
              <w:keepLines/>
              <w:jc w:val="center"/>
              <w:rPr>
                <w:rFonts w:ascii="Arial" w:hAnsi="Arial" w:cs="Arial"/>
                <w:b/>
                <w:bCs/>
                <w:sz w:val="22"/>
                <w:szCs w:val="22"/>
              </w:rPr>
            </w:pPr>
            <w:r w:rsidRPr="00865661">
              <w:rPr>
                <w:rFonts w:ascii="Arial" w:hAnsi="Arial" w:cs="Arial"/>
                <w:b/>
                <w:bCs/>
                <w:sz w:val="22"/>
                <w:szCs w:val="22"/>
              </w:rPr>
              <w:t>DEER Spreadsheet</w:t>
            </w:r>
          </w:p>
        </w:tc>
      </w:tr>
      <w:tr w:rsidR="00ED1D5D" w:rsidRPr="00865661" w:rsidTr="00865661">
        <w:tc>
          <w:tcPr>
            <w:tcW w:w="1632" w:type="pct"/>
            <w:shd w:val="pct5" w:color="000000" w:fill="FFFFFF"/>
            <w:vAlign w:val="bottom"/>
          </w:tcPr>
          <w:p w:rsidR="00ED1D5D" w:rsidRPr="00865661" w:rsidRDefault="00ED1D5D" w:rsidP="00756643">
            <w:pPr>
              <w:keepNext/>
              <w:jc w:val="center"/>
              <w:rPr>
                <w:rFonts w:ascii="Arial" w:hAnsi="Arial" w:cs="Arial"/>
                <w:sz w:val="22"/>
                <w:szCs w:val="22"/>
              </w:rPr>
            </w:pPr>
            <w:r w:rsidRPr="00865661">
              <w:rPr>
                <w:rFonts w:ascii="Arial" w:hAnsi="Arial" w:cs="Arial"/>
                <w:sz w:val="22"/>
                <w:szCs w:val="22"/>
              </w:rPr>
              <w:t>Program Approach</w:t>
            </w:r>
          </w:p>
        </w:tc>
        <w:tc>
          <w:tcPr>
            <w:tcW w:w="867" w:type="pct"/>
            <w:shd w:val="pct5" w:color="000000" w:fill="FFFFFF"/>
            <w:vAlign w:val="bottom"/>
          </w:tcPr>
          <w:p w:rsidR="00ED1D5D" w:rsidRPr="00865661" w:rsidRDefault="00ED1D5D" w:rsidP="00A54B15">
            <w:pPr>
              <w:keepNext/>
              <w:jc w:val="center"/>
              <w:rPr>
                <w:rFonts w:ascii="Arial" w:hAnsi="Arial" w:cs="Arial"/>
                <w:sz w:val="22"/>
                <w:szCs w:val="22"/>
              </w:rPr>
            </w:pPr>
            <w:r w:rsidRPr="00865661">
              <w:rPr>
                <w:rFonts w:ascii="Arial" w:hAnsi="Arial" w:cs="Arial"/>
                <w:sz w:val="22"/>
                <w:szCs w:val="22"/>
              </w:rPr>
              <w:t>NTG</w:t>
            </w:r>
          </w:p>
        </w:tc>
        <w:tc>
          <w:tcPr>
            <w:tcW w:w="1938" w:type="pct"/>
            <w:shd w:val="pct5" w:color="000000" w:fill="FFFFFF"/>
            <w:vAlign w:val="bottom"/>
          </w:tcPr>
          <w:p w:rsidR="00ED1D5D" w:rsidRPr="00865661" w:rsidRDefault="00ED1D5D" w:rsidP="00756643">
            <w:pPr>
              <w:keepNext/>
              <w:jc w:val="center"/>
              <w:rPr>
                <w:rFonts w:ascii="Arial" w:hAnsi="Arial" w:cs="Arial"/>
                <w:sz w:val="22"/>
                <w:szCs w:val="22"/>
              </w:rPr>
            </w:pPr>
            <w:r w:rsidRPr="00865661">
              <w:rPr>
                <w:rFonts w:ascii="Arial" w:hAnsi="Arial" w:cs="Arial"/>
                <w:sz w:val="22"/>
                <w:szCs w:val="22"/>
              </w:rPr>
              <w:t>File name</w:t>
            </w:r>
          </w:p>
        </w:tc>
        <w:tc>
          <w:tcPr>
            <w:tcW w:w="563" w:type="pct"/>
            <w:shd w:val="pct5" w:color="000000" w:fill="FFFFFF"/>
          </w:tcPr>
          <w:p w:rsidR="00ED1D5D" w:rsidRPr="00865661" w:rsidRDefault="00ED1D5D" w:rsidP="00756643">
            <w:pPr>
              <w:keepNext/>
              <w:jc w:val="center"/>
              <w:rPr>
                <w:rFonts w:ascii="Arial" w:hAnsi="Arial" w:cs="Arial"/>
                <w:sz w:val="22"/>
                <w:szCs w:val="22"/>
              </w:rPr>
            </w:pPr>
            <w:r w:rsidRPr="00865661">
              <w:rPr>
                <w:rFonts w:ascii="Arial" w:hAnsi="Arial" w:cs="Arial"/>
                <w:sz w:val="22"/>
                <w:szCs w:val="22"/>
              </w:rPr>
              <w:t>Cell #</w:t>
            </w:r>
          </w:p>
        </w:tc>
      </w:tr>
      <w:tr w:rsidR="00ED1D5D" w:rsidRPr="00865661" w:rsidTr="00865661">
        <w:tc>
          <w:tcPr>
            <w:tcW w:w="1632" w:type="pct"/>
            <w:tcBorders>
              <w:bottom w:val="single" w:sz="18" w:space="0" w:color="FFFFFF"/>
            </w:tcBorders>
            <w:shd w:val="pct20" w:color="000000" w:fill="FFFFFF"/>
            <w:vAlign w:val="bottom"/>
          </w:tcPr>
          <w:p w:rsidR="00ED1D5D" w:rsidRPr="00865661" w:rsidRDefault="00ED1D5D" w:rsidP="00756643">
            <w:pPr>
              <w:jc w:val="center"/>
              <w:rPr>
                <w:rFonts w:ascii="Arial" w:hAnsi="Arial" w:cs="Arial"/>
                <w:sz w:val="22"/>
                <w:szCs w:val="22"/>
              </w:rPr>
            </w:pPr>
            <w:r w:rsidRPr="00865661">
              <w:rPr>
                <w:rFonts w:ascii="Arial" w:hAnsi="Arial" w:cs="Arial"/>
                <w:sz w:val="22"/>
                <w:szCs w:val="22"/>
              </w:rPr>
              <w:t>Com-Default&gt;2yrs</w:t>
            </w:r>
          </w:p>
        </w:tc>
        <w:tc>
          <w:tcPr>
            <w:tcW w:w="867" w:type="pct"/>
            <w:tcBorders>
              <w:bottom w:val="single" w:sz="18" w:space="0" w:color="FFFFFF"/>
            </w:tcBorders>
            <w:shd w:val="pct20" w:color="000000" w:fill="FFFFFF"/>
            <w:vAlign w:val="bottom"/>
          </w:tcPr>
          <w:p w:rsidR="00ED1D5D" w:rsidRPr="00865661" w:rsidRDefault="00ED1D5D" w:rsidP="00756643">
            <w:pPr>
              <w:jc w:val="center"/>
              <w:rPr>
                <w:rFonts w:ascii="Arial" w:hAnsi="Arial" w:cs="Arial"/>
                <w:sz w:val="22"/>
                <w:szCs w:val="22"/>
              </w:rPr>
            </w:pPr>
            <w:r w:rsidRPr="00865661">
              <w:rPr>
                <w:rFonts w:ascii="Arial" w:hAnsi="Arial" w:cs="Arial"/>
                <w:sz w:val="22"/>
                <w:szCs w:val="22"/>
              </w:rPr>
              <w:t>0.6</w:t>
            </w:r>
          </w:p>
        </w:tc>
        <w:tc>
          <w:tcPr>
            <w:tcW w:w="1938" w:type="pct"/>
            <w:tcBorders>
              <w:bottom w:val="single" w:sz="18" w:space="0" w:color="FFFFFF"/>
            </w:tcBorders>
            <w:shd w:val="pct20" w:color="000000" w:fill="FFFFFF"/>
            <w:vAlign w:val="bottom"/>
          </w:tcPr>
          <w:p w:rsidR="00ED1D5D" w:rsidRPr="00865661" w:rsidRDefault="00865661" w:rsidP="00756643">
            <w:pPr>
              <w:jc w:val="center"/>
              <w:rPr>
                <w:rFonts w:ascii="Arial" w:hAnsi="Arial" w:cs="Arial"/>
                <w:sz w:val="22"/>
                <w:szCs w:val="22"/>
              </w:rPr>
            </w:pPr>
            <w:r w:rsidRPr="00865661">
              <w:rPr>
                <w:rFonts w:ascii="Arial" w:hAnsi="Arial" w:cs="Arial"/>
                <w:sz w:val="22"/>
                <w:szCs w:val="22"/>
              </w:rPr>
              <w:t>Appendix D - DEER2014 NTGR</w:t>
            </w:r>
          </w:p>
        </w:tc>
        <w:tc>
          <w:tcPr>
            <w:tcW w:w="563" w:type="pct"/>
            <w:tcBorders>
              <w:bottom w:val="single" w:sz="18" w:space="0" w:color="FFFFFF"/>
            </w:tcBorders>
            <w:shd w:val="pct20" w:color="000000" w:fill="FFFFFF"/>
            <w:vAlign w:val="bottom"/>
          </w:tcPr>
          <w:p w:rsidR="00ED1D5D" w:rsidRPr="00865661" w:rsidRDefault="00ED1D5D" w:rsidP="00756643">
            <w:pPr>
              <w:jc w:val="center"/>
              <w:rPr>
                <w:rFonts w:ascii="Arial" w:hAnsi="Arial" w:cs="Arial"/>
                <w:sz w:val="22"/>
                <w:szCs w:val="22"/>
              </w:rPr>
            </w:pPr>
            <w:r w:rsidRPr="00865661">
              <w:rPr>
                <w:rFonts w:ascii="Arial" w:hAnsi="Arial" w:cs="Arial"/>
                <w:sz w:val="22"/>
                <w:szCs w:val="22"/>
              </w:rPr>
              <w:t>47</w:t>
            </w:r>
          </w:p>
        </w:tc>
      </w:tr>
      <w:tr w:rsidR="00865661" w:rsidRPr="006403E6" w:rsidTr="00865661">
        <w:tc>
          <w:tcPr>
            <w:tcW w:w="1632" w:type="pct"/>
            <w:shd w:val="clear" w:color="000000" w:fill="FFFFFF"/>
            <w:vAlign w:val="bottom"/>
          </w:tcPr>
          <w:p w:rsidR="00865661" w:rsidRPr="00865661" w:rsidRDefault="00865661" w:rsidP="00865661">
            <w:pPr>
              <w:jc w:val="center"/>
              <w:rPr>
                <w:rFonts w:ascii="Arial" w:hAnsi="Arial" w:cs="Arial"/>
                <w:sz w:val="22"/>
                <w:szCs w:val="22"/>
              </w:rPr>
            </w:pPr>
            <w:r w:rsidRPr="00865661">
              <w:rPr>
                <w:rFonts w:ascii="Arial" w:hAnsi="Arial" w:cs="Arial"/>
                <w:sz w:val="22"/>
                <w:szCs w:val="22"/>
              </w:rPr>
              <w:t>Res-Default&gt;2yrs</w:t>
            </w:r>
          </w:p>
        </w:tc>
        <w:tc>
          <w:tcPr>
            <w:tcW w:w="867" w:type="pct"/>
            <w:shd w:val="clear" w:color="000000" w:fill="FFFFFF"/>
            <w:vAlign w:val="bottom"/>
          </w:tcPr>
          <w:p w:rsidR="00865661" w:rsidRPr="00865661" w:rsidRDefault="00865661" w:rsidP="00865661">
            <w:pPr>
              <w:jc w:val="center"/>
              <w:rPr>
                <w:rFonts w:ascii="Arial" w:hAnsi="Arial" w:cs="Arial"/>
                <w:sz w:val="22"/>
                <w:szCs w:val="22"/>
              </w:rPr>
            </w:pPr>
            <w:r w:rsidRPr="00865661">
              <w:rPr>
                <w:rFonts w:ascii="Arial" w:hAnsi="Arial" w:cs="Arial"/>
                <w:sz w:val="22"/>
                <w:szCs w:val="22"/>
              </w:rPr>
              <w:t>0.55</w:t>
            </w:r>
          </w:p>
        </w:tc>
        <w:tc>
          <w:tcPr>
            <w:tcW w:w="1938" w:type="pct"/>
            <w:shd w:val="clear" w:color="000000" w:fill="FFFFFF"/>
            <w:vAlign w:val="bottom"/>
          </w:tcPr>
          <w:p w:rsidR="00865661" w:rsidRPr="00865661" w:rsidRDefault="00865661" w:rsidP="00865661">
            <w:pPr>
              <w:jc w:val="center"/>
              <w:rPr>
                <w:rFonts w:ascii="Arial" w:hAnsi="Arial" w:cs="Arial"/>
                <w:sz w:val="22"/>
                <w:szCs w:val="22"/>
              </w:rPr>
            </w:pPr>
            <w:r w:rsidRPr="00865661">
              <w:rPr>
                <w:rFonts w:ascii="Arial" w:hAnsi="Arial" w:cs="Arial"/>
                <w:sz w:val="22"/>
                <w:szCs w:val="22"/>
              </w:rPr>
              <w:t>Appendix D - DEER2014 NTGR</w:t>
            </w:r>
          </w:p>
        </w:tc>
        <w:tc>
          <w:tcPr>
            <w:tcW w:w="563" w:type="pct"/>
            <w:shd w:val="clear" w:color="000000" w:fill="FFFFFF"/>
            <w:vAlign w:val="bottom"/>
          </w:tcPr>
          <w:p w:rsidR="00865661" w:rsidRPr="00865661" w:rsidRDefault="00865661" w:rsidP="00865661">
            <w:pPr>
              <w:jc w:val="center"/>
              <w:rPr>
                <w:rFonts w:ascii="Arial" w:hAnsi="Arial" w:cs="Arial"/>
                <w:sz w:val="22"/>
                <w:szCs w:val="22"/>
              </w:rPr>
            </w:pPr>
            <w:r w:rsidRPr="00865661">
              <w:rPr>
                <w:rFonts w:ascii="Arial" w:hAnsi="Arial" w:cs="Arial"/>
                <w:sz w:val="22"/>
                <w:szCs w:val="22"/>
              </w:rPr>
              <w:t>45</w:t>
            </w:r>
          </w:p>
        </w:tc>
      </w:tr>
    </w:tbl>
    <w:p w:rsidR="00ED1D5D" w:rsidRPr="006403E6" w:rsidRDefault="00ED1D5D" w:rsidP="00ED1D5D">
      <w:pPr>
        <w:tabs>
          <w:tab w:val="left" w:pos="6435"/>
        </w:tabs>
        <w:rPr>
          <w:rFonts w:ascii="Arial" w:hAnsi="Arial" w:cs="Arial"/>
          <w:sz w:val="22"/>
          <w:szCs w:val="22"/>
          <w:highlight w:val="yellow"/>
        </w:rPr>
      </w:pPr>
    </w:p>
    <w:p w:rsidR="00ED1D5D" w:rsidRPr="00865661" w:rsidRDefault="00ED1D5D" w:rsidP="00ED1D5D">
      <w:pPr>
        <w:tabs>
          <w:tab w:val="left" w:pos="6435"/>
        </w:tabs>
        <w:rPr>
          <w:rFonts w:ascii="Arial" w:hAnsi="Arial" w:cs="Arial"/>
          <w:sz w:val="22"/>
          <w:szCs w:val="22"/>
        </w:rPr>
      </w:pPr>
      <w:r w:rsidRPr="00865661">
        <w:rPr>
          <w:rFonts w:ascii="Arial" w:hAnsi="Arial" w:cs="Arial"/>
          <w:sz w:val="22"/>
          <w:szCs w:val="22"/>
        </w:rPr>
        <w:t>The NTG Ratios</w:t>
      </w:r>
      <w:r w:rsidR="003F3997" w:rsidRPr="00865661">
        <w:rPr>
          <w:rFonts w:ascii="Arial" w:hAnsi="Arial" w:cs="Arial"/>
          <w:sz w:val="22"/>
          <w:szCs w:val="22"/>
        </w:rPr>
        <w:fldChar w:fldCharType="begin"/>
      </w:r>
      <w:r w:rsidR="001A7C3A" w:rsidRPr="00865661">
        <w:instrText xml:space="preserve"> XE "</w:instrText>
      </w:r>
      <w:r w:rsidR="001A7C3A" w:rsidRPr="00865661">
        <w:rPr>
          <w:rFonts w:ascii="Arial" w:hAnsi="Arial" w:cs="Arial"/>
          <w:sz w:val="22"/>
          <w:szCs w:val="22"/>
        </w:rPr>
        <w:instrText>NTG Ratios</w:instrText>
      </w:r>
      <w:r w:rsidR="001A7C3A" w:rsidRPr="00865661">
        <w:instrText xml:space="preserve">" </w:instrText>
      </w:r>
      <w:r w:rsidR="003F3997" w:rsidRPr="00865661">
        <w:rPr>
          <w:rFonts w:ascii="Arial" w:hAnsi="Arial" w:cs="Arial"/>
          <w:sz w:val="22"/>
          <w:szCs w:val="22"/>
        </w:rPr>
        <w:fldChar w:fldCharType="end"/>
      </w:r>
      <w:r w:rsidRPr="00865661">
        <w:rPr>
          <w:rFonts w:ascii="Arial" w:hAnsi="Arial" w:cs="Arial"/>
          <w:sz w:val="22"/>
          <w:szCs w:val="22"/>
        </w:rPr>
        <w:t xml:space="preserve"> in Table </w:t>
      </w:r>
      <w:r w:rsidR="00B91812" w:rsidRPr="00865661">
        <w:rPr>
          <w:rFonts w:ascii="Arial" w:hAnsi="Arial" w:cs="Arial"/>
          <w:sz w:val="22"/>
          <w:szCs w:val="22"/>
        </w:rPr>
        <w:t>2</w:t>
      </w:r>
      <w:r w:rsidRPr="00865661">
        <w:rPr>
          <w:rFonts w:ascii="Arial" w:hAnsi="Arial" w:cs="Arial"/>
          <w:sz w:val="22"/>
          <w:szCs w:val="22"/>
        </w:rPr>
        <w:t xml:space="preserve"> are appropriate for the measures because:</w:t>
      </w:r>
    </w:p>
    <w:p w:rsidR="00ED1D5D" w:rsidRPr="00865661" w:rsidRDefault="00ED1D5D" w:rsidP="0037065F">
      <w:pPr>
        <w:numPr>
          <w:ilvl w:val="0"/>
          <w:numId w:val="3"/>
        </w:numPr>
        <w:rPr>
          <w:rFonts w:ascii="Arial" w:hAnsi="Arial" w:cs="Arial"/>
          <w:sz w:val="22"/>
          <w:szCs w:val="22"/>
        </w:rPr>
      </w:pPr>
      <w:r w:rsidRPr="00865661">
        <w:rPr>
          <w:rFonts w:ascii="Arial" w:hAnsi="Arial" w:cs="Arial"/>
          <w:sz w:val="22"/>
          <w:szCs w:val="22"/>
        </w:rPr>
        <w:t xml:space="preserve">Measures are for commercial </w:t>
      </w:r>
      <w:r w:rsidR="005C1C4B">
        <w:rPr>
          <w:rFonts w:ascii="Arial" w:hAnsi="Arial" w:cs="Arial"/>
          <w:sz w:val="22"/>
          <w:szCs w:val="22"/>
        </w:rPr>
        <w:t xml:space="preserve">and residential </w:t>
      </w:r>
      <w:r w:rsidRPr="00865661">
        <w:rPr>
          <w:rFonts w:ascii="Arial" w:hAnsi="Arial" w:cs="Arial"/>
          <w:sz w:val="22"/>
          <w:szCs w:val="22"/>
        </w:rPr>
        <w:t>applications</w:t>
      </w:r>
    </w:p>
    <w:p w:rsidR="00ED1D5D" w:rsidRPr="00865661" w:rsidRDefault="00ED1D5D" w:rsidP="0037065F">
      <w:pPr>
        <w:numPr>
          <w:ilvl w:val="0"/>
          <w:numId w:val="3"/>
        </w:numPr>
        <w:rPr>
          <w:rFonts w:ascii="Arial" w:hAnsi="Arial" w:cs="Arial"/>
          <w:sz w:val="22"/>
          <w:szCs w:val="22"/>
        </w:rPr>
      </w:pPr>
      <w:r w:rsidRPr="00865661">
        <w:rPr>
          <w:rFonts w:ascii="Arial" w:hAnsi="Arial" w:cs="Arial"/>
          <w:sz w:val="22"/>
          <w:szCs w:val="22"/>
        </w:rPr>
        <w:t>No evaluated NTGR available for this measure</w:t>
      </w:r>
    </w:p>
    <w:p w:rsidR="00ED1D5D" w:rsidRPr="00865661" w:rsidRDefault="00ED1D5D" w:rsidP="0037065F">
      <w:pPr>
        <w:numPr>
          <w:ilvl w:val="0"/>
          <w:numId w:val="3"/>
        </w:numPr>
        <w:rPr>
          <w:rFonts w:ascii="Arial" w:hAnsi="Arial" w:cs="Arial"/>
          <w:sz w:val="22"/>
          <w:szCs w:val="22"/>
        </w:rPr>
      </w:pPr>
      <w:r w:rsidRPr="00865661">
        <w:rPr>
          <w:rFonts w:ascii="Arial" w:hAnsi="Arial" w:cs="Arial"/>
          <w:sz w:val="22"/>
          <w:szCs w:val="22"/>
        </w:rPr>
        <w:t>Equipment has the same delivery mechanism for more than two years</w:t>
      </w:r>
    </w:p>
    <w:p w:rsidR="00416994" w:rsidRDefault="00416994" w:rsidP="002A5232">
      <w:pPr>
        <w:tabs>
          <w:tab w:val="left" w:pos="6435"/>
        </w:tabs>
        <w:rPr>
          <w:rFonts w:ascii="Arial" w:hAnsi="Arial" w:cs="Arial"/>
          <w:b/>
          <w:sz w:val="22"/>
          <w:szCs w:val="22"/>
        </w:rPr>
      </w:pPr>
    </w:p>
    <w:p w:rsidR="00ED1D5D" w:rsidRPr="00013B26" w:rsidRDefault="00ED1D5D" w:rsidP="002A5232">
      <w:pPr>
        <w:tabs>
          <w:tab w:val="left" w:pos="6435"/>
        </w:tabs>
        <w:rPr>
          <w:rFonts w:ascii="Arial" w:hAnsi="Arial" w:cs="Arial"/>
          <w:b/>
          <w:sz w:val="22"/>
          <w:szCs w:val="22"/>
        </w:rPr>
      </w:pPr>
      <w:r w:rsidRPr="00013B26">
        <w:rPr>
          <w:rFonts w:ascii="Arial" w:hAnsi="Arial" w:cs="Arial"/>
          <w:b/>
          <w:sz w:val="22"/>
          <w:szCs w:val="22"/>
        </w:rPr>
        <w:t>Effective Useful Life:</w:t>
      </w:r>
      <w:r w:rsidRPr="00013B26">
        <w:rPr>
          <w:rFonts w:ascii="Arial" w:hAnsi="Arial" w:cs="Arial"/>
          <w:b/>
          <w:sz w:val="22"/>
          <w:szCs w:val="22"/>
        </w:rPr>
        <w:tab/>
      </w:r>
      <w:r w:rsidRPr="00013B26">
        <w:rPr>
          <w:rFonts w:ascii="Arial" w:hAnsi="Arial" w:cs="Arial"/>
          <w:b/>
          <w:sz w:val="22"/>
          <w:szCs w:val="22"/>
        </w:rPr>
        <w:tab/>
      </w:r>
    </w:p>
    <w:p w:rsidR="00ED1D5D" w:rsidRPr="00013B26" w:rsidRDefault="00ED1D5D" w:rsidP="00ED1D5D">
      <w:pPr>
        <w:rPr>
          <w:rFonts w:ascii="Arial" w:hAnsi="Arial" w:cs="Arial"/>
          <w:sz w:val="22"/>
          <w:szCs w:val="22"/>
        </w:rPr>
      </w:pPr>
      <w:r w:rsidRPr="00013B26">
        <w:rPr>
          <w:rFonts w:ascii="Arial" w:hAnsi="Arial" w:cs="Arial"/>
          <w:sz w:val="22"/>
          <w:szCs w:val="22"/>
        </w:rPr>
        <w:t>The Effective Useful Life estimates were downloaded from DEER</w:t>
      </w:r>
      <w:bookmarkStart w:id="29" w:name="_Ref383183267"/>
      <w:r w:rsidR="00562DB1">
        <w:rPr>
          <w:rStyle w:val="EndnoteReference"/>
          <w:rFonts w:ascii="Arial" w:hAnsi="Arial" w:cs="Arial"/>
          <w:sz w:val="22"/>
          <w:szCs w:val="22"/>
        </w:rPr>
        <w:endnoteReference w:id="5"/>
      </w:r>
      <w:bookmarkEnd w:id="29"/>
      <w:r w:rsidRPr="00013B26">
        <w:rPr>
          <w:rFonts w:ascii="Arial" w:hAnsi="Arial" w:cs="Arial"/>
          <w:sz w:val="22"/>
          <w:szCs w:val="22"/>
        </w:rPr>
        <w:t>. The values match the intended measures for climate zones, building types and vintages</w:t>
      </w:r>
      <w:r w:rsidR="00562DB1">
        <w:rPr>
          <w:rFonts w:ascii="Arial" w:hAnsi="Arial" w:cs="Arial"/>
          <w:sz w:val="22"/>
          <w:szCs w:val="22"/>
        </w:rPr>
        <w:t>.</w:t>
      </w:r>
    </w:p>
    <w:p w:rsidR="00ED1D5D" w:rsidRPr="00013B26" w:rsidRDefault="00ED1D5D" w:rsidP="00ED1D5D">
      <w:pPr>
        <w:pStyle w:val="Caption"/>
        <w:rPr>
          <w:rFonts w:ascii="Arial" w:hAnsi="Arial" w:cs="Arial"/>
          <w:sz w:val="22"/>
          <w:szCs w:val="22"/>
        </w:rPr>
      </w:pPr>
    </w:p>
    <w:tbl>
      <w:tblPr>
        <w:tblW w:w="4638" w:type="pc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bottom w:w="29" w:type="dxa"/>
        </w:tblCellMar>
        <w:tblLook w:val="00BF" w:firstRow="1" w:lastRow="0" w:firstColumn="1" w:lastColumn="0" w:noHBand="0" w:noVBand="0"/>
      </w:tblPr>
      <w:tblGrid>
        <w:gridCol w:w="1371"/>
        <w:gridCol w:w="1132"/>
        <w:gridCol w:w="1013"/>
        <w:gridCol w:w="984"/>
        <w:gridCol w:w="894"/>
        <w:gridCol w:w="1380"/>
        <w:gridCol w:w="2109"/>
      </w:tblGrid>
      <w:tr w:rsidR="00ED1D5D" w:rsidRPr="006403E6" w:rsidTr="009330F6">
        <w:trPr>
          <w:trHeight w:val="313"/>
        </w:trPr>
        <w:tc>
          <w:tcPr>
            <w:tcW w:w="772" w:type="pct"/>
            <w:shd w:val="clear" w:color="auto" w:fill="auto"/>
            <w:vAlign w:val="center"/>
          </w:tcPr>
          <w:p w:rsidR="00ED1D5D" w:rsidRPr="006403E6" w:rsidRDefault="00ED1D5D" w:rsidP="00756643">
            <w:pPr>
              <w:jc w:val="center"/>
              <w:rPr>
                <w:rFonts w:ascii="Arial" w:hAnsi="Arial" w:cs="Arial"/>
                <w:b/>
                <w:sz w:val="18"/>
                <w:szCs w:val="18"/>
              </w:rPr>
            </w:pPr>
            <w:r w:rsidRPr="006403E6">
              <w:rPr>
                <w:rFonts w:ascii="Arial" w:hAnsi="Arial" w:cs="Arial"/>
                <w:b/>
                <w:sz w:val="18"/>
                <w:szCs w:val="18"/>
              </w:rPr>
              <w:t>Building Type</w:t>
            </w:r>
          </w:p>
        </w:tc>
        <w:tc>
          <w:tcPr>
            <w:tcW w:w="637" w:type="pct"/>
            <w:shd w:val="clear" w:color="auto" w:fill="auto"/>
            <w:vAlign w:val="center"/>
          </w:tcPr>
          <w:p w:rsidR="00ED1D5D" w:rsidRPr="006403E6" w:rsidRDefault="00ED1D5D" w:rsidP="00756643">
            <w:pPr>
              <w:jc w:val="center"/>
              <w:rPr>
                <w:rFonts w:ascii="Arial" w:hAnsi="Arial" w:cs="Arial"/>
                <w:b/>
                <w:sz w:val="18"/>
                <w:szCs w:val="18"/>
              </w:rPr>
            </w:pPr>
            <w:r w:rsidRPr="006403E6">
              <w:rPr>
                <w:rFonts w:ascii="Arial" w:hAnsi="Arial" w:cs="Arial"/>
                <w:b/>
                <w:sz w:val="18"/>
                <w:szCs w:val="18"/>
              </w:rPr>
              <w:t>Building Vintage</w:t>
            </w:r>
          </w:p>
        </w:tc>
        <w:tc>
          <w:tcPr>
            <w:tcW w:w="570" w:type="pct"/>
            <w:shd w:val="clear" w:color="auto" w:fill="auto"/>
            <w:vAlign w:val="center"/>
          </w:tcPr>
          <w:p w:rsidR="00ED1D5D" w:rsidRPr="006403E6" w:rsidRDefault="00ED1D5D" w:rsidP="00756643">
            <w:pPr>
              <w:jc w:val="center"/>
              <w:rPr>
                <w:rFonts w:ascii="Arial" w:hAnsi="Arial" w:cs="Arial"/>
                <w:b/>
                <w:sz w:val="18"/>
                <w:szCs w:val="18"/>
              </w:rPr>
            </w:pPr>
            <w:r w:rsidRPr="006403E6">
              <w:rPr>
                <w:rFonts w:ascii="Arial" w:hAnsi="Arial" w:cs="Arial"/>
                <w:b/>
                <w:sz w:val="18"/>
                <w:szCs w:val="18"/>
              </w:rPr>
              <w:t>Climate Zone</w:t>
            </w:r>
          </w:p>
        </w:tc>
        <w:tc>
          <w:tcPr>
            <w:tcW w:w="554" w:type="pct"/>
            <w:shd w:val="clear" w:color="auto" w:fill="auto"/>
            <w:vAlign w:val="center"/>
          </w:tcPr>
          <w:p w:rsidR="00ED1D5D" w:rsidRPr="006403E6" w:rsidRDefault="00ED1D5D" w:rsidP="00756643">
            <w:pPr>
              <w:jc w:val="center"/>
              <w:rPr>
                <w:rFonts w:ascii="Arial" w:hAnsi="Arial" w:cs="Arial"/>
                <w:b/>
                <w:sz w:val="18"/>
                <w:szCs w:val="18"/>
              </w:rPr>
            </w:pPr>
            <w:r w:rsidRPr="006403E6">
              <w:rPr>
                <w:rFonts w:ascii="Arial" w:hAnsi="Arial" w:cs="Arial"/>
                <w:b/>
                <w:sz w:val="18"/>
                <w:szCs w:val="18"/>
              </w:rPr>
              <w:t>EUL (yrs)</w:t>
            </w:r>
          </w:p>
        </w:tc>
        <w:tc>
          <w:tcPr>
            <w:tcW w:w="503" w:type="pct"/>
            <w:vAlign w:val="center"/>
          </w:tcPr>
          <w:p w:rsidR="00ED1D5D" w:rsidRPr="006403E6" w:rsidRDefault="00ED1D5D" w:rsidP="00756643">
            <w:pPr>
              <w:jc w:val="center"/>
              <w:rPr>
                <w:rFonts w:ascii="Arial" w:hAnsi="Arial" w:cs="Arial"/>
                <w:b/>
                <w:sz w:val="18"/>
                <w:szCs w:val="18"/>
              </w:rPr>
            </w:pPr>
            <w:r w:rsidRPr="006403E6">
              <w:rPr>
                <w:rFonts w:ascii="Arial" w:hAnsi="Arial" w:cs="Arial"/>
                <w:b/>
                <w:sz w:val="18"/>
                <w:szCs w:val="18"/>
              </w:rPr>
              <w:t>RUL (yrs)</w:t>
            </w:r>
          </w:p>
        </w:tc>
        <w:tc>
          <w:tcPr>
            <w:tcW w:w="777" w:type="pct"/>
            <w:shd w:val="clear" w:color="auto" w:fill="auto"/>
            <w:vAlign w:val="center"/>
          </w:tcPr>
          <w:p w:rsidR="00ED1D5D" w:rsidRPr="006403E6" w:rsidRDefault="00ED1D5D" w:rsidP="00756643">
            <w:pPr>
              <w:jc w:val="center"/>
              <w:rPr>
                <w:rFonts w:ascii="Arial" w:hAnsi="Arial" w:cs="Arial"/>
                <w:b/>
                <w:sz w:val="18"/>
                <w:szCs w:val="18"/>
              </w:rPr>
            </w:pPr>
            <w:r w:rsidRPr="006403E6">
              <w:rPr>
                <w:rFonts w:ascii="Arial" w:hAnsi="Arial" w:cs="Arial"/>
                <w:b/>
                <w:sz w:val="18"/>
                <w:szCs w:val="18"/>
              </w:rPr>
              <w:t>DEER Version</w:t>
            </w:r>
          </w:p>
        </w:tc>
        <w:tc>
          <w:tcPr>
            <w:tcW w:w="1187" w:type="pct"/>
            <w:shd w:val="clear" w:color="auto" w:fill="auto"/>
            <w:vAlign w:val="center"/>
          </w:tcPr>
          <w:p w:rsidR="00ED1D5D" w:rsidRPr="006403E6" w:rsidRDefault="00ED1D5D" w:rsidP="00756643">
            <w:pPr>
              <w:jc w:val="center"/>
              <w:rPr>
                <w:rFonts w:ascii="Arial" w:hAnsi="Arial" w:cs="Arial"/>
                <w:b/>
                <w:sz w:val="18"/>
                <w:szCs w:val="18"/>
              </w:rPr>
            </w:pPr>
            <w:r w:rsidRPr="006403E6">
              <w:rPr>
                <w:rFonts w:ascii="Arial" w:hAnsi="Arial" w:cs="Arial"/>
                <w:b/>
                <w:sz w:val="18"/>
                <w:szCs w:val="18"/>
              </w:rPr>
              <w:t>Impact IDs</w:t>
            </w:r>
          </w:p>
        </w:tc>
      </w:tr>
      <w:tr w:rsidR="009330F6" w:rsidRPr="006403E6" w:rsidTr="009330F6">
        <w:trPr>
          <w:trHeight w:val="416"/>
        </w:trPr>
        <w:tc>
          <w:tcPr>
            <w:tcW w:w="772" w:type="pct"/>
            <w:shd w:val="clear" w:color="auto" w:fill="auto"/>
            <w:vAlign w:val="center"/>
          </w:tcPr>
          <w:p w:rsidR="009330F6" w:rsidRPr="006403E6" w:rsidRDefault="009330F6" w:rsidP="00756643">
            <w:pPr>
              <w:jc w:val="center"/>
              <w:rPr>
                <w:rFonts w:ascii="Arial" w:hAnsi="Arial" w:cs="Arial"/>
                <w:sz w:val="18"/>
                <w:szCs w:val="18"/>
              </w:rPr>
            </w:pPr>
            <w:r w:rsidRPr="006403E6">
              <w:rPr>
                <w:rFonts w:ascii="Arial" w:hAnsi="Arial" w:cs="Arial"/>
                <w:sz w:val="18"/>
                <w:szCs w:val="18"/>
              </w:rPr>
              <w:t>ALL</w:t>
            </w:r>
          </w:p>
        </w:tc>
        <w:tc>
          <w:tcPr>
            <w:tcW w:w="637" w:type="pct"/>
            <w:shd w:val="clear" w:color="auto" w:fill="auto"/>
            <w:vAlign w:val="center"/>
          </w:tcPr>
          <w:p w:rsidR="009330F6" w:rsidRPr="006403E6" w:rsidRDefault="009330F6" w:rsidP="00756643">
            <w:pPr>
              <w:keepNext/>
              <w:keepLines/>
              <w:jc w:val="center"/>
              <w:rPr>
                <w:rFonts w:ascii="Arial" w:hAnsi="Arial" w:cs="Arial"/>
                <w:sz w:val="18"/>
                <w:szCs w:val="18"/>
              </w:rPr>
            </w:pPr>
            <w:r w:rsidRPr="006403E6">
              <w:rPr>
                <w:rFonts w:ascii="Arial" w:hAnsi="Arial" w:cs="Arial"/>
                <w:sz w:val="18"/>
                <w:szCs w:val="18"/>
              </w:rPr>
              <w:t>EX</w:t>
            </w:r>
          </w:p>
        </w:tc>
        <w:tc>
          <w:tcPr>
            <w:tcW w:w="570" w:type="pct"/>
            <w:shd w:val="clear" w:color="auto" w:fill="auto"/>
            <w:vAlign w:val="center"/>
          </w:tcPr>
          <w:p w:rsidR="009330F6" w:rsidRPr="006403E6" w:rsidRDefault="009330F6" w:rsidP="009330F6">
            <w:pPr>
              <w:jc w:val="center"/>
              <w:rPr>
                <w:rFonts w:ascii="Arial" w:hAnsi="Arial" w:cs="Arial"/>
                <w:sz w:val="18"/>
                <w:szCs w:val="18"/>
              </w:rPr>
            </w:pPr>
            <w:r w:rsidRPr="006403E6">
              <w:rPr>
                <w:rFonts w:ascii="Arial" w:hAnsi="Arial" w:cs="Arial"/>
                <w:sz w:val="18"/>
                <w:szCs w:val="18"/>
              </w:rPr>
              <w:t>PG&amp;E</w:t>
            </w:r>
          </w:p>
        </w:tc>
        <w:tc>
          <w:tcPr>
            <w:tcW w:w="554" w:type="pct"/>
            <w:shd w:val="clear" w:color="auto" w:fill="auto"/>
            <w:vAlign w:val="center"/>
          </w:tcPr>
          <w:p w:rsidR="009330F6" w:rsidRPr="006403E6" w:rsidRDefault="009330F6" w:rsidP="00756643">
            <w:pPr>
              <w:jc w:val="center"/>
              <w:rPr>
                <w:rFonts w:ascii="Arial" w:hAnsi="Arial" w:cs="Arial"/>
                <w:sz w:val="18"/>
                <w:szCs w:val="18"/>
              </w:rPr>
            </w:pPr>
            <w:r w:rsidRPr="006403E6">
              <w:rPr>
                <w:rFonts w:ascii="Arial" w:hAnsi="Arial" w:cs="Arial"/>
                <w:sz w:val="18"/>
                <w:szCs w:val="18"/>
              </w:rPr>
              <w:t>20</w:t>
            </w:r>
          </w:p>
        </w:tc>
        <w:tc>
          <w:tcPr>
            <w:tcW w:w="503" w:type="pct"/>
            <w:vAlign w:val="center"/>
          </w:tcPr>
          <w:p w:rsidR="009330F6" w:rsidRPr="006403E6" w:rsidRDefault="009330F6" w:rsidP="00756643">
            <w:pPr>
              <w:jc w:val="center"/>
              <w:rPr>
                <w:rFonts w:ascii="Arial" w:hAnsi="Arial" w:cs="Arial"/>
                <w:sz w:val="18"/>
                <w:szCs w:val="18"/>
              </w:rPr>
            </w:pPr>
            <w:r w:rsidRPr="006403E6">
              <w:rPr>
                <w:rFonts w:ascii="Arial" w:hAnsi="Arial" w:cs="Arial"/>
                <w:sz w:val="18"/>
                <w:szCs w:val="18"/>
              </w:rPr>
              <w:t>6.7</w:t>
            </w:r>
          </w:p>
        </w:tc>
        <w:tc>
          <w:tcPr>
            <w:tcW w:w="777" w:type="pct"/>
            <w:shd w:val="clear" w:color="auto" w:fill="auto"/>
            <w:vAlign w:val="center"/>
          </w:tcPr>
          <w:p w:rsidR="009330F6" w:rsidRPr="006403E6" w:rsidRDefault="009330F6" w:rsidP="00756643">
            <w:pPr>
              <w:jc w:val="center"/>
              <w:rPr>
                <w:rFonts w:ascii="Arial" w:hAnsi="Arial" w:cs="Arial"/>
                <w:sz w:val="18"/>
                <w:szCs w:val="18"/>
              </w:rPr>
            </w:pPr>
            <w:r w:rsidRPr="006403E6">
              <w:rPr>
                <w:rFonts w:ascii="Arial" w:hAnsi="Arial" w:cs="Arial"/>
                <w:sz w:val="18"/>
                <w:szCs w:val="18"/>
              </w:rPr>
              <w:t>DEER2011</w:t>
            </w:r>
          </w:p>
        </w:tc>
        <w:tc>
          <w:tcPr>
            <w:tcW w:w="1187" w:type="pct"/>
            <w:shd w:val="clear" w:color="auto" w:fill="auto"/>
            <w:vAlign w:val="center"/>
          </w:tcPr>
          <w:p w:rsidR="006403E6" w:rsidRPr="006403E6" w:rsidRDefault="006403E6" w:rsidP="006403E6">
            <w:pPr>
              <w:rPr>
                <w:rFonts w:ascii="Arial" w:hAnsi="Arial" w:cs="Arial"/>
                <w:sz w:val="18"/>
                <w:szCs w:val="18"/>
              </w:rPr>
            </w:pPr>
            <w:r w:rsidRPr="006403E6">
              <w:rPr>
                <w:rFonts w:ascii="Arial" w:hAnsi="Arial" w:cs="Arial"/>
                <w:sz w:val="18"/>
                <w:szCs w:val="18"/>
              </w:rPr>
              <w:t>NG-WtrHt-LrgInst-Gas-gt200kBtuh-0p90Et</w:t>
            </w:r>
          </w:p>
          <w:p w:rsidR="009330F6" w:rsidRPr="006403E6" w:rsidRDefault="006403E6" w:rsidP="006403E6">
            <w:pPr>
              <w:rPr>
                <w:rFonts w:ascii="Arial" w:hAnsi="Arial" w:cs="Arial"/>
                <w:sz w:val="18"/>
                <w:szCs w:val="18"/>
              </w:rPr>
            </w:pPr>
            <w:r w:rsidRPr="006403E6">
              <w:rPr>
                <w:rFonts w:ascii="Arial" w:hAnsi="Arial" w:cs="Arial"/>
                <w:sz w:val="18"/>
                <w:szCs w:val="18"/>
              </w:rPr>
              <w:t>NG-WtrHt-LrgInst-Gas-gt200kBtuh-0p85Et</w:t>
            </w:r>
          </w:p>
        </w:tc>
      </w:tr>
    </w:tbl>
    <w:p w:rsidR="005370FC" w:rsidRDefault="005370FC" w:rsidP="00ED1D5D">
      <w:pPr>
        <w:rPr>
          <w:rFonts w:ascii="Arial" w:hAnsi="Arial" w:cs="Arial"/>
          <w:sz w:val="22"/>
          <w:szCs w:val="22"/>
        </w:rPr>
      </w:pPr>
    </w:p>
    <w:p w:rsidR="005370FC" w:rsidRPr="00416994" w:rsidRDefault="005370FC" w:rsidP="00ED1D5D">
      <w:pPr>
        <w:rPr>
          <w:rFonts w:ascii="Arial" w:hAnsi="Arial" w:cs="Arial"/>
          <w:sz w:val="22"/>
          <w:szCs w:val="22"/>
        </w:rPr>
      </w:pPr>
      <w:r w:rsidRPr="00416994">
        <w:rPr>
          <w:rFonts w:ascii="Arial" w:hAnsi="Arial" w:cs="Arial"/>
          <w:sz w:val="22"/>
          <w:szCs w:val="22"/>
        </w:rPr>
        <w:t xml:space="preserve">The EUL and RUL </w:t>
      </w:r>
      <w:r w:rsidR="009E50A8" w:rsidRPr="00416994">
        <w:rPr>
          <w:rFonts w:ascii="Arial" w:hAnsi="Arial" w:cs="Arial"/>
          <w:sz w:val="22"/>
          <w:szCs w:val="22"/>
        </w:rPr>
        <w:t xml:space="preserve">for </w:t>
      </w:r>
      <w:r w:rsidR="006403E6" w:rsidRPr="00416994">
        <w:rPr>
          <w:rFonts w:ascii="Arial" w:hAnsi="Arial" w:cs="Arial"/>
          <w:sz w:val="22"/>
          <w:szCs w:val="22"/>
        </w:rPr>
        <w:t xml:space="preserve">H105, </w:t>
      </w:r>
      <w:r w:rsidR="009E50A8" w:rsidRPr="00416994">
        <w:rPr>
          <w:rFonts w:ascii="Arial" w:hAnsi="Arial" w:cs="Arial"/>
          <w:sz w:val="22"/>
          <w:szCs w:val="22"/>
        </w:rPr>
        <w:t xml:space="preserve">DHWC3 and DHWC4 </w:t>
      </w:r>
      <w:r w:rsidR="006403E6" w:rsidRPr="00416994">
        <w:rPr>
          <w:rFonts w:ascii="Arial" w:hAnsi="Arial" w:cs="Arial"/>
          <w:sz w:val="22"/>
          <w:szCs w:val="22"/>
        </w:rPr>
        <w:t xml:space="preserve">are taken from DEER </w:t>
      </w:r>
      <w:r w:rsidR="00416994" w:rsidRPr="00416994">
        <w:rPr>
          <w:rFonts w:ascii="Arial" w:hAnsi="Arial" w:cs="Arial"/>
          <w:sz w:val="22"/>
          <w:szCs w:val="22"/>
        </w:rPr>
        <w:t>directly</w:t>
      </w:r>
      <w:r w:rsidR="008B1A33">
        <w:fldChar w:fldCharType="begin"/>
      </w:r>
      <w:r w:rsidR="008B1A33">
        <w:instrText xml:space="preserve"> NOTEREF _Ref383183267 \h  \* MERGEFORMAT </w:instrText>
      </w:r>
      <w:r w:rsidR="008B1A33">
        <w:fldChar w:fldCharType="separate"/>
      </w:r>
      <w:r w:rsidR="00AB2675" w:rsidRPr="00AB2675">
        <w:t>5</w:t>
      </w:r>
      <w:r w:rsidR="008B1A33">
        <w:fldChar w:fldCharType="end"/>
      </w:r>
      <w:r w:rsidR="009E50A8" w:rsidRPr="00416994">
        <w:rPr>
          <w:rFonts w:ascii="Arial" w:hAnsi="Arial" w:cs="Arial"/>
          <w:sz w:val="22"/>
          <w:szCs w:val="22"/>
        </w:rPr>
        <w:t>.</w:t>
      </w:r>
    </w:p>
    <w:p w:rsidR="005370FC" w:rsidRPr="00416994" w:rsidRDefault="005370FC" w:rsidP="00ED1D5D">
      <w:pPr>
        <w:rPr>
          <w:rFonts w:ascii="Arial" w:hAnsi="Arial" w:cs="Arial"/>
          <w:sz w:val="22"/>
          <w:szCs w:val="22"/>
        </w:rPr>
      </w:pPr>
    </w:p>
    <w:p w:rsidR="00BF115B" w:rsidRPr="00416994" w:rsidRDefault="00BF115B" w:rsidP="00BF115B">
      <w:pPr>
        <w:rPr>
          <w:rFonts w:ascii="Arial" w:hAnsi="Arial" w:cs="Arial"/>
          <w:b/>
        </w:rPr>
      </w:pPr>
      <w:r w:rsidRPr="00416994">
        <w:rPr>
          <w:rFonts w:ascii="Arial" w:hAnsi="Arial" w:cs="Arial"/>
          <w:b/>
        </w:rPr>
        <w:t>In-service rate/first year installation rate:</w:t>
      </w:r>
    </w:p>
    <w:p w:rsidR="00BF115B" w:rsidRPr="00416994" w:rsidRDefault="00BF115B" w:rsidP="00BF115B">
      <w:pPr>
        <w:rPr>
          <w:rFonts w:ascii="Arial" w:hAnsi="Arial" w:cs="Arial"/>
          <w:sz w:val="22"/>
          <w:szCs w:val="22"/>
        </w:rPr>
      </w:pPr>
      <w:r w:rsidRPr="00416994">
        <w:rPr>
          <w:rFonts w:ascii="Arial" w:hAnsi="Arial" w:cs="Arial"/>
          <w:sz w:val="22"/>
          <w:szCs w:val="22"/>
        </w:rPr>
        <w:t>In-service rate was not found in DEER or any supporting documentation. We have therefore assumed that the ISR is 1.0 for all measures based on engineering judgment.</w:t>
      </w:r>
    </w:p>
    <w:p w:rsidR="00ED1D5D" w:rsidRPr="005B77F8" w:rsidRDefault="00ED1D5D" w:rsidP="00ED1D5D">
      <w:pPr>
        <w:pStyle w:val="Heading2"/>
      </w:pPr>
      <w:bookmarkStart w:id="30" w:name="_Toc386184774"/>
      <w:r w:rsidRPr="00416994">
        <w:t>1.4.2 Codes &amp; Standards Requirements Base Case and Meas</w:t>
      </w:r>
      <w:r w:rsidRPr="005B77F8">
        <w:t>ure Information</w:t>
      </w:r>
      <w:bookmarkEnd w:id="30"/>
    </w:p>
    <w:p w:rsidR="00FB43E9" w:rsidRDefault="00FB43E9" w:rsidP="00ED1D5D">
      <w:pPr>
        <w:rPr>
          <w:rFonts w:ascii="Arial" w:hAnsi="Arial" w:cs="Arial"/>
          <w:b/>
          <w:i/>
          <w:sz w:val="22"/>
          <w:szCs w:val="22"/>
        </w:rPr>
      </w:pPr>
    </w:p>
    <w:p w:rsidR="00ED1D5D" w:rsidRDefault="00ED1D5D" w:rsidP="00ED1D5D">
      <w:pPr>
        <w:rPr>
          <w:rFonts w:ascii="Arial" w:hAnsi="Arial" w:cs="Arial"/>
          <w:sz w:val="22"/>
          <w:szCs w:val="22"/>
        </w:rPr>
      </w:pPr>
      <w:r w:rsidRPr="0015447E">
        <w:rPr>
          <w:rFonts w:ascii="Arial" w:hAnsi="Arial" w:cs="Arial"/>
          <w:b/>
          <w:i/>
          <w:sz w:val="22"/>
          <w:szCs w:val="22"/>
        </w:rPr>
        <w:t>Title 20:</w:t>
      </w:r>
      <w:r w:rsidRPr="0015447E">
        <w:rPr>
          <w:rFonts w:ascii="Arial" w:hAnsi="Arial" w:cs="Arial"/>
          <w:sz w:val="22"/>
          <w:szCs w:val="22"/>
        </w:rPr>
        <w:t xml:space="preserve"> These </w:t>
      </w:r>
      <w:r>
        <w:rPr>
          <w:rFonts w:ascii="Arial" w:hAnsi="Arial" w:cs="Arial"/>
          <w:sz w:val="22"/>
          <w:szCs w:val="22"/>
        </w:rPr>
        <w:t>measures do fall under Title 20</w:t>
      </w:r>
      <w:r w:rsidR="003F3997">
        <w:rPr>
          <w:rFonts w:ascii="Arial" w:hAnsi="Arial" w:cs="Arial"/>
          <w:sz w:val="22"/>
          <w:szCs w:val="22"/>
        </w:rPr>
        <w:fldChar w:fldCharType="begin"/>
      </w:r>
      <w:r w:rsidR="001A7C3A">
        <w:instrText xml:space="preserve"> XE "</w:instrText>
      </w:r>
      <w:r w:rsidR="001A7C3A" w:rsidRPr="00771487">
        <w:rPr>
          <w:rFonts w:ascii="Arial" w:hAnsi="Arial" w:cs="Arial"/>
          <w:sz w:val="22"/>
          <w:szCs w:val="22"/>
        </w:rPr>
        <w:instrText>Title 20</w:instrText>
      </w:r>
      <w:r w:rsidR="001A7C3A">
        <w:instrText xml:space="preserve">" </w:instrText>
      </w:r>
      <w:r w:rsidR="003F3997">
        <w:rPr>
          <w:rFonts w:ascii="Arial" w:hAnsi="Arial" w:cs="Arial"/>
          <w:sz w:val="22"/>
          <w:szCs w:val="22"/>
        </w:rPr>
        <w:fldChar w:fldCharType="end"/>
      </w:r>
      <w:r w:rsidRPr="0015447E">
        <w:rPr>
          <w:rFonts w:ascii="Arial" w:hAnsi="Arial" w:cs="Arial"/>
          <w:sz w:val="22"/>
          <w:szCs w:val="22"/>
        </w:rPr>
        <w:t xml:space="preserve"> of the California Energy Regulations. </w:t>
      </w:r>
      <w:r>
        <w:rPr>
          <w:rFonts w:ascii="Arial" w:hAnsi="Arial" w:cs="Arial"/>
          <w:sz w:val="22"/>
          <w:szCs w:val="22"/>
        </w:rPr>
        <w:t>Title 20 states</w:t>
      </w:r>
      <w:r w:rsidR="00345A83">
        <w:rPr>
          <w:rStyle w:val="EndnoteReference"/>
          <w:rFonts w:ascii="Arial" w:hAnsi="Arial" w:cs="Arial"/>
          <w:sz w:val="22"/>
          <w:szCs w:val="22"/>
        </w:rPr>
        <w:endnoteReference w:id="6"/>
      </w:r>
      <w:r w:rsidRPr="0015447E">
        <w:rPr>
          <w:rFonts w:ascii="Arial" w:hAnsi="Arial" w:cs="Arial"/>
          <w:sz w:val="22"/>
          <w:szCs w:val="22"/>
        </w:rPr>
        <w:t xml:space="preserve">: </w:t>
      </w:r>
    </w:p>
    <w:p w:rsidR="00ED1D5D" w:rsidRDefault="00ED1D5D" w:rsidP="00ED1D5D">
      <w:pPr>
        <w:rPr>
          <w:rFonts w:ascii="Arial" w:hAnsi="Arial" w:cs="Arial"/>
          <w:sz w:val="22"/>
          <w:szCs w:val="22"/>
        </w:rPr>
      </w:pPr>
    </w:p>
    <w:p w:rsidR="00ED1D5D" w:rsidRPr="00640082" w:rsidRDefault="00ED1D5D" w:rsidP="00BF115B">
      <w:pPr>
        <w:ind w:left="720"/>
        <w:rPr>
          <w:rFonts w:ascii="Arial" w:hAnsi="Arial" w:cs="Arial"/>
          <w:i/>
          <w:sz w:val="22"/>
          <w:szCs w:val="22"/>
        </w:rPr>
      </w:pPr>
      <w:proofErr w:type="gramStart"/>
      <w:r w:rsidRPr="00640082">
        <w:rPr>
          <w:rFonts w:ascii="Arial" w:hAnsi="Arial" w:cs="Arial"/>
          <w:i/>
          <w:sz w:val="22"/>
          <w:szCs w:val="22"/>
        </w:rPr>
        <w:t>Large Water Heaters.</w:t>
      </w:r>
      <w:proofErr w:type="gramEnd"/>
      <w:r w:rsidRPr="00640082">
        <w:rPr>
          <w:rFonts w:ascii="Arial" w:hAnsi="Arial" w:cs="Arial"/>
          <w:i/>
          <w:sz w:val="22"/>
          <w:szCs w:val="22"/>
        </w:rPr>
        <w:t xml:space="preserve"> The thermal efficiency and standby loss of large water heaters manufactured during the applicable time period shall be not less than the applicable values shown in Table F-3.</w:t>
      </w:r>
    </w:p>
    <w:p w:rsidR="00FB43E9" w:rsidRDefault="00FB43E9" w:rsidP="00416994">
      <w:pPr>
        <w:rPr>
          <w:rFonts w:ascii="Arial" w:hAnsi="Arial" w:cs="Arial"/>
          <w:sz w:val="22"/>
          <w:szCs w:val="22"/>
        </w:rPr>
      </w:pPr>
    </w:p>
    <w:p w:rsidR="00FB43E9" w:rsidRDefault="00FB43E9">
      <w:pPr>
        <w:rPr>
          <w:rFonts w:ascii="Arial" w:hAnsi="Arial" w:cs="Arial"/>
          <w:sz w:val="22"/>
          <w:szCs w:val="22"/>
        </w:rPr>
      </w:pPr>
      <w:r>
        <w:rPr>
          <w:rFonts w:ascii="Arial" w:hAnsi="Arial" w:cs="Arial"/>
          <w:sz w:val="22"/>
          <w:szCs w:val="22"/>
        </w:rPr>
        <w:br w:type="page"/>
      </w:r>
    </w:p>
    <w:p w:rsidR="00ED1D5D" w:rsidRDefault="00FB43E9" w:rsidP="00416994">
      <w:pPr>
        <w:rPr>
          <w:rFonts w:ascii="Arial" w:hAnsi="Arial" w:cs="Arial"/>
          <w:sz w:val="22"/>
          <w:szCs w:val="22"/>
        </w:rPr>
      </w:pPr>
      <w:r>
        <w:rPr>
          <w:rFonts w:ascii="Arial" w:hAnsi="Arial" w:cs="Arial"/>
          <w:sz w:val="22"/>
          <w:szCs w:val="22"/>
        </w:rPr>
        <w:lastRenderedPageBreak/>
        <w:t>T</w:t>
      </w:r>
      <w:r w:rsidR="00ED1D5D">
        <w:rPr>
          <w:rFonts w:ascii="Arial" w:hAnsi="Arial" w:cs="Arial"/>
          <w:sz w:val="22"/>
          <w:szCs w:val="22"/>
        </w:rPr>
        <w:t>able F-3 lists the minimum thermal efficiencies for large domestic water heaters and is found in the 2012 California Title 20 Appliance Efficiency Regulations, Section 1605.1.</w:t>
      </w:r>
    </w:p>
    <w:p w:rsidR="00960105" w:rsidRPr="00416994" w:rsidRDefault="00960105" w:rsidP="00416994">
      <w:pPr>
        <w:rPr>
          <w:rFonts w:ascii="Arial" w:hAnsi="Arial" w:cs="Arial"/>
          <w:sz w:val="22"/>
          <w:szCs w:val="22"/>
        </w:rPr>
      </w:pPr>
    </w:p>
    <w:tbl>
      <w:tblPr>
        <w:tblW w:w="93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1710"/>
        <w:gridCol w:w="2052"/>
        <w:gridCol w:w="1530"/>
        <w:gridCol w:w="1548"/>
      </w:tblGrid>
      <w:tr w:rsidR="00ED1D5D" w:rsidRPr="00BF115B" w:rsidTr="00756643">
        <w:tc>
          <w:tcPr>
            <w:tcW w:w="2538" w:type="dxa"/>
            <w:shd w:val="clear" w:color="auto" w:fill="auto"/>
            <w:vAlign w:val="center"/>
          </w:tcPr>
          <w:p w:rsidR="00ED1D5D" w:rsidRPr="00BF115B" w:rsidRDefault="00ED1D5D" w:rsidP="00756643">
            <w:pPr>
              <w:jc w:val="center"/>
              <w:rPr>
                <w:rFonts w:ascii="Arial" w:hAnsi="Arial" w:cs="Arial"/>
                <w:sz w:val="20"/>
                <w:szCs w:val="20"/>
              </w:rPr>
            </w:pPr>
            <w:r w:rsidRPr="00BF115B">
              <w:rPr>
                <w:rFonts w:ascii="Arial" w:hAnsi="Arial" w:cs="Arial"/>
                <w:b/>
                <w:sz w:val="20"/>
                <w:szCs w:val="20"/>
              </w:rPr>
              <w:t>Title 20</w:t>
            </w:r>
            <w:r w:rsidR="003F3997" w:rsidRPr="00BF115B">
              <w:rPr>
                <w:rFonts w:ascii="Arial" w:hAnsi="Arial" w:cs="Arial"/>
                <w:b/>
                <w:sz w:val="20"/>
                <w:szCs w:val="20"/>
              </w:rPr>
              <w:fldChar w:fldCharType="begin"/>
            </w:r>
            <w:r w:rsidRPr="00BF115B">
              <w:rPr>
                <w:rFonts w:ascii="Arial" w:hAnsi="Arial" w:cs="Arial"/>
                <w:sz w:val="20"/>
                <w:szCs w:val="20"/>
              </w:rPr>
              <w:instrText xml:space="preserve"> XE "Title 20" </w:instrText>
            </w:r>
            <w:r w:rsidR="003F3997" w:rsidRPr="00BF115B">
              <w:rPr>
                <w:rFonts w:ascii="Arial" w:hAnsi="Arial" w:cs="Arial"/>
                <w:b/>
                <w:sz w:val="20"/>
                <w:szCs w:val="20"/>
              </w:rPr>
              <w:fldChar w:fldCharType="end"/>
            </w:r>
            <w:r w:rsidRPr="00BF115B">
              <w:rPr>
                <w:rFonts w:ascii="Arial" w:hAnsi="Arial" w:cs="Arial"/>
                <w:b/>
                <w:sz w:val="20"/>
                <w:szCs w:val="20"/>
              </w:rPr>
              <w:t xml:space="preserve"> Std. Description</w:t>
            </w:r>
          </w:p>
        </w:tc>
        <w:tc>
          <w:tcPr>
            <w:tcW w:w="1710" w:type="dxa"/>
            <w:shd w:val="clear" w:color="auto" w:fill="auto"/>
            <w:vAlign w:val="center"/>
          </w:tcPr>
          <w:p w:rsidR="00ED1D5D" w:rsidRPr="00BF115B" w:rsidRDefault="00ED1D5D" w:rsidP="00756643">
            <w:pPr>
              <w:jc w:val="center"/>
              <w:rPr>
                <w:rFonts w:ascii="Arial" w:hAnsi="Arial" w:cs="Arial"/>
                <w:sz w:val="20"/>
                <w:szCs w:val="20"/>
              </w:rPr>
            </w:pPr>
            <w:r w:rsidRPr="00BF115B">
              <w:rPr>
                <w:rFonts w:ascii="Arial" w:hAnsi="Arial" w:cs="Arial"/>
                <w:b/>
                <w:sz w:val="20"/>
                <w:szCs w:val="20"/>
              </w:rPr>
              <w:t>Base or Measure Case</w:t>
            </w:r>
          </w:p>
        </w:tc>
        <w:tc>
          <w:tcPr>
            <w:tcW w:w="2052" w:type="dxa"/>
            <w:shd w:val="clear" w:color="auto" w:fill="auto"/>
            <w:vAlign w:val="center"/>
          </w:tcPr>
          <w:p w:rsidR="00ED1D5D" w:rsidRPr="00BF115B" w:rsidRDefault="00ED1D5D" w:rsidP="00756643">
            <w:pPr>
              <w:jc w:val="center"/>
              <w:rPr>
                <w:rFonts w:ascii="Arial" w:hAnsi="Arial" w:cs="Arial"/>
                <w:b/>
                <w:sz w:val="20"/>
                <w:szCs w:val="20"/>
              </w:rPr>
            </w:pPr>
            <w:r w:rsidRPr="00BF115B">
              <w:rPr>
                <w:rFonts w:ascii="Arial" w:hAnsi="Arial" w:cs="Arial"/>
                <w:b/>
                <w:sz w:val="20"/>
                <w:szCs w:val="20"/>
              </w:rPr>
              <w:t>Value</w:t>
            </w:r>
          </w:p>
        </w:tc>
        <w:tc>
          <w:tcPr>
            <w:tcW w:w="1530" w:type="dxa"/>
            <w:shd w:val="clear" w:color="auto" w:fill="auto"/>
            <w:vAlign w:val="center"/>
          </w:tcPr>
          <w:p w:rsidR="00ED1D5D" w:rsidRPr="00BF115B" w:rsidRDefault="00ED1D5D" w:rsidP="00756643">
            <w:pPr>
              <w:jc w:val="center"/>
              <w:rPr>
                <w:rFonts w:ascii="Arial" w:hAnsi="Arial" w:cs="Arial"/>
                <w:sz w:val="20"/>
                <w:szCs w:val="20"/>
              </w:rPr>
            </w:pPr>
            <w:r w:rsidRPr="00BF115B">
              <w:rPr>
                <w:rFonts w:ascii="Arial" w:hAnsi="Arial" w:cs="Arial"/>
                <w:b/>
                <w:sz w:val="20"/>
                <w:szCs w:val="20"/>
              </w:rPr>
              <w:t>Units</w:t>
            </w:r>
          </w:p>
        </w:tc>
        <w:tc>
          <w:tcPr>
            <w:tcW w:w="1548" w:type="dxa"/>
            <w:shd w:val="clear" w:color="auto" w:fill="auto"/>
            <w:vAlign w:val="center"/>
          </w:tcPr>
          <w:p w:rsidR="00ED1D5D" w:rsidRPr="00BF115B" w:rsidRDefault="00ED1D5D" w:rsidP="00756643">
            <w:pPr>
              <w:jc w:val="center"/>
              <w:rPr>
                <w:rFonts w:ascii="Arial" w:hAnsi="Arial" w:cs="Arial"/>
                <w:sz w:val="20"/>
                <w:szCs w:val="20"/>
              </w:rPr>
            </w:pPr>
            <w:r w:rsidRPr="00BF115B">
              <w:rPr>
                <w:rFonts w:ascii="Arial" w:hAnsi="Arial" w:cs="Arial"/>
                <w:b/>
                <w:sz w:val="20"/>
                <w:szCs w:val="20"/>
              </w:rPr>
              <w:t>Code Source or Reference</w:t>
            </w:r>
          </w:p>
        </w:tc>
      </w:tr>
      <w:tr w:rsidR="00ED1D5D" w:rsidRPr="00BF115B" w:rsidTr="00756643">
        <w:tc>
          <w:tcPr>
            <w:tcW w:w="2538"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 xml:space="preserve">Large Gas Inst. </w:t>
            </w:r>
            <w:proofErr w:type="spellStart"/>
            <w:r w:rsidRPr="00BF115B">
              <w:rPr>
                <w:rFonts w:ascii="Arial" w:hAnsi="Arial" w:cs="Arial"/>
                <w:sz w:val="20"/>
                <w:szCs w:val="20"/>
              </w:rPr>
              <w:t>Wtr</w:t>
            </w:r>
            <w:proofErr w:type="spellEnd"/>
            <w:r w:rsidRPr="00BF115B">
              <w:rPr>
                <w:rFonts w:ascii="Arial" w:hAnsi="Arial" w:cs="Arial"/>
                <w:sz w:val="20"/>
                <w:szCs w:val="20"/>
              </w:rPr>
              <w:t xml:space="preserve">. Ht </w:t>
            </w:r>
          </w:p>
          <w:p w:rsidR="00ED1D5D" w:rsidRPr="00BF115B" w:rsidRDefault="00ED1D5D" w:rsidP="00756643">
            <w:pPr>
              <w:rPr>
                <w:rFonts w:ascii="Arial" w:hAnsi="Arial" w:cs="Arial"/>
                <w:sz w:val="20"/>
                <w:szCs w:val="20"/>
              </w:rPr>
            </w:pPr>
            <w:r w:rsidRPr="00BF115B">
              <w:rPr>
                <w:rFonts w:ascii="Arial" w:hAnsi="Arial" w:cs="Arial"/>
                <w:sz w:val="20"/>
                <w:szCs w:val="20"/>
              </w:rPr>
              <w:t xml:space="preserve">(&gt;=200 </w:t>
            </w:r>
            <w:proofErr w:type="spellStart"/>
            <w:r w:rsidRPr="00BF115B">
              <w:rPr>
                <w:rFonts w:ascii="Arial" w:hAnsi="Arial" w:cs="Arial"/>
                <w:sz w:val="20"/>
                <w:szCs w:val="20"/>
              </w:rPr>
              <w:t>kBtu</w:t>
            </w:r>
            <w:proofErr w:type="spellEnd"/>
            <w:r w:rsidRPr="00BF115B">
              <w:rPr>
                <w:rFonts w:ascii="Arial" w:hAnsi="Arial" w:cs="Arial"/>
                <w:sz w:val="20"/>
                <w:szCs w:val="20"/>
              </w:rPr>
              <w:t>/h)</w:t>
            </w:r>
          </w:p>
        </w:tc>
        <w:tc>
          <w:tcPr>
            <w:tcW w:w="1710"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Base</w:t>
            </w:r>
          </w:p>
        </w:tc>
        <w:tc>
          <w:tcPr>
            <w:tcW w:w="2052"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80%</w:t>
            </w:r>
          </w:p>
        </w:tc>
        <w:tc>
          <w:tcPr>
            <w:tcW w:w="1530"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Thermal Efficiency</w:t>
            </w:r>
          </w:p>
        </w:tc>
        <w:tc>
          <w:tcPr>
            <w:tcW w:w="1548"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Table F-3</w:t>
            </w:r>
          </w:p>
        </w:tc>
      </w:tr>
      <w:tr w:rsidR="00ED1D5D" w:rsidRPr="00BF115B" w:rsidTr="00756643">
        <w:tc>
          <w:tcPr>
            <w:tcW w:w="2538"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 xml:space="preserve">Large Gas Storage </w:t>
            </w:r>
            <w:proofErr w:type="spellStart"/>
            <w:r w:rsidRPr="00BF115B">
              <w:rPr>
                <w:rFonts w:ascii="Arial" w:hAnsi="Arial" w:cs="Arial"/>
                <w:sz w:val="20"/>
                <w:szCs w:val="20"/>
              </w:rPr>
              <w:t>Wtr</w:t>
            </w:r>
            <w:proofErr w:type="spellEnd"/>
            <w:r w:rsidRPr="00BF115B">
              <w:rPr>
                <w:rFonts w:ascii="Arial" w:hAnsi="Arial" w:cs="Arial"/>
                <w:sz w:val="20"/>
                <w:szCs w:val="20"/>
              </w:rPr>
              <w:t xml:space="preserve">. </w:t>
            </w:r>
            <w:proofErr w:type="spellStart"/>
            <w:r w:rsidRPr="00BF115B">
              <w:rPr>
                <w:rFonts w:ascii="Arial" w:hAnsi="Arial" w:cs="Arial"/>
                <w:sz w:val="20"/>
                <w:szCs w:val="20"/>
              </w:rPr>
              <w:t>Ht</w:t>
            </w:r>
            <w:proofErr w:type="spellEnd"/>
            <w:r w:rsidRPr="00BF115B">
              <w:rPr>
                <w:rFonts w:ascii="Arial" w:hAnsi="Arial" w:cs="Arial"/>
                <w:sz w:val="20"/>
                <w:szCs w:val="20"/>
              </w:rPr>
              <w:t xml:space="preserve"> (&gt;=75 </w:t>
            </w:r>
            <w:proofErr w:type="spellStart"/>
            <w:r w:rsidRPr="00BF115B">
              <w:rPr>
                <w:rFonts w:ascii="Arial" w:hAnsi="Arial" w:cs="Arial"/>
                <w:sz w:val="20"/>
                <w:szCs w:val="20"/>
              </w:rPr>
              <w:t>kBtu</w:t>
            </w:r>
            <w:proofErr w:type="spellEnd"/>
            <w:r w:rsidRPr="00BF115B">
              <w:rPr>
                <w:rFonts w:ascii="Arial" w:hAnsi="Arial" w:cs="Arial"/>
                <w:sz w:val="20"/>
                <w:szCs w:val="20"/>
              </w:rPr>
              <w:t>/h)</w:t>
            </w:r>
          </w:p>
        </w:tc>
        <w:tc>
          <w:tcPr>
            <w:tcW w:w="1710"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Base</w:t>
            </w:r>
          </w:p>
        </w:tc>
        <w:tc>
          <w:tcPr>
            <w:tcW w:w="2052"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80%</w:t>
            </w:r>
          </w:p>
        </w:tc>
        <w:tc>
          <w:tcPr>
            <w:tcW w:w="1530"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Thermal Efficiency</w:t>
            </w:r>
          </w:p>
        </w:tc>
        <w:tc>
          <w:tcPr>
            <w:tcW w:w="1548" w:type="dxa"/>
            <w:shd w:val="clear" w:color="auto" w:fill="auto"/>
          </w:tcPr>
          <w:p w:rsidR="00ED1D5D" w:rsidRPr="00BF115B" w:rsidRDefault="00ED1D5D" w:rsidP="00756643">
            <w:pPr>
              <w:rPr>
                <w:rFonts w:ascii="Arial" w:hAnsi="Arial" w:cs="Arial"/>
                <w:sz w:val="20"/>
                <w:szCs w:val="20"/>
              </w:rPr>
            </w:pPr>
            <w:r w:rsidRPr="00BF115B">
              <w:rPr>
                <w:rFonts w:ascii="Arial" w:hAnsi="Arial" w:cs="Arial"/>
                <w:sz w:val="20"/>
                <w:szCs w:val="20"/>
              </w:rPr>
              <w:t>Table F-3</w:t>
            </w:r>
          </w:p>
        </w:tc>
      </w:tr>
    </w:tbl>
    <w:p w:rsidR="00ED1D5D" w:rsidRPr="0015447E" w:rsidRDefault="00ED1D5D" w:rsidP="00ED1D5D">
      <w:pPr>
        <w:rPr>
          <w:rFonts w:ascii="Arial" w:hAnsi="Arial" w:cs="Arial"/>
          <w:i/>
          <w:sz w:val="22"/>
          <w:szCs w:val="22"/>
        </w:rPr>
      </w:pPr>
    </w:p>
    <w:p w:rsidR="00ED1D5D" w:rsidRDefault="00ED1D5D" w:rsidP="00ED1D5D">
      <w:pPr>
        <w:rPr>
          <w:rFonts w:ascii="Arial" w:hAnsi="Arial" w:cs="Arial"/>
          <w:sz w:val="22"/>
          <w:szCs w:val="22"/>
        </w:rPr>
      </w:pPr>
      <w:r w:rsidRPr="0015447E">
        <w:rPr>
          <w:rFonts w:ascii="Arial" w:hAnsi="Arial" w:cs="Arial"/>
          <w:b/>
          <w:i/>
          <w:sz w:val="22"/>
          <w:szCs w:val="22"/>
        </w:rPr>
        <w:t>Title 24:</w:t>
      </w:r>
      <w:r w:rsidRPr="0015447E">
        <w:rPr>
          <w:rFonts w:ascii="Arial" w:hAnsi="Arial" w:cs="Arial"/>
          <w:sz w:val="22"/>
          <w:szCs w:val="22"/>
        </w:rPr>
        <w:t xml:space="preserve"> These measures do not fall under</w:t>
      </w:r>
      <w:r>
        <w:rPr>
          <w:rFonts w:ascii="Arial" w:hAnsi="Arial" w:cs="Arial"/>
          <w:sz w:val="22"/>
          <w:szCs w:val="22"/>
        </w:rPr>
        <w:t xml:space="preserve"> Title 24</w:t>
      </w:r>
      <w:r w:rsidR="003F3997">
        <w:rPr>
          <w:rFonts w:ascii="Arial" w:hAnsi="Arial" w:cs="Arial"/>
          <w:sz w:val="22"/>
          <w:szCs w:val="22"/>
        </w:rPr>
        <w:fldChar w:fldCharType="begin"/>
      </w:r>
      <w:r w:rsidR="001A7C3A">
        <w:instrText xml:space="preserve"> XE "</w:instrText>
      </w:r>
      <w:r w:rsidR="001A7C3A" w:rsidRPr="00F741D4">
        <w:rPr>
          <w:rFonts w:ascii="Arial" w:hAnsi="Arial" w:cs="Arial"/>
          <w:sz w:val="22"/>
          <w:szCs w:val="22"/>
        </w:rPr>
        <w:instrText>Title 24</w:instrText>
      </w:r>
      <w:r w:rsidR="001A7C3A">
        <w:instrText xml:space="preserve">" </w:instrText>
      </w:r>
      <w:r w:rsidR="003F3997">
        <w:rPr>
          <w:rFonts w:ascii="Arial" w:hAnsi="Arial" w:cs="Arial"/>
          <w:sz w:val="22"/>
          <w:szCs w:val="22"/>
        </w:rPr>
        <w:fldChar w:fldCharType="end"/>
      </w:r>
      <w:r>
        <w:rPr>
          <w:rFonts w:ascii="Arial" w:hAnsi="Arial" w:cs="Arial"/>
          <w:sz w:val="22"/>
          <w:szCs w:val="22"/>
        </w:rPr>
        <w:t xml:space="preserve"> of the California Energy Regulations.</w:t>
      </w:r>
    </w:p>
    <w:p w:rsidR="00ED1D5D" w:rsidRPr="0015447E" w:rsidRDefault="00ED1D5D" w:rsidP="00ED1D5D">
      <w:pPr>
        <w:rPr>
          <w:rFonts w:ascii="Arial" w:hAnsi="Arial" w:cs="Arial"/>
          <w:i/>
          <w:sz w:val="22"/>
          <w:szCs w:val="22"/>
        </w:rPr>
      </w:pPr>
    </w:p>
    <w:p w:rsidR="00ED1D5D" w:rsidRDefault="00ED1D5D" w:rsidP="00ED1D5D">
      <w:pPr>
        <w:rPr>
          <w:rFonts w:ascii="Arial" w:hAnsi="Arial" w:cs="Arial"/>
          <w:sz w:val="22"/>
          <w:szCs w:val="22"/>
        </w:rPr>
      </w:pPr>
      <w:r w:rsidRPr="0015447E">
        <w:rPr>
          <w:rFonts w:ascii="Arial" w:hAnsi="Arial" w:cs="Arial"/>
          <w:b/>
          <w:i/>
          <w:sz w:val="22"/>
          <w:szCs w:val="22"/>
        </w:rPr>
        <w:t>Federal Standards:</w:t>
      </w:r>
      <w:r w:rsidRPr="0015447E">
        <w:rPr>
          <w:rFonts w:ascii="Arial" w:hAnsi="Arial" w:cs="Arial"/>
          <w:sz w:val="22"/>
          <w:szCs w:val="22"/>
        </w:rPr>
        <w:t xml:space="preserve"> </w:t>
      </w:r>
      <w:bookmarkStart w:id="31" w:name="OLE_LINK1"/>
      <w:r w:rsidRPr="0015447E">
        <w:rPr>
          <w:rFonts w:ascii="Arial" w:hAnsi="Arial" w:cs="Arial"/>
          <w:sz w:val="22"/>
          <w:szCs w:val="22"/>
        </w:rPr>
        <w:t>These measures do not fall under</w:t>
      </w:r>
      <w:bookmarkEnd w:id="31"/>
      <w:r w:rsidRPr="0015447E">
        <w:rPr>
          <w:rFonts w:ascii="Arial" w:hAnsi="Arial" w:cs="Arial"/>
          <w:sz w:val="22"/>
          <w:szCs w:val="22"/>
        </w:rPr>
        <w:t xml:space="preserve"> Federal DOE or EPA Energy Regulations. </w:t>
      </w:r>
    </w:p>
    <w:p w:rsidR="00B91812" w:rsidRDefault="00B91812" w:rsidP="00ED1D5D">
      <w:pPr>
        <w:rPr>
          <w:rFonts w:ascii="Arial" w:hAnsi="Arial" w:cs="Arial"/>
          <w:sz w:val="22"/>
          <w:szCs w:val="22"/>
        </w:rPr>
      </w:pPr>
    </w:p>
    <w:p w:rsidR="00B91812" w:rsidRPr="003B7140" w:rsidRDefault="00B91812" w:rsidP="00ED1D5D">
      <w:pPr>
        <w:rPr>
          <w:rFonts w:ascii="Arial" w:hAnsi="Arial" w:cs="Arial"/>
          <w:b/>
          <w:sz w:val="22"/>
          <w:szCs w:val="22"/>
        </w:rPr>
      </w:pPr>
      <w:r w:rsidRPr="003D6579">
        <w:rPr>
          <w:rFonts w:ascii="Arial" w:hAnsi="Arial" w:cs="Arial"/>
          <w:sz w:val="22"/>
          <w:szCs w:val="22"/>
        </w:rPr>
        <w:t>The applicable codes and standards for these measures to not dictate associated hours of operation, measure or baseline costs, EUL, NTG, or in-service rate for the equipment involved</w:t>
      </w:r>
    </w:p>
    <w:p w:rsidR="00ED1D5D" w:rsidRPr="005B77F8" w:rsidRDefault="00ED1D5D" w:rsidP="00ED1D5D">
      <w:pPr>
        <w:pStyle w:val="Heading2"/>
        <w:keepNext w:val="0"/>
      </w:pPr>
      <w:bookmarkStart w:id="32" w:name="_Toc386184775"/>
      <w:r w:rsidRPr="005B77F8">
        <w:t>1.4.3 EM&amp;V, Market Potential, and Other Studies – Base Case and Measure Case Information</w:t>
      </w:r>
      <w:bookmarkEnd w:id="32"/>
    </w:p>
    <w:p w:rsidR="00ED1D5D" w:rsidRPr="009E64E0" w:rsidRDefault="00ED1D5D" w:rsidP="00ED1D5D">
      <w:pPr>
        <w:rPr>
          <w:rFonts w:ascii="Arial" w:hAnsi="Arial" w:cs="Arial"/>
          <w:sz w:val="22"/>
          <w:szCs w:val="22"/>
        </w:rPr>
      </w:pPr>
      <w:r>
        <w:rPr>
          <w:rFonts w:ascii="Arial" w:hAnsi="Arial" w:cs="Arial"/>
          <w:sz w:val="22"/>
          <w:szCs w:val="22"/>
        </w:rPr>
        <w:t>There are no M&amp;V or other studies which apply to these measures. Information on the base and measure case is found in the sub-sections of 1.4.</w:t>
      </w:r>
    </w:p>
    <w:p w:rsidR="00ED1D5D" w:rsidRPr="009E64E0" w:rsidRDefault="00ED1D5D" w:rsidP="00ED1D5D">
      <w:pPr>
        <w:pStyle w:val="Heading2"/>
        <w:keepNext w:val="0"/>
      </w:pPr>
      <w:bookmarkStart w:id="33" w:name="_Toc386184776"/>
      <w:r w:rsidRPr="009E64E0">
        <w:t>1.4.4 Assumptions and Calculations from other sources—Base and Measure Cases</w:t>
      </w:r>
      <w:bookmarkEnd w:id="33"/>
    </w:p>
    <w:p w:rsidR="00ED1D5D" w:rsidRPr="009E64E0" w:rsidRDefault="00ED1D5D" w:rsidP="00ED1D5D">
      <w:pPr>
        <w:rPr>
          <w:rFonts w:ascii="Arial" w:hAnsi="Arial" w:cs="Arial"/>
          <w:sz w:val="22"/>
          <w:szCs w:val="22"/>
        </w:rPr>
      </w:pPr>
      <w:r w:rsidRPr="009E64E0">
        <w:rPr>
          <w:rFonts w:ascii="Arial" w:hAnsi="Arial" w:cs="Arial"/>
          <w:sz w:val="22"/>
          <w:szCs w:val="22"/>
        </w:rPr>
        <w:t>There are no further data or calculations provided for the support of the measures in this work paper.</w:t>
      </w:r>
    </w:p>
    <w:p w:rsidR="00ED1D5D" w:rsidRPr="009E64E0" w:rsidRDefault="00ED1D5D" w:rsidP="00ED1D5D">
      <w:pPr>
        <w:rPr>
          <w:rFonts w:ascii="Arial" w:hAnsi="Arial" w:cs="Arial"/>
          <w:sz w:val="22"/>
          <w:szCs w:val="22"/>
        </w:rPr>
      </w:pPr>
    </w:p>
    <w:p w:rsidR="00ED1D5D" w:rsidRPr="009E64E0" w:rsidRDefault="00ED1D5D" w:rsidP="00ED1D5D">
      <w:pPr>
        <w:rPr>
          <w:rFonts w:ascii="Arial" w:hAnsi="Arial" w:cs="Arial"/>
          <w:b/>
          <w:i/>
          <w:sz w:val="28"/>
          <w:szCs w:val="28"/>
        </w:rPr>
      </w:pPr>
      <w:r w:rsidRPr="009E64E0">
        <w:rPr>
          <w:rFonts w:ascii="Arial" w:hAnsi="Arial" w:cs="Arial"/>
          <w:b/>
          <w:i/>
          <w:sz w:val="28"/>
          <w:szCs w:val="28"/>
        </w:rPr>
        <w:t>1.4.5 Time-of-Use Adjustment Factor</w:t>
      </w:r>
    </w:p>
    <w:p w:rsidR="00ED1D5D" w:rsidRPr="009E64E0" w:rsidRDefault="00ED1D5D" w:rsidP="00ED1D5D">
      <w:pPr>
        <w:pStyle w:val="Reminders"/>
        <w:rPr>
          <w:rFonts w:ascii="Arial" w:hAnsi="Arial" w:cs="Arial"/>
          <w:i w:val="0"/>
          <w:color w:val="auto"/>
          <w:sz w:val="22"/>
          <w:szCs w:val="22"/>
        </w:rPr>
      </w:pPr>
      <w:r w:rsidRPr="009E64E0">
        <w:rPr>
          <w:rFonts w:ascii="Arial" w:hAnsi="Arial" w:cs="Arial"/>
          <w:i w:val="0"/>
          <w:color w:val="auto"/>
          <w:sz w:val="22"/>
          <w:szCs w:val="22"/>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rsidR="00960105" w:rsidRDefault="00960105">
      <w:pPr>
        <w:rPr>
          <w:rFonts w:ascii="Arial" w:hAnsi="Arial" w:cs="Arial"/>
          <w:b/>
          <w:i/>
          <w:sz w:val="28"/>
          <w:szCs w:val="28"/>
        </w:rPr>
      </w:pPr>
      <w:r>
        <w:rPr>
          <w:rFonts w:ascii="Arial" w:hAnsi="Arial" w:cs="Arial"/>
          <w:b/>
          <w:i/>
          <w:sz w:val="28"/>
          <w:szCs w:val="28"/>
        </w:rPr>
        <w:br w:type="page"/>
      </w:r>
    </w:p>
    <w:p w:rsidR="00BF115B" w:rsidRDefault="00BF115B" w:rsidP="00ED1D5D">
      <w:pPr>
        <w:rPr>
          <w:rFonts w:ascii="Arial" w:hAnsi="Arial" w:cs="Arial"/>
          <w:b/>
          <w:i/>
          <w:sz w:val="28"/>
          <w:szCs w:val="28"/>
        </w:rPr>
      </w:pPr>
    </w:p>
    <w:p w:rsidR="00ED1D5D" w:rsidRPr="009E64E0" w:rsidRDefault="00ED1D5D" w:rsidP="00ED1D5D">
      <w:pPr>
        <w:rPr>
          <w:rFonts w:ascii="Arial" w:hAnsi="Arial" w:cs="Arial"/>
          <w:b/>
          <w:i/>
          <w:sz w:val="28"/>
          <w:szCs w:val="28"/>
        </w:rPr>
      </w:pPr>
      <w:r w:rsidRPr="009E64E0">
        <w:rPr>
          <w:rFonts w:ascii="Arial" w:hAnsi="Arial" w:cs="Arial"/>
          <w:b/>
          <w:i/>
          <w:sz w:val="28"/>
          <w:szCs w:val="28"/>
        </w:rPr>
        <w:t xml:space="preserve">1.5 Summary of Inputs for Savings Calculations </w:t>
      </w:r>
    </w:p>
    <w:p w:rsidR="00ED1D5D" w:rsidRPr="00E2055F" w:rsidRDefault="00ED1D5D" w:rsidP="00ED1D5D">
      <w:pPr>
        <w:rPr>
          <w:rFonts w:ascii="Arial" w:hAnsi="Arial" w:cs="Arial"/>
          <w:sz w:val="22"/>
          <w:szCs w:val="22"/>
        </w:rPr>
      </w:pPr>
      <w:r w:rsidRPr="009E64E0">
        <w:rPr>
          <w:rFonts w:ascii="Arial" w:hAnsi="Arial" w:cs="Arial"/>
          <w:sz w:val="22"/>
          <w:szCs w:val="22"/>
        </w:rPr>
        <w:t xml:space="preserve">The following </w:t>
      </w:r>
      <w:r>
        <w:rPr>
          <w:rFonts w:ascii="Arial" w:hAnsi="Arial" w:cs="Arial"/>
          <w:sz w:val="22"/>
          <w:szCs w:val="22"/>
        </w:rPr>
        <w:t xml:space="preserve">table </w:t>
      </w:r>
      <w:r w:rsidRPr="009E64E0">
        <w:rPr>
          <w:rFonts w:ascii="Arial" w:hAnsi="Arial" w:cs="Arial"/>
          <w:sz w:val="22"/>
          <w:szCs w:val="22"/>
        </w:rPr>
        <w:t>provide</w:t>
      </w:r>
      <w:r>
        <w:rPr>
          <w:rFonts w:ascii="Arial" w:hAnsi="Arial" w:cs="Arial"/>
          <w:sz w:val="22"/>
          <w:szCs w:val="22"/>
        </w:rPr>
        <w:t>s</w:t>
      </w:r>
      <w:r w:rsidRPr="009E64E0">
        <w:rPr>
          <w:rFonts w:ascii="Arial" w:hAnsi="Arial" w:cs="Arial"/>
          <w:sz w:val="22"/>
          <w:szCs w:val="22"/>
        </w:rPr>
        <w:t xml:space="preserve"> the inputs for calculation.</w:t>
      </w:r>
    </w:p>
    <w:tbl>
      <w:tblPr>
        <w:tblW w:w="9481"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806"/>
        <w:gridCol w:w="1696"/>
        <w:gridCol w:w="1434"/>
        <w:gridCol w:w="1396"/>
        <w:gridCol w:w="1452"/>
        <w:gridCol w:w="1697"/>
      </w:tblGrid>
      <w:tr w:rsidR="00ED1D5D" w:rsidRPr="00B91812" w:rsidTr="00B10FB6">
        <w:trPr>
          <w:trHeight w:val="950"/>
        </w:trPr>
        <w:tc>
          <w:tcPr>
            <w:tcW w:w="1806" w:type="dxa"/>
            <w:shd w:val="clear" w:color="auto" w:fill="262626"/>
            <w:vAlign w:val="center"/>
          </w:tcPr>
          <w:p w:rsidR="00ED1D5D" w:rsidRPr="00B91812" w:rsidRDefault="00ED1D5D" w:rsidP="00B10FB6">
            <w:pPr>
              <w:keepNext/>
              <w:keepLines/>
              <w:jc w:val="center"/>
              <w:rPr>
                <w:rFonts w:ascii="Arial" w:hAnsi="Arial" w:cs="Arial"/>
                <w:b/>
                <w:bCs/>
                <w:color w:val="F2F2F2"/>
                <w:sz w:val="20"/>
                <w:szCs w:val="20"/>
              </w:rPr>
            </w:pPr>
            <w:r w:rsidRPr="00B91812">
              <w:rPr>
                <w:rFonts w:ascii="Arial" w:hAnsi="Arial" w:cs="Arial"/>
                <w:b/>
                <w:bCs/>
                <w:color w:val="F2F2F2"/>
                <w:sz w:val="20"/>
                <w:szCs w:val="20"/>
              </w:rPr>
              <w:t>Input Variable</w:t>
            </w:r>
          </w:p>
        </w:tc>
        <w:tc>
          <w:tcPr>
            <w:tcW w:w="1696" w:type="dxa"/>
            <w:shd w:val="clear" w:color="auto" w:fill="262626"/>
            <w:vAlign w:val="center"/>
          </w:tcPr>
          <w:p w:rsidR="00ED1D5D" w:rsidRPr="00B91812" w:rsidRDefault="00ED1D5D" w:rsidP="00B10FB6">
            <w:pPr>
              <w:keepNext/>
              <w:keepLines/>
              <w:jc w:val="center"/>
              <w:rPr>
                <w:rFonts w:ascii="Arial" w:hAnsi="Arial" w:cs="Arial"/>
                <w:b/>
                <w:bCs/>
                <w:color w:val="F2F2F2"/>
                <w:sz w:val="20"/>
                <w:szCs w:val="20"/>
              </w:rPr>
            </w:pPr>
            <w:r w:rsidRPr="00B91812">
              <w:rPr>
                <w:rFonts w:ascii="Arial" w:hAnsi="Arial" w:cs="Arial"/>
                <w:b/>
                <w:bCs/>
                <w:color w:val="F2F2F2"/>
                <w:sz w:val="20"/>
                <w:szCs w:val="20"/>
              </w:rPr>
              <w:t>Variations</w:t>
            </w:r>
          </w:p>
        </w:tc>
        <w:tc>
          <w:tcPr>
            <w:tcW w:w="1434" w:type="dxa"/>
            <w:shd w:val="clear" w:color="auto" w:fill="262626"/>
            <w:vAlign w:val="center"/>
          </w:tcPr>
          <w:p w:rsidR="00ED1D5D" w:rsidRPr="00B91812" w:rsidRDefault="00ED1D5D" w:rsidP="00B10FB6">
            <w:pPr>
              <w:keepNext/>
              <w:keepLines/>
              <w:jc w:val="center"/>
              <w:rPr>
                <w:rFonts w:ascii="Arial" w:hAnsi="Arial" w:cs="Arial"/>
                <w:b/>
                <w:bCs/>
                <w:color w:val="F2F2F2"/>
                <w:sz w:val="20"/>
                <w:szCs w:val="20"/>
              </w:rPr>
            </w:pPr>
            <w:r w:rsidRPr="00B91812">
              <w:rPr>
                <w:rFonts w:ascii="Arial" w:hAnsi="Arial" w:cs="Arial"/>
                <w:b/>
                <w:bCs/>
                <w:color w:val="F2F2F2"/>
                <w:sz w:val="20"/>
                <w:szCs w:val="20"/>
              </w:rPr>
              <w:t>Base Case 1 Average Value</w:t>
            </w:r>
          </w:p>
        </w:tc>
        <w:tc>
          <w:tcPr>
            <w:tcW w:w="1396" w:type="dxa"/>
            <w:shd w:val="clear" w:color="auto" w:fill="262626"/>
            <w:vAlign w:val="center"/>
          </w:tcPr>
          <w:p w:rsidR="00ED1D5D" w:rsidRPr="00B91812" w:rsidRDefault="00ED1D5D" w:rsidP="00B10FB6">
            <w:pPr>
              <w:keepNext/>
              <w:keepLines/>
              <w:jc w:val="center"/>
              <w:rPr>
                <w:rFonts w:ascii="Arial" w:hAnsi="Arial" w:cs="Arial"/>
                <w:b/>
                <w:bCs/>
                <w:color w:val="F2F2F2"/>
                <w:sz w:val="20"/>
                <w:szCs w:val="20"/>
              </w:rPr>
            </w:pPr>
            <w:r w:rsidRPr="00B91812">
              <w:rPr>
                <w:rFonts w:ascii="Arial" w:hAnsi="Arial" w:cs="Arial"/>
                <w:b/>
                <w:bCs/>
                <w:color w:val="F2F2F2"/>
                <w:sz w:val="20"/>
                <w:szCs w:val="20"/>
              </w:rPr>
              <w:t>Base Case 2 Average Value</w:t>
            </w:r>
          </w:p>
        </w:tc>
        <w:tc>
          <w:tcPr>
            <w:tcW w:w="1452" w:type="dxa"/>
            <w:shd w:val="clear" w:color="auto" w:fill="262626"/>
            <w:vAlign w:val="center"/>
          </w:tcPr>
          <w:p w:rsidR="00ED1D5D" w:rsidRPr="00B91812" w:rsidRDefault="00ED1D5D" w:rsidP="00B10FB6">
            <w:pPr>
              <w:keepNext/>
              <w:keepLines/>
              <w:jc w:val="center"/>
              <w:rPr>
                <w:rFonts w:ascii="Arial" w:hAnsi="Arial" w:cs="Arial"/>
                <w:b/>
                <w:bCs/>
                <w:color w:val="F2F2F2"/>
                <w:sz w:val="20"/>
                <w:szCs w:val="20"/>
              </w:rPr>
            </w:pPr>
            <w:r w:rsidRPr="00B91812">
              <w:rPr>
                <w:rFonts w:ascii="Arial" w:hAnsi="Arial" w:cs="Arial"/>
                <w:b/>
                <w:bCs/>
                <w:color w:val="F2F2F2"/>
                <w:sz w:val="20"/>
                <w:szCs w:val="20"/>
              </w:rPr>
              <w:t>Measure Case Average Value</w:t>
            </w:r>
          </w:p>
        </w:tc>
        <w:tc>
          <w:tcPr>
            <w:tcW w:w="1697" w:type="dxa"/>
            <w:shd w:val="clear" w:color="auto" w:fill="262626"/>
            <w:vAlign w:val="center"/>
          </w:tcPr>
          <w:p w:rsidR="00ED1D5D" w:rsidRPr="00B91812" w:rsidRDefault="00ED1D5D" w:rsidP="00B10FB6">
            <w:pPr>
              <w:keepNext/>
              <w:keepLines/>
              <w:jc w:val="center"/>
              <w:rPr>
                <w:rFonts w:ascii="Arial" w:hAnsi="Arial" w:cs="Arial"/>
                <w:b/>
                <w:bCs/>
                <w:color w:val="F2F2F2"/>
                <w:sz w:val="20"/>
                <w:szCs w:val="20"/>
              </w:rPr>
            </w:pPr>
            <w:r w:rsidRPr="00B91812">
              <w:rPr>
                <w:rFonts w:ascii="Arial" w:hAnsi="Arial" w:cs="Arial"/>
                <w:b/>
                <w:bCs/>
                <w:color w:val="F2F2F2"/>
                <w:sz w:val="20"/>
                <w:szCs w:val="20"/>
              </w:rPr>
              <w:t>Reference Section</w:t>
            </w:r>
          </w:p>
        </w:tc>
      </w:tr>
      <w:tr w:rsidR="00ED1D5D" w:rsidRPr="00B91812" w:rsidTr="00B10FB6">
        <w:trPr>
          <w:trHeight w:val="467"/>
        </w:trPr>
        <w:tc>
          <w:tcPr>
            <w:tcW w:w="1806" w:type="dxa"/>
            <w:shd w:val="pct5" w:color="000000" w:fill="FFFFFF"/>
            <w:vAlign w:val="center"/>
          </w:tcPr>
          <w:p w:rsidR="00ED1D5D" w:rsidRPr="00B91812" w:rsidRDefault="00ED1D5D" w:rsidP="00B10FB6">
            <w:pPr>
              <w:keepNext/>
              <w:jc w:val="center"/>
              <w:rPr>
                <w:rFonts w:ascii="Arial" w:hAnsi="Arial" w:cs="Arial"/>
                <w:b/>
                <w:sz w:val="20"/>
                <w:szCs w:val="20"/>
              </w:rPr>
            </w:pPr>
            <w:r w:rsidRPr="00B91812">
              <w:rPr>
                <w:rFonts w:ascii="Arial" w:hAnsi="Arial" w:cs="Arial"/>
                <w:b/>
                <w:sz w:val="20"/>
                <w:szCs w:val="20"/>
              </w:rPr>
              <w:t>Electric Savings</w:t>
            </w:r>
            <w:r w:rsidR="00A54B15">
              <w:rPr>
                <w:rFonts w:ascii="Arial" w:hAnsi="Arial" w:cs="Arial"/>
                <w:b/>
                <w:sz w:val="20"/>
                <w:szCs w:val="20"/>
              </w:rPr>
              <w:t xml:space="preserve"> (kW)</w:t>
            </w:r>
            <w:r w:rsidR="00B91812">
              <w:rPr>
                <w:rFonts w:ascii="Arial" w:hAnsi="Arial" w:cs="Arial"/>
                <w:b/>
                <w:sz w:val="20"/>
                <w:szCs w:val="20"/>
              </w:rPr>
              <w:t>*</w:t>
            </w:r>
          </w:p>
        </w:tc>
        <w:tc>
          <w:tcPr>
            <w:tcW w:w="1696" w:type="dxa"/>
            <w:shd w:val="pct5" w:color="000000" w:fill="FFFFFF"/>
            <w:vAlign w:val="center"/>
          </w:tcPr>
          <w:p w:rsidR="00ED1D5D" w:rsidRPr="00B91812" w:rsidRDefault="00250527" w:rsidP="00B10FB6">
            <w:pPr>
              <w:keepNext/>
              <w:jc w:val="center"/>
              <w:rPr>
                <w:rFonts w:ascii="Arial" w:hAnsi="Arial" w:cs="Arial"/>
                <w:sz w:val="20"/>
                <w:szCs w:val="20"/>
              </w:rPr>
            </w:pPr>
            <w:r>
              <w:rPr>
                <w:rFonts w:ascii="Arial" w:hAnsi="Arial" w:cs="Arial"/>
                <w:sz w:val="20"/>
                <w:szCs w:val="20"/>
              </w:rPr>
              <w:t xml:space="preserve">CZ, </w:t>
            </w:r>
            <w:r w:rsidR="009330F6">
              <w:rPr>
                <w:rFonts w:ascii="Arial" w:hAnsi="Arial" w:cs="Arial"/>
                <w:sz w:val="20"/>
                <w:szCs w:val="20"/>
              </w:rPr>
              <w:t>BT</w:t>
            </w:r>
          </w:p>
        </w:tc>
        <w:tc>
          <w:tcPr>
            <w:tcW w:w="1434" w:type="dxa"/>
            <w:shd w:val="pct5" w:color="000000" w:fill="FFFFFF"/>
            <w:vAlign w:val="center"/>
          </w:tcPr>
          <w:p w:rsidR="00ED1D5D" w:rsidRPr="00B91812" w:rsidRDefault="00250527" w:rsidP="006403E6">
            <w:pPr>
              <w:keepNext/>
              <w:jc w:val="center"/>
              <w:rPr>
                <w:rFonts w:ascii="Arial" w:hAnsi="Arial" w:cs="Arial"/>
                <w:sz w:val="20"/>
                <w:szCs w:val="20"/>
              </w:rPr>
            </w:pPr>
            <w:r>
              <w:rPr>
                <w:rFonts w:ascii="Arial" w:hAnsi="Arial" w:cs="Arial"/>
                <w:sz w:val="20"/>
                <w:szCs w:val="20"/>
              </w:rPr>
              <w:t>1.</w:t>
            </w:r>
            <w:r w:rsidR="006403E6">
              <w:rPr>
                <w:rFonts w:ascii="Arial" w:hAnsi="Arial" w:cs="Arial"/>
                <w:sz w:val="20"/>
                <w:szCs w:val="20"/>
              </w:rPr>
              <w:t>22</w:t>
            </w:r>
            <w:r>
              <w:rPr>
                <w:rFonts w:ascii="Arial" w:hAnsi="Arial" w:cs="Arial"/>
                <w:sz w:val="20"/>
                <w:szCs w:val="20"/>
              </w:rPr>
              <w:t>E-05</w:t>
            </w:r>
          </w:p>
        </w:tc>
        <w:tc>
          <w:tcPr>
            <w:tcW w:w="1396"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5" w:color="000000" w:fill="FFFFFF"/>
            <w:vAlign w:val="center"/>
          </w:tcPr>
          <w:p w:rsidR="00ED1D5D" w:rsidRPr="00B91812" w:rsidRDefault="00ED1D5D" w:rsidP="00B10FB6">
            <w:pPr>
              <w:keepNext/>
              <w:jc w:val="center"/>
              <w:rPr>
                <w:rFonts w:ascii="Arial" w:hAnsi="Arial" w:cs="Arial"/>
                <w:i/>
                <w:sz w:val="20"/>
                <w:szCs w:val="20"/>
              </w:rPr>
            </w:pPr>
            <w:r w:rsidRPr="00B91812">
              <w:rPr>
                <w:rFonts w:ascii="Arial" w:hAnsi="Arial" w:cs="Arial"/>
                <w:i/>
                <w:sz w:val="20"/>
                <w:szCs w:val="20"/>
              </w:rPr>
              <w:t>1.4.1</w:t>
            </w:r>
          </w:p>
        </w:tc>
      </w:tr>
      <w:tr w:rsidR="00ED1D5D" w:rsidRPr="00B91812" w:rsidTr="00B10FB6">
        <w:trPr>
          <w:trHeight w:val="234"/>
        </w:trPr>
        <w:tc>
          <w:tcPr>
            <w:tcW w:w="1806" w:type="dxa"/>
            <w:shd w:val="pct20" w:color="000000" w:fill="FFFFFF"/>
            <w:vAlign w:val="center"/>
          </w:tcPr>
          <w:p w:rsidR="00A54B15" w:rsidRDefault="00ED1D5D" w:rsidP="00B10FB6">
            <w:pPr>
              <w:keepNext/>
              <w:jc w:val="center"/>
              <w:rPr>
                <w:rFonts w:ascii="Arial" w:hAnsi="Arial" w:cs="Arial"/>
                <w:b/>
                <w:sz w:val="20"/>
                <w:szCs w:val="20"/>
              </w:rPr>
            </w:pPr>
            <w:r w:rsidRPr="00B91812">
              <w:rPr>
                <w:rFonts w:ascii="Arial" w:hAnsi="Arial" w:cs="Arial"/>
                <w:b/>
                <w:sz w:val="20"/>
                <w:szCs w:val="20"/>
              </w:rPr>
              <w:t>Gas Savings</w:t>
            </w:r>
          </w:p>
          <w:p w:rsidR="00ED1D5D" w:rsidRPr="00B91812" w:rsidRDefault="00A54B15" w:rsidP="00B10FB6">
            <w:pPr>
              <w:keepNext/>
              <w:jc w:val="center"/>
              <w:rPr>
                <w:rFonts w:ascii="Arial" w:hAnsi="Arial" w:cs="Arial"/>
                <w:b/>
                <w:sz w:val="20"/>
                <w:szCs w:val="20"/>
              </w:rPr>
            </w:pPr>
            <w:r>
              <w:rPr>
                <w:rFonts w:ascii="Arial" w:hAnsi="Arial" w:cs="Arial"/>
                <w:b/>
                <w:sz w:val="20"/>
                <w:szCs w:val="20"/>
              </w:rPr>
              <w:t>(therms)</w:t>
            </w:r>
            <w:r w:rsidR="00B91812">
              <w:rPr>
                <w:rFonts w:ascii="Arial" w:hAnsi="Arial" w:cs="Arial"/>
                <w:b/>
                <w:sz w:val="20"/>
                <w:szCs w:val="20"/>
              </w:rPr>
              <w:t>*</w:t>
            </w:r>
          </w:p>
        </w:tc>
        <w:tc>
          <w:tcPr>
            <w:tcW w:w="1696" w:type="dxa"/>
            <w:shd w:val="pct20" w:color="000000" w:fill="FFFFFF"/>
            <w:vAlign w:val="center"/>
          </w:tcPr>
          <w:p w:rsidR="00ED1D5D" w:rsidRPr="00B91812" w:rsidRDefault="00250527" w:rsidP="00B10FB6">
            <w:pPr>
              <w:keepNext/>
              <w:jc w:val="center"/>
              <w:rPr>
                <w:rFonts w:ascii="Arial" w:hAnsi="Arial" w:cs="Arial"/>
                <w:sz w:val="20"/>
                <w:szCs w:val="20"/>
              </w:rPr>
            </w:pPr>
            <w:r>
              <w:rPr>
                <w:rFonts w:ascii="Arial" w:hAnsi="Arial" w:cs="Arial"/>
                <w:sz w:val="20"/>
                <w:szCs w:val="20"/>
              </w:rPr>
              <w:t xml:space="preserve">CZ, </w:t>
            </w:r>
            <w:r w:rsidR="00BF115B" w:rsidRPr="00B91812">
              <w:rPr>
                <w:rFonts w:ascii="Arial" w:hAnsi="Arial" w:cs="Arial"/>
                <w:sz w:val="20"/>
                <w:szCs w:val="20"/>
              </w:rPr>
              <w:t>B</w:t>
            </w:r>
            <w:r w:rsidR="009330F6">
              <w:rPr>
                <w:rFonts w:ascii="Arial" w:hAnsi="Arial" w:cs="Arial"/>
                <w:sz w:val="20"/>
                <w:szCs w:val="20"/>
              </w:rPr>
              <w:t>T</w:t>
            </w:r>
          </w:p>
        </w:tc>
        <w:tc>
          <w:tcPr>
            <w:tcW w:w="1434" w:type="dxa"/>
            <w:shd w:val="pct20" w:color="000000" w:fill="FFFFFF"/>
            <w:vAlign w:val="center"/>
          </w:tcPr>
          <w:p w:rsidR="00ED1D5D" w:rsidRPr="00B91812" w:rsidRDefault="006403E6" w:rsidP="007F0088">
            <w:pPr>
              <w:keepNext/>
              <w:jc w:val="center"/>
              <w:rPr>
                <w:rFonts w:ascii="Arial" w:hAnsi="Arial" w:cs="Arial"/>
                <w:sz w:val="20"/>
                <w:szCs w:val="20"/>
              </w:rPr>
            </w:pPr>
            <w:r>
              <w:rPr>
                <w:rFonts w:ascii="Arial" w:hAnsi="Arial" w:cs="Arial"/>
                <w:sz w:val="20"/>
                <w:szCs w:val="20"/>
              </w:rPr>
              <w:t>1.81</w:t>
            </w:r>
          </w:p>
        </w:tc>
        <w:tc>
          <w:tcPr>
            <w:tcW w:w="1396"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20" w:color="000000" w:fill="FFFFFF"/>
            <w:vAlign w:val="center"/>
          </w:tcPr>
          <w:p w:rsidR="00ED1D5D" w:rsidRPr="00B91812" w:rsidRDefault="00ED1D5D" w:rsidP="00B10FB6">
            <w:pPr>
              <w:jc w:val="center"/>
              <w:rPr>
                <w:rFonts w:ascii="Arial" w:hAnsi="Arial" w:cs="Arial"/>
                <w:sz w:val="20"/>
                <w:szCs w:val="20"/>
              </w:rPr>
            </w:pPr>
            <w:r w:rsidRPr="00B91812">
              <w:rPr>
                <w:rFonts w:ascii="Arial" w:hAnsi="Arial" w:cs="Arial"/>
                <w:i/>
                <w:sz w:val="20"/>
                <w:szCs w:val="20"/>
              </w:rPr>
              <w:t>1.4.1</w:t>
            </w:r>
          </w:p>
        </w:tc>
      </w:tr>
      <w:tr w:rsidR="00ED1D5D" w:rsidRPr="00B91812" w:rsidTr="00B10FB6">
        <w:trPr>
          <w:trHeight w:val="483"/>
        </w:trPr>
        <w:tc>
          <w:tcPr>
            <w:tcW w:w="1806" w:type="dxa"/>
            <w:shd w:val="pct5" w:color="000000" w:fill="FFFFFF"/>
            <w:vAlign w:val="center"/>
          </w:tcPr>
          <w:p w:rsidR="00ED1D5D" w:rsidRPr="00B91812" w:rsidRDefault="00ED1D5D" w:rsidP="00B10FB6">
            <w:pPr>
              <w:keepNext/>
              <w:jc w:val="center"/>
              <w:rPr>
                <w:rFonts w:ascii="Arial" w:hAnsi="Arial" w:cs="Arial"/>
                <w:b/>
                <w:sz w:val="20"/>
                <w:szCs w:val="20"/>
              </w:rPr>
            </w:pPr>
            <w:r w:rsidRPr="00B91812">
              <w:rPr>
                <w:rFonts w:ascii="Arial" w:hAnsi="Arial" w:cs="Arial"/>
                <w:b/>
                <w:sz w:val="20"/>
                <w:szCs w:val="20"/>
              </w:rPr>
              <w:t>Hours of operation</w:t>
            </w:r>
          </w:p>
        </w:tc>
        <w:tc>
          <w:tcPr>
            <w:tcW w:w="1696"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None</w:t>
            </w:r>
          </w:p>
        </w:tc>
        <w:tc>
          <w:tcPr>
            <w:tcW w:w="1434"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8,760</w:t>
            </w:r>
          </w:p>
        </w:tc>
        <w:tc>
          <w:tcPr>
            <w:tcW w:w="1396"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5" w:color="000000" w:fill="FFFFFF"/>
            <w:vAlign w:val="center"/>
          </w:tcPr>
          <w:p w:rsidR="00ED1D5D" w:rsidRPr="00B91812" w:rsidRDefault="00ED1D5D" w:rsidP="00B10FB6">
            <w:pPr>
              <w:jc w:val="center"/>
              <w:rPr>
                <w:rFonts w:ascii="Arial" w:hAnsi="Arial" w:cs="Arial"/>
                <w:sz w:val="20"/>
                <w:szCs w:val="20"/>
              </w:rPr>
            </w:pPr>
            <w:r w:rsidRPr="00B91812">
              <w:rPr>
                <w:rFonts w:ascii="Arial" w:hAnsi="Arial" w:cs="Arial"/>
                <w:i/>
                <w:sz w:val="20"/>
                <w:szCs w:val="20"/>
              </w:rPr>
              <w:t>1.4.1</w:t>
            </w:r>
          </w:p>
        </w:tc>
      </w:tr>
      <w:tr w:rsidR="00ED1D5D" w:rsidRPr="00B91812" w:rsidTr="00B10FB6">
        <w:trPr>
          <w:trHeight w:val="234"/>
        </w:trPr>
        <w:tc>
          <w:tcPr>
            <w:tcW w:w="1806" w:type="dxa"/>
            <w:shd w:val="pct20" w:color="000000" w:fill="FFFFFF"/>
            <w:vAlign w:val="center"/>
          </w:tcPr>
          <w:p w:rsidR="00ED1D5D" w:rsidRPr="00B91812" w:rsidRDefault="00ED1D5D" w:rsidP="00B10FB6">
            <w:pPr>
              <w:keepNext/>
              <w:jc w:val="center"/>
              <w:rPr>
                <w:rFonts w:ascii="Arial" w:hAnsi="Arial" w:cs="Arial"/>
                <w:b/>
                <w:sz w:val="20"/>
                <w:szCs w:val="20"/>
              </w:rPr>
            </w:pPr>
            <w:r w:rsidRPr="00B91812">
              <w:rPr>
                <w:rFonts w:ascii="Arial" w:hAnsi="Arial" w:cs="Arial"/>
                <w:b/>
                <w:sz w:val="20"/>
                <w:szCs w:val="20"/>
              </w:rPr>
              <w:t>Full Cost</w:t>
            </w:r>
          </w:p>
        </w:tc>
        <w:tc>
          <w:tcPr>
            <w:tcW w:w="1696" w:type="dxa"/>
            <w:shd w:val="pct20" w:color="000000" w:fill="FFFFFF"/>
            <w:vAlign w:val="center"/>
          </w:tcPr>
          <w:p w:rsidR="00ED1D5D" w:rsidRPr="00B91812" w:rsidRDefault="00250527" w:rsidP="009330F6">
            <w:pPr>
              <w:keepNext/>
              <w:jc w:val="center"/>
              <w:rPr>
                <w:rFonts w:ascii="Arial" w:hAnsi="Arial" w:cs="Arial"/>
                <w:sz w:val="20"/>
                <w:szCs w:val="20"/>
              </w:rPr>
            </w:pPr>
            <w:r>
              <w:rPr>
                <w:rFonts w:ascii="Arial" w:hAnsi="Arial" w:cs="Arial"/>
                <w:sz w:val="20"/>
                <w:szCs w:val="20"/>
              </w:rPr>
              <w:t xml:space="preserve">CZ, </w:t>
            </w:r>
            <w:r w:rsidR="00ED1D5D" w:rsidRPr="00B91812">
              <w:rPr>
                <w:rFonts w:ascii="Arial" w:hAnsi="Arial" w:cs="Arial"/>
                <w:sz w:val="20"/>
                <w:szCs w:val="20"/>
              </w:rPr>
              <w:t>B</w:t>
            </w:r>
            <w:r w:rsidR="009330F6">
              <w:rPr>
                <w:rFonts w:ascii="Arial" w:hAnsi="Arial" w:cs="Arial"/>
                <w:sz w:val="20"/>
                <w:szCs w:val="20"/>
              </w:rPr>
              <w:t>T</w:t>
            </w:r>
          </w:p>
        </w:tc>
        <w:tc>
          <w:tcPr>
            <w:tcW w:w="1434" w:type="dxa"/>
            <w:shd w:val="pct20" w:color="000000" w:fill="FFFFFF"/>
            <w:vAlign w:val="center"/>
          </w:tcPr>
          <w:p w:rsidR="00ED1D5D" w:rsidRPr="00B91812" w:rsidRDefault="00250527" w:rsidP="00E536A5">
            <w:pPr>
              <w:keepNext/>
              <w:jc w:val="center"/>
              <w:rPr>
                <w:rFonts w:ascii="Arial" w:hAnsi="Arial" w:cs="Arial"/>
                <w:sz w:val="20"/>
                <w:szCs w:val="20"/>
              </w:rPr>
            </w:pPr>
            <w:r>
              <w:rPr>
                <w:rFonts w:ascii="Arial" w:hAnsi="Arial" w:cs="Arial"/>
                <w:sz w:val="20"/>
                <w:szCs w:val="20"/>
              </w:rPr>
              <w:t>$</w:t>
            </w:r>
            <w:r w:rsidR="00E536A5">
              <w:rPr>
                <w:rFonts w:ascii="Arial" w:hAnsi="Arial" w:cs="Arial"/>
                <w:sz w:val="20"/>
                <w:szCs w:val="20"/>
              </w:rPr>
              <w:t>21.37</w:t>
            </w:r>
          </w:p>
        </w:tc>
        <w:tc>
          <w:tcPr>
            <w:tcW w:w="1396"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20" w:color="000000" w:fill="FFFFFF"/>
            <w:vAlign w:val="center"/>
          </w:tcPr>
          <w:p w:rsidR="00ED1D5D" w:rsidRPr="00B91812" w:rsidRDefault="00ED1D5D" w:rsidP="00B10FB6">
            <w:pPr>
              <w:jc w:val="center"/>
              <w:rPr>
                <w:rFonts w:ascii="Arial" w:hAnsi="Arial" w:cs="Arial"/>
                <w:sz w:val="20"/>
                <w:szCs w:val="20"/>
              </w:rPr>
            </w:pPr>
            <w:r w:rsidRPr="00B91812">
              <w:rPr>
                <w:rFonts w:ascii="Arial" w:hAnsi="Arial" w:cs="Arial"/>
                <w:i/>
                <w:sz w:val="20"/>
                <w:szCs w:val="20"/>
              </w:rPr>
              <w:t>1.4.1</w:t>
            </w:r>
          </w:p>
        </w:tc>
      </w:tr>
      <w:tr w:rsidR="00ED1D5D" w:rsidRPr="00B91812" w:rsidTr="00B10FB6">
        <w:trPr>
          <w:trHeight w:val="483"/>
        </w:trPr>
        <w:tc>
          <w:tcPr>
            <w:tcW w:w="1806" w:type="dxa"/>
            <w:shd w:val="pct5" w:color="000000" w:fill="FFFFFF"/>
            <w:vAlign w:val="center"/>
          </w:tcPr>
          <w:p w:rsidR="00ED1D5D" w:rsidRPr="00416994" w:rsidRDefault="00ED1D5D" w:rsidP="00B10FB6">
            <w:pPr>
              <w:keepNext/>
              <w:jc w:val="center"/>
              <w:rPr>
                <w:rFonts w:ascii="Arial" w:hAnsi="Arial" w:cs="Arial"/>
                <w:b/>
                <w:sz w:val="20"/>
                <w:szCs w:val="20"/>
              </w:rPr>
            </w:pPr>
            <w:r w:rsidRPr="00416994">
              <w:rPr>
                <w:rFonts w:ascii="Arial" w:hAnsi="Arial" w:cs="Arial"/>
                <w:b/>
                <w:sz w:val="20"/>
                <w:szCs w:val="20"/>
              </w:rPr>
              <w:t>Incremental Cost</w:t>
            </w:r>
          </w:p>
        </w:tc>
        <w:tc>
          <w:tcPr>
            <w:tcW w:w="1696" w:type="dxa"/>
            <w:shd w:val="pct5" w:color="000000" w:fill="FFFFFF"/>
            <w:vAlign w:val="center"/>
          </w:tcPr>
          <w:p w:rsidR="00ED1D5D" w:rsidRPr="00416994" w:rsidRDefault="00250527" w:rsidP="00B10FB6">
            <w:pPr>
              <w:keepNext/>
              <w:jc w:val="center"/>
              <w:rPr>
                <w:rFonts w:ascii="Arial" w:hAnsi="Arial" w:cs="Arial"/>
                <w:sz w:val="20"/>
                <w:szCs w:val="20"/>
              </w:rPr>
            </w:pPr>
            <w:r w:rsidRPr="00416994">
              <w:rPr>
                <w:rFonts w:ascii="Arial" w:hAnsi="Arial" w:cs="Arial"/>
                <w:sz w:val="20"/>
                <w:szCs w:val="20"/>
              </w:rPr>
              <w:t xml:space="preserve">CZ, </w:t>
            </w:r>
            <w:r w:rsidR="009330F6" w:rsidRPr="00416994">
              <w:rPr>
                <w:rFonts w:ascii="Arial" w:hAnsi="Arial" w:cs="Arial"/>
                <w:sz w:val="20"/>
                <w:szCs w:val="20"/>
              </w:rPr>
              <w:t>BT</w:t>
            </w:r>
          </w:p>
        </w:tc>
        <w:tc>
          <w:tcPr>
            <w:tcW w:w="1434" w:type="dxa"/>
            <w:shd w:val="pct5" w:color="000000" w:fill="FFFFFF"/>
            <w:vAlign w:val="center"/>
          </w:tcPr>
          <w:p w:rsidR="00ED1D5D" w:rsidRPr="00416994" w:rsidRDefault="00250527" w:rsidP="00E536A5">
            <w:pPr>
              <w:keepNext/>
              <w:jc w:val="center"/>
              <w:rPr>
                <w:rFonts w:ascii="Arial" w:hAnsi="Arial" w:cs="Arial"/>
                <w:sz w:val="20"/>
                <w:szCs w:val="20"/>
              </w:rPr>
            </w:pPr>
            <w:r w:rsidRPr="00416994">
              <w:rPr>
                <w:rFonts w:ascii="Arial" w:hAnsi="Arial" w:cs="Arial"/>
                <w:sz w:val="20"/>
                <w:szCs w:val="20"/>
              </w:rPr>
              <w:t>$</w:t>
            </w:r>
            <w:r w:rsidR="00E536A5">
              <w:rPr>
                <w:rFonts w:ascii="Arial" w:hAnsi="Arial" w:cs="Arial"/>
                <w:sz w:val="20"/>
                <w:szCs w:val="20"/>
              </w:rPr>
              <w:t>1.52</w:t>
            </w:r>
          </w:p>
        </w:tc>
        <w:tc>
          <w:tcPr>
            <w:tcW w:w="1396"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5" w:color="000000" w:fill="FFFFFF"/>
            <w:vAlign w:val="center"/>
          </w:tcPr>
          <w:p w:rsidR="00ED1D5D" w:rsidRPr="00B91812" w:rsidRDefault="00ED1D5D" w:rsidP="00B10FB6">
            <w:pPr>
              <w:jc w:val="center"/>
              <w:rPr>
                <w:rFonts w:ascii="Arial" w:hAnsi="Arial" w:cs="Arial"/>
                <w:sz w:val="20"/>
                <w:szCs w:val="20"/>
              </w:rPr>
            </w:pPr>
            <w:r w:rsidRPr="00B91812">
              <w:rPr>
                <w:rFonts w:ascii="Arial" w:hAnsi="Arial" w:cs="Arial"/>
                <w:i/>
                <w:sz w:val="20"/>
                <w:szCs w:val="20"/>
              </w:rPr>
              <w:t>1.4.1</w:t>
            </w:r>
          </w:p>
        </w:tc>
      </w:tr>
      <w:tr w:rsidR="00ED1D5D" w:rsidRPr="00B91812" w:rsidTr="00B10FB6">
        <w:trPr>
          <w:trHeight w:val="249"/>
        </w:trPr>
        <w:tc>
          <w:tcPr>
            <w:tcW w:w="1806" w:type="dxa"/>
            <w:shd w:val="pct20" w:color="000000" w:fill="FFFFFF"/>
            <w:vAlign w:val="center"/>
          </w:tcPr>
          <w:p w:rsidR="00ED1D5D" w:rsidRPr="00416994" w:rsidRDefault="00ED1D5D" w:rsidP="00B10FB6">
            <w:pPr>
              <w:keepNext/>
              <w:jc w:val="center"/>
              <w:rPr>
                <w:rFonts w:ascii="Arial" w:hAnsi="Arial" w:cs="Arial"/>
                <w:b/>
                <w:sz w:val="20"/>
                <w:szCs w:val="20"/>
              </w:rPr>
            </w:pPr>
            <w:r w:rsidRPr="00416994">
              <w:rPr>
                <w:rFonts w:ascii="Arial" w:hAnsi="Arial" w:cs="Arial"/>
                <w:b/>
                <w:sz w:val="20"/>
                <w:szCs w:val="20"/>
              </w:rPr>
              <w:t>EUL</w:t>
            </w:r>
            <w:r w:rsidR="003F3997" w:rsidRPr="00416994">
              <w:rPr>
                <w:rFonts w:ascii="Arial" w:hAnsi="Arial" w:cs="Arial"/>
                <w:b/>
                <w:sz w:val="20"/>
                <w:szCs w:val="20"/>
              </w:rPr>
              <w:fldChar w:fldCharType="begin"/>
            </w:r>
            <w:r w:rsidRPr="00416994">
              <w:rPr>
                <w:rFonts w:ascii="Arial" w:hAnsi="Arial" w:cs="Arial"/>
                <w:sz w:val="20"/>
                <w:szCs w:val="20"/>
              </w:rPr>
              <w:instrText xml:space="preserve"> XE "</w:instrText>
            </w:r>
            <w:r w:rsidRPr="00416994">
              <w:rPr>
                <w:rFonts w:ascii="Arial" w:hAnsi="Arial" w:cs="Arial"/>
                <w:b/>
                <w:sz w:val="20"/>
                <w:szCs w:val="20"/>
              </w:rPr>
              <w:instrText>EUL</w:instrText>
            </w:r>
            <w:r w:rsidRPr="00416994">
              <w:rPr>
                <w:rFonts w:ascii="Arial" w:hAnsi="Arial" w:cs="Arial"/>
                <w:sz w:val="20"/>
                <w:szCs w:val="20"/>
              </w:rPr>
              <w:instrText xml:space="preserve">" </w:instrText>
            </w:r>
            <w:r w:rsidR="003F3997" w:rsidRPr="00416994">
              <w:rPr>
                <w:rFonts w:ascii="Arial" w:hAnsi="Arial" w:cs="Arial"/>
                <w:b/>
                <w:sz w:val="20"/>
                <w:szCs w:val="20"/>
              </w:rPr>
              <w:fldChar w:fldCharType="end"/>
            </w:r>
            <w:r w:rsidRPr="00416994">
              <w:rPr>
                <w:rFonts w:ascii="Arial" w:hAnsi="Arial" w:cs="Arial"/>
                <w:b/>
                <w:sz w:val="20"/>
                <w:szCs w:val="20"/>
              </w:rPr>
              <w:t xml:space="preserve"> /RUL</w:t>
            </w:r>
            <w:r w:rsidR="008B1A33">
              <w:fldChar w:fldCharType="begin"/>
            </w:r>
            <w:r w:rsidR="008B1A33">
              <w:instrText xml:space="preserve"> NOTEREF _Ref383183267 \h  \* MERGEFORMAT </w:instrText>
            </w:r>
            <w:r w:rsidR="008B1A33">
              <w:fldChar w:fldCharType="separate"/>
            </w:r>
            <w:r w:rsidR="00AB2675" w:rsidRPr="00AB2675">
              <w:t>5</w:t>
            </w:r>
            <w:r w:rsidR="008B1A33">
              <w:fldChar w:fldCharType="end"/>
            </w:r>
          </w:p>
        </w:tc>
        <w:tc>
          <w:tcPr>
            <w:tcW w:w="1696" w:type="dxa"/>
            <w:shd w:val="pct20" w:color="000000" w:fill="FFFFFF"/>
            <w:vAlign w:val="center"/>
          </w:tcPr>
          <w:p w:rsidR="00ED1D5D" w:rsidRPr="00416994" w:rsidRDefault="00ED1D5D" w:rsidP="00B10FB6">
            <w:pPr>
              <w:keepNext/>
              <w:jc w:val="center"/>
              <w:rPr>
                <w:rFonts w:ascii="Arial" w:hAnsi="Arial" w:cs="Arial"/>
                <w:sz w:val="20"/>
                <w:szCs w:val="20"/>
              </w:rPr>
            </w:pPr>
            <w:r w:rsidRPr="00416994">
              <w:rPr>
                <w:rFonts w:ascii="Arial" w:hAnsi="Arial" w:cs="Arial"/>
                <w:sz w:val="20"/>
                <w:szCs w:val="20"/>
              </w:rPr>
              <w:t>None</w:t>
            </w:r>
          </w:p>
        </w:tc>
        <w:tc>
          <w:tcPr>
            <w:tcW w:w="1434" w:type="dxa"/>
            <w:shd w:val="pct20" w:color="000000" w:fill="FFFFFF"/>
            <w:vAlign w:val="center"/>
          </w:tcPr>
          <w:p w:rsidR="00ED1D5D" w:rsidRPr="00416994" w:rsidRDefault="006403E6" w:rsidP="00222A4E">
            <w:pPr>
              <w:keepNext/>
              <w:jc w:val="center"/>
              <w:rPr>
                <w:rFonts w:ascii="Arial" w:hAnsi="Arial" w:cs="Arial"/>
                <w:sz w:val="20"/>
                <w:szCs w:val="20"/>
              </w:rPr>
            </w:pPr>
            <w:r w:rsidRPr="00416994">
              <w:rPr>
                <w:rFonts w:ascii="Arial" w:hAnsi="Arial" w:cs="Arial"/>
                <w:sz w:val="20"/>
                <w:szCs w:val="20"/>
              </w:rPr>
              <w:t>20</w:t>
            </w:r>
            <w:r w:rsidR="00497800" w:rsidRPr="00416994">
              <w:rPr>
                <w:rFonts w:ascii="Arial" w:hAnsi="Arial" w:cs="Arial"/>
                <w:sz w:val="20"/>
                <w:szCs w:val="20"/>
              </w:rPr>
              <w:t>/6.</w:t>
            </w:r>
            <w:r w:rsidRPr="00416994">
              <w:rPr>
                <w:rFonts w:ascii="Arial" w:hAnsi="Arial" w:cs="Arial"/>
                <w:sz w:val="20"/>
                <w:szCs w:val="20"/>
              </w:rPr>
              <w:t>7</w:t>
            </w:r>
          </w:p>
        </w:tc>
        <w:tc>
          <w:tcPr>
            <w:tcW w:w="1396"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20" w:color="000000" w:fill="FFFFFF"/>
            <w:vAlign w:val="center"/>
          </w:tcPr>
          <w:p w:rsidR="00ED1D5D" w:rsidRPr="00B91812" w:rsidRDefault="00ED1D5D" w:rsidP="00B10FB6">
            <w:pPr>
              <w:jc w:val="center"/>
              <w:rPr>
                <w:rFonts w:ascii="Arial" w:hAnsi="Arial" w:cs="Arial"/>
                <w:sz w:val="20"/>
                <w:szCs w:val="20"/>
              </w:rPr>
            </w:pPr>
            <w:r w:rsidRPr="00B91812">
              <w:rPr>
                <w:rFonts w:ascii="Arial" w:hAnsi="Arial" w:cs="Arial"/>
                <w:i/>
                <w:sz w:val="20"/>
                <w:szCs w:val="20"/>
              </w:rPr>
              <w:t>1.4.1</w:t>
            </w:r>
          </w:p>
        </w:tc>
      </w:tr>
      <w:tr w:rsidR="00ED1D5D" w:rsidRPr="00B91812" w:rsidTr="00B10FB6">
        <w:trPr>
          <w:trHeight w:val="249"/>
        </w:trPr>
        <w:tc>
          <w:tcPr>
            <w:tcW w:w="1806" w:type="dxa"/>
            <w:shd w:val="pct5" w:color="000000" w:fill="FFFFFF"/>
            <w:vAlign w:val="center"/>
          </w:tcPr>
          <w:p w:rsidR="00ED1D5D" w:rsidRPr="00416994" w:rsidRDefault="00ED1D5D" w:rsidP="00B10FB6">
            <w:pPr>
              <w:keepNext/>
              <w:jc w:val="center"/>
              <w:rPr>
                <w:rFonts w:ascii="Arial" w:hAnsi="Arial" w:cs="Arial"/>
                <w:b/>
                <w:sz w:val="20"/>
                <w:szCs w:val="20"/>
              </w:rPr>
            </w:pPr>
            <w:r w:rsidRPr="00416994">
              <w:rPr>
                <w:rFonts w:ascii="Arial" w:hAnsi="Arial" w:cs="Arial"/>
                <w:b/>
                <w:sz w:val="20"/>
                <w:szCs w:val="20"/>
              </w:rPr>
              <w:t>NTG</w:t>
            </w:r>
          </w:p>
        </w:tc>
        <w:tc>
          <w:tcPr>
            <w:tcW w:w="1696" w:type="dxa"/>
            <w:shd w:val="pct5" w:color="000000" w:fill="FFFFFF"/>
            <w:vAlign w:val="center"/>
          </w:tcPr>
          <w:p w:rsidR="00ED1D5D" w:rsidRPr="00416994" w:rsidRDefault="00416994" w:rsidP="00B10FB6">
            <w:pPr>
              <w:keepNext/>
              <w:jc w:val="center"/>
              <w:rPr>
                <w:rFonts w:ascii="Arial" w:hAnsi="Arial" w:cs="Arial"/>
                <w:sz w:val="20"/>
                <w:szCs w:val="20"/>
              </w:rPr>
            </w:pPr>
            <w:r w:rsidRPr="00416994">
              <w:rPr>
                <w:rFonts w:ascii="Arial" w:hAnsi="Arial" w:cs="Arial"/>
                <w:sz w:val="20"/>
                <w:szCs w:val="20"/>
              </w:rPr>
              <w:t>BT</w:t>
            </w:r>
          </w:p>
        </w:tc>
        <w:tc>
          <w:tcPr>
            <w:tcW w:w="1434" w:type="dxa"/>
            <w:shd w:val="pct5" w:color="000000" w:fill="FFFFFF"/>
            <w:vAlign w:val="center"/>
          </w:tcPr>
          <w:p w:rsidR="00ED1D5D" w:rsidRPr="00416994" w:rsidRDefault="00ED1D5D" w:rsidP="00416994">
            <w:pPr>
              <w:keepNext/>
              <w:jc w:val="center"/>
              <w:rPr>
                <w:rFonts w:ascii="Arial" w:hAnsi="Arial" w:cs="Arial"/>
                <w:sz w:val="20"/>
                <w:szCs w:val="20"/>
              </w:rPr>
            </w:pPr>
            <w:r w:rsidRPr="00416994">
              <w:rPr>
                <w:rFonts w:ascii="Arial" w:hAnsi="Arial" w:cs="Arial"/>
                <w:sz w:val="20"/>
                <w:szCs w:val="20"/>
              </w:rPr>
              <w:t>0</w:t>
            </w:r>
            <w:r w:rsidR="00416994">
              <w:rPr>
                <w:rFonts w:ascii="Arial" w:hAnsi="Arial" w:cs="Arial"/>
                <w:sz w:val="20"/>
                <w:szCs w:val="20"/>
              </w:rPr>
              <w:t>.58</w:t>
            </w:r>
          </w:p>
        </w:tc>
        <w:tc>
          <w:tcPr>
            <w:tcW w:w="1396"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5"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5" w:color="000000" w:fill="FFFFFF"/>
            <w:vAlign w:val="center"/>
          </w:tcPr>
          <w:p w:rsidR="00ED1D5D" w:rsidRPr="00B91812" w:rsidRDefault="00ED1D5D" w:rsidP="00B10FB6">
            <w:pPr>
              <w:jc w:val="center"/>
              <w:rPr>
                <w:rFonts w:ascii="Arial" w:hAnsi="Arial" w:cs="Arial"/>
                <w:sz w:val="20"/>
                <w:szCs w:val="20"/>
              </w:rPr>
            </w:pPr>
            <w:r w:rsidRPr="00B91812">
              <w:rPr>
                <w:rFonts w:ascii="Arial" w:hAnsi="Arial" w:cs="Arial"/>
                <w:i/>
                <w:sz w:val="20"/>
                <w:szCs w:val="20"/>
              </w:rPr>
              <w:t>1.4.1</w:t>
            </w:r>
          </w:p>
        </w:tc>
      </w:tr>
      <w:tr w:rsidR="00ED1D5D" w:rsidRPr="00B91812" w:rsidTr="00B10FB6">
        <w:trPr>
          <w:trHeight w:val="249"/>
        </w:trPr>
        <w:tc>
          <w:tcPr>
            <w:tcW w:w="1806" w:type="dxa"/>
            <w:shd w:val="pct20" w:color="000000" w:fill="FFFFFF"/>
            <w:vAlign w:val="center"/>
          </w:tcPr>
          <w:p w:rsidR="00ED1D5D" w:rsidRPr="00416994" w:rsidRDefault="00ED1D5D" w:rsidP="00B10FB6">
            <w:pPr>
              <w:keepNext/>
              <w:jc w:val="center"/>
              <w:rPr>
                <w:rFonts w:ascii="Arial" w:hAnsi="Arial" w:cs="Arial"/>
                <w:b/>
                <w:sz w:val="20"/>
                <w:szCs w:val="20"/>
              </w:rPr>
            </w:pPr>
            <w:r w:rsidRPr="00416994">
              <w:rPr>
                <w:rFonts w:ascii="Arial" w:hAnsi="Arial" w:cs="Arial"/>
                <w:b/>
                <w:sz w:val="20"/>
                <w:szCs w:val="20"/>
              </w:rPr>
              <w:t>ISR</w:t>
            </w:r>
          </w:p>
        </w:tc>
        <w:tc>
          <w:tcPr>
            <w:tcW w:w="1696" w:type="dxa"/>
            <w:shd w:val="pct20" w:color="000000" w:fill="FFFFFF"/>
            <w:vAlign w:val="center"/>
          </w:tcPr>
          <w:p w:rsidR="00ED1D5D" w:rsidRPr="00416994" w:rsidRDefault="00ED1D5D" w:rsidP="00B10FB6">
            <w:pPr>
              <w:keepNext/>
              <w:jc w:val="center"/>
              <w:rPr>
                <w:rFonts w:ascii="Arial" w:hAnsi="Arial" w:cs="Arial"/>
                <w:sz w:val="20"/>
                <w:szCs w:val="20"/>
              </w:rPr>
            </w:pPr>
            <w:r w:rsidRPr="00416994">
              <w:rPr>
                <w:rFonts w:ascii="Arial" w:hAnsi="Arial" w:cs="Arial"/>
                <w:sz w:val="20"/>
                <w:szCs w:val="20"/>
              </w:rPr>
              <w:t>None</w:t>
            </w:r>
          </w:p>
        </w:tc>
        <w:tc>
          <w:tcPr>
            <w:tcW w:w="1434" w:type="dxa"/>
            <w:shd w:val="pct20" w:color="000000" w:fill="FFFFFF"/>
            <w:vAlign w:val="center"/>
          </w:tcPr>
          <w:p w:rsidR="00ED1D5D" w:rsidRPr="00416994" w:rsidRDefault="00ED1D5D" w:rsidP="00B10FB6">
            <w:pPr>
              <w:keepNext/>
              <w:jc w:val="center"/>
              <w:rPr>
                <w:rFonts w:ascii="Arial" w:hAnsi="Arial" w:cs="Arial"/>
                <w:sz w:val="20"/>
                <w:szCs w:val="20"/>
              </w:rPr>
            </w:pPr>
            <w:r w:rsidRPr="00416994">
              <w:rPr>
                <w:rFonts w:ascii="Arial" w:hAnsi="Arial" w:cs="Arial"/>
                <w:sz w:val="20"/>
                <w:szCs w:val="20"/>
              </w:rPr>
              <w:t>1</w:t>
            </w:r>
          </w:p>
        </w:tc>
        <w:tc>
          <w:tcPr>
            <w:tcW w:w="1396"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452" w:type="dxa"/>
            <w:shd w:val="pct20" w:color="000000" w:fill="FFFFFF"/>
            <w:vAlign w:val="center"/>
          </w:tcPr>
          <w:p w:rsidR="00ED1D5D" w:rsidRPr="00B91812" w:rsidRDefault="00ED1D5D" w:rsidP="00B10FB6">
            <w:pPr>
              <w:keepNext/>
              <w:jc w:val="center"/>
              <w:rPr>
                <w:rFonts w:ascii="Arial" w:hAnsi="Arial" w:cs="Arial"/>
                <w:sz w:val="20"/>
                <w:szCs w:val="20"/>
              </w:rPr>
            </w:pPr>
            <w:r w:rsidRPr="00B91812">
              <w:rPr>
                <w:rFonts w:ascii="Arial" w:hAnsi="Arial" w:cs="Arial"/>
                <w:sz w:val="20"/>
                <w:szCs w:val="20"/>
              </w:rPr>
              <w:t>N/A</w:t>
            </w:r>
          </w:p>
        </w:tc>
        <w:tc>
          <w:tcPr>
            <w:tcW w:w="1697" w:type="dxa"/>
            <w:shd w:val="pct20" w:color="000000" w:fill="FFFFFF"/>
            <w:vAlign w:val="center"/>
          </w:tcPr>
          <w:p w:rsidR="00ED1D5D" w:rsidRPr="00B91812" w:rsidRDefault="00ED1D5D" w:rsidP="00B10FB6">
            <w:pPr>
              <w:jc w:val="center"/>
              <w:rPr>
                <w:rFonts w:ascii="Arial" w:hAnsi="Arial" w:cs="Arial"/>
                <w:sz w:val="20"/>
                <w:szCs w:val="20"/>
              </w:rPr>
            </w:pPr>
            <w:r w:rsidRPr="00B91812">
              <w:rPr>
                <w:rFonts w:ascii="Arial" w:hAnsi="Arial" w:cs="Arial"/>
                <w:i/>
                <w:sz w:val="20"/>
                <w:szCs w:val="20"/>
              </w:rPr>
              <w:t>1.4.1</w:t>
            </w:r>
          </w:p>
        </w:tc>
      </w:tr>
    </w:tbl>
    <w:p w:rsidR="00B91812" w:rsidRDefault="00B91812" w:rsidP="00B91812">
      <w:pPr>
        <w:rPr>
          <w:rFonts w:ascii="Arial" w:hAnsi="Arial" w:cs="Arial"/>
          <w:i/>
          <w:sz w:val="22"/>
          <w:szCs w:val="22"/>
        </w:rPr>
      </w:pPr>
      <w:r w:rsidRPr="00F36FF8">
        <w:rPr>
          <w:rFonts w:ascii="Arial" w:hAnsi="Arial" w:cs="Arial"/>
          <w:i/>
          <w:sz w:val="22"/>
          <w:szCs w:val="22"/>
        </w:rPr>
        <w:t>*Note: DEER 2014 database does not include base case or measure values, only energy savings. Values listed represent energy savings</w:t>
      </w:r>
      <w:r>
        <w:rPr>
          <w:rFonts w:ascii="Arial" w:hAnsi="Arial" w:cs="Arial"/>
          <w:i/>
          <w:sz w:val="22"/>
          <w:szCs w:val="22"/>
        </w:rPr>
        <w:t>.</w:t>
      </w:r>
    </w:p>
    <w:p w:rsidR="00250527" w:rsidRDefault="00250527" w:rsidP="00B91812">
      <w:pPr>
        <w:rPr>
          <w:rFonts w:ascii="Arial" w:hAnsi="Arial" w:cs="Arial"/>
          <w:i/>
          <w:sz w:val="22"/>
          <w:szCs w:val="22"/>
        </w:rPr>
      </w:pPr>
    </w:p>
    <w:p w:rsidR="00ED1D5D" w:rsidRPr="002F1FFD" w:rsidRDefault="002A5232" w:rsidP="00ED1D5D">
      <w:pPr>
        <w:pStyle w:val="Heading1"/>
        <w:rPr>
          <w:i/>
          <w:sz w:val="28"/>
          <w:szCs w:val="28"/>
        </w:rPr>
      </w:pPr>
      <w:r>
        <w:rPr>
          <w:i/>
          <w:sz w:val="28"/>
          <w:szCs w:val="28"/>
        </w:rPr>
        <w:br w:type="page"/>
      </w:r>
      <w:bookmarkStart w:id="34" w:name="_Toc386184777"/>
      <w:proofErr w:type="gramStart"/>
      <w:r w:rsidR="00ED1D5D" w:rsidRPr="002F1FFD">
        <w:rPr>
          <w:i/>
          <w:sz w:val="28"/>
          <w:szCs w:val="28"/>
        </w:rPr>
        <w:lastRenderedPageBreak/>
        <w:t>Section 2.</w:t>
      </w:r>
      <w:proofErr w:type="gramEnd"/>
      <w:r w:rsidR="00ED1D5D" w:rsidRPr="002F1FFD">
        <w:rPr>
          <w:i/>
          <w:sz w:val="28"/>
          <w:szCs w:val="28"/>
        </w:rPr>
        <w:t xml:space="preserve"> Calculation Methods</w:t>
      </w:r>
      <w:bookmarkEnd w:id="34"/>
    </w:p>
    <w:p w:rsidR="00ED1D5D" w:rsidRPr="00A13369" w:rsidRDefault="00B91812" w:rsidP="00A13369">
      <w:pPr>
        <w:pStyle w:val="Caption"/>
        <w:jc w:val="center"/>
        <w:rPr>
          <w:rFonts w:ascii="Arial" w:hAnsi="Arial" w:cs="Arial"/>
          <w:sz w:val="22"/>
          <w:szCs w:val="22"/>
        </w:rPr>
      </w:pPr>
      <w:r w:rsidRPr="00A13369">
        <w:rPr>
          <w:rFonts w:ascii="Arial" w:hAnsi="Arial" w:cs="Arial"/>
          <w:sz w:val="22"/>
          <w:szCs w:val="22"/>
        </w:rPr>
        <w:t>Table 3 - Baseline by Measure Application Type</w:t>
      </w:r>
      <w:r w:rsidR="003F3997">
        <w:rPr>
          <w:rFonts w:ascii="Arial" w:hAnsi="Arial" w:cs="Arial"/>
          <w:sz w:val="22"/>
          <w:szCs w:val="22"/>
        </w:rPr>
        <w:fldChar w:fldCharType="begin"/>
      </w:r>
      <w:r w:rsidR="00566840">
        <w:instrText xml:space="preserve"> TC "</w:instrText>
      </w:r>
      <w:bookmarkStart w:id="35" w:name="_Toc380749111"/>
      <w:r w:rsidR="00566840" w:rsidRPr="00BF461E">
        <w:rPr>
          <w:rFonts w:ascii="Arial" w:hAnsi="Arial" w:cs="Arial"/>
          <w:sz w:val="22"/>
          <w:szCs w:val="22"/>
        </w:rPr>
        <w:instrText>Table 3 - Baseline by Measure Application Type</w:instrText>
      </w:r>
      <w:bookmarkEnd w:id="35"/>
      <w:r w:rsidR="00566840">
        <w:instrText xml:space="preserve">" \f C \l "1" </w:instrText>
      </w:r>
      <w:r w:rsidR="003F3997">
        <w:rPr>
          <w:rFonts w:ascii="Arial" w:hAnsi="Arial" w:cs="Arial"/>
          <w:sz w:val="22"/>
          <w:szCs w:val="22"/>
        </w:rPr>
        <w:fldChar w:fldCharType="end"/>
      </w:r>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ED1D5D" w:rsidRPr="00B10FB6" w:rsidTr="00B10FB6">
        <w:trPr>
          <w:trHeight w:val="927"/>
        </w:trPr>
        <w:tc>
          <w:tcPr>
            <w:tcW w:w="2808" w:type="dxa"/>
            <w:shd w:val="clear" w:color="auto" w:fill="262626"/>
            <w:vAlign w:val="center"/>
          </w:tcPr>
          <w:p w:rsidR="00ED1D5D" w:rsidRPr="001F5C11" w:rsidRDefault="00ED1D5D" w:rsidP="001F5C11">
            <w:pPr>
              <w:jc w:val="center"/>
              <w:rPr>
                <w:rStyle w:val="Strong"/>
                <w:iCs/>
                <w:sz w:val="20"/>
                <w:szCs w:val="20"/>
              </w:rPr>
            </w:pPr>
            <w:bookmarkStart w:id="36" w:name="_Toc324340490"/>
            <w:bookmarkStart w:id="37" w:name="_Toc327373330"/>
            <w:r w:rsidRPr="001F5C11">
              <w:rPr>
                <w:rStyle w:val="Strong"/>
                <w:bCs w:val="0"/>
                <w:color w:val="F2F2F2"/>
                <w:sz w:val="20"/>
                <w:szCs w:val="20"/>
              </w:rPr>
              <w:t>Measure Application Type</w:t>
            </w:r>
            <w:bookmarkEnd w:id="36"/>
            <w:bookmarkEnd w:id="37"/>
          </w:p>
        </w:tc>
        <w:tc>
          <w:tcPr>
            <w:tcW w:w="1710" w:type="dxa"/>
            <w:shd w:val="clear" w:color="auto" w:fill="262626"/>
            <w:vAlign w:val="center"/>
          </w:tcPr>
          <w:p w:rsidR="00ED1D5D" w:rsidRPr="001F5C11" w:rsidRDefault="00ED1D5D" w:rsidP="001F5C11">
            <w:pPr>
              <w:jc w:val="center"/>
              <w:rPr>
                <w:rStyle w:val="Strong"/>
                <w:sz w:val="20"/>
                <w:szCs w:val="20"/>
              </w:rPr>
            </w:pPr>
            <w:bookmarkStart w:id="38" w:name="_Toc324340491"/>
            <w:bookmarkStart w:id="39" w:name="_Toc327373331"/>
            <w:r w:rsidRPr="001F5C11">
              <w:rPr>
                <w:rStyle w:val="Strong"/>
                <w:bCs w:val="0"/>
                <w:color w:val="F2F2F2"/>
                <w:sz w:val="20"/>
                <w:szCs w:val="20"/>
              </w:rPr>
              <w:t>Measure Life Basis</w:t>
            </w:r>
            <w:bookmarkEnd w:id="38"/>
            <w:bookmarkEnd w:id="39"/>
          </w:p>
        </w:tc>
        <w:tc>
          <w:tcPr>
            <w:tcW w:w="2790" w:type="dxa"/>
            <w:shd w:val="clear" w:color="auto" w:fill="262626"/>
            <w:vAlign w:val="center"/>
          </w:tcPr>
          <w:p w:rsidR="00ED1D5D" w:rsidRPr="001F5C11" w:rsidRDefault="00ED1D5D" w:rsidP="001F5C11">
            <w:pPr>
              <w:jc w:val="center"/>
              <w:rPr>
                <w:rStyle w:val="Strong"/>
                <w:sz w:val="20"/>
                <w:szCs w:val="20"/>
              </w:rPr>
            </w:pPr>
            <w:bookmarkStart w:id="40" w:name="_Toc324340492"/>
            <w:bookmarkStart w:id="41" w:name="_Toc327373332"/>
            <w:r w:rsidRPr="001F5C11">
              <w:rPr>
                <w:rStyle w:val="Strong"/>
                <w:bCs w:val="0"/>
                <w:color w:val="F2F2F2"/>
                <w:sz w:val="20"/>
                <w:szCs w:val="20"/>
              </w:rPr>
              <w:t>First Baseline Period: Energy Savings Baseline</w:t>
            </w:r>
            <w:bookmarkEnd w:id="40"/>
            <w:bookmarkEnd w:id="41"/>
          </w:p>
        </w:tc>
        <w:tc>
          <w:tcPr>
            <w:tcW w:w="2268" w:type="dxa"/>
            <w:shd w:val="clear" w:color="auto" w:fill="262626"/>
            <w:vAlign w:val="center"/>
          </w:tcPr>
          <w:p w:rsidR="00ED1D5D" w:rsidRPr="001F5C11" w:rsidRDefault="00ED1D5D" w:rsidP="001F5C11">
            <w:pPr>
              <w:jc w:val="center"/>
              <w:rPr>
                <w:rStyle w:val="Strong"/>
                <w:sz w:val="20"/>
                <w:szCs w:val="20"/>
              </w:rPr>
            </w:pPr>
            <w:bookmarkStart w:id="42" w:name="_Toc324340493"/>
            <w:bookmarkStart w:id="43" w:name="_Toc327373333"/>
            <w:r w:rsidRPr="001F5C11">
              <w:rPr>
                <w:rStyle w:val="Strong"/>
                <w:bCs w:val="0"/>
                <w:color w:val="F2F2F2"/>
                <w:sz w:val="20"/>
                <w:szCs w:val="20"/>
              </w:rPr>
              <w:t>Second Baseline Period: Energy Savings Baseline</w:t>
            </w:r>
            <w:bookmarkEnd w:id="42"/>
            <w:bookmarkEnd w:id="43"/>
          </w:p>
        </w:tc>
      </w:tr>
      <w:tr w:rsidR="00ED1D5D" w:rsidRPr="00B10FB6" w:rsidTr="00B10FB6">
        <w:tc>
          <w:tcPr>
            <w:tcW w:w="2808" w:type="dxa"/>
            <w:shd w:val="clear" w:color="auto" w:fill="EAEAEA"/>
            <w:vAlign w:val="center"/>
          </w:tcPr>
          <w:p w:rsidR="00ED1D5D" w:rsidRPr="00B10FB6" w:rsidRDefault="00ED1D5D" w:rsidP="00B10FB6">
            <w:pPr>
              <w:spacing w:before="120" w:after="120"/>
              <w:jc w:val="center"/>
              <w:rPr>
                <w:rStyle w:val="Strong"/>
                <w:rFonts w:cs="Arial"/>
                <w:b w:val="0"/>
                <w:sz w:val="20"/>
                <w:szCs w:val="20"/>
              </w:rPr>
            </w:pPr>
            <w:bookmarkStart w:id="44" w:name="_Toc324318349"/>
            <w:r w:rsidRPr="00B10FB6">
              <w:rPr>
                <w:rStyle w:val="Strong"/>
                <w:rFonts w:cs="Arial"/>
                <w:i/>
                <w:sz w:val="20"/>
                <w:szCs w:val="20"/>
              </w:rPr>
              <w:t>ER</w:t>
            </w:r>
            <w:r w:rsidRPr="00B10FB6">
              <w:rPr>
                <w:rStyle w:val="Strong"/>
                <w:rFonts w:cs="Arial"/>
                <w:sz w:val="20"/>
                <w:szCs w:val="20"/>
              </w:rPr>
              <w:t xml:space="preserve"> </w:t>
            </w:r>
            <w:r w:rsidRPr="00B10FB6">
              <w:rPr>
                <w:rStyle w:val="Strong"/>
                <w:rFonts w:cs="Arial"/>
                <w:b w:val="0"/>
                <w:sz w:val="20"/>
                <w:szCs w:val="20"/>
              </w:rPr>
              <w:t>(early retirement)</w:t>
            </w:r>
            <w:bookmarkEnd w:id="44"/>
          </w:p>
        </w:tc>
        <w:tc>
          <w:tcPr>
            <w:tcW w:w="1710" w:type="dxa"/>
            <w:shd w:val="clear" w:color="auto" w:fill="EAEAEA"/>
            <w:vAlign w:val="center"/>
          </w:tcPr>
          <w:p w:rsidR="00ED1D5D" w:rsidRPr="00B10FB6" w:rsidRDefault="00A13369" w:rsidP="00A13369">
            <w:pPr>
              <w:spacing w:before="120" w:after="120"/>
              <w:jc w:val="center"/>
              <w:rPr>
                <w:rStyle w:val="Strong"/>
                <w:rFonts w:cs="Arial"/>
                <w:b w:val="0"/>
                <w:sz w:val="20"/>
                <w:szCs w:val="20"/>
              </w:rPr>
            </w:pPr>
            <w:r w:rsidRPr="00B10FB6">
              <w:rPr>
                <w:rStyle w:val="Strong"/>
                <w:rFonts w:cs="Arial"/>
                <w:b w:val="0"/>
                <w:sz w:val="20"/>
                <w:szCs w:val="20"/>
              </w:rPr>
              <w:t>RUL/EUL</w:t>
            </w:r>
            <w:r w:rsidR="003F3997" w:rsidRPr="00B10FB6">
              <w:rPr>
                <w:rStyle w:val="Strong"/>
                <w:rFonts w:cs="Arial"/>
                <w:b w:val="0"/>
                <w:sz w:val="20"/>
                <w:szCs w:val="20"/>
              </w:rPr>
              <w:fldChar w:fldCharType="begin"/>
            </w:r>
            <w:r w:rsidRPr="00B10FB6">
              <w:rPr>
                <w:rFonts w:ascii="Arial" w:hAnsi="Arial" w:cs="Arial"/>
                <w:sz w:val="20"/>
                <w:szCs w:val="20"/>
              </w:rPr>
              <w:instrText xml:space="preserve"> XE "</w:instrText>
            </w:r>
            <w:r w:rsidRPr="00B10FB6">
              <w:rPr>
                <w:rFonts w:ascii="Arial" w:hAnsi="Arial" w:cs="Arial"/>
                <w:b/>
                <w:sz w:val="20"/>
                <w:szCs w:val="20"/>
              </w:rPr>
              <w:instrText>EUL</w:instrText>
            </w:r>
            <w:r w:rsidRPr="00B10FB6">
              <w:rPr>
                <w:rFonts w:ascii="Arial" w:hAnsi="Arial" w:cs="Arial"/>
                <w:sz w:val="20"/>
                <w:szCs w:val="20"/>
              </w:rPr>
              <w:instrText xml:space="preserve">" </w:instrText>
            </w:r>
            <w:r w:rsidR="003F3997" w:rsidRPr="00B10FB6">
              <w:rPr>
                <w:rStyle w:val="Strong"/>
                <w:rFonts w:cs="Arial"/>
                <w:b w:val="0"/>
                <w:sz w:val="20"/>
                <w:szCs w:val="20"/>
              </w:rPr>
              <w:fldChar w:fldCharType="end"/>
            </w:r>
            <w:r w:rsidRPr="00B10FB6">
              <w:rPr>
                <w:rStyle w:val="Strong"/>
                <w:rFonts w:cs="Arial"/>
                <w:b w:val="0"/>
                <w:sz w:val="20"/>
                <w:szCs w:val="20"/>
              </w:rPr>
              <w:t>-RUL</w:t>
            </w:r>
          </w:p>
        </w:tc>
        <w:tc>
          <w:tcPr>
            <w:tcW w:w="2790" w:type="dxa"/>
            <w:shd w:val="clear" w:color="auto" w:fill="EAEAEA"/>
            <w:vAlign w:val="center"/>
          </w:tcPr>
          <w:p w:rsidR="00ED1D5D" w:rsidRPr="00B10FB6" w:rsidRDefault="00ED1D5D" w:rsidP="00B10FB6">
            <w:pPr>
              <w:spacing w:before="120" w:after="120"/>
              <w:jc w:val="center"/>
              <w:rPr>
                <w:rFonts w:ascii="Arial" w:hAnsi="Arial" w:cs="Arial"/>
                <w:sz w:val="20"/>
                <w:szCs w:val="20"/>
              </w:rPr>
            </w:pPr>
            <w:r w:rsidRPr="00B10FB6">
              <w:rPr>
                <w:rFonts w:ascii="Arial" w:hAnsi="Arial" w:cs="Arial"/>
                <w:sz w:val="20"/>
                <w:szCs w:val="20"/>
              </w:rPr>
              <w:t>Customer Average Baseline</w:t>
            </w:r>
          </w:p>
        </w:tc>
        <w:tc>
          <w:tcPr>
            <w:tcW w:w="2268" w:type="dxa"/>
            <w:shd w:val="clear" w:color="auto" w:fill="EAEAEA"/>
            <w:vAlign w:val="center"/>
          </w:tcPr>
          <w:p w:rsidR="00ED1D5D" w:rsidRPr="00B10FB6" w:rsidRDefault="00ED1D5D" w:rsidP="00B10FB6">
            <w:pPr>
              <w:spacing w:before="120" w:after="120"/>
              <w:jc w:val="center"/>
              <w:rPr>
                <w:rFonts w:ascii="Arial" w:hAnsi="Arial" w:cs="Arial"/>
                <w:sz w:val="20"/>
                <w:szCs w:val="20"/>
              </w:rPr>
            </w:pPr>
            <w:r w:rsidRPr="00B10FB6">
              <w:rPr>
                <w:rFonts w:ascii="Arial" w:hAnsi="Arial" w:cs="Arial"/>
                <w:sz w:val="20"/>
                <w:szCs w:val="20"/>
              </w:rPr>
              <w:t>Code Baseline</w:t>
            </w:r>
          </w:p>
        </w:tc>
      </w:tr>
      <w:tr w:rsidR="00ED1D5D" w:rsidRPr="00B10FB6" w:rsidTr="00B10FB6">
        <w:tc>
          <w:tcPr>
            <w:tcW w:w="2808" w:type="dxa"/>
            <w:shd w:val="pct20" w:color="000000" w:fill="FFFFFF"/>
            <w:vAlign w:val="center"/>
          </w:tcPr>
          <w:p w:rsidR="00ED1D5D" w:rsidRPr="00B10FB6" w:rsidRDefault="00ED1D5D" w:rsidP="00B10FB6">
            <w:pPr>
              <w:spacing w:before="120" w:after="120"/>
              <w:jc w:val="center"/>
              <w:rPr>
                <w:rStyle w:val="Strong"/>
                <w:rFonts w:cs="Arial"/>
                <w:sz w:val="20"/>
                <w:szCs w:val="20"/>
              </w:rPr>
            </w:pPr>
            <w:bookmarkStart w:id="45" w:name="_Toc324318353"/>
            <w:r w:rsidRPr="00B10FB6">
              <w:rPr>
                <w:rStyle w:val="Strong"/>
                <w:rFonts w:cs="Arial"/>
                <w:i/>
                <w:sz w:val="20"/>
                <w:szCs w:val="20"/>
              </w:rPr>
              <w:t>ROB</w:t>
            </w:r>
            <w:r w:rsidRPr="00B10FB6">
              <w:rPr>
                <w:rStyle w:val="Strong"/>
                <w:rFonts w:cs="Arial"/>
                <w:b w:val="0"/>
                <w:sz w:val="20"/>
                <w:szCs w:val="20"/>
              </w:rPr>
              <w:t xml:space="preserve"> (replace-on-burnout)</w:t>
            </w:r>
            <w:bookmarkEnd w:id="45"/>
          </w:p>
        </w:tc>
        <w:tc>
          <w:tcPr>
            <w:tcW w:w="1710" w:type="dxa"/>
            <w:shd w:val="pct20" w:color="000000" w:fill="FFFFFF"/>
            <w:vAlign w:val="center"/>
          </w:tcPr>
          <w:p w:rsidR="00ED1D5D" w:rsidRPr="00B10FB6" w:rsidRDefault="00ED1D5D" w:rsidP="00B10FB6">
            <w:pPr>
              <w:spacing w:before="120" w:after="120"/>
              <w:jc w:val="center"/>
              <w:rPr>
                <w:rStyle w:val="Strong"/>
                <w:rFonts w:cs="Arial"/>
                <w:sz w:val="20"/>
                <w:szCs w:val="20"/>
              </w:rPr>
            </w:pPr>
            <w:bookmarkStart w:id="46" w:name="_Toc324318354"/>
            <w:r w:rsidRPr="00B10FB6">
              <w:rPr>
                <w:rStyle w:val="Strong"/>
                <w:rFonts w:cs="Arial"/>
                <w:b w:val="0"/>
                <w:sz w:val="20"/>
                <w:szCs w:val="20"/>
              </w:rPr>
              <w:t>EUL</w:t>
            </w:r>
            <w:bookmarkEnd w:id="46"/>
            <w:r w:rsidR="003F3997" w:rsidRPr="00B10FB6">
              <w:rPr>
                <w:rStyle w:val="Strong"/>
                <w:rFonts w:cs="Arial"/>
                <w:b w:val="0"/>
                <w:sz w:val="20"/>
                <w:szCs w:val="20"/>
              </w:rPr>
              <w:fldChar w:fldCharType="begin"/>
            </w:r>
            <w:r w:rsidRPr="00B10FB6">
              <w:rPr>
                <w:rFonts w:ascii="Arial" w:hAnsi="Arial" w:cs="Arial"/>
                <w:sz w:val="20"/>
                <w:szCs w:val="20"/>
              </w:rPr>
              <w:instrText xml:space="preserve"> XE "</w:instrText>
            </w:r>
            <w:r w:rsidRPr="00B10FB6">
              <w:rPr>
                <w:rFonts w:ascii="Arial" w:hAnsi="Arial" w:cs="Arial"/>
                <w:b/>
                <w:sz w:val="20"/>
                <w:szCs w:val="20"/>
              </w:rPr>
              <w:instrText>EUL</w:instrText>
            </w:r>
            <w:r w:rsidRPr="00B10FB6">
              <w:rPr>
                <w:rFonts w:ascii="Arial" w:hAnsi="Arial" w:cs="Arial"/>
                <w:sz w:val="20"/>
                <w:szCs w:val="20"/>
              </w:rPr>
              <w:instrText xml:space="preserve">" </w:instrText>
            </w:r>
            <w:r w:rsidR="003F3997" w:rsidRPr="00B10FB6">
              <w:rPr>
                <w:rStyle w:val="Strong"/>
                <w:rFonts w:cs="Arial"/>
                <w:b w:val="0"/>
                <w:sz w:val="20"/>
                <w:szCs w:val="20"/>
              </w:rPr>
              <w:fldChar w:fldCharType="end"/>
            </w:r>
          </w:p>
        </w:tc>
        <w:tc>
          <w:tcPr>
            <w:tcW w:w="2790" w:type="dxa"/>
            <w:shd w:val="pct20" w:color="000000" w:fill="FFFFFF"/>
            <w:vAlign w:val="center"/>
          </w:tcPr>
          <w:p w:rsidR="00ED1D5D" w:rsidRPr="00B10FB6" w:rsidRDefault="00ED1D5D" w:rsidP="00B10FB6">
            <w:pPr>
              <w:spacing w:before="120" w:after="120"/>
              <w:jc w:val="center"/>
              <w:rPr>
                <w:rFonts w:ascii="Arial" w:hAnsi="Arial" w:cs="Arial"/>
                <w:sz w:val="20"/>
                <w:szCs w:val="20"/>
              </w:rPr>
            </w:pPr>
            <w:bookmarkStart w:id="47" w:name="_Toc324318355"/>
            <w:r w:rsidRPr="00B10FB6">
              <w:rPr>
                <w:rFonts w:ascii="Arial" w:hAnsi="Arial" w:cs="Arial"/>
                <w:sz w:val="20"/>
                <w:szCs w:val="20"/>
              </w:rPr>
              <w:t>Code Baseline</w:t>
            </w:r>
            <w:bookmarkEnd w:id="47"/>
          </w:p>
        </w:tc>
        <w:tc>
          <w:tcPr>
            <w:tcW w:w="2268" w:type="dxa"/>
            <w:shd w:val="pct20" w:color="000000" w:fill="FFFFFF"/>
            <w:vAlign w:val="center"/>
          </w:tcPr>
          <w:p w:rsidR="00ED1D5D" w:rsidRPr="00B10FB6" w:rsidRDefault="00ED1D5D" w:rsidP="00B10FB6">
            <w:pPr>
              <w:spacing w:before="120" w:after="120"/>
              <w:jc w:val="center"/>
              <w:rPr>
                <w:rFonts w:ascii="Arial" w:hAnsi="Arial" w:cs="Arial"/>
                <w:sz w:val="20"/>
                <w:szCs w:val="20"/>
              </w:rPr>
            </w:pPr>
            <w:bookmarkStart w:id="48" w:name="_Toc324318356"/>
            <w:r w:rsidRPr="00B10FB6">
              <w:rPr>
                <w:rFonts w:ascii="Arial" w:hAnsi="Arial" w:cs="Arial"/>
                <w:sz w:val="20"/>
                <w:szCs w:val="20"/>
              </w:rPr>
              <w:t>N/A</w:t>
            </w:r>
            <w:bookmarkEnd w:id="48"/>
          </w:p>
        </w:tc>
      </w:tr>
      <w:tr w:rsidR="00ED1D5D" w:rsidRPr="00B10FB6" w:rsidTr="00B10FB6">
        <w:tc>
          <w:tcPr>
            <w:tcW w:w="2808" w:type="dxa"/>
            <w:shd w:val="pct5" w:color="000000" w:fill="FFFFFF"/>
            <w:vAlign w:val="center"/>
          </w:tcPr>
          <w:p w:rsidR="00ED1D5D" w:rsidRPr="00B10FB6" w:rsidRDefault="00ED1D5D" w:rsidP="00B10FB6">
            <w:pPr>
              <w:spacing w:before="120" w:after="120"/>
              <w:jc w:val="center"/>
              <w:rPr>
                <w:rStyle w:val="Strong"/>
                <w:rFonts w:cs="Arial"/>
                <w:sz w:val="20"/>
                <w:szCs w:val="20"/>
              </w:rPr>
            </w:pPr>
            <w:bookmarkStart w:id="49" w:name="_Toc324318357"/>
            <w:r w:rsidRPr="00B10FB6">
              <w:rPr>
                <w:rStyle w:val="Strong"/>
                <w:rFonts w:cs="Arial"/>
                <w:i/>
                <w:sz w:val="20"/>
                <w:szCs w:val="20"/>
              </w:rPr>
              <w:t>NC</w:t>
            </w:r>
            <w:r w:rsidRPr="00B10FB6">
              <w:rPr>
                <w:rStyle w:val="Strong"/>
                <w:rFonts w:cs="Arial"/>
                <w:b w:val="0"/>
                <w:sz w:val="20"/>
                <w:szCs w:val="20"/>
              </w:rPr>
              <w:t xml:space="preserve"> (new construction)</w:t>
            </w:r>
            <w:bookmarkEnd w:id="49"/>
          </w:p>
        </w:tc>
        <w:tc>
          <w:tcPr>
            <w:tcW w:w="1710" w:type="dxa"/>
            <w:shd w:val="pct5" w:color="000000" w:fill="FFFFFF"/>
            <w:vAlign w:val="center"/>
          </w:tcPr>
          <w:p w:rsidR="00ED1D5D" w:rsidRPr="00B10FB6" w:rsidRDefault="00ED1D5D" w:rsidP="00A13369">
            <w:pPr>
              <w:spacing w:before="120" w:after="120"/>
              <w:jc w:val="center"/>
              <w:rPr>
                <w:rStyle w:val="Strong"/>
                <w:rFonts w:cs="Arial"/>
                <w:sz w:val="20"/>
                <w:szCs w:val="20"/>
              </w:rPr>
            </w:pPr>
            <w:bookmarkStart w:id="50" w:name="_Toc324318358"/>
            <w:r w:rsidRPr="00B10FB6">
              <w:rPr>
                <w:rStyle w:val="Strong"/>
                <w:rFonts w:cs="Arial"/>
                <w:b w:val="0"/>
                <w:sz w:val="20"/>
                <w:szCs w:val="20"/>
              </w:rPr>
              <w:t>EUL</w:t>
            </w:r>
            <w:r w:rsidR="003F3997" w:rsidRPr="00B10FB6">
              <w:rPr>
                <w:rStyle w:val="Strong"/>
                <w:rFonts w:cs="Arial"/>
                <w:b w:val="0"/>
                <w:sz w:val="20"/>
                <w:szCs w:val="20"/>
              </w:rPr>
              <w:fldChar w:fldCharType="begin"/>
            </w:r>
            <w:r w:rsidRPr="00B10FB6">
              <w:rPr>
                <w:rFonts w:ascii="Arial" w:hAnsi="Arial" w:cs="Arial"/>
                <w:sz w:val="20"/>
                <w:szCs w:val="20"/>
              </w:rPr>
              <w:instrText xml:space="preserve"> XE "</w:instrText>
            </w:r>
            <w:r w:rsidRPr="00B10FB6">
              <w:rPr>
                <w:rFonts w:ascii="Arial" w:hAnsi="Arial" w:cs="Arial"/>
                <w:b/>
                <w:sz w:val="20"/>
                <w:szCs w:val="20"/>
              </w:rPr>
              <w:instrText>EUL</w:instrText>
            </w:r>
            <w:r w:rsidRPr="00B10FB6">
              <w:rPr>
                <w:rFonts w:ascii="Arial" w:hAnsi="Arial" w:cs="Arial"/>
                <w:sz w:val="20"/>
                <w:szCs w:val="20"/>
              </w:rPr>
              <w:instrText xml:space="preserve">" </w:instrText>
            </w:r>
            <w:r w:rsidR="003F3997" w:rsidRPr="00B10FB6">
              <w:rPr>
                <w:rStyle w:val="Strong"/>
                <w:rFonts w:cs="Arial"/>
                <w:b w:val="0"/>
                <w:sz w:val="20"/>
                <w:szCs w:val="20"/>
              </w:rPr>
              <w:fldChar w:fldCharType="end"/>
            </w:r>
            <w:bookmarkEnd w:id="50"/>
          </w:p>
        </w:tc>
        <w:tc>
          <w:tcPr>
            <w:tcW w:w="2790" w:type="dxa"/>
            <w:shd w:val="pct5" w:color="000000" w:fill="FFFFFF"/>
            <w:vAlign w:val="center"/>
          </w:tcPr>
          <w:p w:rsidR="00ED1D5D" w:rsidRPr="00B10FB6" w:rsidRDefault="00ED1D5D" w:rsidP="00B10FB6">
            <w:pPr>
              <w:spacing w:before="120" w:after="120"/>
              <w:jc w:val="center"/>
              <w:rPr>
                <w:rFonts w:ascii="Arial" w:hAnsi="Arial" w:cs="Arial"/>
                <w:sz w:val="20"/>
                <w:szCs w:val="20"/>
              </w:rPr>
            </w:pPr>
            <w:bookmarkStart w:id="51" w:name="_Toc324318359"/>
            <w:r w:rsidRPr="00B10FB6">
              <w:rPr>
                <w:rFonts w:ascii="Arial" w:hAnsi="Arial" w:cs="Arial"/>
                <w:sz w:val="20"/>
                <w:szCs w:val="20"/>
              </w:rPr>
              <w:t>Code Baseline</w:t>
            </w:r>
            <w:bookmarkEnd w:id="51"/>
          </w:p>
        </w:tc>
        <w:tc>
          <w:tcPr>
            <w:tcW w:w="2268" w:type="dxa"/>
            <w:shd w:val="pct5" w:color="000000" w:fill="FFFFFF"/>
            <w:vAlign w:val="center"/>
          </w:tcPr>
          <w:p w:rsidR="00ED1D5D" w:rsidRPr="00B10FB6" w:rsidRDefault="00ED1D5D" w:rsidP="00B10FB6">
            <w:pPr>
              <w:spacing w:before="120" w:after="120"/>
              <w:jc w:val="center"/>
              <w:rPr>
                <w:rFonts w:ascii="Arial" w:hAnsi="Arial" w:cs="Arial"/>
                <w:sz w:val="20"/>
                <w:szCs w:val="20"/>
              </w:rPr>
            </w:pPr>
            <w:r w:rsidRPr="00B10FB6">
              <w:rPr>
                <w:rFonts w:ascii="Arial" w:hAnsi="Arial" w:cs="Arial"/>
                <w:sz w:val="20"/>
                <w:szCs w:val="20"/>
              </w:rPr>
              <w:t>N/A</w:t>
            </w:r>
          </w:p>
        </w:tc>
      </w:tr>
    </w:tbl>
    <w:p w:rsidR="00ED1D5D" w:rsidRPr="00D027C7" w:rsidRDefault="00ED1D5D" w:rsidP="00ED1D5D">
      <w:pPr>
        <w:rPr>
          <w:rFonts w:ascii="Arial" w:hAnsi="Arial" w:cs="Arial"/>
          <w:sz w:val="22"/>
          <w:szCs w:val="22"/>
        </w:rPr>
      </w:pPr>
      <w:r w:rsidRPr="00D027C7">
        <w:rPr>
          <w:rFonts w:ascii="Arial" w:hAnsi="Arial" w:cs="Arial"/>
          <w:sz w:val="22"/>
          <w:szCs w:val="22"/>
        </w:rPr>
        <w:t xml:space="preserve">Notes: </w:t>
      </w:r>
    </w:p>
    <w:p w:rsidR="00ED1D5D" w:rsidRPr="00D027C7" w:rsidRDefault="00ED1D5D" w:rsidP="0037065F">
      <w:pPr>
        <w:numPr>
          <w:ilvl w:val="0"/>
          <w:numId w:val="4"/>
        </w:numPr>
        <w:rPr>
          <w:rFonts w:ascii="Arial" w:hAnsi="Arial" w:cs="Arial"/>
          <w:sz w:val="22"/>
          <w:szCs w:val="22"/>
        </w:rPr>
      </w:pPr>
      <w:r w:rsidRPr="00D027C7">
        <w:rPr>
          <w:rFonts w:ascii="Arial" w:hAnsi="Arial" w:cs="Arial"/>
          <w:sz w:val="22"/>
          <w:szCs w:val="22"/>
        </w:rPr>
        <w:t>For ROB measures, First Baseline is the baseline for the full EUL</w:t>
      </w:r>
      <w:r w:rsidR="003F3997" w:rsidRPr="00D027C7">
        <w:rPr>
          <w:rFonts w:ascii="Arial" w:hAnsi="Arial" w:cs="Arial"/>
          <w:sz w:val="22"/>
          <w:szCs w:val="22"/>
        </w:rPr>
        <w:fldChar w:fldCharType="begin"/>
      </w:r>
      <w:r w:rsidRPr="00D027C7">
        <w:rPr>
          <w:rFonts w:ascii="Arial" w:hAnsi="Arial" w:cs="Arial"/>
          <w:sz w:val="22"/>
          <w:szCs w:val="22"/>
        </w:rPr>
        <w:instrText xml:space="preserve"> XE "</w:instrText>
      </w:r>
      <w:r w:rsidRPr="00D027C7">
        <w:rPr>
          <w:rFonts w:ascii="Arial" w:hAnsi="Arial" w:cs="Arial"/>
          <w:b/>
          <w:sz w:val="22"/>
          <w:szCs w:val="22"/>
        </w:rPr>
        <w:instrText>EUL</w:instrText>
      </w:r>
      <w:r w:rsidRPr="00D027C7">
        <w:rPr>
          <w:rFonts w:ascii="Arial" w:hAnsi="Arial" w:cs="Arial"/>
          <w:sz w:val="22"/>
          <w:szCs w:val="22"/>
        </w:rPr>
        <w:instrText xml:space="preserve">" </w:instrText>
      </w:r>
      <w:r w:rsidR="003F3997" w:rsidRPr="00D027C7">
        <w:rPr>
          <w:rFonts w:ascii="Arial" w:hAnsi="Arial" w:cs="Arial"/>
          <w:sz w:val="22"/>
          <w:szCs w:val="22"/>
        </w:rPr>
        <w:fldChar w:fldCharType="end"/>
      </w:r>
      <w:r w:rsidRPr="00D027C7">
        <w:rPr>
          <w:rFonts w:ascii="Arial" w:hAnsi="Arial" w:cs="Arial"/>
          <w:sz w:val="22"/>
          <w:szCs w:val="22"/>
        </w:rPr>
        <w:t>. There is no second baseline.</w:t>
      </w:r>
    </w:p>
    <w:p w:rsidR="00222A4E" w:rsidRDefault="00222A4E" w:rsidP="00222A4E">
      <w:pPr>
        <w:rPr>
          <w:rFonts w:ascii="Arial" w:hAnsi="Arial" w:cs="Arial"/>
          <w:b/>
          <w:sz w:val="22"/>
          <w:szCs w:val="22"/>
        </w:rPr>
      </w:pPr>
    </w:p>
    <w:p w:rsidR="00222A4E" w:rsidRPr="00BE12A4" w:rsidRDefault="00222A4E" w:rsidP="00222A4E">
      <w:pPr>
        <w:rPr>
          <w:rFonts w:ascii="Arial" w:hAnsi="Arial" w:cs="Arial"/>
          <w:b/>
          <w:sz w:val="22"/>
          <w:szCs w:val="22"/>
        </w:rPr>
      </w:pPr>
      <w:r>
        <w:rPr>
          <w:rFonts w:ascii="Arial" w:hAnsi="Arial" w:cs="Arial"/>
          <w:b/>
          <w:sz w:val="22"/>
          <w:szCs w:val="22"/>
        </w:rPr>
        <w:t>H105, DHWC3</w:t>
      </w:r>
      <w:r w:rsidRPr="00BE12A4">
        <w:rPr>
          <w:rFonts w:ascii="Arial" w:hAnsi="Arial" w:cs="Arial"/>
          <w:b/>
          <w:sz w:val="22"/>
          <w:szCs w:val="22"/>
        </w:rPr>
        <w:t xml:space="preserve"> – </w:t>
      </w:r>
      <w:r>
        <w:rPr>
          <w:rFonts w:ascii="Arial" w:hAnsi="Arial" w:cs="Arial"/>
          <w:b/>
          <w:sz w:val="22"/>
          <w:szCs w:val="22"/>
        </w:rPr>
        <w:t>Large Domestic Hot Water Boiler</w:t>
      </w:r>
    </w:p>
    <w:p w:rsidR="00222A4E" w:rsidRDefault="00222A4E" w:rsidP="00222A4E">
      <w:pPr>
        <w:rPr>
          <w:rFonts w:ascii="Arial" w:hAnsi="Arial" w:cs="Arial"/>
          <w:sz w:val="22"/>
          <w:szCs w:val="22"/>
        </w:rPr>
      </w:pPr>
      <w:r w:rsidRPr="00BE12A4">
        <w:rPr>
          <w:rFonts w:ascii="Arial" w:hAnsi="Arial" w:cs="Arial"/>
          <w:sz w:val="22"/>
          <w:szCs w:val="22"/>
        </w:rPr>
        <w:t xml:space="preserve">Qualifying boilers for </w:t>
      </w:r>
      <w:r>
        <w:rPr>
          <w:rFonts w:ascii="Arial" w:hAnsi="Arial" w:cs="Arial"/>
          <w:sz w:val="22"/>
          <w:szCs w:val="22"/>
        </w:rPr>
        <w:t>these</w:t>
      </w:r>
      <w:r w:rsidRPr="00BE12A4">
        <w:rPr>
          <w:rFonts w:ascii="Arial" w:hAnsi="Arial" w:cs="Arial"/>
          <w:sz w:val="22"/>
          <w:szCs w:val="22"/>
        </w:rPr>
        <w:t xml:space="preserve"> measure</w:t>
      </w:r>
      <w:r>
        <w:rPr>
          <w:rFonts w:ascii="Arial" w:hAnsi="Arial" w:cs="Arial"/>
          <w:sz w:val="22"/>
          <w:szCs w:val="22"/>
        </w:rPr>
        <w:t>s</w:t>
      </w:r>
      <w:r w:rsidRPr="00BE12A4">
        <w:rPr>
          <w:rFonts w:ascii="Arial" w:hAnsi="Arial" w:cs="Arial"/>
          <w:sz w:val="22"/>
          <w:szCs w:val="22"/>
        </w:rPr>
        <w:t xml:space="preserve"> must have an input rating </w:t>
      </w:r>
      <w:r>
        <w:rPr>
          <w:rFonts w:ascii="Arial" w:hAnsi="Arial" w:cs="Arial"/>
          <w:sz w:val="22"/>
          <w:szCs w:val="22"/>
        </w:rPr>
        <w:t>greater than 200</w:t>
      </w:r>
      <w:r w:rsidRPr="00BE12A4">
        <w:rPr>
          <w:rFonts w:ascii="Arial" w:hAnsi="Arial" w:cs="Arial"/>
          <w:sz w:val="22"/>
          <w:szCs w:val="22"/>
        </w:rPr>
        <w:t xml:space="preserve"> </w:t>
      </w:r>
      <w:proofErr w:type="spellStart"/>
      <w:r w:rsidRPr="00BE12A4">
        <w:rPr>
          <w:rFonts w:ascii="Arial" w:hAnsi="Arial" w:cs="Arial"/>
          <w:sz w:val="22"/>
          <w:szCs w:val="22"/>
        </w:rPr>
        <w:t>kBTU</w:t>
      </w:r>
      <w:r>
        <w:rPr>
          <w:rFonts w:ascii="Arial" w:hAnsi="Arial" w:cs="Arial"/>
          <w:sz w:val="22"/>
          <w:szCs w:val="22"/>
        </w:rPr>
        <w:t>h</w:t>
      </w:r>
      <w:proofErr w:type="spellEnd"/>
      <w:r>
        <w:rPr>
          <w:rFonts w:ascii="Arial" w:hAnsi="Arial" w:cs="Arial"/>
          <w:sz w:val="22"/>
          <w:szCs w:val="22"/>
        </w:rPr>
        <w:t xml:space="preserve"> but less than 10,000 </w:t>
      </w:r>
      <w:proofErr w:type="spellStart"/>
      <w:r>
        <w:rPr>
          <w:rFonts w:ascii="Arial" w:hAnsi="Arial" w:cs="Arial"/>
          <w:sz w:val="22"/>
          <w:szCs w:val="22"/>
        </w:rPr>
        <w:t>kBTUh</w:t>
      </w:r>
      <w:proofErr w:type="spellEnd"/>
      <w:r>
        <w:rPr>
          <w:rFonts w:ascii="Arial" w:hAnsi="Arial" w:cs="Arial"/>
          <w:sz w:val="22"/>
          <w:szCs w:val="22"/>
        </w:rPr>
        <w:t xml:space="preserve"> and a</w:t>
      </w:r>
      <w:r w:rsidRPr="00BE12A4">
        <w:rPr>
          <w:rFonts w:ascii="Arial" w:hAnsi="Arial" w:cs="Arial"/>
          <w:sz w:val="22"/>
          <w:szCs w:val="22"/>
        </w:rPr>
        <w:t xml:space="preserve"> </w:t>
      </w:r>
      <w:r>
        <w:rPr>
          <w:rFonts w:ascii="Arial" w:hAnsi="Arial" w:cs="Arial"/>
          <w:sz w:val="22"/>
          <w:szCs w:val="22"/>
        </w:rPr>
        <w:t>thermal efficiency greater than 84</w:t>
      </w:r>
      <w:r w:rsidRPr="00BE12A4">
        <w:rPr>
          <w:rFonts w:ascii="Arial" w:hAnsi="Arial" w:cs="Arial"/>
          <w:sz w:val="22"/>
          <w:szCs w:val="22"/>
        </w:rPr>
        <w:t xml:space="preserve">%. </w:t>
      </w:r>
      <w:r>
        <w:rPr>
          <w:rFonts w:ascii="Arial" w:hAnsi="Arial" w:cs="Arial"/>
          <w:sz w:val="22"/>
          <w:szCs w:val="22"/>
        </w:rPr>
        <w:t>We have selected the following measure from the 2014 DEER database that exactly matches the catalog offering</w:t>
      </w:r>
      <w:r w:rsidRPr="00BE12A4">
        <w:rPr>
          <w:rFonts w:ascii="Arial" w:hAnsi="Arial" w:cs="Arial"/>
          <w:sz w:val="22"/>
          <w:szCs w:val="22"/>
        </w:rPr>
        <w:t>:</w:t>
      </w:r>
    </w:p>
    <w:p w:rsidR="00222A4E" w:rsidRDefault="00222A4E" w:rsidP="00222A4E">
      <w:pPr>
        <w:rPr>
          <w:rFonts w:ascii="Arial" w:hAnsi="Arial" w:cs="Arial"/>
          <w:sz w:val="22"/>
          <w:szCs w:val="22"/>
        </w:rPr>
      </w:pPr>
    </w:p>
    <w:p w:rsidR="00222A4E" w:rsidRDefault="00222A4E" w:rsidP="00222A4E">
      <w:pPr>
        <w:numPr>
          <w:ilvl w:val="0"/>
          <w:numId w:val="10"/>
        </w:numPr>
        <w:rPr>
          <w:rFonts w:ascii="Arial" w:hAnsi="Arial" w:cs="Arial"/>
          <w:sz w:val="22"/>
          <w:szCs w:val="22"/>
        </w:rPr>
      </w:pPr>
      <w:r w:rsidRPr="00F549F9">
        <w:rPr>
          <w:rFonts w:ascii="Arial" w:hAnsi="Arial" w:cs="Arial"/>
          <w:sz w:val="22"/>
          <w:szCs w:val="22"/>
        </w:rPr>
        <w:t>NG-WtrHt-LrgInst-Gas-gt200kBtuh-0p85Et</w:t>
      </w:r>
    </w:p>
    <w:p w:rsidR="00222A4E" w:rsidRDefault="00222A4E" w:rsidP="00222A4E">
      <w:pPr>
        <w:rPr>
          <w:rFonts w:ascii="Arial" w:hAnsi="Arial" w:cs="Arial"/>
          <w:sz w:val="22"/>
          <w:szCs w:val="22"/>
        </w:rPr>
      </w:pPr>
    </w:p>
    <w:p w:rsidR="00222A4E" w:rsidRPr="00BE12A4" w:rsidRDefault="00222A4E" w:rsidP="00222A4E">
      <w:pPr>
        <w:rPr>
          <w:rFonts w:ascii="Arial" w:hAnsi="Arial" w:cs="Arial"/>
          <w:sz w:val="22"/>
          <w:szCs w:val="22"/>
        </w:rPr>
      </w:pPr>
      <w:r>
        <w:rPr>
          <w:rFonts w:ascii="Arial" w:hAnsi="Arial" w:cs="Arial"/>
          <w:sz w:val="22"/>
          <w:szCs w:val="22"/>
        </w:rPr>
        <w:t>The DEER measure</w:t>
      </w:r>
      <w:r w:rsidRPr="00BE12A4">
        <w:rPr>
          <w:rFonts w:ascii="Arial" w:hAnsi="Arial" w:cs="Arial"/>
          <w:sz w:val="22"/>
          <w:szCs w:val="22"/>
        </w:rPr>
        <w:t xml:space="preserve"> </w:t>
      </w:r>
      <w:r>
        <w:rPr>
          <w:rFonts w:ascii="Arial" w:hAnsi="Arial" w:cs="Arial"/>
          <w:sz w:val="22"/>
          <w:szCs w:val="22"/>
        </w:rPr>
        <w:t>is</w:t>
      </w:r>
      <w:r w:rsidRPr="00BE12A4">
        <w:rPr>
          <w:rFonts w:ascii="Arial" w:hAnsi="Arial" w:cs="Arial"/>
          <w:sz w:val="22"/>
          <w:szCs w:val="22"/>
        </w:rPr>
        <w:t xml:space="preserve"> based on </w:t>
      </w:r>
      <w:r>
        <w:rPr>
          <w:rFonts w:ascii="Arial" w:hAnsi="Arial" w:cs="Arial"/>
          <w:sz w:val="22"/>
          <w:szCs w:val="22"/>
        </w:rPr>
        <w:t xml:space="preserve">instantaneous </w:t>
      </w:r>
      <w:r w:rsidRPr="00BE12A4">
        <w:rPr>
          <w:rFonts w:ascii="Arial" w:hAnsi="Arial" w:cs="Arial"/>
          <w:sz w:val="22"/>
          <w:szCs w:val="22"/>
        </w:rPr>
        <w:t xml:space="preserve">water boilers with </w:t>
      </w:r>
      <w:r>
        <w:rPr>
          <w:rFonts w:ascii="Arial" w:hAnsi="Arial" w:cs="Arial"/>
          <w:sz w:val="22"/>
          <w:szCs w:val="22"/>
        </w:rPr>
        <w:t xml:space="preserve">an input rating of greater than 200 </w:t>
      </w:r>
      <w:proofErr w:type="spellStart"/>
      <w:r>
        <w:rPr>
          <w:rFonts w:ascii="Arial" w:hAnsi="Arial" w:cs="Arial"/>
          <w:sz w:val="22"/>
          <w:szCs w:val="22"/>
        </w:rPr>
        <w:t>kBTUh</w:t>
      </w:r>
      <w:proofErr w:type="spellEnd"/>
      <w:r>
        <w:rPr>
          <w:rFonts w:ascii="Arial" w:hAnsi="Arial" w:cs="Arial"/>
          <w:sz w:val="22"/>
          <w:szCs w:val="22"/>
        </w:rPr>
        <w:t>, with a thermal efficiency greater than 85%. The DEER measure exactly matches the catalog requirements for a large water boiler for domestic hot water and is applicable to these measures.</w:t>
      </w:r>
    </w:p>
    <w:p w:rsidR="00222A4E" w:rsidRDefault="00222A4E" w:rsidP="00222A4E">
      <w:pPr>
        <w:rPr>
          <w:rFonts w:ascii="Arial" w:hAnsi="Arial" w:cs="Arial"/>
          <w:b/>
          <w:sz w:val="22"/>
          <w:szCs w:val="22"/>
        </w:rPr>
      </w:pPr>
    </w:p>
    <w:p w:rsidR="00222A4E" w:rsidRPr="00BE12A4" w:rsidRDefault="00222A4E" w:rsidP="00222A4E">
      <w:pPr>
        <w:rPr>
          <w:rFonts w:ascii="Arial" w:hAnsi="Arial" w:cs="Arial"/>
          <w:b/>
          <w:sz w:val="22"/>
          <w:szCs w:val="22"/>
        </w:rPr>
      </w:pPr>
      <w:r>
        <w:rPr>
          <w:rFonts w:ascii="Arial" w:hAnsi="Arial" w:cs="Arial"/>
          <w:b/>
          <w:sz w:val="22"/>
          <w:szCs w:val="22"/>
        </w:rPr>
        <w:t>DHWC4</w:t>
      </w:r>
      <w:r w:rsidRPr="00BE12A4">
        <w:rPr>
          <w:rFonts w:ascii="Arial" w:hAnsi="Arial" w:cs="Arial"/>
          <w:b/>
          <w:sz w:val="22"/>
          <w:szCs w:val="22"/>
        </w:rPr>
        <w:t xml:space="preserve"> – </w:t>
      </w:r>
      <w:r>
        <w:rPr>
          <w:rFonts w:ascii="Arial" w:hAnsi="Arial" w:cs="Arial"/>
          <w:b/>
          <w:sz w:val="22"/>
          <w:szCs w:val="22"/>
        </w:rPr>
        <w:t>Large Condensing Domestic Hot Water Boiler</w:t>
      </w:r>
    </w:p>
    <w:p w:rsidR="00222A4E" w:rsidRDefault="00222A4E" w:rsidP="00222A4E">
      <w:pPr>
        <w:rPr>
          <w:rFonts w:ascii="Arial" w:hAnsi="Arial" w:cs="Arial"/>
          <w:sz w:val="22"/>
          <w:szCs w:val="22"/>
        </w:rPr>
      </w:pPr>
      <w:r w:rsidRPr="00BE12A4">
        <w:rPr>
          <w:rFonts w:ascii="Arial" w:hAnsi="Arial" w:cs="Arial"/>
          <w:sz w:val="22"/>
          <w:szCs w:val="22"/>
        </w:rPr>
        <w:t xml:space="preserve">Qualifying boilers for this measure must have an input rating </w:t>
      </w:r>
      <w:r>
        <w:rPr>
          <w:rFonts w:ascii="Arial" w:hAnsi="Arial" w:cs="Arial"/>
          <w:sz w:val="22"/>
          <w:szCs w:val="22"/>
        </w:rPr>
        <w:t>greater than 200</w:t>
      </w:r>
      <w:r w:rsidRPr="00BE12A4">
        <w:rPr>
          <w:rFonts w:ascii="Arial" w:hAnsi="Arial" w:cs="Arial"/>
          <w:sz w:val="22"/>
          <w:szCs w:val="22"/>
        </w:rPr>
        <w:t xml:space="preserve"> </w:t>
      </w:r>
      <w:proofErr w:type="spellStart"/>
      <w:r w:rsidRPr="00BE12A4">
        <w:rPr>
          <w:rFonts w:ascii="Arial" w:hAnsi="Arial" w:cs="Arial"/>
          <w:sz w:val="22"/>
          <w:szCs w:val="22"/>
        </w:rPr>
        <w:t>kBTU</w:t>
      </w:r>
      <w:r>
        <w:rPr>
          <w:rFonts w:ascii="Arial" w:hAnsi="Arial" w:cs="Arial"/>
          <w:sz w:val="22"/>
          <w:szCs w:val="22"/>
        </w:rPr>
        <w:t>h</w:t>
      </w:r>
      <w:proofErr w:type="spellEnd"/>
      <w:r>
        <w:rPr>
          <w:rFonts w:ascii="Arial" w:hAnsi="Arial" w:cs="Arial"/>
          <w:sz w:val="22"/>
          <w:szCs w:val="22"/>
        </w:rPr>
        <w:t xml:space="preserve"> but less than 10,000 </w:t>
      </w:r>
      <w:proofErr w:type="spellStart"/>
      <w:r>
        <w:rPr>
          <w:rFonts w:ascii="Arial" w:hAnsi="Arial" w:cs="Arial"/>
          <w:sz w:val="22"/>
          <w:szCs w:val="22"/>
        </w:rPr>
        <w:t>kBTUh</w:t>
      </w:r>
      <w:proofErr w:type="spellEnd"/>
      <w:r>
        <w:rPr>
          <w:rFonts w:ascii="Arial" w:hAnsi="Arial" w:cs="Arial"/>
          <w:sz w:val="22"/>
          <w:szCs w:val="22"/>
        </w:rPr>
        <w:t xml:space="preserve"> and a</w:t>
      </w:r>
      <w:r w:rsidRPr="00BE12A4">
        <w:rPr>
          <w:rFonts w:ascii="Arial" w:hAnsi="Arial" w:cs="Arial"/>
          <w:sz w:val="22"/>
          <w:szCs w:val="22"/>
        </w:rPr>
        <w:t xml:space="preserve"> </w:t>
      </w:r>
      <w:r>
        <w:rPr>
          <w:rFonts w:ascii="Arial" w:hAnsi="Arial" w:cs="Arial"/>
          <w:sz w:val="22"/>
          <w:szCs w:val="22"/>
        </w:rPr>
        <w:t>thermal efficiency of greater than 90</w:t>
      </w:r>
      <w:r w:rsidRPr="00BE12A4">
        <w:rPr>
          <w:rFonts w:ascii="Arial" w:hAnsi="Arial" w:cs="Arial"/>
          <w:sz w:val="22"/>
          <w:szCs w:val="22"/>
        </w:rPr>
        <w:t xml:space="preserve">%. </w:t>
      </w:r>
      <w:r>
        <w:rPr>
          <w:rFonts w:ascii="Arial" w:hAnsi="Arial" w:cs="Arial"/>
          <w:sz w:val="22"/>
          <w:szCs w:val="22"/>
        </w:rPr>
        <w:t>We have selected the following measure from the 2014 DEER database that exactly matches the catalog offering</w:t>
      </w:r>
      <w:r w:rsidRPr="00BE12A4">
        <w:rPr>
          <w:rFonts w:ascii="Arial" w:hAnsi="Arial" w:cs="Arial"/>
          <w:sz w:val="22"/>
          <w:szCs w:val="22"/>
        </w:rPr>
        <w:t>:</w:t>
      </w:r>
    </w:p>
    <w:p w:rsidR="00222A4E" w:rsidRDefault="00222A4E" w:rsidP="00222A4E">
      <w:pPr>
        <w:rPr>
          <w:rFonts w:ascii="Arial" w:hAnsi="Arial" w:cs="Arial"/>
          <w:sz w:val="22"/>
          <w:szCs w:val="22"/>
        </w:rPr>
      </w:pPr>
    </w:p>
    <w:p w:rsidR="00222A4E" w:rsidRDefault="00222A4E" w:rsidP="00222A4E">
      <w:pPr>
        <w:numPr>
          <w:ilvl w:val="0"/>
          <w:numId w:val="11"/>
        </w:numPr>
        <w:rPr>
          <w:rFonts w:ascii="Arial" w:hAnsi="Arial" w:cs="Arial"/>
          <w:sz w:val="22"/>
          <w:szCs w:val="22"/>
        </w:rPr>
      </w:pPr>
      <w:r w:rsidRPr="00F549F9">
        <w:rPr>
          <w:rFonts w:ascii="Arial" w:hAnsi="Arial" w:cs="Arial"/>
          <w:sz w:val="22"/>
          <w:szCs w:val="22"/>
        </w:rPr>
        <w:t>NG-WtrHt-LrgInst-Gas-gt200kBtuh-0p90Et</w:t>
      </w:r>
    </w:p>
    <w:p w:rsidR="00222A4E" w:rsidRDefault="00222A4E" w:rsidP="00222A4E">
      <w:pPr>
        <w:rPr>
          <w:rFonts w:ascii="Arial" w:hAnsi="Arial" w:cs="Arial"/>
          <w:sz w:val="22"/>
          <w:szCs w:val="22"/>
        </w:rPr>
      </w:pPr>
    </w:p>
    <w:p w:rsidR="00222A4E" w:rsidRPr="00BE12A4" w:rsidRDefault="00222A4E" w:rsidP="00222A4E">
      <w:pPr>
        <w:rPr>
          <w:rFonts w:ascii="Arial" w:hAnsi="Arial" w:cs="Arial"/>
          <w:sz w:val="22"/>
          <w:szCs w:val="22"/>
        </w:rPr>
      </w:pPr>
      <w:r>
        <w:rPr>
          <w:rFonts w:ascii="Arial" w:hAnsi="Arial" w:cs="Arial"/>
          <w:sz w:val="22"/>
          <w:szCs w:val="22"/>
        </w:rPr>
        <w:t>The DEER measure</w:t>
      </w:r>
      <w:r w:rsidRPr="00BE12A4">
        <w:rPr>
          <w:rFonts w:ascii="Arial" w:hAnsi="Arial" w:cs="Arial"/>
          <w:sz w:val="22"/>
          <w:szCs w:val="22"/>
        </w:rPr>
        <w:t xml:space="preserve"> </w:t>
      </w:r>
      <w:r>
        <w:rPr>
          <w:rFonts w:ascii="Arial" w:hAnsi="Arial" w:cs="Arial"/>
          <w:sz w:val="22"/>
          <w:szCs w:val="22"/>
        </w:rPr>
        <w:t>is</w:t>
      </w:r>
      <w:r w:rsidRPr="00BE12A4">
        <w:rPr>
          <w:rFonts w:ascii="Arial" w:hAnsi="Arial" w:cs="Arial"/>
          <w:sz w:val="22"/>
          <w:szCs w:val="22"/>
        </w:rPr>
        <w:t xml:space="preserve"> based on </w:t>
      </w:r>
      <w:r>
        <w:rPr>
          <w:rFonts w:ascii="Arial" w:hAnsi="Arial" w:cs="Arial"/>
          <w:sz w:val="22"/>
          <w:szCs w:val="22"/>
        </w:rPr>
        <w:t xml:space="preserve">instantaneous </w:t>
      </w:r>
      <w:r w:rsidRPr="00BE12A4">
        <w:rPr>
          <w:rFonts w:ascii="Arial" w:hAnsi="Arial" w:cs="Arial"/>
          <w:sz w:val="22"/>
          <w:szCs w:val="22"/>
        </w:rPr>
        <w:t xml:space="preserve">water boilers with </w:t>
      </w:r>
      <w:r>
        <w:rPr>
          <w:rFonts w:ascii="Arial" w:hAnsi="Arial" w:cs="Arial"/>
          <w:sz w:val="22"/>
          <w:szCs w:val="22"/>
        </w:rPr>
        <w:t xml:space="preserve">an input rating of greater than 200 </w:t>
      </w:r>
      <w:proofErr w:type="spellStart"/>
      <w:r>
        <w:rPr>
          <w:rFonts w:ascii="Arial" w:hAnsi="Arial" w:cs="Arial"/>
          <w:sz w:val="22"/>
          <w:szCs w:val="22"/>
        </w:rPr>
        <w:t>kBTUh</w:t>
      </w:r>
      <w:proofErr w:type="spellEnd"/>
      <w:r>
        <w:rPr>
          <w:rFonts w:ascii="Arial" w:hAnsi="Arial" w:cs="Arial"/>
          <w:sz w:val="22"/>
          <w:szCs w:val="22"/>
        </w:rPr>
        <w:t>, with a thermal efficiency of greater than 90%. The DEER measure exactly matches the catalog requirements for a large water boiler for domestic hot water and is applicable to these measures.</w:t>
      </w:r>
    </w:p>
    <w:p w:rsidR="00ED5C20" w:rsidRDefault="00ED5C20">
      <w:pPr>
        <w:rPr>
          <w:rFonts w:ascii="Arial" w:hAnsi="Arial" w:cs="Arial"/>
          <w:b/>
          <w:bCs/>
          <w:i/>
          <w:iCs/>
          <w:sz w:val="28"/>
          <w:szCs w:val="28"/>
        </w:rPr>
      </w:pPr>
      <w:r>
        <w:br w:type="page"/>
      </w:r>
    </w:p>
    <w:p w:rsidR="00ED1D5D" w:rsidRPr="00960105" w:rsidRDefault="00ED1D5D" w:rsidP="00ED1D5D">
      <w:pPr>
        <w:pStyle w:val="Heading2"/>
      </w:pPr>
      <w:bookmarkStart w:id="52" w:name="_Toc386184778"/>
      <w:r w:rsidRPr="00960105">
        <w:lastRenderedPageBreak/>
        <w:t>2.1 Electric Energy Savings Estimation Methodologies</w:t>
      </w:r>
      <w:bookmarkEnd w:id="52"/>
      <w:r w:rsidRPr="00960105">
        <w:t xml:space="preserve"> </w:t>
      </w:r>
    </w:p>
    <w:p w:rsidR="00EE29E3" w:rsidRPr="00F36FF8" w:rsidRDefault="00EE29E3" w:rsidP="00EE29E3">
      <w:pPr>
        <w:rPr>
          <w:rFonts w:ascii="Arial" w:hAnsi="Arial" w:cs="Arial"/>
          <w:sz w:val="22"/>
          <w:szCs w:val="22"/>
        </w:rPr>
      </w:pPr>
      <w:r w:rsidRPr="00F36FF8">
        <w:rPr>
          <w:rFonts w:ascii="Arial" w:hAnsi="Arial" w:cs="Arial"/>
          <w:sz w:val="22"/>
          <w:szCs w:val="22"/>
        </w:rPr>
        <w:t>T</w:t>
      </w:r>
      <w:r>
        <w:rPr>
          <w:rFonts w:ascii="Arial" w:hAnsi="Arial" w:cs="Arial"/>
          <w:sz w:val="22"/>
          <w:szCs w:val="22"/>
        </w:rPr>
        <w:t xml:space="preserve">here are DEER measures that exactly match catalog measures </w:t>
      </w:r>
      <w:r w:rsidR="00222A4E">
        <w:rPr>
          <w:rFonts w:ascii="Arial" w:hAnsi="Arial" w:cs="Arial"/>
          <w:sz w:val="22"/>
          <w:szCs w:val="22"/>
        </w:rPr>
        <w:t>H105</w:t>
      </w:r>
      <w:r w:rsidR="007B72C2">
        <w:rPr>
          <w:rFonts w:ascii="Arial" w:hAnsi="Arial" w:cs="Arial"/>
          <w:sz w:val="22"/>
          <w:szCs w:val="22"/>
        </w:rPr>
        <w:t>,</w:t>
      </w:r>
      <w:r w:rsidR="00222A4E">
        <w:rPr>
          <w:rFonts w:ascii="Arial" w:hAnsi="Arial" w:cs="Arial"/>
          <w:sz w:val="22"/>
          <w:szCs w:val="22"/>
        </w:rPr>
        <w:t xml:space="preserve"> </w:t>
      </w:r>
      <w:r w:rsidR="007B72C2">
        <w:rPr>
          <w:rFonts w:ascii="Arial" w:hAnsi="Arial" w:cs="Arial"/>
          <w:sz w:val="22"/>
          <w:szCs w:val="22"/>
        </w:rPr>
        <w:t>DHWC3 and DHWC4</w:t>
      </w:r>
      <w:r>
        <w:rPr>
          <w:rFonts w:ascii="Arial" w:hAnsi="Arial" w:cs="Arial"/>
          <w:sz w:val="22"/>
          <w:szCs w:val="22"/>
        </w:rPr>
        <w:t xml:space="preserve">. Therefore, we took savings values from DEER </w:t>
      </w:r>
      <w:r w:rsidR="007B72C2">
        <w:rPr>
          <w:rFonts w:ascii="Arial" w:hAnsi="Arial" w:cs="Arial"/>
          <w:sz w:val="22"/>
          <w:szCs w:val="22"/>
        </w:rPr>
        <w:t>directly.</w:t>
      </w:r>
    </w:p>
    <w:p w:rsidR="00440BA6" w:rsidRPr="005E1F0A" w:rsidRDefault="00440BA6" w:rsidP="00F35FC5">
      <w:pPr>
        <w:rPr>
          <w:rFonts w:ascii="Arial" w:hAnsi="Arial" w:cs="Arial"/>
          <w:sz w:val="22"/>
          <w:szCs w:val="22"/>
        </w:rPr>
      </w:pPr>
    </w:p>
    <w:p w:rsidR="005E1F0A" w:rsidRPr="00091B91" w:rsidRDefault="005E1F0A" w:rsidP="007B72C2">
      <w:pPr>
        <w:ind w:left="720"/>
        <w:rPr>
          <w:rFonts w:ascii="Cambria Math" w:hAnsi="Cambria Math" w:cs="Arial"/>
          <w:sz w:val="22"/>
          <w:szCs w:val="22"/>
          <w:oMath/>
        </w:rPr>
      </w:pPr>
      <w:r w:rsidRPr="0015447E">
        <w:rPr>
          <w:rFonts w:ascii="Arial" w:hAnsi="Arial" w:cs="Arial"/>
          <w:b/>
          <w:sz w:val="22"/>
          <w:szCs w:val="22"/>
        </w:rPr>
        <w:t>∆kWh</w:t>
      </w:r>
      <w:r w:rsidR="00211CEE">
        <w:rPr>
          <w:rFonts w:ascii="Arial" w:hAnsi="Arial" w:cs="Arial"/>
          <w:b/>
          <w:sz w:val="22"/>
          <w:szCs w:val="22"/>
        </w:rPr>
        <w:t xml:space="preserve"> per </w:t>
      </w:r>
      <w:proofErr w:type="spellStart"/>
      <w:r w:rsidR="00211CEE">
        <w:rPr>
          <w:rFonts w:ascii="Arial" w:hAnsi="Arial" w:cs="Arial"/>
          <w:b/>
          <w:sz w:val="22"/>
          <w:szCs w:val="22"/>
        </w:rPr>
        <w:t>kBTU</w:t>
      </w:r>
      <w:r w:rsidRPr="0015447E">
        <w:rPr>
          <w:rFonts w:ascii="Arial" w:hAnsi="Arial" w:cs="Arial"/>
          <w:b/>
          <w:sz w:val="22"/>
          <w:szCs w:val="22"/>
        </w:rPr>
        <w:t>h</w:t>
      </w:r>
      <w:proofErr w:type="spellEnd"/>
      <w:r>
        <w:rPr>
          <w:rFonts w:ascii="Arial" w:hAnsi="Arial" w:cs="Arial"/>
          <w:b/>
          <w:sz w:val="22"/>
          <w:szCs w:val="22"/>
        </w:rPr>
        <w:t xml:space="preserve">: </w:t>
      </w:r>
      <w:r w:rsidRPr="0015447E">
        <w:rPr>
          <w:rFonts w:ascii="Arial" w:hAnsi="Arial" w:cs="Arial"/>
          <w:sz w:val="22"/>
          <w:szCs w:val="22"/>
        </w:rPr>
        <w:t xml:space="preserve">The electrical </w:t>
      </w:r>
      <w:r w:rsidR="007B72C2">
        <w:rPr>
          <w:rFonts w:ascii="Arial" w:hAnsi="Arial" w:cs="Arial"/>
          <w:sz w:val="22"/>
          <w:szCs w:val="22"/>
        </w:rPr>
        <w:t xml:space="preserve">energy savings (kWh per </w:t>
      </w:r>
      <w:proofErr w:type="spellStart"/>
      <w:r w:rsidR="007B72C2">
        <w:rPr>
          <w:rFonts w:ascii="Arial" w:hAnsi="Arial" w:cs="Arial"/>
          <w:sz w:val="22"/>
          <w:szCs w:val="22"/>
        </w:rPr>
        <w:t>kBTUh</w:t>
      </w:r>
      <w:proofErr w:type="spellEnd"/>
      <w:r w:rsidR="007B72C2">
        <w:rPr>
          <w:rFonts w:ascii="Arial" w:hAnsi="Arial" w:cs="Arial"/>
          <w:sz w:val="22"/>
          <w:szCs w:val="22"/>
        </w:rPr>
        <w:t>) for measures H105, DHWC3 and DHWC4 are taken from DEER directly.</w:t>
      </w:r>
    </w:p>
    <w:p w:rsidR="00F35FC5" w:rsidRPr="005E1F0A" w:rsidRDefault="00F35FC5" w:rsidP="00ED5C20">
      <w:pPr>
        <w:rPr>
          <w:rFonts w:ascii="Arial" w:hAnsi="Arial" w:cs="Arial"/>
          <w:color w:val="FF0000"/>
          <w:sz w:val="22"/>
          <w:szCs w:val="22"/>
        </w:rPr>
      </w:pPr>
    </w:p>
    <w:p w:rsidR="00ED1D5D" w:rsidRPr="00960105" w:rsidRDefault="001F5C11" w:rsidP="00ED5C20">
      <w:pPr>
        <w:pStyle w:val="Heading2"/>
        <w:spacing w:before="0" w:after="0"/>
      </w:pPr>
      <w:bookmarkStart w:id="53" w:name="_Toc386184779"/>
      <w:r w:rsidRPr="00960105">
        <w:t>2.2</w:t>
      </w:r>
      <w:r w:rsidR="00ED1D5D" w:rsidRPr="00960105">
        <w:t xml:space="preserve"> Demand Reduction Estimation Methodologies</w:t>
      </w:r>
      <w:bookmarkEnd w:id="53"/>
    </w:p>
    <w:p w:rsidR="007B72C2" w:rsidRPr="00F36FF8" w:rsidRDefault="007B72C2" w:rsidP="007B72C2">
      <w:pPr>
        <w:rPr>
          <w:rFonts w:ascii="Arial" w:hAnsi="Arial" w:cs="Arial"/>
          <w:sz w:val="22"/>
          <w:szCs w:val="22"/>
        </w:rPr>
      </w:pPr>
      <w:r w:rsidRPr="00F36FF8">
        <w:rPr>
          <w:rFonts w:ascii="Arial" w:hAnsi="Arial" w:cs="Arial"/>
          <w:sz w:val="22"/>
          <w:szCs w:val="22"/>
        </w:rPr>
        <w:t>T</w:t>
      </w:r>
      <w:r>
        <w:rPr>
          <w:rFonts w:ascii="Arial" w:hAnsi="Arial" w:cs="Arial"/>
          <w:sz w:val="22"/>
          <w:szCs w:val="22"/>
        </w:rPr>
        <w:t>here are DEER measures that exactly match catalog measures H105, DHWC3 and DHWC4. Therefore, we took savings values from DEER directly.</w:t>
      </w:r>
    </w:p>
    <w:p w:rsidR="007B72C2" w:rsidRPr="005E1F0A" w:rsidRDefault="007B72C2" w:rsidP="007B72C2">
      <w:pPr>
        <w:rPr>
          <w:rFonts w:ascii="Arial" w:hAnsi="Arial" w:cs="Arial"/>
          <w:sz w:val="22"/>
          <w:szCs w:val="22"/>
        </w:rPr>
      </w:pPr>
    </w:p>
    <w:p w:rsidR="007B72C2" w:rsidRPr="00091B91" w:rsidRDefault="007B72C2" w:rsidP="007B72C2">
      <w:pPr>
        <w:ind w:left="720"/>
        <w:rPr>
          <w:rFonts w:ascii="Cambria Math" w:hAnsi="Cambria Math" w:cs="Arial"/>
          <w:sz w:val="22"/>
          <w:szCs w:val="22"/>
          <w:oMath/>
        </w:rPr>
      </w:pPr>
      <w:r w:rsidRPr="0015447E">
        <w:rPr>
          <w:rFonts w:ascii="Arial" w:hAnsi="Arial" w:cs="Arial"/>
          <w:b/>
          <w:sz w:val="22"/>
          <w:szCs w:val="22"/>
        </w:rPr>
        <w:t>∆kW</w:t>
      </w:r>
      <w:r>
        <w:rPr>
          <w:rFonts w:ascii="Arial" w:hAnsi="Arial" w:cs="Arial"/>
          <w:b/>
          <w:sz w:val="22"/>
          <w:szCs w:val="22"/>
        </w:rPr>
        <w:t xml:space="preserve"> per </w:t>
      </w:r>
      <w:proofErr w:type="spellStart"/>
      <w:r>
        <w:rPr>
          <w:rFonts w:ascii="Arial" w:hAnsi="Arial" w:cs="Arial"/>
          <w:b/>
          <w:sz w:val="22"/>
          <w:szCs w:val="22"/>
        </w:rPr>
        <w:t>kBTU</w:t>
      </w:r>
      <w:r w:rsidRPr="0015447E">
        <w:rPr>
          <w:rFonts w:ascii="Arial" w:hAnsi="Arial" w:cs="Arial"/>
          <w:b/>
          <w:sz w:val="22"/>
          <w:szCs w:val="22"/>
        </w:rPr>
        <w:t>h</w:t>
      </w:r>
      <w:proofErr w:type="spellEnd"/>
      <w:r>
        <w:rPr>
          <w:rFonts w:ascii="Arial" w:hAnsi="Arial" w:cs="Arial"/>
          <w:b/>
          <w:sz w:val="22"/>
          <w:szCs w:val="22"/>
        </w:rPr>
        <w:t xml:space="preserve">: </w:t>
      </w:r>
      <w:r w:rsidRPr="0015447E">
        <w:rPr>
          <w:rFonts w:ascii="Arial" w:hAnsi="Arial" w:cs="Arial"/>
          <w:sz w:val="22"/>
          <w:szCs w:val="22"/>
        </w:rPr>
        <w:t xml:space="preserve">The </w:t>
      </w:r>
      <w:r>
        <w:rPr>
          <w:rFonts w:ascii="Arial" w:hAnsi="Arial" w:cs="Arial"/>
          <w:sz w:val="22"/>
          <w:szCs w:val="22"/>
        </w:rPr>
        <w:t xml:space="preserve">demand reduction (kW per </w:t>
      </w:r>
      <w:proofErr w:type="spellStart"/>
      <w:r>
        <w:rPr>
          <w:rFonts w:ascii="Arial" w:hAnsi="Arial" w:cs="Arial"/>
          <w:sz w:val="22"/>
          <w:szCs w:val="22"/>
        </w:rPr>
        <w:t>kBTUh</w:t>
      </w:r>
      <w:proofErr w:type="spellEnd"/>
      <w:r>
        <w:rPr>
          <w:rFonts w:ascii="Arial" w:hAnsi="Arial" w:cs="Arial"/>
          <w:sz w:val="22"/>
          <w:szCs w:val="22"/>
        </w:rPr>
        <w:t>) for measures H105, DHWC3 and DHWC4 are taken from DEER directly.</w:t>
      </w:r>
    </w:p>
    <w:p w:rsidR="00C75022" w:rsidRPr="00960105" w:rsidRDefault="001806CA" w:rsidP="007B72C2">
      <w:pPr>
        <w:rPr>
          <w:rFonts w:ascii="Arial" w:hAnsi="Arial" w:cs="Arial"/>
          <w:sz w:val="28"/>
          <w:szCs w:val="28"/>
        </w:rPr>
      </w:pPr>
      <w:r w:rsidRPr="00960105">
        <w:rPr>
          <w:rFonts w:ascii="Arial" w:hAnsi="Arial" w:cs="Arial"/>
          <w:color w:val="FF0000"/>
          <w:sz w:val="28"/>
          <w:szCs w:val="28"/>
        </w:rPr>
        <w:t xml:space="preserve"> </w:t>
      </w:r>
    </w:p>
    <w:p w:rsidR="00ED1D5D" w:rsidRPr="00960105" w:rsidRDefault="00ED1D5D" w:rsidP="00C75022">
      <w:pPr>
        <w:pStyle w:val="Heading2"/>
        <w:spacing w:before="0" w:after="0"/>
      </w:pPr>
      <w:bookmarkStart w:id="54" w:name="_Toc386184780"/>
      <w:r w:rsidRPr="00960105">
        <w:t>2.3 Gas Energy Savings Estimation Methodologies</w:t>
      </w:r>
      <w:bookmarkEnd w:id="54"/>
    </w:p>
    <w:p w:rsidR="007B72C2" w:rsidRPr="00F36FF8" w:rsidRDefault="007B72C2" w:rsidP="007B72C2">
      <w:pPr>
        <w:rPr>
          <w:rFonts w:ascii="Arial" w:hAnsi="Arial" w:cs="Arial"/>
          <w:sz w:val="22"/>
          <w:szCs w:val="22"/>
        </w:rPr>
      </w:pPr>
      <w:r w:rsidRPr="00F36FF8">
        <w:rPr>
          <w:rFonts w:ascii="Arial" w:hAnsi="Arial" w:cs="Arial"/>
          <w:sz w:val="22"/>
          <w:szCs w:val="22"/>
        </w:rPr>
        <w:t>T</w:t>
      </w:r>
      <w:r>
        <w:rPr>
          <w:rFonts w:ascii="Arial" w:hAnsi="Arial" w:cs="Arial"/>
          <w:sz w:val="22"/>
          <w:szCs w:val="22"/>
        </w:rPr>
        <w:t>here are DEER measures that exactly match catalog measures H105, DHWC3 and DHWC4. Therefore, we took savings values from DEER directly.</w:t>
      </w:r>
    </w:p>
    <w:p w:rsidR="007B72C2" w:rsidRPr="005E1F0A" w:rsidRDefault="007B72C2" w:rsidP="007B72C2">
      <w:pPr>
        <w:rPr>
          <w:rFonts w:ascii="Arial" w:hAnsi="Arial" w:cs="Arial"/>
          <w:sz w:val="22"/>
          <w:szCs w:val="22"/>
        </w:rPr>
      </w:pPr>
    </w:p>
    <w:p w:rsidR="007B72C2" w:rsidRPr="00091B91" w:rsidRDefault="007B72C2" w:rsidP="007B72C2">
      <w:pPr>
        <w:ind w:left="720"/>
        <w:rPr>
          <w:rFonts w:ascii="Cambria Math" w:hAnsi="Cambria Math" w:cs="Arial"/>
          <w:sz w:val="22"/>
          <w:szCs w:val="22"/>
          <w:oMath/>
        </w:rPr>
      </w:pPr>
      <w:r w:rsidRPr="0015447E">
        <w:rPr>
          <w:rFonts w:ascii="Arial" w:hAnsi="Arial" w:cs="Arial"/>
          <w:b/>
          <w:sz w:val="22"/>
          <w:szCs w:val="22"/>
        </w:rPr>
        <w:t>∆</w:t>
      </w:r>
      <w:proofErr w:type="spellStart"/>
      <w:r>
        <w:rPr>
          <w:rFonts w:ascii="Arial" w:hAnsi="Arial" w:cs="Arial"/>
          <w:b/>
          <w:sz w:val="22"/>
          <w:szCs w:val="22"/>
        </w:rPr>
        <w:t>Therms</w:t>
      </w:r>
      <w:proofErr w:type="spellEnd"/>
      <w:r>
        <w:rPr>
          <w:rFonts w:ascii="Arial" w:hAnsi="Arial" w:cs="Arial"/>
          <w:b/>
          <w:sz w:val="22"/>
          <w:szCs w:val="22"/>
        </w:rPr>
        <w:t xml:space="preserve"> per </w:t>
      </w:r>
      <w:proofErr w:type="spellStart"/>
      <w:r>
        <w:rPr>
          <w:rFonts w:ascii="Arial" w:hAnsi="Arial" w:cs="Arial"/>
          <w:b/>
          <w:sz w:val="22"/>
          <w:szCs w:val="22"/>
        </w:rPr>
        <w:t>kBTU</w:t>
      </w:r>
      <w:r w:rsidRPr="0015447E">
        <w:rPr>
          <w:rFonts w:ascii="Arial" w:hAnsi="Arial" w:cs="Arial"/>
          <w:b/>
          <w:sz w:val="22"/>
          <w:szCs w:val="22"/>
        </w:rPr>
        <w:t>h</w:t>
      </w:r>
      <w:proofErr w:type="spellEnd"/>
      <w:r>
        <w:rPr>
          <w:rFonts w:ascii="Arial" w:hAnsi="Arial" w:cs="Arial"/>
          <w:b/>
          <w:sz w:val="22"/>
          <w:szCs w:val="22"/>
        </w:rPr>
        <w:t xml:space="preserve">: </w:t>
      </w:r>
      <w:r w:rsidRPr="0015447E">
        <w:rPr>
          <w:rFonts w:ascii="Arial" w:hAnsi="Arial" w:cs="Arial"/>
          <w:sz w:val="22"/>
          <w:szCs w:val="22"/>
        </w:rPr>
        <w:t xml:space="preserve">The </w:t>
      </w:r>
      <w:r>
        <w:rPr>
          <w:rFonts w:ascii="Arial" w:hAnsi="Arial" w:cs="Arial"/>
          <w:sz w:val="22"/>
          <w:szCs w:val="22"/>
        </w:rPr>
        <w:t>gas</w:t>
      </w:r>
      <w:r w:rsidRPr="0015447E">
        <w:rPr>
          <w:rFonts w:ascii="Arial" w:hAnsi="Arial" w:cs="Arial"/>
          <w:sz w:val="22"/>
          <w:szCs w:val="22"/>
        </w:rPr>
        <w:t xml:space="preserve"> </w:t>
      </w:r>
      <w:r>
        <w:rPr>
          <w:rFonts w:ascii="Arial" w:hAnsi="Arial" w:cs="Arial"/>
          <w:sz w:val="22"/>
          <w:szCs w:val="22"/>
        </w:rPr>
        <w:t>energy savings (</w:t>
      </w:r>
      <w:proofErr w:type="spellStart"/>
      <w:r>
        <w:rPr>
          <w:rFonts w:ascii="Arial" w:hAnsi="Arial" w:cs="Arial"/>
          <w:sz w:val="22"/>
          <w:szCs w:val="22"/>
        </w:rPr>
        <w:t>Therms</w:t>
      </w:r>
      <w:proofErr w:type="spellEnd"/>
      <w:r>
        <w:rPr>
          <w:rFonts w:ascii="Arial" w:hAnsi="Arial" w:cs="Arial"/>
          <w:sz w:val="22"/>
          <w:szCs w:val="22"/>
        </w:rPr>
        <w:t xml:space="preserve"> per </w:t>
      </w:r>
      <w:proofErr w:type="spellStart"/>
      <w:r>
        <w:rPr>
          <w:rFonts w:ascii="Arial" w:hAnsi="Arial" w:cs="Arial"/>
          <w:sz w:val="22"/>
          <w:szCs w:val="22"/>
        </w:rPr>
        <w:t>kBTUh</w:t>
      </w:r>
      <w:proofErr w:type="spellEnd"/>
      <w:r>
        <w:rPr>
          <w:rFonts w:ascii="Arial" w:hAnsi="Arial" w:cs="Arial"/>
          <w:sz w:val="22"/>
          <w:szCs w:val="22"/>
        </w:rPr>
        <w:t>) for measures H105, DHWC3 and DHWC4 are taken from DEER directly.</w:t>
      </w:r>
    </w:p>
    <w:p w:rsidR="00644506" w:rsidRDefault="00644506" w:rsidP="007A138B">
      <w:pPr>
        <w:rPr>
          <w:rFonts w:ascii="Arial" w:hAnsi="Arial" w:cs="Arial"/>
          <w:b/>
          <w:sz w:val="22"/>
          <w:szCs w:val="22"/>
        </w:rPr>
      </w:pPr>
    </w:p>
    <w:p w:rsidR="00C75022" w:rsidRPr="00DB5DF1" w:rsidRDefault="00ED1D5D" w:rsidP="00DB5DF1">
      <w:pPr>
        <w:pStyle w:val="Heading1"/>
        <w:spacing w:before="0" w:after="0"/>
        <w:rPr>
          <w:i/>
          <w:sz w:val="28"/>
          <w:szCs w:val="28"/>
        </w:rPr>
      </w:pPr>
      <w:bookmarkStart w:id="55" w:name="_Toc386184781"/>
      <w:proofErr w:type="gramStart"/>
      <w:r w:rsidRPr="004F05D8">
        <w:rPr>
          <w:i/>
          <w:sz w:val="28"/>
          <w:szCs w:val="28"/>
        </w:rPr>
        <w:t>Section 3.</w:t>
      </w:r>
      <w:proofErr w:type="gramEnd"/>
      <w:r w:rsidRPr="004F05D8">
        <w:rPr>
          <w:i/>
          <w:sz w:val="28"/>
          <w:szCs w:val="28"/>
        </w:rPr>
        <w:t xml:space="preserve"> Load Shapes</w:t>
      </w:r>
      <w:bookmarkEnd w:id="55"/>
      <w:r w:rsidRPr="004F05D8">
        <w:rPr>
          <w:i/>
          <w:sz w:val="28"/>
          <w:szCs w:val="28"/>
        </w:rPr>
        <w:t xml:space="preserve"> </w:t>
      </w:r>
    </w:p>
    <w:p w:rsidR="00ED1D5D" w:rsidRPr="0015447E" w:rsidRDefault="00ED1D5D" w:rsidP="00ED1D5D">
      <w:pPr>
        <w:rPr>
          <w:rFonts w:ascii="Arial" w:hAnsi="Arial" w:cs="Arial"/>
          <w:sz w:val="22"/>
          <w:szCs w:val="22"/>
        </w:rPr>
      </w:pPr>
      <w:r w:rsidRPr="0015447E">
        <w:rPr>
          <w:rFonts w:ascii="Arial" w:hAnsi="Arial" w:cs="Arial"/>
          <w:sz w:val="22"/>
          <w:szCs w:val="22"/>
        </w:rPr>
        <w:t>Load shapes</w:t>
      </w:r>
      <w:r w:rsidR="003F3997">
        <w:rPr>
          <w:rFonts w:ascii="Arial" w:hAnsi="Arial" w:cs="Arial"/>
          <w:sz w:val="22"/>
          <w:szCs w:val="22"/>
        </w:rPr>
        <w:fldChar w:fldCharType="begin"/>
      </w:r>
      <w:r w:rsidR="00440BA6">
        <w:instrText xml:space="preserve"> XE "</w:instrText>
      </w:r>
      <w:r w:rsidR="00440BA6" w:rsidRPr="007E0A8C">
        <w:rPr>
          <w:rFonts w:ascii="Arial" w:hAnsi="Arial" w:cs="Arial"/>
          <w:sz w:val="22"/>
          <w:szCs w:val="22"/>
        </w:rPr>
        <w:instrText>Load shapes</w:instrText>
      </w:r>
      <w:r w:rsidR="00440BA6">
        <w:instrText xml:space="preserve">" </w:instrText>
      </w:r>
      <w:r w:rsidR="003F3997">
        <w:rPr>
          <w:rFonts w:ascii="Arial" w:hAnsi="Arial" w:cs="Arial"/>
          <w:sz w:val="22"/>
          <w:szCs w:val="22"/>
        </w:rPr>
        <w:fldChar w:fldCharType="end"/>
      </w:r>
      <w:r w:rsidRPr="0015447E">
        <w:rPr>
          <w:rFonts w:ascii="Arial" w:hAnsi="Arial" w:cs="Arial"/>
          <w:sz w:val="22"/>
          <w:szCs w:val="22"/>
        </w:rPr>
        <w:t xml:space="preserve"> are not applicable to gas measures, because the price of gas is not dependent on time-of-use. </w:t>
      </w:r>
    </w:p>
    <w:p w:rsidR="00ED1D5D" w:rsidRDefault="00ED1D5D" w:rsidP="00ED1D5D">
      <w:pPr>
        <w:pStyle w:val="Heading1"/>
        <w:keepLines/>
        <w:rPr>
          <w:i/>
          <w:sz w:val="28"/>
          <w:szCs w:val="28"/>
        </w:rPr>
      </w:pPr>
      <w:bookmarkStart w:id="56" w:name="_Toc386184782"/>
      <w:proofErr w:type="gramStart"/>
      <w:r w:rsidRPr="00C60223">
        <w:rPr>
          <w:i/>
          <w:sz w:val="28"/>
          <w:szCs w:val="28"/>
        </w:rPr>
        <w:t>Section 4.</w:t>
      </w:r>
      <w:proofErr w:type="gramEnd"/>
      <w:r w:rsidRPr="00C60223">
        <w:rPr>
          <w:i/>
          <w:sz w:val="28"/>
          <w:szCs w:val="28"/>
        </w:rPr>
        <w:t xml:space="preserve"> Base Case &amp; Measure Costs</w:t>
      </w:r>
      <w:bookmarkEnd w:id="56"/>
    </w:p>
    <w:tbl>
      <w:tblPr>
        <w:tblW w:w="8732" w:type="dxa"/>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374"/>
        <w:gridCol w:w="2604"/>
        <w:gridCol w:w="2790"/>
      </w:tblGrid>
      <w:tr w:rsidR="00ED1D5D" w:rsidRPr="00C75022" w:rsidTr="00A13369">
        <w:trPr>
          <w:trHeight w:val="255"/>
          <w:jc w:val="center"/>
        </w:trPr>
        <w:tc>
          <w:tcPr>
            <w:tcW w:w="1964" w:type="dxa"/>
            <w:shd w:val="clear" w:color="auto" w:fill="262626"/>
            <w:noWrap/>
            <w:vAlign w:val="bottom"/>
          </w:tcPr>
          <w:p w:rsidR="00ED1D5D" w:rsidRPr="00C75022" w:rsidRDefault="00ED1D5D" w:rsidP="00756643">
            <w:pPr>
              <w:jc w:val="center"/>
              <w:rPr>
                <w:rFonts w:ascii="Arial" w:hAnsi="Arial" w:cs="Arial"/>
                <w:b/>
                <w:sz w:val="20"/>
                <w:szCs w:val="20"/>
              </w:rPr>
            </w:pPr>
            <w:r w:rsidRPr="00C75022">
              <w:rPr>
                <w:rFonts w:ascii="Arial" w:hAnsi="Arial" w:cs="Arial"/>
                <w:b/>
                <w:sz w:val="20"/>
                <w:szCs w:val="20"/>
              </w:rPr>
              <w:t>Measure Application Type</w:t>
            </w:r>
          </w:p>
        </w:tc>
        <w:tc>
          <w:tcPr>
            <w:tcW w:w="1374" w:type="dxa"/>
            <w:shd w:val="clear" w:color="auto" w:fill="262626"/>
            <w:noWrap/>
            <w:vAlign w:val="bottom"/>
          </w:tcPr>
          <w:p w:rsidR="00ED1D5D" w:rsidRPr="00C75022" w:rsidRDefault="00ED1D5D" w:rsidP="00756643">
            <w:pPr>
              <w:jc w:val="center"/>
              <w:rPr>
                <w:rFonts w:ascii="Arial" w:hAnsi="Arial" w:cs="Arial"/>
                <w:b/>
                <w:sz w:val="20"/>
                <w:szCs w:val="20"/>
              </w:rPr>
            </w:pPr>
            <w:r w:rsidRPr="00C75022">
              <w:rPr>
                <w:rFonts w:ascii="Arial" w:hAnsi="Arial" w:cs="Arial"/>
                <w:b/>
                <w:sz w:val="20"/>
                <w:szCs w:val="20"/>
              </w:rPr>
              <w:t>Measure Life Basis</w:t>
            </w:r>
          </w:p>
        </w:tc>
        <w:tc>
          <w:tcPr>
            <w:tcW w:w="2604" w:type="dxa"/>
            <w:shd w:val="clear" w:color="auto" w:fill="262626"/>
            <w:vAlign w:val="bottom"/>
          </w:tcPr>
          <w:p w:rsidR="00ED1D5D" w:rsidRPr="00C75022" w:rsidRDefault="00ED1D5D" w:rsidP="00756643">
            <w:pPr>
              <w:jc w:val="center"/>
              <w:rPr>
                <w:rFonts w:ascii="Arial" w:hAnsi="Arial" w:cs="Arial"/>
                <w:b/>
                <w:sz w:val="20"/>
                <w:szCs w:val="20"/>
              </w:rPr>
            </w:pPr>
            <w:r w:rsidRPr="00C75022">
              <w:rPr>
                <w:rFonts w:ascii="Arial" w:hAnsi="Arial" w:cs="Arial"/>
                <w:b/>
                <w:sz w:val="20"/>
                <w:szCs w:val="20"/>
              </w:rPr>
              <w:t>First Baseline Period Gross Measure Cost (RUL)</w:t>
            </w:r>
          </w:p>
        </w:tc>
        <w:tc>
          <w:tcPr>
            <w:tcW w:w="2790" w:type="dxa"/>
            <w:shd w:val="clear" w:color="auto" w:fill="262626"/>
            <w:noWrap/>
            <w:vAlign w:val="bottom"/>
          </w:tcPr>
          <w:p w:rsidR="00ED1D5D" w:rsidRPr="00C75022" w:rsidRDefault="00ED1D5D" w:rsidP="00756643">
            <w:pPr>
              <w:jc w:val="center"/>
              <w:rPr>
                <w:rFonts w:ascii="Arial" w:hAnsi="Arial" w:cs="Arial"/>
                <w:b/>
                <w:sz w:val="20"/>
                <w:szCs w:val="20"/>
              </w:rPr>
            </w:pPr>
            <w:r w:rsidRPr="00C75022">
              <w:rPr>
                <w:rFonts w:ascii="Arial" w:hAnsi="Arial" w:cs="Arial"/>
                <w:b/>
                <w:sz w:val="20"/>
                <w:szCs w:val="20"/>
              </w:rPr>
              <w:t>Second Baseline Period Gross Measure Cost (EUL – RUL)</w:t>
            </w:r>
          </w:p>
        </w:tc>
      </w:tr>
      <w:tr w:rsidR="00A13369" w:rsidRPr="00C75022" w:rsidTr="00A13369">
        <w:trPr>
          <w:trHeight w:val="170"/>
          <w:jc w:val="center"/>
        </w:trPr>
        <w:tc>
          <w:tcPr>
            <w:tcW w:w="1964" w:type="dxa"/>
            <w:shd w:val="pct20" w:color="000000" w:fill="FFFFFF"/>
            <w:noWrap/>
            <w:vAlign w:val="center"/>
          </w:tcPr>
          <w:p w:rsidR="00A13369" w:rsidRPr="00B10FB6" w:rsidRDefault="00A13369" w:rsidP="00440BA6">
            <w:pPr>
              <w:spacing w:before="120" w:after="120"/>
              <w:jc w:val="center"/>
              <w:rPr>
                <w:rStyle w:val="Strong"/>
                <w:rFonts w:cs="Arial"/>
                <w:b w:val="0"/>
                <w:sz w:val="20"/>
                <w:szCs w:val="20"/>
              </w:rPr>
            </w:pPr>
            <w:r w:rsidRPr="00B10FB6">
              <w:rPr>
                <w:rStyle w:val="Strong"/>
                <w:rFonts w:cs="Arial"/>
                <w:i/>
                <w:sz w:val="20"/>
                <w:szCs w:val="20"/>
              </w:rPr>
              <w:t>ER</w:t>
            </w:r>
            <w:r w:rsidRPr="00B10FB6">
              <w:rPr>
                <w:rStyle w:val="Strong"/>
                <w:rFonts w:cs="Arial"/>
                <w:sz w:val="20"/>
                <w:szCs w:val="20"/>
              </w:rPr>
              <w:t xml:space="preserve"> </w:t>
            </w:r>
            <w:r w:rsidRPr="00B10FB6">
              <w:rPr>
                <w:rStyle w:val="Strong"/>
                <w:rFonts w:cs="Arial"/>
                <w:b w:val="0"/>
                <w:sz w:val="20"/>
                <w:szCs w:val="20"/>
              </w:rPr>
              <w:t>(</w:t>
            </w:r>
            <w:r w:rsidR="00440BA6">
              <w:rPr>
                <w:rStyle w:val="Strong"/>
                <w:rFonts w:cs="Arial"/>
                <w:b w:val="0"/>
                <w:sz w:val="20"/>
                <w:szCs w:val="20"/>
              </w:rPr>
              <w:t>E</w:t>
            </w:r>
            <w:r w:rsidRPr="00B10FB6">
              <w:rPr>
                <w:rStyle w:val="Strong"/>
                <w:rFonts w:cs="Arial"/>
                <w:b w:val="0"/>
                <w:sz w:val="20"/>
                <w:szCs w:val="20"/>
              </w:rPr>
              <w:t xml:space="preserve">arly </w:t>
            </w:r>
            <w:r w:rsidR="00440BA6">
              <w:rPr>
                <w:rStyle w:val="Strong"/>
                <w:rFonts w:cs="Arial"/>
                <w:b w:val="0"/>
                <w:sz w:val="20"/>
                <w:szCs w:val="20"/>
              </w:rPr>
              <w:t>R</w:t>
            </w:r>
            <w:r w:rsidRPr="00B10FB6">
              <w:rPr>
                <w:rStyle w:val="Strong"/>
                <w:rFonts w:cs="Arial"/>
                <w:b w:val="0"/>
                <w:sz w:val="20"/>
                <w:szCs w:val="20"/>
              </w:rPr>
              <w:t>etirement)</w:t>
            </w:r>
          </w:p>
        </w:tc>
        <w:tc>
          <w:tcPr>
            <w:tcW w:w="1374" w:type="dxa"/>
            <w:shd w:val="pct20" w:color="000000" w:fill="FFFFFF"/>
            <w:noWrap/>
            <w:vAlign w:val="center"/>
          </w:tcPr>
          <w:p w:rsidR="00A13369" w:rsidRPr="00B10FB6" w:rsidRDefault="00A13369" w:rsidP="00A13369">
            <w:pPr>
              <w:spacing w:before="120" w:after="120"/>
              <w:jc w:val="center"/>
              <w:rPr>
                <w:rStyle w:val="Strong"/>
                <w:rFonts w:cs="Arial"/>
                <w:b w:val="0"/>
                <w:sz w:val="20"/>
                <w:szCs w:val="20"/>
              </w:rPr>
            </w:pPr>
            <w:r w:rsidRPr="00B10FB6">
              <w:rPr>
                <w:rStyle w:val="Strong"/>
                <w:rFonts w:cs="Arial"/>
                <w:b w:val="0"/>
                <w:sz w:val="20"/>
                <w:szCs w:val="20"/>
              </w:rPr>
              <w:t>RUL/EUL</w:t>
            </w:r>
            <w:r w:rsidR="003F3997" w:rsidRPr="00B10FB6">
              <w:rPr>
                <w:rStyle w:val="Strong"/>
                <w:rFonts w:cs="Arial"/>
                <w:b w:val="0"/>
                <w:sz w:val="20"/>
                <w:szCs w:val="20"/>
              </w:rPr>
              <w:fldChar w:fldCharType="begin"/>
            </w:r>
            <w:r w:rsidRPr="00B10FB6">
              <w:rPr>
                <w:rFonts w:ascii="Arial" w:hAnsi="Arial" w:cs="Arial"/>
                <w:sz w:val="20"/>
                <w:szCs w:val="20"/>
              </w:rPr>
              <w:instrText xml:space="preserve"> XE "</w:instrText>
            </w:r>
            <w:r w:rsidRPr="00B10FB6">
              <w:rPr>
                <w:rFonts w:ascii="Arial" w:hAnsi="Arial" w:cs="Arial"/>
                <w:b/>
                <w:sz w:val="20"/>
                <w:szCs w:val="20"/>
              </w:rPr>
              <w:instrText>EUL</w:instrText>
            </w:r>
            <w:r w:rsidRPr="00B10FB6">
              <w:rPr>
                <w:rFonts w:ascii="Arial" w:hAnsi="Arial" w:cs="Arial"/>
                <w:sz w:val="20"/>
                <w:szCs w:val="20"/>
              </w:rPr>
              <w:instrText xml:space="preserve">" </w:instrText>
            </w:r>
            <w:r w:rsidR="003F3997" w:rsidRPr="00B10FB6">
              <w:rPr>
                <w:rStyle w:val="Strong"/>
                <w:rFonts w:cs="Arial"/>
                <w:b w:val="0"/>
                <w:sz w:val="20"/>
                <w:szCs w:val="20"/>
              </w:rPr>
              <w:fldChar w:fldCharType="end"/>
            </w:r>
            <w:r w:rsidRPr="00B10FB6">
              <w:rPr>
                <w:rStyle w:val="Strong"/>
                <w:rFonts w:cs="Arial"/>
                <w:b w:val="0"/>
                <w:sz w:val="20"/>
                <w:szCs w:val="20"/>
              </w:rPr>
              <w:t>-RUL</w:t>
            </w:r>
          </w:p>
        </w:tc>
        <w:tc>
          <w:tcPr>
            <w:tcW w:w="2604" w:type="dxa"/>
            <w:shd w:val="pct20" w:color="000000" w:fill="FFFFFF"/>
            <w:vAlign w:val="center"/>
          </w:tcPr>
          <w:p w:rsidR="00A13369" w:rsidRPr="00C75022" w:rsidRDefault="00A13369" w:rsidP="00A13369">
            <w:pPr>
              <w:jc w:val="center"/>
              <w:rPr>
                <w:rFonts w:ascii="Arial" w:hAnsi="Arial" w:cs="Arial"/>
                <w:sz w:val="20"/>
                <w:szCs w:val="20"/>
              </w:rPr>
            </w:pPr>
            <w:r w:rsidRPr="00C75022">
              <w:rPr>
                <w:rFonts w:ascii="Arial" w:hAnsi="Arial" w:cs="Arial"/>
                <w:sz w:val="20"/>
                <w:szCs w:val="20"/>
              </w:rPr>
              <w:t>Calculated as Full Gross Measure Cost</w:t>
            </w:r>
          </w:p>
        </w:tc>
        <w:tc>
          <w:tcPr>
            <w:tcW w:w="2790" w:type="dxa"/>
            <w:shd w:val="pct20" w:color="000000" w:fill="FFFFFF"/>
            <w:vAlign w:val="center"/>
          </w:tcPr>
          <w:p w:rsidR="00A13369" w:rsidRPr="00C75022" w:rsidRDefault="00A13369" w:rsidP="00A13369">
            <w:pPr>
              <w:jc w:val="center"/>
              <w:rPr>
                <w:rFonts w:ascii="Arial" w:hAnsi="Arial" w:cs="Arial"/>
                <w:sz w:val="20"/>
                <w:szCs w:val="20"/>
              </w:rPr>
            </w:pPr>
            <w:r w:rsidRPr="00C75022">
              <w:rPr>
                <w:rFonts w:ascii="Arial" w:hAnsi="Arial" w:cs="Arial"/>
                <w:sz w:val="20"/>
                <w:szCs w:val="20"/>
              </w:rPr>
              <w:t>Calculated as Negative Full Gross Base Case Cost</w:t>
            </w:r>
          </w:p>
        </w:tc>
      </w:tr>
      <w:tr w:rsidR="00A13369" w:rsidRPr="00C75022" w:rsidTr="00A13369">
        <w:trPr>
          <w:trHeight w:val="513"/>
          <w:jc w:val="center"/>
        </w:trPr>
        <w:tc>
          <w:tcPr>
            <w:tcW w:w="1964" w:type="dxa"/>
            <w:shd w:val="pct5" w:color="000000" w:fill="FFFFFF"/>
            <w:noWrap/>
            <w:vAlign w:val="center"/>
          </w:tcPr>
          <w:p w:rsidR="00A13369" w:rsidRPr="00B10FB6" w:rsidRDefault="00A13369" w:rsidP="005E0E58">
            <w:pPr>
              <w:spacing w:before="120" w:after="120"/>
              <w:jc w:val="center"/>
              <w:rPr>
                <w:rStyle w:val="Strong"/>
                <w:rFonts w:cs="Arial"/>
                <w:sz w:val="20"/>
                <w:szCs w:val="20"/>
              </w:rPr>
            </w:pPr>
            <w:r w:rsidRPr="00B10FB6">
              <w:rPr>
                <w:rStyle w:val="Strong"/>
                <w:rFonts w:cs="Arial"/>
                <w:i/>
                <w:sz w:val="20"/>
                <w:szCs w:val="20"/>
              </w:rPr>
              <w:t>ROB</w:t>
            </w:r>
            <w:r w:rsidRPr="00B10FB6">
              <w:rPr>
                <w:rStyle w:val="Strong"/>
                <w:rFonts w:cs="Arial"/>
                <w:b w:val="0"/>
                <w:sz w:val="20"/>
                <w:szCs w:val="20"/>
              </w:rPr>
              <w:t xml:space="preserve"> (</w:t>
            </w:r>
            <w:r w:rsidR="00440BA6">
              <w:rPr>
                <w:rStyle w:val="Strong"/>
                <w:rFonts w:cs="Arial"/>
                <w:b w:val="0"/>
                <w:sz w:val="20"/>
                <w:szCs w:val="20"/>
              </w:rPr>
              <w:t>R</w:t>
            </w:r>
            <w:r w:rsidRPr="00B10FB6">
              <w:rPr>
                <w:rStyle w:val="Strong"/>
                <w:rFonts w:cs="Arial"/>
                <w:b w:val="0"/>
                <w:sz w:val="20"/>
                <w:szCs w:val="20"/>
              </w:rPr>
              <w:t>eplace</w:t>
            </w:r>
            <w:r w:rsidR="005E0E58">
              <w:rPr>
                <w:rStyle w:val="Strong"/>
                <w:rFonts w:cs="Arial"/>
                <w:b w:val="0"/>
                <w:sz w:val="20"/>
                <w:szCs w:val="20"/>
              </w:rPr>
              <w:t xml:space="preserve"> </w:t>
            </w:r>
            <w:r w:rsidRPr="00B10FB6">
              <w:rPr>
                <w:rStyle w:val="Strong"/>
                <w:rFonts w:cs="Arial"/>
                <w:b w:val="0"/>
                <w:sz w:val="20"/>
                <w:szCs w:val="20"/>
              </w:rPr>
              <w:t>on</w:t>
            </w:r>
            <w:r w:rsidR="005E0E58">
              <w:rPr>
                <w:rStyle w:val="Strong"/>
                <w:rFonts w:cs="Arial"/>
                <w:b w:val="0"/>
                <w:sz w:val="20"/>
                <w:szCs w:val="20"/>
              </w:rPr>
              <w:t xml:space="preserve"> </w:t>
            </w:r>
            <w:r w:rsidR="00440BA6">
              <w:rPr>
                <w:rStyle w:val="Strong"/>
                <w:rFonts w:cs="Arial"/>
                <w:b w:val="0"/>
                <w:sz w:val="20"/>
                <w:szCs w:val="20"/>
              </w:rPr>
              <w:t>B</w:t>
            </w:r>
            <w:r w:rsidRPr="00B10FB6">
              <w:rPr>
                <w:rStyle w:val="Strong"/>
                <w:rFonts w:cs="Arial"/>
                <w:b w:val="0"/>
                <w:sz w:val="20"/>
                <w:szCs w:val="20"/>
              </w:rPr>
              <w:t>urnout</w:t>
            </w:r>
            <w:r w:rsidR="003F3997">
              <w:rPr>
                <w:rStyle w:val="Strong"/>
                <w:rFonts w:cs="Arial"/>
                <w:b w:val="0"/>
                <w:sz w:val="20"/>
                <w:szCs w:val="20"/>
              </w:rPr>
              <w:fldChar w:fldCharType="begin"/>
            </w:r>
            <w:r w:rsidR="00440BA6">
              <w:instrText xml:space="preserve"> XE "</w:instrText>
            </w:r>
            <w:r w:rsidR="00440BA6" w:rsidRPr="00704410">
              <w:rPr>
                <w:rStyle w:val="Strong"/>
                <w:rFonts w:cs="Arial"/>
                <w:b w:val="0"/>
                <w:sz w:val="20"/>
                <w:szCs w:val="20"/>
              </w:rPr>
              <w:instrText>Replace</w:instrText>
            </w:r>
            <w:r w:rsidR="005E0E58">
              <w:rPr>
                <w:rStyle w:val="Strong"/>
                <w:rFonts w:cs="Arial"/>
                <w:b w:val="0"/>
                <w:sz w:val="20"/>
                <w:szCs w:val="20"/>
              </w:rPr>
              <w:instrText xml:space="preserve"> </w:instrText>
            </w:r>
            <w:r w:rsidR="00440BA6" w:rsidRPr="00704410">
              <w:rPr>
                <w:rStyle w:val="Strong"/>
                <w:rFonts w:cs="Arial"/>
                <w:b w:val="0"/>
                <w:sz w:val="20"/>
                <w:szCs w:val="20"/>
              </w:rPr>
              <w:instrText>on</w:instrText>
            </w:r>
            <w:r w:rsidR="005E0E58">
              <w:rPr>
                <w:rStyle w:val="Strong"/>
                <w:rFonts w:cs="Arial"/>
                <w:b w:val="0"/>
                <w:sz w:val="20"/>
                <w:szCs w:val="20"/>
              </w:rPr>
              <w:instrText xml:space="preserve"> </w:instrText>
            </w:r>
            <w:r w:rsidR="00440BA6" w:rsidRPr="00704410">
              <w:rPr>
                <w:rStyle w:val="Strong"/>
                <w:rFonts w:cs="Arial"/>
                <w:b w:val="0"/>
                <w:sz w:val="20"/>
                <w:szCs w:val="20"/>
              </w:rPr>
              <w:instrText>Burnout</w:instrText>
            </w:r>
            <w:r w:rsidR="00440BA6">
              <w:instrText xml:space="preserve">" </w:instrText>
            </w:r>
            <w:r w:rsidR="003F3997">
              <w:rPr>
                <w:rStyle w:val="Strong"/>
                <w:rFonts w:cs="Arial"/>
                <w:b w:val="0"/>
                <w:sz w:val="20"/>
                <w:szCs w:val="20"/>
              </w:rPr>
              <w:fldChar w:fldCharType="end"/>
            </w:r>
            <w:r w:rsidRPr="00B10FB6">
              <w:rPr>
                <w:rStyle w:val="Strong"/>
                <w:rFonts w:cs="Arial"/>
                <w:b w:val="0"/>
                <w:sz w:val="20"/>
                <w:szCs w:val="20"/>
              </w:rPr>
              <w:t>)</w:t>
            </w:r>
          </w:p>
        </w:tc>
        <w:tc>
          <w:tcPr>
            <w:tcW w:w="1374" w:type="dxa"/>
            <w:shd w:val="pct5" w:color="000000" w:fill="FFFFFF"/>
            <w:noWrap/>
            <w:vAlign w:val="center"/>
          </w:tcPr>
          <w:p w:rsidR="00A13369" w:rsidRPr="00B10FB6" w:rsidRDefault="00A13369" w:rsidP="00A13369">
            <w:pPr>
              <w:spacing w:before="120" w:after="120"/>
              <w:jc w:val="center"/>
              <w:rPr>
                <w:rStyle w:val="Strong"/>
                <w:rFonts w:cs="Arial"/>
                <w:sz w:val="20"/>
                <w:szCs w:val="20"/>
              </w:rPr>
            </w:pPr>
            <w:r w:rsidRPr="00B10FB6">
              <w:rPr>
                <w:rStyle w:val="Strong"/>
                <w:rFonts w:cs="Arial"/>
                <w:b w:val="0"/>
                <w:sz w:val="20"/>
                <w:szCs w:val="20"/>
              </w:rPr>
              <w:t>EUL</w:t>
            </w:r>
            <w:r w:rsidR="003F3997" w:rsidRPr="00B10FB6">
              <w:rPr>
                <w:rStyle w:val="Strong"/>
                <w:rFonts w:cs="Arial"/>
                <w:b w:val="0"/>
                <w:sz w:val="20"/>
                <w:szCs w:val="20"/>
              </w:rPr>
              <w:fldChar w:fldCharType="begin"/>
            </w:r>
            <w:r w:rsidRPr="00B10FB6">
              <w:rPr>
                <w:rFonts w:ascii="Arial" w:hAnsi="Arial" w:cs="Arial"/>
                <w:sz w:val="20"/>
                <w:szCs w:val="20"/>
              </w:rPr>
              <w:instrText xml:space="preserve"> XE "</w:instrText>
            </w:r>
            <w:r w:rsidRPr="00B10FB6">
              <w:rPr>
                <w:rFonts w:ascii="Arial" w:hAnsi="Arial" w:cs="Arial"/>
                <w:b/>
                <w:sz w:val="20"/>
                <w:szCs w:val="20"/>
              </w:rPr>
              <w:instrText>EUL</w:instrText>
            </w:r>
            <w:r w:rsidRPr="00B10FB6">
              <w:rPr>
                <w:rFonts w:ascii="Arial" w:hAnsi="Arial" w:cs="Arial"/>
                <w:sz w:val="20"/>
                <w:szCs w:val="20"/>
              </w:rPr>
              <w:instrText xml:space="preserve">" </w:instrText>
            </w:r>
            <w:r w:rsidR="003F3997" w:rsidRPr="00B10FB6">
              <w:rPr>
                <w:rStyle w:val="Strong"/>
                <w:rFonts w:cs="Arial"/>
                <w:b w:val="0"/>
                <w:sz w:val="20"/>
                <w:szCs w:val="20"/>
              </w:rPr>
              <w:fldChar w:fldCharType="end"/>
            </w:r>
          </w:p>
        </w:tc>
        <w:tc>
          <w:tcPr>
            <w:tcW w:w="2604" w:type="dxa"/>
            <w:shd w:val="pct5" w:color="000000" w:fill="FFFFFF"/>
            <w:vAlign w:val="center"/>
          </w:tcPr>
          <w:p w:rsidR="00A13369" w:rsidRPr="00C75022" w:rsidRDefault="00A13369" w:rsidP="00A13369">
            <w:pPr>
              <w:jc w:val="center"/>
              <w:rPr>
                <w:rFonts w:ascii="Arial" w:hAnsi="Arial" w:cs="Arial"/>
                <w:sz w:val="20"/>
                <w:szCs w:val="20"/>
              </w:rPr>
            </w:pPr>
            <w:r w:rsidRPr="00C75022">
              <w:rPr>
                <w:rFonts w:ascii="Arial" w:hAnsi="Arial" w:cs="Arial"/>
                <w:sz w:val="20"/>
                <w:szCs w:val="20"/>
              </w:rPr>
              <w:t>Calculated as Incremental Measure Cost</w:t>
            </w:r>
          </w:p>
        </w:tc>
        <w:tc>
          <w:tcPr>
            <w:tcW w:w="2790" w:type="dxa"/>
            <w:shd w:val="pct5" w:color="000000" w:fill="FFFFFF"/>
            <w:vAlign w:val="center"/>
          </w:tcPr>
          <w:p w:rsidR="00A13369" w:rsidRPr="00C75022" w:rsidRDefault="00A13369" w:rsidP="00A13369">
            <w:pPr>
              <w:jc w:val="center"/>
              <w:rPr>
                <w:rFonts w:ascii="Arial" w:hAnsi="Arial" w:cs="Arial"/>
                <w:sz w:val="20"/>
                <w:szCs w:val="20"/>
              </w:rPr>
            </w:pPr>
            <w:r w:rsidRPr="00C75022">
              <w:rPr>
                <w:rFonts w:ascii="Arial" w:hAnsi="Arial" w:cs="Arial"/>
                <w:sz w:val="20"/>
                <w:szCs w:val="20"/>
              </w:rPr>
              <w:t>N/A</w:t>
            </w:r>
          </w:p>
        </w:tc>
      </w:tr>
      <w:tr w:rsidR="00A13369" w:rsidRPr="00C75022" w:rsidTr="00A13369">
        <w:trPr>
          <w:trHeight w:val="255"/>
          <w:jc w:val="center"/>
        </w:trPr>
        <w:tc>
          <w:tcPr>
            <w:tcW w:w="1964" w:type="dxa"/>
            <w:shd w:val="pct20" w:color="000000" w:fill="FFFFFF"/>
            <w:noWrap/>
            <w:vAlign w:val="center"/>
          </w:tcPr>
          <w:p w:rsidR="00A13369" w:rsidRPr="00B10FB6" w:rsidRDefault="00A13369" w:rsidP="00440BA6">
            <w:pPr>
              <w:spacing w:before="120" w:after="120"/>
              <w:jc w:val="center"/>
              <w:rPr>
                <w:rStyle w:val="Strong"/>
                <w:rFonts w:cs="Arial"/>
                <w:sz w:val="20"/>
                <w:szCs w:val="20"/>
              </w:rPr>
            </w:pPr>
            <w:r w:rsidRPr="00B10FB6">
              <w:rPr>
                <w:rStyle w:val="Strong"/>
                <w:rFonts w:cs="Arial"/>
                <w:i/>
                <w:sz w:val="20"/>
                <w:szCs w:val="20"/>
              </w:rPr>
              <w:t>NC</w:t>
            </w:r>
            <w:r w:rsidRPr="00B10FB6">
              <w:rPr>
                <w:rStyle w:val="Strong"/>
                <w:rFonts w:cs="Arial"/>
                <w:b w:val="0"/>
                <w:sz w:val="20"/>
                <w:szCs w:val="20"/>
              </w:rPr>
              <w:t xml:space="preserve"> (</w:t>
            </w:r>
            <w:r w:rsidR="00440BA6">
              <w:rPr>
                <w:rStyle w:val="Strong"/>
                <w:rFonts w:cs="Arial"/>
                <w:b w:val="0"/>
                <w:sz w:val="20"/>
                <w:szCs w:val="20"/>
              </w:rPr>
              <w:t>N</w:t>
            </w:r>
            <w:r w:rsidRPr="00B10FB6">
              <w:rPr>
                <w:rStyle w:val="Strong"/>
                <w:rFonts w:cs="Arial"/>
                <w:b w:val="0"/>
                <w:sz w:val="20"/>
                <w:szCs w:val="20"/>
              </w:rPr>
              <w:t xml:space="preserve">ew </w:t>
            </w:r>
            <w:r w:rsidR="00440BA6">
              <w:rPr>
                <w:rStyle w:val="Strong"/>
                <w:rFonts w:cs="Arial"/>
                <w:b w:val="0"/>
                <w:sz w:val="20"/>
                <w:szCs w:val="20"/>
              </w:rPr>
              <w:t>C</w:t>
            </w:r>
            <w:r w:rsidRPr="00B10FB6">
              <w:rPr>
                <w:rStyle w:val="Strong"/>
                <w:rFonts w:cs="Arial"/>
                <w:b w:val="0"/>
                <w:sz w:val="20"/>
                <w:szCs w:val="20"/>
              </w:rPr>
              <w:t>onstruction</w:t>
            </w:r>
            <w:r w:rsidR="003F3997">
              <w:rPr>
                <w:rStyle w:val="Strong"/>
                <w:rFonts w:cs="Arial"/>
                <w:b w:val="0"/>
                <w:sz w:val="20"/>
                <w:szCs w:val="20"/>
              </w:rPr>
              <w:fldChar w:fldCharType="begin"/>
            </w:r>
            <w:r w:rsidR="00440BA6">
              <w:instrText xml:space="preserve"> XE "</w:instrText>
            </w:r>
            <w:r w:rsidR="00440BA6" w:rsidRPr="00141797">
              <w:rPr>
                <w:rStyle w:val="Strong"/>
                <w:rFonts w:cs="Arial"/>
                <w:b w:val="0"/>
                <w:sz w:val="20"/>
                <w:szCs w:val="20"/>
              </w:rPr>
              <w:instrText>New Construction</w:instrText>
            </w:r>
            <w:r w:rsidR="00440BA6">
              <w:instrText xml:space="preserve">" </w:instrText>
            </w:r>
            <w:r w:rsidR="003F3997">
              <w:rPr>
                <w:rStyle w:val="Strong"/>
                <w:rFonts w:cs="Arial"/>
                <w:b w:val="0"/>
                <w:sz w:val="20"/>
                <w:szCs w:val="20"/>
              </w:rPr>
              <w:fldChar w:fldCharType="end"/>
            </w:r>
            <w:r w:rsidRPr="00B10FB6">
              <w:rPr>
                <w:rStyle w:val="Strong"/>
                <w:rFonts w:cs="Arial"/>
                <w:b w:val="0"/>
                <w:sz w:val="20"/>
                <w:szCs w:val="20"/>
              </w:rPr>
              <w:t>)</w:t>
            </w:r>
          </w:p>
        </w:tc>
        <w:tc>
          <w:tcPr>
            <w:tcW w:w="1374" w:type="dxa"/>
            <w:shd w:val="pct20" w:color="000000" w:fill="FFFFFF"/>
            <w:noWrap/>
            <w:vAlign w:val="center"/>
          </w:tcPr>
          <w:p w:rsidR="00A13369" w:rsidRPr="00B10FB6" w:rsidRDefault="00A13369" w:rsidP="00A13369">
            <w:pPr>
              <w:spacing w:before="120" w:after="120"/>
              <w:jc w:val="center"/>
              <w:rPr>
                <w:rStyle w:val="Strong"/>
                <w:rFonts w:cs="Arial"/>
                <w:sz w:val="20"/>
                <w:szCs w:val="20"/>
              </w:rPr>
            </w:pPr>
            <w:r w:rsidRPr="00B10FB6">
              <w:rPr>
                <w:rStyle w:val="Strong"/>
                <w:rFonts w:cs="Arial"/>
                <w:b w:val="0"/>
                <w:sz w:val="20"/>
                <w:szCs w:val="20"/>
              </w:rPr>
              <w:t>EUL</w:t>
            </w:r>
            <w:r w:rsidR="003F3997" w:rsidRPr="00B10FB6">
              <w:rPr>
                <w:rStyle w:val="Strong"/>
                <w:rFonts w:cs="Arial"/>
                <w:b w:val="0"/>
                <w:sz w:val="20"/>
                <w:szCs w:val="20"/>
              </w:rPr>
              <w:fldChar w:fldCharType="begin"/>
            </w:r>
            <w:r w:rsidRPr="00B10FB6">
              <w:rPr>
                <w:rFonts w:ascii="Arial" w:hAnsi="Arial" w:cs="Arial"/>
                <w:sz w:val="20"/>
                <w:szCs w:val="20"/>
              </w:rPr>
              <w:instrText xml:space="preserve"> XE "</w:instrText>
            </w:r>
            <w:r w:rsidRPr="00B10FB6">
              <w:rPr>
                <w:rFonts w:ascii="Arial" w:hAnsi="Arial" w:cs="Arial"/>
                <w:b/>
                <w:sz w:val="20"/>
                <w:szCs w:val="20"/>
              </w:rPr>
              <w:instrText>EUL</w:instrText>
            </w:r>
            <w:r w:rsidRPr="00B10FB6">
              <w:rPr>
                <w:rFonts w:ascii="Arial" w:hAnsi="Arial" w:cs="Arial"/>
                <w:sz w:val="20"/>
                <w:szCs w:val="20"/>
              </w:rPr>
              <w:instrText xml:space="preserve">" </w:instrText>
            </w:r>
            <w:r w:rsidR="003F3997" w:rsidRPr="00B10FB6">
              <w:rPr>
                <w:rStyle w:val="Strong"/>
                <w:rFonts w:cs="Arial"/>
                <w:b w:val="0"/>
                <w:sz w:val="20"/>
                <w:szCs w:val="20"/>
              </w:rPr>
              <w:fldChar w:fldCharType="end"/>
            </w:r>
          </w:p>
        </w:tc>
        <w:tc>
          <w:tcPr>
            <w:tcW w:w="2604" w:type="dxa"/>
            <w:shd w:val="pct20" w:color="000000" w:fill="FFFFFF"/>
            <w:vAlign w:val="center"/>
          </w:tcPr>
          <w:p w:rsidR="00A13369" w:rsidRPr="00C75022" w:rsidRDefault="00A13369" w:rsidP="00A13369">
            <w:pPr>
              <w:jc w:val="center"/>
              <w:rPr>
                <w:rFonts w:ascii="Arial" w:hAnsi="Arial" w:cs="Arial"/>
                <w:sz w:val="20"/>
                <w:szCs w:val="20"/>
              </w:rPr>
            </w:pPr>
            <w:r w:rsidRPr="00C75022">
              <w:rPr>
                <w:rFonts w:ascii="Arial" w:hAnsi="Arial" w:cs="Arial"/>
                <w:sz w:val="20"/>
                <w:szCs w:val="20"/>
              </w:rPr>
              <w:t>Calculated as Incremental Measure Cost</w:t>
            </w:r>
          </w:p>
        </w:tc>
        <w:tc>
          <w:tcPr>
            <w:tcW w:w="2790" w:type="dxa"/>
            <w:shd w:val="pct20" w:color="000000" w:fill="FFFFFF"/>
            <w:noWrap/>
            <w:vAlign w:val="center"/>
          </w:tcPr>
          <w:p w:rsidR="00A13369" w:rsidRPr="00C75022" w:rsidRDefault="00A13369" w:rsidP="00A13369">
            <w:pPr>
              <w:jc w:val="center"/>
              <w:rPr>
                <w:rFonts w:ascii="Arial" w:hAnsi="Arial" w:cs="Arial"/>
                <w:sz w:val="20"/>
                <w:szCs w:val="20"/>
              </w:rPr>
            </w:pPr>
            <w:r w:rsidRPr="00C75022">
              <w:rPr>
                <w:rFonts w:ascii="Arial" w:hAnsi="Arial" w:cs="Arial"/>
                <w:sz w:val="20"/>
                <w:szCs w:val="20"/>
              </w:rPr>
              <w:t>N/A</w:t>
            </w:r>
          </w:p>
        </w:tc>
      </w:tr>
    </w:tbl>
    <w:p w:rsidR="00DB5DF1" w:rsidRDefault="00DB5DF1" w:rsidP="00ED1D5D">
      <w:pPr>
        <w:pStyle w:val="Heading2"/>
        <w:rPr>
          <w:sz w:val="24"/>
          <w:szCs w:val="24"/>
        </w:rPr>
      </w:pPr>
    </w:p>
    <w:p w:rsidR="00DB5DF1" w:rsidRDefault="00DB5DF1" w:rsidP="00DB5DF1">
      <w:pPr>
        <w:rPr>
          <w:rFonts w:ascii="Arial" w:hAnsi="Arial" w:cs="Arial"/>
        </w:rPr>
      </w:pPr>
      <w:r>
        <w:br w:type="page"/>
      </w:r>
    </w:p>
    <w:p w:rsidR="0045491E" w:rsidRPr="0045491E" w:rsidRDefault="0045491E" w:rsidP="0045491E">
      <w:pPr>
        <w:pStyle w:val="Heading2"/>
      </w:pPr>
      <w:bookmarkStart w:id="57" w:name="_Toc386184783"/>
      <w:r w:rsidRPr="0045491E">
        <w:lastRenderedPageBreak/>
        <w:t>4.1 Base Case(s) Costs</w:t>
      </w:r>
      <w:bookmarkEnd w:id="57"/>
    </w:p>
    <w:p w:rsidR="0045491E" w:rsidRDefault="0045491E" w:rsidP="0045491E">
      <w:pPr>
        <w:rPr>
          <w:rFonts w:ascii="Arial" w:hAnsi="Arial" w:cs="Arial"/>
          <w:sz w:val="22"/>
          <w:szCs w:val="22"/>
        </w:rPr>
      </w:pPr>
      <w:r w:rsidRPr="00E2055F">
        <w:rPr>
          <w:rFonts w:ascii="Arial" w:hAnsi="Arial" w:cs="Arial"/>
          <w:sz w:val="22"/>
          <w:szCs w:val="22"/>
        </w:rPr>
        <w:t>The following Measure Application Types are appropriate to these me</w:t>
      </w:r>
      <w:r>
        <w:rPr>
          <w:rFonts w:ascii="Arial" w:hAnsi="Arial" w:cs="Arial"/>
          <w:sz w:val="22"/>
          <w:szCs w:val="22"/>
        </w:rPr>
        <w:t>asures. The Base Case Costs are from DEER.</w:t>
      </w:r>
    </w:p>
    <w:p w:rsidR="0045491E" w:rsidRPr="00E2055F" w:rsidRDefault="0045491E" w:rsidP="0045491E">
      <w:pPr>
        <w:pStyle w:val="Caption"/>
        <w:keepNext/>
        <w:rPr>
          <w:rFonts w:ascii="Arial" w:hAnsi="Arial" w:cs="Arial"/>
        </w:rPr>
      </w:pPr>
    </w:p>
    <w:tbl>
      <w:tblPr>
        <w:tblW w:w="94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0"/>
        <w:gridCol w:w="1333"/>
        <w:gridCol w:w="1440"/>
        <w:gridCol w:w="1649"/>
        <w:gridCol w:w="1329"/>
        <w:gridCol w:w="1498"/>
        <w:gridCol w:w="924"/>
      </w:tblGrid>
      <w:tr w:rsidR="0045491E" w:rsidRPr="00E2055F" w:rsidTr="0045491E">
        <w:tc>
          <w:tcPr>
            <w:tcW w:w="1260" w:type="dxa"/>
            <w:shd w:val="clear" w:color="auto" w:fill="auto"/>
          </w:tcPr>
          <w:p w:rsidR="0045491E" w:rsidRPr="00E2055F" w:rsidRDefault="0045491E" w:rsidP="0045491E">
            <w:pPr>
              <w:rPr>
                <w:rFonts w:ascii="Arial" w:hAnsi="Arial" w:cs="Arial"/>
                <w:b/>
                <w:i/>
                <w:sz w:val="20"/>
                <w:szCs w:val="20"/>
              </w:rPr>
            </w:pPr>
            <w:r w:rsidRPr="00E2055F">
              <w:rPr>
                <w:rFonts w:ascii="Arial" w:hAnsi="Arial" w:cs="Arial"/>
                <w:b/>
                <w:i/>
                <w:sz w:val="20"/>
                <w:szCs w:val="20"/>
              </w:rPr>
              <w:t>Measure Code</w:t>
            </w:r>
          </w:p>
        </w:tc>
        <w:tc>
          <w:tcPr>
            <w:tcW w:w="1333"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Measure Application Type</w:t>
            </w:r>
          </w:p>
        </w:tc>
        <w:tc>
          <w:tcPr>
            <w:tcW w:w="1440"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Baseline</w:t>
            </w:r>
          </w:p>
        </w:tc>
        <w:tc>
          <w:tcPr>
            <w:tcW w:w="1649"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Equipment Cost</w:t>
            </w:r>
          </w:p>
        </w:tc>
        <w:tc>
          <w:tcPr>
            <w:tcW w:w="1329"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Labor / Installation Cost</w:t>
            </w:r>
          </w:p>
        </w:tc>
        <w:tc>
          <w:tcPr>
            <w:tcW w:w="1498"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Maintenance / Other Cost</w:t>
            </w:r>
          </w:p>
        </w:tc>
        <w:tc>
          <w:tcPr>
            <w:tcW w:w="924"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Total Base Case Cost</w:t>
            </w:r>
          </w:p>
        </w:tc>
      </w:tr>
      <w:tr w:rsidR="0045491E" w:rsidRPr="00E2055F" w:rsidTr="0045491E">
        <w:tc>
          <w:tcPr>
            <w:tcW w:w="1260"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H105, DWHC3</w:t>
            </w:r>
          </w:p>
        </w:tc>
        <w:tc>
          <w:tcPr>
            <w:tcW w:w="1333"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NC, ROB</w:t>
            </w:r>
          </w:p>
        </w:tc>
        <w:tc>
          <w:tcPr>
            <w:tcW w:w="1440"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Title 20</w:t>
            </w:r>
            <w:r w:rsidR="003F3997" w:rsidRPr="00E2055F">
              <w:rPr>
                <w:rFonts w:ascii="Arial" w:hAnsi="Arial" w:cs="Arial"/>
                <w:sz w:val="20"/>
                <w:szCs w:val="20"/>
              </w:rPr>
              <w:fldChar w:fldCharType="begin"/>
            </w:r>
            <w:r w:rsidRPr="00E2055F">
              <w:rPr>
                <w:rFonts w:ascii="Arial" w:hAnsi="Arial" w:cs="Arial"/>
                <w:sz w:val="20"/>
                <w:szCs w:val="20"/>
              </w:rPr>
              <w:instrText xml:space="preserve"> XE "Title 20" </w:instrText>
            </w:r>
            <w:r w:rsidR="003F3997" w:rsidRPr="00E2055F">
              <w:rPr>
                <w:rFonts w:ascii="Arial" w:hAnsi="Arial" w:cs="Arial"/>
                <w:sz w:val="20"/>
                <w:szCs w:val="20"/>
              </w:rPr>
              <w:fldChar w:fldCharType="end"/>
            </w:r>
            <w:r w:rsidRPr="00E2055F">
              <w:rPr>
                <w:rFonts w:ascii="Arial" w:hAnsi="Arial" w:cs="Arial"/>
                <w:sz w:val="20"/>
                <w:szCs w:val="20"/>
              </w:rPr>
              <w:t xml:space="preserve"> – compliant natural gas water heater</w:t>
            </w:r>
          </w:p>
        </w:tc>
        <w:tc>
          <w:tcPr>
            <w:tcW w:w="1649"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$ 1</w:t>
            </w:r>
            <w:r>
              <w:rPr>
                <w:rFonts w:ascii="Arial" w:hAnsi="Arial" w:cs="Arial"/>
                <w:sz w:val="20"/>
                <w:szCs w:val="20"/>
              </w:rPr>
              <w:t>8.66</w:t>
            </w:r>
          </w:p>
        </w:tc>
        <w:tc>
          <w:tcPr>
            <w:tcW w:w="1329"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w:t>
            </w:r>
            <w:r>
              <w:rPr>
                <w:rFonts w:ascii="Arial" w:hAnsi="Arial" w:cs="Arial"/>
                <w:sz w:val="20"/>
                <w:szCs w:val="20"/>
              </w:rPr>
              <w:t>0.80</w:t>
            </w:r>
          </w:p>
        </w:tc>
        <w:tc>
          <w:tcPr>
            <w:tcW w:w="1498"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 N/A</w:t>
            </w:r>
          </w:p>
        </w:tc>
        <w:tc>
          <w:tcPr>
            <w:tcW w:w="924"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19.46</w:t>
            </w:r>
          </w:p>
        </w:tc>
      </w:tr>
      <w:tr w:rsidR="0045491E" w:rsidRPr="00E2055F" w:rsidTr="0045491E">
        <w:tc>
          <w:tcPr>
            <w:tcW w:w="1260"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DWHC4</w:t>
            </w:r>
          </w:p>
        </w:tc>
        <w:tc>
          <w:tcPr>
            <w:tcW w:w="1333"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NC, ROB</w:t>
            </w:r>
          </w:p>
        </w:tc>
        <w:tc>
          <w:tcPr>
            <w:tcW w:w="1440"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Title 20</w:t>
            </w:r>
            <w:r w:rsidR="003F3997" w:rsidRPr="00E2055F">
              <w:rPr>
                <w:rFonts w:ascii="Arial" w:hAnsi="Arial" w:cs="Arial"/>
                <w:sz w:val="20"/>
                <w:szCs w:val="20"/>
              </w:rPr>
              <w:fldChar w:fldCharType="begin"/>
            </w:r>
            <w:r w:rsidRPr="00E2055F">
              <w:rPr>
                <w:rFonts w:ascii="Arial" w:hAnsi="Arial" w:cs="Arial"/>
                <w:sz w:val="20"/>
                <w:szCs w:val="20"/>
              </w:rPr>
              <w:instrText xml:space="preserve"> XE "Title 20" </w:instrText>
            </w:r>
            <w:r w:rsidR="003F3997" w:rsidRPr="00E2055F">
              <w:rPr>
                <w:rFonts w:ascii="Arial" w:hAnsi="Arial" w:cs="Arial"/>
                <w:sz w:val="20"/>
                <w:szCs w:val="20"/>
              </w:rPr>
              <w:fldChar w:fldCharType="end"/>
            </w:r>
            <w:r w:rsidRPr="00E2055F">
              <w:rPr>
                <w:rFonts w:ascii="Arial" w:hAnsi="Arial" w:cs="Arial"/>
                <w:sz w:val="20"/>
                <w:szCs w:val="20"/>
              </w:rPr>
              <w:t xml:space="preserve"> – compliant natural gas water heater</w:t>
            </w:r>
          </w:p>
        </w:tc>
        <w:tc>
          <w:tcPr>
            <w:tcW w:w="1649"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18.66</w:t>
            </w:r>
          </w:p>
        </w:tc>
        <w:tc>
          <w:tcPr>
            <w:tcW w:w="1329"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$1.</w:t>
            </w:r>
            <w:r>
              <w:rPr>
                <w:rFonts w:ascii="Arial" w:hAnsi="Arial" w:cs="Arial"/>
                <w:sz w:val="20"/>
                <w:szCs w:val="20"/>
              </w:rPr>
              <w:t>59</w:t>
            </w:r>
          </w:p>
        </w:tc>
        <w:tc>
          <w:tcPr>
            <w:tcW w:w="1498"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 N/A</w:t>
            </w:r>
          </w:p>
        </w:tc>
        <w:tc>
          <w:tcPr>
            <w:tcW w:w="924"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20.25</w:t>
            </w:r>
          </w:p>
        </w:tc>
      </w:tr>
    </w:tbl>
    <w:p w:rsidR="0045491E" w:rsidRDefault="0045491E" w:rsidP="0045491E">
      <w:pPr>
        <w:rPr>
          <w:rFonts w:ascii="Arial" w:hAnsi="Arial" w:cs="Arial"/>
          <w:i/>
          <w:sz w:val="20"/>
          <w:szCs w:val="20"/>
        </w:rPr>
      </w:pPr>
      <w:r w:rsidRPr="00E2055F">
        <w:rPr>
          <w:rFonts w:ascii="Arial" w:hAnsi="Arial" w:cs="Arial"/>
          <w:i/>
          <w:sz w:val="20"/>
          <w:szCs w:val="20"/>
        </w:rPr>
        <w:t xml:space="preserve">All costs are noted as $ per rated </w:t>
      </w:r>
      <w:proofErr w:type="spellStart"/>
      <w:r>
        <w:rPr>
          <w:rFonts w:ascii="Arial" w:hAnsi="Arial" w:cs="Arial"/>
          <w:i/>
          <w:sz w:val="20"/>
          <w:szCs w:val="20"/>
        </w:rPr>
        <w:t>kBTU</w:t>
      </w:r>
      <w:r w:rsidRPr="00E2055F">
        <w:rPr>
          <w:rFonts w:ascii="Arial" w:hAnsi="Arial" w:cs="Arial"/>
          <w:i/>
          <w:sz w:val="20"/>
          <w:szCs w:val="20"/>
        </w:rPr>
        <w:t>h</w:t>
      </w:r>
      <w:proofErr w:type="spellEnd"/>
      <w:r>
        <w:rPr>
          <w:rFonts w:ascii="Arial" w:hAnsi="Arial" w:cs="Arial"/>
          <w:i/>
          <w:sz w:val="20"/>
          <w:szCs w:val="20"/>
        </w:rPr>
        <w:t>. Costs are averages across all climate zones and building vintages.</w:t>
      </w:r>
    </w:p>
    <w:p w:rsidR="0045491E" w:rsidRDefault="0045491E" w:rsidP="0045491E">
      <w:pPr>
        <w:rPr>
          <w:rFonts w:ascii="Arial" w:hAnsi="Arial" w:cs="Arial"/>
          <w:i/>
          <w:sz w:val="20"/>
          <w:szCs w:val="20"/>
        </w:rPr>
      </w:pPr>
    </w:p>
    <w:p w:rsidR="0045491E" w:rsidRDefault="0045491E" w:rsidP="0045491E">
      <w:pPr>
        <w:rPr>
          <w:rFonts w:ascii="Arial" w:hAnsi="Arial" w:cs="Arial"/>
          <w:sz w:val="22"/>
          <w:szCs w:val="22"/>
        </w:rPr>
      </w:pPr>
      <w:r>
        <w:rPr>
          <w:rFonts w:ascii="Arial" w:hAnsi="Arial" w:cs="Arial"/>
          <w:b/>
          <w:sz w:val="22"/>
          <w:szCs w:val="22"/>
        </w:rPr>
        <w:t xml:space="preserve">Measure Case Costs </w:t>
      </w:r>
      <w:r w:rsidRPr="00BC42B2">
        <w:rPr>
          <w:rFonts w:ascii="Arial" w:hAnsi="Arial" w:cs="Arial"/>
          <w:b/>
          <w:sz w:val="22"/>
          <w:szCs w:val="22"/>
        </w:rPr>
        <w:t>for</w:t>
      </w:r>
      <w:r>
        <w:rPr>
          <w:rFonts w:ascii="Arial" w:hAnsi="Arial" w:cs="Arial"/>
          <w:b/>
          <w:sz w:val="22"/>
          <w:szCs w:val="22"/>
        </w:rPr>
        <w:t xml:space="preserve"> H105, DHWC3, DHWC4</w:t>
      </w:r>
    </w:p>
    <w:p w:rsidR="00F125B3" w:rsidRPr="00EE1C5E" w:rsidRDefault="0045491E" w:rsidP="0045491E">
      <w:pPr>
        <w:rPr>
          <w:rFonts w:ascii="Arial" w:hAnsi="Arial" w:cs="Arial"/>
          <w:sz w:val="22"/>
          <w:szCs w:val="22"/>
        </w:rPr>
      </w:pPr>
      <w:r>
        <w:rPr>
          <w:rFonts w:ascii="Arial" w:hAnsi="Arial" w:cs="Arial"/>
          <w:sz w:val="22"/>
          <w:szCs w:val="22"/>
        </w:rPr>
        <w:t>Base case m</w:t>
      </w:r>
      <w:r w:rsidRPr="00413149">
        <w:rPr>
          <w:rFonts w:ascii="Arial" w:hAnsi="Arial" w:cs="Arial"/>
          <w:sz w:val="22"/>
          <w:szCs w:val="22"/>
        </w:rPr>
        <w:t>ateri</w:t>
      </w:r>
      <w:r w:rsidRPr="00AD5820">
        <w:rPr>
          <w:rFonts w:ascii="Arial" w:hAnsi="Arial" w:cs="Arial"/>
          <w:sz w:val="22"/>
          <w:szCs w:val="22"/>
        </w:rPr>
        <w:t>al and labor costs are</w:t>
      </w:r>
      <w:r>
        <w:rPr>
          <w:rFonts w:ascii="Arial" w:hAnsi="Arial" w:cs="Arial"/>
          <w:sz w:val="22"/>
          <w:szCs w:val="22"/>
        </w:rPr>
        <w:t xml:space="preserve"> directly from DEER (DEER2008, Cost Case ID: Code Standard - Water Heater). A material and labor cost multiplier was used </w:t>
      </w:r>
      <w:r w:rsidRPr="00AD5820">
        <w:rPr>
          <w:rFonts w:ascii="Arial" w:hAnsi="Arial" w:cs="Arial"/>
          <w:sz w:val="22"/>
          <w:szCs w:val="22"/>
        </w:rPr>
        <w:t>to account for cost variation in each climate z</w:t>
      </w:r>
      <w:r>
        <w:rPr>
          <w:rFonts w:ascii="Arial" w:hAnsi="Arial" w:cs="Arial"/>
          <w:sz w:val="22"/>
          <w:szCs w:val="22"/>
        </w:rPr>
        <w:t>one</w:t>
      </w:r>
      <w:r w:rsidR="00D06EA5">
        <w:rPr>
          <w:rFonts w:ascii="Arial" w:hAnsi="Arial" w:cs="Arial"/>
          <w:sz w:val="22"/>
          <w:szCs w:val="22"/>
        </w:rPr>
        <w:t xml:space="preserve">. </w:t>
      </w:r>
      <w:r w:rsidR="00211CEE">
        <w:rPr>
          <w:rFonts w:ascii="Arial" w:hAnsi="Arial" w:cs="Arial"/>
          <w:sz w:val="22"/>
          <w:szCs w:val="22"/>
        </w:rPr>
        <w:t xml:space="preserve">Costs can be found in Appendix </w:t>
      </w:r>
      <w:r w:rsidR="005158CB">
        <w:rPr>
          <w:rFonts w:ascii="Arial" w:hAnsi="Arial" w:cs="Arial"/>
          <w:sz w:val="22"/>
          <w:szCs w:val="22"/>
        </w:rPr>
        <w:t>C</w:t>
      </w:r>
      <w:r w:rsidR="008B1A33">
        <w:fldChar w:fldCharType="begin"/>
      </w:r>
      <w:r w:rsidR="008B1A33">
        <w:instrText xml:space="preserve"> NOTEREF _Ref386185259 \h  \* MERGEFORMAT </w:instrText>
      </w:r>
      <w:r w:rsidR="008B1A33">
        <w:fldChar w:fldCharType="separate"/>
      </w:r>
      <w:r w:rsidR="00AB2675">
        <w:t>3</w:t>
      </w:r>
      <w:r w:rsidR="008B1A33">
        <w:fldChar w:fldCharType="end"/>
      </w:r>
      <w:r w:rsidR="00AD5820">
        <w:rPr>
          <w:rFonts w:ascii="Arial" w:hAnsi="Arial" w:cs="Arial"/>
          <w:sz w:val="22"/>
          <w:szCs w:val="22"/>
        </w:rPr>
        <w:t>.</w:t>
      </w:r>
      <w:r w:rsidR="00F125B3" w:rsidRPr="00EE1C5E">
        <w:rPr>
          <w:rFonts w:ascii="Arial" w:hAnsi="Arial" w:cs="Arial"/>
          <w:sz w:val="22"/>
          <w:szCs w:val="22"/>
        </w:rPr>
        <w:t xml:space="preserve"> Material costs are calculated as:</w:t>
      </w:r>
    </w:p>
    <w:p w:rsidR="00F125B3" w:rsidRPr="00EE1C5E" w:rsidRDefault="00F125B3" w:rsidP="00F125B3">
      <w:pPr>
        <w:rPr>
          <w:rFonts w:ascii="Arial" w:hAnsi="Arial" w:cs="Arial"/>
          <w:color w:val="FF0000"/>
          <w:sz w:val="22"/>
          <w:szCs w:val="22"/>
        </w:rPr>
      </w:pPr>
    </w:p>
    <w:p w:rsidR="00F125B3" w:rsidRPr="00EE1C5E" w:rsidRDefault="008B1A33" w:rsidP="00F125B3">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MBC</m:t>
              </m:r>
            </m:e>
            <m:sub>
              <m:r>
                <w:rPr>
                  <w:rFonts w:ascii="Cambria Math" w:hAnsi="Cambria Math" w:cs="Arial"/>
                  <w:sz w:val="22"/>
                  <w:szCs w:val="22"/>
                </w:rPr>
                <m:t>CZ</m:t>
              </m:r>
            </m:sub>
          </m:sSub>
          <m:r>
            <w:rPr>
              <w:rFonts w:ascii="Cambria Math" w:hAnsi="Arial" w:cs="Arial"/>
              <w:sz w:val="22"/>
              <w:szCs w:val="22"/>
            </w:rPr>
            <m:t>=</m:t>
          </m:r>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B</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m:oMathPara>
    </w:p>
    <w:p w:rsidR="00F125B3" w:rsidRPr="00EE1C5E" w:rsidRDefault="00F125B3" w:rsidP="00F125B3">
      <w:pPr>
        <w:rPr>
          <w:rFonts w:ascii="Arial" w:hAnsi="Arial" w:cs="Arial"/>
          <w:sz w:val="22"/>
          <w:szCs w:val="22"/>
        </w:rPr>
      </w:pPr>
    </w:p>
    <w:p w:rsidR="00F125B3" w:rsidRPr="00EE1C5E" w:rsidRDefault="00F125B3" w:rsidP="00F125B3">
      <w:pPr>
        <w:rPr>
          <w:rFonts w:ascii="Arial" w:hAnsi="Arial" w:cs="Arial"/>
          <w:sz w:val="22"/>
          <w:szCs w:val="22"/>
        </w:rPr>
      </w:pPr>
      <w:r w:rsidRPr="00EE1C5E">
        <w:rPr>
          <w:rFonts w:ascii="Arial" w:hAnsi="Arial" w:cs="Arial"/>
          <w:sz w:val="22"/>
          <w:szCs w:val="22"/>
        </w:rPr>
        <w:t>Where,</w:t>
      </w:r>
    </w:p>
    <w:p w:rsidR="00F125B3" w:rsidRPr="00EE1C5E" w:rsidRDefault="00F125B3" w:rsidP="00F125B3">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MBC</m:t>
            </m:r>
          </m:e>
          <m:sub>
            <m:r>
              <w:rPr>
                <w:rFonts w:ascii="Cambria Math" w:hAnsi="Cambria Math" w:cs="Arial"/>
                <w:sz w:val="22"/>
                <w:szCs w:val="22"/>
              </w:rPr>
              <m:t>CZ</m:t>
            </m:r>
          </m:sub>
        </m:sSub>
      </m:oMath>
      <w:r w:rsidRPr="00EE1C5E">
        <w:rPr>
          <w:rFonts w:ascii="Arial" w:hAnsi="Arial" w:cs="Arial"/>
          <w:sz w:val="22"/>
          <w:szCs w:val="22"/>
        </w:rPr>
        <w:t xml:space="preserve"> </w:t>
      </w:r>
      <w:r w:rsidRPr="00EE1C5E">
        <w:rPr>
          <w:rFonts w:ascii="Arial" w:hAnsi="Arial" w:cs="Arial"/>
          <w:sz w:val="22"/>
          <w:szCs w:val="22"/>
        </w:rPr>
        <w:tab/>
        <w:t>= material base case cost for climate zone, $ per kBTUh</w:t>
      </w:r>
    </w:p>
    <w:p w:rsidR="00F125B3" w:rsidRPr="00EE1C5E" w:rsidRDefault="00F125B3" w:rsidP="00F125B3">
      <w:pPr>
        <w:rPr>
          <w:rFonts w:ascii="Arial" w:hAnsi="Arial" w:cs="Arial"/>
          <w:sz w:val="22"/>
          <w:szCs w:val="22"/>
        </w:rPr>
      </w:pPr>
      <w:r w:rsidRPr="00EE1C5E">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B</m:t>
            </m:r>
          </m:sub>
        </m:sSub>
      </m:oMath>
      <w:r w:rsidRPr="00EE1C5E">
        <w:rPr>
          <w:rFonts w:ascii="Arial" w:hAnsi="Arial" w:cs="Arial"/>
          <w:sz w:val="22"/>
          <w:szCs w:val="22"/>
        </w:rPr>
        <w:t xml:space="preserve">    = DEER material </w:t>
      </w:r>
      <w:r w:rsidR="00563B00">
        <w:rPr>
          <w:rFonts w:ascii="Arial" w:hAnsi="Arial" w:cs="Arial"/>
          <w:sz w:val="22"/>
          <w:szCs w:val="22"/>
        </w:rPr>
        <w:t xml:space="preserve">base </w:t>
      </w:r>
      <w:r w:rsidRPr="00EE1C5E">
        <w:rPr>
          <w:rFonts w:ascii="Arial" w:hAnsi="Arial" w:cs="Arial"/>
          <w:sz w:val="22"/>
          <w:szCs w:val="22"/>
        </w:rPr>
        <w:t xml:space="preserve">cost, $ per </w:t>
      </w:r>
      <w:proofErr w:type="spellStart"/>
      <w:r w:rsidRPr="00EE1C5E">
        <w:rPr>
          <w:rFonts w:ascii="Arial" w:hAnsi="Arial" w:cs="Arial"/>
          <w:sz w:val="22"/>
          <w:szCs w:val="22"/>
        </w:rPr>
        <w:t>kBTUh</w:t>
      </w:r>
      <w:proofErr w:type="spellEnd"/>
    </w:p>
    <w:p w:rsidR="00F125B3" w:rsidRPr="00EE1C5E" w:rsidRDefault="00F125B3" w:rsidP="00F125B3">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w:r w:rsidRPr="00EE1C5E">
        <w:rPr>
          <w:rFonts w:ascii="Arial" w:hAnsi="Arial" w:cs="Arial"/>
          <w:sz w:val="22"/>
          <w:szCs w:val="22"/>
        </w:rPr>
        <w:t>= material cost multiplier for climate zone, no units</w:t>
      </w:r>
      <w:r w:rsidR="000701E1">
        <w:rPr>
          <w:rFonts w:ascii="Arial" w:hAnsi="Arial" w:cs="Arial"/>
          <w:sz w:val="22"/>
          <w:szCs w:val="22"/>
        </w:rPr>
        <w:t xml:space="preserve"> </w:t>
      </w:r>
    </w:p>
    <w:p w:rsidR="00F125B3" w:rsidRPr="00EE1C5E" w:rsidRDefault="009C1B36" w:rsidP="00F125B3">
      <w:pPr>
        <w:rPr>
          <w:rFonts w:ascii="Arial" w:hAnsi="Arial" w:cs="Arial"/>
          <w:sz w:val="22"/>
          <w:szCs w:val="22"/>
        </w:rPr>
      </w:pPr>
      <w:r>
        <w:rPr>
          <w:rFonts w:ascii="Arial" w:hAnsi="Arial" w:cs="Arial"/>
          <w:sz w:val="22"/>
          <w:szCs w:val="22"/>
        </w:rPr>
        <w:softHyphen/>
      </w:r>
    </w:p>
    <w:p w:rsidR="00F125B3" w:rsidRPr="00EE1C5E" w:rsidRDefault="00F125B3" w:rsidP="00F125B3">
      <w:pPr>
        <w:rPr>
          <w:rFonts w:ascii="Arial" w:hAnsi="Arial" w:cs="Arial"/>
          <w:sz w:val="22"/>
          <w:szCs w:val="22"/>
        </w:rPr>
      </w:pPr>
      <w:r w:rsidRPr="00EE1C5E">
        <w:rPr>
          <w:rFonts w:ascii="Arial" w:hAnsi="Arial" w:cs="Arial"/>
          <w:sz w:val="22"/>
          <w:szCs w:val="22"/>
        </w:rPr>
        <w:t>Labor costs are calculated as:</w:t>
      </w:r>
    </w:p>
    <w:p w:rsidR="00F125B3" w:rsidRPr="00EE1C5E" w:rsidRDefault="00F125B3" w:rsidP="00F125B3">
      <w:pPr>
        <w:rPr>
          <w:rFonts w:ascii="Arial" w:hAnsi="Arial" w:cs="Arial"/>
          <w:sz w:val="22"/>
          <w:szCs w:val="22"/>
        </w:rPr>
      </w:pPr>
    </w:p>
    <w:p w:rsidR="00F125B3" w:rsidRPr="00EE1C5E" w:rsidRDefault="008B1A33" w:rsidP="00F125B3">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LC</m:t>
              </m:r>
            </m:e>
            <m:sub>
              <m:r>
                <w:rPr>
                  <w:rFonts w:ascii="Cambria Math" w:hAnsi="Cambria Math" w:cs="Arial"/>
                  <w:sz w:val="22"/>
                  <w:szCs w:val="22"/>
                </w:rPr>
                <m:t>CZ</m:t>
              </m:r>
            </m:sub>
          </m:sSub>
          <m:r>
            <w:rPr>
              <w:rFonts w:ascii="Cambria Math" w:hAnsi="Arial" w:cs="Arial"/>
              <w:sz w:val="22"/>
              <w:szCs w:val="22"/>
            </w:rPr>
            <m:t>=</m:t>
          </m:r>
          <m:sSub>
            <m:sSubPr>
              <m:ctrlPr>
                <w:rPr>
                  <w:rFonts w:ascii="Cambria Math" w:hAnsi="Arial" w:cs="Arial"/>
                  <w:i/>
                  <w:sz w:val="22"/>
                  <w:szCs w:val="22"/>
                </w:rPr>
              </m:ctrlPr>
            </m:sSubPr>
            <m:e>
              <m:r>
                <w:rPr>
                  <w:rFonts w:ascii="Cambria Math" w:hAnsi="Arial" w:cs="Arial"/>
                  <w:sz w:val="22"/>
                  <w:szCs w:val="22"/>
                </w:rPr>
                <m:t>LC</m:t>
              </m:r>
            </m:e>
            <m:sub>
              <m:r>
                <w:rPr>
                  <w:rFonts w:ascii="Cambria Math" w:hAnsi="Arial" w:cs="Arial"/>
                  <w:sz w:val="22"/>
                  <w:szCs w:val="22"/>
                </w:rPr>
                <m:t>B</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LCM</m:t>
              </m:r>
            </m:e>
            <m:sub>
              <m:r>
                <w:rPr>
                  <w:rFonts w:ascii="Cambria Math" w:hAnsi="Cambria Math" w:cs="Arial"/>
                  <w:sz w:val="22"/>
                  <w:szCs w:val="22"/>
                </w:rPr>
                <m:t>CZ</m:t>
              </m:r>
            </m:sub>
          </m:sSub>
        </m:oMath>
      </m:oMathPara>
    </w:p>
    <w:p w:rsidR="00F125B3" w:rsidRPr="00EE1C5E" w:rsidRDefault="00F125B3" w:rsidP="00F125B3">
      <w:pPr>
        <w:rPr>
          <w:rFonts w:ascii="Arial" w:hAnsi="Arial" w:cs="Arial"/>
          <w:sz w:val="22"/>
          <w:szCs w:val="22"/>
        </w:rPr>
      </w:pPr>
    </w:p>
    <w:p w:rsidR="00F125B3" w:rsidRPr="00EE1C5E" w:rsidRDefault="00F125B3" w:rsidP="00F125B3">
      <w:pPr>
        <w:rPr>
          <w:rFonts w:ascii="Arial" w:hAnsi="Arial" w:cs="Arial"/>
          <w:sz w:val="22"/>
          <w:szCs w:val="22"/>
        </w:rPr>
      </w:pPr>
      <w:r w:rsidRPr="00EE1C5E">
        <w:rPr>
          <w:rFonts w:ascii="Arial" w:hAnsi="Arial" w:cs="Arial"/>
          <w:sz w:val="22"/>
          <w:szCs w:val="22"/>
        </w:rPr>
        <w:t>Where,</w:t>
      </w:r>
    </w:p>
    <w:p w:rsidR="00F125B3" w:rsidRPr="00EE1C5E" w:rsidRDefault="00F125B3" w:rsidP="00F125B3">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LC</m:t>
            </m:r>
          </m:e>
          <m:sub>
            <m:r>
              <w:rPr>
                <w:rFonts w:ascii="Cambria Math" w:hAnsi="Cambria Math" w:cs="Arial"/>
                <w:sz w:val="22"/>
                <w:szCs w:val="22"/>
              </w:rPr>
              <m:t>CZ</m:t>
            </m:r>
          </m:sub>
        </m:sSub>
      </m:oMath>
      <w:r w:rsidRPr="00EE1C5E">
        <w:rPr>
          <w:rFonts w:ascii="Arial" w:hAnsi="Arial" w:cs="Arial"/>
          <w:sz w:val="22"/>
          <w:szCs w:val="22"/>
        </w:rPr>
        <w:t xml:space="preserve"> </w:t>
      </w:r>
      <w:r w:rsidRPr="00EE1C5E">
        <w:rPr>
          <w:rFonts w:ascii="Arial" w:hAnsi="Arial" w:cs="Arial"/>
          <w:sz w:val="22"/>
          <w:szCs w:val="22"/>
        </w:rPr>
        <w:tab/>
        <w:t>= labor cost for climate zone, $ per kBTUh</w:t>
      </w:r>
    </w:p>
    <w:p w:rsidR="00F125B3" w:rsidRPr="00EE1C5E" w:rsidRDefault="00F125B3" w:rsidP="00F125B3">
      <w:pPr>
        <w:rPr>
          <w:rFonts w:ascii="Arial" w:hAnsi="Arial" w:cs="Arial"/>
          <w:sz w:val="22"/>
          <w:szCs w:val="22"/>
        </w:rPr>
      </w:pPr>
      <w:r w:rsidRPr="00EE1C5E">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LC</m:t>
            </m:r>
          </m:e>
          <m:sub>
            <m:r>
              <w:rPr>
                <w:rFonts w:ascii="Cambria Math" w:hAnsi="Arial" w:cs="Arial"/>
                <w:sz w:val="22"/>
                <w:szCs w:val="22"/>
              </w:rPr>
              <m:t>B</m:t>
            </m:r>
          </m:sub>
        </m:sSub>
      </m:oMath>
      <w:r w:rsidRPr="00EE1C5E">
        <w:rPr>
          <w:rFonts w:ascii="Arial" w:hAnsi="Arial" w:cs="Arial"/>
          <w:sz w:val="22"/>
          <w:szCs w:val="22"/>
        </w:rPr>
        <w:t xml:space="preserve">     = DEER labor </w:t>
      </w:r>
      <w:r w:rsidR="00563B00">
        <w:rPr>
          <w:rFonts w:ascii="Arial" w:hAnsi="Arial" w:cs="Arial"/>
          <w:sz w:val="22"/>
          <w:szCs w:val="22"/>
        </w:rPr>
        <w:t xml:space="preserve">base </w:t>
      </w:r>
      <w:r w:rsidRPr="00EE1C5E">
        <w:rPr>
          <w:rFonts w:ascii="Arial" w:hAnsi="Arial" w:cs="Arial"/>
          <w:sz w:val="22"/>
          <w:szCs w:val="22"/>
        </w:rPr>
        <w:t xml:space="preserve">cost, $ per </w:t>
      </w:r>
      <w:proofErr w:type="spellStart"/>
      <w:r w:rsidRPr="00EE1C5E">
        <w:rPr>
          <w:rFonts w:ascii="Arial" w:hAnsi="Arial" w:cs="Arial"/>
          <w:sz w:val="22"/>
          <w:szCs w:val="22"/>
        </w:rPr>
        <w:t>kBTUh</w:t>
      </w:r>
      <w:proofErr w:type="spellEnd"/>
    </w:p>
    <w:p w:rsidR="00F125B3" w:rsidRDefault="00F125B3" w:rsidP="00F125B3">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LCM</m:t>
            </m:r>
          </m:e>
          <m:sub>
            <m:r>
              <w:rPr>
                <w:rFonts w:ascii="Cambria Math" w:hAnsi="Cambria Math" w:cs="Arial"/>
                <w:sz w:val="22"/>
                <w:szCs w:val="22"/>
              </w:rPr>
              <m:t>CZ</m:t>
            </m:r>
          </m:sub>
        </m:sSub>
        <m:r>
          <w:rPr>
            <w:rFonts w:ascii="Cambria Math" w:hAnsi="Cambria Math" w:cs="Arial"/>
            <w:sz w:val="22"/>
            <w:szCs w:val="22"/>
          </w:rPr>
          <m:t xml:space="preserve"> </m:t>
        </m:r>
      </m:oMath>
      <w:r w:rsidRPr="00EE1C5E">
        <w:rPr>
          <w:rFonts w:ascii="Arial" w:hAnsi="Arial" w:cs="Arial"/>
          <w:sz w:val="22"/>
          <w:szCs w:val="22"/>
        </w:rPr>
        <w:t>= labor cost multiplier for climate zone, no units</w:t>
      </w:r>
    </w:p>
    <w:p w:rsidR="0045491E" w:rsidRDefault="0045491E">
      <w:pPr>
        <w:rPr>
          <w:rFonts w:ascii="Arial" w:hAnsi="Arial" w:cs="Arial"/>
          <w:b/>
          <w:bCs/>
          <w:i/>
          <w:iCs/>
          <w:sz w:val="28"/>
          <w:szCs w:val="28"/>
        </w:rPr>
      </w:pPr>
      <w:r>
        <w:br w:type="page"/>
      </w:r>
    </w:p>
    <w:p w:rsidR="0045491E" w:rsidRPr="0045491E" w:rsidRDefault="0045491E" w:rsidP="0045491E">
      <w:pPr>
        <w:pStyle w:val="Heading2"/>
        <w:keepLines/>
      </w:pPr>
      <w:bookmarkStart w:id="58" w:name="_Toc380754226"/>
      <w:bookmarkStart w:id="59" w:name="_Toc386184784"/>
      <w:r w:rsidRPr="0045491E">
        <w:lastRenderedPageBreak/>
        <w:t>4.2 Measure Case Costs</w:t>
      </w:r>
      <w:bookmarkEnd w:id="58"/>
      <w:bookmarkEnd w:id="59"/>
    </w:p>
    <w:p w:rsidR="0045491E" w:rsidRPr="00E2055F" w:rsidRDefault="0045491E" w:rsidP="0045491E">
      <w:pPr>
        <w:rPr>
          <w:rFonts w:ascii="Arial" w:hAnsi="Arial" w:cs="Arial"/>
          <w:i/>
          <w:sz w:val="22"/>
          <w:szCs w:val="22"/>
        </w:rPr>
      </w:pPr>
      <w:r w:rsidRPr="00E2055F">
        <w:rPr>
          <w:rFonts w:ascii="Arial" w:hAnsi="Arial" w:cs="Arial"/>
          <w:sz w:val="22"/>
          <w:szCs w:val="22"/>
        </w:rPr>
        <w:t xml:space="preserve">The following Measure Application Types are appropriate to these measures. </w:t>
      </w:r>
    </w:p>
    <w:p w:rsidR="0045491E" w:rsidRPr="00E2055F" w:rsidRDefault="0045491E" w:rsidP="0045491E">
      <w:pPr>
        <w:pStyle w:val="Caption"/>
        <w:keepNext/>
        <w:jc w:val="cente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260"/>
        <w:gridCol w:w="1341"/>
        <w:gridCol w:w="1513"/>
        <w:gridCol w:w="1214"/>
      </w:tblGrid>
      <w:tr w:rsidR="0045491E" w:rsidRPr="00E2055F" w:rsidTr="0045491E">
        <w:trPr>
          <w:jc w:val="center"/>
        </w:trPr>
        <w:tc>
          <w:tcPr>
            <w:tcW w:w="1028" w:type="dxa"/>
            <w:shd w:val="clear" w:color="auto" w:fill="auto"/>
          </w:tcPr>
          <w:p w:rsidR="0045491E" w:rsidRPr="00E2055F" w:rsidRDefault="0045491E" w:rsidP="0045491E">
            <w:pPr>
              <w:rPr>
                <w:rFonts w:ascii="Arial" w:hAnsi="Arial" w:cs="Arial"/>
                <w:b/>
                <w:i/>
                <w:sz w:val="20"/>
                <w:szCs w:val="20"/>
              </w:rPr>
            </w:pPr>
            <w:r w:rsidRPr="00E2055F">
              <w:rPr>
                <w:rFonts w:ascii="Arial" w:hAnsi="Arial" w:cs="Arial"/>
                <w:b/>
                <w:i/>
                <w:sz w:val="20"/>
                <w:szCs w:val="20"/>
              </w:rPr>
              <w:t>Measure Code</w:t>
            </w:r>
          </w:p>
        </w:tc>
        <w:tc>
          <w:tcPr>
            <w:tcW w:w="1420"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Measure Application Type</w:t>
            </w:r>
          </w:p>
        </w:tc>
        <w:tc>
          <w:tcPr>
            <w:tcW w:w="1620"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Baseline</w:t>
            </w:r>
          </w:p>
        </w:tc>
        <w:tc>
          <w:tcPr>
            <w:tcW w:w="1260"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Equipment Cost</w:t>
            </w:r>
          </w:p>
        </w:tc>
        <w:tc>
          <w:tcPr>
            <w:tcW w:w="1341"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Labor / Installation Cost</w:t>
            </w:r>
          </w:p>
        </w:tc>
        <w:tc>
          <w:tcPr>
            <w:tcW w:w="1513"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Maintenance / Other Cost</w:t>
            </w:r>
          </w:p>
        </w:tc>
        <w:tc>
          <w:tcPr>
            <w:tcW w:w="1214" w:type="dxa"/>
            <w:shd w:val="clear" w:color="auto" w:fill="auto"/>
          </w:tcPr>
          <w:p w:rsidR="0045491E" w:rsidRPr="00E2055F" w:rsidRDefault="0045491E" w:rsidP="0045491E">
            <w:pPr>
              <w:rPr>
                <w:rFonts w:ascii="Arial" w:hAnsi="Arial" w:cs="Arial"/>
                <w:b/>
                <w:sz w:val="20"/>
                <w:szCs w:val="20"/>
              </w:rPr>
            </w:pPr>
            <w:r w:rsidRPr="00E2055F">
              <w:rPr>
                <w:rFonts w:ascii="Arial" w:hAnsi="Arial" w:cs="Arial"/>
                <w:b/>
                <w:sz w:val="20"/>
                <w:szCs w:val="20"/>
              </w:rPr>
              <w:t>Total Measure Case Cost</w:t>
            </w:r>
          </w:p>
        </w:tc>
      </w:tr>
      <w:tr w:rsidR="0045491E" w:rsidRPr="00E2055F" w:rsidTr="0045491E">
        <w:trPr>
          <w:jc w:val="center"/>
        </w:trPr>
        <w:tc>
          <w:tcPr>
            <w:tcW w:w="1028"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H105, DWHC3</w:t>
            </w:r>
          </w:p>
        </w:tc>
        <w:tc>
          <w:tcPr>
            <w:tcW w:w="1420"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NC, ROB</w:t>
            </w:r>
          </w:p>
        </w:tc>
        <w:tc>
          <w:tcPr>
            <w:tcW w:w="1620"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Title 20</w:t>
            </w:r>
            <w:r w:rsidR="003F3997" w:rsidRPr="00E2055F">
              <w:rPr>
                <w:rFonts w:ascii="Arial" w:hAnsi="Arial" w:cs="Arial"/>
                <w:sz w:val="20"/>
                <w:szCs w:val="20"/>
              </w:rPr>
              <w:fldChar w:fldCharType="begin"/>
            </w:r>
            <w:r w:rsidRPr="00E2055F">
              <w:rPr>
                <w:rFonts w:ascii="Arial" w:hAnsi="Arial" w:cs="Arial"/>
                <w:sz w:val="20"/>
                <w:szCs w:val="20"/>
              </w:rPr>
              <w:instrText xml:space="preserve"> XE "Title 20" </w:instrText>
            </w:r>
            <w:r w:rsidR="003F3997" w:rsidRPr="00E2055F">
              <w:rPr>
                <w:rFonts w:ascii="Arial" w:hAnsi="Arial" w:cs="Arial"/>
                <w:sz w:val="20"/>
                <w:szCs w:val="20"/>
              </w:rPr>
              <w:fldChar w:fldCharType="end"/>
            </w:r>
            <w:r w:rsidRPr="00E2055F">
              <w:rPr>
                <w:rFonts w:ascii="Arial" w:hAnsi="Arial" w:cs="Arial"/>
                <w:sz w:val="20"/>
                <w:szCs w:val="20"/>
              </w:rPr>
              <w:t xml:space="preserve"> – compliant natural gas water heater</w:t>
            </w:r>
          </w:p>
        </w:tc>
        <w:tc>
          <w:tcPr>
            <w:tcW w:w="1260"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$19.67</w:t>
            </w:r>
          </w:p>
        </w:tc>
        <w:tc>
          <w:tcPr>
            <w:tcW w:w="1341"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w:t>
            </w:r>
            <w:r>
              <w:rPr>
                <w:rFonts w:ascii="Arial" w:hAnsi="Arial" w:cs="Arial"/>
                <w:sz w:val="20"/>
                <w:szCs w:val="20"/>
              </w:rPr>
              <w:t>0.80</w:t>
            </w:r>
          </w:p>
        </w:tc>
        <w:tc>
          <w:tcPr>
            <w:tcW w:w="1513"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 N/A</w:t>
            </w:r>
          </w:p>
        </w:tc>
        <w:tc>
          <w:tcPr>
            <w:tcW w:w="1214"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$20.47</w:t>
            </w:r>
          </w:p>
        </w:tc>
      </w:tr>
      <w:tr w:rsidR="0045491E" w:rsidRPr="00E2055F" w:rsidTr="0045491E">
        <w:trPr>
          <w:jc w:val="center"/>
        </w:trPr>
        <w:tc>
          <w:tcPr>
            <w:tcW w:w="1028"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DWHC4</w:t>
            </w:r>
          </w:p>
        </w:tc>
        <w:tc>
          <w:tcPr>
            <w:tcW w:w="1420"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NC, ROB</w:t>
            </w:r>
          </w:p>
        </w:tc>
        <w:tc>
          <w:tcPr>
            <w:tcW w:w="1620"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Title 20</w:t>
            </w:r>
            <w:r w:rsidR="003F3997" w:rsidRPr="00E2055F">
              <w:rPr>
                <w:rFonts w:ascii="Arial" w:hAnsi="Arial" w:cs="Arial"/>
                <w:sz w:val="20"/>
                <w:szCs w:val="20"/>
              </w:rPr>
              <w:fldChar w:fldCharType="begin"/>
            </w:r>
            <w:r w:rsidRPr="00E2055F">
              <w:rPr>
                <w:rFonts w:ascii="Arial" w:hAnsi="Arial" w:cs="Arial"/>
                <w:sz w:val="20"/>
                <w:szCs w:val="20"/>
              </w:rPr>
              <w:instrText xml:space="preserve"> XE "Title 20" </w:instrText>
            </w:r>
            <w:r w:rsidR="003F3997" w:rsidRPr="00E2055F">
              <w:rPr>
                <w:rFonts w:ascii="Arial" w:hAnsi="Arial" w:cs="Arial"/>
                <w:sz w:val="20"/>
                <w:szCs w:val="20"/>
              </w:rPr>
              <w:fldChar w:fldCharType="end"/>
            </w:r>
            <w:r w:rsidRPr="00E2055F">
              <w:rPr>
                <w:rFonts w:ascii="Arial" w:hAnsi="Arial" w:cs="Arial"/>
                <w:sz w:val="20"/>
                <w:szCs w:val="20"/>
              </w:rPr>
              <w:t xml:space="preserve"> – compliant natural gas water heater</w:t>
            </w:r>
          </w:p>
        </w:tc>
        <w:tc>
          <w:tcPr>
            <w:tcW w:w="1260" w:type="dxa"/>
            <w:shd w:val="clear" w:color="auto" w:fill="auto"/>
          </w:tcPr>
          <w:p w:rsidR="0045491E" w:rsidRPr="00E2055F" w:rsidRDefault="0045491E" w:rsidP="0045491E">
            <w:pPr>
              <w:rPr>
                <w:rFonts w:ascii="Arial" w:hAnsi="Arial" w:cs="Arial"/>
                <w:sz w:val="20"/>
                <w:szCs w:val="20"/>
              </w:rPr>
            </w:pPr>
            <w:r>
              <w:rPr>
                <w:rFonts w:ascii="Arial" w:hAnsi="Arial" w:cs="Arial"/>
                <w:sz w:val="20"/>
                <w:szCs w:val="20"/>
              </w:rPr>
              <w:t>$20.68</w:t>
            </w:r>
          </w:p>
        </w:tc>
        <w:tc>
          <w:tcPr>
            <w:tcW w:w="1341"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$1.</w:t>
            </w:r>
            <w:r>
              <w:rPr>
                <w:rFonts w:ascii="Arial" w:hAnsi="Arial" w:cs="Arial"/>
                <w:sz w:val="20"/>
                <w:szCs w:val="20"/>
              </w:rPr>
              <w:t>59</w:t>
            </w:r>
          </w:p>
        </w:tc>
        <w:tc>
          <w:tcPr>
            <w:tcW w:w="1513"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 N/A</w:t>
            </w:r>
          </w:p>
        </w:tc>
        <w:tc>
          <w:tcPr>
            <w:tcW w:w="1214" w:type="dxa"/>
            <w:shd w:val="clear" w:color="auto" w:fill="auto"/>
          </w:tcPr>
          <w:p w:rsidR="0045491E" w:rsidRPr="00E2055F" w:rsidRDefault="0045491E" w:rsidP="0045491E">
            <w:pPr>
              <w:rPr>
                <w:rFonts w:ascii="Arial" w:hAnsi="Arial" w:cs="Arial"/>
                <w:sz w:val="20"/>
                <w:szCs w:val="20"/>
              </w:rPr>
            </w:pPr>
            <w:r w:rsidRPr="00E2055F">
              <w:rPr>
                <w:rFonts w:ascii="Arial" w:hAnsi="Arial" w:cs="Arial"/>
                <w:sz w:val="20"/>
                <w:szCs w:val="20"/>
              </w:rPr>
              <w:t>$</w:t>
            </w:r>
            <w:r>
              <w:rPr>
                <w:rFonts w:ascii="Arial" w:hAnsi="Arial" w:cs="Arial"/>
                <w:sz w:val="20"/>
                <w:szCs w:val="20"/>
              </w:rPr>
              <w:t>22.27</w:t>
            </w:r>
          </w:p>
        </w:tc>
      </w:tr>
    </w:tbl>
    <w:p w:rsidR="0045491E" w:rsidRDefault="0045491E" w:rsidP="0045491E">
      <w:pPr>
        <w:rPr>
          <w:rFonts w:ascii="Arial" w:hAnsi="Arial" w:cs="Arial"/>
          <w:i/>
          <w:sz w:val="20"/>
          <w:szCs w:val="20"/>
        </w:rPr>
      </w:pPr>
      <w:r w:rsidRPr="00E2055F">
        <w:rPr>
          <w:rFonts w:ascii="Arial" w:hAnsi="Arial" w:cs="Arial"/>
          <w:i/>
          <w:sz w:val="20"/>
          <w:szCs w:val="20"/>
        </w:rPr>
        <w:t xml:space="preserve">All costs are noted as $ per rated </w:t>
      </w:r>
      <w:proofErr w:type="spellStart"/>
      <w:r>
        <w:rPr>
          <w:rFonts w:ascii="Arial" w:hAnsi="Arial" w:cs="Arial"/>
          <w:i/>
          <w:sz w:val="20"/>
          <w:szCs w:val="20"/>
        </w:rPr>
        <w:t>k</w:t>
      </w:r>
      <w:r w:rsidRPr="00E2055F">
        <w:rPr>
          <w:rFonts w:ascii="Arial" w:hAnsi="Arial" w:cs="Arial"/>
          <w:i/>
          <w:sz w:val="20"/>
          <w:szCs w:val="20"/>
        </w:rPr>
        <w:t>B</w:t>
      </w:r>
      <w:r>
        <w:rPr>
          <w:rFonts w:ascii="Arial" w:hAnsi="Arial" w:cs="Arial"/>
          <w:i/>
          <w:sz w:val="20"/>
          <w:szCs w:val="20"/>
        </w:rPr>
        <w:t>TU</w:t>
      </w:r>
      <w:r w:rsidRPr="00E2055F">
        <w:rPr>
          <w:rFonts w:ascii="Arial" w:hAnsi="Arial" w:cs="Arial"/>
          <w:i/>
          <w:sz w:val="20"/>
          <w:szCs w:val="20"/>
        </w:rPr>
        <w:t>h</w:t>
      </w:r>
      <w:proofErr w:type="spellEnd"/>
      <w:r>
        <w:rPr>
          <w:rFonts w:ascii="Arial" w:hAnsi="Arial" w:cs="Arial"/>
          <w:i/>
          <w:sz w:val="20"/>
          <w:szCs w:val="20"/>
        </w:rPr>
        <w:t>. Costs are averages across all climate zones and building vintages.</w:t>
      </w:r>
    </w:p>
    <w:p w:rsidR="0045491E" w:rsidRDefault="0045491E" w:rsidP="0045491E">
      <w:pPr>
        <w:rPr>
          <w:rFonts w:ascii="Arial" w:hAnsi="Arial" w:cs="Arial"/>
          <w:b/>
          <w:sz w:val="22"/>
          <w:szCs w:val="22"/>
        </w:rPr>
      </w:pPr>
    </w:p>
    <w:p w:rsidR="00F125B3" w:rsidRPr="00D04D41" w:rsidRDefault="00F125B3" w:rsidP="00F125B3">
      <w:pPr>
        <w:rPr>
          <w:rFonts w:ascii="Arial" w:hAnsi="Arial" w:cs="Arial"/>
          <w:sz w:val="22"/>
          <w:szCs w:val="22"/>
        </w:rPr>
      </w:pPr>
      <w:r w:rsidRPr="00D04D41">
        <w:rPr>
          <w:rFonts w:ascii="Arial" w:hAnsi="Arial" w:cs="Arial"/>
          <w:sz w:val="22"/>
          <w:szCs w:val="22"/>
        </w:rPr>
        <w:t xml:space="preserve">Material and labor costs are multiplied by a climate multiplier to account for cost variation in each climate zone. Costs can be found in Appendix </w:t>
      </w:r>
      <w:r w:rsidR="00AB2675">
        <w:rPr>
          <w:rFonts w:ascii="Arial" w:hAnsi="Arial" w:cs="Arial"/>
          <w:sz w:val="22"/>
          <w:szCs w:val="22"/>
        </w:rPr>
        <w:t>C</w:t>
      </w:r>
      <w:r w:rsidR="008B1A33">
        <w:fldChar w:fldCharType="begin"/>
      </w:r>
      <w:r w:rsidR="008B1A33">
        <w:instrText xml:space="preserve"> NOTEREF _Ref386185259 \h  \* MERGEFORMAT </w:instrText>
      </w:r>
      <w:r w:rsidR="008B1A33">
        <w:fldChar w:fldCharType="separate"/>
      </w:r>
      <w:r w:rsidR="00AB2675" w:rsidRPr="00AB2675">
        <w:t>3</w:t>
      </w:r>
      <w:r w:rsidR="008B1A33">
        <w:fldChar w:fldCharType="end"/>
      </w:r>
      <w:r w:rsidR="00AB2675">
        <w:rPr>
          <w:rFonts w:ascii="Arial" w:hAnsi="Arial" w:cs="Arial"/>
          <w:sz w:val="22"/>
          <w:szCs w:val="22"/>
        </w:rPr>
        <w:t>.</w:t>
      </w:r>
      <w:r w:rsidRPr="00D04D41">
        <w:rPr>
          <w:rFonts w:ascii="Arial" w:hAnsi="Arial" w:cs="Arial"/>
          <w:sz w:val="22"/>
          <w:szCs w:val="22"/>
        </w:rPr>
        <w:t xml:space="preserve"> Material costs are calculated as:</w:t>
      </w:r>
    </w:p>
    <w:p w:rsidR="00F125B3" w:rsidRPr="00D04D41" w:rsidRDefault="00F125B3" w:rsidP="00F125B3">
      <w:pPr>
        <w:rPr>
          <w:rFonts w:ascii="Arial" w:hAnsi="Arial" w:cs="Arial"/>
          <w:color w:val="FF0000"/>
          <w:sz w:val="22"/>
          <w:szCs w:val="22"/>
        </w:rPr>
      </w:pPr>
    </w:p>
    <w:p w:rsidR="00F125B3" w:rsidRPr="00D04D41" w:rsidRDefault="008B1A33" w:rsidP="00F125B3">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MMC</m:t>
              </m:r>
            </m:e>
            <m:sub>
              <m:r>
                <w:rPr>
                  <w:rFonts w:ascii="Cambria Math" w:hAnsi="Cambria Math" w:cs="Arial"/>
                  <w:sz w:val="22"/>
                  <w:szCs w:val="22"/>
                </w:rPr>
                <m:t>CZ</m:t>
              </m:r>
            </m:sub>
          </m:sSub>
          <m:r>
            <w:rPr>
              <w:rFonts w:ascii="Cambria Math" w:hAnsi="Arial" w:cs="Arial"/>
              <w:sz w:val="22"/>
              <w:szCs w:val="22"/>
            </w:rPr>
            <m:t>=</m:t>
          </m:r>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M</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m:oMathPara>
    </w:p>
    <w:p w:rsidR="00F125B3" w:rsidRPr="00D04D41" w:rsidRDefault="00F125B3" w:rsidP="00F125B3">
      <w:pPr>
        <w:rPr>
          <w:rFonts w:ascii="Arial" w:hAnsi="Arial" w:cs="Arial"/>
          <w:sz w:val="22"/>
          <w:szCs w:val="22"/>
        </w:rPr>
      </w:pPr>
    </w:p>
    <w:p w:rsidR="00F125B3" w:rsidRPr="00D04D41" w:rsidRDefault="00F125B3" w:rsidP="00F125B3">
      <w:pPr>
        <w:rPr>
          <w:rFonts w:ascii="Arial" w:hAnsi="Arial" w:cs="Arial"/>
          <w:sz w:val="22"/>
          <w:szCs w:val="22"/>
        </w:rPr>
      </w:pPr>
      <w:r w:rsidRPr="00D04D41">
        <w:rPr>
          <w:rFonts w:ascii="Arial" w:hAnsi="Arial" w:cs="Arial"/>
          <w:sz w:val="22"/>
          <w:szCs w:val="22"/>
        </w:rPr>
        <w:t>Where,</w:t>
      </w:r>
    </w:p>
    <w:p w:rsidR="00F125B3" w:rsidRPr="00D04D41" w:rsidRDefault="00F125B3" w:rsidP="00F125B3">
      <w:pPr>
        <w:rPr>
          <w:rFonts w:ascii="Arial" w:hAnsi="Arial" w:cs="Arial"/>
          <w:sz w:val="22"/>
          <w:szCs w:val="22"/>
        </w:rPr>
      </w:pPr>
      <w:r w:rsidRPr="00D04D41">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MMC</m:t>
            </m:r>
          </m:e>
          <m:sub>
            <m:r>
              <w:rPr>
                <w:rFonts w:ascii="Cambria Math" w:hAnsi="Cambria Math" w:cs="Arial"/>
                <w:sz w:val="22"/>
                <w:szCs w:val="22"/>
              </w:rPr>
              <m:t>CZ</m:t>
            </m:r>
          </m:sub>
        </m:sSub>
      </m:oMath>
      <w:r w:rsidRPr="00D04D41">
        <w:rPr>
          <w:rFonts w:ascii="Arial" w:hAnsi="Arial" w:cs="Arial"/>
          <w:sz w:val="22"/>
          <w:szCs w:val="22"/>
        </w:rPr>
        <w:t xml:space="preserve"> = material measure case cost for climate zone, $ per kBTUh</w:t>
      </w:r>
    </w:p>
    <w:p w:rsidR="00F125B3" w:rsidRPr="00D04D41" w:rsidRDefault="00F125B3" w:rsidP="00F125B3">
      <w:pPr>
        <w:rPr>
          <w:rFonts w:ascii="Arial" w:hAnsi="Arial" w:cs="Arial"/>
          <w:sz w:val="22"/>
          <w:szCs w:val="22"/>
        </w:rPr>
      </w:pPr>
      <w:r w:rsidRPr="00D04D41">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MC</m:t>
            </m:r>
          </m:e>
          <m:sub>
            <m:r>
              <w:rPr>
                <w:rFonts w:ascii="Cambria Math" w:hAnsi="Arial" w:cs="Arial"/>
                <w:sz w:val="22"/>
                <w:szCs w:val="22"/>
              </w:rPr>
              <m:t>M</m:t>
            </m:r>
          </m:sub>
        </m:sSub>
      </m:oMath>
      <w:r w:rsidR="001C15B8">
        <w:rPr>
          <w:rFonts w:ascii="Arial" w:hAnsi="Arial" w:cs="Arial"/>
          <w:sz w:val="22"/>
          <w:szCs w:val="22"/>
        </w:rPr>
        <w:tab/>
        <w:t xml:space="preserve"> </w:t>
      </w:r>
      <w:r w:rsidRPr="00D04D41">
        <w:rPr>
          <w:rFonts w:ascii="Arial" w:hAnsi="Arial" w:cs="Arial"/>
          <w:sz w:val="22"/>
          <w:szCs w:val="22"/>
        </w:rPr>
        <w:t>= DEER material measure cost, $ per kBTUh</w:t>
      </w:r>
    </w:p>
    <w:p w:rsidR="00F125B3" w:rsidRPr="00D04D41" w:rsidRDefault="00F125B3" w:rsidP="00F125B3">
      <w:pPr>
        <w:rPr>
          <w:rFonts w:ascii="Arial" w:hAnsi="Arial" w:cs="Arial"/>
          <w:sz w:val="22"/>
          <w:szCs w:val="22"/>
        </w:rPr>
      </w:pPr>
      <w:r w:rsidRPr="00D04D41">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MCM</m:t>
            </m:r>
          </m:e>
          <m:sub>
            <m:r>
              <w:rPr>
                <w:rFonts w:ascii="Cambria Math" w:hAnsi="Cambria Math" w:cs="Arial"/>
                <w:sz w:val="22"/>
                <w:szCs w:val="22"/>
              </w:rPr>
              <m:t>CZ</m:t>
            </m:r>
          </m:sub>
        </m:sSub>
      </m:oMath>
      <w:r w:rsidRPr="00D04D41">
        <w:rPr>
          <w:rFonts w:ascii="Arial" w:hAnsi="Arial" w:cs="Arial"/>
          <w:sz w:val="22"/>
          <w:szCs w:val="22"/>
        </w:rPr>
        <w:t xml:space="preserve"> = material measure cost multiplier for climate zone, no units</w:t>
      </w:r>
    </w:p>
    <w:p w:rsidR="0045491E" w:rsidRDefault="0045491E" w:rsidP="00D30B1F">
      <w:pPr>
        <w:rPr>
          <w:rFonts w:ascii="Arial" w:hAnsi="Arial" w:cs="Arial"/>
          <w:sz w:val="22"/>
          <w:szCs w:val="22"/>
        </w:rPr>
      </w:pPr>
    </w:p>
    <w:p w:rsidR="00D30B1F" w:rsidRPr="00EE1C5E" w:rsidRDefault="00D30B1F" w:rsidP="00D30B1F">
      <w:pPr>
        <w:rPr>
          <w:rFonts w:ascii="Arial" w:hAnsi="Arial" w:cs="Arial"/>
          <w:sz w:val="22"/>
          <w:szCs w:val="22"/>
        </w:rPr>
      </w:pPr>
      <w:r w:rsidRPr="00EE1C5E">
        <w:rPr>
          <w:rFonts w:ascii="Arial" w:hAnsi="Arial" w:cs="Arial"/>
          <w:sz w:val="22"/>
          <w:szCs w:val="22"/>
        </w:rPr>
        <w:t>Labor costs are calculated as:</w:t>
      </w:r>
    </w:p>
    <w:p w:rsidR="00D30B1F" w:rsidRPr="00EE1C5E" w:rsidRDefault="00D30B1F" w:rsidP="00D30B1F">
      <w:pPr>
        <w:rPr>
          <w:rFonts w:ascii="Arial" w:hAnsi="Arial" w:cs="Arial"/>
          <w:sz w:val="22"/>
          <w:szCs w:val="22"/>
        </w:rPr>
      </w:pPr>
    </w:p>
    <w:p w:rsidR="00D30B1F" w:rsidRPr="00EE1C5E" w:rsidRDefault="008B1A33" w:rsidP="00D30B1F">
      <w:pPr>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LC</m:t>
              </m:r>
            </m:e>
            <m:sub>
              <m:r>
                <w:rPr>
                  <w:rFonts w:ascii="Cambria Math" w:hAnsi="Cambria Math" w:cs="Arial"/>
                  <w:sz w:val="22"/>
                  <w:szCs w:val="22"/>
                </w:rPr>
                <m:t>CZ</m:t>
              </m:r>
            </m:sub>
          </m:sSub>
          <m:r>
            <w:rPr>
              <w:rFonts w:ascii="Cambria Math" w:hAnsi="Arial" w:cs="Arial"/>
              <w:sz w:val="22"/>
              <w:szCs w:val="22"/>
            </w:rPr>
            <m:t>=</m:t>
          </m:r>
          <m:sSub>
            <m:sSubPr>
              <m:ctrlPr>
                <w:rPr>
                  <w:rFonts w:ascii="Cambria Math" w:hAnsi="Arial" w:cs="Arial"/>
                  <w:i/>
                  <w:sz w:val="22"/>
                  <w:szCs w:val="22"/>
                </w:rPr>
              </m:ctrlPr>
            </m:sSubPr>
            <m:e>
              <m:r>
                <w:rPr>
                  <w:rFonts w:ascii="Cambria Math" w:hAnsi="Arial" w:cs="Arial"/>
                  <w:sz w:val="22"/>
                  <w:szCs w:val="22"/>
                </w:rPr>
                <m:t>LC</m:t>
              </m:r>
            </m:e>
            <m:sub>
              <m:r>
                <w:rPr>
                  <w:rFonts w:ascii="Cambria Math" w:hAnsi="Arial" w:cs="Arial"/>
                  <w:sz w:val="22"/>
                  <w:szCs w:val="22"/>
                </w:rPr>
                <m:t>M</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LCM</m:t>
              </m:r>
            </m:e>
            <m:sub>
              <m:r>
                <w:rPr>
                  <w:rFonts w:ascii="Cambria Math" w:hAnsi="Cambria Math" w:cs="Arial"/>
                  <w:sz w:val="22"/>
                  <w:szCs w:val="22"/>
                </w:rPr>
                <m:t>CZ</m:t>
              </m:r>
            </m:sub>
          </m:sSub>
        </m:oMath>
      </m:oMathPara>
    </w:p>
    <w:p w:rsidR="00D30B1F" w:rsidRPr="00EE1C5E" w:rsidRDefault="00D30B1F" w:rsidP="00D30B1F">
      <w:pPr>
        <w:rPr>
          <w:rFonts w:ascii="Arial" w:hAnsi="Arial" w:cs="Arial"/>
          <w:sz w:val="22"/>
          <w:szCs w:val="22"/>
        </w:rPr>
      </w:pPr>
    </w:p>
    <w:p w:rsidR="00D30B1F" w:rsidRPr="00EE1C5E" w:rsidRDefault="00D30B1F" w:rsidP="00D30B1F">
      <w:pPr>
        <w:rPr>
          <w:rFonts w:ascii="Arial" w:hAnsi="Arial" w:cs="Arial"/>
          <w:sz w:val="22"/>
          <w:szCs w:val="22"/>
        </w:rPr>
      </w:pPr>
      <w:r w:rsidRPr="00EE1C5E">
        <w:rPr>
          <w:rFonts w:ascii="Arial" w:hAnsi="Arial" w:cs="Arial"/>
          <w:sz w:val="22"/>
          <w:szCs w:val="22"/>
        </w:rPr>
        <w:t>Where,</w:t>
      </w:r>
    </w:p>
    <w:p w:rsidR="00563B00" w:rsidRDefault="00D30B1F" w:rsidP="00D30B1F">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LC</m:t>
            </m:r>
          </m:e>
          <m:sub>
            <m:r>
              <w:rPr>
                <w:rFonts w:ascii="Cambria Math" w:hAnsi="Cambria Math" w:cs="Arial"/>
                <w:sz w:val="22"/>
                <w:szCs w:val="22"/>
              </w:rPr>
              <m:t>CZ</m:t>
            </m:r>
          </m:sub>
        </m:sSub>
      </m:oMath>
      <w:r>
        <w:rPr>
          <w:rFonts w:ascii="Arial" w:hAnsi="Arial" w:cs="Arial"/>
          <w:sz w:val="22"/>
          <w:szCs w:val="22"/>
        </w:rPr>
        <w:t xml:space="preserve"> </w:t>
      </w:r>
      <w:r>
        <w:rPr>
          <w:rFonts w:ascii="Arial" w:hAnsi="Arial" w:cs="Arial"/>
          <w:sz w:val="22"/>
          <w:szCs w:val="22"/>
        </w:rPr>
        <w:tab/>
      </w:r>
      <w:r w:rsidRPr="00EE1C5E">
        <w:rPr>
          <w:rFonts w:ascii="Arial" w:hAnsi="Arial" w:cs="Arial"/>
          <w:sz w:val="22"/>
          <w:szCs w:val="22"/>
        </w:rPr>
        <w:t xml:space="preserve">= labor cost for climate zone, $ per </w:t>
      </w:r>
      <w:proofErr w:type="spellStart"/>
      <w:r w:rsidRPr="00EE1C5E">
        <w:rPr>
          <w:rFonts w:ascii="Arial" w:hAnsi="Arial" w:cs="Arial"/>
          <w:sz w:val="22"/>
          <w:szCs w:val="22"/>
        </w:rPr>
        <w:t>kBTUh</w:t>
      </w:r>
      <w:proofErr w:type="spellEnd"/>
    </w:p>
    <w:p w:rsidR="00D30B1F" w:rsidRPr="00EE1C5E" w:rsidRDefault="00563B00" w:rsidP="00D30B1F">
      <w:pPr>
        <w:rPr>
          <w:rFonts w:ascii="Arial" w:hAnsi="Arial" w:cs="Arial"/>
          <w:sz w:val="22"/>
          <w:szCs w:val="22"/>
        </w:rPr>
      </w:pPr>
      <w:r>
        <w:rPr>
          <w:rFonts w:ascii="Arial" w:hAnsi="Arial" w:cs="Arial"/>
          <w:sz w:val="22"/>
          <w:szCs w:val="22"/>
        </w:rPr>
        <w:t xml:space="preserve">            </w:t>
      </w:r>
      <m:oMath>
        <m:sSub>
          <m:sSubPr>
            <m:ctrlPr>
              <w:rPr>
                <w:rFonts w:ascii="Cambria Math" w:hAnsi="Arial" w:cs="Arial"/>
                <w:i/>
                <w:sz w:val="22"/>
                <w:szCs w:val="22"/>
              </w:rPr>
            </m:ctrlPr>
          </m:sSubPr>
          <m:e>
            <m:r>
              <w:rPr>
                <w:rFonts w:ascii="Cambria Math" w:hAnsi="Arial" w:cs="Arial"/>
                <w:sz w:val="22"/>
                <w:szCs w:val="22"/>
              </w:rPr>
              <m:t>LC</m:t>
            </m:r>
          </m:e>
          <m:sub>
            <m:r>
              <w:rPr>
                <w:rFonts w:ascii="Cambria Math" w:hAnsi="Arial" w:cs="Arial"/>
                <w:sz w:val="22"/>
                <w:szCs w:val="22"/>
              </w:rPr>
              <m:t>M</m:t>
            </m:r>
          </m:sub>
        </m:sSub>
      </m:oMath>
      <w:r w:rsidR="00D30B1F">
        <w:rPr>
          <w:rFonts w:ascii="Arial" w:hAnsi="Arial" w:cs="Arial"/>
          <w:sz w:val="22"/>
          <w:szCs w:val="22"/>
        </w:rPr>
        <w:tab/>
      </w:r>
      <w:r w:rsidR="00D30B1F" w:rsidRPr="00EE1C5E">
        <w:rPr>
          <w:rFonts w:ascii="Arial" w:hAnsi="Arial" w:cs="Arial"/>
          <w:sz w:val="22"/>
          <w:szCs w:val="22"/>
        </w:rPr>
        <w:t xml:space="preserve">= DEER labor </w:t>
      </w:r>
      <w:r w:rsidR="00D30B1F">
        <w:rPr>
          <w:rFonts w:ascii="Arial" w:hAnsi="Arial" w:cs="Arial"/>
          <w:sz w:val="22"/>
          <w:szCs w:val="22"/>
        </w:rPr>
        <w:t xml:space="preserve">measure </w:t>
      </w:r>
      <w:r w:rsidR="00D30B1F" w:rsidRPr="00EE1C5E">
        <w:rPr>
          <w:rFonts w:ascii="Arial" w:hAnsi="Arial" w:cs="Arial"/>
          <w:sz w:val="22"/>
          <w:szCs w:val="22"/>
        </w:rPr>
        <w:t xml:space="preserve">cost, $ per </w:t>
      </w:r>
      <w:proofErr w:type="spellStart"/>
      <w:r w:rsidR="00D30B1F" w:rsidRPr="00EE1C5E">
        <w:rPr>
          <w:rFonts w:ascii="Arial" w:hAnsi="Arial" w:cs="Arial"/>
          <w:sz w:val="22"/>
          <w:szCs w:val="22"/>
        </w:rPr>
        <w:t>kBTUh</w:t>
      </w:r>
      <w:proofErr w:type="spellEnd"/>
    </w:p>
    <w:p w:rsidR="00D30B1F" w:rsidRDefault="00D30B1F" w:rsidP="00D30B1F">
      <w:pPr>
        <w:rPr>
          <w:rFonts w:ascii="Arial" w:hAnsi="Arial" w:cs="Arial"/>
          <w:sz w:val="22"/>
          <w:szCs w:val="22"/>
        </w:rPr>
      </w:pPr>
      <w:r w:rsidRPr="00EE1C5E">
        <w:rPr>
          <w:rFonts w:ascii="Arial" w:hAnsi="Arial" w:cs="Arial"/>
          <w:sz w:val="22"/>
          <w:szCs w:val="22"/>
        </w:rPr>
        <w:tab/>
      </w:r>
      <m:oMath>
        <m:sSub>
          <m:sSubPr>
            <m:ctrlPr>
              <w:rPr>
                <w:rFonts w:ascii="Cambria Math" w:hAnsi="Cambria Math" w:cs="Arial"/>
                <w:i/>
                <w:sz w:val="22"/>
                <w:szCs w:val="22"/>
              </w:rPr>
            </m:ctrlPr>
          </m:sSubPr>
          <m:e>
            <m:r>
              <w:rPr>
                <w:rFonts w:ascii="Cambria Math" w:hAnsi="Cambria Math" w:cs="Arial"/>
                <w:sz w:val="22"/>
                <w:szCs w:val="22"/>
              </w:rPr>
              <m:t>LCM</m:t>
            </m:r>
          </m:e>
          <m:sub>
            <m:r>
              <w:rPr>
                <w:rFonts w:ascii="Cambria Math" w:hAnsi="Cambria Math" w:cs="Arial"/>
                <w:sz w:val="22"/>
                <w:szCs w:val="22"/>
              </w:rPr>
              <m:t>CZ</m:t>
            </m:r>
          </m:sub>
        </m:sSub>
      </m:oMath>
      <w:r>
        <w:rPr>
          <w:rFonts w:ascii="Arial" w:hAnsi="Arial" w:cs="Arial"/>
          <w:sz w:val="22"/>
          <w:szCs w:val="22"/>
        </w:rPr>
        <w:tab/>
      </w:r>
      <w:r w:rsidRPr="00EE1C5E">
        <w:rPr>
          <w:rFonts w:ascii="Arial" w:hAnsi="Arial" w:cs="Arial"/>
          <w:sz w:val="22"/>
          <w:szCs w:val="22"/>
        </w:rPr>
        <w:t>= labor cost multiplier for climate zone, no units</w:t>
      </w:r>
    </w:p>
    <w:p w:rsidR="0045491E" w:rsidRDefault="0045491E" w:rsidP="0045491E">
      <w:pPr>
        <w:rPr>
          <w:rFonts w:ascii="Arial" w:hAnsi="Arial" w:cs="Arial"/>
          <w:b/>
          <w:sz w:val="22"/>
          <w:szCs w:val="22"/>
        </w:rPr>
      </w:pPr>
    </w:p>
    <w:p w:rsidR="0045491E" w:rsidRDefault="0045491E" w:rsidP="0045491E">
      <w:pPr>
        <w:rPr>
          <w:rFonts w:ascii="Arial" w:hAnsi="Arial" w:cs="Arial"/>
          <w:sz w:val="22"/>
          <w:szCs w:val="22"/>
        </w:rPr>
      </w:pPr>
      <w:r>
        <w:rPr>
          <w:rFonts w:ascii="Arial" w:hAnsi="Arial" w:cs="Arial"/>
          <w:b/>
          <w:sz w:val="22"/>
          <w:szCs w:val="22"/>
        </w:rPr>
        <w:t xml:space="preserve">Measure Case Costs </w:t>
      </w:r>
      <w:r w:rsidRPr="00BC42B2">
        <w:rPr>
          <w:rFonts w:ascii="Arial" w:hAnsi="Arial" w:cs="Arial"/>
          <w:b/>
          <w:sz w:val="22"/>
          <w:szCs w:val="22"/>
        </w:rPr>
        <w:t>for</w:t>
      </w:r>
      <w:r>
        <w:rPr>
          <w:rFonts w:ascii="Arial" w:hAnsi="Arial" w:cs="Arial"/>
          <w:b/>
          <w:sz w:val="22"/>
          <w:szCs w:val="22"/>
        </w:rPr>
        <w:t xml:space="preserve"> H105, DHWC3</w:t>
      </w:r>
    </w:p>
    <w:p w:rsidR="0045491E" w:rsidRDefault="0045491E" w:rsidP="0045491E">
      <w:pPr>
        <w:rPr>
          <w:rFonts w:ascii="Arial" w:hAnsi="Arial" w:cs="Arial"/>
          <w:sz w:val="22"/>
          <w:szCs w:val="22"/>
        </w:rPr>
      </w:pPr>
      <w:r>
        <w:rPr>
          <w:rFonts w:ascii="Arial" w:hAnsi="Arial" w:cs="Arial"/>
          <w:sz w:val="22"/>
          <w:szCs w:val="22"/>
        </w:rPr>
        <w:t>Measure case m</w:t>
      </w:r>
      <w:r w:rsidRPr="00413149">
        <w:rPr>
          <w:rFonts w:ascii="Arial" w:hAnsi="Arial" w:cs="Arial"/>
          <w:sz w:val="22"/>
          <w:szCs w:val="22"/>
        </w:rPr>
        <w:t>ateri</w:t>
      </w:r>
      <w:r w:rsidRPr="00AD5820">
        <w:rPr>
          <w:rFonts w:ascii="Arial" w:hAnsi="Arial" w:cs="Arial"/>
          <w:sz w:val="22"/>
          <w:szCs w:val="22"/>
        </w:rPr>
        <w:t xml:space="preserve">al and labor costs </w:t>
      </w:r>
      <w:r w:rsidRPr="006C29DF">
        <w:rPr>
          <w:rFonts w:ascii="Arial" w:hAnsi="Arial" w:cs="Arial"/>
          <w:sz w:val="22"/>
          <w:szCs w:val="22"/>
        </w:rPr>
        <w:t>(</w:t>
      </w:r>
      <w:r>
        <w:rPr>
          <w:rFonts w:ascii="Arial" w:hAnsi="Arial" w:cs="Arial"/>
          <w:sz w:val="22"/>
          <w:szCs w:val="22"/>
        </w:rPr>
        <w:t>$</w:t>
      </w:r>
      <w:r w:rsidRPr="006C29DF">
        <w:rPr>
          <w:rFonts w:ascii="Arial" w:hAnsi="Arial" w:cs="Arial"/>
          <w:sz w:val="22"/>
          <w:szCs w:val="22"/>
        </w:rPr>
        <w:t xml:space="preserve"> per </w:t>
      </w:r>
      <w:proofErr w:type="spellStart"/>
      <w:r w:rsidRPr="006C29DF">
        <w:rPr>
          <w:rFonts w:ascii="Arial" w:hAnsi="Arial" w:cs="Arial"/>
          <w:sz w:val="22"/>
          <w:szCs w:val="22"/>
        </w:rPr>
        <w:t>kBTUh</w:t>
      </w:r>
      <w:proofErr w:type="spellEnd"/>
      <w:r w:rsidRPr="006C29DF">
        <w:rPr>
          <w:rFonts w:ascii="Arial" w:hAnsi="Arial" w:cs="Arial"/>
          <w:sz w:val="22"/>
          <w:szCs w:val="22"/>
        </w:rPr>
        <w:t>)</w:t>
      </w:r>
      <w:r>
        <w:rPr>
          <w:rFonts w:ascii="Arial" w:hAnsi="Arial" w:cs="Arial"/>
          <w:sz w:val="22"/>
          <w:szCs w:val="22"/>
        </w:rPr>
        <w:t xml:space="preserve"> for measures H105 and DHWC3 </w:t>
      </w:r>
      <w:r w:rsidRPr="00AD5820">
        <w:rPr>
          <w:rFonts w:ascii="Arial" w:hAnsi="Arial" w:cs="Arial"/>
          <w:sz w:val="22"/>
          <w:szCs w:val="22"/>
        </w:rPr>
        <w:t>are</w:t>
      </w:r>
      <w:r>
        <w:rPr>
          <w:rFonts w:ascii="Arial" w:hAnsi="Arial" w:cs="Arial"/>
          <w:sz w:val="22"/>
          <w:szCs w:val="22"/>
        </w:rPr>
        <w:t xml:space="preserve"> directly from DEER2008. </w:t>
      </w:r>
    </w:p>
    <w:p w:rsidR="0045491E" w:rsidRDefault="0045491E" w:rsidP="0045491E">
      <w:pPr>
        <w:rPr>
          <w:rFonts w:ascii="Arial" w:hAnsi="Arial" w:cs="Arial"/>
          <w:sz w:val="22"/>
          <w:szCs w:val="22"/>
        </w:rPr>
      </w:pPr>
    </w:p>
    <w:p w:rsidR="0045491E" w:rsidRDefault="0045491E" w:rsidP="0045491E">
      <w:pPr>
        <w:rPr>
          <w:rFonts w:ascii="Arial" w:hAnsi="Arial" w:cs="Arial"/>
          <w:b/>
          <w:sz w:val="22"/>
          <w:szCs w:val="22"/>
        </w:rPr>
      </w:pPr>
      <w:r>
        <w:rPr>
          <w:rFonts w:ascii="Arial" w:hAnsi="Arial" w:cs="Arial"/>
          <w:b/>
          <w:sz w:val="22"/>
          <w:szCs w:val="22"/>
        </w:rPr>
        <w:t xml:space="preserve">Measure Case Costs </w:t>
      </w:r>
      <w:r w:rsidRPr="00BC42B2">
        <w:rPr>
          <w:rFonts w:ascii="Arial" w:hAnsi="Arial" w:cs="Arial"/>
          <w:b/>
          <w:sz w:val="22"/>
          <w:szCs w:val="22"/>
        </w:rPr>
        <w:t>for</w:t>
      </w:r>
      <w:r>
        <w:rPr>
          <w:rFonts w:ascii="Arial" w:hAnsi="Arial" w:cs="Arial"/>
          <w:b/>
          <w:sz w:val="22"/>
          <w:szCs w:val="22"/>
        </w:rPr>
        <w:t xml:space="preserve"> DHWC4</w:t>
      </w:r>
      <w:r w:rsidRPr="006C29DF">
        <w:rPr>
          <w:rFonts w:ascii="Arial" w:hAnsi="Arial" w:cs="Arial"/>
          <w:b/>
          <w:sz w:val="22"/>
          <w:szCs w:val="22"/>
        </w:rPr>
        <w:t>:</w:t>
      </w:r>
      <w:r w:rsidRPr="006C29DF" w:rsidDel="00CF3FF0">
        <w:rPr>
          <w:rFonts w:ascii="Arial" w:hAnsi="Arial" w:cs="Arial"/>
          <w:b/>
          <w:sz w:val="22"/>
          <w:szCs w:val="22"/>
        </w:rPr>
        <w:t xml:space="preserve"> </w:t>
      </w:r>
    </w:p>
    <w:p w:rsidR="0045491E" w:rsidRDefault="0045491E" w:rsidP="0045491E">
      <w:pPr>
        <w:rPr>
          <w:rFonts w:ascii="Arial" w:hAnsi="Arial" w:cs="Arial"/>
          <w:sz w:val="22"/>
          <w:szCs w:val="22"/>
        </w:rPr>
      </w:pPr>
      <w:r w:rsidRPr="006C29DF">
        <w:rPr>
          <w:rFonts w:ascii="Arial" w:hAnsi="Arial" w:cs="Arial"/>
          <w:sz w:val="22"/>
          <w:szCs w:val="22"/>
        </w:rPr>
        <w:t xml:space="preserve">The </w:t>
      </w:r>
      <w:r>
        <w:rPr>
          <w:rFonts w:ascii="Arial" w:hAnsi="Arial" w:cs="Arial"/>
          <w:sz w:val="22"/>
          <w:szCs w:val="22"/>
        </w:rPr>
        <w:t>measure case costs</w:t>
      </w:r>
      <w:r w:rsidRPr="006C29DF">
        <w:rPr>
          <w:rFonts w:ascii="Arial" w:hAnsi="Arial" w:cs="Arial"/>
          <w:sz w:val="22"/>
          <w:szCs w:val="22"/>
        </w:rPr>
        <w:t xml:space="preserve"> (</w:t>
      </w:r>
      <w:r>
        <w:rPr>
          <w:rFonts w:ascii="Arial" w:hAnsi="Arial" w:cs="Arial"/>
          <w:sz w:val="22"/>
          <w:szCs w:val="22"/>
        </w:rPr>
        <w:t>$</w:t>
      </w:r>
      <w:r w:rsidRPr="006C29DF">
        <w:rPr>
          <w:rFonts w:ascii="Arial" w:hAnsi="Arial" w:cs="Arial"/>
          <w:sz w:val="22"/>
          <w:szCs w:val="22"/>
        </w:rPr>
        <w:t xml:space="preserve"> per </w:t>
      </w:r>
      <w:proofErr w:type="spellStart"/>
      <w:r w:rsidRPr="006C29DF">
        <w:rPr>
          <w:rFonts w:ascii="Arial" w:hAnsi="Arial" w:cs="Arial"/>
          <w:sz w:val="22"/>
          <w:szCs w:val="22"/>
        </w:rPr>
        <w:t>kBTUh</w:t>
      </w:r>
      <w:proofErr w:type="spellEnd"/>
      <w:r w:rsidRPr="006C29DF">
        <w:rPr>
          <w:rFonts w:ascii="Arial" w:hAnsi="Arial" w:cs="Arial"/>
          <w:sz w:val="22"/>
          <w:szCs w:val="22"/>
        </w:rPr>
        <w:t>) for measure</w:t>
      </w:r>
      <w:r w:rsidRPr="00667527">
        <w:rPr>
          <w:rFonts w:ascii="Arial" w:hAnsi="Arial" w:cs="Arial"/>
          <w:sz w:val="22"/>
          <w:szCs w:val="22"/>
        </w:rPr>
        <w:t xml:space="preserve"> </w:t>
      </w:r>
      <w:r>
        <w:rPr>
          <w:rFonts w:ascii="Arial" w:hAnsi="Arial" w:cs="Arial"/>
          <w:sz w:val="22"/>
          <w:szCs w:val="22"/>
        </w:rPr>
        <w:t>DHWC4</w:t>
      </w:r>
      <w:r w:rsidRPr="00667527">
        <w:rPr>
          <w:rFonts w:ascii="Arial" w:hAnsi="Arial" w:cs="Arial"/>
          <w:sz w:val="22"/>
          <w:szCs w:val="22"/>
        </w:rPr>
        <w:t xml:space="preserve"> </w:t>
      </w:r>
      <w:r>
        <w:rPr>
          <w:rFonts w:ascii="Arial" w:hAnsi="Arial" w:cs="Arial"/>
          <w:sz w:val="22"/>
          <w:szCs w:val="22"/>
        </w:rPr>
        <w:t>are</w:t>
      </w:r>
      <w:r w:rsidRPr="006C29DF">
        <w:rPr>
          <w:rFonts w:ascii="Arial" w:hAnsi="Arial" w:cs="Arial"/>
          <w:sz w:val="22"/>
          <w:szCs w:val="22"/>
        </w:rPr>
        <w:t xml:space="preserve"> based </w:t>
      </w:r>
      <w:r>
        <w:rPr>
          <w:rFonts w:ascii="Arial" w:hAnsi="Arial" w:cs="Arial"/>
          <w:sz w:val="22"/>
          <w:szCs w:val="22"/>
        </w:rPr>
        <w:t xml:space="preserve">their non-condensing counterparts. Measure costs for DHWC4 are calculated from the incremental costs of catalog measures H105, and DHWC3. The measure costs for the condensing boilers are calculated as the base cost plus twice the incremental costs of their forced draft counterparts. </w:t>
      </w:r>
    </w:p>
    <w:p w:rsidR="0045491E" w:rsidRDefault="0045491E" w:rsidP="0045491E">
      <w:pPr>
        <w:pStyle w:val="Heading2"/>
        <w:keepLines/>
        <w:spacing w:before="0" w:after="0"/>
      </w:pPr>
    </w:p>
    <w:p w:rsidR="0045491E" w:rsidRPr="00497800" w:rsidRDefault="0045491E" w:rsidP="0045491E">
      <w:pPr>
        <w:rPr>
          <w:rFonts w:ascii="Cambria Math" w:hAnsi="Arial" w:cs="Arial"/>
          <w:sz w:val="22"/>
          <w:szCs w:val="22"/>
          <w:oMath/>
        </w:rPr>
      </w:pPr>
      <m:oMathPara>
        <m:oMath>
          <m:r>
            <w:rPr>
              <w:rFonts w:ascii="Cambria Math" w:hAnsi="Arial" w:cs="Arial"/>
              <w:sz w:val="22"/>
              <w:szCs w:val="22"/>
            </w:rPr>
            <m:t>MCC= BCC</m:t>
          </m:r>
          <m:r>
            <w:rPr>
              <w:rFonts w:ascii="Cambria Math" w:hAnsi="Cambria Math" w:cs="Cambria Math"/>
              <w:sz w:val="22"/>
              <w:szCs w:val="22"/>
            </w:rPr>
            <m:t>+</m:t>
          </m:r>
          <m:r>
            <w:rPr>
              <w:rFonts w:ascii="Cambria Math" w:hAnsi="Arial" w:cs="Arial"/>
              <w:sz w:val="22"/>
              <w:szCs w:val="22"/>
            </w:rPr>
            <m:t>2</m:t>
          </m:r>
          <m:r>
            <w:rPr>
              <w:rFonts w:ascii="Cambria Math" w:hAnsi="Cambria Math" w:cs="Cambria Math"/>
              <w:sz w:val="22"/>
              <w:szCs w:val="22"/>
            </w:rPr>
            <m:t>*</m:t>
          </m:r>
          <m:r>
            <w:rPr>
              <w:rFonts w:ascii="Cambria Math" w:hAnsi="Arial" w:cs="Arial"/>
              <w:sz w:val="22"/>
              <w:szCs w:val="22"/>
            </w:rPr>
            <m:t>IMCNC</m:t>
          </m:r>
        </m:oMath>
      </m:oMathPara>
    </w:p>
    <w:p w:rsidR="0045491E" w:rsidRDefault="0045491E" w:rsidP="0045491E">
      <w:pPr>
        <w:rPr>
          <w:rFonts w:ascii="Arial" w:hAnsi="Arial" w:cs="Arial"/>
          <w:sz w:val="22"/>
          <w:szCs w:val="22"/>
        </w:rPr>
      </w:pPr>
    </w:p>
    <w:p w:rsidR="0045491E" w:rsidRPr="00497800" w:rsidRDefault="0045491E" w:rsidP="0045491E">
      <w:pPr>
        <w:rPr>
          <w:rFonts w:ascii="Arial" w:hAnsi="Arial" w:cs="Arial"/>
          <w:sz w:val="22"/>
          <w:szCs w:val="22"/>
        </w:rPr>
      </w:pPr>
      <w:r w:rsidRPr="00497800">
        <w:rPr>
          <w:rFonts w:ascii="Arial" w:hAnsi="Arial" w:cs="Arial"/>
          <w:sz w:val="22"/>
          <w:szCs w:val="22"/>
        </w:rPr>
        <w:lastRenderedPageBreak/>
        <w:t>Where,</w:t>
      </w:r>
    </w:p>
    <w:p w:rsidR="0045491E" w:rsidRPr="00497800" w:rsidRDefault="0045491E" w:rsidP="0045491E">
      <w:pPr>
        <w:ind w:left="1440" w:hanging="720"/>
        <w:rPr>
          <w:rFonts w:ascii="Arial" w:hAnsi="Arial" w:cs="Arial"/>
          <w:sz w:val="22"/>
          <w:szCs w:val="22"/>
        </w:rPr>
      </w:pPr>
      <w:r>
        <w:rPr>
          <w:rFonts w:ascii="Arial" w:hAnsi="Arial" w:cs="Arial"/>
          <w:sz w:val="22"/>
          <w:szCs w:val="22"/>
        </w:rPr>
        <w:t>MCC</w:t>
      </w:r>
      <w:r>
        <w:rPr>
          <w:rFonts w:ascii="Arial" w:hAnsi="Arial" w:cs="Arial"/>
          <w:sz w:val="22"/>
          <w:szCs w:val="22"/>
        </w:rPr>
        <w:tab/>
        <w:t>=</w:t>
      </w:r>
      <w:r w:rsidRPr="00497800">
        <w:rPr>
          <w:rFonts w:ascii="Arial" w:hAnsi="Arial" w:cs="Arial"/>
          <w:sz w:val="22"/>
          <w:szCs w:val="22"/>
        </w:rPr>
        <w:t xml:space="preserve"> </w:t>
      </w:r>
      <w:r>
        <w:rPr>
          <w:rFonts w:ascii="Arial" w:hAnsi="Arial" w:cs="Arial"/>
          <w:sz w:val="22"/>
          <w:szCs w:val="22"/>
        </w:rPr>
        <w:t>Measure Case Condensing Cost</w:t>
      </w:r>
      <w:r w:rsidRPr="00497800">
        <w:rPr>
          <w:rFonts w:ascii="Arial" w:hAnsi="Arial" w:cs="Arial"/>
          <w:sz w:val="22"/>
          <w:szCs w:val="22"/>
        </w:rPr>
        <w:t xml:space="preserve">, </w:t>
      </w:r>
      <w:r>
        <w:rPr>
          <w:rFonts w:ascii="Arial" w:hAnsi="Arial" w:cs="Arial"/>
          <w:sz w:val="22"/>
          <w:szCs w:val="22"/>
        </w:rPr>
        <w:t xml:space="preserve">$ per </w:t>
      </w:r>
      <w:proofErr w:type="spellStart"/>
      <w:r>
        <w:rPr>
          <w:rFonts w:ascii="Arial" w:hAnsi="Arial" w:cs="Arial"/>
          <w:sz w:val="22"/>
          <w:szCs w:val="22"/>
        </w:rPr>
        <w:t>kBTUh</w:t>
      </w:r>
      <w:proofErr w:type="spellEnd"/>
    </w:p>
    <w:p w:rsidR="0045491E" w:rsidRPr="00497800" w:rsidRDefault="0045491E" w:rsidP="0045491E">
      <w:pPr>
        <w:rPr>
          <w:rFonts w:ascii="Arial" w:hAnsi="Arial" w:cs="Arial"/>
          <w:sz w:val="22"/>
          <w:szCs w:val="22"/>
        </w:rPr>
      </w:pPr>
      <w:r w:rsidRPr="00497800">
        <w:rPr>
          <w:rFonts w:ascii="Arial" w:hAnsi="Arial" w:cs="Arial"/>
          <w:sz w:val="22"/>
          <w:szCs w:val="22"/>
        </w:rPr>
        <w:tab/>
      </w:r>
      <w:r>
        <w:rPr>
          <w:rFonts w:ascii="Arial" w:hAnsi="Arial" w:cs="Arial"/>
          <w:sz w:val="22"/>
          <w:szCs w:val="22"/>
        </w:rPr>
        <w:t>BCC</w:t>
      </w:r>
      <w:r>
        <w:rPr>
          <w:rFonts w:ascii="Arial" w:hAnsi="Arial" w:cs="Arial"/>
          <w:sz w:val="22"/>
          <w:szCs w:val="22"/>
        </w:rPr>
        <w:tab/>
      </w:r>
      <w:r w:rsidRPr="00497800">
        <w:rPr>
          <w:rFonts w:ascii="Arial" w:hAnsi="Arial" w:cs="Arial"/>
          <w:sz w:val="22"/>
          <w:szCs w:val="22"/>
        </w:rPr>
        <w:t xml:space="preserve">= </w:t>
      </w:r>
      <w:r>
        <w:rPr>
          <w:rFonts w:ascii="Arial" w:hAnsi="Arial" w:cs="Arial"/>
          <w:sz w:val="22"/>
          <w:szCs w:val="22"/>
        </w:rPr>
        <w:t>Base Case Cost</w:t>
      </w:r>
      <w:r w:rsidRPr="00497800">
        <w:rPr>
          <w:rFonts w:ascii="Arial" w:hAnsi="Arial" w:cs="Arial"/>
          <w:sz w:val="22"/>
          <w:szCs w:val="22"/>
        </w:rPr>
        <w:t xml:space="preserve">, </w:t>
      </w:r>
      <w:r>
        <w:rPr>
          <w:rFonts w:ascii="Arial" w:hAnsi="Arial" w:cs="Arial"/>
          <w:sz w:val="22"/>
          <w:szCs w:val="22"/>
        </w:rPr>
        <w:t xml:space="preserve">$ per </w:t>
      </w:r>
      <w:proofErr w:type="spellStart"/>
      <w:r>
        <w:rPr>
          <w:rFonts w:ascii="Arial" w:hAnsi="Arial" w:cs="Arial"/>
          <w:sz w:val="22"/>
          <w:szCs w:val="22"/>
        </w:rPr>
        <w:t>kBTUh</w:t>
      </w:r>
      <w:proofErr w:type="spellEnd"/>
    </w:p>
    <w:p w:rsidR="0045491E" w:rsidRPr="00497800" w:rsidRDefault="0045491E" w:rsidP="0045491E">
      <w:pPr>
        <w:ind w:left="1440" w:hanging="720"/>
        <w:rPr>
          <w:rFonts w:ascii="Arial" w:hAnsi="Arial" w:cs="Arial"/>
          <w:sz w:val="22"/>
          <w:szCs w:val="22"/>
        </w:rPr>
      </w:pPr>
      <w:r>
        <w:rPr>
          <w:rFonts w:ascii="Arial" w:hAnsi="Arial" w:cs="Arial"/>
          <w:sz w:val="22"/>
          <w:szCs w:val="22"/>
        </w:rPr>
        <w:t>IMCNC</w:t>
      </w:r>
      <w:r w:rsidRPr="00497800">
        <w:rPr>
          <w:rFonts w:ascii="Arial" w:hAnsi="Arial" w:cs="Arial"/>
          <w:sz w:val="22"/>
          <w:szCs w:val="22"/>
        </w:rPr>
        <w:t xml:space="preserve">= </w:t>
      </w:r>
      <w:r>
        <w:rPr>
          <w:rFonts w:ascii="Arial" w:hAnsi="Arial" w:cs="Arial"/>
          <w:sz w:val="22"/>
          <w:szCs w:val="22"/>
        </w:rPr>
        <w:t xml:space="preserve">Incremental Measure Cost Non-Condensing, $ per </w:t>
      </w:r>
      <w:proofErr w:type="spellStart"/>
      <w:r>
        <w:rPr>
          <w:rFonts w:ascii="Arial" w:hAnsi="Arial" w:cs="Arial"/>
          <w:sz w:val="22"/>
          <w:szCs w:val="22"/>
        </w:rPr>
        <w:t>kBTUh</w:t>
      </w:r>
      <w:proofErr w:type="spellEnd"/>
    </w:p>
    <w:p w:rsidR="0045491E" w:rsidRPr="00BC42B2" w:rsidRDefault="0045491E" w:rsidP="0045491E">
      <w:pPr>
        <w:rPr>
          <w:rFonts w:ascii="Arial" w:hAnsi="Arial" w:cs="Arial"/>
          <w:sz w:val="22"/>
          <w:szCs w:val="22"/>
        </w:rPr>
      </w:pPr>
    </w:p>
    <w:p w:rsidR="0045491E" w:rsidRPr="0045491E" w:rsidRDefault="0045491E" w:rsidP="0045491E">
      <w:pPr>
        <w:rPr>
          <w:rFonts w:ascii="Arial" w:hAnsi="Arial" w:cs="Arial"/>
          <w:b/>
          <w:sz w:val="22"/>
          <w:szCs w:val="22"/>
        </w:rPr>
      </w:pPr>
      <w:r w:rsidRPr="0015447E">
        <w:rPr>
          <w:rFonts w:ascii="Arial" w:hAnsi="Arial" w:cs="Arial"/>
          <w:b/>
          <w:sz w:val="22"/>
          <w:szCs w:val="22"/>
        </w:rPr>
        <w:t>Example</w:t>
      </w:r>
      <w:r>
        <w:rPr>
          <w:rFonts w:ascii="Arial" w:hAnsi="Arial" w:cs="Arial"/>
          <w:b/>
          <w:sz w:val="22"/>
          <w:szCs w:val="22"/>
        </w:rPr>
        <w:t xml:space="preserve"> for </w:t>
      </w:r>
      <w:r w:rsidRPr="0045491E">
        <w:rPr>
          <w:rFonts w:ascii="Arial" w:hAnsi="Arial" w:cs="Arial"/>
          <w:b/>
          <w:sz w:val="22"/>
          <w:szCs w:val="22"/>
        </w:rPr>
        <w:t>DHWC4:</w:t>
      </w:r>
    </w:p>
    <w:p w:rsidR="0045491E" w:rsidRPr="0045491E" w:rsidRDefault="0045491E" w:rsidP="0045491E">
      <w:pPr>
        <w:rPr>
          <w:rFonts w:ascii="Arial" w:hAnsi="Arial" w:cs="Arial"/>
          <w:sz w:val="22"/>
          <w:szCs w:val="22"/>
        </w:rPr>
      </w:pPr>
    </w:p>
    <w:p w:rsidR="0045491E" w:rsidRPr="0045491E" w:rsidRDefault="0045491E" w:rsidP="0045491E">
      <w:pPr>
        <w:jc w:val="center"/>
        <w:rPr>
          <w:rFonts w:ascii="Cambria Math" w:hAnsi="Arial" w:cs="Arial"/>
          <w:sz w:val="22"/>
          <w:szCs w:val="22"/>
          <w:oMath/>
        </w:rPr>
      </w:pPr>
      <m:oMath>
        <m:r>
          <w:rPr>
            <w:rFonts w:ascii="Cambria Math" w:hAnsi="Arial" w:cs="Arial"/>
            <w:sz w:val="22"/>
            <w:szCs w:val="22"/>
          </w:rPr>
          <m:t>MCC= 18.66+2</m:t>
        </m:r>
        <m:r>
          <w:rPr>
            <w:rFonts w:ascii="Cambria Math" w:hAnsi="Cambria Math" w:cs="Arial"/>
            <w:sz w:val="22"/>
            <w:szCs w:val="22"/>
          </w:rPr>
          <m:t>*</m:t>
        </m:r>
        <m:r>
          <w:rPr>
            <w:rFonts w:ascii="Cambria Math" w:hAnsi="Arial" w:cs="Arial"/>
            <w:sz w:val="22"/>
            <w:szCs w:val="22"/>
          </w:rPr>
          <m:t>1.01=20.68</m:t>
        </m:r>
      </m:oMath>
      <w:r w:rsidRPr="0045491E">
        <w:rPr>
          <w:rFonts w:ascii="Arial" w:hAnsi="Arial" w:cs="Arial"/>
          <w:sz w:val="22"/>
          <w:szCs w:val="22"/>
        </w:rPr>
        <w:t xml:space="preserve"> $ </w:t>
      </w:r>
      <w:proofErr w:type="gramStart"/>
      <w:r w:rsidRPr="0045491E">
        <w:rPr>
          <w:rFonts w:ascii="Arial" w:hAnsi="Arial" w:cs="Arial"/>
          <w:sz w:val="22"/>
          <w:szCs w:val="22"/>
        </w:rPr>
        <w:t>per</w:t>
      </w:r>
      <w:proofErr w:type="gramEnd"/>
      <w:r w:rsidRPr="0045491E">
        <w:rPr>
          <w:rFonts w:ascii="Arial" w:hAnsi="Arial" w:cs="Arial"/>
          <w:sz w:val="22"/>
          <w:szCs w:val="22"/>
        </w:rPr>
        <w:t xml:space="preserve"> kBTUh</w:t>
      </w:r>
    </w:p>
    <w:p w:rsidR="00D30B1F" w:rsidRDefault="00D30B1F" w:rsidP="001C15B8">
      <w:pPr>
        <w:spacing w:after="120"/>
        <w:rPr>
          <w:rFonts w:ascii="Arial" w:hAnsi="Arial" w:cs="Arial"/>
          <w:sz w:val="22"/>
          <w:szCs w:val="22"/>
        </w:rPr>
      </w:pPr>
    </w:p>
    <w:p w:rsidR="00ED1D5D" w:rsidRPr="00416994" w:rsidRDefault="00ED1D5D" w:rsidP="001C15B8">
      <w:pPr>
        <w:pStyle w:val="Heading2"/>
        <w:keepLines/>
        <w:spacing w:before="0" w:after="120"/>
      </w:pPr>
      <w:bookmarkStart w:id="60" w:name="_Toc386184785"/>
      <w:r w:rsidRPr="00416994">
        <w:t>4.3 Incremental &amp; Full Measure Costs</w:t>
      </w:r>
      <w:bookmarkEnd w:id="6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ED1D5D" w:rsidRPr="00C75022" w:rsidTr="00C75022">
        <w:trPr>
          <w:trHeight w:val="255"/>
        </w:trPr>
        <w:tc>
          <w:tcPr>
            <w:tcW w:w="1305" w:type="dxa"/>
            <w:shd w:val="clear" w:color="auto" w:fill="0D0D0D"/>
            <w:noWrap/>
            <w:vAlign w:val="center"/>
          </w:tcPr>
          <w:p w:rsidR="00ED1D5D" w:rsidRPr="00C75022" w:rsidRDefault="00ED1D5D" w:rsidP="00C75022">
            <w:pPr>
              <w:jc w:val="center"/>
              <w:rPr>
                <w:rFonts w:ascii="Arial" w:hAnsi="Arial" w:cs="Arial"/>
                <w:b/>
                <w:sz w:val="20"/>
                <w:szCs w:val="20"/>
              </w:rPr>
            </w:pPr>
            <w:r w:rsidRPr="00C75022">
              <w:rPr>
                <w:rFonts w:ascii="Arial" w:hAnsi="Arial" w:cs="Arial"/>
                <w:b/>
                <w:sz w:val="20"/>
                <w:szCs w:val="20"/>
              </w:rPr>
              <w:t>Measure Application Type</w:t>
            </w:r>
          </w:p>
        </w:tc>
        <w:tc>
          <w:tcPr>
            <w:tcW w:w="3213" w:type="dxa"/>
            <w:shd w:val="clear" w:color="auto" w:fill="0D0D0D"/>
            <w:vAlign w:val="center"/>
          </w:tcPr>
          <w:p w:rsidR="00ED1D5D" w:rsidRPr="00C75022" w:rsidRDefault="00ED1D5D" w:rsidP="00C75022">
            <w:pPr>
              <w:jc w:val="center"/>
              <w:rPr>
                <w:rFonts w:ascii="Arial" w:hAnsi="Arial" w:cs="Arial"/>
                <w:b/>
                <w:sz w:val="20"/>
                <w:szCs w:val="20"/>
              </w:rPr>
            </w:pPr>
            <w:r w:rsidRPr="00C75022">
              <w:rPr>
                <w:rFonts w:ascii="Arial" w:hAnsi="Arial" w:cs="Arial"/>
                <w:b/>
                <w:sz w:val="20"/>
                <w:szCs w:val="20"/>
              </w:rPr>
              <w:t>Gross Measure Cost</w:t>
            </w:r>
          </w:p>
          <w:p w:rsidR="00ED1D5D" w:rsidRPr="00C75022" w:rsidRDefault="00ED1D5D" w:rsidP="00C75022">
            <w:pPr>
              <w:jc w:val="center"/>
              <w:rPr>
                <w:rFonts w:ascii="Arial" w:hAnsi="Arial" w:cs="Arial"/>
                <w:b/>
                <w:sz w:val="20"/>
                <w:szCs w:val="20"/>
              </w:rPr>
            </w:pPr>
            <w:r w:rsidRPr="00C75022">
              <w:rPr>
                <w:rFonts w:ascii="Arial" w:hAnsi="Arial" w:cs="Arial"/>
                <w:b/>
                <w:sz w:val="20"/>
                <w:szCs w:val="20"/>
              </w:rPr>
              <w:t>(RUL Period/First Baseline)</w:t>
            </w:r>
          </w:p>
        </w:tc>
        <w:tc>
          <w:tcPr>
            <w:tcW w:w="2070" w:type="dxa"/>
            <w:shd w:val="clear" w:color="auto" w:fill="0D0D0D"/>
            <w:noWrap/>
            <w:vAlign w:val="center"/>
          </w:tcPr>
          <w:p w:rsidR="00ED1D5D" w:rsidRPr="00C75022" w:rsidRDefault="00ED1D5D" w:rsidP="00C75022">
            <w:pPr>
              <w:jc w:val="center"/>
              <w:rPr>
                <w:rFonts w:ascii="Arial" w:hAnsi="Arial" w:cs="Arial"/>
                <w:b/>
                <w:sz w:val="20"/>
                <w:szCs w:val="20"/>
              </w:rPr>
            </w:pPr>
            <w:r w:rsidRPr="00C75022">
              <w:rPr>
                <w:rFonts w:ascii="Arial" w:hAnsi="Arial" w:cs="Arial"/>
                <w:b/>
                <w:sz w:val="20"/>
                <w:szCs w:val="20"/>
              </w:rPr>
              <w:t>Gross Measure Cost</w:t>
            </w:r>
          </w:p>
          <w:p w:rsidR="00ED1D5D" w:rsidRPr="00C75022" w:rsidRDefault="00ED1D5D" w:rsidP="00C75022">
            <w:pPr>
              <w:jc w:val="center"/>
              <w:rPr>
                <w:rFonts w:ascii="Arial" w:hAnsi="Arial" w:cs="Arial"/>
                <w:b/>
                <w:sz w:val="20"/>
                <w:szCs w:val="20"/>
              </w:rPr>
            </w:pPr>
            <w:r w:rsidRPr="00C75022">
              <w:rPr>
                <w:rFonts w:ascii="Arial" w:hAnsi="Arial" w:cs="Arial"/>
                <w:b/>
                <w:sz w:val="20"/>
                <w:szCs w:val="20"/>
              </w:rPr>
              <w:t>(EUL-RUL Period/ Second Baseline)</w:t>
            </w:r>
          </w:p>
        </w:tc>
        <w:tc>
          <w:tcPr>
            <w:tcW w:w="2970" w:type="dxa"/>
            <w:shd w:val="clear" w:color="auto" w:fill="0D0D0D"/>
            <w:noWrap/>
            <w:vAlign w:val="center"/>
          </w:tcPr>
          <w:p w:rsidR="00ED1D5D" w:rsidRPr="00C75022" w:rsidRDefault="00ED1D5D" w:rsidP="00C75022">
            <w:pPr>
              <w:jc w:val="center"/>
              <w:rPr>
                <w:rFonts w:ascii="Arial" w:hAnsi="Arial" w:cs="Arial"/>
                <w:b/>
                <w:sz w:val="20"/>
                <w:szCs w:val="20"/>
              </w:rPr>
            </w:pPr>
            <w:r w:rsidRPr="00C75022">
              <w:rPr>
                <w:rFonts w:ascii="Arial" w:hAnsi="Arial" w:cs="Arial"/>
                <w:b/>
                <w:sz w:val="20"/>
                <w:szCs w:val="20"/>
              </w:rPr>
              <w:t>Incremental Measure Cost</w:t>
            </w:r>
          </w:p>
        </w:tc>
      </w:tr>
      <w:tr w:rsidR="00ED1D5D" w:rsidRPr="00C75022" w:rsidTr="00C75022">
        <w:trPr>
          <w:trHeight w:val="255"/>
        </w:trPr>
        <w:tc>
          <w:tcPr>
            <w:tcW w:w="1305" w:type="dxa"/>
            <w:shd w:val="pct20" w:color="000000" w:fill="FFFFFF"/>
            <w:noWrap/>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ER</w:t>
            </w:r>
          </w:p>
        </w:tc>
        <w:tc>
          <w:tcPr>
            <w:tcW w:w="3213" w:type="dxa"/>
            <w:shd w:val="pct20" w:color="000000" w:fill="FFFFFF"/>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Measure Equipment Cost</w:t>
            </w:r>
          </w:p>
          <w:p w:rsidR="00ED1D5D" w:rsidRPr="00C75022" w:rsidRDefault="00ED1D5D" w:rsidP="00C75022">
            <w:pPr>
              <w:jc w:val="center"/>
              <w:rPr>
                <w:rFonts w:ascii="Arial" w:hAnsi="Arial" w:cs="Arial"/>
                <w:sz w:val="20"/>
                <w:szCs w:val="20"/>
              </w:rPr>
            </w:pPr>
            <w:r w:rsidRPr="00C75022">
              <w:rPr>
                <w:rFonts w:ascii="Arial" w:hAnsi="Arial" w:cs="Arial"/>
                <w:sz w:val="20"/>
                <w:szCs w:val="20"/>
              </w:rPr>
              <w:t>+Measure Labor Cost</w:t>
            </w:r>
          </w:p>
        </w:tc>
        <w:tc>
          <w:tcPr>
            <w:tcW w:w="2070" w:type="dxa"/>
            <w:shd w:val="pct20" w:color="000000" w:fill="FFFFFF"/>
            <w:noWrap/>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(-1)x(Base Equipment Cost</w:t>
            </w:r>
          </w:p>
          <w:p w:rsidR="00ED1D5D" w:rsidRPr="00C75022" w:rsidRDefault="00ED1D5D" w:rsidP="00C75022">
            <w:pPr>
              <w:jc w:val="center"/>
              <w:rPr>
                <w:rFonts w:ascii="Arial" w:hAnsi="Arial" w:cs="Arial"/>
                <w:sz w:val="20"/>
                <w:szCs w:val="20"/>
              </w:rPr>
            </w:pPr>
            <w:r w:rsidRPr="00C75022">
              <w:rPr>
                <w:rFonts w:ascii="Arial" w:hAnsi="Arial" w:cs="Arial"/>
                <w:sz w:val="20"/>
                <w:szCs w:val="20"/>
              </w:rPr>
              <w:t>+ Base Labor Cost)</w:t>
            </w:r>
          </w:p>
        </w:tc>
        <w:tc>
          <w:tcPr>
            <w:tcW w:w="2970" w:type="dxa"/>
            <w:shd w:val="pct20" w:color="000000" w:fill="FFFFFF"/>
            <w:noWrap/>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Measure Equipment Cost</w:t>
            </w:r>
          </w:p>
          <w:p w:rsidR="00ED1D5D" w:rsidRPr="00C75022" w:rsidRDefault="00ED1D5D" w:rsidP="00C75022">
            <w:pPr>
              <w:jc w:val="center"/>
              <w:rPr>
                <w:rFonts w:ascii="Arial" w:hAnsi="Arial" w:cs="Arial"/>
                <w:sz w:val="20"/>
                <w:szCs w:val="20"/>
              </w:rPr>
            </w:pPr>
            <w:r w:rsidRPr="00C75022">
              <w:rPr>
                <w:rFonts w:ascii="Arial" w:hAnsi="Arial" w:cs="Arial"/>
                <w:sz w:val="20"/>
                <w:szCs w:val="20"/>
              </w:rPr>
              <w:t>– Base Case Equipment Cost</w:t>
            </w:r>
          </w:p>
        </w:tc>
      </w:tr>
      <w:tr w:rsidR="00ED1D5D" w:rsidRPr="00C75022" w:rsidTr="00C75022">
        <w:trPr>
          <w:trHeight w:val="170"/>
        </w:trPr>
        <w:tc>
          <w:tcPr>
            <w:tcW w:w="1305" w:type="dxa"/>
            <w:shd w:val="pct5" w:color="000000" w:fill="FFFFFF"/>
            <w:noWrap/>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ROB</w:t>
            </w:r>
          </w:p>
        </w:tc>
        <w:tc>
          <w:tcPr>
            <w:tcW w:w="3213" w:type="dxa"/>
            <w:shd w:val="pct5" w:color="000000" w:fill="FFFFFF"/>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Measure Equipment Cost</w:t>
            </w:r>
          </w:p>
          <w:p w:rsidR="00ED1D5D" w:rsidRPr="00C75022" w:rsidRDefault="00ED1D5D" w:rsidP="00C75022">
            <w:pPr>
              <w:jc w:val="center"/>
              <w:rPr>
                <w:rFonts w:ascii="Arial" w:hAnsi="Arial" w:cs="Arial"/>
                <w:sz w:val="20"/>
                <w:szCs w:val="20"/>
              </w:rPr>
            </w:pPr>
            <w:r w:rsidRPr="00C75022">
              <w:rPr>
                <w:rFonts w:ascii="Arial" w:hAnsi="Arial" w:cs="Arial"/>
                <w:sz w:val="20"/>
                <w:szCs w:val="20"/>
              </w:rPr>
              <w:t>– Base Case Equipment Cost</w:t>
            </w:r>
          </w:p>
        </w:tc>
        <w:tc>
          <w:tcPr>
            <w:tcW w:w="2070" w:type="dxa"/>
            <w:shd w:val="pct5" w:color="000000" w:fill="FFFFFF"/>
            <w:noWrap/>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N/A</w:t>
            </w:r>
          </w:p>
        </w:tc>
        <w:tc>
          <w:tcPr>
            <w:tcW w:w="2970" w:type="dxa"/>
            <w:shd w:val="pct5" w:color="000000" w:fill="FFFFFF"/>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Measure Equipment Cost</w:t>
            </w:r>
          </w:p>
          <w:p w:rsidR="00ED1D5D" w:rsidRPr="00C75022" w:rsidRDefault="00ED1D5D" w:rsidP="00C75022">
            <w:pPr>
              <w:jc w:val="center"/>
              <w:rPr>
                <w:rFonts w:ascii="Arial" w:hAnsi="Arial" w:cs="Arial"/>
                <w:sz w:val="20"/>
                <w:szCs w:val="20"/>
              </w:rPr>
            </w:pPr>
            <w:r w:rsidRPr="00C75022">
              <w:rPr>
                <w:rFonts w:ascii="Arial" w:hAnsi="Arial" w:cs="Arial"/>
                <w:sz w:val="20"/>
                <w:szCs w:val="20"/>
              </w:rPr>
              <w:t>– Base Case Equipment Cost</w:t>
            </w:r>
          </w:p>
        </w:tc>
      </w:tr>
      <w:tr w:rsidR="00ED1D5D" w:rsidRPr="00C75022" w:rsidTr="00C75022">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Measure Equipment Cost</w:t>
            </w:r>
          </w:p>
          <w:p w:rsidR="00ED1D5D" w:rsidRPr="00C75022" w:rsidRDefault="00ED1D5D" w:rsidP="00C75022">
            <w:pPr>
              <w:jc w:val="center"/>
              <w:rPr>
                <w:rFonts w:ascii="Arial" w:hAnsi="Arial" w:cs="Arial"/>
                <w:sz w:val="20"/>
                <w:szCs w:val="20"/>
              </w:rPr>
            </w:pPr>
            <w:r w:rsidRPr="00C75022">
              <w:rPr>
                <w:rFonts w:ascii="Arial" w:hAnsi="Arial"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center"/>
          </w:tcPr>
          <w:p w:rsidR="00ED1D5D" w:rsidRPr="00C75022" w:rsidRDefault="00ED1D5D" w:rsidP="00C75022">
            <w:pPr>
              <w:jc w:val="center"/>
              <w:rPr>
                <w:rFonts w:ascii="Arial" w:hAnsi="Arial" w:cs="Arial"/>
                <w:sz w:val="20"/>
                <w:szCs w:val="20"/>
              </w:rPr>
            </w:pPr>
            <w:r w:rsidRPr="00C75022">
              <w:rPr>
                <w:rFonts w:ascii="Arial" w:hAnsi="Arial" w:cs="Arial"/>
                <w:sz w:val="20"/>
                <w:szCs w:val="20"/>
              </w:rPr>
              <w:t>Measure Equipment Cost</w:t>
            </w:r>
          </w:p>
          <w:p w:rsidR="00ED1D5D" w:rsidRPr="00C75022" w:rsidRDefault="00ED1D5D" w:rsidP="00C75022">
            <w:pPr>
              <w:jc w:val="center"/>
              <w:rPr>
                <w:rFonts w:ascii="Arial" w:hAnsi="Arial" w:cs="Arial"/>
                <w:sz w:val="20"/>
                <w:szCs w:val="20"/>
              </w:rPr>
            </w:pPr>
            <w:r w:rsidRPr="00C75022">
              <w:rPr>
                <w:rFonts w:ascii="Arial" w:hAnsi="Arial" w:cs="Arial"/>
                <w:sz w:val="20"/>
                <w:szCs w:val="20"/>
              </w:rPr>
              <w:t>– Base Case Equipment Cost</w:t>
            </w:r>
          </w:p>
        </w:tc>
      </w:tr>
    </w:tbl>
    <w:p w:rsidR="00CE7A7A" w:rsidRDefault="00CE7A7A" w:rsidP="00C75022">
      <w:pPr>
        <w:pStyle w:val="Heading2"/>
        <w:spacing w:before="0"/>
        <w:rPr>
          <w:i w:val="0"/>
        </w:rPr>
      </w:pPr>
    </w:p>
    <w:p w:rsidR="00ED1D5D" w:rsidRPr="00960105" w:rsidRDefault="00ED1D5D" w:rsidP="00C75022">
      <w:pPr>
        <w:pStyle w:val="Heading2"/>
        <w:spacing w:before="0"/>
      </w:pPr>
      <w:bookmarkStart w:id="61" w:name="_Toc386184786"/>
      <w:r w:rsidRPr="00960105">
        <w:t>4.3.1 Gross Measure Costs</w:t>
      </w:r>
      <w:bookmarkEnd w:id="61"/>
    </w:p>
    <w:p w:rsidR="00ED1D5D" w:rsidRDefault="00ED1D5D" w:rsidP="00ED1D5D">
      <w:pPr>
        <w:rPr>
          <w:rFonts w:ascii="Arial" w:hAnsi="Arial" w:cs="Arial"/>
          <w:sz w:val="22"/>
          <w:szCs w:val="22"/>
        </w:rPr>
      </w:pPr>
      <w:r w:rsidRPr="00164A0E">
        <w:rPr>
          <w:rFonts w:ascii="Arial" w:hAnsi="Arial" w:cs="Arial"/>
          <w:sz w:val="22"/>
          <w:szCs w:val="22"/>
        </w:rPr>
        <w:t xml:space="preserve">Gross Measure Cost is the cost to install an energy efficient measure per the CPUC calculators. This definition implies a different meaning depending on the Measure Application type. </w:t>
      </w:r>
    </w:p>
    <w:p w:rsidR="00ED1D5D" w:rsidRDefault="00ED1D5D" w:rsidP="00ED1D5D">
      <w:pPr>
        <w:rPr>
          <w:rFonts w:ascii="Arial" w:hAnsi="Arial" w:cs="Arial"/>
          <w:sz w:val="22"/>
          <w:szCs w:val="22"/>
        </w:rPr>
      </w:pPr>
    </w:p>
    <w:p w:rsidR="00ED1D5D" w:rsidRPr="005A59F7" w:rsidRDefault="00ED1D5D" w:rsidP="00ED1D5D">
      <w:pPr>
        <w:rPr>
          <w:rFonts w:ascii="Arial" w:hAnsi="Arial" w:cs="Arial"/>
          <w:sz w:val="22"/>
          <w:szCs w:val="22"/>
        </w:rPr>
      </w:pPr>
      <w:r w:rsidRPr="005A59F7">
        <w:rPr>
          <w:rFonts w:ascii="Arial" w:hAnsi="Arial" w:cs="Arial"/>
          <w:sz w:val="22"/>
          <w:szCs w:val="22"/>
        </w:rPr>
        <w:t xml:space="preserve">This </w:t>
      </w:r>
      <w:r>
        <w:rPr>
          <w:rFonts w:ascii="Arial" w:hAnsi="Arial" w:cs="Arial"/>
          <w:sz w:val="22"/>
          <w:szCs w:val="22"/>
        </w:rPr>
        <w:t>Measure Application Type</w:t>
      </w:r>
      <w:r w:rsidRPr="005A59F7">
        <w:rPr>
          <w:rFonts w:ascii="Arial" w:hAnsi="Arial" w:cs="Arial"/>
          <w:sz w:val="22"/>
          <w:szCs w:val="22"/>
        </w:rPr>
        <w:t>s</w:t>
      </w:r>
      <w:r>
        <w:rPr>
          <w:rFonts w:ascii="Arial" w:hAnsi="Arial" w:cs="Arial"/>
          <w:sz w:val="22"/>
          <w:szCs w:val="22"/>
        </w:rPr>
        <w:t xml:space="preserve"> </w:t>
      </w:r>
      <w:r w:rsidR="004E0B43">
        <w:rPr>
          <w:rFonts w:ascii="Arial" w:hAnsi="Arial" w:cs="Arial"/>
          <w:sz w:val="22"/>
          <w:szCs w:val="22"/>
        </w:rPr>
        <w:t>is</w:t>
      </w:r>
      <w:r w:rsidRPr="005A59F7">
        <w:rPr>
          <w:rFonts w:ascii="Arial" w:hAnsi="Arial" w:cs="Arial"/>
          <w:sz w:val="22"/>
          <w:szCs w:val="22"/>
        </w:rPr>
        <w:t>:</w:t>
      </w:r>
      <w:r w:rsidR="004E0B43">
        <w:rPr>
          <w:rFonts w:ascii="Arial" w:hAnsi="Arial" w:cs="Arial"/>
          <w:sz w:val="22"/>
          <w:szCs w:val="22"/>
        </w:rPr>
        <w:t xml:space="preserve"> </w:t>
      </w:r>
      <w:r w:rsidRPr="005A59F7">
        <w:rPr>
          <w:rFonts w:ascii="Arial" w:hAnsi="Arial" w:cs="Arial"/>
          <w:b/>
          <w:sz w:val="22"/>
          <w:szCs w:val="22"/>
        </w:rPr>
        <w:t>ROB</w:t>
      </w:r>
      <w:r w:rsidRPr="005A59F7">
        <w:rPr>
          <w:rFonts w:ascii="Arial" w:hAnsi="Arial" w:cs="Arial"/>
          <w:sz w:val="22"/>
          <w:szCs w:val="22"/>
        </w:rPr>
        <w:t>, so the Gross Measure Cost (GMC) is represented by the equation below (choose):</w:t>
      </w:r>
    </w:p>
    <w:p w:rsidR="00ED1D5D" w:rsidRPr="005A59F7" w:rsidRDefault="00ED1D5D" w:rsidP="00ED1D5D">
      <w:pPr>
        <w:rPr>
          <w:rFonts w:ascii="Arial" w:hAnsi="Arial" w:cs="Arial"/>
          <w:sz w:val="22"/>
          <w:szCs w:val="22"/>
        </w:rPr>
      </w:pPr>
    </w:p>
    <w:p w:rsidR="00ED1D5D" w:rsidRPr="005A59F7" w:rsidRDefault="00ED1D5D" w:rsidP="00ED1D5D">
      <w:pPr>
        <w:ind w:firstLine="720"/>
        <w:rPr>
          <w:rFonts w:ascii="Arial" w:hAnsi="Arial" w:cs="Arial"/>
          <w:sz w:val="22"/>
          <w:szCs w:val="22"/>
        </w:rPr>
      </w:pPr>
      <w:r w:rsidRPr="005A59F7">
        <w:rPr>
          <w:rFonts w:ascii="Arial" w:hAnsi="Arial" w:cs="Arial"/>
          <w:b/>
          <w:sz w:val="22"/>
          <w:szCs w:val="22"/>
        </w:rPr>
        <w:t xml:space="preserve">GMC = </w:t>
      </w:r>
      <w:r w:rsidRPr="005A59F7">
        <w:rPr>
          <w:rFonts w:ascii="Arial" w:hAnsi="Arial" w:cs="Arial"/>
          <w:sz w:val="22"/>
          <w:szCs w:val="22"/>
        </w:rPr>
        <w:t>(Measure Equipment Cost + Measure Labor Cost) –</w:t>
      </w:r>
    </w:p>
    <w:p w:rsidR="00ED1D5D" w:rsidRDefault="00ED1D5D" w:rsidP="00ED1D5D">
      <w:pPr>
        <w:rPr>
          <w:rFonts w:ascii="Arial" w:hAnsi="Arial" w:cs="Arial"/>
          <w:sz w:val="22"/>
          <w:szCs w:val="22"/>
        </w:rPr>
      </w:pPr>
      <w:r w:rsidRPr="005A59F7">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sidRPr="005A59F7">
        <w:rPr>
          <w:rFonts w:ascii="Arial" w:hAnsi="Arial" w:cs="Arial"/>
          <w:sz w:val="22"/>
          <w:szCs w:val="22"/>
        </w:rPr>
        <w:t xml:space="preserve">  (Base Case Equipment Cost + Base Case Labor Cost)</w:t>
      </w:r>
    </w:p>
    <w:p w:rsidR="001C15B8" w:rsidRPr="005A59F7" w:rsidRDefault="001C15B8" w:rsidP="00ED1D5D">
      <w:pPr>
        <w:rPr>
          <w:rFonts w:ascii="Arial" w:hAnsi="Arial" w:cs="Arial"/>
          <w:sz w:val="22"/>
          <w:szCs w:val="22"/>
        </w:rPr>
      </w:pPr>
    </w:p>
    <w:p w:rsidR="001C15B8" w:rsidRPr="005A59F7" w:rsidRDefault="001C15B8" w:rsidP="001C15B8">
      <w:pPr>
        <w:rPr>
          <w:rFonts w:ascii="Arial" w:hAnsi="Arial" w:cs="Arial"/>
          <w:sz w:val="22"/>
          <w:szCs w:val="22"/>
        </w:rPr>
      </w:pPr>
      <w:r w:rsidRPr="005A59F7">
        <w:rPr>
          <w:rFonts w:ascii="Arial" w:hAnsi="Arial" w:cs="Arial"/>
          <w:sz w:val="22"/>
          <w:szCs w:val="22"/>
        </w:rPr>
        <w:t>*Note: We assume that, unless stated otherwise, the measure case labor and base case labor are assumed to be the same value reducing the equation to the following:</w:t>
      </w:r>
    </w:p>
    <w:p w:rsidR="001C15B8" w:rsidRPr="005A59F7" w:rsidRDefault="001C15B8" w:rsidP="001C15B8">
      <w:pPr>
        <w:rPr>
          <w:rFonts w:ascii="Arial" w:hAnsi="Arial" w:cs="Arial"/>
          <w:sz w:val="22"/>
          <w:szCs w:val="22"/>
        </w:rPr>
      </w:pPr>
    </w:p>
    <w:p w:rsidR="001C15B8" w:rsidRPr="005A59F7" w:rsidRDefault="001C15B8" w:rsidP="001C15B8">
      <w:pPr>
        <w:ind w:firstLine="720"/>
        <w:rPr>
          <w:rFonts w:ascii="Arial" w:hAnsi="Arial" w:cs="Arial"/>
          <w:i/>
          <w:sz w:val="22"/>
          <w:szCs w:val="22"/>
        </w:rPr>
      </w:pPr>
      <w:r w:rsidRPr="005A59F7">
        <w:rPr>
          <w:rFonts w:ascii="Arial" w:hAnsi="Arial" w:cs="Arial"/>
          <w:b/>
          <w:sz w:val="22"/>
          <w:szCs w:val="22"/>
        </w:rPr>
        <w:t>GMC =</w:t>
      </w:r>
      <w:r w:rsidRPr="005A59F7">
        <w:rPr>
          <w:rFonts w:ascii="Arial" w:hAnsi="Arial" w:cs="Arial"/>
          <w:sz w:val="22"/>
          <w:szCs w:val="22"/>
        </w:rPr>
        <w:t xml:space="preserve"> Measure Equipment Cost – Base C</w:t>
      </w:r>
      <w:r w:rsidRPr="00C379C6">
        <w:rPr>
          <w:rFonts w:ascii="Arial" w:hAnsi="Arial" w:cs="Arial"/>
          <w:sz w:val="22"/>
          <w:szCs w:val="22"/>
        </w:rPr>
        <w:t>ase Equipment Cost</w:t>
      </w:r>
    </w:p>
    <w:p w:rsidR="001C15B8" w:rsidRDefault="001C15B8" w:rsidP="001C15B8">
      <w:pPr>
        <w:rPr>
          <w:rFonts w:ascii="Arial" w:hAnsi="Arial" w:cs="Arial"/>
          <w:i/>
          <w:sz w:val="22"/>
          <w:szCs w:val="22"/>
        </w:rPr>
      </w:pPr>
    </w:p>
    <w:p w:rsidR="001C15B8" w:rsidRDefault="001C15B8" w:rsidP="001C15B8">
      <w:pPr>
        <w:rPr>
          <w:rFonts w:ascii="Arial" w:hAnsi="Arial" w:cs="Arial"/>
          <w:b/>
          <w:sz w:val="22"/>
          <w:szCs w:val="22"/>
        </w:rPr>
      </w:pPr>
      <w:r w:rsidRPr="005A59F7">
        <w:rPr>
          <w:rFonts w:ascii="Arial" w:hAnsi="Arial" w:cs="Arial"/>
          <w:b/>
          <w:sz w:val="22"/>
          <w:szCs w:val="22"/>
        </w:rPr>
        <w:t>Example:</w:t>
      </w:r>
    </w:p>
    <w:p w:rsidR="001C15B8" w:rsidRPr="005A59F7" w:rsidRDefault="001C15B8" w:rsidP="001C15B8">
      <w:pPr>
        <w:rPr>
          <w:rFonts w:ascii="Arial" w:hAnsi="Arial" w:cs="Arial"/>
          <w:b/>
          <w:sz w:val="22"/>
          <w:szCs w:val="22"/>
        </w:rPr>
      </w:pPr>
    </w:p>
    <w:p w:rsidR="001C15B8" w:rsidRPr="005A59F7" w:rsidRDefault="001C15B8" w:rsidP="001C15B8">
      <w:pPr>
        <w:ind w:firstLine="720"/>
        <w:rPr>
          <w:rFonts w:ascii="Arial" w:hAnsi="Arial" w:cs="Arial"/>
          <w:sz w:val="22"/>
          <w:szCs w:val="22"/>
        </w:rPr>
      </w:pPr>
      <w:r w:rsidRPr="005A59F7">
        <w:rPr>
          <w:rFonts w:ascii="Arial" w:hAnsi="Arial" w:cs="Arial"/>
          <w:sz w:val="22"/>
          <w:szCs w:val="22"/>
        </w:rPr>
        <w:t>GMC = $1</w:t>
      </w:r>
      <w:r>
        <w:rPr>
          <w:rFonts w:ascii="Arial" w:hAnsi="Arial" w:cs="Arial"/>
          <w:sz w:val="22"/>
          <w:szCs w:val="22"/>
        </w:rPr>
        <w:t xml:space="preserve">9.67/ </w:t>
      </w:r>
      <w:proofErr w:type="spellStart"/>
      <w:r>
        <w:rPr>
          <w:rFonts w:ascii="Arial" w:hAnsi="Arial" w:cs="Arial"/>
          <w:sz w:val="22"/>
          <w:szCs w:val="22"/>
        </w:rPr>
        <w:t>kBTU</w:t>
      </w:r>
      <w:r w:rsidRPr="005A59F7">
        <w:rPr>
          <w:rFonts w:ascii="Arial" w:hAnsi="Arial" w:cs="Arial"/>
          <w:sz w:val="22"/>
          <w:szCs w:val="22"/>
        </w:rPr>
        <w:t>h</w:t>
      </w:r>
      <w:proofErr w:type="spellEnd"/>
      <w:r>
        <w:rPr>
          <w:rFonts w:ascii="Arial" w:hAnsi="Arial" w:cs="Arial"/>
          <w:sz w:val="22"/>
          <w:szCs w:val="22"/>
        </w:rPr>
        <w:t xml:space="preserve"> - $</w:t>
      </w:r>
      <w:r w:rsidRPr="005A59F7">
        <w:rPr>
          <w:rFonts w:ascii="Arial" w:hAnsi="Arial" w:cs="Arial"/>
          <w:sz w:val="22"/>
          <w:szCs w:val="22"/>
        </w:rPr>
        <w:t>1</w:t>
      </w:r>
      <w:r>
        <w:rPr>
          <w:rFonts w:ascii="Arial" w:hAnsi="Arial" w:cs="Arial"/>
          <w:sz w:val="22"/>
          <w:szCs w:val="22"/>
        </w:rPr>
        <w:t xml:space="preserve">8.66 / </w:t>
      </w:r>
      <w:proofErr w:type="spellStart"/>
      <w:r>
        <w:rPr>
          <w:rFonts w:ascii="Arial" w:hAnsi="Arial" w:cs="Arial"/>
          <w:sz w:val="22"/>
          <w:szCs w:val="22"/>
        </w:rPr>
        <w:t>kBTUh</w:t>
      </w:r>
      <w:proofErr w:type="spellEnd"/>
      <w:r w:rsidRPr="005A59F7">
        <w:rPr>
          <w:rFonts w:ascii="Arial" w:hAnsi="Arial" w:cs="Arial"/>
          <w:sz w:val="22"/>
          <w:szCs w:val="22"/>
        </w:rPr>
        <w:t xml:space="preserve"> = $</w:t>
      </w:r>
      <w:r>
        <w:rPr>
          <w:rFonts w:ascii="Arial" w:hAnsi="Arial" w:cs="Arial"/>
          <w:sz w:val="22"/>
          <w:szCs w:val="22"/>
        </w:rPr>
        <w:t xml:space="preserve"> 1.01 / </w:t>
      </w:r>
      <w:proofErr w:type="spellStart"/>
      <w:r>
        <w:rPr>
          <w:rFonts w:ascii="Arial" w:hAnsi="Arial" w:cs="Arial"/>
          <w:sz w:val="22"/>
          <w:szCs w:val="22"/>
        </w:rPr>
        <w:t>kBTUh</w:t>
      </w:r>
      <w:proofErr w:type="spellEnd"/>
    </w:p>
    <w:p w:rsidR="00ED1D5D" w:rsidRPr="00A0732C" w:rsidRDefault="00ED1D5D" w:rsidP="00C75022">
      <w:pPr>
        <w:rPr>
          <w:rFonts w:ascii="Arial" w:hAnsi="Arial" w:cs="Arial"/>
          <w:sz w:val="22"/>
          <w:szCs w:val="22"/>
        </w:rPr>
      </w:pPr>
    </w:p>
    <w:p w:rsidR="00ED1D5D" w:rsidRPr="00960105" w:rsidRDefault="00ED1D5D" w:rsidP="00C75022">
      <w:pPr>
        <w:pStyle w:val="Heading2"/>
        <w:spacing w:before="0" w:after="0"/>
      </w:pPr>
      <w:bookmarkStart w:id="62" w:name="_Toc386184787"/>
      <w:r w:rsidRPr="00960105">
        <w:t>4.3.2 Incremental Measure Costs</w:t>
      </w:r>
      <w:bookmarkEnd w:id="62"/>
    </w:p>
    <w:p w:rsidR="00ED1D5D" w:rsidRPr="002B38A0" w:rsidRDefault="00ED1D5D" w:rsidP="00ED1D5D">
      <w:pPr>
        <w:rPr>
          <w:rFonts w:ascii="Arial" w:hAnsi="Arial" w:cs="Arial"/>
          <w:sz w:val="22"/>
          <w:szCs w:val="22"/>
        </w:rPr>
      </w:pPr>
      <w:r w:rsidRPr="002B38A0">
        <w:rPr>
          <w:rFonts w:ascii="Arial" w:hAnsi="Arial" w:cs="Arial"/>
          <w:sz w:val="22"/>
          <w:szCs w:val="22"/>
        </w:rPr>
        <w:t xml:space="preserve">Incremental Measure Cost is the premium cost to install an energy efficient measure over a standard efficiency measure or code baseline measure. While IMC has a straightforward definition depending on the Measure Application type, the equation does vary. </w:t>
      </w:r>
    </w:p>
    <w:p w:rsidR="00ED1D5D" w:rsidRPr="002B38A0" w:rsidRDefault="00ED1D5D" w:rsidP="00ED1D5D">
      <w:pPr>
        <w:rPr>
          <w:rFonts w:ascii="Arial" w:hAnsi="Arial" w:cs="Arial"/>
          <w:sz w:val="22"/>
          <w:szCs w:val="22"/>
        </w:rPr>
      </w:pPr>
    </w:p>
    <w:p w:rsidR="00ED1D5D" w:rsidRPr="002B38A0" w:rsidRDefault="00ED1D5D" w:rsidP="00ED1D5D">
      <w:pPr>
        <w:rPr>
          <w:rFonts w:ascii="Arial" w:hAnsi="Arial" w:cs="Arial"/>
          <w:sz w:val="22"/>
          <w:szCs w:val="22"/>
        </w:rPr>
      </w:pPr>
      <w:r w:rsidRPr="002B38A0">
        <w:rPr>
          <w:rFonts w:ascii="Arial" w:hAnsi="Arial" w:cs="Arial"/>
          <w:sz w:val="22"/>
          <w:szCs w:val="22"/>
        </w:rPr>
        <w:lastRenderedPageBreak/>
        <w:t xml:space="preserve">This Measure Application Types is: </w:t>
      </w:r>
      <w:r w:rsidRPr="002B38A0">
        <w:rPr>
          <w:rFonts w:ascii="Arial" w:hAnsi="Arial" w:cs="Arial"/>
          <w:b/>
          <w:sz w:val="22"/>
          <w:szCs w:val="22"/>
        </w:rPr>
        <w:t xml:space="preserve">ROB, </w:t>
      </w:r>
      <w:r w:rsidRPr="002B38A0">
        <w:rPr>
          <w:rFonts w:ascii="Arial" w:hAnsi="Arial" w:cs="Arial"/>
          <w:sz w:val="22"/>
          <w:szCs w:val="22"/>
        </w:rPr>
        <w:t>so the Incremental Measure Cost (IMC) is represented by the appropriate equation below:</w:t>
      </w:r>
    </w:p>
    <w:p w:rsidR="00ED1D5D" w:rsidRPr="002B38A0" w:rsidRDefault="00ED1D5D" w:rsidP="00ED1D5D">
      <w:pPr>
        <w:rPr>
          <w:rFonts w:ascii="Arial" w:hAnsi="Arial" w:cs="Arial"/>
          <w:sz w:val="22"/>
          <w:szCs w:val="22"/>
        </w:rPr>
      </w:pPr>
    </w:p>
    <w:p w:rsidR="00ED1D5D" w:rsidRPr="002B38A0" w:rsidRDefault="00ED1D5D" w:rsidP="00ED1D5D">
      <w:pPr>
        <w:ind w:firstLine="720"/>
        <w:rPr>
          <w:rFonts w:ascii="Arial" w:hAnsi="Arial" w:cs="Arial"/>
          <w:sz w:val="22"/>
          <w:szCs w:val="22"/>
        </w:rPr>
      </w:pPr>
      <w:r w:rsidRPr="00DE6081">
        <w:rPr>
          <w:rFonts w:ascii="Arial" w:hAnsi="Arial" w:cs="Arial"/>
          <w:b/>
          <w:sz w:val="22"/>
          <w:szCs w:val="22"/>
        </w:rPr>
        <w:t>IMC</w:t>
      </w:r>
      <w:r w:rsidRPr="002B38A0">
        <w:rPr>
          <w:rFonts w:ascii="Arial" w:hAnsi="Arial" w:cs="Arial"/>
          <w:sz w:val="22"/>
          <w:szCs w:val="22"/>
        </w:rPr>
        <w:t xml:space="preserve"> </w:t>
      </w:r>
      <w:r w:rsidRPr="00DE6081">
        <w:rPr>
          <w:rFonts w:ascii="Arial" w:hAnsi="Arial" w:cs="Arial"/>
          <w:b/>
          <w:sz w:val="22"/>
          <w:szCs w:val="22"/>
        </w:rPr>
        <w:t>=</w:t>
      </w:r>
      <w:r w:rsidRPr="002B38A0">
        <w:rPr>
          <w:rFonts w:ascii="Arial" w:hAnsi="Arial" w:cs="Arial"/>
          <w:sz w:val="22"/>
          <w:szCs w:val="22"/>
        </w:rPr>
        <w:t xml:space="preserve"> (Measure Equipment Cost + Measure Labor Cost) –</w:t>
      </w:r>
    </w:p>
    <w:p w:rsidR="00ED1D5D" w:rsidRPr="002B38A0" w:rsidRDefault="00ED1D5D" w:rsidP="00ED1D5D">
      <w:pPr>
        <w:ind w:left="720" w:firstLine="720"/>
        <w:rPr>
          <w:rFonts w:ascii="Arial" w:hAnsi="Arial" w:cs="Arial"/>
          <w:sz w:val="22"/>
          <w:szCs w:val="22"/>
        </w:rPr>
      </w:pPr>
      <w:r w:rsidRPr="002B38A0">
        <w:rPr>
          <w:rFonts w:ascii="Arial" w:hAnsi="Arial" w:cs="Arial"/>
          <w:sz w:val="22"/>
          <w:szCs w:val="22"/>
        </w:rPr>
        <w:t xml:space="preserve">    (Base Case Equipment Cost + Base Case Labor Cost)</w:t>
      </w:r>
    </w:p>
    <w:p w:rsidR="00ED1D5D" w:rsidRDefault="00ED1D5D" w:rsidP="00ED1D5D">
      <w:pPr>
        <w:rPr>
          <w:rFonts w:ascii="Arial" w:hAnsi="Arial" w:cs="Arial"/>
          <w:i/>
          <w:sz w:val="22"/>
          <w:szCs w:val="22"/>
        </w:rPr>
      </w:pPr>
    </w:p>
    <w:p w:rsidR="001C15B8" w:rsidRPr="005A59F7" w:rsidRDefault="001C15B8" w:rsidP="001C15B8">
      <w:pPr>
        <w:rPr>
          <w:rFonts w:ascii="Arial" w:hAnsi="Arial" w:cs="Arial"/>
          <w:sz w:val="22"/>
          <w:szCs w:val="22"/>
        </w:rPr>
      </w:pPr>
      <w:bookmarkStart w:id="63" w:name="_Toc377473739"/>
      <w:r w:rsidRPr="005A59F7">
        <w:rPr>
          <w:rFonts w:ascii="Arial" w:hAnsi="Arial" w:cs="Arial"/>
          <w:sz w:val="22"/>
          <w:szCs w:val="22"/>
        </w:rPr>
        <w:t>*Note: We assume that, unless stated otherwise, the measure case labor and base case labor are assumed to be the same value reducing the equation to the following:</w:t>
      </w:r>
    </w:p>
    <w:p w:rsidR="001C15B8" w:rsidRPr="00164A0E" w:rsidRDefault="001C15B8" w:rsidP="001C15B8">
      <w:pPr>
        <w:rPr>
          <w:rFonts w:ascii="Arial" w:hAnsi="Arial" w:cs="Arial"/>
          <w:sz w:val="22"/>
          <w:szCs w:val="22"/>
        </w:rPr>
      </w:pPr>
    </w:p>
    <w:p w:rsidR="001C15B8" w:rsidRPr="00164A0E" w:rsidRDefault="001C15B8" w:rsidP="001C15B8">
      <w:pPr>
        <w:ind w:firstLine="720"/>
        <w:rPr>
          <w:rFonts w:ascii="Arial" w:hAnsi="Arial" w:cs="Arial"/>
          <w:sz w:val="22"/>
          <w:szCs w:val="22"/>
        </w:rPr>
      </w:pPr>
      <w:r>
        <w:rPr>
          <w:rFonts w:ascii="Arial" w:hAnsi="Arial" w:cs="Arial"/>
          <w:b/>
          <w:sz w:val="22"/>
          <w:szCs w:val="22"/>
        </w:rPr>
        <w:t>I</w:t>
      </w:r>
      <w:r w:rsidRPr="00164A0E">
        <w:rPr>
          <w:rFonts w:ascii="Arial" w:hAnsi="Arial" w:cs="Arial"/>
          <w:b/>
          <w:sz w:val="22"/>
          <w:szCs w:val="22"/>
        </w:rPr>
        <w:t>MC =</w:t>
      </w:r>
      <w:r w:rsidRPr="00164A0E">
        <w:rPr>
          <w:rFonts w:ascii="Arial" w:hAnsi="Arial" w:cs="Arial"/>
          <w:sz w:val="22"/>
          <w:szCs w:val="22"/>
        </w:rPr>
        <w:t xml:space="preserve"> Measure Equipment Cost – Base Case Equipment Cost</w:t>
      </w:r>
    </w:p>
    <w:p w:rsidR="001C15B8" w:rsidRDefault="001C15B8" w:rsidP="001C15B8">
      <w:pPr>
        <w:rPr>
          <w:rFonts w:ascii="Arial" w:hAnsi="Arial" w:cs="Arial"/>
          <w:i/>
          <w:sz w:val="22"/>
          <w:szCs w:val="22"/>
        </w:rPr>
      </w:pPr>
    </w:p>
    <w:p w:rsidR="001C15B8" w:rsidRDefault="001C15B8" w:rsidP="001C15B8">
      <w:pPr>
        <w:rPr>
          <w:rFonts w:ascii="Arial" w:hAnsi="Arial" w:cs="Arial"/>
          <w:b/>
          <w:sz w:val="22"/>
          <w:szCs w:val="22"/>
        </w:rPr>
      </w:pPr>
      <w:r w:rsidRPr="005A59F7">
        <w:rPr>
          <w:rFonts w:ascii="Arial" w:hAnsi="Arial" w:cs="Arial"/>
          <w:b/>
          <w:sz w:val="22"/>
          <w:szCs w:val="22"/>
        </w:rPr>
        <w:t>Example:</w:t>
      </w:r>
    </w:p>
    <w:p w:rsidR="001C15B8" w:rsidRPr="005A59F7" w:rsidRDefault="001C15B8" w:rsidP="001C15B8">
      <w:pPr>
        <w:rPr>
          <w:rFonts w:ascii="Arial" w:hAnsi="Arial" w:cs="Arial"/>
          <w:b/>
          <w:sz w:val="22"/>
          <w:szCs w:val="22"/>
        </w:rPr>
      </w:pPr>
    </w:p>
    <w:p w:rsidR="001C15B8" w:rsidRDefault="001C15B8" w:rsidP="001C15B8">
      <w:pPr>
        <w:ind w:firstLine="720"/>
        <w:rPr>
          <w:rFonts w:ascii="Arial" w:hAnsi="Arial" w:cs="Arial"/>
          <w:sz w:val="22"/>
          <w:szCs w:val="22"/>
        </w:rPr>
      </w:pPr>
      <w:r>
        <w:rPr>
          <w:rFonts w:ascii="Arial" w:hAnsi="Arial" w:cs="Arial"/>
          <w:sz w:val="22"/>
          <w:szCs w:val="22"/>
        </w:rPr>
        <w:t xml:space="preserve">IMC </w:t>
      </w:r>
      <w:r w:rsidRPr="005A59F7">
        <w:rPr>
          <w:rFonts w:ascii="Arial" w:hAnsi="Arial" w:cs="Arial"/>
          <w:sz w:val="22"/>
          <w:szCs w:val="22"/>
        </w:rPr>
        <w:t>= $1</w:t>
      </w:r>
      <w:r>
        <w:rPr>
          <w:rFonts w:ascii="Arial" w:hAnsi="Arial" w:cs="Arial"/>
          <w:sz w:val="22"/>
          <w:szCs w:val="22"/>
        </w:rPr>
        <w:t xml:space="preserve">9.67/ </w:t>
      </w:r>
      <w:proofErr w:type="spellStart"/>
      <w:r>
        <w:rPr>
          <w:rFonts w:ascii="Arial" w:hAnsi="Arial" w:cs="Arial"/>
          <w:sz w:val="22"/>
          <w:szCs w:val="22"/>
        </w:rPr>
        <w:t>kBTU</w:t>
      </w:r>
      <w:r w:rsidRPr="005A59F7">
        <w:rPr>
          <w:rFonts w:ascii="Arial" w:hAnsi="Arial" w:cs="Arial"/>
          <w:sz w:val="22"/>
          <w:szCs w:val="22"/>
        </w:rPr>
        <w:t>h</w:t>
      </w:r>
      <w:proofErr w:type="spellEnd"/>
      <w:r>
        <w:rPr>
          <w:rFonts w:ascii="Arial" w:hAnsi="Arial" w:cs="Arial"/>
          <w:sz w:val="22"/>
          <w:szCs w:val="22"/>
        </w:rPr>
        <w:t xml:space="preserve"> - $</w:t>
      </w:r>
      <w:r w:rsidRPr="005A59F7">
        <w:rPr>
          <w:rFonts w:ascii="Arial" w:hAnsi="Arial" w:cs="Arial"/>
          <w:sz w:val="22"/>
          <w:szCs w:val="22"/>
        </w:rPr>
        <w:t>1</w:t>
      </w:r>
      <w:r>
        <w:rPr>
          <w:rFonts w:ascii="Arial" w:hAnsi="Arial" w:cs="Arial"/>
          <w:sz w:val="22"/>
          <w:szCs w:val="22"/>
        </w:rPr>
        <w:t xml:space="preserve">8.66 / </w:t>
      </w:r>
      <w:proofErr w:type="spellStart"/>
      <w:r>
        <w:rPr>
          <w:rFonts w:ascii="Arial" w:hAnsi="Arial" w:cs="Arial"/>
          <w:sz w:val="22"/>
          <w:szCs w:val="22"/>
        </w:rPr>
        <w:t>kBTUh</w:t>
      </w:r>
      <w:proofErr w:type="spellEnd"/>
      <w:r w:rsidRPr="005A59F7">
        <w:rPr>
          <w:rFonts w:ascii="Arial" w:hAnsi="Arial" w:cs="Arial"/>
          <w:sz w:val="22"/>
          <w:szCs w:val="22"/>
        </w:rPr>
        <w:t xml:space="preserve"> = $</w:t>
      </w:r>
      <w:r>
        <w:rPr>
          <w:rFonts w:ascii="Arial" w:hAnsi="Arial" w:cs="Arial"/>
          <w:sz w:val="22"/>
          <w:szCs w:val="22"/>
        </w:rPr>
        <w:t xml:space="preserve"> 1.01 / </w:t>
      </w:r>
      <w:proofErr w:type="spellStart"/>
      <w:r>
        <w:rPr>
          <w:rFonts w:ascii="Arial" w:hAnsi="Arial" w:cs="Arial"/>
          <w:sz w:val="22"/>
          <w:szCs w:val="22"/>
        </w:rPr>
        <w:t>kBTUh</w:t>
      </w:r>
      <w:proofErr w:type="spellEnd"/>
    </w:p>
    <w:p w:rsidR="001C15B8" w:rsidRPr="00E2055F" w:rsidRDefault="001C15B8" w:rsidP="001C15B8">
      <w:pPr>
        <w:ind w:firstLine="720"/>
        <w:rPr>
          <w:rFonts w:ascii="Arial" w:hAnsi="Arial" w:cs="Arial"/>
        </w:rPr>
      </w:pPr>
    </w:p>
    <w:tbl>
      <w:tblPr>
        <w:tblW w:w="49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718"/>
        <w:gridCol w:w="1604"/>
        <w:gridCol w:w="1416"/>
        <w:gridCol w:w="1412"/>
        <w:gridCol w:w="1837"/>
      </w:tblGrid>
      <w:tr w:rsidR="001C15B8" w:rsidRPr="00E2055F" w:rsidTr="00FB43E9">
        <w:trPr>
          <w:jc w:val="center"/>
        </w:trPr>
        <w:tc>
          <w:tcPr>
            <w:tcW w:w="769" w:type="pct"/>
            <w:shd w:val="clear" w:color="auto" w:fill="auto"/>
            <w:vAlign w:val="center"/>
          </w:tcPr>
          <w:p w:rsidR="001C15B8" w:rsidRPr="00E2055F" w:rsidRDefault="001C15B8" w:rsidP="00FB43E9">
            <w:pPr>
              <w:jc w:val="center"/>
              <w:rPr>
                <w:rFonts w:ascii="Arial" w:hAnsi="Arial" w:cs="Arial"/>
                <w:b/>
                <w:sz w:val="20"/>
                <w:szCs w:val="20"/>
              </w:rPr>
            </w:pPr>
            <w:r w:rsidRPr="00E2055F">
              <w:rPr>
                <w:rFonts w:ascii="Arial" w:hAnsi="Arial" w:cs="Arial"/>
                <w:b/>
                <w:sz w:val="20"/>
                <w:szCs w:val="20"/>
              </w:rPr>
              <w:t>Measure ID</w:t>
            </w:r>
          </w:p>
        </w:tc>
        <w:tc>
          <w:tcPr>
            <w:tcW w:w="910" w:type="pct"/>
            <w:shd w:val="clear" w:color="auto" w:fill="auto"/>
            <w:vAlign w:val="center"/>
          </w:tcPr>
          <w:p w:rsidR="001C15B8" w:rsidRPr="00E2055F" w:rsidRDefault="001C15B8" w:rsidP="00FB43E9">
            <w:pPr>
              <w:jc w:val="center"/>
              <w:rPr>
                <w:rFonts w:ascii="Arial" w:hAnsi="Arial" w:cs="Arial"/>
                <w:b/>
                <w:sz w:val="20"/>
                <w:szCs w:val="20"/>
              </w:rPr>
            </w:pPr>
            <w:r w:rsidRPr="00E2055F">
              <w:rPr>
                <w:rFonts w:ascii="Arial" w:hAnsi="Arial" w:cs="Arial"/>
                <w:b/>
                <w:sz w:val="20"/>
                <w:szCs w:val="20"/>
              </w:rPr>
              <w:t>Measure Application Types</w:t>
            </w:r>
          </w:p>
        </w:tc>
        <w:tc>
          <w:tcPr>
            <w:tcW w:w="850" w:type="pct"/>
            <w:shd w:val="clear" w:color="auto" w:fill="auto"/>
            <w:vAlign w:val="center"/>
          </w:tcPr>
          <w:p w:rsidR="001C15B8" w:rsidRPr="00E2055F" w:rsidRDefault="001C15B8" w:rsidP="00FB43E9">
            <w:pPr>
              <w:jc w:val="center"/>
              <w:rPr>
                <w:rFonts w:ascii="Arial" w:hAnsi="Arial" w:cs="Arial"/>
                <w:b/>
                <w:sz w:val="20"/>
                <w:szCs w:val="20"/>
              </w:rPr>
            </w:pPr>
            <w:r>
              <w:rPr>
                <w:rFonts w:ascii="Arial" w:hAnsi="Arial" w:cs="Arial"/>
                <w:b/>
                <w:sz w:val="20"/>
                <w:szCs w:val="20"/>
              </w:rPr>
              <w:t xml:space="preserve">Average </w:t>
            </w:r>
            <w:r w:rsidRPr="00E2055F">
              <w:rPr>
                <w:rFonts w:ascii="Arial" w:hAnsi="Arial" w:cs="Arial"/>
                <w:b/>
                <w:sz w:val="20"/>
                <w:szCs w:val="20"/>
              </w:rPr>
              <w:t>Base Case Total Cost</w:t>
            </w:r>
          </w:p>
        </w:tc>
        <w:tc>
          <w:tcPr>
            <w:tcW w:w="750" w:type="pct"/>
            <w:shd w:val="clear" w:color="auto" w:fill="auto"/>
            <w:vAlign w:val="center"/>
          </w:tcPr>
          <w:p w:rsidR="001C15B8" w:rsidRPr="00E2055F" w:rsidRDefault="001C15B8" w:rsidP="00FB43E9">
            <w:pPr>
              <w:jc w:val="center"/>
              <w:rPr>
                <w:rFonts w:ascii="Arial" w:hAnsi="Arial" w:cs="Arial"/>
                <w:b/>
                <w:sz w:val="20"/>
                <w:szCs w:val="20"/>
              </w:rPr>
            </w:pPr>
            <w:r>
              <w:rPr>
                <w:rFonts w:ascii="Arial" w:hAnsi="Arial" w:cs="Arial"/>
                <w:b/>
                <w:sz w:val="20"/>
                <w:szCs w:val="20"/>
              </w:rPr>
              <w:t xml:space="preserve">Average </w:t>
            </w:r>
            <w:r w:rsidRPr="00E2055F">
              <w:rPr>
                <w:rFonts w:ascii="Arial" w:hAnsi="Arial" w:cs="Arial"/>
                <w:b/>
                <w:sz w:val="20"/>
                <w:szCs w:val="20"/>
              </w:rPr>
              <w:t>Measure Case Total Cost</w:t>
            </w:r>
          </w:p>
        </w:tc>
        <w:tc>
          <w:tcPr>
            <w:tcW w:w="748" w:type="pct"/>
            <w:shd w:val="clear" w:color="auto" w:fill="auto"/>
            <w:vAlign w:val="center"/>
          </w:tcPr>
          <w:p w:rsidR="001C15B8" w:rsidRPr="00E2055F" w:rsidRDefault="001C15B8" w:rsidP="00FB43E9">
            <w:pPr>
              <w:jc w:val="center"/>
              <w:rPr>
                <w:rFonts w:ascii="Arial" w:hAnsi="Arial" w:cs="Arial"/>
                <w:b/>
                <w:sz w:val="20"/>
                <w:szCs w:val="20"/>
              </w:rPr>
            </w:pPr>
            <w:r>
              <w:rPr>
                <w:rFonts w:ascii="Arial" w:hAnsi="Arial" w:cs="Arial"/>
                <w:b/>
                <w:sz w:val="20"/>
                <w:szCs w:val="20"/>
              </w:rPr>
              <w:t xml:space="preserve">Average </w:t>
            </w:r>
            <w:r w:rsidRPr="00E2055F">
              <w:rPr>
                <w:rFonts w:ascii="Arial" w:hAnsi="Arial" w:cs="Arial"/>
                <w:b/>
                <w:sz w:val="20"/>
                <w:szCs w:val="20"/>
              </w:rPr>
              <w:t>Gross Measure Case Cost</w:t>
            </w:r>
          </w:p>
        </w:tc>
        <w:tc>
          <w:tcPr>
            <w:tcW w:w="973" w:type="pct"/>
            <w:shd w:val="clear" w:color="auto" w:fill="auto"/>
            <w:vAlign w:val="center"/>
          </w:tcPr>
          <w:p w:rsidR="001C15B8" w:rsidRPr="00E2055F" w:rsidRDefault="001C15B8" w:rsidP="00FB43E9">
            <w:pPr>
              <w:jc w:val="center"/>
              <w:rPr>
                <w:rFonts w:ascii="Arial" w:hAnsi="Arial" w:cs="Arial"/>
                <w:b/>
                <w:sz w:val="20"/>
                <w:szCs w:val="20"/>
              </w:rPr>
            </w:pPr>
            <w:r>
              <w:rPr>
                <w:rFonts w:ascii="Arial" w:hAnsi="Arial" w:cs="Arial"/>
                <w:b/>
                <w:sz w:val="20"/>
                <w:szCs w:val="20"/>
              </w:rPr>
              <w:t xml:space="preserve">Average </w:t>
            </w:r>
            <w:r w:rsidRPr="00E2055F">
              <w:rPr>
                <w:rFonts w:ascii="Arial" w:hAnsi="Arial" w:cs="Arial"/>
                <w:b/>
                <w:sz w:val="20"/>
                <w:szCs w:val="20"/>
              </w:rPr>
              <w:t>Incremental Measure Cost</w:t>
            </w:r>
          </w:p>
        </w:tc>
      </w:tr>
      <w:tr w:rsidR="001C15B8" w:rsidRPr="00E2055F" w:rsidTr="00FB43E9">
        <w:trPr>
          <w:jc w:val="center"/>
        </w:trPr>
        <w:tc>
          <w:tcPr>
            <w:tcW w:w="769" w:type="pct"/>
            <w:shd w:val="clear" w:color="auto" w:fill="auto"/>
            <w:vAlign w:val="center"/>
          </w:tcPr>
          <w:p w:rsidR="001C15B8" w:rsidRPr="00E2055F" w:rsidRDefault="001C15B8" w:rsidP="00FB43E9">
            <w:pPr>
              <w:jc w:val="center"/>
              <w:rPr>
                <w:rFonts w:ascii="Arial" w:hAnsi="Arial" w:cs="Arial"/>
                <w:sz w:val="20"/>
                <w:szCs w:val="20"/>
              </w:rPr>
            </w:pPr>
            <w:r>
              <w:rPr>
                <w:rFonts w:ascii="Arial" w:hAnsi="Arial" w:cs="Arial"/>
                <w:sz w:val="20"/>
                <w:szCs w:val="20"/>
              </w:rPr>
              <w:t>DWHC3</w:t>
            </w:r>
          </w:p>
        </w:tc>
        <w:tc>
          <w:tcPr>
            <w:tcW w:w="910"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ROB, NC</w:t>
            </w:r>
          </w:p>
        </w:tc>
        <w:tc>
          <w:tcPr>
            <w:tcW w:w="850"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19.46</w:t>
            </w:r>
          </w:p>
        </w:tc>
        <w:tc>
          <w:tcPr>
            <w:tcW w:w="750"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20.47</w:t>
            </w:r>
          </w:p>
        </w:tc>
        <w:tc>
          <w:tcPr>
            <w:tcW w:w="748" w:type="pct"/>
            <w:shd w:val="clear" w:color="auto" w:fill="auto"/>
            <w:vAlign w:val="center"/>
          </w:tcPr>
          <w:p w:rsidR="001C15B8" w:rsidRPr="00E2055F" w:rsidRDefault="001C15B8" w:rsidP="00FB43E9">
            <w:pPr>
              <w:jc w:val="center"/>
              <w:rPr>
                <w:rFonts w:ascii="Arial" w:hAnsi="Arial" w:cs="Arial"/>
                <w:sz w:val="20"/>
                <w:szCs w:val="20"/>
              </w:rPr>
            </w:pPr>
            <w:r>
              <w:rPr>
                <w:rFonts w:ascii="Arial" w:hAnsi="Arial" w:cs="Arial"/>
                <w:sz w:val="20"/>
                <w:szCs w:val="20"/>
              </w:rPr>
              <w:t>$ 1.01</w:t>
            </w:r>
          </w:p>
        </w:tc>
        <w:tc>
          <w:tcPr>
            <w:tcW w:w="973"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1.01</w:t>
            </w:r>
          </w:p>
        </w:tc>
      </w:tr>
      <w:tr w:rsidR="001C15B8" w:rsidRPr="00E2055F" w:rsidTr="00FB43E9">
        <w:trPr>
          <w:jc w:val="center"/>
        </w:trPr>
        <w:tc>
          <w:tcPr>
            <w:tcW w:w="769" w:type="pct"/>
            <w:shd w:val="clear" w:color="auto" w:fill="auto"/>
            <w:vAlign w:val="center"/>
          </w:tcPr>
          <w:p w:rsidR="001C15B8" w:rsidRPr="00E2055F" w:rsidRDefault="001C15B8" w:rsidP="00FB43E9">
            <w:pPr>
              <w:jc w:val="center"/>
              <w:rPr>
                <w:rFonts w:ascii="Arial" w:hAnsi="Arial" w:cs="Arial"/>
                <w:sz w:val="20"/>
                <w:szCs w:val="20"/>
              </w:rPr>
            </w:pPr>
            <w:r>
              <w:rPr>
                <w:rFonts w:ascii="Arial" w:hAnsi="Arial" w:cs="Arial"/>
                <w:sz w:val="20"/>
                <w:szCs w:val="20"/>
              </w:rPr>
              <w:t>DWHC4</w:t>
            </w:r>
          </w:p>
        </w:tc>
        <w:tc>
          <w:tcPr>
            <w:tcW w:w="910"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ROB, NC</w:t>
            </w:r>
          </w:p>
        </w:tc>
        <w:tc>
          <w:tcPr>
            <w:tcW w:w="850"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20.25</w:t>
            </w:r>
          </w:p>
        </w:tc>
        <w:tc>
          <w:tcPr>
            <w:tcW w:w="750"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22.27</w:t>
            </w:r>
          </w:p>
        </w:tc>
        <w:tc>
          <w:tcPr>
            <w:tcW w:w="748" w:type="pct"/>
            <w:shd w:val="clear" w:color="auto" w:fill="auto"/>
            <w:vAlign w:val="center"/>
          </w:tcPr>
          <w:p w:rsidR="001C15B8" w:rsidRPr="00E2055F" w:rsidRDefault="001C15B8" w:rsidP="00FB43E9">
            <w:pPr>
              <w:jc w:val="center"/>
              <w:rPr>
                <w:rFonts w:ascii="Arial" w:hAnsi="Arial" w:cs="Arial"/>
                <w:sz w:val="20"/>
                <w:szCs w:val="20"/>
              </w:rPr>
            </w:pPr>
            <w:r>
              <w:rPr>
                <w:rFonts w:ascii="Arial" w:hAnsi="Arial" w:cs="Arial"/>
                <w:sz w:val="20"/>
                <w:szCs w:val="20"/>
              </w:rPr>
              <w:t>$ 2.02</w:t>
            </w:r>
          </w:p>
        </w:tc>
        <w:tc>
          <w:tcPr>
            <w:tcW w:w="973" w:type="pct"/>
            <w:shd w:val="clear" w:color="auto" w:fill="auto"/>
            <w:vAlign w:val="center"/>
          </w:tcPr>
          <w:p w:rsidR="001C15B8" w:rsidRPr="00E2055F" w:rsidRDefault="001C15B8" w:rsidP="00FB43E9">
            <w:pPr>
              <w:jc w:val="center"/>
              <w:rPr>
                <w:rFonts w:ascii="Arial" w:hAnsi="Arial" w:cs="Arial"/>
                <w:sz w:val="20"/>
                <w:szCs w:val="20"/>
              </w:rPr>
            </w:pPr>
            <w:r w:rsidRPr="00E2055F">
              <w:rPr>
                <w:rFonts w:ascii="Arial" w:hAnsi="Arial" w:cs="Arial"/>
                <w:sz w:val="20"/>
                <w:szCs w:val="20"/>
              </w:rPr>
              <w:t xml:space="preserve">$ </w:t>
            </w:r>
            <w:r>
              <w:rPr>
                <w:rFonts w:ascii="Arial" w:hAnsi="Arial" w:cs="Arial"/>
                <w:sz w:val="20"/>
                <w:szCs w:val="20"/>
              </w:rPr>
              <w:t>2.02</w:t>
            </w:r>
          </w:p>
        </w:tc>
      </w:tr>
    </w:tbl>
    <w:p w:rsidR="001C15B8" w:rsidRPr="00C60223" w:rsidRDefault="001C15B8" w:rsidP="001C15B8">
      <w:pPr>
        <w:rPr>
          <w:rFonts w:ascii="Arial" w:hAnsi="Arial" w:cs="Arial"/>
          <w:i/>
          <w:sz w:val="20"/>
          <w:szCs w:val="20"/>
        </w:rPr>
      </w:pPr>
    </w:p>
    <w:p w:rsidR="001C15B8" w:rsidRPr="00C60223" w:rsidRDefault="001C15B8" w:rsidP="001C15B8">
      <w:pPr>
        <w:rPr>
          <w:rFonts w:ascii="Arial" w:hAnsi="Arial" w:cs="Arial"/>
          <w:i/>
          <w:sz w:val="20"/>
          <w:szCs w:val="20"/>
        </w:rPr>
      </w:pPr>
      <w:r w:rsidRPr="00C60223">
        <w:rPr>
          <w:rFonts w:ascii="Arial" w:hAnsi="Arial" w:cs="Arial"/>
          <w:i/>
          <w:sz w:val="20"/>
          <w:szCs w:val="20"/>
        </w:rPr>
        <w:t xml:space="preserve">All costs are noted as $ per rated </w:t>
      </w:r>
      <w:proofErr w:type="spellStart"/>
      <w:r>
        <w:rPr>
          <w:rFonts w:ascii="Arial" w:hAnsi="Arial" w:cs="Arial"/>
          <w:i/>
          <w:sz w:val="20"/>
          <w:szCs w:val="20"/>
        </w:rPr>
        <w:t>k</w:t>
      </w:r>
      <w:r w:rsidRPr="00C60223">
        <w:rPr>
          <w:rFonts w:ascii="Arial" w:hAnsi="Arial" w:cs="Arial"/>
          <w:i/>
          <w:sz w:val="20"/>
          <w:szCs w:val="20"/>
        </w:rPr>
        <w:t>B</w:t>
      </w:r>
      <w:r>
        <w:rPr>
          <w:rFonts w:ascii="Arial" w:hAnsi="Arial" w:cs="Arial"/>
          <w:i/>
          <w:sz w:val="20"/>
          <w:szCs w:val="20"/>
        </w:rPr>
        <w:t>TU</w:t>
      </w:r>
      <w:r w:rsidRPr="00C60223">
        <w:rPr>
          <w:rFonts w:ascii="Arial" w:hAnsi="Arial" w:cs="Arial"/>
          <w:i/>
          <w:sz w:val="20"/>
          <w:szCs w:val="20"/>
        </w:rPr>
        <w:t>h</w:t>
      </w:r>
      <w:proofErr w:type="spellEnd"/>
      <w:r>
        <w:rPr>
          <w:rFonts w:ascii="Arial" w:hAnsi="Arial" w:cs="Arial"/>
          <w:i/>
          <w:sz w:val="20"/>
          <w:szCs w:val="20"/>
        </w:rPr>
        <w:t>.</w:t>
      </w:r>
      <w:r w:rsidRPr="00C379C6">
        <w:rPr>
          <w:rFonts w:ascii="Arial" w:hAnsi="Arial" w:cs="Arial"/>
          <w:i/>
          <w:sz w:val="20"/>
          <w:szCs w:val="20"/>
        </w:rPr>
        <w:t xml:space="preserve"> </w:t>
      </w:r>
      <w:r>
        <w:rPr>
          <w:rFonts w:ascii="Arial" w:hAnsi="Arial" w:cs="Arial"/>
          <w:i/>
          <w:sz w:val="20"/>
          <w:szCs w:val="20"/>
        </w:rPr>
        <w:t>Costs are averages across all climate zones and building vintages.</w:t>
      </w:r>
    </w:p>
    <w:p w:rsidR="00660047" w:rsidRPr="00F04E6A" w:rsidRDefault="004E0B43" w:rsidP="001C15B8">
      <w:pPr>
        <w:pStyle w:val="Heading1"/>
      </w:pPr>
      <w:r>
        <w:br w:type="page"/>
      </w:r>
      <w:bookmarkStart w:id="64" w:name="_Toc386184788"/>
      <w:r w:rsidR="00F04E6A" w:rsidRPr="00F04E6A">
        <w:lastRenderedPageBreak/>
        <w:t>Index</w:t>
      </w:r>
      <w:bookmarkEnd w:id="63"/>
      <w:bookmarkEnd w:id="64"/>
    </w:p>
    <w:p w:rsidR="00530D89" w:rsidRPr="002A5232" w:rsidRDefault="00530D89" w:rsidP="00864083">
      <w:pPr>
        <w:rPr>
          <w:rFonts w:ascii="Arial" w:hAnsi="Arial" w:cs="Arial"/>
        </w:rPr>
      </w:pPr>
    </w:p>
    <w:bookmarkStart w:id="65" w:name="_Toc226364461"/>
    <w:p w:rsidR="00657AF9" w:rsidRPr="00657AF9" w:rsidRDefault="003F3997">
      <w:pPr>
        <w:pStyle w:val="Index1"/>
      </w:pPr>
      <w:r w:rsidRPr="00657AF9">
        <w:fldChar w:fldCharType="begin"/>
      </w:r>
      <w:r w:rsidR="00064532" w:rsidRPr="00657AF9">
        <w:instrText xml:space="preserve"> INDEX \e "</w:instrText>
      </w:r>
      <w:r w:rsidR="00064532" w:rsidRPr="00657AF9">
        <w:tab/>
        <w:instrText xml:space="preserve">" \z "1033" </w:instrText>
      </w:r>
      <w:r w:rsidRPr="00657AF9">
        <w:fldChar w:fldCharType="separate"/>
      </w:r>
      <w:r w:rsidR="00657AF9" w:rsidRPr="00657AF9">
        <w:t>EUL</w:t>
      </w:r>
      <w:r w:rsidR="00657AF9" w:rsidRPr="00657AF9">
        <w:tab/>
        <w:t>13, 14, 15</w:t>
      </w:r>
    </w:p>
    <w:p w:rsidR="00657AF9" w:rsidRPr="00657AF9" w:rsidRDefault="00657AF9">
      <w:pPr>
        <w:pStyle w:val="Index1"/>
      </w:pPr>
      <w:r w:rsidRPr="00657AF9">
        <w:t>Load shapes</w:t>
      </w:r>
      <w:r w:rsidRPr="00657AF9">
        <w:tab/>
        <w:t>15</w:t>
      </w:r>
    </w:p>
    <w:p w:rsidR="00657AF9" w:rsidRPr="00657AF9" w:rsidRDefault="00657AF9">
      <w:pPr>
        <w:pStyle w:val="Index1"/>
      </w:pPr>
      <w:r w:rsidRPr="00657AF9">
        <w:t>New Construction</w:t>
      </w:r>
      <w:r w:rsidRPr="00657AF9">
        <w:tab/>
        <w:t>8, 15</w:t>
      </w:r>
    </w:p>
    <w:p w:rsidR="00657AF9" w:rsidRPr="00657AF9" w:rsidRDefault="00657AF9">
      <w:pPr>
        <w:pStyle w:val="Index1"/>
      </w:pPr>
      <w:r w:rsidRPr="00657AF9">
        <w:t>NTG Ratios</w:t>
      </w:r>
      <w:r w:rsidRPr="00657AF9">
        <w:tab/>
        <w:t>11</w:t>
      </w:r>
    </w:p>
    <w:p w:rsidR="00657AF9" w:rsidRPr="00657AF9" w:rsidRDefault="00657AF9">
      <w:pPr>
        <w:pStyle w:val="Index1"/>
      </w:pPr>
      <w:r w:rsidRPr="00657AF9">
        <w:t>Replace on Burnout</w:t>
      </w:r>
      <w:r w:rsidRPr="00657AF9">
        <w:tab/>
        <w:t>8, 15</w:t>
      </w:r>
    </w:p>
    <w:p w:rsidR="00657AF9" w:rsidRPr="00657AF9" w:rsidRDefault="00657AF9">
      <w:pPr>
        <w:pStyle w:val="Index1"/>
      </w:pPr>
      <w:r w:rsidRPr="00657AF9">
        <w:t>Title 20</w:t>
      </w:r>
      <w:r w:rsidRPr="00657AF9">
        <w:tab/>
        <w:t>11, 12, 16, 17</w:t>
      </w:r>
    </w:p>
    <w:p w:rsidR="00657AF9" w:rsidRPr="00657AF9" w:rsidRDefault="00657AF9">
      <w:pPr>
        <w:pStyle w:val="Index1"/>
      </w:pPr>
      <w:r w:rsidRPr="00657AF9">
        <w:t>Title 24</w:t>
      </w:r>
      <w:r w:rsidRPr="00657AF9">
        <w:tab/>
        <w:t>12</w:t>
      </w:r>
    </w:p>
    <w:p w:rsidR="00D32596" w:rsidRPr="00657AF9" w:rsidRDefault="003F3997" w:rsidP="00064532">
      <w:pPr>
        <w:pStyle w:val="Index1"/>
      </w:pPr>
      <w:r w:rsidRPr="00657AF9">
        <w:fldChar w:fldCharType="end"/>
      </w:r>
    </w:p>
    <w:p w:rsidR="00064532" w:rsidRPr="00657AF9" w:rsidRDefault="00064532" w:rsidP="00064532">
      <w:r w:rsidRPr="00657AF9">
        <w:br w:type="page"/>
      </w:r>
    </w:p>
    <w:p w:rsidR="00DA1D64" w:rsidRPr="00A03C5A" w:rsidRDefault="00DA1D64" w:rsidP="00864083">
      <w:pPr>
        <w:pStyle w:val="Heading1"/>
        <w:spacing w:before="0" w:after="0"/>
      </w:pPr>
      <w:bookmarkStart w:id="66" w:name="_Toc377473740"/>
      <w:bookmarkStart w:id="67" w:name="_Toc386184789"/>
      <w:r w:rsidRPr="00A03C5A">
        <w:lastRenderedPageBreak/>
        <w:t>References</w:t>
      </w:r>
      <w:bookmarkEnd w:id="65"/>
      <w:bookmarkEnd w:id="66"/>
      <w:bookmarkEnd w:id="67"/>
    </w:p>
    <w:p w:rsidR="00051FC5" w:rsidRPr="0066794C" w:rsidRDefault="00051FC5" w:rsidP="00864083">
      <w:pPr>
        <w:rPr>
          <w:rFonts w:ascii="Arial" w:hAnsi="Arial" w:cs="Arial"/>
          <w:color w:val="FF0000"/>
        </w:rPr>
      </w:pPr>
    </w:p>
    <w:sectPr w:rsidR="00051FC5" w:rsidRPr="0066794C" w:rsidSect="00865661">
      <w:footerReference w:type="default" r:id="rId16"/>
      <w:endnotePr>
        <w:numFmt w:val="decimal"/>
      </w:endnotePr>
      <w:type w:val="continuous"/>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F48" w:rsidRDefault="004B4F48">
      <w:r>
        <w:separator/>
      </w:r>
    </w:p>
  </w:endnote>
  <w:endnote w:type="continuationSeparator" w:id="0">
    <w:p w:rsidR="004B4F48" w:rsidRDefault="004B4F48">
      <w:r>
        <w:continuationSeparator/>
      </w:r>
    </w:p>
  </w:endnote>
  <w:endnote w:id="1">
    <w:p w:rsidR="004B4F48" w:rsidRPr="00F9443B" w:rsidRDefault="004B4F48">
      <w:pPr>
        <w:pStyle w:val="EndnoteText"/>
        <w:rPr>
          <w:rFonts w:ascii="Arial" w:hAnsi="Arial" w:cs="Arial"/>
          <w:sz w:val="22"/>
          <w:szCs w:val="22"/>
        </w:rPr>
      </w:pPr>
      <w:r w:rsidRPr="00F9443B">
        <w:rPr>
          <w:rStyle w:val="EndnoteReference"/>
          <w:rFonts w:ascii="Arial" w:hAnsi="Arial" w:cs="Arial"/>
          <w:sz w:val="22"/>
          <w:szCs w:val="22"/>
        </w:rPr>
        <w:endnoteRef/>
      </w:r>
      <w:r w:rsidRPr="00F9443B">
        <w:rPr>
          <w:rFonts w:ascii="Arial" w:hAnsi="Arial" w:cs="Arial"/>
          <w:sz w:val="22"/>
          <w:szCs w:val="22"/>
        </w:rPr>
        <w:t xml:space="preserve"> Appendix A - DEER2014 Measure Type</w:t>
      </w:r>
    </w:p>
    <w:p w:rsidR="004B4F48" w:rsidRPr="00F9443B" w:rsidRDefault="004B4F48">
      <w:pPr>
        <w:pStyle w:val="EndnoteText"/>
        <w:rPr>
          <w:rFonts w:ascii="Arial" w:hAnsi="Arial" w:cs="Arial"/>
          <w:sz w:val="22"/>
          <w:szCs w:val="22"/>
        </w:rPr>
      </w:pPr>
    </w:p>
  </w:endnote>
  <w:endnote w:id="2">
    <w:p w:rsidR="004B4F48" w:rsidRPr="00F9443B" w:rsidRDefault="004B4F48">
      <w:pPr>
        <w:pStyle w:val="EndnoteText"/>
        <w:rPr>
          <w:rFonts w:ascii="Arial" w:hAnsi="Arial" w:cs="Arial"/>
          <w:sz w:val="22"/>
          <w:szCs w:val="22"/>
        </w:rPr>
      </w:pPr>
      <w:r w:rsidRPr="00F9443B">
        <w:rPr>
          <w:rStyle w:val="EndnoteReference"/>
          <w:rFonts w:ascii="Arial" w:hAnsi="Arial" w:cs="Arial"/>
          <w:sz w:val="22"/>
          <w:szCs w:val="22"/>
        </w:rPr>
        <w:endnoteRef/>
      </w:r>
      <w:r w:rsidRPr="00F9443B">
        <w:rPr>
          <w:rFonts w:ascii="Arial" w:hAnsi="Arial" w:cs="Arial"/>
          <w:sz w:val="22"/>
          <w:szCs w:val="22"/>
        </w:rPr>
        <w:t xml:space="preserve"> Appendix B - Energy</w:t>
      </w:r>
      <w:r>
        <w:rPr>
          <w:rFonts w:ascii="Arial" w:hAnsi="Arial" w:cs="Arial"/>
          <w:sz w:val="22"/>
          <w:szCs w:val="22"/>
        </w:rPr>
        <w:t xml:space="preserve"> and Cost Savings PGECODHW101 R5</w:t>
      </w:r>
    </w:p>
    <w:p w:rsidR="004B4F48" w:rsidRDefault="004B4F48">
      <w:pPr>
        <w:pStyle w:val="EndnoteText"/>
      </w:pPr>
    </w:p>
  </w:endnote>
  <w:endnote w:id="3">
    <w:p w:rsidR="004B4F48" w:rsidRPr="00960658" w:rsidRDefault="004B4F48">
      <w:pPr>
        <w:pStyle w:val="EndnoteText"/>
        <w:rPr>
          <w:rFonts w:ascii="Arial" w:hAnsi="Arial" w:cs="Arial"/>
          <w:sz w:val="22"/>
          <w:szCs w:val="22"/>
        </w:rPr>
      </w:pPr>
      <w:r w:rsidRPr="00960658">
        <w:rPr>
          <w:rStyle w:val="EndnoteReference"/>
          <w:rFonts w:ascii="Arial" w:hAnsi="Arial" w:cs="Arial"/>
          <w:sz w:val="22"/>
          <w:szCs w:val="22"/>
        </w:rPr>
        <w:endnoteRef/>
      </w:r>
      <w:r w:rsidRPr="00960658">
        <w:rPr>
          <w:rFonts w:ascii="Arial" w:hAnsi="Arial" w:cs="Arial"/>
          <w:sz w:val="22"/>
          <w:szCs w:val="22"/>
        </w:rPr>
        <w:t xml:space="preserve"> Appendix C - DEER Measure Cost Summary</w:t>
      </w:r>
    </w:p>
    <w:p w:rsidR="004B4F48" w:rsidRPr="00960658" w:rsidRDefault="004B4F48">
      <w:pPr>
        <w:pStyle w:val="EndnoteText"/>
        <w:rPr>
          <w:rFonts w:ascii="Arial" w:hAnsi="Arial" w:cs="Arial"/>
          <w:sz w:val="22"/>
          <w:szCs w:val="22"/>
        </w:rPr>
      </w:pPr>
    </w:p>
  </w:endnote>
  <w:endnote w:id="4">
    <w:p w:rsidR="004B4F48" w:rsidRPr="00960658" w:rsidRDefault="004B4F48">
      <w:pPr>
        <w:pStyle w:val="EndnoteText"/>
        <w:rPr>
          <w:rFonts w:ascii="Arial" w:hAnsi="Arial" w:cs="Arial"/>
          <w:sz w:val="22"/>
          <w:szCs w:val="22"/>
        </w:rPr>
      </w:pPr>
      <w:r w:rsidRPr="00960658">
        <w:rPr>
          <w:rStyle w:val="EndnoteReference"/>
          <w:rFonts w:ascii="Arial" w:hAnsi="Arial" w:cs="Arial"/>
          <w:sz w:val="22"/>
          <w:szCs w:val="22"/>
        </w:rPr>
        <w:endnoteRef/>
      </w:r>
      <w:r w:rsidRPr="00960658">
        <w:rPr>
          <w:rFonts w:ascii="Arial" w:hAnsi="Arial" w:cs="Arial"/>
          <w:sz w:val="22"/>
          <w:szCs w:val="22"/>
        </w:rPr>
        <w:t xml:space="preserve"> Appendix D - DEER NTG Values</w:t>
      </w:r>
    </w:p>
    <w:p w:rsidR="004B4F48" w:rsidRPr="00960658" w:rsidRDefault="004B4F48">
      <w:pPr>
        <w:pStyle w:val="EndnoteText"/>
        <w:rPr>
          <w:rFonts w:ascii="Arial" w:hAnsi="Arial" w:cs="Arial"/>
          <w:sz w:val="22"/>
          <w:szCs w:val="22"/>
        </w:rPr>
      </w:pPr>
    </w:p>
  </w:endnote>
  <w:endnote w:id="5">
    <w:p w:rsidR="004B4F48" w:rsidRPr="00960658" w:rsidRDefault="004B4F48">
      <w:pPr>
        <w:pStyle w:val="EndnoteText"/>
        <w:rPr>
          <w:rFonts w:ascii="Arial" w:hAnsi="Arial" w:cs="Arial"/>
          <w:sz w:val="22"/>
          <w:szCs w:val="22"/>
        </w:rPr>
      </w:pPr>
      <w:r w:rsidRPr="00960658">
        <w:rPr>
          <w:rStyle w:val="EndnoteReference"/>
          <w:rFonts w:ascii="Arial" w:hAnsi="Arial" w:cs="Arial"/>
          <w:sz w:val="22"/>
          <w:szCs w:val="22"/>
        </w:rPr>
        <w:endnoteRef/>
      </w:r>
      <w:r w:rsidRPr="00960658">
        <w:rPr>
          <w:rFonts w:ascii="Arial" w:hAnsi="Arial" w:cs="Arial"/>
          <w:sz w:val="22"/>
          <w:szCs w:val="22"/>
        </w:rPr>
        <w:t xml:space="preserve"> Appendix E - DEER2014 EUL</w:t>
      </w:r>
    </w:p>
    <w:p w:rsidR="004B4F48" w:rsidRPr="00960658" w:rsidRDefault="004B4F48">
      <w:pPr>
        <w:pStyle w:val="EndnoteText"/>
        <w:rPr>
          <w:rFonts w:ascii="Arial" w:hAnsi="Arial" w:cs="Arial"/>
          <w:sz w:val="22"/>
          <w:szCs w:val="22"/>
        </w:rPr>
      </w:pPr>
    </w:p>
  </w:endnote>
  <w:endnote w:id="6">
    <w:p w:rsidR="004B4F48" w:rsidRPr="00960658" w:rsidRDefault="004B4F48">
      <w:pPr>
        <w:pStyle w:val="EndnoteText"/>
        <w:rPr>
          <w:rFonts w:ascii="Arial" w:hAnsi="Arial" w:cs="Arial"/>
          <w:sz w:val="22"/>
          <w:szCs w:val="22"/>
        </w:rPr>
      </w:pPr>
      <w:r w:rsidRPr="00960658">
        <w:rPr>
          <w:rStyle w:val="EndnoteReference"/>
          <w:rFonts w:ascii="Arial" w:hAnsi="Arial" w:cs="Arial"/>
          <w:sz w:val="22"/>
          <w:szCs w:val="22"/>
        </w:rPr>
        <w:endnoteRef/>
      </w:r>
      <w:r w:rsidRPr="00960658">
        <w:rPr>
          <w:rFonts w:ascii="Arial" w:hAnsi="Arial" w:cs="Arial"/>
          <w:sz w:val="22"/>
          <w:szCs w:val="22"/>
        </w:rPr>
        <w:t xml:space="preserve"> Appendix F - 2012 California Title 20 Appliance Efficiency Regulations, Section 1605.1, Table F-3</w:t>
      </w:r>
    </w:p>
    <w:p w:rsidR="004B4F48" w:rsidRDefault="004B4F48">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Default="003F3997" w:rsidP="00E57743">
    <w:pPr>
      <w:pStyle w:val="Footer"/>
      <w:framePr w:wrap="around" w:vAnchor="text" w:hAnchor="margin" w:xAlign="center" w:y="1"/>
      <w:rPr>
        <w:rStyle w:val="PageNumber"/>
      </w:rPr>
    </w:pPr>
    <w:r>
      <w:rPr>
        <w:rStyle w:val="PageNumber"/>
      </w:rPr>
      <w:fldChar w:fldCharType="begin"/>
    </w:r>
    <w:r w:rsidR="004B4F48">
      <w:rPr>
        <w:rStyle w:val="PageNumber"/>
      </w:rPr>
      <w:instrText xml:space="preserve">PAGE  </w:instrText>
    </w:r>
    <w:r>
      <w:rPr>
        <w:rStyle w:val="PageNumber"/>
      </w:rPr>
      <w:fldChar w:fldCharType="end"/>
    </w:r>
  </w:p>
  <w:p w:rsidR="004B4F48" w:rsidRDefault="004B4F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Pr="00846195" w:rsidRDefault="003F3997"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004B4F48" w:rsidRPr="00846195">
      <w:rPr>
        <w:rStyle w:val="PageNumber"/>
        <w:b/>
        <w:sz w:val="20"/>
        <w:szCs w:val="20"/>
      </w:rPr>
      <w:instrText xml:space="preserve">PAGE  </w:instrText>
    </w:r>
    <w:r w:rsidRPr="00846195">
      <w:rPr>
        <w:rStyle w:val="PageNumber"/>
        <w:b/>
        <w:sz w:val="20"/>
        <w:szCs w:val="20"/>
      </w:rPr>
      <w:fldChar w:fldCharType="separate"/>
    </w:r>
    <w:r w:rsidR="004B4F48">
      <w:rPr>
        <w:rStyle w:val="PageNumber"/>
        <w:b/>
        <w:noProof/>
        <w:sz w:val="20"/>
        <w:szCs w:val="20"/>
      </w:rPr>
      <w:t>i</w:t>
    </w:r>
    <w:r w:rsidRPr="00846195">
      <w:rPr>
        <w:rStyle w:val="PageNumber"/>
        <w:b/>
        <w:sz w:val="20"/>
        <w:szCs w:val="20"/>
      </w:rPr>
      <w:fldChar w:fldCharType="end"/>
    </w:r>
  </w:p>
  <w:p w:rsidR="004B4F48" w:rsidRDefault="004B4F48"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12/6/2013</w:t>
    </w:r>
  </w:p>
  <w:p w:rsidR="004B4F48" w:rsidRDefault="004B4F48" w:rsidP="00D7047A">
    <w:pPr>
      <w:pStyle w:val="Footer"/>
      <w:rPr>
        <w:b/>
        <w:sz w:val="20"/>
        <w:szCs w:val="20"/>
      </w:rPr>
    </w:pPr>
    <w:r>
      <w:rPr>
        <w:b/>
        <w:sz w:val="20"/>
        <w:szCs w:val="20"/>
      </w:rPr>
      <w:t>Pacific Gas &amp; Electric Company</w:t>
    </w:r>
  </w:p>
  <w:p w:rsidR="004B4F48" w:rsidRPr="00081FB4" w:rsidRDefault="004B4F48" w:rsidP="00D7047A">
    <w:pPr>
      <w:pStyle w:val="Footer"/>
      <w:rPr>
        <w:noProof/>
        <w:sz w:val="20"/>
        <w:szCs w:val="20"/>
      </w:rPr>
    </w:pPr>
    <w:r w:rsidRPr="00893A0F">
      <w:rPr>
        <w:noProof/>
        <w:sz w:val="20"/>
        <w:szCs w:val="20"/>
      </w:rPr>
      <w:t>PGECO</w:t>
    </w:r>
    <w:r>
      <w:rPr>
        <w:noProof/>
        <w:sz w:val="20"/>
        <w:szCs w:val="20"/>
      </w:rPr>
      <w:t>HVC101 R3</w:t>
    </w:r>
    <w:r w:rsidRPr="00893A0F">
      <w:rPr>
        <w:noProof/>
        <w:sz w:val="20"/>
        <w:szCs w:val="20"/>
      </w:rPr>
      <w:t xml:space="preserve"> </w:t>
    </w:r>
    <w:r>
      <w:rPr>
        <w:noProof/>
        <w:sz w:val="20"/>
        <w:szCs w:val="20"/>
      </w:rPr>
      <w:t>Large DHW Boiler</w:t>
    </w:r>
    <w:r w:rsidRPr="00893A0F">
      <w:rPr>
        <w:noProof/>
        <w:sz w:val="20"/>
        <w:szCs w:val="20"/>
      </w:rPr>
      <w:t>.doc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Pr="00672230" w:rsidRDefault="004B4F48" w:rsidP="00D7047A">
    <w:pPr>
      <w:pStyle w:val="Footer"/>
      <w:jc w:val="right"/>
      <w:rPr>
        <w:rFonts w:ascii="Arial" w:hAnsi="Arial" w:cs="Arial"/>
        <w:b/>
        <w:sz w:val="36"/>
        <w:szCs w:val="36"/>
      </w:rPr>
    </w:pPr>
    <w:r>
      <w:rPr>
        <w:rFonts w:ascii="Arial" w:hAnsi="Arial" w:cs="Arial"/>
        <w:b/>
        <w:sz w:val="36"/>
        <w:szCs w:val="36"/>
      </w:rPr>
      <w:t>Last Revised 4/25/2014</w:t>
    </w:r>
  </w:p>
  <w:p w:rsidR="004B4F48" w:rsidRDefault="004B4F4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Pr="00075E07" w:rsidRDefault="004B4F48" w:rsidP="00D7047A">
    <w:pPr>
      <w:pStyle w:val="Footer"/>
      <w:pBdr>
        <w:top w:val="single" w:sz="4" w:space="1" w:color="auto"/>
      </w:pBdr>
      <w:tabs>
        <w:tab w:val="clear" w:pos="8640"/>
        <w:tab w:val="right" w:pos="9360"/>
      </w:tabs>
      <w:rPr>
        <w:b/>
        <w:sz w:val="20"/>
        <w:szCs w:val="20"/>
      </w:rPr>
    </w:pPr>
    <w:r w:rsidRPr="000A7376">
      <w:rPr>
        <w:b/>
        <w:sz w:val="20"/>
        <w:szCs w:val="20"/>
      </w:rPr>
      <w:t>PGECO</w:t>
    </w:r>
    <w:r>
      <w:rPr>
        <w:b/>
        <w:sz w:val="20"/>
        <w:szCs w:val="20"/>
      </w:rPr>
      <w:t>DHW</w:t>
    </w:r>
    <w:r w:rsidRPr="000A7376">
      <w:rPr>
        <w:b/>
        <w:sz w:val="20"/>
        <w:szCs w:val="20"/>
      </w:rPr>
      <w:t>101</w:t>
    </w:r>
    <w:r>
      <w:rPr>
        <w:b/>
        <w:sz w:val="20"/>
        <w:szCs w:val="20"/>
      </w:rPr>
      <w:t xml:space="preserve"> Large Domestic Water Heater</w:t>
    </w:r>
    <w:r w:rsidRPr="000A7376">
      <w:rPr>
        <w:b/>
        <w:sz w:val="20"/>
        <w:szCs w:val="20"/>
      </w:rPr>
      <w:t>, R</w:t>
    </w:r>
    <w:r>
      <w:rPr>
        <w:b/>
        <w:sz w:val="20"/>
        <w:szCs w:val="20"/>
      </w:rPr>
      <w:t>5</w:t>
    </w:r>
    <w:r>
      <w:rPr>
        <w:b/>
        <w:sz w:val="20"/>
        <w:szCs w:val="20"/>
      </w:rPr>
      <w:tab/>
      <w:t>04/25/2014</w:t>
    </w:r>
  </w:p>
  <w:p w:rsidR="004B4F48" w:rsidRPr="00846195" w:rsidRDefault="003F3997" w:rsidP="00125259">
    <w:pPr>
      <w:pStyle w:val="Footer"/>
      <w:framePr w:wrap="around" w:vAnchor="text" w:hAnchor="page" w:x="10516" w:y="191"/>
      <w:rPr>
        <w:rStyle w:val="PageNumber"/>
        <w:b/>
        <w:sz w:val="20"/>
        <w:szCs w:val="20"/>
      </w:rPr>
    </w:pPr>
    <w:r w:rsidRPr="00846195">
      <w:rPr>
        <w:rStyle w:val="PageNumber"/>
        <w:b/>
        <w:sz w:val="20"/>
        <w:szCs w:val="20"/>
      </w:rPr>
      <w:fldChar w:fldCharType="begin"/>
    </w:r>
    <w:r w:rsidR="004B4F48" w:rsidRPr="00846195">
      <w:rPr>
        <w:rStyle w:val="PageNumber"/>
        <w:b/>
        <w:sz w:val="20"/>
        <w:szCs w:val="20"/>
      </w:rPr>
      <w:instrText xml:space="preserve">PAGE  </w:instrText>
    </w:r>
    <w:r w:rsidRPr="00846195">
      <w:rPr>
        <w:rStyle w:val="PageNumber"/>
        <w:b/>
        <w:sz w:val="20"/>
        <w:szCs w:val="20"/>
      </w:rPr>
      <w:fldChar w:fldCharType="separate"/>
    </w:r>
    <w:r w:rsidR="008B1A33">
      <w:rPr>
        <w:rStyle w:val="PageNumber"/>
        <w:b/>
        <w:noProof/>
        <w:sz w:val="20"/>
        <w:szCs w:val="20"/>
      </w:rPr>
      <w:t>i</w:t>
    </w:r>
    <w:r w:rsidRPr="00846195">
      <w:rPr>
        <w:rStyle w:val="PageNumber"/>
        <w:b/>
        <w:sz w:val="20"/>
        <w:szCs w:val="20"/>
      </w:rPr>
      <w:fldChar w:fldCharType="end"/>
    </w:r>
  </w:p>
  <w:p w:rsidR="004B4F48" w:rsidRDefault="004B4F48" w:rsidP="00D7047A">
    <w:pPr>
      <w:pStyle w:val="Footer"/>
      <w:rPr>
        <w:b/>
        <w:sz w:val="20"/>
        <w:szCs w:val="20"/>
      </w:rPr>
    </w:pPr>
    <w:r>
      <w:rPr>
        <w:b/>
        <w:sz w:val="20"/>
        <w:szCs w:val="20"/>
      </w:rPr>
      <w:t>Pacific Gas &amp; Electric Company</w:t>
    </w:r>
  </w:p>
  <w:p w:rsidR="004B4F48" w:rsidRPr="000A7376" w:rsidRDefault="004B4F48" w:rsidP="00D7047A">
    <w:pPr>
      <w:pStyle w:val="Footer"/>
      <w:rPr>
        <w:noProof/>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Pr="00075E07" w:rsidRDefault="004B4F48" w:rsidP="000A7376">
    <w:pPr>
      <w:pStyle w:val="Footer"/>
      <w:pBdr>
        <w:top w:val="single" w:sz="4" w:space="1" w:color="auto"/>
      </w:pBdr>
      <w:tabs>
        <w:tab w:val="clear" w:pos="8640"/>
        <w:tab w:val="left" w:pos="5925"/>
        <w:tab w:val="right" w:pos="9360"/>
      </w:tabs>
      <w:rPr>
        <w:b/>
        <w:sz w:val="20"/>
        <w:szCs w:val="20"/>
      </w:rPr>
    </w:pPr>
    <w:r w:rsidRPr="000A7376">
      <w:rPr>
        <w:b/>
        <w:sz w:val="20"/>
        <w:szCs w:val="20"/>
      </w:rPr>
      <w:t>PGECO</w:t>
    </w:r>
    <w:r>
      <w:rPr>
        <w:b/>
        <w:sz w:val="20"/>
        <w:szCs w:val="20"/>
      </w:rPr>
      <w:t>DHW</w:t>
    </w:r>
    <w:r w:rsidRPr="000A7376">
      <w:rPr>
        <w:b/>
        <w:sz w:val="20"/>
        <w:szCs w:val="20"/>
      </w:rPr>
      <w:t>101</w:t>
    </w:r>
    <w:r>
      <w:rPr>
        <w:b/>
        <w:sz w:val="20"/>
        <w:szCs w:val="20"/>
      </w:rPr>
      <w:t xml:space="preserve"> Large Domestic Water Heater</w:t>
    </w:r>
    <w:r w:rsidRPr="000A7376">
      <w:rPr>
        <w:b/>
        <w:sz w:val="20"/>
        <w:szCs w:val="20"/>
      </w:rPr>
      <w:t>, R</w:t>
    </w:r>
    <w:r>
      <w:rPr>
        <w:b/>
        <w:sz w:val="20"/>
        <w:szCs w:val="20"/>
      </w:rPr>
      <w:t>5</w:t>
    </w:r>
    <w:r>
      <w:rPr>
        <w:b/>
        <w:sz w:val="20"/>
        <w:szCs w:val="20"/>
      </w:rPr>
      <w:tab/>
    </w:r>
    <w:r>
      <w:rPr>
        <w:b/>
        <w:sz w:val="20"/>
        <w:szCs w:val="20"/>
      </w:rPr>
      <w:tab/>
      <w:t>04/25/2014</w:t>
    </w:r>
  </w:p>
  <w:p w:rsidR="004B4F48" w:rsidRDefault="004B4F48" w:rsidP="00075E07">
    <w:pPr>
      <w:pStyle w:val="Footer"/>
      <w:tabs>
        <w:tab w:val="clear" w:pos="4320"/>
        <w:tab w:val="clear" w:pos="8640"/>
        <w:tab w:val="left" w:pos="3751"/>
      </w:tabs>
      <w:rPr>
        <w:b/>
        <w:sz w:val="20"/>
        <w:szCs w:val="20"/>
      </w:rPr>
    </w:pPr>
    <w:r>
      <w:rPr>
        <w:b/>
        <w:sz w:val="20"/>
        <w:szCs w:val="20"/>
      </w:rPr>
      <w:t>Pacific Gas &amp; Electric Company</w:t>
    </w:r>
    <w:r>
      <w:rPr>
        <w:b/>
        <w:sz w:val="20"/>
        <w:szCs w:val="20"/>
      </w:rPr>
      <w:tab/>
    </w:r>
  </w:p>
  <w:p w:rsidR="004B4F48" w:rsidRPr="00846195" w:rsidRDefault="003F3997" w:rsidP="00125259">
    <w:pPr>
      <w:pStyle w:val="Footer"/>
      <w:framePr w:wrap="around" w:vAnchor="text" w:hAnchor="page" w:x="10546" w:y="7"/>
      <w:rPr>
        <w:rStyle w:val="PageNumber"/>
        <w:b/>
        <w:szCs w:val="20"/>
      </w:rPr>
    </w:pPr>
    <w:r w:rsidRPr="00846195">
      <w:rPr>
        <w:rStyle w:val="PageNumber"/>
        <w:b/>
        <w:szCs w:val="20"/>
      </w:rPr>
      <w:fldChar w:fldCharType="begin"/>
    </w:r>
    <w:r w:rsidR="004B4F48" w:rsidRPr="00846195">
      <w:rPr>
        <w:rStyle w:val="PageNumber"/>
        <w:b/>
        <w:szCs w:val="20"/>
      </w:rPr>
      <w:instrText xml:space="preserve">PAGE  </w:instrText>
    </w:r>
    <w:r w:rsidRPr="00846195">
      <w:rPr>
        <w:rStyle w:val="PageNumber"/>
        <w:b/>
        <w:szCs w:val="20"/>
      </w:rPr>
      <w:fldChar w:fldCharType="separate"/>
    </w:r>
    <w:r w:rsidR="008B1A33">
      <w:rPr>
        <w:rStyle w:val="PageNumber"/>
        <w:b/>
        <w:noProof/>
        <w:szCs w:val="20"/>
      </w:rPr>
      <w:t>vi</w:t>
    </w:r>
    <w:r w:rsidRPr="00846195">
      <w:rPr>
        <w:rStyle w:val="PageNumber"/>
        <w:b/>
        <w:szCs w:val="20"/>
      </w:rPr>
      <w:fldChar w:fldCharType="end"/>
    </w:r>
  </w:p>
  <w:p w:rsidR="004B4F48" w:rsidRDefault="004B4F4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Pr="00075E07" w:rsidRDefault="004B4F48" w:rsidP="00D7047A">
    <w:pPr>
      <w:pStyle w:val="Footer"/>
      <w:pBdr>
        <w:top w:val="single" w:sz="4" w:space="1" w:color="auto"/>
      </w:pBdr>
      <w:tabs>
        <w:tab w:val="clear" w:pos="8640"/>
        <w:tab w:val="right" w:pos="9360"/>
      </w:tabs>
      <w:rPr>
        <w:b/>
        <w:sz w:val="20"/>
        <w:szCs w:val="20"/>
      </w:rPr>
    </w:pPr>
    <w:r>
      <w:rPr>
        <w:b/>
        <w:color w:val="FF0000"/>
        <w:sz w:val="20"/>
        <w:szCs w:val="20"/>
      </w:rPr>
      <w:tab/>
    </w:r>
    <w:r>
      <w:rPr>
        <w:b/>
        <w:sz w:val="20"/>
        <w:szCs w:val="20"/>
      </w:rPr>
      <w:tab/>
      <w:t>4/25/2014</w:t>
    </w:r>
  </w:p>
  <w:p w:rsidR="004B4F48" w:rsidRDefault="004B4F48" w:rsidP="00D7047A">
    <w:pPr>
      <w:pStyle w:val="Footer"/>
      <w:rPr>
        <w:b/>
        <w:sz w:val="20"/>
        <w:szCs w:val="20"/>
      </w:rPr>
    </w:pPr>
    <w:r w:rsidRPr="000A7376">
      <w:rPr>
        <w:b/>
        <w:sz w:val="20"/>
        <w:szCs w:val="20"/>
      </w:rPr>
      <w:t>PGECO</w:t>
    </w:r>
    <w:r>
      <w:rPr>
        <w:b/>
        <w:sz w:val="20"/>
        <w:szCs w:val="20"/>
      </w:rPr>
      <w:t>DHW</w:t>
    </w:r>
    <w:r w:rsidRPr="000A7376">
      <w:rPr>
        <w:b/>
        <w:sz w:val="20"/>
        <w:szCs w:val="20"/>
      </w:rPr>
      <w:t>101</w:t>
    </w:r>
    <w:r>
      <w:rPr>
        <w:b/>
        <w:sz w:val="20"/>
        <w:szCs w:val="20"/>
      </w:rPr>
      <w:t xml:space="preserve"> Large Domestic Water Heater</w:t>
    </w:r>
    <w:r w:rsidRPr="000A7376">
      <w:rPr>
        <w:b/>
        <w:sz w:val="20"/>
        <w:szCs w:val="20"/>
      </w:rPr>
      <w:t>, R</w:t>
    </w:r>
    <w:r>
      <w:rPr>
        <w:b/>
        <w:sz w:val="20"/>
        <w:szCs w:val="20"/>
      </w:rPr>
      <w:t>5</w:t>
    </w:r>
  </w:p>
  <w:p w:rsidR="004B4F48" w:rsidRPr="00846195" w:rsidRDefault="003F3997" w:rsidP="00652E68">
    <w:pPr>
      <w:pStyle w:val="Footer"/>
      <w:framePr w:wrap="around" w:vAnchor="text" w:hAnchor="page" w:x="10681" w:yAlign="top"/>
      <w:rPr>
        <w:rStyle w:val="PageNumber"/>
        <w:b/>
        <w:sz w:val="20"/>
        <w:szCs w:val="20"/>
      </w:rPr>
    </w:pPr>
    <w:r w:rsidRPr="00846195">
      <w:rPr>
        <w:rStyle w:val="PageNumber"/>
        <w:b/>
        <w:sz w:val="20"/>
        <w:szCs w:val="20"/>
      </w:rPr>
      <w:fldChar w:fldCharType="begin"/>
    </w:r>
    <w:r w:rsidR="004B4F48" w:rsidRPr="00846195">
      <w:rPr>
        <w:rStyle w:val="PageNumber"/>
        <w:b/>
        <w:sz w:val="20"/>
        <w:szCs w:val="20"/>
      </w:rPr>
      <w:instrText xml:space="preserve">PAGE  </w:instrText>
    </w:r>
    <w:r w:rsidRPr="00846195">
      <w:rPr>
        <w:rStyle w:val="PageNumber"/>
        <w:b/>
        <w:sz w:val="20"/>
        <w:szCs w:val="20"/>
      </w:rPr>
      <w:fldChar w:fldCharType="separate"/>
    </w:r>
    <w:r w:rsidR="008B1A33">
      <w:rPr>
        <w:rStyle w:val="PageNumber"/>
        <w:b/>
        <w:noProof/>
        <w:sz w:val="20"/>
        <w:szCs w:val="20"/>
      </w:rPr>
      <w:t>21</w:t>
    </w:r>
    <w:r w:rsidRPr="00846195">
      <w:rPr>
        <w:rStyle w:val="PageNumber"/>
        <w:b/>
        <w:sz w:val="20"/>
        <w:szCs w:val="20"/>
      </w:rPr>
      <w:fldChar w:fldCharType="end"/>
    </w:r>
  </w:p>
  <w:p w:rsidR="004B4F48" w:rsidRDefault="004B4F48" w:rsidP="00D7047A">
    <w:pPr>
      <w:pStyle w:val="Footer"/>
      <w:rPr>
        <w:b/>
        <w:sz w:val="20"/>
        <w:szCs w:val="20"/>
      </w:rPr>
    </w:pPr>
    <w:r>
      <w:rPr>
        <w:b/>
        <w:sz w:val="20"/>
        <w:szCs w:val="20"/>
      </w:rPr>
      <w:t>Pacific Gas &amp; Electric Company</w:t>
    </w:r>
  </w:p>
  <w:p w:rsidR="004B4F48" w:rsidRPr="00D7047A" w:rsidRDefault="004B4F48" w:rsidP="00660047">
    <w:pPr>
      <w:pStyle w:val="Footer"/>
      <w:rPr>
        <w:b/>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F48" w:rsidRDefault="004B4F48">
      <w:r>
        <w:separator/>
      </w:r>
    </w:p>
  </w:footnote>
  <w:footnote w:type="continuationSeparator" w:id="0">
    <w:p w:rsidR="004B4F48" w:rsidRDefault="004B4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Default="008B1A3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240;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F48" w:rsidRDefault="004B4F48" w:rsidP="001A573F">
    <w:pPr>
      <w:pStyle w:val="Header"/>
      <w:jc w:val="right"/>
    </w:pPr>
  </w:p>
  <w:p w:rsidR="004B4F48" w:rsidRDefault="004B4F48"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C6774"/>
    <w:multiLevelType w:val="hybridMultilevel"/>
    <w:tmpl w:val="4A368916"/>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0E6FA4"/>
    <w:multiLevelType w:val="hybridMultilevel"/>
    <w:tmpl w:val="5CC0861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683031"/>
    <w:multiLevelType w:val="hybridMultilevel"/>
    <w:tmpl w:val="17A093EC"/>
    <w:lvl w:ilvl="0" w:tplc="C50E3C5E">
      <w:start w:val="1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E230E73"/>
    <w:multiLevelType w:val="hybridMultilevel"/>
    <w:tmpl w:val="2F5899E8"/>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3612BE6"/>
    <w:multiLevelType w:val="hybridMultilevel"/>
    <w:tmpl w:val="9702C08C"/>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EE269F"/>
    <w:multiLevelType w:val="hybridMultilevel"/>
    <w:tmpl w:val="940ACD82"/>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405A96"/>
    <w:multiLevelType w:val="hybridMultilevel"/>
    <w:tmpl w:val="03704466"/>
    <w:lvl w:ilvl="0" w:tplc="C50E3C5E">
      <w:start w:val="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6262E79"/>
    <w:multiLevelType w:val="hybridMultilevel"/>
    <w:tmpl w:val="48BA5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450D27"/>
    <w:multiLevelType w:val="hybridMultilevel"/>
    <w:tmpl w:val="8236E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9"/>
  </w:num>
  <w:num w:numId="4">
    <w:abstractNumId w:val="10"/>
  </w:num>
  <w:num w:numId="5">
    <w:abstractNumId w:val="6"/>
  </w:num>
  <w:num w:numId="6">
    <w:abstractNumId w:val="5"/>
  </w:num>
  <w:num w:numId="7">
    <w:abstractNumId w:val="1"/>
  </w:num>
  <w:num w:numId="8">
    <w:abstractNumId w:val="7"/>
  </w:num>
  <w:num w:numId="9">
    <w:abstractNumId w:val="2"/>
  </w:num>
  <w:num w:numId="10">
    <w:abstractNumId w:val="0"/>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642"/>
    <w:rsid w:val="000050CC"/>
    <w:rsid w:val="00005E70"/>
    <w:rsid w:val="00012F86"/>
    <w:rsid w:val="00014740"/>
    <w:rsid w:val="00014742"/>
    <w:rsid w:val="000170B5"/>
    <w:rsid w:val="00017488"/>
    <w:rsid w:val="00017C39"/>
    <w:rsid w:val="0002118E"/>
    <w:rsid w:val="00022172"/>
    <w:rsid w:val="00023102"/>
    <w:rsid w:val="00023F16"/>
    <w:rsid w:val="00024AA9"/>
    <w:rsid w:val="00026F78"/>
    <w:rsid w:val="000272C2"/>
    <w:rsid w:val="0003064A"/>
    <w:rsid w:val="00032B63"/>
    <w:rsid w:val="000351CB"/>
    <w:rsid w:val="000373B0"/>
    <w:rsid w:val="000374A5"/>
    <w:rsid w:val="00037E1E"/>
    <w:rsid w:val="00044365"/>
    <w:rsid w:val="00044570"/>
    <w:rsid w:val="000448A5"/>
    <w:rsid w:val="0004503A"/>
    <w:rsid w:val="00046D10"/>
    <w:rsid w:val="00050D0C"/>
    <w:rsid w:val="00051FC5"/>
    <w:rsid w:val="00053CD8"/>
    <w:rsid w:val="0005535A"/>
    <w:rsid w:val="00055973"/>
    <w:rsid w:val="00056DB9"/>
    <w:rsid w:val="000571F6"/>
    <w:rsid w:val="0005796E"/>
    <w:rsid w:val="00057C09"/>
    <w:rsid w:val="00063A83"/>
    <w:rsid w:val="00063FA7"/>
    <w:rsid w:val="00064532"/>
    <w:rsid w:val="0006490F"/>
    <w:rsid w:val="00066D5B"/>
    <w:rsid w:val="000678A2"/>
    <w:rsid w:val="00067EB5"/>
    <w:rsid w:val="000701E1"/>
    <w:rsid w:val="000701EB"/>
    <w:rsid w:val="000704EA"/>
    <w:rsid w:val="000719AA"/>
    <w:rsid w:val="00073184"/>
    <w:rsid w:val="00073E7D"/>
    <w:rsid w:val="000749EA"/>
    <w:rsid w:val="00075E07"/>
    <w:rsid w:val="00077161"/>
    <w:rsid w:val="00077DC4"/>
    <w:rsid w:val="000802BA"/>
    <w:rsid w:val="000814B9"/>
    <w:rsid w:val="00081FB4"/>
    <w:rsid w:val="000842B9"/>
    <w:rsid w:val="0008537D"/>
    <w:rsid w:val="00085DF5"/>
    <w:rsid w:val="00086594"/>
    <w:rsid w:val="00087378"/>
    <w:rsid w:val="00091B91"/>
    <w:rsid w:val="00095610"/>
    <w:rsid w:val="00095C1D"/>
    <w:rsid w:val="000966CC"/>
    <w:rsid w:val="000971AF"/>
    <w:rsid w:val="000A1ADB"/>
    <w:rsid w:val="000A2490"/>
    <w:rsid w:val="000A2FB3"/>
    <w:rsid w:val="000A48F2"/>
    <w:rsid w:val="000A7376"/>
    <w:rsid w:val="000B0B1E"/>
    <w:rsid w:val="000B2A6B"/>
    <w:rsid w:val="000B2EAF"/>
    <w:rsid w:val="000B368B"/>
    <w:rsid w:val="000B71D2"/>
    <w:rsid w:val="000C0FD3"/>
    <w:rsid w:val="000C23B1"/>
    <w:rsid w:val="000C4909"/>
    <w:rsid w:val="000C5FFA"/>
    <w:rsid w:val="000D47BE"/>
    <w:rsid w:val="000D4BF3"/>
    <w:rsid w:val="000D5047"/>
    <w:rsid w:val="000D5790"/>
    <w:rsid w:val="000D64B7"/>
    <w:rsid w:val="000D6DA4"/>
    <w:rsid w:val="000E0350"/>
    <w:rsid w:val="000E132D"/>
    <w:rsid w:val="000E1C56"/>
    <w:rsid w:val="000E273A"/>
    <w:rsid w:val="000E31B5"/>
    <w:rsid w:val="000E6E80"/>
    <w:rsid w:val="000F0069"/>
    <w:rsid w:val="000F0C5D"/>
    <w:rsid w:val="000F11DD"/>
    <w:rsid w:val="000F16B4"/>
    <w:rsid w:val="000F2774"/>
    <w:rsid w:val="000F6302"/>
    <w:rsid w:val="001009E0"/>
    <w:rsid w:val="00100DDB"/>
    <w:rsid w:val="0010148F"/>
    <w:rsid w:val="00102BF4"/>
    <w:rsid w:val="00102D94"/>
    <w:rsid w:val="0010696F"/>
    <w:rsid w:val="00111394"/>
    <w:rsid w:val="00111AE5"/>
    <w:rsid w:val="00115EB1"/>
    <w:rsid w:val="00120B50"/>
    <w:rsid w:val="00120D83"/>
    <w:rsid w:val="0012128C"/>
    <w:rsid w:val="00121D23"/>
    <w:rsid w:val="001248A3"/>
    <w:rsid w:val="00124F32"/>
    <w:rsid w:val="00125259"/>
    <w:rsid w:val="00126483"/>
    <w:rsid w:val="00126A4E"/>
    <w:rsid w:val="00127CC8"/>
    <w:rsid w:val="0013046A"/>
    <w:rsid w:val="0013080C"/>
    <w:rsid w:val="0013087E"/>
    <w:rsid w:val="00131019"/>
    <w:rsid w:val="00133198"/>
    <w:rsid w:val="00133C60"/>
    <w:rsid w:val="00136D56"/>
    <w:rsid w:val="001379BA"/>
    <w:rsid w:val="0014398A"/>
    <w:rsid w:val="001475F6"/>
    <w:rsid w:val="001476F5"/>
    <w:rsid w:val="0015033E"/>
    <w:rsid w:val="00150EC7"/>
    <w:rsid w:val="00152F83"/>
    <w:rsid w:val="00153516"/>
    <w:rsid w:val="00154BE6"/>
    <w:rsid w:val="00155EF5"/>
    <w:rsid w:val="00156F17"/>
    <w:rsid w:val="00161B73"/>
    <w:rsid w:val="00161E02"/>
    <w:rsid w:val="00163256"/>
    <w:rsid w:val="00163CC0"/>
    <w:rsid w:val="0016455B"/>
    <w:rsid w:val="00165364"/>
    <w:rsid w:val="00167F2B"/>
    <w:rsid w:val="0017179F"/>
    <w:rsid w:val="00171812"/>
    <w:rsid w:val="00172149"/>
    <w:rsid w:val="00173499"/>
    <w:rsid w:val="00174F03"/>
    <w:rsid w:val="00175673"/>
    <w:rsid w:val="00176431"/>
    <w:rsid w:val="001806CA"/>
    <w:rsid w:val="00181C0B"/>
    <w:rsid w:val="001822FC"/>
    <w:rsid w:val="0018290E"/>
    <w:rsid w:val="00182AE8"/>
    <w:rsid w:val="001835E1"/>
    <w:rsid w:val="001837F8"/>
    <w:rsid w:val="00183C8E"/>
    <w:rsid w:val="001926AE"/>
    <w:rsid w:val="001937FB"/>
    <w:rsid w:val="001946B1"/>
    <w:rsid w:val="00194E14"/>
    <w:rsid w:val="001965AF"/>
    <w:rsid w:val="00196D7C"/>
    <w:rsid w:val="00197A23"/>
    <w:rsid w:val="001A13D5"/>
    <w:rsid w:val="001A3026"/>
    <w:rsid w:val="001A4516"/>
    <w:rsid w:val="001A4B5E"/>
    <w:rsid w:val="001A550C"/>
    <w:rsid w:val="001A573F"/>
    <w:rsid w:val="001A5C3F"/>
    <w:rsid w:val="001A64C6"/>
    <w:rsid w:val="001A7081"/>
    <w:rsid w:val="001A70AD"/>
    <w:rsid w:val="001A73E3"/>
    <w:rsid w:val="001A7C3A"/>
    <w:rsid w:val="001B03AC"/>
    <w:rsid w:val="001B238D"/>
    <w:rsid w:val="001B242B"/>
    <w:rsid w:val="001B45F2"/>
    <w:rsid w:val="001B4ACB"/>
    <w:rsid w:val="001B5E15"/>
    <w:rsid w:val="001B75E6"/>
    <w:rsid w:val="001B792D"/>
    <w:rsid w:val="001B7D84"/>
    <w:rsid w:val="001C1257"/>
    <w:rsid w:val="001C15B8"/>
    <w:rsid w:val="001C2942"/>
    <w:rsid w:val="001C295C"/>
    <w:rsid w:val="001C2E2C"/>
    <w:rsid w:val="001C64DB"/>
    <w:rsid w:val="001C6C57"/>
    <w:rsid w:val="001D0A48"/>
    <w:rsid w:val="001D0AF0"/>
    <w:rsid w:val="001D0FE0"/>
    <w:rsid w:val="001D11CE"/>
    <w:rsid w:val="001D16C2"/>
    <w:rsid w:val="001D1B62"/>
    <w:rsid w:val="001D2000"/>
    <w:rsid w:val="001D28BC"/>
    <w:rsid w:val="001D3F48"/>
    <w:rsid w:val="001D483C"/>
    <w:rsid w:val="001D54AF"/>
    <w:rsid w:val="001E2FA2"/>
    <w:rsid w:val="001E37BA"/>
    <w:rsid w:val="001E3AE3"/>
    <w:rsid w:val="001E7CA0"/>
    <w:rsid w:val="001F0078"/>
    <w:rsid w:val="001F2B40"/>
    <w:rsid w:val="001F4083"/>
    <w:rsid w:val="001F5C11"/>
    <w:rsid w:val="001F60D5"/>
    <w:rsid w:val="001F627F"/>
    <w:rsid w:val="001F6E49"/>
    <w:rsid w:val="001F7023"/>
    <w:rsid w:val="001F73B4"/>
    <w:rsid w:val="00200174"/>
    <w:rsid w:val="0020165C"/>
    <w:rsid w:val="002047C7"/>
    <w:rsid w:val="0020665C"/>
    <w:rsid w:val="002067A1"/>
    <w:rsid w:val="00210392"/>
    <w:rsid w:val="00211BAC"/>
    <w:rsid w:val="00211CEE"/>
    <w:rsid w:val="00212BB6"/>
    <w:rsid w:val="002154B2"/>
    <w:rsid w:val="00216BB5"/>
    <w:rsid w:val="002170D6"/>
    <w:rsid w:val="002203EA"/>
    <w:rsid w:val="0022055B"/>
    <w:rsid w:val="0022067C"/>
    <w:rsid w:val="002207C3"/>
    <w:rsid w:val="00222A4E"/>
    <w:rsid w:val="0022370C"/>
    <w:rsid w:val="0022428B"/>
    <w:rsid w:val="00224D3E"/>
    <w:rsid w:val="002257FA"/>
    <w:rsid w:val="00225AB8"/>
    <w:rsid w:val="0022619C"/>
    <w:rsid w:val="00227365"/>
    <w:rsid w:val="00227D72"/>
    <w:rsid w:val="002310B4"/>
    <w:rsid w:val="002311FF"/>
    <w:rsid w:val="00231D53"/>
    <w:rsid w:val="00235694"/>
    <w:rsid w:val="002378D5"/>
    <w:rsid w:val="0024233E"/>
    <w:rsid w:val="00243BAC"/>
    <w:rsid w:val="00244BD6"/>
    <w:rsid w:val="00245A56"/>
    <w:rsid w:val="00246241"/>
    <w:rsid w:val="002466F4"/>
    <w:rsid w:val="00250527"/>
    <w:rsid w:val="00250553"/>
    <w:rsid w:val="002522C9"/>
    <w:rsid w:val="00252352"/>
    <w:rsid w:val="00254356"/>
    <w:rsid w:val="00254EDA"/>
    <w:rsid w:val="00255067"/>
    <w:rsid w:val="0025738E"/>
    <w:rsid w:val="002574CF"/>
    <w:rsid w:val="002628B9"/>
    <w:rsid w:val="002635D8"/>
    <w:rsid w:val="002644BC"/>
    <w:rsid w:val="00264B03"/>
    <w:rsid w:val="00265769"/>
    <w:rsid w:val="00270FD7"/>
    <w:rsid w:val="00272BAB"/>
    <w:rsid w:val="0027323D"/>
    <w:rsid w:val="0027474D"/>
    <w:rsid w:val="00274A7E"/>
    <w:rsid w:val="00275E2C"/>
    <w:rsid w:val="0027624D"/>
    <w:rsid w:val="00276918"/>
    <w:rsid w:val="00276ED1"/>
    <w:rsid w:val="0027792C"/>
    <w:rsid w:val="002856F0"/>
    <w:rsid w:val="00285AF5"/>
    <w:rsid w:val="00286DE2"/>
    <w:rsid w:val="0028709C"/>
    <w:rsid w:val="002913D0"/>
    <w:rsid w:val="00291D75"/>
    <w:rsid w:val="0029371D"/>
    <w:rsid w:val="00295B67"/>
    <w:rsid w:val="0029708E"/>
    <w:rsid w:val="002A2C2E"/>
    <w:rsid w:val="002A4B6C"/>
    <w:rsid w:val="002A5232"/>
    <w:rsid w:val="002B0ECF"/>
    <w:rsid w:val="002B166E"/>
    <w:rsid w:val="002B7B43"/>
    <w:rsid w:val="002B7CE7"/>
    <w:rsid w:val="002C12FA"/>
    <w:rsid w:val="002C1979"/>
    <w:rsid w:val="002C21F9"/>
    <w:rsid w:val="002C23B7"/>
    <w:rsid w:val="002C26EB"/>
    <w:rsid w:val="002C321E"/>
    <w:rsid w:val="002C42E0"/>
    <w:rsid w:val="002C4B0C"/>
    <w:rsid w:val="002C4F1C"/>
    <w:rsid w:val="002C518C"/>
    <w:rsid w:val="002C53DD"/>
    <w:rsid w:val="002C6F5A"/>
    <w:rsid w:val="002C7B46"/>
    <w:rsid w:val="002D0DA1"/>
    <w:rsid w:val="002D0F51"/>
    <w:rsid w:val="002D12AC"/>
    <w:rsid w:val="002D27DC"/>
    <w:rsid w:val="002D2922"/>
    <w:rsid w:val="002D4621"/>
    <w:rsid w:val="002E0043"/>
    <w:rsid w:val="002E029C"/>
    <w:rsid w:val="002E40A2"/>
    <w:rsid w:val="002E47B4"/>
    <w:rsid w:val="002E5671"/>
    <w:rsid w:val="002E7C0C"/>
    <w:rsid w:val="002F105C"/>
    <w:rsid w:val="002F11A3"/>
    <w:rsid w:val="002F1FFD"/>
    <w:rsid w:val="002F3610"/>
    <w:rsid w:val="002F3FE5"/>
    <w:rsid w:val="002F4E8C"/>
    <w:rsid w:val="002F66AC"/>
    <w:rsid w:val="0030104F"/>
    <w:rsid w:val="0030114D"/>
    <w:rsid w:val="00301498"/>
    <w:rsid w:val="00302B74"/>
    <w:rsid w:val="003032B7"/>
    <w:rsid w:val="0030390D"/>
    <w:rsid w:val="0030550A"/>
    <w:rsid w:val="00306DD7"/>
    <w:rsid w:val="0030734B"/>
    <w:rsid w:val="00311969"/>
    <w:rsid w:val="00311B2F"/>
    <w:rsid w:val="0031272B"/>
    <w:rsid w:val="003129E8"/>
    <w:rsid w:val="00313644"/>
    <w:rsid w:val="00315AB7"/>
    <w:rsid w:val="003161A3"/>
    <w:rsid w:val="00316974"/>
    <w:rsid w:val="00316A0B"/>
    <w:rsid w:val="00317294"/>
    <w:rsid w:val="00324AFE"/>
    <w:rsid w:val="00324D0F"/>
    <w:rsid w:val="003259CD"/>
    <w:rsid w:val="0032657A"/>
    <w:rsid w:val="00333E01"/>
    <w:rsid w:val="00335017"/>
    <w:rsid w:val="0033626F"/>
    <w:rsid w:val="00340DAD"/>
    <w:rsid w:val="003419BE"/>
    <w:rsid w:val="00344A93"/>
    <w:rsid w:val="00345971"/>
    <w:rsid w:val="00345A83"/>
    <w:rsid w:val="00345DE6"/>
    <w:rsid w:val="0034647B"/>
    <w:rsid w:val="003468D2"/>
    <w:rsid w:val="00350382"/>
    <w:rsid w:val="00350891"/>
    <w:rsid w:val="003514C5"/>
    <w:rsid w:val="00353020"/>
    <w:rsid w:val="00353DC2"/>
    <w:rsid w:val="00355210"/>
    <w:rsid w:val="00356017"/>
    <w:rsid w:val="00357F8C"/>
    <w:rsid w:val="00362067"/>
    <w:rsid w:val="00362839"/>
    <w:rsid w:val="0036440B"/>
    <w:rsid w:val="0037065F"/>
    <w:rsid w:val="00374640"/>
    <w:rsid w:val="0037707D"/>
    <w:rsid w:val="00377407"/>
    <w:rsid w:val="00377531"/>
    <w:rsid w:val="003804F3"/>
    <w:rsid w:val="00381BB7"/>
    <w:rsid w:val="003822A8"/>
    <w:rsid w:val="0038391A"/>
    <w:rsid w:val="00383B74"/>
    <w:rsid w:val="00384FFB"/>
    <w:rsid w:val="00387CCC"/>
    <w:rsid w:val="00391C77"/>
    <w:rsid w:val="00392734"/>
    <w:rsid w:val="00392B5E"/>
    <w:rsid w:val="00392C05"/>
    <w:rsid w:val="00393618"/>
    <w:rsid w:val="00393D41"/>
    <w:rsid w:val="003942ED"/>
    <w:rsid w:val="00395845"/>
    <w:rsid w:val="003973A6"/>
    <w:rsid w:val="0039761A"/>
    <w:rsid w:val="0039775B"/>
    <w:rsid w:val="003A0DE6"/>
    <w:rsid w:val="003A1B51"/>
    <w:rsid w:val="003A4329"/>
    <w:rsid w:val="003A4ABF"/>
    <w:rsid w:val="003A553C"/>
    <w:rsid w:val="003A648E"/>
    <w:rsid w:val="003A66D0"/>
    <w:rsid w:val="003A7DD4"/>
    <w:rsid w:val="003B1702"/>
    <w:rsid w:val="003B1D4D"/>
    <w:rsid w:val="003B1D79"/>
    <w:rsid w:val="003B3615"/>
    <w:rsid w:val="003B384E"/>
    <w:rsid w:val="003B44BB"/>
    <w:rsid w:val="003B51DE"/>
    <w:rsid w:val="003C0071"/>
    <w:rsid w:val="003C1A85"/>
    <w:rsid w:val="003C27C4"/>
    <w:rsid w:val="003C3A3C"/>
    <w:rsid w:val="003C48C5"/>
    <w:rsid w:val="003C5915"/>
    <w:rsid w:val="003C5980"/>
    <w:rsid w:val="003C6DFA"/>
    <w:rsid w:val="003D04BC"/>
    <w:rsid w:val="003D36AD"/>
    <w:rsid w:val="003D3F36"/>
    <w:rsid w:val="003D5191"/>
    <w:rsid w:val="003D60B8"/>
    <w:rsid w:val="003D6579"/>
    <w:rsid w:val="003E24CE"/>
    <w:rsid w:val="003E3441"/>
    <w:rsid w:val="003E3941"/>
    <w:rsid w:val="003E4605"/>
    <w:rsid w:val="003E540D"/>
    <w:rsid w:val="003E5850"/>
    <w:rsid w:val="003E7422"/>
    <w:rsid w:val="003E7CF9"/>
    <w:rsid w:val="003E7D3D"/>
    <w:rsid w:val="003E7E0A"/>
    <w:rsid w:val="003F0439"/>
    <w:rsid w:val="003F0CBE"/>
    <w:rsid w:val="003F2817"/>
    <w:rsid w:val="003F3107"/>
    <w:rsid w:val="003F3160"/>
    <w:rsid w:val="003F3419"/>
    <w:rsid w:val="003F3997"/>
    <w:rsid w:val="003F3DED"/>
    <w:rsid w:val="003F46B7"/>
    <w:rsid w:val="003F4FFF"/>
    <w:rsid w:val="003F57BD"/>
    <w:rsid w:val="003F5B70"/>
    <w:rsid w:val="004018B3"/>
    <w:rsid w:val="00402ABE"/>
    <w:rsid w:val="0040323C"/>
    <w:rsid w:val="00403FBE"/>
    <w:rsid w:val="00404057"/>
    <w:rsid w:val="004078BB"/>
    <w:rsid w:val="004117E0"/>
    <w:rsid w:val="00413149"/>
    <w:rsid w:val="0041339D"/>
    <w:rsid w:val="004148A5"/>
    <w:rsid w:val="00415754"/>
    <w:rsid w:val="004162E3"/>
    <w:rsid w:val="00416994"/>
    <w:rsid w:val="004203DD"/>
    <w:rsid w:val="00421ED8"/>
    <w:rsid w:val="0042297B"/>
    <w:rsid w:val="00422F19"/>
    <w:rsid w:val="00423B48"/>
    <w:rsid w:val="00425CE6"/>
    <w:rsid w:val="00425FE9"/>
    <w:rsid w:val="00427131"/>
    <w:rsid w:val="00427D15"/>
    <w:rsid w:val="004304AE"/>
    <w:rsid w:val="00431602"/>
    <w:rsid w:val="004323E9"/>
    <w:rsid w:val="00432C65"/>
    <w:rsid w:val="004339ED"/>
    <w:rsid w:val="00433B89"/>
    <w:rsid w:val="0043466C"/>
    <w:rsid w:val="00435469"/>
    <w:rsid w:val="00435C34"/>
    <w:rsid w:val="00436F7E"/>
    <w:rsid w:val="00437947"/>
    <w:rsid w:val="00440771"/>
    <w:rsid w:val="00440BA6"/>
    <w:rsid w:val="0044128D"/>
    <w:rsid w:val="004419D3"/>
    <w:rsid w:val="004422EF"/>
    <w:rsid w:val="0044295D"/>
    <w:rsid w:val="00442BCF"/>
    <w:rsid w:val="0044337C"/>
    <w:rsid w:val="00445790"/>
    <w:rsid w:val="004464AA"/>
    <w:rsid w:val="00446895"/>
    <w:rsid w:val="00450273"/>
    <w:rsid w:val="004509A5"/>
    <w:rsid w:val="00451B66"/>
    <w:rsid w:val="00453A77"/>
    <w:rsid w:val="00454170"/>
    <w:rsid w:val="0045491E"/>
    <w:rsid w:val="004551F3"/>
    <w:rsid w:val="00455856"/>
    <w:rsid w:val="004563F1"/>
    <w:rsid w:val="00456EE0"/>
    <w:rsid w:val="00457012"/>
    <w:rsid w:val="004602EC"/>
    <w:rsid w:val="004610EA"/>
    <w:rsid w:val="004617A6"/>
    <w:rsid w:val="0046239D"/>
    <w:rsid w:val="004628C3"/>
    <w:rsid w:val="0046329A"/>
    <w:rsid w:val="0046498A"/>
    <w:rsid w:val="00465F2E"/>
    <w:rsid w:val="00467FE9"/>
    <w:rsid w:val="00474025"/>
    <w:rsid w:val="00474E68"/>
    <w:rsid w:val="00475E34"/>
    <w:rsid w:val="00476B67"/>
    <w:rsid w:val="0048008C"/>
    <w:rsid w:val="004809C9"/>
    <w:rsid w:val="00480BAD"/>
    <w:rsid w:val="00480C7E"/>
    <w:rsid w:val="0048184C"/>
    <w:rsid w:val="00486CF9"/>
    <w:rsid w:val="00487828"/>
    <w:rsid w:val="00487D95"/>
    <w:rsid w:val="00492048"/>
    <w:rsid w:val="00493555"/>
    <w:rsid w:val="0049563E"/>
    <w:rsid w:val="004967A2"/>
    <w:rsid w:val="004967EC"/>
    <w:rsid w:val="00497800"/>
    <w:rsid w:val="00497CD3"/>
    <w:rsid w:val="004A2D46"/>
    <w:rsid w:val="004A3A35"/>
    <w:rsid w:val="004A46C4"/>
    <w:rsid w:val="004A6FCA"/>
    <w:rsid w:val="004A74F0"/>
    <w:rsid w:val="004B0F48"/>
    <w:rsid w:val="004B2B9D"/>
    <w:rsid w:val="004B2CFB"/>
    <w:rsid w:val="004B4489"/>
    <w:rsid w:val="004B4F48"/>
    <w:rsid w:val="004B506E"/>
    <w:rsid w:val="004B7FC6"/>
    <w:rsid w:val="004C0667"/>
    <w:rsid w:val="004C2227"/>
    <w:rsid w:val="004C3412"/>
    <w:rsid w:val="004C4DAB"/>
    <w:rsid w:val="004C4E2A"/>
    <w:rsid w:val="004C56D1"/>
    <w:rsid w:val="004C572C"/>
    <w:rsid w:val="004C686B"/>
    <w:rsid w:val="004C6B9C"/>
    <w:rsid w:val="004D0E10"/>
    <w:rsid w:val="004D2C76"/>
    <w:rsid w:val="004D476D"/>
    <w:rsid w:val="004D58D5"/>
    <w:rsid w:val="004D71AF"/>
    <w:rsid w:val="004D7301"/>
    <w:rsid w:val="004E0B43"/>
    <w:rsid w:val="004E164D"/>
    <w:rsid w:val="004E43A4"/>
    <w:rsid w:val="004F12E7"/>
    <w:rsid w:val="004F1DB8"/>
    <w:rsid w:val="004F3292"/>
    <w:rsid w:val="004F3EDB"/>
    <w:rsid w:val="004F55EC"/>
    <w:rsid w:val="004F61DD"/>
    <w:rsid w:val="004F6640"/>
    <w:rsid w:val="00501673"/>
    <w:rsid w:val="00502569"/>
    <w:rsid w:val="00502AE7"/>
    <w:rsid w:val="005035F8"/>
    <w:rsid w:val="00506204"/>
    <w:rsid w:val="00511171"/>
    <w:rsid w:val="005136CC"/>
    <w:rsid w:val="00513858"/>
    <w:rsid w:val="00514B37"/>
    <w:rsid w:val="00514EEC"/>
    <w:rsid w:val="00515715"/>
    <w:rsid w:val="005158CB"/>
    <w:rsid w:val="00520CB0"/>
    <w:rsid w:val="00521874"/>
    <w:rsid w:val="00521920"/>
    <w:rsid w:val="005246B1"/>
    <w:rsid w:val="00527A8C"/>
    <w:rsid w:val="00530281"/>
    <w:rsid w:val="005303D2"/>
    <w:rsid w:val="00530B04"/>
    <w:rsid w:val="00530D89"/>
    <w:rsid w:val="00531E03"/>
    <w:rsid w:val="005346A6"/>
    <w:rsid w:val="0053683E"/>
    <w:rsid w:val="005370FC"/>
    <w:rsid w:val="00537B0D"/>
    <w:rsid w:val="005403E8"/>
    <w:rsid w:val="00542990"/>
    <w:rsid w:val="00542A98"/>
    <w:rsid w:val="00542F66"/>
    <w:rsid w:val="005453C5"/>
    <w:rsid w:val="0054599C"/>
    <w:rsid w:val="00545A84"/>
    <w:rsid w:val="005471B9"/>
    <w:rsid w:val="00547480"/>
    <w:rsid w:val="00551046"/>
    <w:rsid w:val="0055169D"/>
    <w:rsid w:val="00551EF3"/>
    <w:rsid w:val="005521E2"/>
    <w:rsid w:val="00553781"/>
    <w:rsid w:val="00553DCA"/>
    <w:rsid w:val="00554084"/>
    <w:rsid w:val="00554382"/>
    <w:rsid w:val="00554611"/>
    <w:rsid w:val="005565EE"/>
    <w:rsid w:val="00557E24"/>
    <w:rsid w:val="00560593"/>
    <w:rsid w:val="00560E6F"/>
    <w:rsid w:val="0056163A"/>
    <w:rsid w:val="00562217"/>
    <w:rsid w:val="00562DB1"/>
    <w:rsid w:val="00563B00"/>
    <w:rsid w:val="00563BE5"/>
    <w:rsid w:val="005644EF"/>
    <w:rsid w:val="00566840"/>
    <w:rsid w:val="00567397"/>
    <w:rsid w:val="005702B7"/>
    <w:rsid w:val="00571DF6"/>
    <w:rsid w:val="0057291F"/>
    <w:rsid w:val="00574FBD"/>
    <w:rsid w:val="005773BB"/>
    <w:rsid w:val="00581561"/>
    <w:rsid w:val="00585C83"/>
    <w:rsid w:val="00586604"/>
    <w:rsid w:val="00586E35"/>
    <w:rsid w:val="005910C8"/>
    <w:rsid w:val="00592F58"/>
    <w:rsid w:val="00597C03"/>
    <w:rsid w:val="005A06F7"/>
    <w:rsid w:val="005A1F9D"/>
    <w:rsid w:val="005A21F6"/>
    <w:rsid w:val="005A2F5D"/>
    <w:rsid w:val="005A3157"/>
    <w:rsid w:val="005A3798"/>
    <w:rsid w:val="005A5726"/>
    <w:rsid w:val="005A5D86"/>
    <w:rsid w:val="005A67E5"/>
    <w:rsid w:val="005A7302"/>
    <w:rsid w:val="005A7A2F"/>
    <w:rsid w:val="005A7C16"/>
    <w:rsid w:val="005B0F9F"/>
    <w:rsid w:val="005B5BB4"/>
    <w:rsid w:val="005B7208"/>
    <w:rsid w:val="005C1C4B"/>
    <w:rsid w:val="005C2844"/>
    <w:rsid w:val="005C53C5"/>
    <w:rsid w:val="005C6D98"/>
    <w:rsid w:val="005C73FB"/>
    <w:rsid w:val="005C7752"/>
    <w:rsid w:val="005C7F3F"/>
    <w:rsid w:val="005D2DCB"/>
    <w:rsid w:val="005D4792"/>
    <w:rsid w:val="005D6266"/>
    <w:rsid w:val="005E08E0"/>
    <w:rsid w:val="005E0E58"/>
    <w:rsid w:val="005E1F0A"/>
    <w:rsid w:val="005E2187"/>
    <w:rsid w:val="005E3490"/>
    <w:rsid w:val="005E4ABC"/>
    <w:rsid w:val="005E4FE9"/>
    <w:rsid w:val="005E5696"/>
    <w:rsid w:val="005F19E0"/>
    <w:rsid w:val="005F3E20"/>
    <w:rsid w:val="005F57B5"/>
    <w:rsid w:val="005F5A76"/>
    <w:rsid w:val="005F71EC"/>
    <w:rsid w:val="005F7AA1"/>
    <w:rsid w:val="006009E6"/>
    <w:rsid w:val="00604FAE"/>
    <w:rsid w:val="00607605"/>
    <w:rsid w:val="0061001E"/>
    <w:rsid w:val="00610B3C"/>
    <w:rsid w:val="00612869"/>
    <w:rsid w:val="006132A6"/>
    <w:rsid w:val="006146EE"/>
    <w:rsid w:val="00614CCB"/>
    <w:rsid w:val="00616ED8"/>
    <w:rsid w:val="00617AD5"/>
    <w:rsid w:val="006210DC"/>
    <w:rsid w:val="00622319"/>
    <w:rsid w:val="00623394"/>
    <w:rsid w:val="0062416A"/>
    <w:rsid w:val="00624EFB"/>
    <w:rsid w:val="00625FB3"/>
    <w:rsid w:val="00626052"/>
    <w:rsid w:val="00626129"/>
    <w:rsid w:val="00632A52"/>
    <w:rsid w:val="00634414"/>
    <w:rsid w:val="00636012"/>
    <w:rsid w:val="00636987"/>
    <w:rsid w:val="006403DD"/>
    <w:rsid w:val="006403E6"/>
    <w:rsid w:val="00640AE6"/>
    <w:rsid w:val="00640BB6"/>
    <w:rsid w:val="00642FCD"/>
    <w:rsid w:val="006433B2"/>
    <w:rsid w:val="00643E1F"/>
    <w:rsid w:val="00644506"/>
    <w:rsid w:val="00646C25"/>
    <w:rsid w:val="00647916"/>
    <w:rsid w:val="00650CAA"/>
    <w:rsid w:val="0065193C"/>
    <w:rsid w:val="00652691"/>
    <w:rsid w:val="00652DD9"/>
    <w:rsid w:val="00652E68"/>
    <w:rsid w:val="00654145"/>
    <w:rsid w:val="006559C8"/>
    <w:rsid w:val="00657405"/>
    <w:rsid w:val="00657AF9"/>
    <w:rsid w:val="00660047"/>
    <w:rsid w:val="006605C2"/>
    <w:rsid w:val="006614D4"/>
    <w:rsid w:val="00661864"/>
    <w:rsid w:val="00663837"/>
    <w:rsid w:val="00663A00"/>
    <w:rsid w:val="00663B07"/>
    <w:rsid w:val="006642DB"/>
    <w:rsid w:val="006646F9"/>
    <w:rsid w:val="00664FA6"/>
    <w:rsid w:val="00665845"/>
    <w:rsid w:val="0066632E"/>
    <w:rsid w:val="0066794C"/>
    <w:rsid w:val="00670235"/>
    <w:rsid w:val="006706DC"/>
    <w:rsid w:val="00671BB1"/>
    <w:rsid w:val="00672230"/>
    <w:rsid w:val="006755BA"/>
    <w:rsid w:val="00681E5C"/>
    <w:rsid w:val="00681F38"/>
    <w:rsid w:val="00682637"/>
    <w:rsid w:val="006832A4"/>
    <w:rsid w:val="0068391C"/>
    <w:rsid w:val="0068419D"/>
    <w:rsid w:val="006846E9"/>
    <w:rsid w:val="006872DB"/>
    <w:rsid w:val="00691999"/>
    <w:rsid w:val="00695ED2"/>
    <w:rsid w:val="006973F2"/>
    <w:rsid w:val="0069784E"/>
    <w:rsid w:val="006A0D9C"/>
    <w:rsid w:val="006A1022"/>
    <w:rsid w:val="006A1A83"/>
    <w:rsid w:val="006A2C4B"/>
    <w:rsid w:val="006A541C"/>
    <w:rsid w:val="006A55D2"/>
    <w:rsid w:val="006A60EC"/>
    <w:rsid w:val="006A63D0"/>
    <w:rsid w:val="006A7EDE"/>
    <w:rsid w:val="006B229A"/>
    <w:rsid w:val="006B42B8"/>
    <w:rsid w:val="006B50B9"/>
    <w:rsid w:val="006B6104"/>
    <w:rsid w:val="006B6240"/>
    <w:rsid w:val="006B6E87"/>
    <w:rsid w:val="006B7290"/>
    <w:rsid w:val="006B763D"/>
    <w:rsid w:val="006B7BC4"/>
    <w:rsid w:val="006B7EDD"/>
    <w:rsid w:val="006C1C28"/>
    <w:rsid w:val="006C20DF"/>
    <w:rsid w:val="006C2F62"/>
    <w:rsid w:val="006C31AA"/>
    <w:rsid w:val="006C5E5C"/>
    <w:rsid w:val="006C6D55"/>
    <w:rsid w:val="006D0365"/>
    <w:rsid w:val="006D037D"/>
    <w:rsid w:val="006D2068"/>
    <w:rsid w:val="006D249D"/>
    <w:rsid w:val="006D3725"/>
    <w:rsid w:val="006D4AE1"/>
    <w:rsid w:val="006D52A7"/>
    <w:rsid w:val="006D52D8"/>
    <w:rsid w:val="006D5AAB"/>
    <w:rsid w:val="006D675F"/>
    <w:rsid w:val="006D7A90"/>
    <w:rsid w:val="006E0111"/>
    <w:rsid w:val="006E08CC"/>
    <w:rsid w:val="006E1548"/>
    <w:rsid w:val="006E3524"/>
    <w:rsid w:val="006E3709"/>
    <w:rsid w:val="006E3C13"/>
    <w:rsid w:val="006E712D"/>
    <w:rsid w:val="006F0139"/>
    <w:rsid w:val="006F214B"/>
    <w:rsid w:val="006F28C7"/>
    <w:rsid w:val="006F4D73"/>
    <w:rsid w:val="006F52ED"/>
    <w:rsid w:val="007001DD"/>
    <w:rsid w:val="00700F12"/>
    <w:rsid w:val="0070443C"/>
    <w:rsid w:val="007057D3"/>
    <w:rsid w:val="00706992"/>
    <w:rsid w:val="00706C40"/>
    <w:rsid w:val="00706CFB"/>
    <w:rsid w:val="00711407"/>
    <w:rsid w:val="00712407"/>
    <w:rsid w:val="00712477"/>
    <w:rsid w:val="007125A9"/>
    <w:rsid w:val="00714638"/>
    <w:rsid w:val="00721A54"/>
    <w:rsid w:val="00721C75"/>
    <w:rsid w:val="007228DB"/>
    <w:rsid w:val="00723862"/>
    <w:rsid w:val="00726983"/>
    <w:rsid w:val="0072705B"/>
    <w:rsid w:val="00731859"/>
    <w:rsid w:val="00732CD0"/>
    <w:rsid w:val="00733275"/>
    <w:rsid w:val="00733EF6"/>
    <w:rsid w:val="00735A4C"/>
    <w:rsid w:val="00735CB1"/>
    <w:rsid w:val="00735CF0"/>
    <w:rsid w:val="00735EC3"/>
    <w:rsid w:val="00736D00"/>
    <w:rsid w:val="007407BB"/>
    <w:rsid w:val="00740904"/>
    <w:rsid w:val="00741B0E"/>
    <w:rsid w:val="00741F74"/>
    <w:rsid w:val="00742672"/>
    <w:rsid w:val="00742E8A"/>
    <w:rsid w:val="00742F07"/>
    <w:rsid w:val="007431B7"/>
    <w:rsid w:val="0074506B"/>
    <w:rsid w:val="00745482"/>
    <w:rsid w:val="007459F5"/>
    <w:rsid w:val="00746DDC"/>
    <w:rsid w:val="007475AA"/>
    <w:rsid w:val="00750504"/>
    <w:rsid w:val="0075061C"/>
    <w:rsid w:val="00752B28"/>
    <w:rsid w:val="00752E58"/>
    <w:rsid w:val="00754727"/>
    <w:rsid w:val="00754D25"/>
    <w:rsid w:val="00755961"/>
    <w:rsid w:val="00756643"/>
    <w:rsid w:val="00756A18"/>
    <w:rsid w:val="00757590"/>
    <w:rsid w:val="00757EA6"/>
    <w:rsid w:val="007652CE"/>
    <w:rsid w:val="0076572D"/>
    <w:rsid w:val="00765936"/>
    <w:rsid w:val="00766C83"/>
    <w:rsid w:val="00767D6C"/>
    <w:rsid w:val="0077091B"/>
    <w:rsid w:val="00770A1E"/>
    <w:rsid w:val="0077416A"/>
    <w:rsid w:val="0077569C"/>
    <w:rsid w:val="00775A32"/>
    <w:rsid w:val="00777BE6"/>
    <w:rsid w:val="007816ED"/>
    <w:rsid w:val="007821CF"/>
    <w:rsid w:val="00783733"/>
    <w:rsid w:val="00783DAC"/>
    <w:rsid w:val="00784500"/>
    <w:rsid w:val="00785112"/>
    <w:rsid w:val="00786700"/>
    <w:rsid w:val="00786F05"/>
    <w:rsid w:val="007878B9"/>
    <w:rsid w:val="00787E61"/>
    <w:rsid w:val="007931BC"/>
    <w:rsid w:val="00793646"/>
    <w:rsid w:val="00794E75"/>
    <w:rsid w:val="0079521E"/>
    <w:rsid w:val="00796071"/>
    <w:rsid w:val="00796D77"/>
    <w:rsid w:val="00797066"/>
    <w:rsid w:val="007A0CB6"/>
    <w:rsid w:val="007A138B"/>
    <w:rsid w:val="007A1510"/>
    <w:rsid w:val="007A2A41"/>
    <w:rsid w:val="007A4D97"/>
    <w:rsid w:val="007A5289"/>
    <w:rsid w:val="007A5D2F"/>
    <w:rsid w:val="007A67A0"/>
    <w:rsid w:val="007A768C"/>
    <w:rsid w:val="007A7853"/>
    <w:rsid w:val="007B2BAC"/>
    <w:rsid w:val="007B2CAC"/>
    <w:rsid w:val="007B44FB"/>
    <w:rsid w:val="007B4F0C"/>
    <w:rsid w:val="007B5C33"/>
    <w:rsid w:val="007B72C2"/>
    <w:rsid w:val="007C0E38"/>
    <w:rsid w:val="007C1421"/>
    <w:rsid w:val="007C18E3"/>
    <w:rsid w:val="007C1DEB"/>
    <w:rsid w:val="007C459A"/>
    <w:rsid w:val="007C4E08"/>
    <w:rsid w:val="007D1C63"/>
    <w:rsid w:val="007D2F4C"/>
    <w:rsid w:val="007D3DFF"/>
    <w:rsid w:val="007D3F38"/>
    <w:rsid w:val="007D4DB8"/>
    <w:rsid w:val="007E2197"/>
    <w:rsid w:val="007E31F3"/>
    <w:rsid w:val="007E3304"/>
    <w:rsid w:val="007E4D1F"/>
    <w:rsid w:val="007F0088"/>
    <w:rsid w:val="007F14BA"/>
    <w:rsid w:val="007F1E48"/>
    <w:rsid w:val="007F34B9"/>
    <w:rsid w:val="007F3D79"/>
    <w:rsid w:val="007F3D9B"/>
    <w:rsid w:val="007F40E3"/>
    <w:rsid w:val="007F4313"/>
    <w:rsid w:val="007F4605"/>
    <w:rsid w:val="007F6C7D"/>
    <w:rsid w:val="00800FE4"/>
    <w:rsid w:val="00801249"/>
    <w:rsid w:val="008026F6"/>
    <w:rsid w:val="00803F84"/>
    <w:rsid w:val="008043AC"/>
    <w:rsid w:val="00805B61"/>
    <w:rsid w:val="00806070"/>
    <w:rsid w:val="00806EE8"/>
    <w:rsid w:val="00811D89"/>
    <w:rsid w:val="00812EE9"/>
    <w:rsid w:val="00814500"/>
    <w:rsid w:val="008148DB"/>
    <w:rsid w:val="008211DF"/>
    <w:rsid w:val="00822691"/>
    <w:rsid w:val="00822F77"/>
    <w:rsid w:val="0082354A"/>
    <w:rsid w:val="008255D2"/>
    <w:rsid w:val="00832ADC"/>
    <w:rsid w:val="00832C14"/>
    <w:rsid w:val="00833AF7"/>
    <w:rsid w:val="00834023"/>
    <w:rsid w:val="008346D1"/>
    <w:rsid w:val="00835579"/>
    <w:rsid w:val="00836F9B"/>
    <w:rsid w:val="00836FE5"/>
    <w:rsid w:val="00837487"/>
    <w:rsid w:val="00840D16"/>
    <w:rsid w:val="00842157"/>
    <w:rsid w:val="00843B20"/>
    <w:rsid w:val="00844106"/>
    <w:rsid w:val="00844B27"/>
    <w:rsid w:val="00844D29"/>
    <w:rsid w:val="00846195"/>
    <w:rsid w:val="00846FA0"/>
    <w:rsid w:val="008479B6"/>
    <w:rsid w:val="00851FAF"/>
    <w:rsid w:val="00852E07"/>
    <w:rsid w:val="00855AA5"/>
    <w:rsid w:val="00856B9B"/>
    <w:rsid w:val="00857671"/>
    <w:rsid w:val="0086002F"/>
    <w:rsid w:val="0086032D"/>
    <w:rsid w:val="00861906"/>
    <w:rsid w:val="00861B01"/>
    <w:rsid w:val="00863F9D"/>
    <w:rsid w:val="00864083"/>
    <w:rsid w:val="008645F9"/>
    <w:rsid w:val="00865661"/>
    <w:rsid w:val="008661BB"/>
    <w:rsid w:val="0086628A"/>
    <w:rsid w:val="00871279"/>
    <w:rsid w:val="008716A7"/>
    <w:rsid w:val="008723F6"/>
    <w:rsid w:val="00872913"/>
    <w:rsid w:val="00873F82"/>
    <w:rsid w:val="00874B7B"/>
    <w:rsid w:val="00874F25"/>
    <w:rsid w:val="00875B3F"/>
    <w:rsid w:val="00880CA5"/>
    <w:rsid w:val="008814EE"/>
    <w:rsid w:val="00881640"/>
    <w:rsid w:val="008817B1"/>
    <w:rsid w:val="008832FA"/>
    <w:rsid w:val="008834BB"/>
    <w:rsid w:val="008840FA"/>
    <w:rsid w:val="008846D2"/>
    <w:rsid w:val="00884D94"/>
    <w:rsid w:val="00884E2F"/>
    <w:rsid w:val="00885E14"/>
    <w:rsid w:val="008862EB"/>
    <w:rsid w:val="00890F95"/>
    <w:rsid w:val="0089311A"/>
    <w:rsid w:val="0089384D"/>
    <w:rsid w:val="00893A0F"/>
    <w:rsid w:val="00893B17"/>
    <w:rsid w:val="008946C3"/>
    <w:rsid w:val="008948E0"/>
    <w:rsid w:val="0089528C"/>
    <w:rsid w:val="008A0089"/>
    <w:rsid w:val="008A43EB"/>
    <w:rsid w:val="008A6CE2"/>
    <w:rsid w:val="008B034D"/>
    <w:rsid w:val="008B083D"/>
    <w:rsid w:val="008B0BBC"/>
    <w:rsid w:val="008B13FB"/>
    <w:rsid w:val="008B1A33"/>
    <w:rsid w:val="008B245C"/>
    <w:rsid w:val="008B4153"/>
    <w:rsid w:val="008B4F64"/>
    <w:rsid w:val="008B5356"/>
    <w:rsid w:val="008B609A"/>
    <w:rsid w:val="008B7927"/>
    <w:rsid w:val="008C04C6"/>
    <w:rsid w:val="008C0C4D"/>
    <w:rsid w:val="008C4770"/>
    <w:rsid w:val="008C6AD1"/>
    <w:rsid w:val="008C71B5"/>
    <w:rsid w:val="008E0A03"/>
    <w:rsid w:val="008E36B3"/>
    <w:rsid w:val="008E431F"/>
    <w:rsid w:val="008E47A3"/>
    <w:rsid w:val="008E5E12"/>
    <w:rsid w:val="008E613B"/>
    <w:rsid w:val="008E6290"/>
    <w:rsid w:val="008F0D2A"/>
    <w:rsid w:val="008F12D4"/>
    <w:rsid w:val="008F17A0"/>
    <w:rsid w:val="008F1814"/>
    <w:rsid w:val="008F23EF"/>
    <w:rsid w:val="008F386F"/>
    <w:rsid w:val="008F48E1"/>
    <w:rsid w:val="008F5BD0"/>
    <w:rsid w:val="008F6A71"/>
    <w:rsid w:val="008F7B36"/>
    <w:rsid w:val="009003FE"/>
    <w:rsid w:val="00901955"/>
    <w:rsid w:val="00901E21"/>
    <w:rsid w:val="00903AD6"/>
    <w:rsid w:val="00903C95"/>
    <w:rsid w:val="00904272"/>
    <w:rsid w:val="009046D4"/>
    <w:rsid w:val="00904793"/>
    <w:rsid w:val="009048C4"/>
    <w:rsid w:val="009058DB"/>
    <w:rsid w:val="0091026E"/>
    <w:rsid w:val="009104F7"/>
    <w:rsid w:val="0091058D"/>
    <w:rsid w:val="009105F9"/>
    <w:rsid w:val="00911711"/>
    <w:rsid w:val="00912813"/>
    <w:rsid w:val="009129D2"/>
    <w:rsid w:val="0091339B"/>
    <w:rsid w:val="00913858"/>
    <w:rsid w:val="00913A0F"/>
    <w:rsid w:val="00914959"/>
    <w:rsid w:val="00914BBC"/>
    <w:rsid w:val="00915CE6"/>
    <w:rsid w:val="009162DA"/>
    <w:rsid w:val="009168A1"/>
    <w:rsid w:val="00917583"/>
    <w:rsid w:val="0092106C"/>
    <w:rsid w:val="00923BC4"/>
    <w:rsid w:val="00924681"/>
    <w:rsid w:val="0092622E"/>
    <w:rsid w:val="00926605"/>
    <w:rsid w:val="00930877"/>
    <w:rsid w:val="00930D20"/>
    <w:rsid w:val="009314F2"/>
    <w:rsid w:val="009330F6"/>
    <w:rsid w:val="00936E2B"/>
    <w:rsid w:val="00937012"/>
    <w:rsid w:val="0094003D"/>
    <w:rsid w:val="00940AB4"/>
    <w:rsid w:val="0094273F"/>
    <w:rsid w:val="009439B0"/>
    <w:rsid w:val="0094403C"/>
    <w:rsid w:val="0094555E"/>
    <w:rsid w:val="0094574A"/>
    <w:rsid w:val="00945CB0"/>
    <w:rsid w:val="0094667E"/>
    <w:rsid w:val="00946A66"/>
    <w:rsid w:val="00951188"/>
    <w:rsid w:val="00951AF4"/>
    <w:rsid w:val="0095252C"/>
    <w:rsid w:val="00955CBA"/>
    <w:rsid w:val="00956A95"/>
    <w:rsid w:val="00960105"/>
    <w:rsid w:val="00960658"/>
    <w:rsid w:val="00960F2F"/>
    <w:rsid w:val="009634F6"/>
    <w:rsid w:val="00963B5E"/>
    <w:rsid w:val="00963FA0"/>
    <w:rsid w:val="0096491F"/>
    <w:rsid w:val="00964FCB"/>
    <w:rsid w:val="009672D3"/>
    <w:rsid w:val="00974E95"/>
    <w:rsid w:val="00975F2D"/>
    <w:rsid w:val="00976408"/>
    <w:rsid w:val="0097687A"/>
    <w:rsid w:val="00976962"/>
    <w:rsid w:val="00977BF5"/>
    <w:rsid w:val="00981D6D"/>
    <w:rsid w:val="00981F74"/>
    <w:rsid w:val="0098302D"/>
    <w:rsid w:val="0098434F"/>
    <w:rsid w:val="00987608"/>
    <w:rsid w:val="009943A0"/>
    <w:rsid w:val="009953BC"/>
    <w:rsid w:val="0099543E"/>
    <w:rsid w:val="0099560C"/>
    <w:rsid w:val="009963D2"/>
    <w:rsid w:val="009A0568"/>
    <w:rsid w:val="009A0AF9"/>
    <w:rsid w:val="009A16BE"/>
    <w:rsid w:val="009A210C"/>
    <w:rsid w:val="009A2337"/>
    <w:rsid w:val="009A2E00"/>
    <w:rsid w:val="009A355A"/>
    <w:rsid w:val="009A3B09"/>
    <w:rsid w:val="009A5369"/>
    <w:rsid w:val="009A557E"/>
    <w:rsid w:val="009A5CE8"/>
    <w:rsid w:val="009A5FBE"/>
    <w:rsid w:val="009A7074"/>
    <w:rsid w:val="009A7B5A"/>
    <w:rsid w:val="009A7F79"/>
    <w:rsid w:val="009B1119"/>
    <w:rsid w:val="009B2BDC"/>
    <w:rsid w:val="009B3B2B"/>
    <w:rsid w:val="009B5F5D"/>
    <w:rsid w:val="009B6201"/>
    <w:rsid w:val="009B644C"/>
    <w:rsid w:val="009B73BA"/>
    <w:rsid w:val="009C0EEA"/>
    <w:rsid w:val="009C10D9"/>
    <w:rsid w:val="009C1B36"/>
    <w:rsid w:val="009C1BE7"/>
    <w:rsid w:val="009C20A2"/>
    <w:rsid w:val="009C334B"/>
    <w:rsid w:val="009C3649"/>
    <w:rsid w:val="009C425A"/>
    <w:rsid w:val="009C4F43"/>
    <w:rsid w:val="009C5CA7"/>
    <w:rsid w:val="009D03F8"/>
    <w:rsid w:val="009D1DF4"/>
    <w:rsid w:val="009D223D"/>
    <w:rsid w:val="009D7A24"/>
    <w:rsid w:val="009E00E4"/>
    <w:rsid w:val="009E0D20"/>
    <w:rsid w:val="009E0F6B"/>
    <w:rsid w:val="009E175A"/>
    <w:rsid w:val="009E1DB3"/>
    <w:rsid w:val="009E2964"/>
    <w:rsid w:val="009E3EB3"/>
    <w:rsid w:val="009E3F86"/>
    <w:rsid w:val="009E423C"/>
    <w:rsid w:val="009E50A8"/>
    <w:rsid w:val="009E5D18"/>
    <w:rsid w:val="009E7AFF"/>
    <w:rsid w:val="009E7DCD"/>
    <w:rsid w:val="009F005A"/>
    <w:rsid w:val="009F54D8"/>
    <w:rsid w:val="009F55F9"/>
    <w:rsid w:val="009F5CC0"/>
    <w:rsid w:val="009F6842"/>
    <w:rsid w:val="009F6F8B"/>
    <w:rsid w:val="009F7164"/>
    <w:rsid w:val="009F7FCA"/>
    <w:rsid w:val="00A02F0A"/>
    <w:rsid w:val="00A03535"/>
    <w:rsid w:val="00A03C5A"/>
    <w:rsid w:val="00A06A53"/>
    <w:rsid w:val="00A06A54"/>
    <w:rsid w:val="00A07821"/>
    <w:rsid w:val="00A103E8"/>
    <w:rsid w:val="00A1074D"/>
    <w:rsid w:val="00A10863"/>
    <w:rsid w:val="00A11172"/>
    <w:rsid w:val="00A127DD"/>
    <w:rsid w:val="00A12D4A"/>
    <w:rsid w:val="00A13369"/>
    <w:rsid w:val="00A14E6C"/>
    <w:rsid w:val="00A15AEC"/>
    <w:rsid w:val="00A16482"/>
    <w:rsid w:val="00A167EC"/>
    <w:rsid w:val="00A16D01"/>
    <w:rsid w:val="00A172E6"/>
    <w:rsid w:val="00A17D1C"/>
    <w:rsid w:val="00A209A2"/>
    <w:rsid w:val="00A23ED1"/>
    <w:rsid w:val="00A24C8D"/>
    <w:rsid w:val="00A2542A"/>
    <w:rsid w:val="00A25718"/>
    <w:rsid w:val="00A26F15"/>
    <w:rsid w:val="00A277D0"/>
    <w:rsid w:val="00A30E37"/>
    <w:rsid w:val="00A32930"/>
    <w:rsid w:val="00A34641"/>
    <w:rsid w:val="00A34674"/>
    <w:rsid w:val="00A3494F"/>
    <w:rsid w:val="00A35CD2"/>
    <w:rsid w:val="00A35CF8"/>
    <w:rsid w:val="00A360E7"/>
    <w:rsid w:val="00A400FB"/>
    <w:rsid w:val="00A43C4F"/>
    <w:rsid w:val="00A443D1"/>
    <w:rsid w:val="00A456B3"/>
    <w:rsid w:val="00A47BFE"/>
    <w:rsid w:val="00A50DBA"/>
    <w:rsid w:val="00A51808"/>
    <w:rsid w:val="00A51D78"/>
    <w:rsid w:val="00A51EA8"/>
    <w:rsid w:val="00A547BE"/>
    <w:rsid w:val="00A549C3"/>
    <w:rsid w:val="00A54B15"/>
    <w:rsid w:val="00A561A8"/>
    <w:rsid w:val="00A562A6"/>
    <w:rsid w:val="00A60011"/>
    <w:rsid w:val="00A63635"/>
    <w:rsid w:val="00A66581"/>
    <w:rsid w:val="00A6703C"/>
    <w:rsid w:val="00A7007B"/>
    <w:rsid w:val="00A71623"/>
    <w:rsid w:val="00A73BD7"/>
    <w:rsid w:val="00A73DD2"/>
    <w:rsid w:val="00A8217C"/>
    <w:rsid w:val="00A84B87"/>
    <w:rsid w:val="00A84D4B"/>
    <w:rsid w:val="00A84FD0"/>
    <w:rsid w:val="00A8592D"/>
    <w:rsid w:val="00A8629D"/>
    <w:rsid w:val="00A90D08"/>
    <w:rsid w:val="00A93FFF"/>
    <w:rsid w:val="00A95746"/>
    <w:rsid w:val="00A96D45"/>
    <w:rsid w:val="00A97045"/>
    <w:rsid w:val="00A973EE"/>
    <w:rsid w:val="00AA18DD"/>
    <w:rsid w:val="00AA1F91"/>
    <w:rsid w:val="00AA3687"/>
    <w:rsid w:val="00AA4A07"/>
    <w:rsid w:val="00AA5CE1"/>
    <w:rsid w:val="00AB184B"/>
    <w:rsid w:val="00AB2675"/>
    <w:rsid w:val="00AB2D9E"/>
    <w:rsid w:val="00AB4404"/>
    <w:rsid w:val="00AB603C"/>
    <w:rsid w:val="00AB684A"/>
    <w:rsid w:val="00AC0375"/>
    <w:rsid w:val="00AC154C"/>
    <w:rsid w:val="00AC21EE"/>
    <w:rsid w:val="00AC3B22"/>
    <w:rsid w:val="00AC4101"/>
    <w:rsid w:val="00AC5597"/>
    <w:rsid w:val="00AC71C4"/>
    <w:rsid w:val="00AD0116"/>
    <w:rsid w:val="00AD1B42"/>
    <w:rsid w:val="00AD2871"/>
    <w:rsid w:val="00AD322C"/>
    <w:rsid w:val="00AD4B84"/>
    <w:rsid w:val="00AD5820"/>
    <w:rsid w:val="00AD5D06"/>
    <w:rsid w:val="00AE115E"/>
    <w:rsid w:val="00AE23BE"/>
    <w:rsid w:val="00AE2EAC"/>
    <w:rsid w:val="00AE2F2E"/>
    <w:rsid w:val="00AE5772"/>
    <w:rsid w:val="00AE795A"/>
    <w:rsid w:val="00AF0AC0"/>
    <w:rsid w:val="00AF10B6"/>
    <w:rsid w:val="00AF16E0"/>
    <w:rsid w:val="00AF3B66"/>
    <w:rsid w:val="00AF4CA9"/>
    <w:rsid w:val="00AF5012"/>
    <w:rsid w:val="00AF5B12"/>
    <w:rsid w:val="00AF5B52"/>
    <w:rsid w:val="00AF7879"/>
    <w:rsid w:val="00B0033D"/>
    <w:rsid w:val="00B00818"/>
    <w:rsid w:val="00B008BF"/>
    <w:rsid w:val="00B052BA"/>
    <w:rsid w:val="00B07460"/>
    <w:rsid w:val="00B1022B"/>
    <w:rsid w:val="00B10338"/>
    <w:rsid w:val="00B10FB6"/>
    <w:rsid w:val="00B1151C"/>
    <w:rsid w:val="00B11E06"/>
    <w:rsid w:val="00B12EF9"/>
    <w:rsid w:val="00B13099"/>
    <w:rsid w:val="00B1397D"/>
    <w:rsid w:val="00B13E20"/>
    <w:rsid w:val="00B15DD4"/>
    <w:rsid w:val="00B16978"/>
    <w:rsid w:val="00B16BE4"/>
    <w:rsid w:val="00B17EBB"/>
    <w:rsid w:val="00B2258B"/>
    <w:rsid w:val="00B237C6"/>
    <w:rsid w:val="00B24A6F"/>
    <w:rsid w:val="00B260D9"/>
    <w:rsid w:val="00B278DB"/>
    <w:rsid w:val="00B30D4F"/>
    <w:rsid w:val="00B30D5C"/>
    <w:rsid w:val="00B3434E"/>
    <w:rsid w:val="00B34A3E"/>
    <w:rsid w:val="00B351FD"/>
    <w:rsid w:val="00B35BFD"/>
    <w:rsid w:val="00B3793E"/>
    <w:rsid w:val="00B40515"/>
    <w:rsid w:val="00B40B13"/>
    <w:rsid w:val="00B421F2"/>
    <w:rsid w:val="00B42822"/>
    <w:rsid w:val="00B42C54"/>
    <w:rsid w:val="00B4395A"/>
    <w:rsid w:val="00B4553E"/>
    <w:rsid w:val="00B45901"/>
    <w:rsid w:val="00B46773"/>
    <w:rsid w:val="00B46F19"/>
    <w:rsid w:val="00B47091"/>
    <w:rsid w:val="00B47E14"/>
    <w:rsid w:val="00B52727"/>
    <w:rsid w:val="00B52BB4"/>
    <w:rsid w:val="00B54256"/>
    <w:rsid w:val="00B545F4"/>
    <w:rsid w:val="00B56303"/>
    <w:rsid w:val="00B569DD"/>
    <w:rsid w:val="00B56D7B"/>
    <w:rsid w:val="00B573DA"/>
    <w:rsid w:val="00B57599"/>
    <w:rsid w:val="00B57FB2"/>
    <w:rsid w:val="00B61F2F"/>
    <w:rsid w:val="00B64A63"/>
    <w:rsid w:val="00B64F62"/>
    <w:rsid w:val="00B65321"/>
    <w:rsid w:val="00B65D3A"/>
    <w:rsid w:val="00B66898"/>
    <w:rsid w:val="00B7164C"/>
    <w:rsid w:val="00B71E2C"/>
    <w:rsid w:val="00B736EA"/>
    <w:rsid w:val="00B807AB"/>
    <w:rsid w:val="00B80F53"/>
    <w:rsid w:val="00B8152D"/>
    <w:rsid w:val="00B8165D"/>
    <w:rsid w:val="00B82E26"/>
    <w:rsid w:val="00B910F3"/>
    <w:rsid w:val="00B91812"/>
    <w:rsid w:val="00B91A7C"/>
    <w:rsid w:val="00B93F2D"/>
    <w:rsid w:val="00B95022"/>
    <w:rsid w:val="00B95AC6"/>
    <w:rsid w:val="00B95FBC"/>
    <w:rsid w:val="00B97C44"/>
    <w:rsid w:val="00BA05AE"/>
    <w:rsid w:val="00BA22F7"/>
    <w:rsid w:val="00BA2C79"/>
    <w:rsid w:val="00BA2FA3"/>
    <w:rsid w:val="00BA4375"/>
    <w:rsid w:val="00BA458B"/>
    <w:rsid w:val="00BA46E0"/>
    <w:rsid w:val="00BA6418"/>
    <w:rsid w:val="00BA7D18"/>
    <w:rsid w:val="00BB04BB"/>
    <w:rsid w:val="00BB3A8F"/>
    <w:rsid w:val="00BB4412"/>
    <w:rsid w:val="00BB5572"/>
    <w:rsid w:val="00BB5B1C"/>
    <w:rsid w:val="00BC2214"/>
    <w:rsid w:val="00BC2543"/>
    <w:rsid w:val="00BC2A0E"/>
    <w:rsid w:val="00BC2A83"/>
    <w:rsid w:val="00BC42B2"/>
    <w:rsid w:val="00BD0D15"/>
    <w:rsid w:val="00BD33EA"/>
    <w:rsid w:val="00BD5425"/>
    <w:rsid w:val="00BD62F0"/>
    <w:rsid w:val="00BE06A4"/>
    <w:rsid w:val="00BE12A4"/>
    <w:rsid w:val="00BE1758"/>
    <w:rsid w:val="00BE5E8F"/>
    <w:rsid w:val="00BF0332"/>
    <w:rsid w:val="00BF115B"/>
    <w:rsid w:val="00BF2BFE"/>
    <w:rsid w:val="00BF5FCC"/>
    <w:rsid w:val="00C01500"/>
    <w:rsid w:val="00C0256C"/>
    <w:rsid w:val="00C04CD9"/>
    <w:rsid w:val="00C069A2"/>
    <w:rsid w:val="00C069EC"/>
    <w:rsid w:val="00C10A63"/>
    <w:rsid w:val="00C11A2F"/>
    <w:rsid w:val="00C14AA5"/>
    <w:rsid w:val="00C17416"/>
    <w:rsid w:val="00C1748F"/>
    <w:rsid w:val="00C201F2"/>
    <w:rsid w:val="00C21125"/>
    <w:rsid w:val="00C218D5"/>
    <w:rsid w:val="00C219B8"/>
    <w:rsid w:val="00C221D5"/>
    <w:rsid w:val="00C2280A"/>
    <w:rsid w:val="00C23D12"/>
    <w:rsid w:val="00C24E91"/>
    <w:rsid w:val="00C2609C"/>
    <w:rsid w:val="00C2652B"/>
    <w:rsid w:val="00C30598"/>
    <w:rsid w:val="00C379C6"/>
    <w:rsid w:val="00C37B98"/>
    <w:rsid w:val="00C45360"/>
    <w:rsid w:val="00C45C85"/>
    <w:rsid w:val="00C45D69"/>
    <w:rsid w:val="00C51681"/>
    <w:rsid w:val="00C533E6"/>
    <w:rsid w:val="00C54DA2"/>
    <w:rsid w:val="00C56730"/>
    <w:rsid w:val="00C57FEB"/>
    <w:rsid w:val="00C6024F"/>
    <w:rsid w:val="00C60319"/>
    <w:rsid w:val="00C60CE3"/>
    <w:rsid w:val="00C61FFE"/>
    <w:rsid w:val="00C63D95"/>
    <w:rsid w:val="00C64B94"/>
    <w:rsid w:val="00C650AE"/>
    <w:rsid w:val="00C6512C"/>
    <w:rsid w:val="00C7036F"/>
    <w:rsid w:val="00C7064F"/>
    <w:rsid w:val="00C7070C"/>
    <w:rsid w:val="00C7380E"/>
    <w:rsid w:val="00C739BF"/>
    <w:rsid w:val="00C75022"/>
    <w:rsid w:val="00C7613D"/>
    <w:rsid w:val="00C7647E"/>
    <w:rsid w:val="00C76C24"/>
    <w:rsid w:val="00C80E3F"/>
    <w:rsid w:val="00C811E0"/>
    <w:rsid w:val="00C81BD1"/>
    <w:rsid w:val="00C85C21"/>
    <w:rsid w:val="00C86169"/>
    <w:rsid w:val="00C87007"/>
    <w:rsid w:val="00C8756C"/>
    <w:rsid w:val="00C90663"/>
    <w:rsid w:val="00C90E2B"/>
    <w:rsid w:val="00C92E70"/>
    <w:rsid w:val="00C93DCA"/>
    <w:rsid w:val="00C93E64"/>
    <w:rsid w:val="00C9701B"/>
    <w:rsid w:val="00CA071B"/>
    <w:rsid w:val="00CA0DD1"/>
    <w:rsid w:val="00CA4507"/>
    <w:rsid w:val="00CA5466"/>
    <w:rsid w:val="00CA734B"/>
    <w:rsid w:val="00CB0475"/>
    <w:rsid w:val="00CB1B1E"/>
    <w:rsid w:val="00CB1DB5"/>
    <w:rsid w:val="00CB2C4F"/>
    <w:rsid w:val="00CB3583"/>
    <w:rsid w:val="00CB4540"/>
    <w:rsid w:val="00CB6741"/>
    <w:rsid w:val="00CB6A8C"/>
    <w:rsid w:val="00CC34FF"/>
    <w:rsid w:val="00CC44F0"/>
    <w:rsid w:val="00CC6DB2"/>
    <w:rsid w:val="00CC7FCC"/>
    <w:rsid w:val="00CD0E5B"/>
    <w:rsid w:val="00CD0FE9"/>
    <w:rsid w:val="00CD29E4"/>
    <w:rsid w:val="00CD396E"/>
    <w:rsid w:val="00CD3C2D"/>
    <w:rsid w:val="00CD3C38"/>
    <w:rsid w:val="00CD5104"/>
    <w:rsid w:val="00CD6046"/>
    <w:rsid w:val="00CD60D3"/>
    <w:rsid w:val="00CE06A5"/>
    <w:rsid w:val="00CE202E"/>
    <w:rsid w:val="00CE2229"/>
    <w:rsid w:val="00CE28F2"/>
    <w:rsid w:val="00CE374E"/>
    <w:rsid w:val="00CE3D22"/>
    <w:rsid w:val="00CE475A"/>
    <w:rsid w:val="00CE5037"/>
    <w:rsid w:val="00CE6ADE"/>
    <w:rsid w:val="00CE7A7A"/>
    <w:rsid w:val="00CF0534"/>
    <w:rsid w:val="00CF0829"/>
    <w:rsid w:val="00CF300A"/>
    <w:rsid w:val="00CF3FF0"/>
    <w:rsid w:val="00CF41AF"/>
    <w:rsid w:val="00CF4313"/>
    <w:rsid w:val="00CF4567"/>
    <w:rsid w:val="00CF53AB"/>
    <w:rsid w:val="00CF6815"/>
    <w:rsid w:val="00D04520"/>
    <w:rsid w:val="00D04D3D"/>
    <w:rsid w:val="00D06C45"/>
    <w:rsid w:val="00D06EA5"/>
    <w:rsid w:val="00D1143A"/>
    <w:rsid w:val="00D11B02"/>
    <w:rsid w:val="00D1202C"/>
    <w:rsid w:val="00D12617"/>
    <w:rsid w:val="00D16DDF"/>
    <w:rsid w:val="00D16E24"/>
    <w:rsid w:val="00D171B6"/>
    <w:rsid w:val="00D17F75"/>
    <w:rsid w:val="00D20486"/>
    <w:rsid w:val="00D210DB"/>
    <w:rsid w:val="00D228D8"/>
    <w:rsid w:val="00D30B1F"/>
    <w:rsid w:val="00D31439"/>
    <w:rsid w:val="00D32596"/>
    <w:rsid w:val="00D33677"/>
    <w:rsid w:val="00D343C1"/>
    <w:rsid w:val="00D35742"/>
    <w:rsid w:val="00D36BDD"/>
    <w:rsid w:val="00D3706F"/>
    <w:rsid w:val="00D373EC"/>
    <w:rsid w:val="00D40527"/>
    <w:rsid w:val="00D40965"/>
    <w:rsid w:val="00D4130E"/>
    <w:rsid w:val="00D4180D"/>
    <w:rsid w:val="00D41B01"/>
    <w:rsid w:val="00D42875"/>
    <w:rsid w:val="00D42B44"/>
    <w:rsid w:val="00D44417"/>
    <w:rsid w:val="00D44A14"/>
    <w:rsid w:val="00D47738"/>
    <w:rsid w:val="00D47A1A"/>
    <w:rsid w:val="00D47D36"/>
    <w:rsid w:val="00D502EB"/>
    <w:rsid w:val="00D51A9B"/>
    <w:rsid w:val="00D51D95"/>
    <w:rsid w:val="00D53EC6"/>
    <w:rsid w:val="00D55A00"/>
    <w:rsid w:val="00D56F77"/>
    <w:rsid w:val="00D60DB3"/>
    <w:rsid w:val="00D61E9F"/>
    <w:rsid w:val="00D62CC8"/>
    <w:rsid w:val="00D63232"/>
    <w:rsid w:val="00D6402F"/>
    <w:rsid w:val="00D64983"/>
    <w:rsid w:val="00D7047A"/>
    <w:rsid w:val="00D712E8"/>
    <w:rsid w:val="00D719E9"/>
    <w:rsid w:val="00D72225"/>
    <w:rsid w:val="00D73550"/>
    <w:rsid w:val="00D80185"/>
    <w:rsid w:val="00D838F7"/>
    <w:rsid w:val="00D845DA"/>
    <w:rsid w:val="00D8479E"/>
    <w:rsid w:val="00D868F1"/>
    <w:rsid w:val="00D87D64"/>
    <w:rsid w:val="00D87EFF"/>
    <w:rsid w:val="00D90F47"/>
    <w:rsid w:val="00D91AE6"/>
    <w:rsid w:val="00D93B07"/>
    <w:rsid w:val="00D941E0"/>
    <w:rsid w:val="00D95840"/>
    <w:rsid w:val="00DA1603"/>
    <w:rsid w:val="00DA1BA3"/>
    <w:rsid w:val="00DA1D64"/>
    <w:rsid w:val="00DA2B67"/>
    <w:rsid w:val="00DA3B9A"/>
    <w:rsid w:val="00DA3C9A"/>
    <w:rsid w:val="00DA4704"/>
    <w:rsid w:val="00DA554C"/>
    <w:rsid w:val="00DA589B"/>
    <w:rsid w:val="00DA5980"/>
    <w:rsid w:val="00DA5BF6"/>
    <w:rsid w:val="00DA5F07"/>
    <w:rsid w:val="00DB0EF6"/>
    <w:rsid w:val="00DB19D0"/>
    <w:rsid w:val="00DB2668"/>
    <w:rsid w:val="00DB2CE5"/>
    <w:rsid w:val="00DB42FB"/>
    <w:rsid w:val="00DB520B"/>
    <w:rsid w:val="00DB5DF1"/>
    <w:rsid w:val="00DB7AEE"/>
    <w:rsid w:val="00DC1187"/>
    <w:rsid w:val="00DC39C4"/>
    <w:rsid w:val="00DC4568"/>
    <w:rsid w:val="00DC6AFC"/>
    <w:rsid w:val="00DC6D29"/>
    <w:rsid w:val="00DD0910"/>
    <w:rsid w:val="00DD0941"/>
    <w:rsid w:val="00DD0CC5"/>
    <w:rsid w:val="00DD1241"/>
    <w:rsid w:val="00DD1C47"/>
    <w:rsid w:val="00DD2826"/>
    <w:rsid w:val="00DD3BCF"/>
    <w:rsid w:val="00DD49FE"/>
    <w:rsid w:val="00DD6B5E"/>
    <w:rsid w:val="00DE059D"/>
    <w:rsid w:val="00DE0602"/>
    <w:rsid w:val="00DE0E3C"/>
    <w:rsid w:val="00DE13E8"/>
    <w:rsid w:val="00DE1826"/>
    <w:rsid w:val="00DE4BF6"/>
    <w:rsid w:val="00DE52A5"/>
    <w:rsid w:val="00DE5325"/>
    <w:rsid w:val="00DE5D46"/>
    <w:rsid w:val="00DE6081"/>
    <w:rsid w:val="00DE69D0"/>
    <w:rsid w:val="00DE7070"/>
    <w:rsid w:val="00DE77A3"/>
    <w:rsid w:val="00DF02F6"/>
    <w:rsid w:val="00DF0993"/>
    <w:rsid w:val="00DF163F"/>
    <w:rsid w:val="00DF21B8"/>
    <w:rsid w:val="00DF284F"/>
    <w:rsid w:val="00DF31EE"/>
    <w:rsid w:val="00DF3395"/>
    <w:rsid w:val="00DF7681"/>
    <w:rsid w:val="00E00443"/>
    <w:rsid w:val="00E02D36"/>
    <w:rsid w:val="00E03431"/>
    <w:rsid w:val="00E04E43"/>
    <w:rsid w:val="00E05E74"/>
    <w:rsid w:val="00E065D9"/>
    <w:rsid w:val="00E1241D"/>
    <w:rsid w:val="00E13D0D"/>
    <w:rsid w:val="00E149CE"/>
    <w:rsid w:val="00E16AC4"/>
    <w:rsid w:val="00E17C58"/>
    <w:rsid w:val="00E2178D"/>
    <w:rsid w:val="00E2263B"/>
    <w:rsid w:val="00E22DDE"/>
    <w:rsid w:val="00E23958"/>
    <w:rsid w:val="00E23AD4"/>
    <w:rsid w:val="00E23BEC"/>
    <w:rsid w:val="00E23EC3"/>
    <w:rsid w:val="00E24E4D"/>
    <w:rsid w:val="00E24F82"/>
    <w:rsid w:val="00E25D14"/>
    <w:rsid w:val="00E25F8C"/>
    <w:rsid w:val="00E2618B"/>
    <w:rsid w:val="00E267F1"/>
    <w:rsid w:val="00E26938"/>
    <w:rsid w:val="00E27EDD"/>
    <w:rsid w:val="00E31D18"/>
    <w:rsid w:val="00E3217E"/>
    <w:rsid w:val="00E35856"/>
    <w:rsid w:val="00E3704F"/>
    <w:rsid w:val="00E4039E"/>
    <w:rsid w:val="00E42438"/>
    <w:rsid w:val="00E42772"/>
    <w:rsid w:val="00E43B55"/>
    <w:rsid w:val="00E44F08"/>
    <w:rsid w:val="00E5039D"/>
    <w:rsid w:val="00E528AF"/>
    <w:rsid w:val="00E52FAD"/>
    <w:rsid w:val="00E530C2"/>
    <w:rsid w:val="00E53131"/>
    <w:rsid w:val="00E536A5"/>
    <w:rsid w:val="00E5420A"/>
    <w:rsid w:val="00E5518E"/>
    <w:rsid w:val="00E56222"/>
    <w:rsid w:val="00E566D8"/>
    <w:rsid w:val="00E56BD1"/>
    <w:rsid w:val="00E57743"/>
    <w:rsid w:val="00E577C9"/>
    <w:rsid w:val="00E62DD3"/>
    <w:rsid w:val="00E641D8"/>
    <w:rsid w:val="00E64B11"/>
    <w:rsid w:val="00E6542F"/>
    <w:rsid w:val="00E66D8F"/>
    <w:rsid w:val="00E6742D"/>
    <w:rsid w:val="00E67A87"/>
    <w:rsid w:val="00E71060"/>
    <w:rsid w:val="00E71707"/>
    <w:rsid w:val="00E71EF1"/>
    <w:rsid w:val="00E726FE"/>
    <w:rsid w:val="00E731C6"/>
    <w:rsid w:val="00E740C4"/>
    <w:rsid w:val="00E74686"/>
    <w:rsid w:val="00E74750"/>
    <w:rsid w:val="00E76686"/>
    <w:rsid w:val="00E80520"/>
    <w:rsid w:val="00E818D4"/>
    <w:rsid w:val="00E81BD0"/>
    <w:rsid w:val="00E81D4A"/>
    <w:rsid w:val="00E8297B"/>
    <w:rsid w:val="00E83C98"/>
    <w:rsid w:val="00E840FE"/>
    <w:rsid w:val="00E847DC"/>
    <w:rsid w:val="00E84DBD"/>
    <w:rsid w:val="00E873A0"/>
    <w:rsid w:val="00E90A99"/>
    <w:rsid w:val="00E9124C"/>
    <w:rsid w:val="00E9128A"/>
    <w:rsid w:val="00E91BFD"/>
    <w:rsid w:val="00E91C15"/>
    <w:rsid w:val="00E93BF9"/>
    <w:rsid w:val="00E943E8"/>
    <w:rsid w:val="00E945CE"/>
    <w:rsid w:val="00E94FAF"/>
    <w:rsid w:val="00E96293"/>
    <w:rsid w:val="00E96E5C"/>
    <w:rsid w:val="00E97091"/>
    <w:rsid w:val="00EA0340"/>
    <w:rsid w:val="00EA0528"/>
    <w:rsid w:val="00EA0C10"/>
    <w:rsid w:val="00EA347E"/>
    <w:rsid w:val="00EA4E02"/>
    <w:rsid w:val="00EA6276"/>
    <w:rsid w:val="00EB048C"/>
    <w:rsid w:val="00EB2C67"/>
    <w:rsid w:val="00EB367C"/>
    <w:rsid w:val="00EB43BA"/>
    <w:rsid w:val="00EB46D0"/>
    <w:rsid w:val="00EB4700"/>
    <w:rsid w:val="00EB4927"/>
    <w:rsid w:val="00EB76D8"/>
    <w:rsid w:val="00EB7F72"/>
    <w:rsid w:val="00EC002A"/>
    <w:rsid w:val="00EC4357"/>
    <w:rsid w:val="00EC49A4"/>
    <w:rsid w:val="00EC4EF3"/>
    <w:rsid w:val="00EC6D48"/>
    <w:rsid w:val="00EC7550"/>
    <w:rsid w:val="00ED16C8"/>
    <w:rsid w:val="00ED1D5D"/>
    <w:rsid w:val="00ED20C9"/>
    <w:rsid w:val="00ED21EE"/>
    <w:rsid w:val="00ED37E1"/>
    <w:rsid w:val="00ED3896"/>
    <w:rsid w:val="00ED3B31"/>
    <w:rsid w:val="00ED4EC4"/>
    <w:rsid w:val="00ED5C20"/>
    <w:rsid w:val="00ED6C04"/>
    <w:rsid w:val="00EE04B4"/>
    <w:rsid w:val="00EE29E3"/>
    <w:rsid w:val="00EE3912"/>
    <w:rsid w:val="00EE4040"/>
    <w:rsid w:val="00EE4094"/>
    <w:rsid w:val="00EE4D57"/>
    <w:rsid w:val="00EE53FF"/>
    <w:rsid w:val="00EE57A4"/>
    <w:rsid w:val="00EE5E83"/>
    <w:rsid w:val="00EE6954"/>
    <w:rsid w:val="00EE7092"/>
    <w:rsid w:val="00EF2F5C"/>
    <w:rsid w:val="00EF4DB0"/>
    <w:rsid w:val="00EF52E2"/>
    <w:rsid w:val="00EF60F7"/>
    <w:rsid w:val="00EF6717"/>
    <w:rsid w:val="00EF7590"/>
    <w:rsid w:val="00F02000"/>
    <w:rsid w:val="00F024CA"/>
    <w:rsid w:val="00F027AA"/>
    <w:rsid w:val="00F03117"/>
    <w:rsid w:val="00F03373"/>
    <w:rsid w:val="00F0354F"/>
    <w:rsid w:val="00F04E6A"/>
    <w:rsid w:val="00F054C5"/>
    <w:rsid w:val="00F06C92"/>
    <w:rsid w:val="00F06D73"/>
    <w:rsid w:val="00F07B96"/>
    <w:rsid w:val="00F1013F"/>
    <w:rsid w:val="00F103C1"/>
    <w:rsid w:val="00F10A99"/>
    <w:rsid w:val="00F125B3"/>
    <w:rsid w:val="00F127DE"/>
    <w:rsid w:val="00F138A2"/>
    <w:rsid w:val="00F14C80"/>
    <w:rsid w:val="00F154EB"/>
    <w:rsid w:val="00F16032"/>
    <w:rsid w:val="00F20632"/>
    <w:rsid w:val="00F20719"/>
    <w:rsid w:val="00F20E56"/>
    <w:rsid w:val="00F23738"/>
    <w:rsid w:val="00F303A6"/>
    <w:rsid w:val="00F30846"/>
    <w:rsid w:val="00F30CAB"/>
    <w:rsid w:val="00F32479"/>
    <w:rsid w:val="00F327DF"/>
    <w:rsid w:val="00F32E2C"/>
    <w:rsid w:val="00F33121"/>
    <w:rsid w:val="00F3361F"/>
    <w:rsid w:val="00F33769"/>
    <w:rsid w:val="00F356D2"/>
    <w:rsid w:val="00F358DA"/>
    <w:rsid w:val="00F35FC5"/>
    <w:rsid w:val="00F36DEB"/>
    <w:rsid w:val="00F36FF8"/>
    <w:rsid w:val="00F37F86"/>
    <w:rsid w:val="00F406FD"/>
    <w:rsid w:val="00F40D24"/>
    <w:rsid w:val="00F414D0"/>
    <w:rsid w:val="00F43EB5"/>
    <w:rsid w:val="00F45077"/>
    <w:rsid w:val="00F4722B"/>
    <w:rsid w:val="00F47D9D"/>
    <w:rsid w:val="00F50558"/>
    <w:rsid w:val="00F50A8E"/>
    <w:rsid w:val="00F52AC7"/>
    <w:rsid w:val="00F531A8"/>
    <w:rsid w:val="00F53E48"/>
    <w:rsid w:val="00F544D2"/>
    <w:rsid w:val="00F55847"/>
    <w:rsid w:val="00F57142"/>
    <w:rsid w:val="00F5756D"/>
    <w:rsid w:val="00F62D81"/>
    <w:rsid w:val="00F62F79"/>
    <w:rsid w:val="00F630A2"/>
    <w:rsid w:val="00F643B2"/>
    <w:rsid w:val="00F6450E"/>
    <w:rsid w:val="00F652AB"/>
    <w:rsid w:val="00F65942"/>
    <w:rsid w:val="00F65BE2"/>
    <w:rsid w:val="00F65E84"/>
    <w:rsid w:val="00F67651"/>
    <w:rsid w:val="00F67998"/>
    <w:rsid w:val="00F7230A"/>
    <w:rsid w:val="00F72AA0"/>
    <w:rsid w:val="00F761F7"/>
    <w:rsid w:val="00F76A40"/>
    <w:rsid w:val="00F77282"/>
    <w:rsid w:val="00F808C4"/>
    <w:rsid w:val="00F80C07"/>
    <w:rsid w:val="00F814BB"/>
    <w:rsid w:val="00F85BC0"/>
    <w:rsid w:val="00F87264"/>
    <w:rsid w:val="00F908E9"/>
    <w:rsid w:val="00F9443B"/>
    <w:rsid w:val="00F96295"/>
    <w:rsid w:val="00F96D19"/>
    <w:rsid w:val="00F97E2B"/>
    <w:rsid w:val="00FA2A2E"/>
    <w:rsid w:val="00FA56D6"/>
    <w:rsid w:val="00FA595F"/>
    <w:rsid w:val="00FA6C24"/>
    <w:rsid w:val="00FB338F"/>
    <w:rsid w:val="00FB3BA5"/>
    <w:rsid w:val="00FB43E9"/>
    <w:rsid w:val="00FB595E"/>
    <w:rsid w:val="00FB651A"/>
    <w:rsid w:val="00FC0CB3"/>
    <w:rsid w:val="00FC2999"/>
    <w:rsid w:val="00FC5465"/>
    <w:rsid w:val="00FC697F"/>
    <w:rsid w:val="00FC70B3"/>
    <w:rsid w:val="00FC765F"/>
    <w:rsid w:val="00FD1861"/>
    <w:rsid w:val="00FD3DCC"/>
    <w:rsid w:val="00FD3F5C"/>
    <w:rsid w:val="00FD5375"/>
    <w:rsid w:val="00FD5B82"/>
    <w:rsid w:val="00FD61A3"/>
    <w:rsid w:val="00FD66C9"/>
    <w:rsid w:val="00FD79F6"/>
    <w:rsid w:val="00FE0371"/>
    <w:rsid w:val="00FE1258"/>
    <w:rsid w:val="00FE2025"/>
    <w:rsid w:val="00FE31D0"/>
    <w:rsid w:val="00FE3581"/>
    <w:rsid w:val="00FE4AB4"/>
    <w:rsid w:val="00FE7A3F"/>
    <w:rsid w:val="00FF0B6A"/>
    <w:rsid w:val="00FF10F6"/>
    <w:rsid w:val="00FF4970"/>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064532"/>
    <w:pPr>
      <w:tabs>
        <w:tab w:val="right" w:leader="dot" w:pos="9350"/>
      </w:tabs>
      <w:ind w:left="240" w:hanging="240"/>
    </w:pPr>
    <w:rPr>
      <w:rFonts w:ascii="Arial" w:hAnsi="Arial" w:cs="Arial"/>
      <w:noProof/>
    </w:r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character" w:styleId="PlaceholderText">
    <w:name w:val="Placeholder Text"/>
    <w:basedOn w:val="DefaultParagraphFont"/>
    <w:uiPriority w:val="99"/>
    <w:semiHidden/>
    <w:rsid w:val="007A138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uiPriority w:val="99"/>
    <w:semiHidden/>
    <w:rsid w:val="00064532"/>
    <w:pPr>
      <w:tabs>
        <w:tab w:val="right" w:leader="dot" w:pos="9350"/>
      </w:tabs>
      <w:ind w:left="240" w:hanging="240"/>
    </w:pPr>
    <w:rPr>
      <w:rFonts w:ascii="Arial" w:hAnsi="Arial" w:cs="Arial"/>
      <w:noProof/>
    </w:r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EndnoteTextChar">
    <w:name w:val="Endnote Text Char"/>
    <w:basedOn w:val="DefaultParagraphFont"/>
    <w:link w:val="EndnoteText"/>
    <w:rsid w:val="0037707D"/>
  </w:style>
  <w:style w:type="character" w:customStyle="1" w:styleId="FooterChar">
    <w:name w:val="Footer Char"/>
    <w:link w:val="Footer"/>
    <w:uiPriority w:val="99"/>
    <w:rsid w:val="0046329A"/>
    <w:rPr>
      <w:sz w:val="24"/>
      <w:szCs w:val="24"/>
    </w:rPr>
  </w:style>
  <w:style w:type="table" w:styleId="Table3Deffects2">
    <w:name w:val="Table 3D effects 2"/>
    <w:basedOn w:val="TableNormal"/>
    <w:rsid w:val="00BA458B"/>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BA458B"/>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4">
    <w:name w:val="Table Classic 4"/>
    <w:basedOn w:val="TableNormal"/>
    <w:rsid w:val="00BA458B"/>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customStyle="1" w:styleId="HeaderChar">
    <w:name w:val="Header Char"/>
    <w:link w:val="Header"/>
    <w:rsid w:val="00051FC5"/>
    <w:rPr>
      <w:sz w:val="24"/>
      <w:szCs w:val="24"/>
    </w:rPr>
  </w:style>
  <w:style w:type="paragraph" w:styleId="ListParagraph">
    <w:name w:val="List Paragraph"/>
    <w:basedOn w:val="Normal"/>
    <w:uiPriority w:val="34"/>
    <w:qFormat/>
    <w:rsid w:val="00051FC5"/>
    <w:pPr>
      <w:ind w:left="720"/>
    </w:pPr>
  </w:style>
  <w:style w:type="character" w:customStyle="1" w:styleId="breadcrumbs">
    <w:name w:val="breadcrumbs"/>
    <w:rsid w:val="000E1C56"/>
  </w:style>
  <w:style w:type="character" w:styleId="Strong">
    <w:name w:val="Strong"/>
    <w:qFormat/>
    <w:rsid w:val="003F4FFF"/>
    <w:rPr>
      <w:rFonts w:ascii="Arial" w:hAnsi="Arial"/>
      <w:b/>
      <w:bCs/>
      <w:sz w:val="22"/>
    </w:rPr>
  </w:style>
  <w:style w:type="character" w:styleId="PlaceholderText">
    <w:name w:val="Placeholder Text"/>
    <w:basedOn w:val="DefaultParagraphFont"/>
    <w:uiPriority w:val="99"/>
    <w:semiHidden/>
    <w:rsid w:val="007A13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556">
      <w:bodyDiv w:val="1"/>
      <w:marLeft w:val="0"/>
      <w:marRight w:val="0"/>
      <w:marTop w:val="0"/>
      <w:marBottom w:val="0"/>
      <w:divBdr>
        <w:top w:val="none" w:sz="0" w:space="0" w:color="auto"/>
        <w:left w:val="none" w:sz="0" w:space="0" w:color="auto"/>
        <w:bottom w:val="none" w:sz="0" w:space="0" w:color="auto"/>
        <w:right w:val="none" w:sz="0" w:space="0" w:color="auto"/>
      </w:divBdr>
    </w:div>
    <w:div w:id="88045188">
      <w:bodyDiv w:val="1"/>
      <w:marLeft w:val="0"/>
      <w:marRight w:val="0"/>
      <w:marTop w:val="0"/>
      <w:marBottom w:val="0"/>
      <w:divBdr>
        <w:top w:val="none" w:sz="0" w:space="0" w:color="auto"/>
        <w:left w:val="none" w:sz="0" w:space="0" w:color="auto"/>
        <w:bottom w:val="none" w:sz="0" w:space="0" w:color="auto"/>
        <w:right w:val="none" w:sz="0" w:space="0" w:color="auto"/>
      </w:divBdr>
    </w:div>
    <w:div w:id="175658936">
      <w:bodyDiv w:val="1"/>
      <w:marLeft w:val="0"/>
      <w:marRight w:val="0"/>
      <w:marTop w:val="0"/>
      <w:marBottom w:val="0"/>
      <w:divBdr>
        <w:top w:val="none" w:sz="0" w:space="0" w:color="auto"/>
        <w:left w:val="none" w:sz="0" w:space="0" w:color="auto"/>
        <w:bottom w:val="none" w:sz="0" w:space="0" w:color="auto"/>
        <w:right w:val="none" w:sz="0" w:space="0" w:color="auto"/>
      </w:divBdr>
    </w:div>
    <w:div w:id="205796326">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13415093">
      <w:bodyDiv w:val="1"/>
      <w:marLeft w:val="0"/>
      <w:marRight w:val="0"/>
      <w:marTop w:val="0"/>
      <w:marBottom w:val="0"/>
      <w:divBdr>
        <w:top w:val="none" w:sz="0" w:space="0" w:color="auto"/>
        <w:left w:val="none" w:sz="0" w:space="0" w:color="auto"/>
        <w:bottom w:val="none" w:sz="0" w:space="0" w:color="auto"/>
        <w:right w:val="none" w:sz="0" w:space="0" w:color="auto"/>
      </w:divBdr>
    </w:div>
    <w:div w:id="360739421">
      <w:bodyDiv w:val="1"/>
      <w:marLeft w:val="0"/>
      <w:marRight w:val="0"/>
      <w:marTop w:val="0"/>
      <w:marBottom w:val="0"/>
      <w:divBdr>
        <w:top w:val="none" w:sz="0" w:space="0" w:color="auto"/>
        <w:left w:val="none" w:sz="0" w:space="0" w:color="auto"/>
        <w:bottom w:val="none" w:sz="0" w:space="0" w:color="auto"/>
        <w:right w:val="none" w:sz="0" w:space="0" w:color="auto"/>
      </w:divBdr>
    </w:div>
    <w:div w:id="42823257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51898972">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949359968">
      <w:bodyDiv w:val="1"/>
      <w:marLeft w:val="0"/>
      <w:marRight w:val="0"/>
      <w:marTop w:val="0"/>
      <w:marBottom w:val="0"/>
      <w:divBdr>
        <w:top w:val="none" w:sz="0" w:space="0" w:color="auto"/>
        <w:left w:val="none" w:sz="0" w:space="0" w:color="auto"/>
        <w:bottom w:val="none" w:sz="0" w:space="0" w:color="auto"/>
        <w:right w:val="none" w:sz="0" w:space="0" w:color="auto"/>
      </w:divBdr>
    </w:div>
    <w:div w:id="969625799">
      <w:bodyDiv w:val="1"/>
      <w:marLeft w:val="0"/>
      <w:marRight w:val="0"/>
      <w:marTop w:val="0"/>
      <w:marBottom w:val="0"/>
      <w:divBdr>
        <w:top w:val="none" w:sz="0" w:space="0" w:color="auto"/>
        <w:left w:val="none" w:sz="0" w:space="0" w:color="auto"/>
        <w:bottom w:val="none" w:sz="0" w:space="0" w:color="auto"/>
        <w:right w:val="none" w:sz="0" w:space="0" w:color="auto"/>
      </w:divBdr>
    </w:div>
    <w:div w:id="1064328871">
      <w:bodyDiv w:val="1"/>
      <w:marLeft w:val="0"/>
      <w:marRight w:val="0"/>
      <w:marTop w:val="0"/>
      <w:marBottom w:val="0"/>
      <w:divBdr>
        <w:top w:val="none" w:sz="0" w:space="0" w:color="auto"/>
        <w:left w:val="none" w:sz="0" w:space="0" w:color="auto"/>
        <w:bottom w:val="none" w:sz="0" w:space="0" w:color="auto"/>
        <w:right w:val="none" w:sz="0" w:space="0" w:color="auto"/>
      </w:divBdr>
    </w:div>
    <w:div w:id="1140459046">
      <w:bodyDiv w:val="1"/>
      <w:marLeft w:val="0"/>
      <w:marRight w:val="0"/>
      <w:marTop w:val="0"/>
      <w:marBottom w:val="0"/>
      <w:divBdr>
        <w:top w:val="none" w:sz="0" w:space="0" w:color="auto"/>
        <w:left w:val="none" w:sz="0" w:space="0" w:color="auto"/>
        <w:bottom w:val="none" w:sz="0" w:space="0" w:color="auto"/>
        <w:right w:val="none" w:sz="0" w:space="0" w:color="auto"/>
      </w:divBdr>
    </w:div>
    <w:div w:id="1200170216">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267809218">
      <w:bodyDiv w:val="1"/>
      <w:marLeft w:val="0"/>
      <w:marRight w:val="0"/>
      <w:marTop w:val="0"/>
      <w:marBottom w:val="0"/>
      <w:divBdr>
        <w:top w:val="none" w:sz="0" w:space="0" w:color="auto"/>
        <w:left w:val="none" w:sz="0" w:space="0" w:color="auto"/>
        <w:bottom w:val="none" w:sz="0" w:space="0" w:color="auto"/>
        <w:right w:val="none" w:sz="0" w:space="0" w:color="auto"/>
      </w:divBdr>
    </w:div>
    <w:div w:id="1341853647">
      <w:bodyDiv w:val="1"/>
      <w:marLeft w:val="0"/>
      <w:marRight w:val="0"/>
      <w:marTop w:val="0"/>
      <w:marBottom w:val="0"/>
      <w:divBdr>
        <w:top w:val="none" w:sz="0" w:space="0" w:color="auto"/>
        <w:left w:val="none" w:sz="0" w:space="0" w:color="auto"/>
        <w:bottom w:val="none" w:sz="0" w:space="0" w:color="auto"/>
        <w:right w:val="none" w:sz="0" w:space="0" w:color="auto"/>
      </w:divBdr>
    </w:div>
    <w:div w:id="1447501454">
      <w:bodyDiv w:val="1"/>
      <w:marLeft w:val="0"/>
      <w:marRight w:val="0"/>
      <w:marTop w:val="0"/>
      <w:marBottom w:val="0"/>
      <w:divBdr>
        <w:top w:val="none" w:sz="0" w:space="0" w:color="auto"/>
        <w:left w:val="none" w:sz="0" w:space="0" w:color="auto"/>
        <w:bottom w:val="none" w:sz="0" w:space="0" w:color="auto"/>
        <w:right w:val="none" w:sz="0" w:space="0" w:color="auto"/>
      </w:divBdr>
    </w:div>
    <w:div w:id="1475367537">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8572546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53232589">
      <w:bodyDiv w:val="1"/>
      <w:marLeft w:val="0"/>
      <w:marRight w:val="0"/>
      <w:marTop w:val="0"/>
      <w:marBottom w:val="0"/>
      <w:divBdr>
        <w:top w:val="none" w:sz="0" w:space="0" w:color="auto"/>
        <w:left w:val="none" w:sz="0" w:space="0" w:color="auto"/>
        <w:bottom w:val="none" w:sz="0" w:space="0" w:color="auto"/>
        <w:right w:val="none" w:sz="0" w:space="0" w:color="auto"/>
      </w:divBdr>
    </w:div>
    <w:div w:id="179517152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05874623">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6121883">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PGE</b:Tag>
    <b:SourceType>Report</b:SourceType>
    <b:Guid>{6DDA8AA3-2F04-4461-946D-0B50BCDF1326}</b:Guid>
    <b:Title>PGECOLTG164 R1 LEDGlobe.doc</b:Title>
    <b:RefOrder>1</b:RefOrder>
  </b:Source>
</b:Sources>
</file>

<file path=customXml/itemProps1.xml><?xml version="1.0" encoding="utf-8"?>
<ds:datastoreItem xmlns:ds="http://schemas.openxmlformats.org/officeDocument/2006/customXml" ds:itemID="{AE199BB2-C122-4A6D-AC21-B335A7979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22</Pages>
  <Words>4094</Words>
  <Characters>25738</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29773</CharactersWithSpaces>
  <SharedDoc>false</SharedDoc>
  <HLinks>
    <vt:vector size="210" baseType="variant">
      <vt:variant>
        <vt:i4>1310777</vt:i4>
      </vt:variant>
      <vt:variant>
        <vt:i4>209</vt:i4>
      </vt:variant>
      <vt:variant>
        <vt:i4>0</vt:i4>
      </vt:variant>
      <vt:variant>
        <vt:i4>5</vt:i4>
      </vt:variant>
      <vt:variant>
        <vt:lpwstr/>
      </vt:variant>
      <vt:variant>
        <vt:lpwstr>_Toc380139938</vt:lpwstr>
      </vt:variant>
      <vt:variant>
        <vt:i4>1310777</vt:i4>
      </vt:variant>
      <vt:variant>
        <vt:i4>203</vt:i4>
      </vt:variant>
      <vt:variant>
        <vt:i4>0</vt:i4>
      </vt:variant>
      <vt:variant>
        <vt:i4>5</vt:i4>
      </vt:variant>
      <vt:variant>
        <vt:lpwstr/>
      </vt:variant>
      <vt:variant>
        <vt:lpwstr>_Toc380139937</vt:lpwstr>
      </vt:variant>
      <vt:variant>
        <vt:i4>1310777</vt:i4>
      </vt:variant>
      <vt:variant>
        <vt:i4>197</vt:i4>
      </vt:variant>
      <vt:variant>
        <vt:i4>0</vt:i4>
      </vt:variant>
      <vt:variant>
        <vt:i4>5</vt:i4>
      </vt:variant>
      <vt:variant>
        <vt:lpwstr/>
      </vt:variant>
      <vt:variant>
        <vt:lpwstr>_Toc380139936</vt:lpwstr>
      </vt:variant>
      <vt:variant>
        <vt:i4>1310777</vt:i4>
      </vt:variant>
      <vt:variant>
        <vt:i4>188</vt:i4>
      </vt:variant>
      <vt:variant>
        <vt:i4>0</vt:i4>
      </vt:variant>
      <vt:variant>
        <vt:i4>5</vt:i4>
      </vt:variant>
      <vt:variant>
        <vt:lpwstr/>
      </vt:variant>
      <vt:variant>
        <vt:lpwstr>_Toc380139935</vt:lpwstr>
      </vt:variant>
      <vt:variant>
        <vt:i4>1310777</vt:i4>
      </vt:variant>
      <vt:variant>
        <vt:i4>182</vt:i4>
      </vt:variant>
      <vt:variant>
        <vt:i4>0</vt:i4>
      </vt:variant>
      <vt:variant>
        <vt:i4>5</vt:i4>
      </vt:variant>
      <vt:variant>
        <vt:lpwstr/>
      </vt:variant>
      <vt:variant>
        <vt:lpwstr>_Toc380139934</vt:lpwstr>
      </vt:variant>
      <vt:variant>
        <vt:i4>1310777</vt:i4>
      </vt:variant>
      <vt:variant>
        <vt:i4>176</vt:i4>
      </vt:variant>
      <vt:variant>
        <vt:i4>0</vt:i4>
      </vt:variant>
      <vt:variant>
        <vt:i4>5</vt:i4>
      </vt:variant>
      <vt:variant>
        <vt:lpwstr/>
      </vt:variant>
      <vt:variant>
        <vt:lpwstr>_Toc380139933</vt:lpwstr>
      </vt:variant>
      <vt:variant>
        <vt:i4>1310777</vt:i4>
      </vt:variant>
      <vt:variant>
        <vt:i4>170</vt:i4>
      </vt:variant>
      <vt:variant>
        <vt:i4>0</vt:i4>
      </vt:variant>
      <vt:variant>
        <vt:i4>5</vt:i4>
      </vt:variant>
      <vt:variant>
        <vt:lpwstr/>
      </vt:variant>
      <vt:variant>
        <vt:lpwstr>_Toc380139932</vt:lpwstr>
      </vt:variant>
      <vt:variant>
        <vt:i4>1310777</vt:i4>
      </vt:variant>
      <vt:variant>
        <vt:i4>164</vt:i4>
      </vt:variant>
      <vt:variant>
        <vt:i4>0</vt:i4>
      </vt:variant>
      <vt:variant>
        <vt:i4>5</vt:i4>
      </vt:variant>
      <vt:variant>
        <vt:lpwstr/>
      </vt:variant>
      <vt:variant>
        <vt:lpwstr>_Toc380139931</vt:lpwstr>
      </vt:variant>
      <vt:variant>
        <vt:i4>1310777</vt:i4>
      </vt:variant>
      <vt:variant>
        <vt:i4>158</vt:i4>
      </vt:variant>
      <vt:variant>
        <vt:i4>0</vt:i4>
      </vt:variant>
      <vt:variant>
        <vt:i4>5</vt:i4>
      </vt:variant>
      <vt:variant>
        <vt:lpwstr/>
      </vt:variant>
      <vt:variant>
        <vt:lpwstr>_Toc380139930</vt:lpwstr>
      </vt:variant>
      <vt:variant>
        <vt:i4>1376313</vt:i4>
      </vt:variant>
      <vt:variant>
        <vt:i4>152</vt:i4>
      </vt:variant>
      <vt:variant>
        <vt:i4>0</vt:i4>
      </vt:variant>
      <vt:variant>
        <vt:i4>5</vt:i4>
      </vt:variant>
      <vt:variant>
        <vt:lpwstr/>
      </vt:variant>
      <vt:variant>
        <vt:lpwstr>_Toc380139929</vt:lpwstr>
      </vt:variant>
      <vt:variant>
        <vt:i4>1376313</vt:i4>
      </vt:variant>
      <vt:variant>
        <vt:i4>146</vt:i4>
      </vt:variant>
      <vt:variant>
        <vt:i4>0</vt:i4>
      </vt:variant>
      <vt:variant>
        <vt:i4>5</vt:i4>
      </vt:variant>
      <vt:variant>
        <vt:lpwstr/>
      </vt:variant>
      <vt:variant>
        <vt:lpwstr>_Toc380139928</vt:lpwstr>
      </vt:variant>
      <vt:variant>
        <vt:i4>1376313</vt:i4>
      </vt:variant>
      <vt:variant>
        <vt:i4>140</vt:i4>
      </vt:variant>
      <vt:variant>
        <vt:i4>0</vt:i4>
      </vt:variant>
      <vt:variant>
        <vt:i4>5</vt:i4>
      </vt:variant>
      <vt:variant>
        <vt:lpwstr/>
      </vt:variant>
      <vt:variant>
        <vt:lpwstr>_Toc380139927</vt:lpwstr>
      </vt:variant>
      <vt:variant>
        <vt:i4>1376313</vt:i4>
      </vt:variant>
      <vt:variant>
        <vt:i4>134</vt:i4>
      </vt:variant>
      <vt:variant>
        <vt:i4>0</vt:i4>
      </vt:variant>
      <vt:variant>
        <vt:i4>5</vt:i4>
      </vt:variant>
      <vt:variant>
        <vt:lpwstr/>
      </vt:variant>
      <vt:variant>
        <vt:lpwstr>_Toc380139926</vt:lpwstr>
      </vt:variant>
      <vt:variant>
        <vt:i4>1376313</vt:i4>
      </vt:variant>
      <vt:variant>
        <vt:i4>128</vt:i4>
      </vt:variant>
      <vt:variant>
        <vt:i4>0</vt:i4>
      </vt:variant>
      <vt:variant>
        <vt:i4>5</vt:i4>
      </vt:variant>
      <vt:variant>
        <vt:lpwstr/>
      </vt:variant>
      <vt:variant>
        <vt:lpwstr>_Toc380139925</vt:lpwstr>
      </vt:variant>
      <vt:variant>
        <vt:i4>1376313</vt:i4>
      </vt:variant>
      <vt:variant>
        <vt:i4>122</vt:i4>
      </vt:variant>
      <vt:variant>
        <vt:i4>0</vt:i4>
      </vt:variant>
      <vt:variant>
        <vt:i4>5</vt:i4>
      </vt:variant>
      <vt:variant>
        <vt:lpwstr/>
      </vt:variant>
      <vt:variant>
        <vt:lpwstr>_Toc380139924</vt:lpwstr>
      </vt:variant>
      <vt:variant>
        <vt:i4>1376313</vt:i4>
      </vt:variant>
      <vt:variant>
        <vt:i4>116</vt:i4>
      </vt:variant>
      <vt:variant>
        <vt:i4>0</vt:i4>
      </vt:variant>
      <vt:variant>
        <vt:i4>5</vt:i4>
      </vt:variant>
      <vt:variant>
        <vt:lpwstr/>
      </vt:variant>
      <vt:variant>
        <vt:lpwstr>_Toc380139923</vt:lpwstr>
      </vt:variant>
      <vt:variant>
        <vt:i4>1376313</vt:i4>
      </vt:variant>
      <vt:variant>
        <vt:i4>110</vt:i4>
      </vt:variant>
      <vt:variant>
        <vt:i4>0</vt:i4>
      </vt:variant>
      <vt:variant>
        <vt:i4>5</vt:i4>
      </vt:variant>
      <vt:variant>
        <vt:lpwstr/>
      </vt:variant>
      <vt:variant>
        <vt:lpwstr>_Toc380139922</vt:lpwstr>
      </vt:variant>
      <vt:variant>
        <vt:i4>1376313</vt:i4>
      </vt:variant>
      <vt:variant>
        <vt:i4>104</vt:i4>
      </vt:variant>
      <vt:variant>
        <vt:i4>0</vt:i4>
      </vt:variant>
      <vt:variant>
        <vt:i4>5</vt:i4>
      </vt:variant>
      <vt:variant>
        <vt:lpwstr/>
      </vt:variant>
      <vt:variant>
        <vt:lpwstr>_Toc380139921</vt:lpwstr>
      </vt:variant>
      <vt:variant>
        <vt:i4>1376313</vt:i4>
      </vt:variant>
      <vt:variant>
        <vt:i4>98</vt:i4>
      </vt:variant>
      <vt:variant>
        <vt:i4>0</vt:i4>
      </vt:variant>
      <vt:variant>
        <vt:i4>5</vt:i4>
      </vt:variant>
      <vt:variant>
        <vt:lpwstr/>
      </vt:variant>
      <vt:variant>
        <vt:lpwstr>_Toc380139920</vt:lpwstr>
      </vt:variant>
      <vt:variant>
        <vt:i4>1441849</vt:i4>
      </vt:variant>
      <vt:variant>
        <vt:i4>92</vt:i4>
      </vt:variant>
      <vt:variant>
        <vt:i4>0</vt:i4>
      </vt:variant>
      <vt:variant>
        <vt:i4>5</vt:i4>
      </vt:variant>
      <vt:variant>
        <vt:lpwstr/>
      </vt:variant>
      <vt:variant>
        <vt:lpwstr>_Toc380139919</vt:lpwstr>
      </vt:variant>
      <vt:variant>
        <vt:i4>1441849</vt:i4>
      </vt:variant>
      <vt:variant>
        <vt:i4>86</vt:i4>
      </vt:variant>
      <vt:variant>
        <vt:i4>0</vt:i4>
      </vt:variant>
      <vt:variant>
        <vt:i4>5</vt:i4>
      </vt:variant>
      <vt:variant>
        <vt:lpwstr/>
      </vt:variant>
      <vt:variant>
        <vt:lpwstr>_Toc380139918</vt:lpwstr>
      </vt:variant>
      <vt:variant>
        <vt:i4>1441849</vt:i4>
      </vt:variant>
      <vt:variant>
        <vt:i4>80</vt:i4>
      </vt:variant>
      <vt:variant>
        <vt:i4>0</vt:i4>
      </vt:variant>
      <vt:variant>
        <vt:i4>5</vt:i4>
      </vt:variant>
      <vt:variant>
        <vt:lpwstr/>
      </vt:variant>
      <vt:variant>
        <vt:lpwstr>_Toc380139917</vt:lpwstr>
      </vt:variant>
      <vt:variant>
        <vt:i4>1441849</vt:i4>
      </vt:variant>
      <vt:variant>
        <vt:i4>74</vt:i4>
      </vt:variant>
      <vt:variant>
        <vt:i4>0</vt:i4>
      </vt:variant>
      <vt:variant>
        <vt:i4>5</vt:i4>
      </vt:variant>
      <vt:variant>
        <vt:lpwstr/>
      </vt:variant>
      <vt:variant>
        <vt:lpwstr>_Toc380139916</vt:lpwstr>
      </vt:variant>
      <vt:variant>
        <vt:i4>1441849</vt:i4>
      </vt:variant>
      <vt:variant>
        <vt:i4>68</vt:i4>
      </vt:variant>
      <vt:variant>
        <vt:i4>0</vt:i4>
      </vt:variant>
      <vt:variant>
        <vt:i4>5</vt:i4>
      </vt:variant>
      <vt:variant>
        <vt:lpwstr/>
      </vt:variant>
      <vt:variant>
        <vt:lpwstr>_Toc380139915</vt:lpwstr>
      </vt:variant>
      <vt:variant>
        <vt:i4>1441849</vt:i4>
      </vt:variant>
      <vt:variant>
        <vt:i4>62</vt:i4>
      </vt:variant>
      <vt:variant>
        <vt:i4>0</vt:i4>
      </vt:variant>
      <vt:variant>
        <vt:i4>5</vt:i4>
      </vt:variant>
      <vt:variant>
        <vt:lpwstr/>
      </vt:variant>
      <vt:variant>
        <vt:lpwstr>_Toc380139914</vt:lpwstr>
      </vt:variant>
      <vt:variant>
        <vt:i4>1441849</vt:i4>
      </vt:variant>
      <vt:variant>
        <vt:i4>56</vt:i4>
      </vt:variant>
      <vt:variant>
        <vt:i4>0</vt:i4>
      </vt:variant>
      <vt:variant>
        <vt:i4>5</vt:i4>
      </vt:variant>
      <vt:variant>
        <vt:lpwstr/>
      </vt:variant>
      <vt:variant>
        <vt:lpwstr>_Toc380139913</vt:lpwstr>
      </vt:variant>
      <vt:variant>
        <vt:i4>1441849</vt:i4>
      </vt:variant>
      <vt:variant>
        <vt:i4>50</vt:i4>
      </vt:variant>
      <vt:variant>
        <vt:i4>0</vt:i4>
      </vt:variant>
      <vt:variant>
        <vt:i4>5</vt:i4>
      </vt:variant>
      <vt:variant>
        <vt:lpwstr/>
      </vt:variant>
      <vt:variant>
        <vt:lpwstr>_Toc380139912</vt:lpwstr>
      </vt:variant>
      <vt:variant>
        <vt:i4>1441849</vt:i4>
      </vt:variant>
      <vt:variant>
        <vt:i4>44</vt:i4>
      </vt:variant>
      <vt:variant>
        <vt:i4>0</vt:i4>
      </vt:variant>
      <vt:variant>
        <vt:i4>5</vt:i4>
      </vt:variant>
      <vt:variant>
        <vt:lpwstr/>
      </vt:variant>
      <vt:variant>
        <vt:lpwstr>_Toc380139911</vt:lpwstr>
      </vt:variant>
      <vt:variant>
        <vt:i4>1441849</vt:i4>
      </vt:variant>
      <vt:variant>
        <vt:i4>38</vt:i4>
      </vt:variant>
      <vt:variant>
        <vt:i4>0</vt:i4>
      </vt:variant>
      <vt:variant>
        <vt:i4>5</vt:i4>
      </vt:variant>
      <vt:variant>
        <vt:lpwstr/>
      </vt:variant>
      <vt:variant>
        <vt:lpwstr>_Toc380139910</vt:lpwstr>
      </vt:variant>
      <vt:variant>
        <vt:i4>1507385</vt:i4>
      </vt:variant>
      <vt:variant>
        <vt:i4>32</vt:i4>
      </vt:variant>
      <vt:variant>
        <vt:i4>0</vt:i4>
      </vt:variant>
      <vt:variant>
        <vt:i4>5</vt:i4>
      </vt:variant>
      <vt:variant>
        <vt:lpwstr/>
      </vt:variant>
      <vt:variant>
        <vt:lpwstr>_Toc380139909</vt:lpwstr>
      </vt:variant>
      <vt:variant>
        <vt:i4>1507385</vt:i4>
      </vt:variant>
      <vt:variant>
        <vt:i4>26</vt:i4>
      </vt:variant>
      <vt:variant>
        <vt:i4>0</vt:i4>
      </vt:variant>
      <vt:variant>
        <vt:i4>5</vt:i4>
      </vt:variant>
      <vt:variant>
        <vt:lpwstr/>
      </vt:variant>
      <vt:variant>
        <vt:lpwstr>_Toc380139908</vt:lpwstr>
      </vt:variant>
      <vt:variant>
        <vt:i4>1507385</vt:i4>
      </vt:variant>
      <vt:variant>
        <vt:i4>20</vt:i4>
      </vt:variant>
      <vt:variant>
        <vt:i4>0</vt:i4>
      </vt:variant>
      <vt:variant>
        <vt:i4>5</vt:i4>
      </vt:variant>
      <vt:variant>
        <vt:lpwstr/>
      </vt:variant>
      <vt:variant>
        <vt:lpwstr>_Toc380139907</vt:lpwstr>
      </vt:variant>
      <vt:variant>
        <vt:i4>1507385</vt:i4>
      </vt:variant>
      <vt:variant>
        <vt:i4>14</vt:i4>
      </vt:variant>
      <vt:variant>
        <vt:i4>0</vt:i4>
      </vt:variant>
      <vt:variant>
        <vt:i4>5</vt:i4>
      </vt:variant>
      <vt:variant>
        <vt:lpwstr/>
      </vt:variant>
      <vt:variant>
        <vt:lpwstr>_Toc380139906</vt:lpwstr>
      </vt:variant>
      <vt:variant>
        <vt:i4>1507385</vt:i4>
      </vt:variant>
      <vt:variant>
        <vt:i4>8</vt:i4>
      </vt:variant>
      <vt:variant>
        <vt:i4>0</vt:i4>
      </vt:variant>
      <vt:variant>
        <vt:i4>5</vt:i4>
      </vt:variant>
      <vt:variant>
        <vt:lpwstr/>
      </vt:variant>
      <vt:variant>
        <vt:lpwstr>_Toc380139905</vt:lpwstr>
      </vt:variant>
      <vt:variant>
        <vt:i4>1507385</vt:i4>
      </vt:variant>
      <vt:variant>
        <vt:i4>2</vt:i4>
      </vt:variant>
      <vt:variant>
        <vt:i4>0</vt:i4>
      </vt:variant>
      <vt:variant>
        <vt:i4>5</vt:i4>
      </vt:variant>
      <vt:variant>
        <vt:lpwstr/>
      </vt:variant>
      <vt:variant>
        <vt:lpwstr>_Toc380139904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2013-12-30T23:05:00Z</cp:lastPrinted>
  <dcterms:created xsi:type="dcterms:W3CDTF">2014-06-26T17:08:00Z</dcterms:created>
  <dcterms:modified xsi:type="dcterms:W3CDTF">2014-06-26T17:08:00Z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