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C0893" w14:textId="46B664C5"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8E2B94">
            <w:t>PGECOAPP127</w:t>
          </w:r>
        </w:sdtContent>
      </w:sdt>
    </w:p>
    <w:bookmarkEnd w:id="0"/>
    <w:p w14:paraId="7601CE2F" w14:textId="1FB09A13" w:rsidR="00DA690B" w:rsidRPr="00500C4E" w:rsidRDefault="00691DDE"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Pr>
              <w:rStyle w:val="CaptionChar"/>
              <w:rFonts w:asciiTheme="minorHAnsi" w:hAnsiTheme="minorHAnsi" w:cstheme="minorHAnsi"/>
              <w:b/>
              <w:bCs w:val="0"/>
              <w:sz w:val="48"/>
              <w:szCs w:val="48"/>
            </w:rPr>
            <w:t>Revision 4</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0DB607BA" w:rsidR="00DA690B" w:rsidRPr="00500C4E" w:rsidRDefault="00691DDE"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A61BB6" w:rsidRPr="00500C4E">
            <w:rPr>
              <w:rFonts w:cstheme="minorHAnsi"/>
              <w:b/>
              <w:sz w:val="36"/>
              <w:szCs w:val="36"/>
            </w:rPr>
            <w:t>Program Admin</w:t>
          </w:r>
          <w:r w:rsidR="00505CEC" w:rsidRPr="00500C4E">
            <w:rPr>
              <w:rFonts w:cstheme="minorHAnsi"/>
              <w:b/>
              <w:sz w:val="36"/>
              <w:szCs w:val="36"/>
            </w:rPr>
            <w:t>i</w:t>
          </w:r>
          <w:r w:rsidR="00A61BB6" w:rsidRPr="00500C4E">
            <w:rPr>
              <w:rFonts w:cstheme="minorHAnsi"/>
              <w:b/>
              <w:sz w:val="36"/>
              <w:szCs w:val="36"/>
            </w:rPr>
            <w:t>strator</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153C5148" w:rsidR="00DA690B" w:rsidRPr="00500C4E" w:rsidRDefault="008E2B94" w:rsidP="00DA690B">
      <w:pPr>
        <w:rPr>
          <w:rFonts w:cstheme="minorHAnsi"/>
          <w:b/>
          <w:sz w:val="72"/>
          <w:szCs w:val="72"/>
        </w:rPr>
      </w:pPr>
      <w:r>
        <w:rPr>
          <w:rFonts w:cstheme="minorHAnsi"/>
          <w:b/>
          <w:sz w:val="72"/>
          <w:szCs w:val="72"/>
        </w:rPr>
        <w:t>Clothes Washers</w:t>
      </w:r>
    </w:p>
    <w:p w14:paraId="29CC4055" w14:textId="77777777" w:rsidR="00E76B31" w:rsidRPr="00500C4E" w:rsidRDefault="00E76B31" w:rsidP="00E76B31">
      <w:pPr>
        <w:pStyle w:val="Reminders"/>
        <w:rPr>
          <w:rFonts w:asciiTheme="minorHAnsi" w:hAnsiTheme="minorHAnsi" w:cstheme="minorHAnsi"/>
          <w:i w:val="0"/>
          <w:szCs w:val="22"/>
        </w:rPr>
      </w:pPr>
    </w:p>
    <w:p w14:paraId="185110D1" w14:textId="77777777" w:rsidR="00EF4E6B" w:rsidRPr="00500C4E" w:rsidRDefault="00EF4E6B" w:rsidP="00E76B31">
      <w:pPr>
        <w:pStyle w:val="Reminders"/>
        <w:rPr>
          <w:rFonts w:asciiTheme="minorHAnsi" w:hAnsiTheme="minorHAnsi" w:cstheme="minorHAnsi"/>
          <w:b/>
          <w:i w:val="0"/>
          <w:sz w:val="32"/>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13"/>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1226"/>
        <w:gridCol w:w="1670"/>
        <w:gridCol w:w="1670"/>
        <w:gridCol w:w="1670"/>
        <w:gridCol w:w="1670"/>
        <w:gridCol w:w="1670"/>
      </w:tblGrid>
      <w:tr w:rsidR="008E2B94" w:rsidRPr="00500C4E" w14:paraId="2BB704FD" w14:textId="77777777" w:rsidTr="008E2B94">
        <w:trPr>
          <w:trHeight w:val="465"/>
        </w:trPr>
        <w:tc>
          <w:tcPr>
            <w:tcW w:w="640" w:type="pct"/>
          </w:tcPr>
          <w:p w14:paraId="4FA799CF" w14:textId="77777777" w:rsidR="008E2B94" w:rsidRPr="00920905" w:rsidRDefault="008E2B94" w:rsidP="008E2B94">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872" w:type="pct"/>
          </w:tcPr>
          <w:p w14:paraId="6BC46B1F" w14:textId="77777777" w:rsidR="008E2B94" w:rsidRPr="008E2B94" w:rsidRDefault="008E2B94" w:rsidP="008E2B94">
            <w:pPr>
              <w:rPr>
                <w:rFonts w:cs="Arial"/>
                <w:bCs/>
                <w:szCs w:val="20"/>
              </w:rPr>
            </w:pPr>
            <w:r w:rsidRPr="008E2B94">
              <w:rPr>
                <w:rFonts w:cs="Arial"/>
                <w:bCs/>
                <w:szCs w:val="20"/>
              </w:rPr>
              <w:t>PG&amp;E: AP002</w:t>
            </w:r>
          </w:p>
          <w:p w14:paraId="694E64B1" w14:textId="77777777" w:rsidR="008E2B94" w:rsidRPr="008E2B94" w:rsidRDefault="008E2B94" w:rsidP="008E2B94">
            <w:pPr>
              <w:rPr>
                <w:rFonts w:cs="Arial"/>
                <w:bCs/>
                <w:szCs w:val="20"/>
              </w:rPr>
            </w:pPr>
          </w:p>
          <w:p w14:paraId="7F79D1CF" w14:textId="77777777" w:rsidR="008E2B94" w:rsidRPr="008E2B94" w:rsidRDefault="008E2B94" w:rsidP="008E2B94">
            <w:pPr>
              <w:rPr>
                <w:rFonts w:cs="Arial"/>
                <w:bCs/>
                <w:szCs w:val="20"/>
              </w:rPr>
            </w:pPr>
            <w:r w:rsidRPr="008E2B94">
              <w:rPr>
                <w:rFonts w:cs="Arial"/>
                <w:bCs/>
                <w:szCs w:val="20"/>
              </w:rPr>
              <w:t>SCE: AP-58952</w:t>
            </w:r>
          </w:p>
          <w:p w14:paraId="7F72E789" w14:textId="77777777" w:rsidR="008E2B94" w:rsidRPr="008E2B94" w:rsidRDefault="008E2B94" w:rsidP="008E2B94">
            <w:pPr>
              <w:rPr>
                <w:rFonts w:cs="Arial"/>
                <w:bCs/>
                <w:szCs w:val="20"/>
              </w:rPr>
            </w:pPr>
          </w:p>
          <w:p w14:paraId="76295DD7" w14:textId="77777777" w:rsidR="008E2B94" w:rsidRPr="008E2B94" w:rsidRDefault="008E2B94" w:rsidP="008E2B94">
            <w:pPr>
              <w:rPr>
                <w:rFonts w:cs="Arial"/>
                <w:bCs/>
                <w:szCs w:val="20"/>
              </w:rPr>
            </w:pPr>
            <w:r w:rsidRPr="008E2B94">
              <w:rPr>
                <w:rFonts w:cs="Arial"/>
                <w:bCs/>
                <w:szCs w:val="20"/>
              </w:rPr>
              <w:t>SCG:</w:t>
            </w:r>
          </w:p>
          <w:p w14:paraId="2C01F0AD" w14:textId="77777777" w:rsidR="008E2B94" w:rsidRPr="008E2B94" w:rsidRDefault="008E2B94" w:rsidP="008E2B94">
            <w:pPr>
              <w:rPr>
                <w:rFonts w:cs="Arial"/>
                <w:bCs/>
                <w:szCs w:val="20"/>
              </w:rPr>
            </w:pPr>
            <w:r w:rsidRPr="008E2B94">
              <w:rPr>
                <w:rFonts w:cs="Arial"/>
                <w:bCs/>
                <w:szCs w:val="20"/>
              </w:rPr>
              <w:t>ApgClw003,</w:t>
            </w:r>
          </w:p>
          <w:p w14:paraId="617AE228" w14:textId="77777777" w:rsidR="008E2B94" w:rsidRPr="008E2B94" w:rsidRDefault="008E2B94" w:rsidP="008E2B94">
            <w:pPr>
              <w:rPr>
                <w:rFonts w:cs="Arial"/>
                <w:bCs/>
                <w:szCs w:val="20"/>
              </w:rPr>
            </w:pPr>
            <w:r w:rsidRPr="008E2B94">
              <w:rPr>
                <w:rFonts w:cs="Arial"/>
                <w:bCs/>
                <w:szCs w:val="20"/>
              </w:rPr>
              <w:t>ApgClw004,</w:t>
            </w:r>
          </w:p>
          <w:p w14:paraId="4242F30B" w14:textId="77777777" w:rsidR="008E2B94" w:rsidRPr="008E2B94" w:rsidRDefault="008E2B94" w:rsidP="008E2B94">
            <w:pPr>
              <w:rPr>
                <w:rFonts w:cs="Arial"/>
                <w:bCs/>
                <w:szCs w:val="20"/>
              </w:rPr>
            </w:pPr>
            <w:r w:rsidRPr="008E2B94">
              <w:rPr>
                <w:rFonts w:cs="Arial"/>
                <w:bCs/>
                <w:szCs w:val="20"/>
              </w:rPr>
              <w:t>ApgClw009,</w:t>
            </w:r>
          </w:p>
          <w:p w14:paraId="1D72D706" w14:textId="77777777" w:rsidR="008E2B94" w:rsidRPr="008E2B94" w:rsidRDefault="008E2B94" w:rsidP="008E2B94">
            <w:pPr>
              <w:rPr>
                <w:rFonts w:cs="Arial"/>
                <w:bCs/>
                <w:szCs w:val="20"/>
              </w:rPr>
            </w:pPr>
            <w:r w:rsidRPr="008E2B94">
              <w:rPr>
                <w:rFonts w:cs="Arial"/>
                <w:bCs/>
                <w:szCs w:val="20"/>
              </w:rPr>
              <w:t>ApgClw010</w:t>
            </w:r>
          </w:p>
          <w:p w14:paraId="59AFB57A" w14:textId="77777777" w:rsidR="008E2B94" w:rsidRPr="008E2B94" w:rsidRDefault="008E2B94" w:rsidP="008E2B94">
            <w:pPr>
              <w:rPr>
                <w:rFonts w:cs="Arial"/>
                <w:bCs/>
                <w:szCs w:val="20"/>
              </w:rPr>
            </w:pPr>
          </w:p>
          <w:p w14:paraId="44D20148" w14:textId="77777777" w:rsidR="008E2B94" w:rsidRPr="008E2B94" w:rsidRDefault="008E2B94" w:rsidP="008E2B94">
            <w:pPr>
              <w:rPr>
                <w:rFonts w:cs="Arial"/>
                <w:bCs/>
                <w:color w:val="FF0000"/>
                <w:szCs w:val="20"/>
              </w:rPr>
            </w:pPr>
            <w:r w:rsidRPr="008E2B94">
              <w:rPr>
                <w:rFonts w:cs="Arial"/>
                <w:bCs/>
                <w:szCs w:val="20"/>
              </w:rPr>
              <w:t>SDG&amp;E: N/A</w:t>
            </w:r>
          </w:p>
        </w:tc>
        <w:tc>
          <w:tcPr>
            <w:tcW w:w="872" w:type="pct"/>
          </w:tcPr>
          <w:p w14:paraId="4787F994" w14:textId="77777777" w:rsidR="008E2B94" w:rsidRPr="008E2B94" w:rsidRDefault="008E2B94" w:rsidP="008E2B94">
            <w:pPr>
              <w:rPr>
                <w:rFonts w:cs="Arial"/>
                <w:bCs/>
                <w:szCs w:val="20"/>
              </w:rPr>
            </w:pPr>
            <w:r w:rsidRPr="008E2B94">
              <w:rPr>
                <w:rFonts w:cs="Arial"/>
                <w:bCs/>
                <w:szCs w:val="20"/>
              </w:rPr>
              <w:t>PG&amp;E: AP003</w:t>
            </w:r>
          </w:p>
          <w:p w14:paraId="467E751D" w14:textId="77777777" w:rsidR="008E2B94" w:rsidRPr="008E2B94" w:rsidRDefault="008E2B94" w:rsidP="008E2B94">
            <w:pPr>
              <w:rPr>
                <w:rFonts w:cs="Arial"/>
                <w:bCs/>
                <w:szCs w:val="20"/>
              </w:rPr>
            </w:pPr>
          </w:p>
          <w:p w14:paraId="7C5FA4E9" w14:textId="77777777" w:rsidR="008E2B94" w:rsidRPr="008E2B94" w:rsidRDefault="008E2B94" w:rsidP="008E2B94">
            <w:pPr>
              <w:rPr>
                <w:rFonts w:cs="Arial"/>
                <w:bCs/>
                <w:szCs w:val="20"/>
              </w:rPr>
            </w:pPr>
            <w:r w:rsidRPr="008E2B94">
              <w:rPr>
                <w:rFonts w:cs="Arial"/>
                <w:bCs/>
                <w:szCs w:val="20"/>
              </w:rPr>
              <w:t>SCE: AP-70168</w:t>
            </w:r>
          </w:p>
          <w:p w14:paraId="7C467481" w14:textId="77777777" w:rsidR="008E2B94" w:rsidRPr="008E2B94" w:rsidRDefault="008E2B94" w:rsidP="008E2B94">
            <w:pPr>
              <w:rPr>
                <w:rFonts w:cs="Arial"/>
                <w:bCs/>
                <w:szCs w:val="20"/>
              </w:rPr>
            </w:pPr>
          </w:p>
          <w:p w14:paraId="35F06E6D" w14:textId="77777777" w:rsidR="008E2B94" w:rsidRPr="008E2B94" w:rsidRDefault="008E2B94" w:rsidP="008E2B94">
            <w:pPr>
              <w:rPr>
                <w:rFonts w:cs="Arial"/>
                <w:bCs/>
                <w:szCs w:val="20"/>
              </w:rPr>
            </w:pPr>
            <w:r w:rsidRPr="008E2B94">
              <w:rPr>
                <w:rFonts w:cs="Arial"/>
                <w:bCs/>
                <w:szCs w:val="20"/>
              </w:rPr>
              <w:t xml:space="preserve">SCG: </w:t>
            </w:r>
          </w:p>
          <w:p w14:paraId="63C92549" w14:textId="77777777" w:rsidR="008E2B94" w:rsidRPr="008E2B94" w:rsidRDefault="008E2B94" w:rsidP="008E2B94">
            <w:pPr>
              <w:rPr>
                <w:rFonts w:cs="Arial"/>
                <w:bCs/>
                <w:szCs w:val="20"/>
              </w:rPr>
            </w:pPr>
            <w:r w:rsidRPr="008E2B94">
              <w:rPr>
                <w:rFonts w:cs="Arial"/>
                <w:bCs/>
                <w:szCs w:val="20"/>
              </w:rPr>
              <w:t>ApgClw005,</w:t>
            </w:r>
          </w:p>
          <w:p w14:paraId="36A84B9E" w14:textId="77777777" w:rsidR="008E2B94" w:rsidRPr="008E2B94" w:rsidRDefault="008E2B94" w:rsidP="008E2B94">
            <w:pPr>
              <w:rPr>
                <w:rFonts w:cs="Arial"/>
                <w:bCs/>
                <w:szCs w:val="20"/>
              </w:rPr>
            </w:pPr>
            <w:r w:rsidRPr="008E2B94">
              <w:rPr>
                <w:rFonts w:cs="Arial"/>
                <w:bCs/>
                <w:szCs w:val="20"/>
              </w:rPr>
              <w:t>ApgClw006,</w:t>
            </w:r>
          </w:p>
          <w:p w14:paraId="7169CE07" w14:textId="77777777" w:rsidR="008E2B94" w:rsidRPr="008E2B94" w:rsidRDefault="008E2B94" w:rsidP="008E2B94">
            <w:pPr>
              <w:rPr>
                <w:rFonts w:cs="Arial"/>
                <w:bCs/>
                <w:szCs w:val="20"/>
              </w:rPr>
            </w:pPr>
            <w:r w:rsidRPr="008E2B94">
              <w:rPr>
                <w:rFonts w:cs="Arial"/>
                <w:bCs/>
                <w:szCs w:val="20"/>
              </w:rPr>
              <w:t>ApgClw013,</w:t>
            </w:r>
          </w:p>
          <w:p w14:paraId="0311D663" w14:textId="77777777" w:rsidR="008E2B94" w:rsidRPr="008E2B94" w:rsidRDefault="008E2B94" w:rsidP="008E2B94">
            <w:pPr>
              <w:rPr>
                <w:rFonts w:cs="Arial"/>
                <w:bCs/>
                <w:szCs w:val="20"/>
              </w:rPr>
            </w:pPr>
            <w:r w:rsidRPr="008E2B94">
              <w:rPr>
                <w:rFonts w:cs="Arial"/>
                <w:bCs/>
                <w:szCs w:val="20"/>
              </w:rPr>
              <w:t>ApgClw014</w:t>
            </w:r>
          </w:p>
          <w:p w14:paraId="5E5A4065" w14:textId="77777777" w:rsidR="008E2B94" w:rsidRPr="008E2B94" w:rsidRDefault="008E2B94" w:rsidP="008E2B94">
            <w:pPr>
              <w:rPr>
                <w:rFonts w:cs="Arial"/>
                <w:bCs/>
                <w:szCs w:val="20"/>
              </w:rPr>
            </w:pPr>
          </w:p>
          <w:p w14:paraId="476557E2" w14:textId="77777777" w:rsidR="008E2B94" w:rsidRPr="008E2B94" w:rsidRDefault="008E2B94" w:rsidP="008E2B94">
            <w:pPr>
              <w:rPr>
                <w:rFonts w:cs="Arial"/>
                <w:color w:val="FF0000"/>
                <w:szCs w:val="20"/>
              </w:rPr>
            </w:pPr>
            <w:r w:rsidRPr="008E2B94">
              <w:rPr>
                <w:rFonts w:cs="Arial"/>
                <w:bCs/>
                <w:szCs w:val="20"/>
              </w:rPr>
              <w:t>SDG&amp;E: N/A</w:t>
            </w:r>
          </w:p>
        </w:tc>
        <w:tc>
          <w:tcPr>
            <w:tcW w:w="872" w:type="pct"/>
          </w:tcPr>
          <w:p w14:paraId="15E946E1" w14:textId="77777777" w:rsidR="008E2B94" w:rsidRPr="008E2B94" w:rsidRDefault="008E2B94" w:rsidP="008E2B94">
            <w:pPr>
              <w:rPr>
                <w:rFonts w:cs="Arial"/>
                <w:bCs/>
                <w:szCs w:val="20"/>
              </w:rPr>
            </w:pPr>
            <w:r w:rsidRPr="008E2B94">
              <w:rPr>
                <w:rFonts w:cs="Arial"/>
                <w:bCs/>
                <w:szCs w:val="20"/>
              </w:rPr>
              <w:t>PG&amp;E: CWME,</w:t>
            </w:r>
          </w:p>
          <w:p w14:paraId="3150EE0C" w14:textId="77777777" w:rsidR="008E2B94" w:rsidRPr="008E2B94" w:rsidRDefault="008E2B94" w:rsidP="008E2B94">
            <w:pPr>
              <w:rPr>
                <w:rFonts w:cs="Arial"/>
                <w:bCs/>
                <w:szCs w:val="20"/>
              </w:rPr>
            </w:pPr>
            <w:r w:rsidRPr="008E2B94">
              <w:rPr>
                <w:rFonts w:cs="Arial"/>
                <w:bCs/>
                <w:szCs w:val="20"/>
              </w:rPr>
              <w:t>CWMEF</w:t>
            </w:r>
          </w:p>
          <w:p w14:paraId="08C900B4" w14:textId="77777777" w:rsidR="008E2B94" w:rsidRPr="008E2B94" w:rsidRDefault="008E2B94" w:rsidP="008E2B94">
            <w:pPr>
              <w:rPr>
                <w:rFonts w:cs="Arial"/>
                <w:bCs/>
                <w:szCs w:val="20"/>
              </w:rPr>
            </w:pPr>
          </w:p>
          <w:p w14:paraId="222CB1AA" w14:textId="77777777" w:rsidR="008E2B94" w:rsidRPr="008E2B94" w:rsidRDefault="008E2B94" w:rsidP="008E2B94">
            <w:pPr>
              <w:rPr>
                <w:rFonts w:cs="Arial"/>
                <w:bCs/>
                <w:szCs w:val="20"/>
              </w:rPr>
            </w:pPr>
            <w:r w:rsidRPr="008E2B94">
              <w:rPr>
                <w:rFonts w:cs="Arial"/>
                <w:bCs/>
                <w:szCs w:val="20"/>
              </w:rPr>
              <w:t>SCE:</w:t>
            </w:r>
          </w:p>
          <w:p w14:paraId="27A88A0C" w14:textId="77777777" w:rsidR="008E2B94" w:rsidRPr="008E2B94" w:rsidRDefault="008E2B94" w:rsidP="008E2B94">
            <w:pPr>
              <w:rPr>
                <w:rFonts w:cs="Arial"/>
                <w:bCs/>
                <w:szCs w:val="20"/>
              </w:rPr>
            </w:pPr>
            <w:r w:rsidRPr="008E2B94">
              <w:rPr>
                <w:rFonts w:cs="Arial"/>
                <w:bCs/>
                <w:szCs w:val="20"/>
              </w:rPr>
              <w:t>AP-12634</w:t>
            </w:r>
          </w:p>
          <w:p w14:paraId="07C4A62F" w14:textId="77777777" w:rsidR="008E2B94" w:rsidRPr="008E2B94" w:rsidRDefault="008E2B94" w:rsidP="008E2B94">
            <w:pPr>
              <w:rPr>
                <w:rFonts w:cs="Arial"/>
                <w:bCs/>
                <w:szCs w:val="20"/>
              </w:rPr>
            </w:pPr>
          </w:p>
          <w:p w14:paraId="1E2818EA" w14:textId="77777777" w:rsidR="008E2B94" w:rsidRPr="008E2B94" w:rsidRDefault="008E2B94" w:rsidP="008E2B94">
            <w:pPr>
              <w:rPr>
                <w:rFonts w:cs="Arial"/>
                <w:bCs/>
                <w:szCs w:val="20"/>
              </w:rPr>
            </w:pPr>
            <w:r w:rsidRPr="008E2B94">
              <w:rPr>
                <w:rFonts w:cs="Arial"/>
                <w:bCs/>
                <w:szCs w:val="20"/>
              </w:rPr>
              <w:t xml:space="preserve">SCG: </w:t>
            </w:r>
          </w:p>
          <w:p w14:paraId="0350998F" w14:textId="77777777" w:rsidR="008E2B94" w:rsidRPr="008E2B94" w:rsidRDefault="008E2B94" w:rsidP="008E2B94">
            <w:pPr>
              <w:rPr>
                <w:rFonts w:cs="Arial"/>
                <w:bCs/>
                <w:szCs w:val="20"/>
              </w:rPr>
            </w:pPr>
            <w:r w:rsidRPr="008E2B94">
              <w:rPr>
                <w:rFonts w:cs="Arial"/>
                <w:bCs/>
                <w:szCs w:val="20"/>
              </w:rPr>
              <w:t>ApgClw007, ApgClw008</w:t>
            </w:r>
          </w:p>
          <w:p w14:paraId="461FC08A" w14:textId="77777777" w:rsidR="008E2B94" w:rsidRPr="008E2B94" w:rsidRDefault="008E2B94" w:rsidP="008E2B94">
            <w:pPr>
              <w:rPr>
                <w:rFonts w:cs="Arial"/>
                <w:bCs/>
                <w:szCs w:val="20"/>
              </w:rPr>
            </w:pPr>
          </w:p>
          <w:p w14:paraId="4B2A53D0" w14:textId="77777777" w:rsidR="008E2B94" w:rsidRPr="008E2B94" w:rsidRDefault="008E2B94" w:rsidP="008E2B94">
            <w:pPr>
              <w:rPr>
                <w:rFonts w:cs="Arial"/>
                <w:color w:val="FF0000"/>
                <w:szCs w:val="20"/>
              </w:rPr>
            </w:pPr>
            <w:r w:rsidRPr="008E2B94">
              <w:rPr>
                <w:rFonts w:cs="Arial"/>
                <w:bCs/>
                <w:szCs w:val="20"/>
              </w:rPr>
              <w:t>SDG&amp;E: N/A</w:t>
            </w:r>
          </w:p>
        </w:tc>
        <w:tc>
          <w:tcPr>
            <w:tcW w:w="872" w:type="pct"/>
          </w:tcPr>
          <w:p w14:paraId="31DE2FB3" w14:textId="77777777" w:rsidR="008E2B94" w:rsidRPr="008E2B94" w:rsidRDefault="008E2B94" w:rsidP="008E2B94">
            <w:pPr>
              <w:rPr>
                <w:rFonts w:cs="Arial"/>
                <w:bCs/>
                <w:szCs w:val="20"/>
              </w:rPr>
            </w:pPr>
            <w:r w:rsidRPr="008E2B94">
              <w:rPr>
                <w:rFonts w:cs="Arial"/>
                <w:bCs/>
                <w:szCs w:val="20"/>
              </w:rPr>
              <w:t>PG&amp;E:</w:t>
            </w:r>
          </w:p>
          <w:p w14:paraId="33D8B767" w14:textId="77777777" w:rsidR="008E2B94" w:rsidRPr="008E2B94" w:rsidRDefault="008E2B94" w:rsidP="008E2B94">
            <w:pPr>
              <w:rPr>
                <w:rFonts w:cs="Arial"/>
                <w:bCs/>
                <w:szCs w:val="20"/>
              </w:rPr>
            </w:pPr>
            <w:r w:rsidRPr="008E2B94">
              <w:rPr>
                <w:rFonts w:cs="Arial"/>
                <w:bCs/>
                <w:szCs w:val="20"/>
              </w:rPr>
              <w:t>AP004, CWWA</w:t>
            </w:r>
          </w:p>
          <w:p w14:paraId="1C00A7F0" w14:textId="77777777" w:rsidR="008E2B94" w:rsidRPr="008E2B94" w:rsidRDefault="008E2B94" w:rsidP="008E2B94">
            <w:pPr>
              <w:rPr>
                <w:rFonts w:cs="Arial"/>
                <w:bCs/>
                <w:szCs w:val="20"/>
              </w:rPr>
            </w:pPr>
          </w:p>
          <w:p w14:paraId="60375A88" w14:textId="77777777" w:rsidR="008E2B94" w:rsidRPr="008E2B94" w:rsidRDefault="008E2B94" w:rsidP="008E2B94">
            <w:pPr>
              <w:rPr>
                <w:rFonts w:cs="Arial"/>
                <w:bCs/>
                <w:szCs w:val="20"/>
              </w:rPr>
            </w:pPr>
            <w:r w:rsidRPr="008E2B94">
              <w:rPr>
                <w:rFonts w:cs="Arial"/>
                <w:bCs/>
                <w:szCs w:val="20"/>
              </w:rPr>
              <w:t>SCE: AP-73704</w:t>
            </w:r>
          </w:p>
          <w:p w14:paraId="46990406" w14:textId="77777777" w:rsidR="008E2B94" w:rsidRPr="008E2B94" w:rsidRDefault="008E2B94" w:rsidP="008E2B94">
            <w:pPr>
              <w:rPr>
                <w:rFonts w:cs="Arial"/>
                <w:bCs/>
                <w:szCs w:val="20"/>
              </w:rPr>
            </w:pPr>
          </w:p>
          <w:p w14:paraId="773C343E" w14:textId="77777777" w:rsidR="008E2B94" w:rsidRPr="008E2B94" w:rsidRDefault="008E2B94" w:rsidP="008E2B94">
            <w:pPr>
              <w:rPr>
                <w:rFonts w:cs="Arial"/>
                <w:bCs/>
                <w:szCs w:val="20"/>
              </w:rPr>
            </w:pPr>
            <w:r w:rsidRPr="008E2B94">
              <w:rPr>
                <w:rFonts w:cs="Arial"/>
                <w:bCs/>
                <w:szCs w:val="20"/>
              </w:rPr>
              <w:t>SCG: ApgClw011,</w:t>
            </w:r>
          </w:p>
          <w:p w14:paraId="5BAD1519" w14:textId="77777777" w:rsidR="008E2B94" w:rsidRPr="008E2B94" w:rsidRDefault="008E2B94" w:rsidP="008E2B94">
            <w:pPr>
              <w:rPr>
                <w:rFonts w:cs="Arial"/>
                <w:bCs/>
                <w:szCs w:val="20"/>
              </w:rPr>
            </w:pPr>
            <w:r w:rsidRPr="008E2B94">
              <w:rPr>
                <w:rFonts w:cs="Arial"/>
                <w:bCs/>
                <w:szCs w:val="20"/>
              </w:rPr>
              <w:t>ApgClw012</w:t>
            </w:r>
          </w:p>
          <w:p w14:paraId="1A0F538D" w14:textId="77777777" w:rsidR="008E2B94" w:rsidRPr="008E2B94" w:rsidRDefault="008E2B94" w:rsidP="008E2B94">
            <w:pPr>
              <w:rPr>
                <w:rFonts w:cs="Arial"/>
                <w:bCs/>
                <w:szCs w:val="20"/>
              </w:rPr>
            </w:pPr>
          </w:p>
          <w:p w14:paraId="5904F82D" w14:textId="77777777" w:rsidR="008E2B94" w:rsidRPr="008E2B94" w:rsidRDefault="008E2B94" w:rsidP="008E2B94">
            <w:pPr>
              <w:rPr>
                <w:rFonts w:cs="Arial"/>
                <w:color w:val="FF0000"/>
                <w:szCs w:val="20"/>
              </w:rPr>
            </w:pPr>
            <w:r w:rsidRPr="008E2B94">
              <w:rPr>
                <w:rFonts w:cs="Arial"/>
                <w:bCs/>
                <w:szCs w:val="20"/>
              </w:rPr>
              <w:t>SDG&amp;E: N/A</w:t>
            </w:r>
          </w:p>
        </w:tc>
        <w:tc>
          <w:tcPr>
            <w:tcW w:w="872" w:type="pct"/>
          </w:tcPr>
          <w:p w14:paraId="2EB1B9C7" w14:textId="77777777" w:rsidR="008E2B94" w:rsidRPr="008E2B94" w:rsidRDefault="008E2B94" w:rsidP="008E2B94">
            <w:pPr>
              <w:rPr>
                <w:rFonts w:cs="Arial"/>
                <w:bCs/>
                <w:szCs w:val="20"/>
              </w:rPr>
            </w:pPr>
            <w:r w:rsidRPr="008E2B94">
              <w:rPr>
                <w:rFonts w:cs="Arial"/>
                <w:bCs/>
                <w:szCs w:val="20"/>
              </w:rPr>
              <w:t>PG&amp;E: AP001</w:t>
            </w:r>
          </w:p>
          <w:p w14:paraId="7330E28E" w14:textId="77777777" w:rsidR="008E2B94" w:rsidRPr="008E2B94" w:rsidRDefault="008E2B94" w:rsidP="008E2B94">
            <w:pPr>
              <w:rPr>
                <w:rFonts w:cs="Arial"/>
                <w:bCs/>
                <w:szCs w:val="20"/>
              </w:rPr>
            </w:pPr>
          </w:p>
          <w:p w14:paraId="35704491" w14:textId="77777777" w:rsidR="008E2B94" w:rsidRPr="008E2B94" w:rsidRDefault="008E2B94" w:rsidP="008E2B94">
            <w:pPr>
              <w:rPr>
                <w:rFonts w:cs="Arial"/>
                <w:bCs/>
                <w:szCs w:val="20"/>
              </w:rPr>
            </w:pPr>
            <w:r w:rsidRPr="008E2B94">
              <w:rPr>
                <w:rFonts w:cs="Arial"/>
                <w:bCs/>
                <w:szCs w:val="20"/>
              </w:rPr>
              <w:t xml:space="preserve">SCE: </w:t>
            </w:r>
          </w:p>
          <w:p w14:paraId="2BA7CE21" w14:textId="77777777" w:rsidR="008E2B94" w:rsidRDefault="008E2B94" w:rsidP="008E2B94">
            <w:pPr>
              <w:rPr>
                <w:rFonts w:cs="Arial"/>
                <w:bCs/>
                <w:szCs w:val="20"/>
              </w:rPr>
            </w:pPr>
            <w:r w:rsidRPr="008E2B94">
              <w:rPr>
                <w:rFonts w:cs="Arial"/>
                <w:bCs/>
                <w:szCs w:val="20"/>
              </w:rPr>
              <w:t>AP-61333</w:t>
            </w:r>
            <w:r w:rsidR="00FF1EAB">
              <w:rPr>
                <w:rFonts w:cs="Arial"/>
                <w:bCs/>
                <w:szCs w:val="20"/>
              </w:rPr>
              <w:t>,</w:t>
            </w:r>
          </w:p>
          <w:p w14:paraId="2F034691" w14:textId="6BA58CD9" w:rsidR="00FF1EAB" w:rsidRPr="008E2B94" w:rsidRDefault="00FF1EAB" w:rsidP="008E2B94">
            <w:pPr>
              <w:rPr>
                <w:rFonts w:cs="Arial"/>
                <w:color w:val="FF0000"/>
                <w:szCs w:val="20"/>
              </w:rPr>
            </w:pPr>
            <w:r>
              <w:rPr>
                <w:rFonts w:cs="Arial"/>
                <w:bCs/>
                <w:szCs w:val="20"/>
              </w:rPr>
              <w:t>AP-75192</w:t>
            </w:r>
          </w:p>
        </w:tc>
      </w:tr>
      <w:tr w:rsidR="008E2B94" w:rsidRPr="00500C4E" w14:paraId="5CC13023" w14:textId="77777777" w:rsidTr="008E2B94">
        <w:trPr>
          <w:trHeight w:val="465"/>
        </w:trPr>
        <w:tc>
          <w:tcPr>
            <w:tcW w:w="640" w:type="pct"/>
          </w:tcPr>
          <w:p w14:paraId="27472F5C" w14:textId="5F9B80B5" w:rsidR="008E2B94" w:rsidRPr="00500C4E" w:rsidRDefault="008E2B94" w:rsidP="008E2B94">
            <w:pPr>
              <w:rPr>
                <w:rStyle w:val="Strong"/>
                <w:rFonts w:asciiTheme="minorHAnsi" w:hAnsiTheme="minorHAnsi"/>
                <w:sz w:val="20"/>
                <w:szCs w:val="20"/>
              </w:rPr>
            </w:pPr>
            <w:r w:rsidRPr="00500C4E">
              <w:rPr>
                <w:rStyle w:val="Strong"/>
                <w:rFonts w:asciiTheme="minorHAnsi" w:hAnsiTheme="minorHAnsi"/>
                <w:sz w:val="20"/>
                <w:szCs w:val="20"/>
              </w:rPr>
              <w:t>Measure Description</w:t>
            </w:r>
          </w:p>
        </w:tc>
        <w:tc>
          <w:tcPr>
            <w:tcW w:w="872" w:type="pct"/>
          </w:tcPr>
          <w:p w14:paraId="70F0A0E7" w14:textId="77777777" w:rsidR="008E2B94" w:rsidRPr="00500C4E" w:rsidRDefault="008E2B94" w:rsidP="008E2B94">
            <w:pPr>
              <w:rPr>
                <w:rFonts w:cs="Arial"/>
                <w:color w:val="FF0000"/>
                <w:szCs w:val="20"/>
              </w:rPr>
            </w:pPr>
            <w:r w:rsidRPr="00EF5BF4">
              <w:rPr>
                <w:rFonts w:cs="Arial"/>
                <w:sz w:val="18"/>
                <w:szCs w:val="20"/>
              </w:rPr>
              <w:t>Energy Star Residential Top-Loading Clothes Washer with a minimum Integrated Modified Energy Factor of 2.06 and maximum Integrated Water Factor of 4.3</w:t>
            </w:r>
          </w:p>
        </w:tc>
        <w:tc>
          <w:tcPr>
            <w:tcW w:w="872" w:type="pct"/>
          </w:tcPr>
          <w:p w14:paraId="5A59BEDE" w14:textId="77777777" w:rsidR="008E2B94" w:rsidRPr="00500C4E" w:rsidRDefault="008E2B94" w:rsidP="008E2B94">
            <w:pPr>
              <w:rPr>
                <w:rFonts w:cs="Arial"/>
                <w:color w:val="FF0000"/>
                <w:szCs w:val="20"/>
              </w:rPr>
            </w:pPr>
            <w:r w:rsidRPr="00EF5BF4">
              <w:rPr>
                <w:rFonts w:cs="Arial"/>
                <w:sz w:val="18"/>
                <w:szCs w:val="20"/>
              </w:rPr>
              <w:t>Energy Star Residential Front-Loading Clothes Washer with a minimum Integrated Modified Energy Factor of 2.38 and maximum Integrated Water Factor of 3.7</w:t>
            </w:r>
          </w:p>
        </w:tc>
        <w:tc>
          <w:tcPr>
            <w:tcW w:w="872" w:type="pct"/>
          </w:tcPr>
          <w:p w14:paraId="3FFC3BB7" w14:textId="77777777" w:rsidR="008E2B94" w:rsidRPr="00500C4E" w:rsidRDefault="008E2B94" w:rsidP="008E2B94">
            <w:pPr>
              <w:rPr>
                <w:rFonts w:cs="Arial"/>
                <w:color w:val="FF0000"/>
                <w:szCs w:val="20"/>
              </w:rPr>
            </w:pPr>
            <w:r w:rsidRPr="00EF5BF4">
              <w:rPr>
                <w:rFonts w:cs="Arial"/>
                <w:sz w:val="18"/>
                <w:szCs w:val="20"/>
              </w:rPr>
              <w:t>Energy Star Most Efficient</w:t>
            </w:r>
            <w:r>
              <w:rPr>
                <w:rFonts w:cs="Arial"/>
                <w:sz w:val="18"/>
                <w:szCs w:val="20"/>
              </w:rPr>
              <w:t xml:space="preserve"> </w:t>
            </w:r>
            <w:r w:rsidRPr="00EF5BF4">
              <w:rPr>
                <w:rFonts w:cs="Arial"/>
                <w:sz w:val="18"/>
                <w:szCs w:val="20"/>
              </w:rPr>
              <w:t xml:space="preserve">Clothes </w:t>
            </w:r>
            <w:r>
              <w:rPr>
                <w:rFonts w:cs="Arial"/>
                <w:sz w:val="18"/>
                <w:szCs w:val="20"/>
              </w:rPr>
              <w:t>W</w:t>
            </w:r>
            <w:r w:rsidRPr="00EF5BF4">
              <w:rPr>
                <w:rFonts w:cs="Arial"/>
                <w:sz w:val="18"/>
                <w:szCs w:val="20"/>
              </w:rPr>
              <w:t>asher with a minimum Integrated Modified Energy Factor of 2.74 and maximum Integrated Water Factor of 3.2</w:t>
            </w:r>
          </w:p>
        </w:tc>
        <w:tc>
          <w:tcPr>
            <w:tcW w:w="872" w:type="pct"/>
          </w:tcPr>
          <w:p w14:paraId="4A8BB8FE" w14:textId="77777777" w:rsidR="008E2B94" w:rsidRPr="00EF5BF4" w:rsidRDefault="008E2B94" w:rsidP="008E2B94">
            <w:pPr>
              <w:rPr>
                <w:rFonts w:cs="Arial"/>
                <w:color w:val="000000"/>
                <w:sz w:val="18"/>
                <w:szCs w:val="20"/>
              </w:rPr>
            </w:pPr>
            <w:r w:rsidRPr="00EF5BF4">
              <w:rPr>
                <w:rFonts w:cs="Arial"/>
                <w:color w:val="000000"/>
                <w:sz w:val="18"/>
                <w:szCs w:val="20"/>
              </w:rPr>
              <w:t xml:space="preserve">CEE Tier 3 Clothes </w:t>
            </w:r>
            <w:r>
              <w:rPr>
                <w:rFonts w:cs="Arial"/>
                <w:color w:val="000000"/>
                <w:sz w:val="18"/>
                <w:szCs w:val="20"/>
              </w:rPr>
              <w:t>W</w:t>
            </w:r>
            <w:r w:rsidRPr="00EF5BF4">
              <w:rPr>
                <w:rFonts w:cs="Arial"/>
                <w:color w:val="000000"/>
                <w:sz w:val="18"/>
                <w:szCs w:val="20"/>
              </w:rPr>
              <w:t>asher with a minimum Integrated Modified Energy Factor of 2.92 and maximum Integrated Water Factor of 3.2</w:t>
            </w:r>
          </w:p>
          <w:p w14:paraId="6D44B61F" w14:textId="77777777" w:rsidR="008E2B94" w:rsidRPr="00500C4E" w:rsidRDefault="008E2B94" w:rsidP="008E2B94">
            <w:pPr>
              <w:rPr>
                <w:rFonts w:cs="Arial"/>
                <w:color w:val="FF0000"/>
                <w:szCs w:val="20"/>
              </w:rPr>
            </w:pPr>
          </w:p>
        </w:tc>
        <w:tc>
          <w:tcPr>
            <w:tcW w:w="872" w:type="pct"/>
          </w:tcPr>
          <w:p w14:paraId="000BB8E7" w14:textId="71BC8BE3" w:rsidR="008E2B94" w:rsidRPr="00500C4E" w:rsidRDefault="008E2B94" w:rsidP="008E2B94">
            <w:pPr>
              <w:rPr>
                <w:rFonts w:cs="Arial"/>
                <w:color w:val="FF0000"/>
                <w:szCs w:val="20"/>
              </w:rPr>
            </w:pPr>
            <w:r w:rsidRPr="00EF5BF4">
              <w:rPr>
                <w:rFonts w:cs="Arial"/>
                <w:color w:val="000000"/>
                <w:sz w:val="18"/>
                <w:szCs w:val="20"/>
              </w:rPr>
              <w:t>Energy Star Commercial Clothes Washer with a minimum Modified Energy Factor</w:t>
            </w:r>
            <w:r w:rsidR="00A658C2">
              <w:rPr>
                <w:rFonts w:cs="Arial"/>
                <w:color w:val="000000"/>
                <w:sz w:val="18"/>
                <w:szCs w:val="20"/>
              </w:rPr>
              <w:t>_J2</w:t>
            </w:r>
            <w:r w:rsidRPr="00EF5BF4">
              <w:rPr>
                <w:rFonts w:cs="Arial"/>
                <w:color w:val="000000"/>
                <w:sz w:val="18"/>
                <w:szCs w:val="20"/>
              </w:rPr>
              <w:t xml:space="preserve"> of 2.2</w:t>
            </w:r>
            <w:r w:rsidR="00A658C2">
              <w:rPr>
                <w:rFonts w:cs="Arial"/>
                <w:color w:val="000000"/>
                <w:sz w:val="18"/>
                <w:szCs w:val="20"/>
              </w:rPr>
              <w:t xml:space="preserve"> and maximum Water Factor of 4.1</w:t>
            </w:r>
          </w:p>
        </w:tc>
      </w:tr>
      <w:tr w:rsidR="008E2B94" w:rsidRPr="00500C4E" w14:paraId="53E5F11C" w14:textId="77777777" w:rsidTr="008E2B94">
        <w:trPr>
          <w:trHeight w:val="465"/>
        </w:trPr>
        <w:tc>
          <w:tcPr>
            <w:tcW w:w="640" w:type="pct"/>
          </w:tcPr>
          <w:p w14:paraId="7A608DB9" w14:textId="77777777" w:rsidR="008E2B94" w:rsidRPr="00500C4E" w:rsidRDefault="008E2B94" w:rsidP="008E2B94">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872" w:type="pct"/>
          </w:tcPr>
          <w:p w14:paraId="6529E5F8" w14:textId="6BDC3889" w:rsidR="008E2B94" w:rsidRPr="00500C4E" w:rsidRDefault="008E2B94" w:rsidP="008E2B94">
            <w:pPr>
              <w:rPr>
                <w:rFonts w:cs="Arial"/>
                <w:color w:val="FF0000"/>
                <w:szCs w:val="20"/>
              </w:rPr>
            </w:pPr>
            <w:r w:rsidRPr="00EF5BF4">
              <w:rPr>
                <w:rFonts w:cs="Arial"/>
                <w:sz w:val="18"/>
                <w:szCs w:val="20"/>
              </w:rPr>
              <w:t xml:space="preserve">Title 20 compliant top-loading standard </w:t>
            </w:r>
            <w:r w:rsidR="008243A7">
              <w:rPr>
                <w:rFonts w:cs="Arial"/>
                <w:sz w:val="18"/>
                <w:szCs w:val="20"/>
              </w:rPr>
              <w:t>clothes washer with IMEF of 1.57 and IWF of 6.5</w:t>
            </w:r>
          </w:p>
        </w:tc>
        <w:tc>
          <w:tcPr>
            <w:tcW w:w="872" w:type="pct"/>
          </w:tcPr>
          <w:p w14:paraId="13684D5D" w14:textId="77777777" w:rsidR="008E2B94" w:rsidRPr="00500C4E" w:rsidRDefault="008E2B94" w:rsidP="008E2B94">
            <w:pPr>
              <w:rPr>
                <w:rFonts w:cs="Arial"/>
                <w:color w:val="FF0000"/>
                <w:szCs w:val="20"/>
              </w:rPr>
            </w:pPr>
            <w:r w:rsidRPr="00EF5BF4">
              <w:rPr>
                <w:rFonts w:cs="Arial"/>
                <w:sz w:val="18"/>
                <w:szCs w:val="20"/>
              </w:rPr>
              <w:t>Title 20 compliant front-loading standard clothes washer with IMEF of 1.84 and IWF of 4.7</w:t>
            </w:r>
          </w:p>
        </w:tc>
        <w:tc>
          <w:tcPr>
            <w:tcW w:w="872" w:type="pct"/>
          </w:tcPr>
          <w:p w14:paraId="236C9C57" w14:textId="77777777" w:rsidR="008E2B94" w:rsidRPr="00500C4E" w:rsidRDefault="008E2B94" w:rsidP="008E2B94">
            <w:pPr>
              <w:rPr>
                <w:rFonts w:cs="Arial"/>
                <w:color w:val="FF0000"/>
                <w:szCs w:val="20"/>
              </w:rPr>
            </w:pPr>
            <w:r w:rsidRPr="00EF5BF4">
              <w:rPr>
                <w:rFonts w:cs="Arial"/>
                <w:sz w:val="18"/>
                <w:szCs w:val="20"/>
              </w:rPr>
              <w:t>Title 20 compliant top-loading and front-loading standard clothes washer weighted by market share</w:t>
            </w:r>
          </w:p>
        </w:tc>
        <w:tc>
          <w:tcPr>
            <w:tcW w:w="872" w:type="pct"/>
          </w:tcPr>
          <w:p w14:paraId="18B667E3" w14:textId="77777777" w:rsidR="008E2B94" w:rsidRPr="00500C4E" w:rsidRDefault="008E2B94" w:rsidP="008E2B94">
            <w:pPr>
              <w:rPr>
                <w:rFonts w:cs="Arial"/>
                <w:color w:val="FF0000"/>
                <w:szCs w:val="20"/>
              </w:rPr>
            </w:pPr>
            <w:r w:rsidRPr="00EF5BF4">
              <w:rPr>
                <w:rFonts w:cs="Arial"/>
                <w:sz w:val="18"/>
                <w:szCs w:val="20"/>
              </w:rPr>
              <w:t>Title 20 compliant top-loading and front-loading standard clothes washer weighted by market share</w:t>
            </w:r>
          </w:p>
        </w:tc>
        <w:tc>
          <w:tcPr>
            <w:tcW w:w="872" w:type="pct"/>
          </w:tcPr>
          <w:p w14:paraId="28BC1E5F" w14:textId="77777777" w:rsidR="008E2B94" w:rsidRPr="00500C4E" w:rsidRDefault="008E2B94" w:rsidP="008E2B94">
            <w:pPr>
              <w:rPr>
                <w:rFonts w:cs="Arial"/>
                <w:color w:val="FF0000"/>
                <w:szCs w:val="20"/>
              </w:rPr>
            </w:pPr>
            <w:r w:rsidRPr="00EF5BF4">
              <w:rPr>
                <w:rFonts w:cs="Arial"/>
                <w:sz w:val="18"/>
                <w:szCs w:val="20"/>
              </w:rPr>
              <w:t>Title 20 compliant top-loading and front-loading standard clothes washer weighted by market share</w:t>
            </w:r>
          </w:p>
        </w:tc>
      </w:tr>
      <w:tr w:rsidR="008E2B94" w:rsidRPr="00500C4E" w14:paraId="3EC79E16" w14:textId="77777777" w:rsidTr="008E2B94">
        <w:trPr>
          <w:trHeight w:val="465"/>
        </w:trPr>
        <w:tc>
          <w:tcPr>
            <w:tcW w:w="640" w:type="pct"/>
          </w:tcPr>
          <w:p w14:paraId="375FADC4" w14:textId="77777777" w:rsidR="008E2B94" w:rsidRPr="00500C4E" w:rsidRDefault="008E2B94" w:rsidP="008E2B94">
            <w:pPr>
              <w:rPr>
                <w:rStyle w:val="Strong"/>
                <w:rFonts w:asciiTheme="minorHAnsi" w:hAnsiTheme="minorHAnsi"/>
                <w:sz w:val="20"/>
                <w:szCs w:val="20"/>
              </w:rPr>
            </w:pPr>
            <w:r w:rsidRPr="00500C4E">
              <w:rPr>
                <w:rStyle w:val="Strong"/>
                <w:rFonts w:asciiTheme="minorHAnsi" w:hAnsiTheme="minorHAnsi"/>
                <w:sz w:val="20"/>
                <w:szCs w:val="20"/>
              </w:rPr>
              <w:t>Units</w:t>
            </w:r>
          </w:p>
        </w:tc>
        <w:tc>
          <w:tcPr>
            <w:tcW w:w="872" w:type="pct"/>
          </w:tcPr>
          <w:p w14:paraId="6C9A15F0" w14:textId="77777777" w:rsidR="008E2B94" w:rsidRPr="00500C4E" w:rsidRDefault="008E2B94" w:rsidP="008E2B94">
            <w:pPr>
              <w:rPr>
                <w:rFonts w:cs="Arial"/>
                <w:color w:val="FF0000"/>
                <w:szCs w:val="20"/>
              </w:rPr>
            </w:pPr>
            <w:r w:rsidRPr="00EF5BF4">
              <w:rPr>
                <w:rFonts w:cs="Arial"/>
                <w:sz w:val="18"/>
                <w:szCs w:val="20"/>
              </w:rPr>
              <w:t>each</w:t>
            </w:r>
          </w:p>
        </w:tc>
        <w:tc>
          <w:tcPr>
            <w:tcW w:w="872" w:type="pct"/>
          </w:tcPr>
          <w:p w14:paraId="6E487AF1" w14:textId="77777777" w:rsidR="008E2B94" w:rsidRPr="00500C4E" w:rsidRDefault="008E2B94" w:rsidP="008E2B94">
            <w:pPr>
              <w:rPr>
                <w:rFonts w:cs="Arial"/>
                <w:color w:val="FF0000"/>
                <w:szCs w:val="20"/>
              </w:rPr>
            </w:pPr>
            <w:r w:rsidRPr="00EF5BF4">
              <w:rPr>
                <w:rFonts w:cs="Arial"/>
                <w:sz w:val="18"/>
                <w:szCs w:val="20"/>
              </w:rPr>
              <w:t>Each</w:t>
            </w:r>
          </w:p>
        </w:tc>
        <w:tc>
          <w:tcPr>
            <w:tcW w:w="872" w:type="pct"/>
          </w:tcPr>
          <w:p w14:paraId="6DA158D3" w14:textId="77777777" w:rsidR="008E2B94" w:rsidRPr="00500C4E" w:rsidRDefault="008E2B94" w:rsidP="008E2B94">
            <w:pPr>
              <w:rPr>
                <w:rFonts w:cs="Arial"/>
                <w:color w:val="FF0000"/>
                <w:szCs w:val="20"/>
              </w:rPr>
            </w:pPr>
            <w:r w:rsidRPr="00EF5BF4">
              <w:rPr>
                <w:rFonts w:cs="Arial"/>
                <w:sz w:val="18"/>
                <w:szCs w:val="20"/>
              </w:rPr>
              <w:t>each</w:t>
            </w:r>
          </w:p>
        </w:tc>
        <w:tc>
          <w:tcPr>
            <w:tcW w:w="872" w:type="pct"/>
          </w:tcPr>
          <w:p w14:paraId="61D9786F" w14:textId="77777777" w:rsidR="008E2B94" w:rsidRPr="00500C4E" w:rsidRDefault="008E2B94" w:rsidP="008E2B94">
            <w:pPr>
              <w:rPr>
                <w:rFonts w:cs="Arial"/>
                <w:color w:val="FF0000"/>
                <w:szCs w:val="20"/>
              </w:rPr>
            </w:pPr>
            <w:r w:rsidRPr="00EF5BF4">
              <w:rPr>
                <w:rFonts w:cs="Arial"/>
                <w:sz w:val="18"/>
                <w:szCs w:val="20"/>
              </w:rPr>
              <w:t>each</w:t>
            </w:r>
          </w:p>
        </w:tc>
        <w:tc>
          <w:tcPr>
            <w:tcW w:w="872" w:type="pct"/>
          </w:tcPr>
          <w:p w14:paraId="6EEE15CF" w14:textId="77777777" w:rsidR="008E2B94" w:rsidRPr="00500C4E" w:rsidRDefault="008E2B94" w:rsidP="008E2B94">
            <w:pPr>
              <w:rPr>
                <w:rFonts w:cs="Arial"/>
                <w:color w:val="FF0000"/>
                <w:szCs w:val="20"/>
              </w:rPr>
            </w:pPr>
            <w:r w:rsidRPr="00EF5BF4">
              <w:rPr>
                <w:rFonts w:cs="Arial"/>
                <w:sz w:val="18"/>
                <w:szCs w:val="20"/>
              </w:rPr>
              <w:t>each</w:t>
            </w:r>
          </w:p>
        </w:tc>
      </w:tr>
      <w:tr w:rsidR="008E2B94" w:rsidRPr="00500C4E" w14:paraId="43618256" w14:textId="77777777" w:rsidTr="008E2B94">
        <w:trPr>
          <w:trHeight w:val="465"/>
        </w:trPr>
        <w:tc>
          <w:tcPr>
            <w:tcW w:w="640" w:type="pct"/>
          </w:tcPr>
          <w:p w14:paraId="0B087D73" w14:textId="77777777" w:rsidR="008E2B94" w:rsidRPr="00920905" w:rsidRDefault="008E2B94" w:rsidP="008E2B94">
            <w:pPr>
              <w:rPr>
                <w:rStyle w:val="Strong1"/>
                <w:szCs w:val="20"/>
              </w:rPr>
            </w:pPr>
            <w:r w:rsidRPr="00500C4E">
              <w:rPr>
                <w:rStyle w:val="Strong"/>
                <w:rFonts w:asciiTheme="minorHAnsi" w:hAnsiTheme="minorHAnsi"/>
                <w:sz w:val="20"/>
                <w:szCs w:val="20"/>
              </w:rPr>
              <w:t>Energy Savings</w:t>
            </w:r>
          </w:p>
        </w:tc>
        <w:tc>
          <w:tcPr>
            <w:tcW w:w="872" w:type="pct"/>
          </w:tcPr>
          <w:p w14:paraId="5FC154E1" w14:textId="77777777" w:rsidR="008E2B94" w:rsidRPr="00500C4E" w:rsidRDefault="008E2B94" w:rsidP="008E2B94">
            <w:pPr>
              <w:rPr>
                <w:rFonts w:cs="Arial"/>
                <w:szCs w:val="20"/>
              </w:rPr>
            </w:pPr>
            <w:r w:rsidRPr="00EF5BF4">
              <w:rPr>
                <w:rFonts w:cs="Arial"/>
                <w:sz w:val="18"/>
                <w:szCs w:val="20"/>
              </w:rPr>
              <w:t>Varies</w:t>
            </w:r>
          </w:p>
        </w:tc>
        <w:tc>
          <w:tcPr>
            <w:tcW w:w="872" w:type="pct"/>
          </w:tcPr>
          <w:p w14:paraId="16E22D1C" w14:textId="77777777" w:rsidR="008E2B94" w:rsidRDefault="008E2B94" w:rsidP="008E2B94">
            <w:pPr>
              <w:rPr>
                <w:rFonts w:cs="Arial"/>
                <w:color w:val="FF0000"/>
                <w:szCs w:val="20"/>
              </w:rPr>
            </w:pPr>
            <w:r w:rsidRPr="00EF5BF4">
              <w:rPr>
                <w:rFonts w:cs="Arial"/>
                <w:sz w:val="18"/>
                <w:szCs w:val="20"/>
              </w:rPr>
              <w:t>Varies</w:t>
            </w:r>
          </w:p>
        </w:tc>
        <w:tc>
          <w:tcPr>
            <w:tcW w:w="872" w:type="pct"/>
          </w:tcPr>
          <w:p w14:paraId="7DE937D3" w14:textId="77777777" w:rsidR="008E2B94" w:rsidRDefault="008E2B94" w:rsidP="008E2B94">
            <w:pPr>
              <w:rPr>
                <w:rFonts w:cs="Arial"/>
                <w:color w:val="FF0000"/>
                <w:szCs w:val="20"/>
              </w:rPr>
            </w:pPr>
            <w:r w:rsidRPr="00EF5BF4">
              <w:rPr>
                <w:rFonts w:cs="Arial"/>
                <w:sz w:val="18"/>
                <w:szCs w:val="20"/>
              </w:rPr>
              <w:t>Varies</w:t>
            </w:r>
          </w:p>
        </w:tc>
        <w:tc>
          <w:tcPr>
            <w:tcW w:w="872" w:type="pct"/>
          </w:tcPr>
          <w:p w14:paraId="770FA3BE" w14:textId="77777777" w:rsidR="008E2B94" w:rsidRDefault="008E2B94" w:rsidP="008E2B94">
            <w:pPr>
              <w:rPr>
                <w:rFonts w:cs="Arial"/>
                <w:color w:val="FF0000"/>
                <w:szCs w:val="20"/>
              </w:rPr>
            </w:pPr>
            <w:r w:rsidRPr="00EF5BF4">
              <w:rPr>
                <w:rFonts w:cs="Arial"/>
                <w:sz w:val="18"/>
                <w:szCs w:val="20"/>
              </w:rPr>
              <w:t>Varies</w:t>
            </w:r>
          </w:p>
        </w:tc>
        <w:tc>
          <w:tcPr>
            <w:tcW w:w="872" w:type="pct"/>
          </w:tcPr>
          <w:p w14:paraId="2E09A73C" w14:textId="77777777" w:rsidR="008E2B94" w:rsidRDefault="008E2B94" w:rsidP="008E2B94">
            <w:pPr>
              <w:rPr>
                <w:rFonts w:cs="Arial"/>
                <w:color w:val="FF0000"/>
                <w:szCs w:val="20"/>
              </w:rPr>
            </w:pPr>
            <w:r w:rsidRPr="00EF5BF4">
              <w:rPr>
                <w:rFonts w:cs="Arial"/>
                <w:sz w:val="18"/>
                <w:szCs w:val="20"/>
              </w:rPr>
              <w:t>Varies</w:t>
            </w:r>
          </w:p>
        </w:tc>
      </w:tr>
      <w:tr w:rsidR="008E2B94" w:rsidRPr="00500C4E" w14:paraId="38817E16" w14:textId="77777777" w:rsidTr="008E2B94">
        <w:trPr>
          <w:trHeight w:val="465"/>
        </w:trPr>
        <w:tc>
          <w:tcPr>
            <w:tcW w:w="640" w:type="pct"/>
          </w:tcPr>
          <w:p w14:paraId="0ED1F968" w14:textId="77777777" w:rsidR="008E2B94" w:rsidRPr="00500C4E" w:rsidRDefault="008E2B94" w:rsidP="008E2B94">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Measure Cost ($/unit)</w:t>
            </w:r>
          </w:p>
        </w:tc>
        <w:tc>
          <w:tcPr>
            <w:tcW w:w="872" w:type="pct"/>
          </w:tcPr>
          <w:p w14:paraId="2859CE4B" w14:textId="77777777" w:rsidR="008E2B94" w:rsidRPr="00500C4E" w:rsidRDefault="008E2B94" w:rsidP="008E2B94">
            <w:pPr>
              <w:rPr>
                <w:rFonts w:cs="Arial"/>
                <w:szCs w:val="20"/>
              </w:rPr>
            </w:pPr>
            <w:r w:rsidRPr="00EF5BF4">
              <w:rPr>
                <w:rFonts w:cs="Arial"/>
                <w:sz w:val="18"/>
                <w:szCs w:val="20"/>
              </w:rPr>
              <w:t>N/A</w:t>
            </w:r>
          </w:p>
        </w:tc>
        <w:tc>
          <w:tcPr>
            <w:tcW w:w="872" w:type="pct"/>
          </w:tcPr>
          <w:p w14:paraId="184BDFFA" w14:textId="77777777" w:rsidR="008E2B94" w:rsidRPr="00E65925" w:rsidRDefault="008E2B94" w:rsidP="008E2B94">
            <w:pPr>
              <w:rPr>
                <w:rFonts w:cs="Arial"/>
                <w:color w:val="FF0000"/>
                <w:szCs w:val="20"/>
              </w:rPr>
            </w:pPr>
            <w:r w:rsidRPr="00EF5BF4">
              <w:rPr>
                <w:rFonts w:cs="Arial"/>
                <w:sz w:val="18"/>
                <w:szCs w:val="20"/>
              </w:rPr>
              <w:t>N/A</w:t>
            </w:r>
          </w:p>
        </w:tc>
        <w:tc>
          <w:tcPr>
            <w:tcW w:w="872" w:type="pct"/>
          </w:tcPr>
          <w:p w14:paraId="31DC2D4C" w14:textId="77777777" w:rsidR="008E2B94" w:rsidRPr="00E65925" w:rsidRDefault="008E2B94" w:rsidP="008E2B94">
            <w:pPr>
              <w:rPr>
                <w:rFonts w:cs="Arial"/>
                <w:color w:val="FF0000"/>
                <w:szCs w:val="20"/>
              </w:rPr>
            </w:pPr>
            <w:r w:rsidRPr="00EF5BF4">
              <w:rPr>
                <w:rFonts w:cs="Arial"/>
                <w:sz w:val="18"/>
                <w:szCs w:val="20"/>
              </w:rPr>
              <w:t>N/A</w:t>
            </w:r>
          </w:p>
        </w:tc>
        <w:tc>
          <w:tcPr>
            <w:tcW w:w="872" w:type="pct"/>
          </w:tcPr>
          <w:p w14:paraId="66C28E47" w14:textId="77777777" w:rsidR="008E2B94" w:rsidRPr="00E65925" w:rsidRDefault="008E2B94" w:rsidP="008E2B94">
            <w:pPr>
              <w:rPr>
                <w:rFonts w:cs="Arial"/>
                <w:color w:val="FF0000"/>
                <w:szCs w:val="20"/>
              </w:rPr>
            </w:pPr>
            <w:r w:rsidRPr="00EF5BF4">
              <w:rPr>
                <w:rFonts w:cs="Arial"/>
                <w:sz w:val="18"/>
                <w:szCs w:val="20"/>
              </w:rPr>
              <w:t>N/A</w:t>
            </w:r>
          </w:p>
        </w:tc>
        <w:tc>
          <w:tcPr>
            <w:tcW w:w="872" w:type="pct"/>
          </w:tcPr>
          <w:p w14:paraId="50D9398C" w14:textId="77777777" w:rsidR="008E2B94" w:rsidRPr="00E65925" w:rsidRDefault="008E2B94" w:rsidP="008E2B94">
            <w:pPr>
              <w:rPr>
                <w:rFonts w:cs="Arial"/>
                <w:color w:val="FF0000"/>
                <w:szCs w:val="20"/>
              </w:rPr>
            </w:pPr>
            <w:r w:rsidRPr="00EF5BF4">
              <w:rPr>
                <w:rFonts w:cs="Arial"/>
                <w:sz w:val="18"/>
                <w:szCs w:val="20"/>
              </w:rPr>
              <w:t>N/A</w:t>
            </w:r>
          </w:p>
        </w:tc>
      </w:tr>
      <w:tr w:rsidR="008E2B94" w:rsidRPr="00500C4E" w14:paraId="79A4054B" w14:textId="77777777" w:rsidTr="008E2B94">
        <w:trPr>
          <w:trHeight w:val="465"/>
        </w:trPr>
        <w:tc>
          <w:tcPr>
            <w:tcW w:w="640" w:type="pct"/>
          </w:tcPr>
          <w:p w14:paraId="5ACEDDBE" w14:textId="77777777" w:rsidR="008E2B94" w:rsidRPr="00500C4E" w:rsidRDefault="008E2B94" w:rsidP="008E2B94">
            <w:pPr>
              <w:rPr>
                <w:rStyle w:val="Strong"/>
                <w:rFonts w:asciiTheme="minorHAnsi" w:hAnsiTheme="minorHAnsi"/>
                <w:sz w:val="20"/>
                <w:szCs w:val="20"/>
              </w:rPr>
            </w:pPr>
            <w:r w:rsidRPr="00500C4E">
              <w:rPr>
                <w:rStyle w:val="Strong"/>
                <w:rFonts w:asciiTheme="minorHAnsi" w:hAnsiTheme="minorHAnsi"/>
                <w:sz w:val="20"/>
                <w:szCs w:val="20"/>
              </w:rPr>
              <w:t>Incremental Measure Cost ($/unit)</w:t>
            </w:r>
          </w:p>
        </w:tc>
        <w:tc>
          <w:tcPr>
            <w:tcW w:w="872" w:type="pct"/>
          </w:tcPr>
          <w:p w14:paraId="4D1DB45D" w14:textId="79A68366" w:rsidR="008E2B94" w:rsidRPr="00EF5BF4" w:rsidRDefault="008E2B94" w:rsidP="008E2B94">
            <w:pPr>
              <w:rPr>
                <w:rFonts w:cs="Arial"/>
                <w:color w:val="000000"/>
                <w:sz w:val="18"/>
                <w:szCs w:val="20"/>
              </w:rPr>
            </w:pPr>
            <w:r w:rsidRPr="00EF5BF4">
              <w:rPr>
                <w:rFonts w:cs="Arial"/>
                <w:color w:val="000000"/>
                <w:sz w:val="18"/>
                <w:szCs w:val="20"/>
              </w:rPr>
              <w:t>$</w:t>
            </w:r>
            <w:r w:rsidR="008243A7">
              <w:rPr>
                <w:rFonts w:cs="Arial"/>
                <w:color w:val="000000"/>
                <w:sz w:val="18"/>
                <w:szCs w:val="20"/>
              </w:rPr>
              <w:t>19.10</w:t>
            </w:r>
          </w:p>
          <w:p w14:paraId="079D34AC" w14:textId="77777777" w:rsidR="008E2B94" w:rsidRPr="00500C4E" w:rsidRDefault="008E2B94" w:rsidP="008E2B94">
            <w:pPr>
              <w:rPr>
                <w:rFonts w:cs="Arial"/>
                <w:szCs w:val="20"/>
              </w:rPr>
            </w:pPr>
          </w:p>
        </w:tc>
        <w:tc>
          <w:tcPr>
            <w:tcW w:w="872" w:type="pct"/>
          </w:tcPr>
          <w:p w14:paraId="34FA58A4" w14:textId="668B1946" w:rsidR="008E2B94" w:rsidRPr="00EF5BF4" w:rsidRDefault="008E2B94" w:rsidP="008E2B94">
            <w:pPr>
              <w:rPr>
                <w:rFonts w:cs="Arial"/>
                <w:color w:val="000000"/>
                <w:sz w:val="18"/>
                <w:szCs w:val="20"/>
              </w:rPr>
            </w:pPr>
            <w:r w:rsidRPr="00EF5BF4">
              <w:rPr>
                <w:rFonts w:cs="Arial"/>
                <w:color w:val="000000"/>
                <w:sz w:val="18"/>
                <w:szCs w:val="20"/>
              </w:rPr>
              <w:t>$</w:t>
            </w:r>
            <w:r w:rsidR="004D5FDF">
              <w:rPr>
                <w:rFonts w:cs="Arial"/>
                <w:color w:val="000000"/>
                <w:sz w:val="18"/>
                <w:szCs w:val="20"/>
              </w:rPr>
              <w:t>23.17</w:t>
            </w:r>
          </w:p>
          <w:p w14:paraId="0327613A" w14:textId="77777777" w:rsidR="008E2B94" w:rsidRPr="00E65925" w:rsidRDefault="008E2B94" w:rsidP="008E2B94">
            <w:pPr>
              <w:rPr>
                <w:rFonts w:cs="Arial"/>
                <w:color w:val="FF0000"/>
                <w:szCs w:val="20"/>
              </w:rPr>
            </w:pPr>
          </w:p>
        </w:tc>
        <w:tc>
          <w:tcPr>
            <w:tcW w:w="872" w:type="pct"/>
          </w:tcPr>
          <w:p w14:paraId="18C992CA" w14:textId="4D5DE875" w:rsidR="008E2B94" w:rsidRPr="00EF5BF4" w:rsidRDefault="004D5FDF" w:rsidP="008E2B94">
            <w:pPr>
              <w:rPr>
                <w:rFonts w:cs="Arial"/>
                <w:color w:val="000000"/>
                <w:sz w:val="18"/>
                <w:szCs w:val="20"/>
              </w:rPr>
            </w:pPr>
            <w:r>
              <w:rPr>
                <w:rFonts w:cs="Arial"/>
                <w:color w:val="000000"/>
                <w:sz w:val="18"/>
                <w:szCs w:val="20"/>
              </w:rPr>
              <w:t>$31.86</w:t>
            </w:r>
          </w:p>
          <w:p w14:paraId="08110304" w14:textId="77777777" w:rsidR="008E2B94" w:rsidRPr="00E65925" w:rsidRDefault="008E2B94" w:rsidP="008E2B94">
            <w:pPr>
              <w:rPr>
                <w:rFonts w:cs="Arial"/>
                <w:color w:val="FF0000"/>
                <w:szCs w:val="20"/>
              </w:rPr>
            </w:pPr>
          </w:p>
        </w:tc>
        <w:tc>
          <w:tcPr>
            <w:tcW w:w="872" w:type="pct"/>
          </w:tcPr>
          <w:p w14:paraId="0FAD5A57" w14:textId="4CE326B1" w:rsidR="008E2B94" w:rsidRPr="00EF5BF4" w:rsidRDefault="004D5FDF" w:rsidP="008E2B94">
            <w:pPr>
              <w:rPr>
                <w:rFonts w:cs="Arial"/>
                <w:color w:val="000000"/>
                <w:sz w:val="18"/>
                <w:szCs w:val="20"/>
              </w:rPr>
            </w:pPr>
            <w:r>
              <w:rPr>
                <w:rFonts w:cs="Arial"/>
                <w:color w:val="000000"/>
                <w:sz w:val="18"/>
                <w:szCs w:val="20"/>
              </w:rPr>
              <w:t>$34.76</w:t>
            </w:r>
          </w:p>
          <w:p w14:paraId="086F83B1" w14:textId="77777777" w:rsidR="008E2B94" w:rsidRPr="00E65925" w:rsidRDefault="008E2B94" w:rsidP="008E2B94">
            <w:pPr>
              <w:rPr>
                <w:rFonts w:cs="Arial"/>
                <w:color w:val="FF0000"/>
                <w:szCs w:val="20"/>
              </w:rPr>
            </w:pPr>
          </w:p>
        </w:tc>
        <w:tc>
          <w:tcPr>
            <w:tcW w:w="872" w:type="pct"/>
          </w:tcPr>
          <w:p w14:paraId="391BC6BD" w14:textId="5778EEC2" w:rsidR="008E2B94" w:rsidRPr="00E65925" w:rsidRDefault="008243A7" w:rsidP="008E2B94">
            <w:pPr>
              <w:rPr>
                <w:rFonts w:cs="Arial"/>
                <w:color w:val="FF0000"/>
                <w:szCs w:val="20"/>
              </w:rPr>
            </w:pPr>
            <w:r>
              <w:rPr>
                <w:rFonts w:cs="Arial"/>
                <w:color w:val="000000"/>
                <w:sz w:val="18"/>
                <w:szCs w:val="20"/>
              </w:rPr>
              <w:t>$573.96</w:t>
            </w:r>
          </w:p>
        </w:tc>
      </w:tr>
      <w:tr w:rsidR="008E2B94" w:rsidRPr="00500C4E" w14:paraId="4B8AB2FD" w14:textId="77777777" w:rsidTr="008E2B94">
        <w:trPr>
          <w:trHeight w:val="465"/>
        </w:trPr>
        <w:tc>
          <w:tcPr>
            <w:tcW w:w="640" w:type="pct"/>
          </w:tcPr>
          <w:p w14:paraId="246BF6C6" w14:textId="77777777" w:rsidR="008E2B94" w:rsidRPr="00500C4E" w:rsidRDefault="008E2B94" w:rsidP="008E2B94">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872" w:type="pct"/>
          </w:tcPr>
          <w:p w14:paraId="5CE6CC64" w14:textId="77777777" w:rsidR="008E2B94" w:rsidRPr="00EF5BF4" w:rsidRDefault="008E2B94" w:rsidP="008E2B94">
            <w:pPr>
              <w:rPr>
                <w:rFonts w:cs="Arial"/>
                <w:sz w:val="18"/>
                <w:szCs w:val="20"/>
              </w:rPr>
            </w:pPr>
            <w:r w:rsidRPr="00EF5BF4">
              <w:rPr>
                <w:rFonts w:cs="Arial"/>
                <w:sz w:val="18"/>
                <w:szCs w:val="20"/>
              </w:rPr>
              <w:t>Source:  DEER 2011</w:t>
            </w:r>
          </w:p>
          <w:p w14:paraId="1D3BF697" w14:textId="77777777" w:rsidR="008E2B94" w:rsidRPr="00500C4E" w:rsidRDefault="008E2B94" w:rsidP="008E2B94">
            <w:pPr>
              <w:rPr>
                <w:rFonts w:cs="Arial"/>
                <w:color w:val="FF0000"/>
                <w:szCs w:val="20"/>
              </w:rPr>
            </w:pPr>
            <w:r w:rsidRPr="00EF5BF4">
              <w:rPr>
                <w:rFonts w:cs="Arial"/>
                <w:sz w:val="18"/>
                <w:szCs w:val="20"/>
              </w:rPr>
              <w:t>11 years</w:t>
            </w:r>
          </w:p>
        </w:tc>
        <w:tc>
          <w:tcPr>
            <w:tcW w:w="872" w:type="pct"/>
          </w:tcPr>
          <w:p w14:paraId="206FC5AA" w14:textId="77777777" w:rsidR="008E2B94" w:rsidRPr="00EF5BF4" w:rsidRDefault="008E2B94" w:rsidP="008E2B94">
            <w:pPr>
              <w:rPr>
                <w:rFonts w:cs="Arial"/>
                <w:sz w:val="18"/>
                <w:szCs w:val="20"/>
              </w:rPr>
            </w:pPr>
            <w:r w:rsidRPr="00EF5BF4">
              <w:rPr>
                <w:rFonts w:cs="Arial"/>
                <w:sz w:val="18"/>
                <w:szCs w:val="20"/>
              </w:rPr>
              <w:t>Source:  DEER 2011</w:t>
            </w:r>
          </w:p>
          <w:p w14:paraId="7AFED72E" w14:textId="77777777" w:rsidR="008E2B94" w:rsidRPr="00500C4E" w:rsidRDefault="008E2B94" w:rsidP="008E2B94">
            <w:pPr>
              <w:rPr>
                <w:rFonts w:cs="Arial"/>
                <w:color w:val="FF0000"/>
                <w:szCs w:val="20"/>
              </w:rPr>
            </w:pPr>
            <w:r w:rsidRPr="00EF5BF4">
              <w:rPr>
                <w:rFonts w:cs="Arial"/>
                <w:sz w:val="18"/>
                <w:szCs w:val="20"/>
              </w:rPr>
              <w:t>11 years</w:t>
            </w:r>
          </w:p>
        </w:tc>
        <w:tc>
          <w:tcPr>
            <w:tcW w:w="872" w:type="pct"/>
          </w:tcPr>
          <w:p w14:paraId="1D920A68" w14:textId="77777777" w:rsidR="008E2B94" w:rsidRPr="00EF5BF4" w:rsidRDefault="008E2B94" w:rsidP="008E2B94">
            <w:pPr>
              <w:rPr>
                <w:rFonts w:cs="Arial"/>
                <w:sz w:val="18"/>
                <w:szCs w:val="20"/>
              </w:rPr>
            </w:pPr>
            <w:r w:rsidRPr="00EF5BF4">
              <w:rPr>
                <w:rFonts w:cs="Arial"/>
                <w:sz w:val="18"/>
                <w:szCs w:val="20"/>
              </w:rPr>
              <w:t>Source:  DEER 2011</w:t>
            </w:r>
          </w:p>
          <w:p w14:paraId="06A5F3A7" w14:textId="77777777" w:rsidR="008E2B94" w:rsidRPr="00EF5BF4" w:rsidRDefault="008E2B94" w:rsidP="008E2B94">
            <w:pPr>
              <w:rPr>
                <w:rFonts w:cs="Arial"/>
                <w:sz w:val="18"/>
                <w:szCs w:val="20"/>
              </w:rPr>
            </w:pPr>
            <w:r w:rsidRPr="00EF5BF4">
              <w:rPr>
                <w:rFonts w:cs="Arial"/>
                <w:sz w:val="18"/>
                <w:szCs w:val="20"/>
              </w:rPr>
              <w:t>11 years</w:t>
            </w:r>
          </w:p>
          <w:p w14:paraId="2781062A" w14:textId="77777777" w:rsidR="008E2B94" w:rsidRPr="00500C4E" w:rsidRDefault="008E2B94" w:rsidP="008E2B94">
            <w:pPr>
              <w:rPr>
                <w:rFonts w:cs="Arial"/>
                <w:color w:val="FF0000"/>
                <w:szCs w:val="20"/>
              </w:rPr>
            </w:pPr>
          </w:p>
        </w:tc>
        <w:tc>
          <w:tcPr>
            <w:tcW w:w="872" w:type="pct"/>
          </w:tcPr>
          <w:p w14:paraId="1BD65173" w14:textId="77777777" w:rsidR="008E2B94" w:rsidRPr="00EF5BF4" w:rsidRDefault="008E2B94" w:rsidP="008E2B94">
            <w:pPr>
              <w:rPr>
                <w:rFonts w:cs="Arial"/>
                <w:sz w:val="18"/>
                <w:szCs w:val="20"/>
              </w:rPr>
            </w:pPr>
            <w:r w:rsidRPr="00EF5BF4">
              <w:rPr>
                <w:rFonts w:cs="Arial"/>
                <w:sz w:val="18"/>
                <w:szCs w:val="20"/>
              </w:rPr>
              <w:t>Source:  DEER 2011</w:t>
            </w:r>
          </w:p>
          <w:p w14:paraId="07FF7A9A" w14:textId="77777777" w:rsidR="008E2B94" w:rsidRPr="00500C4E" w:rsidRDefault="008E2B94" w:rsidP="008E2B94">
            <w:pPr>
              <w:rPr>
                <w:rFonts w:cs="Arial"/>
                <w:color w:val="FF0000"/>
                <w:szCs w:val="20"/>
              </w:rPr>
            </w:pPr>
            <w:r w:rsidRPr="00EF5BF4">
              <w:rPr>
                <w:rFonts w:cs="Arial"/>
                <w:sz w:val="18"/>
                <w:szCs w:val="20"/>
              </w:rPr>
              <w:t>11 years</w:t>
            </w:r>
          </w:p>
        </w:tc>
        <w:tc>
          <w:tcPr>
            <w:tcW w:w="872" w:type="pct"/>
          </w:tcPr>
          <w:p w14:paraId="6F0F26E8" w14:textId="77777777" w:rsidR="008E2B94" w:rsidRPr="00EF5BF4" w:rsidRDefault="008E2B94" w:rsidP="008E2B94">
            <w:pPr>
              <w:rPr>
                <w:rFonts w:cs="Arial"/>
                <w:sz w:val="18"/>
                <w:szCs w:val="20"/>
              </w:rPr>
            </w:pPr>
            <w:r w:rsidRPr="00EF5BF4">
              <w:rPr>
                <w:rFonts w:cs="Arial"/>
                <w:sz w:val="18"/>
                <w:szCs w:val="20"/>
              </w:rPr>
              <w:t>Source:  DEER 2011</w:t>
            </w:r>
          </w:p>
          <w:p w14:paraId="49194CA7" w14:textId="77777777" w:rsidR="008E2B94" w:rsidRDefault="008E2B94" w:rsidP="008E2B94">
            <w:pPr>
              <w:rPr>
                <w:rFonts w:cs="Arial"/>
                <w:sz w:val="18"/>
                <w:szCs w:val="20"/>
              </w:rPr>
            </w:pPr>
            <w:r w:rsidRPr="00EF5BF4">
              <w:rPr>
                <w:rFonts w:cs="Arial"/>
                <w:sz w:val="18"/>
                <w:szCs w:val="20"/>
              </w:rPr>
              <w:t>11 years</w:t>
            </w:r>
          </w:p>
          <w:p w14:paraId="6A9E8B31" w14:textId="77777777" w:rsidR="00FF1EAB" w:rsidRDefault="00FF1EAB" w:rsidP="008E2B94">
            <w:pPr>
              <w:rPr>
                <w:rFonts w:cs="Arial"/>
                <w:sz w:val="18"/>
                <w:szCs w:val="20"/>
              </w:rPr>
            </w:pPr>
          </w:p>
          <w:p w14:paraId="33547EA1" w14:textId="7A1EA1E1" w:rsidR="00FF1EAB" w:rsidRPr="00FF1EAB" w:rsidRDefault="00FF1EAB" w:rsidP="008E2B94">
            <w:pPr>
              <w:rPr>
                <w:rFonts w:cs="Arial"/>
                <w:sz w:val="18"/>
                <w:szCs w:val="20"/>
              </w:rPr>
            </w:pPr>
            <w:r>
              <w:rPr>
                <w:rFonts w:cs="Arial"/>
                <w:sz w:val="18"/>
                <w:szCs w:val="20"/>
              </w:rPr>
              <w:t>5 years (leased)</w:t>
            </w:r>
          </w:p>
        </w:tc>
      </w:tr>
      <w:tr w:rsidR="008E2B94" w:rsidRPr="00500C4E" w14:paraId="4AC5A3FC" w14:textId="77777777" w:rsidTr="008E2B94">
        <w:trPr>
          <w:trHeight w:val="465"/>
        </w:trPr>
        <w:tc>
          <w:tcPr>
            <w:tcW w:w="640" w:type="pct"/>
          </w:tcPr>
          <w:p w14:paraId="23017F36" w14:textId="6B175B83" w:rsidR="008E2B94" w:rsidRPr="00500C4E" w:rsidRDefault="008E2B94" w:rsidP="008E2B94">
            <w:pPr>
              <w:rPr>
                <w:rStyle w:val="Strong"/>
                <w:rFonts w:asciiTheme="minorHAnsi" w:hAnsiTheme="minorHAnsi"/>
                <w:sz w:val="20"/>
                <w:szCs w:val="20"/>
              </w:rPr>
            </w:pPr>
            <w:r w:rsidRPr="00500C4E">
              <w:rPr>
                <w:rStyle w:val="Strong"/>
                <w:rFonts w:asciiTheme="minorHAnsi" w:hAnsiTheme="minorHAnsi"/>
                <w:sz w:val="20"/>
                <w:szCs w:val="20"/>
              </w:rPr>
              <w:t>Measure Installation Type</w:t>
            </w:r>
          </w:p>
        </w:tc>
        <w:tc>
          <w:tcPr>
            <w:tcW w:w="872" w:type="pct"/>
          </w:tcPr>
          <w:p w14:paraId="0B79F24B" w14:textId="77777777" w:rsidR="008E2B94" w:rsidRPr="00500C4E" w:rsidRDefault="008E2B94" w:rsidP="008E2B94">
            <w:pPr>
              <w:rPr>
                <w:rFonts w:cs="Arial"/>
                <w:color w:val="FF0000"/>
                <w:szCs w:val="20"/>
              </w:rPr>
            </w:pPr>
            <w:r w:rsidRPr="00EF5BF4">
              <w:rPr>
                <w:rFonts w:cs="Arial"/>
                <w:sz w:val="18"/>
                <w:szCs w:val="20"/>
              </w:rPr>
              <w:t>ROB</w:t>
            </w:r>
          </w:p>
        </w:tc>
        <w:tc>
          <w:tcPr>
            <w:tcW w:w="872" w:type="pct"/>
          </w:tcPr>
          <w:p w14:paraId="6050D926" w14:textId="77777777" w:rsidR="008E2B94" w:rsidRPr="00500C4E" w:rsidRDefault="008E2B94" w:rsidP="008E2B94">
            <w:pPr>
              <w:rPr>
                <w:color w:val="FF0000"/>
                <w:szCs w:val="20"/>
              </w:rPr>
            </w:pPr>
            <w:r w:rsidRPr="00EF5BF4">
              <w:rPr>
                <w:rFonts w:cs="Arial"/>
                <w:sz w:val="18"/>
                <w:szCs w:val="20"/>
              </w:rPr>
              <w:t>ROB</w:t>
            </w:r>
          </w:p>
        </w:tc>
        <w:tc>
          <w:tcPr>
            <w:tcW w:w="872" w:type="pct"/>
          </w:tcPr>
          <w:p w14:paraId="18A75F99" w14:textId="77777777" w:rsidR="008E2B94" w:rsidRPr="00500C4E" w:rsidRDefault="008E2B94" w:rsidP="008E2B94">
            <w:pPr>
              <w:rPr>
                <w:color w:val="FF0000"/>
                <w:szCs w:val="20"/>
              </w:rPr>
            </w:pPr>
            <w:r w:rsidRPr="00EF5BF4">
              <w:rPr>
                <w:rFonts w:cs="Arial"/>
                <w:sz w:val="18"/>
                <w:szCs w:val="20"/>
              </w:rPr>
              <w:t>ROB</w:t>
            </w:r>
          </w:p>
        </w:tc>
        <w:tc>
          <w:tcPr>
            <w:tcW w:w="872" w:type="pct"/>
          </w:tcPr>
          <w:p w14:paraId="680B2D6C" w14:textId="77777777" w:rsidR="008E2B94" w:rsidRPr="00500C4E" w:rsidRDefault="008E2B94" w:rsidP="008E2B94">
            <w:pPr>
              <w:rPr>
                <w:color w:val="FF0000"/>
                <w:szCs w:val="20"/>
              </w:rPr>
            </w:pPr>
            <w:r w:rsidRPr="00EF5BF4">
              <w:rPr>
                <w:rFonts w:cs="Arial"/>
                <w:sz w:val="18"/>
                <w:szCs w:val="20"/>
              </w:rPr>
              <w:t>ROB</w:t>
            </w:r>
          </w:p>
        </w:tc>
        <w:tc>
          <w:tcPr>
            <w:tcW w:w="872" w:type="pct"/>
          </w:tcPr>
          <w:p w14:paraId="0FDA74F5" w14:textId="77777777" w:rsidR="008E2B94" w:rsidRPr="00500C4E" w:rsidRDefault="008E2B94" w:rsidP="008E2B94">
            <w:pPr>
              <w:rPr>
                <w:color w:val="FF0000"/>
                <w:szCs w:val="20"/>
              </w:rPr>
            </w:pPr>
            <w:r w:rsidRPr="00EF5BF4">
              <w:rPr>
                <w:rFonts w:cs="Arial"/>
                <w:sz w:val="18"/>
                <w:szCs w:val="20"/>
              </w:rPr>
              <w:t>ROB</w:t>
            </w:r>
          </w:p>
        </w:tc>
      </w:tr>
      <w:tr w:rsidR="008E2B94" w:rsidRPr="00500C4E" w14:paraId="354173C2" w14:textId="77777777" w:rsidTr="008E2B94">
        <w:trPr>
          <w:trHeight w:val="465"/>
        </w:trPr>
        <w:tc>
          <w:tcPr>
            <w:tcW w:w="640" w:type="pct"/>
          </w:tcPr>
          <w:p w14:paraId="1B30D13E" w14:textId="77777777" w:rsidR="008E2B94" w:rsidRPr="00500C4E" w:rsidRDefault="008E2B94" w:rsidP="008E2B94">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872" w:type="pct"/>
          </w:tcPr>
          <w:p w14:paraId="3AD7F112" w14:textId="77777777" w:rsidR="008E2B94" w:rsidRPr="00EF5BF4" w:rsidRDefault="008E2B94" w:rsidP="008E2B94">
            <w:pPr>
              <w:rPr>
                <w:rFonts w:cs="Arial"/>
                <w:sz w:val="18"/>
                <w:szCs w:val="20"/>
              </w:rPr>
            </w:pPr>
            <w:r w:rsidRPr="00EF5BF4">
              <w:rPr>
                <w:rFonts w:cs="Arial"/>
                <w:sz w:val="18"/>
                <w:szCs w:val="20"/>
              </w:rPr>
              <w:t>Source: DEER 2011</w:t>
            </w:r>
          </w:p>
          <w:p w14:paraId="09480633" w14:textId="77777777" w:rsidR="008E2B94" w:rsidRPr="00EF5BF4" w:rsidRDefault="008E2B94" w:rsidP="008E2B94">
            <w:pPr>
              <w:rPr>
                <w:rFonts w:cs="Arial"/>
                <w:sz w:val="18"/>
                <w:szCs w:val="20"/>
              </w:rPr>
            </w:pPr>
            <w:r w:rsidRPr="00EF5BF4">
              <w:rPr>
                <w:rFonts w:cs="Arial"/>
                <w:sz w:val="18"/>
                <w:szCs w:val="20"/>
              </w:rPr>
              <w:t>NTG: 0.31</w:t>
            </w:r>
          </w:p>
          <w:p w14:paraId="2B229105" w14:textId="77777777" w:rsidR="008E2B94" w:rsidRDefault="008E2B94" w:rsidP="008E2B94">
            <w:pPr>
              <w:rPr>
                <w:sz w:val="18"/>
                <w:szCs w:val="20"/>
              </w:rPr>
            </w:pPr>
            <w:r w:rsidRPr="00EF5BF4">
              <w:rPr>
                <w:sz w:val="18"/>
                <w:szCs w:val="20"/>
              </w:rPr>
              <w:t>Res-</w:t>
            </w:r>
            <w:proofErr w:type="spellStart"/>
            <w:r w:rsidRPr="00EF5BF4">
              <w:rPr>
                <w:sz w:val="18"/>
                <w:szCs w:val="20"/>
              </w:rPr>
              <w:t>sAll</w:t>
            </w:r>
            <w:proofErr w:type="spellEnd"/>
            <w:r w:rsidRPr="00EF5BF4">
              <w:rPr>
                <w:sz w:val="18"/>
                <w:szCs w:val="20"/>
              </w:rPr>
              <w:t>-</w:t>
            </w:r>
            <w:proofErr w:type="spellStart"/>
            <w:r w:rsidRPr="00EF5BF4">
              <w:rPr>
                <w:sz w:val="18"/>
                <w:szCs w:val="20"/>
              </w:rPr>
              <w:t>mCW</w:t>
            </w:r>
            <w:proofErr w:type="spellEnd"/>
          </w:p>
          <w:p w14:paraId="68223306" w14:textId="77777777" w:rsidR="008E2B94" w:rsidRDefault="008E2B94" w:rsidP="008E2B94">
            <w:pPr>
              <w:rPr>
                <w:sz w:val="18"/>
                <w:szCs w:val="20"/>
              </w:rPr>
            </w:pPr>
          </w:p>
          <w:p w14:paraId="030C4E97" w14:textId="77777777" w:rsidR="008E2B94" w:rsidRPr="00EF5BF4" w:rsidRDefault="008E2B94" w:rsidP="008E2B94">
            <w:pPr>
              <w:rPr>
                <w:rFonts w:cs="Arial"/>
                <w:sz w:val="18"/>
                <w:szCs w:val="20"/>
              </w:rPr>
            </w:pPr>
            <w:r w:rsidRPr="00EF5BF4">
              <w:rPr>
                <w:rFonts w:cs="Arial"/>
                <w:sz w:val="18"/>
                <w:szCs w:val="20"/>
              </w:rPr>
              <w:t>NTG: 0.60</w:t>
            </w:r>
          </w:p>
          <w:p w14:paraId="0A2FAF6E" w14:textId="77777777" w:rsidR="008E2B94" w:rsidRPr="00500C4E" w:rsidRDefault="008E2B94" w:rsidP="008E2B94">
            <w:pPr>
              <w:rPr>
                <w:rFonts w:cs="Arial"/>
                <w:color w:val="FF0000"/>
                <w:szCs w:val="20"/>
              </w:rPr>
            </w:pPr>
            <w:r w:rsidRPr="00EF5BF4">
              <w:rPr>
                <w:rFonts w:cs="Arial"/>
                <w:sz w:val="18"/>
                <w:szCs w:val="20"/>
              </w:rPr>
              <w:t>Com-Default&gt;2yrs</w:t>
            </w:r>
          </w:p>
        </w:tc>
        <w:tc>
          <w:tcPr>
            <w:tcW w:w="872" w:type="pct"/>
          </w:tcPr>
          <w:p w14:paraId="6269C7C2" w14:textId="77777777" w:rsidR="008E2B94" w:rsidRPr="00EF5BF4" w:rsidRDefault="008E2B94" w:rsidP="008E2B94">
            <w:pPr>
              <w:rPr>
                <w:rFonts w:cs="Arial"/>
                <w:sz w:val="18"/>
                <w:szCs w:val="20"/>
              </w:rPr>
            </w:pPr>
            <w:r w:rsidRPr="00EF5BF4">
              <w:rPr>
                <w:rFonts w:cs="Arial"/>
                <w:sz w:val="18"/>
                <w:szCs w:val="20"/>
              </w:rPr>
              <w:lastRenderedPageBreak/>
              <w:t>Source: DEER 2011</w:t>
            </w:r>
          </w:p>
          <w:p w14:paraId="0F21422D" w14:textId="77777777" w:rsidR="008E2B94" w:rsidRPr="00EF5BF4" w:rsidRDefault="008E2B94" w:rsidP="008E2B94">
            <w:pPr>
              <w:rPr>
                <w:rFonts w:cs="Arial"/>
                <w:sz w:val="18"/>
                <w:szCs w:val="20"/>
              </w:rPr>
            </w:pPr>
            <w:r w:rsidRPr="00EF5BF4">
              <w:rPr>
                <w:rFonts w:cs="Arial"/>
                <w:sz w:val="18"/>
                <w:szCs w:val="20"/>
              </w:rPr>
              <w:t>NTG: 0.31</w:t>
            </w:r>
          </w:p>
          <w:p w14:paraId="09F46156" w14:textId="77777777" w:rsidR="008E2B94" w:rsidRDefault="008E2B94" w:rsidP="008E2B94">
            <w:pPr>
              <w:rPr>
                <w:sz w:val="18"/>
                <w:szCs w:val="20"/>
              </w:rPr>
            </w:pPr>
            <w:r w:rsidRPr="00EF5BF4">
              <w:rPr>
                <w:sz w:val="18"/>
                <w:szCs w:val="20"/>
              </w:rPr>
              <w:t>Res-</w:t>
            </w:r>
            <w:proofErr w:type="spellStart"/>
            <w:r w:rsidRPr="00EF5BF4">
              <w:rPr>
                <w:sz w:val="18"/>
                <w:szCs w:val="20"/>
              </w:rPr>
              <w:t>sAll</w:t>
            </w:r>
            <w:proofErr w:type="spellEnd"/>
            <w:r w:rsidRPr="00EF5BF4">
              <w:rPr>
                <w:sz w:val="18"/>
                <w:szCs w:val="20"/>
              </w:rPr>
              <w:t>-</w:t>
            </w:r>
            <w:proofErr w:type="spellStart"/>
            <w:r w:rsidRPr="00EF5BF4">
              <w:rPr>
                <w:sz w:val="18"/>
                <w:szCs w:val="20"/>
              </w:rPr>
              <w:t>mCW</w:t>
            </w:r>
            <w:proofErr w:type="spellEnd"/>
          </w:p>
          <w:p w14:paraId="7F46E16D" w14:textId="77777777" w:rsidR="008E2B94" w:rsidRDefault="008E2B94" w:rsidP="008E2B94">
            <w:pPr>
              <w:rPr>
                <w:sz w:val="18"/>
                <w:szCs w:val="20"/>
              </w:rPr>
            </w:pPr>
          </w:p>
          <w:p w14:paraId="5D4313D9" w14:textId="77777777" w:rsidR="008E2B94" w:rsidRPr="00EF5BF4" w:rsidRDefault="008E2B94" w:rsidP="008E2B94">
            <w:pPr>
              <w:rPr>
                <w:rFonts w:cs="Arial"/>
                <w:sz w:val="18"/>
                <w:szCs w:val="20"/>
              </w:rPr>
            </w:pPr>
            <w:r w:rsidRPr="00EF5BF4">
              <w:rPr>
                <w:rFonts w:cs="Arial"/>
                <w:sz w:val="18"/>
                <w:szCs w:val="20"/>
              </w:rPr>
              <w:t>NTG: 0.60</w:t>
            </w:r>
          </w:p>
          <w:p w14:paraId="715D5268" w14:textId="77777777" w:rsidR="008E2B94" w:rsidRPr="00500C4E" w:rsidRDefault="008E2B94" w:rsidP="008E2B94">
            <w:pPr>
              <w:rPr>
                <w:rFonts w:cs="Arial"/>
                <w:color w:val="FF0000"/>
                <w:szCs w:val="20"/>
              </w:rPr>
            </w:pPr>
            <w:r w:rsidRPr="00EF5BF4">
              <w:rPr>
                <w:rFonts w:cs="Arial"/>
                <w:sz w:val="18"/>
                <w:szCs w:val="20"/>
              </w:rPr>
              <w:t>Com-Default&gt;2yrs</w:t>
            </w:r>
          </w:p>
        </w:tc>
        <w:tc>
          <w:tcPr>
            <w:tcW w:w="872" w:type="pct"/>
          </w:tcPr>
          <w:p w14:paraId="242F532C" w14:textId="77777777" w:rsidR="008E2B94" w:rsidRPr="00EF5BF4" w:rsidRDefault="008E2B94" w:rsidP="008E2B94">
            <w:pPr>
              <w:rPr>
                <w:rFonts w:cs="Arial"/>
                <w:sz w:val="18"/>
                <w:szCs w:val="20"/>
              </w:rPr>
            </w:pPr>
            <w:r w:rsidRPr="00EF5BF4">
              <w:rPr>
                <w:rFonts w:cs="Arial"/>
                <w:sz w:val="18"/>
                <w:szCs w:val="20"/>
              </w:rPr>
              <w:lastRenderedPageBreak/>
              <w:t>Source: DEER 2011</w:t>
            </w:r>
          </w:p>
          <w:p w14:paraId="46968E55" w14:textId="77777777" w:rsidR="008E2B94" w:rsidRDefault="008E2B94" w:rsidP="008E2B94">
            <w:pPr>
              <w:rPr>
                <w:rFonts w:cs="Arial"/>
                <w:sz w:val="18"/>
                <w:szCs w:val="20"/>
              </w:rPr>
            </w:pPr>
            <w:r>
              <w:rPr>
                <w:rFonts w:cs="Arial"/>
                <w:sz w:val="18"/>
                <w:szCs w:val="20"/>
              </w:rPr>
              <w:t>NTG: 0.55</w:t>
            </w:r>
          </w:p>
          <w:p w14:paraId="18DF3A6F" w14:textId="77777777" w:rsidR="008E2B94" w:rsidRDefault="008E2B94" w:rsidP="008E2B94">
            <w:pPr>
              <w:rPr>
                <w:rFonts w:cs="Arial"/>
                <w:sz w:val="18"/>
                <w:szCs w:val="20"/>
              </w:rPr>
            </w:pPr>
            <w:r>
              <w:rPr>
                <w:rFonts w:cs="Arial"/>
                <w:sz w:val="18"/>
                <w:szCs w:val="20"/>
              </w:rPr>
              <w:t>Res-Default&gt;2</w:t>
            </w:r>
          </w:p>
          <w:p w14:paraId="46D168D9" w14:textId="77777777" w:rsidR="008E2B94" w:rsidRDefault="008E2B94" w:rsidP="008E2B94">
            <w:pPr>
              <w:rPr>
                <w:rFonts w:cs="Arial"/>
                <w:sz w:val="18"/>
                <w:szCs w:val="20"/>
              </w:rPr>
            </w:pPr>
          </w:p>
          <w:p w14:paraId="6AB03355" w14:textId="77777777" w:rsidR="008E2B94" w:rsidRPr="00EF5BF4" w:rsidRDefault="008E2B94" w:rsidP="008E2B94">
            <w:pPr>
              <w:rPr>
                <w:rFonts w:cs="Arial"/>
                <w:sz w:val="18"/>
                <w:szCs w:val="20"/>
              </w:rPr>
            </w:pPr>
            <w:r w:rsidRPr="00EF5BF4">
              <w:rPr>
                <w:rFonts w:cs="Arial"/>
                <w:sz w:val="18"/>
                <w:szCs w:val="20"/>
              </w:rPr>
              <w:t>NTG: 0.60</w:t>
            </w:r>
          </w:p>
          <w:p w14:paraId="04AE304E" w14:textId="77777777" w:rsidR="008E2B94" w:rsidRPr="00500C4E" w:rsidRDefault="008E2B94" w:rsidP="008E2B94">
            <w:pPr>
              <w:rPr>
                <w:rFonts w:cs="Arial"/>
                <w:color w:val="FF0000"/>
                <w:szCs w:val="20"/>
              </w:rPr>
            </w:pPr>
            <w:r w:rsidRPr="00EF5BF4">
              <w:rPr>
                <w:rFonts w:cs="Arial"/>
                <w:sz w:val="18"/>
                <w:szCs w:val="20"/>
              </w:rPr>
              <w:t>Com-Default&gt;2yrs</w:t>
            </w:r>
          </w:p>
        </w:tc>
        <w:tc>
          <w:tcPr>
            <w:tcW w:w="872" w:type="pct"/>
          </w:tcPr>
          <w:p w14:paraId="297FCD72" w14:textId="77777777" w:rsidR="008E2B94" w:rsidRPr="00EF5BF4" w:rsidRDefault="008E2B94" w:rsidP="008E2B94">
            <w:pPr>
              <w:rPr>
                <w:rFonts w:cs="Arial"/>
                <w:sz w:val="18"/>
                <w:szCs w:val="20"/>
              </w:rPr>
            </w:pPr>
            <w:r w:rsidRPr="00EF5BF4">
              <w:rPr>
                <w:rFonts w:cs="Arial"/>
                <w:sz w:val="18"/>
                <w:szCs w:val="20"/>
              </w:rPr>
              <w:lastRenderedPageBreak/>
              <w:t>Source: DEER 2011</w:t>
            </w:r>
          </w:p>
          <w:p w14:paraId="26F94F3B" w14:textId="77777777" w:rsidR="008E2B94" w:rsidRDefault="008E2B94" w:rsidP="008E2B94">
            <w:pPr>
              <w:rPr>
                <w:rFonts w:cs="Arial"/>
                <w:sz w:val="18"/>
                <w:szCs w:val="20"/>
              </w:rPr>
            </w:pPr>
            <w:r>
              <w:rPr>
                <w:rFonts w:cs="Arial"/>
                <w:sz w:val="18"/>
                <w:szCs w:val="20"/>
              </w:rPr>
              <w:t>NTG: 0.55</w:t>
            </w:r>
          </w:p>
          <w:p w14:paraId="4561427B" w14:textId="77777777" w:rsidR="008E2B94" w:rsidRPr="00EF5BF4" w:rsidRDefault="008E2B94" w:rsidP="008E2B94">
            <w:pPr>
              <w:rPr>
                <w:sz w:val="18"/>
                <w:szCs w:val="20"/>
              </w:rPr>
            </w:pPr>
            <w:r>
              <w:rPr>
                <w:rFonts w:cs="Arial"/>
                <w:sz w:val="18"/>
                <w:szCs w:val="20"/>
              </w:rPr>
              <w:t>Res-Default&gt;2</w:t>
            </w:r>
          </w:p>
          <w:p w14:paraId="3F403D6E" w14:textId="77777777" w:rsidR="008E2B94" w:rsidRDefault="008E2B94" w:rsidP="008E2B94">
            <w:pPr>
              <w:rPr>
                <w:rFonts w:cs="Arial"/>
                <w:sz w:val="18"/>
                <w:szCs w:val="20"/>
              </w:rPr>
            </w:pPr>
          </w:p>
          <w:p w14:paraId="1E816926" w14:textId="77777777" w:rsidR="008E2B94" w:rsidRPr="00EF5BF4" w:rsidRDefault="008E2B94" w:rsidP="008E2B94">
            <w:pPr>
              <w:rPr>
                <w:rFonts w:cs="Arial"/>
                <w:sz w:val="18"/>
                <w:szCs w:val="20"/>
              </w:rPr>
            </w:pPr>
            <w:r w:rsidRPr="00EF5BF4">
              <w:rPr>
                <w:rFonts w:cs="Arial"/>
                <w:sz w:val="18"/>
                <w:szCs w:val="20"/>
              </w:rPr>
              <w:t>NTG: 0.60</w:t>
            </w:r>
          </w:p>
          <w:p w14:paraId="65AB9585" w14:textId="77777777" w:rsidR="008E2B94" w:rsidRPr="00500C4E" w:rsidRDefault="008E2B94" w:rsidP="008E2B94">
            <w:pPr>
              <w:rPr>
                <w:rFonts w:cs="Arial"/>
                <w:color w:val="FF0000"/>
                <w:szCs w:val="20"/>
              </w:rPr>
            </w:pPr>
            <w:r w:rsidRPr="00EF5BF4">
              <w:rPr>
                <w:rFonts w:cs="Arial"/>
                <w:sz w:val="18"/>
                <w:szCs w:val="20"/>
              </w:rPr>
              <w:t>Com-Default&gt;2yrs</w:t>
            </w:r>
          </w:p>
        </w:tc>
        <w:tc>
          <w:tcPr>
            <w:tcW w:w="872" w:type="pct"/>
          </w:tcPr>
          <w:p w14:paraId="0293EA6F" w14:textId="77777777" w:rsidR="008E2B94" w:rsidRPr="00EF5BF4" w:rsidRDefault="008E2B94" w:rsidP="008E2B94">
            <w:pPr>
              <w:rPr>
                <w:rFonts w:cs="Arial"/>
                <w:sz w:val="18"/>
                <w:szCs w:val="20"/>
              </w:rPr>
            </w:pPr>
            <w:r w:rsidRPr="00EF5BF4">
              <w:rPr>
                <w:rFonts w:cs="Arial"/>
                <w:sz w:val="18"/>
                <w:szCs w:val="20"/>
              </w:rPr>
              <w:lastRenderedPageBreak/>
              <w:t>Source: DEER 2011</w:t>
            </w:r>
          </w:p>
          <w:p w14:paraId="7F955300" w14:textId="77777777" w:rsidR="008E2B94" w:rsidRPr="00EF5BF4" w:rsidRDefault="008E2B94" w:rsidP="008E2B94">
            <w:pPr>
              <w:rPr>
                <w:rFonts w:cs="Arial"/>
                <w:sz w:val="18"/>
                <w:szCs w:val="20"/>
              </w:rPr>
            </w:pPr>
            <w:r w:rsidRPr="00EF5BF4">
              <w:rPr>
                <w:rFonts w:cs="Arial"/>
                <w:sz w:val="18"/>
                <w:szCs w:val="20"/>
              </w:rPr>
              <w:t>NTG: 0.60</w:t>
            </w:r>
          </w:p>
          <w:p w14:paraId="1E9E2D6D" w14:textId="77777777" w:rsidR="008E2B94" w:rsidRPr="00500C4E" w:rsidRDefault="008E2B94" w:rsidP="008E2B94">
            <w:pPr>
              <w:rPr>
                <w:rFonts w:cs="Arial"/>
                <w:color w:val="FF0000"/>
                <w:szCs w:val="20"/>
              </w:rPr>
            </w:pPr>
            <w:r w:rsidRPr="00EF5BF4">
              <w:rPr>
                <w:rFonts w:cs="Arial"/>
                <w:sz w:val="18"/>
                <w:szCs w:val="20"/>
              </w:rPr>
              <w:t>Com-Default&gt;2yrs</w:t>
            </w:r>
          </w:p>
        </w:tc>
      </w:tr>
      <w:tr w:rsidR="008E2B94" w:rsidRPr="00500C4E" w14:paraId="2C847FD1" w14:textId="77777777" w:rsidTr="008E2B94">
        <w:trPr>
          <w:trHeight w:val="465"/>
        </w:trPr>
        <w:tc>
          <w:tcPr>
            <w:tcW w:w="640" w:type="pct"/>
          </w:tcPr>
          <w:p w14:paraId="2B02A60E" w14:textId="77777777" w:rsidR="008E2B94" w:rsidRPr="00500C4E" w:rsidRDefault="008E2B94" w:rsidP="008E2B94">
            <w:pPr>
              <w:rPr>
                <w:rStyle w:val="Strong"/>
                <w:rFonts w:asciiTheme="minorHAnsi" w:hAnsiTheme="minorHAnsi"/>
                <w:sz w:val="20"/>
                <w:szCs w:val="20"/>
              </w:rPr>
            </w:pPr>
            <w:r w:rsidRPr="00500C4E">
              <w:rPr>
                <w:rStyle w:val="Strong"/>
                <w:rFonts w:asciiTheme="minorHAnsi" w:hAnsiTheme="minorHAnsi"/>
                <w:sz w:val="20"/>
                <w:szCs w:val="20"/>
              </w:rPr>
              <w:lastRenderedPageBreak/>
              <w:t>Important Comments</w:t>
            </w:r>
          </w:p>
        </w:tc>
        <w:tc>
          <w:tcPr>
            <w:tcW w:w="872" w:type="pct"/>
          </w:tcPr>
          <w:p w14:paraId="1FA932FE" w14:textId="77777777" w:rsidR="008E2B94" w:rsidRPr="00920905" w:rsidRDefault="008E2B94" w:rsidP="008E2B94">
            <w:pPr>
              <w:rPr>
                <w:rFonts w:cs="Arial"/>
                <w:szCs w:val="20"/>
              </w:rPr>
            </w:pPr>
          </w:p>
        </w:tc>
        <w:tc>
          <w:tcPr>
            <w:tcW w:w="872" w:type="pct"/>
          </w:tcPr>
          <w:p w14:paraId="3915EDD3" w14:textId="77777777" w:rsidR="008E2B94" w:rsidRDefault="008E2B94" w:rsidP="008E2B94">
            <w:pPr>
              <w:rPr>
                <w:rFonts w:cs="Arial"/>
                <w:szCs w:val="20"/>
              </w:rPr>
            </w:pPr>
          </w:p>
        </w:tc>
        <w:tc>
          <w:tcPr>
            <w:tcW w:w="872" w:type="pct"/>
          </w:tcPr>
          <w:p w14:paraId="1951904C" w14:textId="77777777" w:rsidR="008E2B94" w:rsidRDefault="008E2B94" w:rsidP="008E2B94">
            <w:pPr>
              <w:rPr>
                <w:rFonts w:cs="Arial"/>
                <w:szCs w:val="20"/>
              </w:rPr>
            </w:pPr>
          </w:p>
        </w:tc>
        <w:tc>
          <w:tcPr>
            <w:tcW w:w="872" w:type="pct"/>
          </w:tcPr>
          <w:p w14:paraId="69196283" w14:textId="77777777" w:rsidR="008E2B94" w:rsidRDefault="008E2B94" w:rsidP="008E2B94">
            <w:pPr>
              <w:rPr>
                <w:rFonts w:cs="Arial"/>
                <w:szCs w:val="20"/>
              </w:rPr>
            </w:pPr>
          </w:p>
        </w:tc>
        <w:tc>
          <w:tcPr>
            <w:tcW w:w="872" w:type="pct"/>
          </w:tcPr>
          <w:p w14:paraId="0DE5308E" w14:textId="77777777" w:rsidR="008E2B94" w:rsidRDefault="008E2B94" w:rsidP="008E2B94">
            <w:pPr>
              <w:rPr>
                <w:rFonts w:cs="Arial"/>
                <w:szCs w:val="20"/>
              </w:rPr>
            </w:pP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1175"/>
        <w:gridCol w:w="1182"/>
        <w:gridCol w:w="1972"/>
        <w:gridCol w:w="5247"/>
      </w:tblGrid>
      <w:tr w:rsidR="003845E5" w:rsidRPr="00500C4E" w14:paraId="5AFD7FBC" w14:textId="77777777" w:rsidTr="008D0433">
        <w:trPr>
          <w:trHeight w:val="20"/>
        </w:trPr>
        <w:tc>
          <w:tcPr>
            <w:tcW w:w="623"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626"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745"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006"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8D0433" w:rsidRPr="00500C4E" w14:paraId="0F8D645E" w14:textId="77777777" w:rsidTr="008D0433">
        <w:trPr>
          <w:trHeight w:val="20"/>
        </w:trPr>
        <w:tc>
          <w:tcPr>
            <w:tcW w:w="623" w:type="pct"/>
          </w:tcPr>
          <w:p w14:paraId="4A1A2996" w14:textId="347B8A65" w:rsidR="008D0433" w:rsidRPr="007B6867" w:rsidRDefault="008D0433" w:rsidP="005729C8">
            <w:pPr>
              <w:rPr>
                <w:rFonts w:cstheme="minorHAnsi"/>
                <w:color w:val="FF0000"/>
                <w:szCs w:val="20"/>
              </w:rPr>
            </w:pPr>
            <w:r w:rsidRPr="007B6867">
              <w:rPr>
                <w:bCs/>
              </w:rPr>
              <w:t>Superseded</w:t>
            </w:r>
          </w:p>
        </w:tc>
        <w:tc>
          <w:tcPr>
            <w:tcW w:w="626" w:type="pct"/>
          </w:tcPr>
          <w:p w14:paraId="68BA349C" w14:textId="0279086E" w:rsidR="008D0433" w:rsidRPr="007B6867" w:rsidRDefault="008D0433" w:rsidP="005729C8">
            <w:pPr>
              <w:rPr>
                <w:rFonts w:cstheme="minorHAnsi"/>
                <w:color w:val="FF0000"/>
                <w:szCs w:val="20"/>
              </w:rPr>
            </w:pPr>
          </w:p>
        </w:tc>
        <w:tc>
          <w:tcPr>
            <w:tcW w:w="745" w:type="pct"/>
          </w:tcPr>
          <w:p w14:paraId="4A812BB3" w14:textId="0ECBE7EA" w:rsidR="008D0433" w:rsidRPr="007B6867" w:rsidRDefault="008D0433" w:rsidP="001B2301">
            <w:pPr>
              <w:rPr>
                <w:rFonts w:cstheme="minorHAnsi"/>
                <w:color w:val="FF0000"/>
                <w:szCs w:val="20"/>
              </w:rPr>
            </w:pPr>
            <w:r w:rsidRPr="007B6867">
              <w:rPr>
                <w:bCs/>
                <w:szCs w:val="20"/>
              </w:rPr>
              <w:t>PGECOAPP114 R3 Clothes Washers Res.doc, PGECOAPP115 R3 Clothes Washers Comm.doc, PGECOAPP120 R3 Clothes Washers MF.doc</w:t>
            </w:r>
          </w:p>
        </w:tc>
        <w:tc>
          <w:tcPr>
            <w:tcW w:w="3006" w:type="pct"/>
          </w:tcPr>
          <w:p w14:paraId="34F0A8ED" w14:textId="3F8CBF5E" w:rsidR="008D0433" w:rsidRPr="007B6867" w:rsidRDefault="008D0433" w:rsidP="00920905">
            <w:r w:rsidRPr="007B6867">
              <w:rPr>
                <w:bCs/>
                <w:szCs w:val="20"/>
              </w:rPr>
              <w:t xml:space="preserve">These separate </w:t>
            </w:r>
            <w:proofErr w:type="spellStart"/>
            <w:r w:rsidRPr="007B6867">
              <w:rPr>
                <w:bCs/>
                <w:szCs w:val="20"/>
              </w:rPr>
              <w:t>workpapers</w:t>
            </w:r>
            <w:proofErr w:type="spellEnd"/>
            <w:r w:rsidRPr="007B6867">
              <w:rPr>
                <w:bCs/>
                <w:szCs w:val="20"/>
              </w:rPr>
              <w:t xml:space="preserve"> were all superseded by the new Revision 0.</w:t>
            </w:r>
          </w:p>
        </w:tc>
      </w:tr>
      <w:tr w:rsidR="008D0433" w:rsidRPr="00500C4E" w14:paraId="62DC1728" w14:textId="77777777" w:rsidTr="008D0433">
        <w:trPr>
          <w:trHeight w:val="20"/>
        </w:trPr>
        <w:tc>
          <w:tcPr>
            <w:tcW w:w="623" w:type="pct"/>
          </w:tcPr>
          <w:p w14:paraId="3E501C93" w14:textId="05F0D2EC" w:rsidR="008D0433" w:rsidRPr="007B6867" w:rsidRDefault="008D0433" w:rsidP="005729C8">
            <w:pPr>
              <w:rPr>
                <w:rFonts w:cstheme="minorHAnsi"/>
                <w:szCs w:val="20"/>
              </w:rPr>
            </w:pPr>
            <w:r w:rsidRPr="007B6867">
              <w:rPr>
                <w:bCs/>
              </w:rPr>
              <w:t>Revision 0</w:t>
            </w:r>
          </w:p>
        </w:tc>
        <w:tc>
          <w:tcPr>
            <w:tcW w:w="626" w:type="pct"/>
          </w:tcPr>
          <w:p w14:paraId="2265169C" w14:textId="02D85478" w:rsidR="008D0433" w:rsidRPr="007B6867" w:rsidRDefault="008D0433" w:rsidP="005729C8">
            <w:pPr>
              <w:rPr>
                <w:rFonts w:cstheme="minorHAnsi"/>
                <w:szCs w:val="20"/>
              </w:rPr>
            </w:pPr>
            <w:r w:rsidRPr="007B6867">
              <w:rPr>
                <w:bCs/>
                <w:szCs w:val="20"/>
              </w:rPr>
              <w:t>02/10/2014</w:t>
            </w:r>
          </w:p>
        </w:tc>
        <w:tc>
          <w:tcPr>
            <w:tcW w:w="745" w:type="pct"/>
          </w:tcPr>
          <w:p w14:paraId="1B212508" w14:textId="402D43EE" w:rsidR="008D0433" w:rsidRPr="007B6867" w:rsidRDefault="008D0433" w:rsidP="005729C8">
            <w:pPr>
              <w:rPr>
                <w:rFonts w:cstheme="minorHAnsi"/>
                <w:szCs w:val="20"/>
              </w:rPr>
            </w:pPr>
            <w:r w:rsidRPr="007B6867">
              <w:rPr>
                <w:bCs/>
                <w:szCs w:val="20"/>
              </w:rPr>
              <w:t>PGECOAPP127 R0 Clothes Washers.docx</w:t>
            </w:r>
          </w:p>
        </w:tc>
        <w:tc>
          <w:tcPr>
            <w:tcW w:w="3006" w:type="pct"/>
          </w:tcPr>
          <w:p w14:paraId="61966CE2" w14:textId="2393CE1E" w:rsidR="008D0433" w:rsidRPr="007B6867" w:rsidRDefault="008D0433" w:rsidP="005729C8">
            <w:pPr>
              <w:rPr>
                <w:rFonts w:cstheme="minorHAnsi"/>
                <w:bCs/>
                <w:szCs w:val="20"/>
              </w:rPr>
            </w:pPr>
            <w:r w:rsidRPr="007B6867">
              <w:rPr>
                <w:bCs/>
                <w:szCs w:val="20"/>
              </w:rPr>
              <w:t>Jia Huang (PG&amp;E)</w:t>
            </w:r>
          </w:p>
        </w:tc>
      </w:tr>
      <w:tr w:rsidR="008D0433" w:rsidRPr="00500C4E" w14:paraId="335AF903" w14:textId="77777777" w:rsidTr="008D0433">
        <w:trPr>
          <w:trHeight w:val="20"/>
        </w:trPr>
        <w:tc>
          <w:tcPr>
            <w:tcW w:w="623" w:type="pct"/>
          </w:tcPr>
          <w:p w14:paraId="3A70E2F8" w14:textId="2D401EAA" w:rsidR="008D0433" w:rsidRPr="007B6867" w:rsidRDefault="008D0433" w:rsidP="005729C8">
            <w:pPr>
              <w:rPr>
                <w:rFonts w:cstheme="minorHAnsi"/>
                <w:szCs w:val="20"/>
              </w:rPr>
            </w:pPr>
            <w:r w:rsidRPr="007B6867">
              <w:rPr>
                <w:bCs/>
              </w:rPr>
              <w:t>Revision 1</w:t>
            </w:r>
          </w:p>
        </w:tc>
        <w:tc>
          <w:tcPr>
            <w:tcW w:w="626" w:type="pct"/>
          </w:tcPr>
          <w:p w14:paraId="17C00C1A" w14:textId="0FE528F7" w:rsidR="008D0433" w:rsidRPr="007B6867" w:rsidRDefault="008D0433" w:rsidP="005729C8">
            <w:pPr>
              <w:rPr>
                <w:rFonts w:cstheme="minorHAnsi"/>
                <w:szCs w:val="20"/>
              </w:rPr>
            </w:pPr>
            <w:r w:rsidRPr="007B6867">
              <w:rPr>
                <w:bCs/>
                <w:szCs w:val="20"/>
              </w:rPr>
              <w:t>05/19/2015</w:t>
            </w:r>
          </w:p>
        </w:tc>
        <w:tc>
          <w:tcPr>
            <w:tcW w:w="745" w:type="pct"/>
          </w:tcPr>
          <w:p w14:paraId="656150F6" w14:textId="77777777" w:rsidR="008D0433" w:rsidRPr="007B6867" w:rsidRDefault="008D0433" w:rsidP="008F2E00">
            <w:pPr>
              <w:rPr>
                <w:bCs/>
                <w:szCs w:val="20"/>
              </w:rPr>
            </w:pPr>
            <w:r w:rsidRPr="007B6867">
              <w:rPr>
                <w:bCs/>
                <w:szCs w:val="20"/>
              </w:rPr>
              <w:t>PGECOAPP127 R1 Clothes Washers.docx</w:t>
            </w:r>
          </w:p>
          <w:p w14:paraId="616BE746" w14:textId="77777777" w:rsidR="008D0433" w:rsidRPr="007B6867" w:rsidRDefault="008D0433" w:rsidP="008F2E00">
            <w:pPr>
              <w:rPr>
                <w:bCs/>
                <w:szCs w:val="20"/>
              </w:rPr>
            </w:pPr>
            <w:r w:rsidRPr="007B6867">
              <w:rPr>
                <w:bCs/>
                <w:szCs w:val="20"/>
              </w:rPr>
              <w:t xml:space="preserve">Updated calculations for March 2015 federal code change for residential clothes washers. Changed NTG. Statewide </w:t>
            </w:r>
            <w:proofErr w:type="spellStart"/>
            <w:r w:rsidRPr="007B6867">
              <w:rPr>
                <w:bCs/>
                <w:szCs w:val="20"/>
              </w:rPr>
              <w:t>workpaper</w:t>
            </w:r>
            <w:proofErr w:type="spellEnd"/>
            <w:r w:rsidRPr="007B6867">
              <w:rPr>
                <w:bCs/>
                <w:szCs w:val="20"/>
              </w:rPr>
              <w:t>: includes measures Energy Star, Energy Star Most Efficient, and CEE Tier 3 measures for PG&amp;E, SCE, SCG, and SDG&amp;E. Added PG&amp;E and SCE measures for Energy Star commercial clothes washers.</w:t>
            </w:r>
          </w:p>
          <w:p w14:paraId="03945694" w14:textId="77777777" w:rsidR="008D0433" w:rsidRPr="007B6867" w:rsidRDefault="008D0433" w:rsidP="008F2E00">
            <w:pPr>
              <w:rPr>
                <w:bCs/>
                <w:szCs w:val="20"/>
              </w:rPr>
            </w:pPr>
          </w:p>
          <w:p w14:paraId="6CCA1FB0" w14:textId="77777777" w:rsidR="008D0433" w:rsidRPr="007B6867" w:rsidRDefault="008D0433" w:rsidP="008F2E00">
            <w:pPr>
              <w:rPr>
                <w:bCs/>
                <w:szCs w:val="20"/>
              </w:rPr>
            </w:pPr>
            <w:proofErr w:type="spellStart"/>
            <w:r w:rsidRPr="007B6867">
              <w:rPr>
                <w:bCs/>
                <w:szCs w:val="20"/>
              </w:rPr>
              <w:t>Superceeded</w:t>
            </w:r>
            <w:proofErr w:type="spellEnd"/>
            <w:r w:rsidRPr="007B6867">
              <w:rPr>
                <w:bCs/>
                <w:szCs w:val="20"/>
              </w:rPr>
              <w:t xml:space="preserve"> SCG </w:t>
            </w:r>
            <w:proofErr w:type="spellStart"/>
            <w:r w:rsidRPr="007B6867">
              <w:rPr>
                <w:bCs/>
                <w:szCs w:val="20"/>
              </w:rPr>
              <w:t>workpapers</w:t>
            </w:r>
            <w:proofErr w:type="spellEnd"/>
            <w:r w:rsidRPr="007B6867">
              <w:rPr>
                <w:bCs/>
                <w:szCs w:val="20"/>
              </w:rPr>
              <w:t>:</w:t>
            </w:r>
          </w:p>
          <w:p w14:paraId="212E9E6C" w14:textId="77777777" w:rsidR="008D0433" w:rsidRPr="007B6867" w:rsidRDefault="008D0433" w:rsidP="008F2E00">
            <w:pPr>
              <w:rPr>
                <w:bCs/>
                <w:szCs w:val="20"/>
              </w:rPr>
            </w:pPr>
            <w:r w:rsidRPr="007B6867">
              <w:rPr>
                <w:bCs/>
                <w:szCs w:val="20"/>
              </w:rPr>
              <w:t>WPSCGREAP111222A Chan Paek (SCG)</w:t>
            </w:r>
          </w:p>
          <w:p w14:paraId="148055E7" w14:textId="77777777" w:rsidR="008D0433" w:rsidRPr="007B6867" w:rsidRDefault="008D0433" w:rsidP="008F2E00">
            <w:pPr>
              <w:rPr>
                <w:bCs/>
                <w:szCs w:val="20"/>
              </w:rPr>
            </w:pPr>
            <w:r w:rsidRPr="007B6867">
              <w:rPr>
                <w:bCs/>
                <w:szCs w:val="20"/>
              </w:rPr>
              <w:t>WPSCGREAP140211A Justin Westmoreland (AESC)</w:t>
            </w:r>
          </w:p>
          <w:p w14:paraId="3D9D0A47" w14:textId="77777777" w:rsidR="008D0433" w:rsidRPr="007B6867" w:rsidRDefault="008D0433" w:rsidP="005729C8">
            <w:pPr>
              <w:rPr>
                <w:rFonts w:cstheme="minorHAnsi"/>
                <w:szCs w:val="20"/>
              </w:rPr>
            </w:pPr>
          </w:p>
        </w:tc>
        <w:tc>
          <w:tcPr>
            <w:tcW w:w="3006" w:type="pct"/>
          </w:tcPr>
          <w:p w14:paraId="4CA00E8C" w14:textId="1A6C2908" w:rsidR="008D0433" w:rsidRPr="007B6867" w:rsidRDefault="008D0433" w:rsidP="005729C8">
            <w:pPr>
              <w:rPr>
                <w:rFonts w:cstheme="minorHAnsi"/>
                <w:bCs/>
                <w:szCs w:val="20"/>
              </w:rPr>
            </w:pPr>
            <w:r w:rsidRPr="007B6867">
              <w:rPr>
                <w:bCs/>
                <w:szCs w:val="20"/>
              </w:rPr>
              <w:t>Jia Huang (PG&amp;E)</w:t>
            </w:r>
          </w:p>
        </w:tc>
      </w:tr>
      <w:tr w:rsidR="008D0433" w:rsidRPr="00500C4E" w14:paraId="74CEA4C0" w14:textId="77777777" w:rsidTr="008D0433">
        <w:trPr>
          <w:trHeight w:val="20"/>
        </w:trPr>
        <w:tc>
          <w:tcPr>
            <w:tcW w:w="623" w:type="pct"/>
          </w:tcPr>
          <w:p w14:paraId="29D89BDA" w14:textId="426ECE87" w:rsidR="008D0433" w:rsidRPr="00500C4E" w:rsidRDefault="008D0433" w:rsidP="005729C8">
            <w:pPr>
              <w:rPr>
                <w:rFonts w:cstheme="minorHAnsi"/>
                <w:szCs w:val="20"/>
              </w:rPr>
            </w:pPr>
            <w:r>
              <w:rPr>
                <w:rFonts w:cstheme="minorHAnsi"/>
                <w:szCs w:val="20"/>
              </w:rPr>
              <w:t>Revision 2</w:t>
            </w:r>
          </w:p>
        </w:tc>
        <w:tc>
          <w:tcPr>
            <w:tcW w:w="626" w:type="pct"/>
          </w:tcPr>
          <w:p w14:paraId="75DFC139" w14:textId="4B5B386F" w:rsidR="008D0433" w:rsidRPr="00500C4E" w:rsidRDefault="00B936F3" w:rsidP="005729C8">
            <w:pPr>
              <w:rPr>
                <w:rFonts w:cstheme="minorHAnsi"/>
                <w:szCs w:val="20"/>
              </w:rPr>
            </w:pPr>
            <w:r>
              <w:rPr>
                <w:rFonts w:cstheme="minorHAnsi"/>
                <w:szCs w:val="20"/>
              </w:rPr>
              <w:t>12</w:t>
            </w:r>
            <w:r w:rsidR="007B6867">
              <w:rPr>
                <w:rFonts w:cstheme="minorHAnsi"/>
                <w:szCs w:val="20"/>
              </w:rPr>
              <w:t>/23/2015</w:t>
            </w:r>
          </w:p>
        </w:tc>
        <w:tc>
          <w:tcPr>
            <w:tcW w:w="745" w:type="pct"/>
          </w:tcPr>
          <w:p w14:paraId="55974F5A" w14:textId="288EB638" w:rsidR="008D0433" w:rsidRDefault="007B6867" w:rsidP="005729C8">
            <w:pPr>
              <w:rPr>
                <w:rFonts w:cstheme="minorHAnsi"/>
                <w:szCs w:val="20"/>
              </w:rPr>
            </w:pPr>
            <w:r>
              <w:rPr>
                <w:rFonts w:cstheme="minorHAnsi"/>
                <w:szCs w:val="20"/>
              </w:rPr>
              <w:t>PGECOAPP127 R2 Clothes Washers.docx</w:t>
            </w:r>
          </w:p>
          <w:p w14:paraId="2404AF67" w14:textId="50327DEC" w:rsidR="007B6867" w:rsidRPr="00500C4E" w:rsidRDefault="007B6867" w:rsidP="005729C8">
            <w:pPr>
              <w:rPr>
                <w:rFonts w:cstheme="minorHAnsi"/>
                <w:szCs w:val="20"/>
              </w:rPr>
            </w:pPr>
            <w:r>
              <w:rPr>
                <w:rFonts w:cstheme="minorHAnsi"/>
                <w:szCs w:val="20"/>
              </w:rPr>
              <w:t xml:space="preserve">Revised energy savings impacts and costs per DEER 2016 </w:t>
            </w:r>
            <w:r>
              <w:rPr>
                <w:rFonts w:cstheme="minorHAnsi"/>
                <w:szCs w:val="20"/>
              </w:rPr>
              <w:lastRenderedPageBreak/>
              <w:t>update.</w:t>
            </w:r>
          </w:p>
        </w:tc>
        <w:tc>
          <w:tcPr>
            <w:tcW w:w="3006" w:type="pct"/>
          </w:tcPr>
          <w:p w14:paraId="62C9DA75" w14:textId="3C15B1E2" w:rsidR="008D0433" w:rsidRPr="00500C4E" w:rsidRDefault="007B6867" w:rsidP="005729C8">
            <w:pPr>
              <w:rPr>
                <w:rFonts w:cstheme="minorHAnsi"/>
                <w:bCs/>
                <w:szCs w:val="20"/>
              </w:rPr>
            </w:pPr>
            <w:r>
              <w:rPr>
                <w:rFonts w:cstheme="minorHAnsi"/>
                <w:bCs/>
                <w:szCs w:val="20"/>
              </w:rPr>
              <w:lastRenderedPageBreak/>
              <w:t>Jia Huang (PG&amp;E)</w:t>
            </w:r>
          </w:p>
        </w:tc>
      </w:tr>
      <w:tr w:rsidR="0036071A" w:rsidRPr="00500C4E" w14:paraId="769E7EA0" w14:textId="77777777" w:rsidTr="008D0433">
        <w:trPr>
          <w:trHeight w:val="20"/>
        </w:trPr>
        <w:tc>
          <w:tcPr>
            <w:tcW w:w="623" w:type="pct"/>
          </w:tcPr>
          <w:p w14:paraId="11611404" w14:textId="396CA80D" w:rsidR="0036071A" w:rsidRDefault="0036071A" w:rsidP="005729C8">
            <w:pPr>
              <w:rPr>
                <w:rFonts w:cstheme="minorHAnsi"/>
                <w:szCs w:val="20"/>
              </w:rPr>
            </w:pPr>
            <w:r>
              <w:rPr>
                <w:rFonts w:cstheme="minorHAnsi"/>
                <w:szCs w:val="20"/>
              </w:rPr>
              <w:lastRenderedPageBreak/>
              <w:t>Revision 3</w:t>
            </w:r>
          </w:p>
        </w:tc>
        <w:tc>
          <w:tcPr>
            <w:tcW w:w="626" w:type="pct"/>
          </w:tcPr>
          <w:p w14:paraId="54499054" w14:textId="77777777" w:rsidR="0036071A" w:rsidRDefault="0036071A" w:rsidP="005729C8">
            <w:pPr>
              <w:rPr>
                <w:rFonts w:cstheme="minorHAnsi"/>
                <w:szCs w:val="20"/>
              </w:rPr>
            </w:pPr>
          </w:p>
        </w:tc>
        <w:tc>
          <w:tcPr>
            <w:tcW w:w="745" w:type="pct"/>
          </w:tcPr>
          <w:p w14:paraId="2532CD2B" w14:textId="1877D22B" w:rsidR="0036071A" w:rsidRDefault="0036071A" w:rsidP="005729C8">
            <w:pPr>
              <w:rPr>
                <w:rFonts w:cstheme="minorHAnsi"/>
                <w:szCs w:val="20"/>
              </w:rPr>
            </w:pPr>
            <w:r>
              <w:rPr>
                <w:rFonts w:cstheme="minorHAnsi"/>
                <w:szCs w:val="20"/>
              </w:rPr>
              <w:t>Sunset measure codes CWME and CWMEF</w:t>
            </w:r>
          </w:p>
        </w:tc>
        <w:tc>
          <w:tcPr>
            <w:tcW w:w="3006" w:type="pct"/>
          </w:tcPr>
          <w:p w14:paraId="28F5BE9E" w14:textId="47C66E1F" w:rsidR="0036071A" w:rsidRDefault="0036071A" w:rsidP="005729C8">
            <w:pPr>
              <w:rPr>
                <w:rFonts w:cstheme="minorHAnsi"/>
                <w:bCs/>
                <w:szCs w:val="20"/>
              </w:rPr>
            </w:pPr>
            <w:r>
              <w:rPr>
                <w:rFonts w:cstheme="minorHAnsi"/>
                <w:bCs/>
                <w:szCs w:val="20"/>
              </w:rPr>
              <w:t>Jia Huang (PG&amp;E)</w:t>
            </w:r>
          </w:p>
        </w:tc>
      </w:tr>
      <w:tr w:rsidR="00E10779" w:rsidRPr="00500C4E" w14:paraId="68BC1A01" w14:textId="77777777" w:rsidTr="008D0433">
        <w:trPr>
          <w:trHeight w:val="20"/>
        </w:trPr>
        <w:tc>
          <w:tcPr>
            <w:tcW w:w="623" w:type="pct"/>
          </w:tcPr>
          <w:p w14:paraId="5E5C8FD8" w14:textId="664D3291" w:rsidR="00E10779" w:rsidRDefault="005E2F18" w:rsidP="0080584B">
            <w:pPr>
              <w:rPr>
                <w:rFonts w:cstheme="minorHAnsi"/>
                <w:szCs w:val="20"/>
              </w:rPr>
            </w:pPr>
            <w:r>
              <w:rPr>
                <w:rFonts w:cstheme="minorHAnsi"/>
                <w:szCs w:val="20"/>
              </w:rPr>
              <w:t xml:space="preserve">Revision </w:t>
            </w:r>
            <w:r w:rsidR="00691DDE">
              <w:rPr>
                <w:rFonts w:cstheme="minorHAnsi"/>
                <w:szCs w:val="20"/>
              </w:rPr>
              <w:t>3 v2</w:t>
            </w:r>
          </w:p>
        </w:tc>
        <w:tc>
          <w:tcPr>
            <w:tcW w:w="626" w:type="pct"/>
          </w:tcPr>
          <w:p w14:paraId="20074815" w14:textId="77777777" w:rsidR="00E10779" w:rsidRDefault="00E10779" w:rsidP="005729C8">
            <w:pPr>
              <w:rPr>
                <w:rFonts w:cstheme="minorHAnsi"/>
                <w:szCs w:val="20"/>
              </w:rPr>
            </w:pPr>
          </w:p>
        </w:tc>
        <w:tc>
          <w:tcPr>
            <w:tcW w:w="745" w:type="pct"/>
          </w:tcPr>
          <w:p w14:paraId="526515B6" w14:textId="5FE36D37" w:rsidR="00E10779" w:rsidRDefault="00E10779" w:rsidP="005729C8">
            <w:pPr>
              <w:rPr>
                <w:rFonts w:cstheme="minorHAnsi"/>
                <w:szCs w:val="20"/>
              </w:rPr>
            </w:pPr>
            <w:r>
              <w:rPr>
                <w:rFonts w:cstheme="minorHAnsi"/>
                <w:szCs w:val="20"/>
              </w:rPr>
              <w:t>DEER 2017 updates retroactively effective 1/1/2017</w:t>
            </w:r>
          </w:p>
        </w:tc>
        <w:tc>
          <w:tcPr>
            <w:tcW w:w="3006" w:type="pct"/>
          </w:tcPr>
          <w:p w14:paraId="0AFEB6EB" w14:textId="32E1AE46" w:rsidR="00E10779" w:rsidRDefault="00E10779" w:rsidP="005729C8">
            <w:pPr>
              <w:rPr>
                <w:rFonts w:cstheme="minorHAnsi"/>
                <w:bCs/>
                <w:szCs w:val="20"/>
              </w:rPr>
            </w:pPr>
            <w:r>
              <w:rPr>
                <w:rFonts w:cstheme="minorHAnsi"/>
                <w:bCs/>
                <w:szCs w:val="20"/>
              </w:rPr>
              <w:t>Jia Huang (PG&amp;E)</w:t>
            </w:r>
          </w:p>
        </w:tc>
      </w:tr>
      <w:tr w:rsidR="008243A7" w:rsidRPr="00500C4E" w14:paraId="36561373" w14:textId="77777777" w:rsidTr="008D0433">
        <w:trPr>
          <w:trHeight w:val="20"/>
        </w:trPr>
        <w:tc>
          <w:tcPr>
            <w:tcW w:w="623" w:type="pct"/>
          </w:tcPr>
          <w:p w14:paraId="74E0869A" w14:textId="5382EB70" w:rsidR="008243A7" w:rsidRDefault="00691DDE" w:rsidP="0080584B">
            <w:pPr>
              <w:rPr>
                <w:rFonts w:cstheme="minorHAnsi"/>
                <w:szCs w:val="20"/>
              </w:rPr>
            </w:pPr>
            <w:r>
              <w:rPr>
                <w:rFonts w:cstheme="minorHAnsi"/>
                <w:szCs w:val="20"/>
              </w:rPr>
              <w:t>Revision 4</w:t>
            </w:r>
          </w:p>
        </w:tc>
        <w:tc>
          <w:tcPr>
            <w:tcW w:w="626" w:type="pct"/>
          </w:tcPr>
          <w:p w14:paraId="6498AF57" w14:textId="77777777" w:rsidR="008243A7" w:rsidRDefault="008243A7" w:rsidP="005729C8">
            <w:pPr>
              <w:rPr>
                <w:rFonts w:cstheme="minorHAnsi"/>
                <w:szCs w:val="20"/>
              </w:rPr>
            </w:pPr>
          </w:p>
        </w:tc>
        <w:tc>
          <w:tcPr>
            <w:tcW w:w="745" w:type="pct"/>
          </w:tcPr>
          <w:p w14:paraId="508B7DF0" w14:textId="4CEC00AB" w:rsidR="008243A7" w:rsidRDefault="008243A7" w:rsidP="005729C8">
            <w:pPr>
              <w:rPr>
                <w:rFonts w:cstheme="minorHAnsi"/>
                <w:szCs w:val="20"/>
              </w:rPr>
            </w:pPr>
            <w:r>
              <w:rPr>
                <w:rFonts w:cstheme="minorHAnsi"/>
                <w:szCs w:val="20"/>
              </w:rPr>
              <w:t xml:space="preserve">DEER 2018 code update for residential top-loading clothes washers. Federal </w:t>
            </w:r>
            <w:proofErr w:type="gramStart"/>
            <w:r>
              <w:rPr>
                <w:rFonts w:cstheme="minorHAnsi"/>
                <w:szCs w:val="20"/>
              </w:rPr>
              <w:t>code update</w:t>
            </w:r>
            <w:proofErr w:type="gramEnd"/>
            <w:r>
              <w:rPr>
                <w:rFonts w:cstheme="minorHAnsi"/>
                <w:szCs w:val="20"/>
              </w:rPr>
              <w:t xml:space="preserve"> to commercial clothes washers.</w:t>
            </w:r>
          </w:p>
        </w:tc>
        <w:tc>
          <w:tcPr>
            <w:tcW w:w="3006" w:type="pct"/>
          </w:tcPr>
          <w:p w14:paraId="126B3828" w14:textId="14E27731" w:rsidR="008243A7" w:rsidRDefault="008243A7" w:rsidP="005729C8">
            <w:pPr>
              <w:rPr>
                <w:rFonts w:cstheme="minorHAnsi"/>
                <w:bCs/>
                <w:szCs w:val="20"/>
              </w:rPr>
            </w:pPr>
            <w:r>
              <w:rPr>
                <w:rFonts w:cstheme="minorHAnsi"/>
                <w:bCs/>
                <w:szCs w:val="20"/>
              </w:rPr>
              <w:t>Jia Huang (PG&amp;E)</w:t>
            </w:r>
            <w:bookmarkStart w:id="7" w:name="_GoBack"/>
            <w:bookmarkEnd w:id="7"/>
          </w:p>
        </w:tc>
      </w:tr>
    </w:tbl>
    <w:p w14:paraId="656E2232" w14:textId="5AFCC361"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37"/>
        <w:gridCol w:w="673"/>
        <w:gridCol w:w="1051"/>
        <w:gridCol w:w="1057"/>
        <w:gridCol w:w="3129"/>
        <w:gridCol w:w="3129"/>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8E2B94">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8E2B94">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1426F64A" w:rsidR="008877AF" w:rsidRPr="00EE4120" w:rsidRDefault="008877AF" w:rsidP="008E2B94">
            <w:pPr>
              <w:rPr>
                <w:bCs/>
                <w:color w:val="FF0000"/>
              </w:rPr>
            </w:pPr>
          </w:p>
        </w:tc>
        <w:tc>
          <w:tcPr>
            <w:tcW w:w="351" w:type="pct"/>
          </w:tcPr>
          <w:p w14:paraId="23988046" w14:textId="78BA0A38" w:rsidR="008877AF" w:rsidRPr="00EE4120" w:rsidRDefault="008877AF" w:rsidP="008E2B94">
            <w:pPr>
              <w:rPr>
                <w:bCs/>
                <w:color w:val="FF0000"/>
                <w:szCs w:val="20"/>
              </w:rPr>
            </w:pPr>
          </w:p>
        </w:tc>
        <w:tc>
          <w:tcPr>
            <w:tcW w:w="548" w:type="pct"/>
          </w:tcPr>
          <w:p w14:paraId="4AB37DB0" w14:textId="1FF442F9" w:rsidR="008877AF" w:rsidRPr="00EE4120" w:rsidRDefault="008877AF" w:rsidP="008E2B94">
            <w:pPr>
              <w:rPr>
                <w:bCs/>
                <w:color w:val="FF0000"/>
                <w:szCs w:val="20"/>
              </w:rPr>
            </w:pPr>
          </w:p>
        </w:tc>
        <w:tc>
          <w:tcPr>
            <w:tcW w:w="552" w:type="pct"/>
          </w:tcPr>
          <w:p w14:paraId="62E998F6" w14:textId="0FF4086F" w:rsidR="008877AF" w:rsidRPr="00EE4120" w:rsidRDefault="008877AF" w:rsidP="008E2B94">
            <w:pPr>
              <w:rPr>
                <w:bCs/>
                <w:color w:val="FF0000"/>
                <w:szCs w:val="20"/>
              </w:rPr>
            </w:pPr>
          </w:p>
        </w:tc>
        <w:tc>
          <w:tcPr>
            <w:tcW w:w="1634" w:type="pct"/>
          </w:tcPr>
          <w:p w14:paraId="369DEEE8" w14:textId="4F5877AD" w:rsidR="008877AF" w:rsidRPr="00F25B36" w:rsidRDefault="008877AF" w:rsidP="00F25B36">
            <w:pPr>
              <w:pStyle w:val="ListParagraph"/>
              <w:numPr>
                <w:ilvl w:val="0"/>
                <w:numId w:val="33"/>
              </w:numPr>
              <w:rPr>
                <w:bCs/>
                <w:color w:val="FF0000"/>
                <w:szCs w:val="20"/>
              </w:rPr>
            </w:pPr>
          </w:p>
        </w:tc>
        <w:tc>
          <w:tcPr>
            <w:tcW w:w="1634" w:type="pct"/>
          </w:tcPr>
          <w:p w14:paraId="1ECCFDB6" w14:textId="44501593" w:rsidR="008877AF" w:rsidRPr="00F25B36" w:rsidRDefault="008877AF" w:rsidP="00F25B36">
            <w:pPr>
              <w:pStyle w:val="ListParagraph"/>
              <w:numPr>
                <w:ilvl w:val="0"/>
                <w:numId w:val="33"/>
              </w:numPr>
              <w:rPr>
                <w:bCs/>
                <w:color w:val="FF0000"/>
                <w:szCs w:val="20"/>
              </w:rPr>
            </w:pPr>
          </w:p>
        </w:tc>
      </w:tr>
      <w:tr w:rsidR="008877AF" w:rsidRPr="00500C4E" w14:paraId="69D073CD" w14:textId="392DFDA5" w:rsidTr="00BA5FE4">
        <w:trPr>
          <w:trHeight w:val="20"/>
        </w:trPr>
        <w:tc>
          <w:tcPr>
            <w:tcW w:w="280" w:type="pct"/>
          </w:tcPr>
          <w:p w14:paraId="19E0D6ED" w14:textId="0BE61037" w:rsidR="008877AF" w:rsidRPr="00EE4120" w:rsidRDefault="008877AF" w:rsidP="008E2B94">
            <w:pPr>
              <w:rPr>
                <w:color w:val="FF0000"/>
              </w:rPr>
            </w:pPr>
          </w:p>
        </w:tc>
        <w:tc>
          <w:tcPr>
            <w:tcW w:w="351" w:type="pct"/>
          </w:tcPr>
          <w:p w14:paraId="71879172" w14:textId="5C06CCA7" w:rsidR="008877AF" w:rsidRPr="00EE4120" w:rsidRDefault="008877AF" w:rsidP="008E2B94">
            <w:pPr>
              <w:autoSpaceDE w:val="0"/>
              <w:autoSpaceDN w:val="0"/>
              <w:adjustRightInd w:val="0"/>
              <w:rPr>
                <w:color w:val="FF0000"/>
                <w:szCs w:val="20"/>
              </w:rPr>
            </w:pPr>
          </w:p>
        </w:tc>
        <w:tc>
          <w:tcPr>
            <w:tcW w:w="548" w:type="pct"/>
          </w:tcPr>
          <w:p w14:paraId="61A20ED3" w14:textId="67950C53" w:rsidR="008877AF" w:rsidRPr="00EE4120" w:rsidRDefault="008877AF" w:rsidP="008E2B94">
            <w:pPr>
              <w:autoSpaceDE w:val="0"/>
              <w:autoSpaceDN w:val="0"/>
              <w:adjustRightInd w:val="0"/>
              <w:rPr>
                <w:color w:val="FF0000"/>
                <w:szCs w:val="20"/>
              </w:rPr>
            </w:pPr>
          </w:p>
        </w:tc>
        <w:tc>
          <w:tcPr>
            <w:tcW w:w="552" w:type="pct"/>
          </w:tcPr>
          <w:p w14:paraId="211F8E7E" w14:textId="3E4E941E" w:rsidR="008877AF" w:rsidRPr="00EE4120" w:rsidRDefault="008877AF" w:rsidP="008E2B94">
            <w:pPr>
              <w:rPr>
                <w:color w:val="FF0000"/>
                <w:szCs w:val="20"/>
              </w:rPr>
            </w:pPr>
          </w:p>
        </w:tc>
        <w:tc>
          <w:tcPr>
            <w:tcW w:w="1634" w:type="pct"/>
          </w:tcPr>
          <w:p w14:paraId="52AA4972" w14:textId="1D180A44" w:rsidR="008877AF" w:rsidRPr="00F25B36" w:rsidRDefault="008877AF" w:rsidP="00F25B36">
            <w:pPr>
              <w:pStyle w:val="ListParagraph"/>
              <w:numPr>
                <w:ilvl w:val="0"/>
                <w:numId w:val="34"/>
              </w:numPr>
              <w:rPr>
                <w:bCs/>
                <w:color w:val="FF0000"/>
                <w:szCs w:val="20"/>
              </w:rPr>
            </w:pPr>
          </w:p>
        </w:tc>
        <w:tc>
          <w:tcPr>
            <w:tcW w:w="1634" w:type="pct"/>
          </w:tcPr>
          <w:p w14:paraId="34686434" w14:textId="35C336BF" w:rsidR="008877AF" w:rsidRPr="00F25B36" w:rsidRDefault="008877AF" w:rsidP="008877AF">
            <w:pPr>
              <w:pStyle w:val="ListParagraph"/>
              <w:numPr>
                <w:ilvl w:val="0"/>
                <w:numId w:val="34"/>
              </w:numPr>
              <w:rPr>
                <w:bCs/>
                <w:color w:val="FF0000"/>
                <w:szCs w:val="20"/>
              </w:rPr>
            </w:pPr>
          </w:p>
        </w:tc>
      </w:tr>
      <w:tr w:rsidR="008877AF" w:rsidRPr="00500C4E" w14:paraId="3150CD9E" w14:textId="23D900C0" w:rsidTr="00BA5FE4">
        <w:trPr>
          <w:trHeight w:val="20"/>
        </w:trPr>
        <w:tc>
          <w:tcPr>
            <w:tcW w:w="280" w:type="pct"/>
          </w:tcPr>
          <w:p w14:paraId="20476F36" w14:textId="7C427F22" w:rsidR="008877AF" w:rsidRPr="002A1843" w:rsidRDefault="008877AF" w:rsidP="008E2B94"/>
        </w:tc>
        <w:tc>
          <w:tcPr>
            <w:tcW w:w="351" w:type="pct"/>
          </w:tcPr>
          <w:p w14:paraId="6F821B8B" w14:textId="77777777" w:rsidR="008877AF" w:rsidRPr="002A1843" w:rsidRDefault="008877AF" w:rsidP="008E2B94">
            <w:pPr>
              <w:autoSpaceDE w:val="0"/>
              <w:autoSpaceDN w:val="0"/>
              <w:adjustRightInd w:val="0"/>
              <w:rPr>
                <w:szCs w:val="20"/>
              </w:rPr>
            </w:pPr>
          </w:p>
        </w:tc>
        <w:tc>
          <w:tcPr>
            <w:tcW w:w="548" w:type="pct"/>
          </w:tcPr>
          <w:p w14:paraId="6D6794C9" w14:textId="77777777" w:rsidR="008877AF" w:rsidRPr="002A1843" w:rsidRDefault="008877AF" w:rsidP="008E2B94">
            <w:pPr>
              <w:autoSpaceDE w:val="0"/>
              <w:autoSpaceDN w:val="0"/>
              <w:adjustRightInd w:val="0"/>
              <w:rPr>
                <w:szCs w:val="20"/>
              </w:rPr>
            </w:pPr>
          </w:p>
        </w:tc>
        <w:tc>
          <w:tcPr>
            <w:tcW w:w="552" w:type="pct"/>
          </w:tcPr>
          <w:p w14:paraId="39C3D570" w14:textId="77777777" w:rsidR="008877AF" w:rsidRPr="002A1843" w:rsidRDefault="008877AF" w:rsidP="008E2B94">
            <w:pPr>
              <w:rPr>
                <w:szCs w:val="20"/>
              </w:rPr>
            </w:pPr>
          </w:p>
        </w:tc>
        <w:tc>
          <w:tcPr>
            <w:tcW w:w="1634" w:type="pct"/>
          </w:tcPr>
          <w:p w14:paraId="28DFEB40" w14:textId="77777777" w:rsidR="008877AF" w:rsidRPr="002A1843" w:rsidRDefault="008877AF" w:rsidP="008E2B94">
            <w:pPr>
              <w:rPr>
                <w:bCs/>
                <w:szCs w:val="20"/>
              </w:rPr>
            </w:pPr>
          </w:p>
        </w:tc>
        <w:tc>
          <w:tcPr>
            <w:tcW w:w="1634" w:type="pct"/>
          </w:tcPr>
          <w:p w14:paraId="56FE81C4" w14:textId="77777777" w:rsidR="008877AF" w:rsidRPr="002A1843" w:rsidRDefault="008877AF" w:rsidP="008E2B94">
            <w:p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4" w:history="1">
        <w:r w:rsidR="008877AF" w:rsidRPr="007911DF">
          <w:rPr>
            <w:rStyle w:val="Hyperlink"/>
            <w:sz w:val="20"/>
            <w:szCs w:val="20"/>
          </w:rPr>
          <w:t>http://www.caltf.org/</w:t>
        </w:r>
      </w:hyperlink>
      <w:r w:rsidR="008877AF">
        <w:rPr>
          <w:sz w:val="20"/>
          <w:szCs w:val="20"/>
        </w:rPr>
        <w:t xml:space="preserve"> </w:t>
      </w:r>
    </w:p>
    <w:p w14:paraId="0A689F00" w14:textId="16E7590D"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proofErr w:type="gramStart"/>
      <w:r w:rsidRPr="00500C4E">
        <w:rPr>
          <w:rFonts w:cstheme="minorHAnsi"/>
        </w:rPr>
        <w:lastRenderedPageBreak/>
        <w:t>Section 1</w:t>
      </w:r>
      <w:r w:rsidR="00317970">
        <w:rPr>
          <w:rFonts w:cstheme="minorHAnsi"/>
        </w:rPr>
        <w:t>.</w:t>
      </w:r>
      <w:proofErr w:type="gramEnd"/>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8"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8"/>
    </w:p>
    <w:p w14:paraId="1FFD38CC" w14:textId="1F8A2A6D"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77"/>
        <w:gridCol w:w="6699"/>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BFB3C97" w14:textId="719403EC" w:rsidR="00D85F09" w:rsidRPr="008E2B94" w:rsidRDefault="008E2B94" w:rsidP="00920905">
            <w:pPr>
              <w:rPr>
                <w:szCs w:val="20"/>
              </w:rPr>
            </w:pPr>
            <w:r w:rsidRPr="008E2B94">
              <w:rPr>
                <w:rFonts w:cstheme="minorHAnsi"/>
                <w:szCs w:val="22"/>
              </w:rPr>
              <w:t>Efficient clothes washer that meets minimum criteria for Energy Star, Energy Star Most Efficient, or CEE Tier 3.</w:t>
            </w:r>
          </w:p>
        </w:tc>
      </w:tr>
      <w:tr w:rsidR="00D85F09" w:rsidRPr="00800706" w14:paraId="1C9532C6" w14:textId="77777777" w:rsidTr="00920905">
        <w:trPr>
          <w:trHeight w:val="20"/>
        </w:trPr>
        <w:tc>
          <w:tcPr>
            <w:tcW w:w="1502"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949BAEE" w14:textId="5667589D" w:rsidR="00D85F09" w:rsidRPr="008E2B94" w:rsidRDefault="008E2B94" w:rsidP="00920905">
            <w:pPr>
              <w:rPr>
                <w:szCs w:val="20"/>
              </w:rPr>
            </w:pPr>
            <w:r>
              <w:rPr>
                <w:szCs w:val="20"/>
              </w:rPr>
              <w:t>N/A</w:t>
            </w:r>
          </w:p>
        </w:tc>
      </w:tr>
      <w:tr w:rsidR="002344FB" w:rsidRPr="00800706" w14:paraId="7FF41B99" w14:textId="77777777" w:rsidTr="006F21E8">
        <w:trPr>
          <w:trHeight w:val="20"/>
        </w:trPr>
        <w:tc>
          <w:tcPr>
            <w:tcW w:w="1502"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421D7A92" w14:textId="25C4A2E3" w:rsidR="002344FB" w:rsidRPr="0080189A" w:rsidRDefault="008E2B94">
            <w:pPr>
              <w:rPr>
                <w:color w:val="FF0000"/>
                <w:szCs w:val="20"/>
              </w:rPr>
            </w:pPr>
            <w:r w:rsidRPr="008E2B94">
              <w:rPr>
                <w:szCs w:val="20"/>
              </w:rPr>
              <w:t>Title 20 compliant top-loading or front-loading clothes washer</w:t>
            </w:r>
          </w:p>
        </w:tc>
      </w:tr>
      <w:tr w:rsidR="00D85F09" w:rsidRPr="00BB1B11" w14:paraId="05B54372" w14:textId="77777777" w:rsidTr="00920905">
        <w:trPr>
          <w:trHeight w:val="20"/>
        </w:trPr>
        <w:tc>
          <w:tcPr>
            <w:tcW w:w="1502" w:type="pct"/>
          </w:tcPr>
          <w:p w14:paraId="74307EFB" w14:textId="5792FB0B" w:rsidR="00D85F09" w:rsidRPr="00BB1B11" w:rsidRDefault="005720F2" w:rsidP="00920905">
            <w:pPr>
              <w:pStyle w:val="Reminders"/>
              <w:tabs>
                <w:tab w:val="num" w:pos="360"/>
              </w:tabs>
              <w:spacing w:before="0" w:after="0"/>
              <w:rPr>
                <w:rFonts w:asciiTheme="minorHAnsi" w:hAnsiTheme="minorHAnsi" w:cstheme="minorHAnsi"/>
                <w:i w:val="0"/>
                <w:color w:val="auto"/>
                <w:szCs w:val="22"/>
              </w:rPr>
            </w:pPr>
            <w:r w:rsidRPr="00BB1B11">
              <w:rPr>
                <w:rFonts w:asciiTheme="minorHAnsi" w:hAnsiTheme="minorHAnsi" w:cs="Arial"/>
                <w:i w:val="0"/>
                <w:color w:val="auto"/>
                <w:szCs w:val="20"/>
              </w:rPr>
              <w:t>Industry Standard Practice</w:t>
            </w:r>
          </w:p>
        </w:tc>
        <w:tc>
          <w:tcPr>
            <w:tcW w:w="3498" w:type="pct"/>
          </w:tcPr>
          <w:p w14:paraId="03844E1C" w14:textId="297F1283" w:rsidR="00D85F09" w:rsidRPr="00BB1B11" w:rsidRDefault="008E2B94" w:rsidP="00920905">
            <w:pPr>
              <w:rPr>
                <w:i/>
                <w:szCs w:val="20"/>
              </w:rPr>
            </w:pPr>
            <w:r w:rsidRPr="00BB1B11">
              <w:rPr>
                <w:szCs w:val="20"/>
              </w:rPr>
              <w:t>N/A</w:t>
            </w:r>
          </w:p>
        </w:tc>
      </w:tr>
    </w:tbl>
    <w:p w14:paraId="3D32C2EF" w14:textId="77777777" w:rsidR="00D85F09" w:rsidRPr="00BB1B11" w:rsidRDefault="00D85F09" w:rsidP="00920905">
      <w:pPr>
        <w:pStyle w:val="NoSpacing"/>
      </w:pPr>
    </w:p>
    <w:p w14:paraId="00275FA1" w14:textId="20D4A226" w:rsidR="00AC5309" w:rsidRPr="00BB1B11" w:rsidRDefault="00AC5309" w:rsidP="00920905">
      <w:pPr>
        <w:pStyle w:val="Caption"/>
        <w:rPr>
          <w:rFonts w:cstheme="minorHAnsi"/>
          <w:szCs w:val="22"/>
        </w:rPr>
      </w:pPr>
      <w:r w:rsidRPr="00BB1B11">
        <w:rPr>
          <w:rFonts w:cstheme="minorHAnsi"/>
          <w:szCs w:val="22"/>
        </w:rPr>
        <w:t>Measure</w:t>
      </w:r>
      <w:r w:rsidR="005476F6" w:rsidRPr="00BB1B11">
        <w:rPr>
          <w:rFonts w:cstheme="minorHAnsi"/>
          <w:szCs w:val="22"/>
        </w:rPr>
        <w:t>s and Codes</w:t>
      </w:r>
    </w:p>
    <w:tbl>
      <w:tblPr>
        <w:tblStyle w:val="TableGrid1"/>
        <w:tblW w:w="5000" w:type="pct"/>
        <w:tblLook w:val="04A0" w:firstRow="1" w:lastRow="0" w:firstColumn="1" w:lastColumn="0" w:noHBand="0" w:noVBand="1"/>
      </w:tblPr>
      <w:tblGrid>
        <w:gridCol w:w="1030"/>
        <w:gridCol w:w="1030"/>
        <w:gridCol w:w="1167"/>
        <w:gridCol w:w="1287"/>
        <w:gridCol w:w="5062"/>
      </w:tblGrid>
      <w:tr w:rsidR="003A3170" w:rsidRPr="00BB1B11" w14:paraId="4040004B" w14:textId="77777777" w:rsidTr="007142E6">
        <w:tc>
          <w:tcPr>
            <w:tcW w:w="2357" w:type="pct"/>
            <w:gridSpan w:val="4"/>
            <w:shd w:val="clear" w:color="auto" w:fill="D9D9D9" w:themeFill="background1" w:themeFillShade="D9"/>
          </w:tcPr>
          <w:p w14:paraId="528E7CD9" w14:textId="048A7F1B" w:rsidR="003A3170" w:rsidRPr="00BB1B11" w:rsidRDefault="003A3170" w:rsidP="005729C8">
            <w:pPr>
              <w:rPr>
                <w:rFonts w:cstheme="minorHAnsi"/>
                <w:b/>
                <w:szCs w:val="20"/>
              </w:rPr>
            </w:pPr>
            <w:r w:rsidRPr="00BB1B11">
              <w:rPr>
                <w:rFonts w:cstheme="minorHAnsi"/>
                <w:b/>
                <w:szCs w:val="20"/>
              </w:rPr>
              <w:t>Measure Codes</w:t>
            </w:r>
          </w:p>
        </w:tc>
        <w:tc>
          <w:tcPr>
            <w:tcW w:w="2643" w:type="pct"/>
            <w:vMerge w:val="restart"/>
            <w:shd w:val="clear" w:color="auto" w:fill="D9D9D9" w:themeFill="background1" w:themeFillShade="D9"/>
          </w:tcPr>
          <w:p w14:paraId="3F5879A8" w14:textId="54774EFB" w:rsidR="003A3170" w:rsidRPr="00BB1B11" w:rsidRDefault="003A3170" w:rsidP="005729C8">
            <w:pPr>
              <w:rPr>
                <w:rFonts w:cstheme="minorHAnsi"/>
                <w:b/>
                <w:szCs w:val="20"/>
              </w:rPr>
            </w:pPr>
            <w:r w:rsidRPr="00BB1B11">
              <w:rPr>
                <w:rFonts w:cstheme="minorHAnsi"/>
                <w:b/>
                <w:szCs w:val="20"/>
              </w:rPr>
              <w:t>Measure Name</w:t>
            </w:r>
          </w:p>
        </w:tc>
      </w:tr>
      <w:tr w:rsidR="003A3170" w:rsidRPr="00BB1B11" w14:paraId="0B10C1CA" w14:textId="77777777" w:rsidTr="007142E6">
        <w:tc>
          <w:tcPr>
            <w:tcW w:w="538" w:type="pct"/>
            <w:shd w:val="clear" w:color="auto" w:fill="F2F2F2" w:themeFill="background1" w:themeFillShade="F2"/>
          </w:tcPr>
          <w:p w14:paraId="01278571" w14:textId="537BC80D" w:rsidR="003A3170" w:rsidRPr="00BB1B11" w:rsidRDefault="007142E6" w:rsidP="00397406">
            <w:pPr>
              <w:rPr>
                <w:rFonts w:cstheme="minorHAnsi"/>
                <w:szCs w:val="20"/>
              </w:rPr>
            </w:pPr>
            <w:r w:rsidRPr="00BB1B11">
              <w:rPr>
                <w:rFonts w:cstheme="minorHAnsi"/>
                <w:szCs w:val="20"/>
              </w:rPr>
              <w:t>PG&amp;E</w:t>
            </w:r>
          </w:p>
        </w:tc>
        <w:tc>
          <w:tcPr>
            <w:tcW w:w="538" w:type="pct"/>
            <w:shd w:val="clear" w:color="auto" w:fill="F2F2F2" w:themeFill="background1" w:themeFillShade="F2"/>
          </w:tcPr>
          <w:p w14:paraId="29CA2505" w14:textId="4AD310C4" w:rsidR="003A3170" w:rsidRPr="00BB1B11" w:rsidRDefault="007142E6" w:rsidP="00397406">
            <w:pPr>
              <w:rPr>
                <w:rFonts w:cstheme="minorHAnsi"/>
                <w:szCs w:val="20"/>
              </w:rPr>
            </w:pPr>
            <w:r w:rsidRPr="00BB1B11">
              <w:rPr>
                <w:rFonts w:cstheme="minorHAnsi"/>
                <w:szCs w:val="20"/>
              </w:rPr>
              <w:t>SCE</w:t>
            </w:r>
          </w:p>
        </w:tc>
        <w:tc>
          <w:tcPr>
            <w:tcW w:w="609" w:type="pct"/>
            <w:shd w:val="clear" w:color="auto" w:fill="F2F2F2" w:themeFill="background1" w:themeFillShade="F2"/>
          </w:tcPr>
          <w:p w14:paraId="4AFAE784" w14:textId="409F19F4" w:rsidR="003A3170" w:rsidRPr="00BB1B11" w:rsidRDefault="007142E6" w:rsidP="00C959CA">
            <w:pPr>
              <w:rPr>
                <w:rFonts w:cstheme="minorHAnsi"/>
                <w:szCs w:val="20"/>
              </w:rPr>
            </w:pPr>
            <w:r w:rsidRPr="00BB1B11">
              <w:rPr>
                <w:rFonts w:cstheme="minorHAnsi"/>
                <w:szCs w:val="20"/>
              </w:rPr>
              <w:t>SCG</w:t>
            </w:r>
          </w:p>
        </w:tc>
        <w:tc>
          <w:tcPr>
            <w:tcW w:w="672" w:type="pct"/>
            <w:shd w:val="clear" w:color="auto" w:fill="F2F2F2" w:themeFill="background1" w:themeFillShade="F2"/>
          </w:tcPr>
          <w:p w14:paraId="16907D5C" w14:textId="29A49513" w:rsidR="003A3170" w:rsidRPr="00BB1B11" w:rsidRDefault="007142E6" w:rsidP="00D835EF">
            <w:pPr>
              <w:rPr>
                <w:rFonts w:cstheme="minorHAnsi"/>
                <w:szCs w:val="20"/>
              </w:rPr>
            </w:pPr>
            <w:r w:rsidRPr="00BB1B11">
              <w:rPr>
                <w:rFonts w:cstheme="minorHAnsi"/>
                <w:szCs w:val="20"/>
              </w:rPr>
              <w:t>SDG&amp;E</w:t>
            </w:r>
          </w:p>
        </w:tc>
        <w:tc>
          <w:tcPr>
            <w:tcW w:w="2643" w:type="pct"/>
            <w:vMerge/>
          </w:tcPr>
          <w:p w14:paraId="4025F40F" w14:textId="38634C6A" w:rsidR="003A3170" w:rsidRPr="00BB1B11" w:rsidRDefault="003A3170" w:rsidP="005729C8">
            <w:pPr>
              <w:rPr>
                <w:rFonts w:cstheme="minorHAnsi"/>
                <w:szCs w:val="20"/>
              </w:rPr>
            </w:pPr>
          </w:p>
        </w:tc>
      </w:tr>
      <w:tr w:rsidR="007142E6" w:rsidRPr="00BB1B11" w14:paraId="0290ADBE" w14:textId="77777777" w:rsidTr="007142E6">
        <w:trPr>
          <w:trHeight w:val="243"/>
        </w:trPr>
        <w:tc>
          <w:tcPr>
            <w:tcW w:w="538" w:type="pct"/>
          </w:tcPr>
          <w:p w14:paraId="1CE709CC" w14:textId="60E0CC88" w:rsidR="007142E6" w:rsidRPr="00BB1B11" w:rsidRDefault="007142E6" w:rsidP="00397406">
            <w:pPr>
              <w:rPr>
                <w:rFonts w:cstheme="minorHAnsi"/>
                <w:szCs w:val="20"/>
              </w:rPr>
            </w:pPr>
            <w:r w:rsidRPr="00BB1B11">
              <w:rPr>
                <w:rFonts w:cstheme="minorHAnsi"/>
                <w:szCs w:val="20"/>
              </w:rPr>
              <w:t>AP002</w:t>
            </w:r>
          </w:p>
        </w:tc>
        <w:tc>
          <w:tcPr>
            <w:tcW w:w="538" w:type="pct"/>
          </w:tcPr>
          <w:p w14:paraId="666F9F6A" w14:textId="2B1367BB" w:rsidR="007142E6" w:rsidRPr="00BB1B11" w:rsidRDefault="007142E6" w:rsidP="00397406">
            <w:pPr>
              <w:rPr>
                <w:rFonts w:cstheme="minorHAnsi"/>
                <w:szCs w:val="20"/>
              </w:rPr>
            </w:pPr>
            <w:r w:rsidRPr="00BB1B11">
              <w:rPr>
                <w:rFonts w:cstheme="minorHAnsi"/>
                <w:szCs w:val="20"/>
              </w:rPr>
              <w:t>AP-58952</w:t>
            </w:r>
          </w:p>
        </w:tc>
        <w:tc>
          <w:tcPr>
            <w:tcW w:w="609" w:type="pct"/>
          </w:tcPr>
          <w:p w14:paraId="7865A6DA" w14:textId="77777777" w:rsidR="007142E6" w:rsidRPr="00BB1B11" w:rsidRDefault="007142E6" w:rsidP="007142E6">
            <w:pPr>
              <w:rPr>
                <w:rFonts w:cstheme="minorHAnsi"/>
                <w:szCs w:val="20"/>
              </w:rPr>
            </w:pPr>
            <w:r w:rsidRPr="00BB1B11">
              <w:rPr>
                <w:rFonts w:cstheme="minorHAnsi"/>
                <w:szCs w:val="20"/>
              </w:rPr>
              <w:t>ApgClw003 (gas DHW), ApgClw004 (electric DHW),</w:t>
            </w:r>
          </w:p>
          <w:p w14:paraId="6EBEFC3E" w14:textId="77777777" w:rsidR="007142E6" w:rsidRPr="00BB1B11" w:rsidRDefault="007142E6" w:rsidP="007142E6">
            <w:pPr>
              <w:rPr>
                <w:rFonts w:cstheme="minorHAnsi"/>
                <w:szCs w:val="20"/>
              </w:rPr>
            </w:pPr>
          </w:p>
          <w:p w14:paraId="2FDFCAE3" w14:textId="77777777" w:rsidR="007142E6" w:rsidRPr="00BB1B11" w:rsidRDefault="007142E6" w:rsidP="007142E6">
            <w:pPr>
              <w:rPr>
                <w:rFonts w:cstheme="minorHAnsi"/>
                <w:szCs w:val="20"/>
              </w:rPr>
            </w:pPr>
            <w:r w:rsidRPr="00BB1B11">
              <w:rPr>
                <w:rFonts w:cstheme="minorHAnsi"/>
                <w:szCs w:val="20"/>
              </w:rPr>
              <w:t>ApgClw009 (gas DHW, commercial setting),</w:t>
            </w:r>
          </w:p>
          <w:p w14:paraId="63438A36" w14:textId="377743C0" w:rsidR="007142E6" w:rsidRPr="00BB1B11" w:rsidRDefault="007142E6" w:rsidP="007142E6">
            <w:pPr>
              <w:rPr>
                <w:rFonts w:cstheme="minorHAnsi"/>
                <w:szCs w:val="20"/>
              </w:rPr>
            </w:pPr>
            <w:r w:rsidRPr="00BB1B11">
              <w:rPr>
                <w:rFonts w:cstheme="minorHAnsi"/>
                <w:szCs w:val="20"/>
              </w:rPr>
              <w:t>ApgClw010 (electric DHW, commercial setting)</w:t>
            </w:r>
          </w:p>
        </w:tc>
        <w:tc>
          <w:tcPr>
            <w:tcW w:w="672" w:type="pct"/>
          </w:tcPr>
          <w:p w14:paraId="311A1841" w14:textId="555DCDF5" w:rsidR="007142E6" w:rsidRPr="00BB1B11" w:rsidRDefault="007142E6" w:rsidP="005729C8">
            <w:pPr>
              <w:rPr>
                <w:rFonts w:cstheme="minorHAnsi"/>
                <w:szCs w:val="20"/>
              </w:rPr>
            </w:pPr>
            <w:r w:rsidRPr="00BB1B11">
              <w:rPr>
                <w:rFonts w:cstheme="minorHAnsi"/>
                <w:szCs w:val="20"/>
              </w:rPr>
              <w:t>N/A</w:t>
            </w:r>
          </w:p>
        </w:tc>
        <w:tc>
          <w:tcPr>
            <w:tcW w:w="2643" w:type="pct"/>
          </w:tcPr>
          <w:p w14:paraId="512138E6" w14:textId="037078D1" w:rsidR="007142E6" w:rsidRPr="00BB1B11" w:rsidRDefault="007142E6">
            <w:r w:rsidRPr="00BB1B11">
              <w:rPr>
                <w:rFonts w:cstheme="minorHAnsi"/>
                <w:szCs w:val="20"/>
              </w:rPr>
              <w:t>Energy Star Residential Top-Loading Clothes Washer</w:t>
            </w:r>
          </w:p>
        </w:tc>
      </w:tr>
      <w:tr w:rsidR="007142E6" w:rsidRPr="00800706" w14:paraId="3EC8DDF0" w14:textId="77777777" w:rsidTr="007142E6">
        <w:trPr>
          <w:trHeight w:val="243"/>
        </w:trPr>
        <w:tc>
          <w:tcPr>
            <w:tcW w:w="538" w:type="pct"/>
          </w:tcPr>
          <w:p w14:paraId="036611DE" w14:textId="7A8579CA" w:rsidR="007142E6" w:rsidRPr="00350BF1" w:rsidRDefault="007142E6" w:rsidP="00397406">
            <w:pPr>
              <w:rPr>
                <w:rFonts w:cstheme="minorHAnsi"/>
                <w:szCs w:val="20"/>
              </w:rPr>
            </w:pPr>
            <w:r>
              <w:rPr>
                <w:rFonts w:cstheme="minorHAnsi"/>
                <w:szCs w:val="20"/>
              </w:rPr>
              <w:t>AP003</w:t>
            </w:r>
          </w:p>
        </w:tc>
        <w:tc>
          <w:tcPr>
            <w:tcW w:w="538" w:type="pct"/>
          </w:tcPr>
          <w:p w14:paraId="7DC81BD5" w14:textId="6D9E3796" w:rsidR="007142E6" w:rsidRPr="00350BF1" w:rsidRDefault="007142E6" w:rsidP="00397406">
            <w:pPr>
              <w:rPr>
                <w:rFonts w:cstheme="minorHAnsi"/>
                <w:szCs w:val="20"/>
              </w:rPr>
            </w:pPr>
            <w:r>
              <w:rPr>
                <w:rFonts w:cstheme="minorHAnsi"/>
                <w:szCs w:val="20"/>
              </w:rPr>
              <w:t>AP-70168</w:t>
            </w:r>
          </w:p>
        </w:tc>
        <w:tc>
          <w:tcPr>
            <w:tcW w:w="609" w:type="pct"/>
          </w:tcPr>
          <w:p w14:paraId="69C76369" w14:textId="77777777" w:rsidR="007142E6" w:rsidRDefault="007142E6" w:rsidP="008F2E00">
            <w:pPr>
              <w:rPr>
                <w:rFonts w:cstheme="minorHAnsi"/>
                <w:szCs w:val="20"/>
              </w:rPr>
            </w:pPr>
            <w:r>
              <w:rPr>
                <w:rFonts w:cstheme="minorHAnsi"/>
                <w:szCs w:val="20"/>
              </w:rPr>
              <w:t>ApgClw005 (gas DHW), ApgClw006 (electric DHW)</w:t>
            </w:r>
          </w:p>
          <w:p w14:paraId="213D9EF8" w14:textId="77777777" w:rsidR="007142E6" w:rsidRDefault="007142E6" w:rsidP="008F2E00">
            <w:pPr>
              <w:rPr>
                <w:rFonts w:cstheme="minorHAnsi"/>
                <w:szCs w:val="20"/>
              </w:rPr>
            </w:pPr>
          </w:p>
          <w:p w14:paraId="5408522E" w14:textId="77777777" w:rsidR="007142E6" w:rsidRDefault="007142E6" w:rsidP="008F2E00">
            <w:pPr>
              <w:rPr>
                <w:rFonts w:cstheme="minorHAnsi"/>
                <w:szCs w:val="20"/>
              </w:rPr>
            </w:pPr>
            <w:r>
              <w:rPr>
                <w:rFonts w:cstheme="minorHAnsi"/>
                <w:szCs w:val="20"/>
              </w:rPr>
              <w:t>ApgClw013 (gas DHW, commercial setting),</w:t>
            </w:r>
          </w:p>
          <w:p w14:paraId="00E0B555" w14:textId="5E45907E" w:rsidR="007142E6" w:rsidRPr="00350BF1" w:rsidRDefault="007142E6" w:rsidP="00397406">
            <w:pPr>
              <w:rPr>
                <w:rFonts w:cstheme="minorHAnsi"/>
                <w:szCs w:val="20"/>
              </w:rPr>
            </w:pPr>
            <w:r>
              <w:rPr>
                <w:rFonts w:cstheme="minorHAnsi"/>
                <w:szCs w:val="20"/>
              </w:rPr>
              <w:t>ApgClw014 (electric DHW, commercial setting)</w:t>
            </w:r>
          </w:p>
        </w:tc>
        <w:tc>
          <w:tcPr>
            <w:tcW w:w="672" w:type="pct"/>
          </w:tcPr>
          <w:p w14:paraId="479924EB" w14:textId="129E96B8" w:rsidR="007142E6" w:rsidRPr="00350BF1" w:rsidRDefault="007142E6" w:rsidP="005729C8">
            <w:pPr>
              <w:rPr>
                <w:rFonts w:cstheme="minorHAnsi"/>
                <w:szCs w:val="20"/>
              </w:rPr>
            </w:pPr>
            <w:r>
              <w:rPr>
                <w:rFonts w:cstheme="minorHAnsi"/>
                <w:szCs w:val="20"/>
              </w:rPr>
              <w:t>463338</w:t>
            </w:r>
          </w:p>
        </w:tc>
        <w:tc>
          <w:tcPr>
            <w:tcW w:w="2643" w:type="pct"/>
          </w:tcPr>
          <w:p w14:paraId="592A1733" w14:textId="7B97B4FD" w:rsidR="007142E6" w:rsidRPr="00920905" w:rsidRDefault="007142E6" w:rsidP="005729C8">
            <w:r>
              <w:rPr>
                <w:rFonts w:cstheme="minorHAnsi"/>
                <w:szCs w:val="20"/>
              </w:rPr>
              <w:t>Energy Star Residential Front-Loading Clothes Washer</w:t>
            </w:r>
          </w:p>
        </w:tc>
      </w:tr>
      <w:tr w:rsidR="007142E6" w:rsidRPr="00800706" w14:paraId="42AF6EF7" w14:textId="77777777" w:rsidTr="007142E6">
        <w:trPr>
          <w:trHeight w:val="243"/>
        </w:trPr>
        <w:tc>
          <w:tcPr>
            <w:tcW w:w="538" w:type="pct"/>
          </w:tcPr>
          <w:p w14:paraId="6EC34E0D" w14:textId="77777777" w:rsidR="007142E6" w:rsidRPr="0036071A" w:rsidRDefault="007142E6" w:rsidP="008F2E00">
            <w:pPr>
              <w:rPr>
                <w:rFonts w:cstheme="minorHAnsi"/>
                <w:strike/>
                <w:szCs w:val="20"/>
              </w:rPr>
            </w:pPr>
            <w:r w:rsidRPr="0036071A">
              <w:rPr>
                <w:rFonts w:cstheme="minorHAnsi"/>
                <w:strike/>
                <w:szCs w:val="20"/>
              </w:rPr>
              <w:t>CWME,</w:t>
            </w:r>
          </w:p>
          <w:p w14:paraId="55963FC8" w14:textId="77777777" w:rsidR="007142E6" w:rsidRPr="0036071A" w:rsidRDefault="007142E6" w:rsidP="008F2E00">
            <w:pPr>
              <w:rPr>
                <w:rFonts w:cstheme="minorHAnsi"/>
                <w:strike/>
                <w:szCs w:val="20"/>
              </w:rPr>
            </w:pPr>
          </w:p>
          <w:p w14:paraId="5AEE3C21" w14:textId="0019CDA0" w:rsidR="007142E6" w:rsidRPr="00350BF1" w:rsidRDefault="007142E6" w:rsidP="00397406">
            <w:pPr>
              <w:rPr>
                <w:rFonts w:cstheme="minorHAnsi"/>
                <w:szCs w:val="20"/>
              </w:rPr>
            </w:pPr>
            <w:r w:rsidRPr="0036071A">
              <w:rPr>
                <w:rFonts w:cstheme="minorHAnsi"/>
                <w:strike/>
                <w:szCs w:val="20"/>
              </w:rPr>
              <w:t xml:space="preserve">CWMEF (MFM common </w:t>
            </w:r>
            <w:r w:rsidRPr="0036071A">
              <w:rPr>
                <w:rFonts w:cstheme="minorHAnsi"/>
                <w:strike/>
                <w:szCs w:val="20"/>
              </w:rPr>
              <w:lastRenderedPageBreak/>
              <w:t>area)</w:t>
            </w:r>
          </w:p>
        </w:tc>
        <w:tc>
          <w:tcPr>
            <w:tcW w:w="538" w:type="pct"/>
          </w:tcPr>
          <w:p w14:paraId="0085B3DB" w14:textId="78F2312A" w:rsidR="007142E6" w:rsidRPr="00350BF1" w:rsidRDefault="007142E6" w:rsidP="00397406">
            <w:pPr>
              <w:rPr>
                <w:rFonts w:cstheme="minorHAnsi"/>
                <w:szCs w:val="20"/>
              </w:rPr>
            </w:pPr>
            <w:r>
              <w:rPr>
                <w:rFonts w:cstheme="minorHAnsi"/>
                <w:szCs w:val="20"/>
              </w:rPr>
              <w:lastRenderedPageBreak/>
              <w:t>AP-12634</w:t>
            </w:r>
          </w:p>
        </w:tc>
        <w:tc>
          <w:tcPr>
            <w:tcW w:w="609" w:type="pct"/>
          </w:tcPr>
          <w:p w14:paraId="24518152" w14:textId="7E550161" w:rsidR="007142E6" w:rsidRPr="00350BF1" w:rsidRDefault="007142E6" w:rsidP="00397406">
            <w:pPr>
              <w:rPr>
                <w:rFonts w:cstheme="minorHAnsi"/>
                <w:szCs w:val="20"/>
              </w:rPr>
            </w:pPr>
            <w:r>
              <w:rPr>
                <w:rFonts w:cstheme="minorHAnsi"/>
                <w:szCs w:val="20"/>
              </w:rPr>
              <w:t>ApgClw007 (gas DHW), ApgClw008 (electric DHW)</w:t>
            </w:r>
          </w:p>
        </w:tc>
        <w:tc>
          <w:tcPr>
            <w:tcW w:w="672" w:type="pct"/>
          </w:tcPr>
          <w:p w14:paraId="65DAF96F" w14:textId="129975DC" w:rsidR="007142E6" w:rsidRPr="00350BF1" w:rsidRDefault="007142E6" w:rsidP="005729C8">
            <w:pPr>
              <w:rPr>
                <w:rFonts w:cstheme="minorHAnsi"/>
                <w:szCs w:val="20"/>
              </w:rPr>
            </w:pPr>
            <w:r>
              <w:rPr>
                <w:rFonts w:cstheme="minorHAnsi"/>
                <w:szCs w:val="20"/>
              </w:rPr>
              <w:t>463339</w:t>
            </w:r>
          </w:p>
        </w:tc>
        <w:tc>
          <w:tcPr>
            <w:tcW w:w="2643" w:type="pct"/>
          </w:tcPr>
          <w:p w14:paraId="1CA00A14" w14:textId="3D14819B" w:rsidR="007142E6" w:rsidRPr="00920905" w:rsidRDefault="007142E6" w:rsidP="005729C8">
            <w:r>
              <w:rPr>
                <w:rFonts w:cstheme="minorHAnsi"/>
                <w:szCs w:val="20"/>
              </w:rPr>
              <w:t xml:space="preserve">Energy Star Most Efficient Clothes Washer, &gt;2.5 cubic </w:t>
            </w:r>
            <w:proofErr w:type="spellStart"/>
            <w:r>
              <w:rPr>
                <w:rFonts w:cstheme="minorHAnsi"/>
                <w:szCs w:val="20"/>
              </w:rPr>
              <w:t>ft</w:t>
            </w:r>
            <w:proofErr w:type="spellEnd"/>
          </w:p>
        </w:tc>
      </w:tr>
      <w:tr w:rsidR="007142E6" w:rsidRPr="00800706" w14:paraId="47D8F9DB" w14:textId="77777777" w:rsidTr="007142E6">
        <w:trPr>
          <w:trHeight w:val="243"/>
        </w:trPr>
        <w:tc>
          <w:tcPr>
            <w:tcW w:w="538" w:type="pct"/>
          </w:tcPr>
          <w:p w14:paraId="767E7A65" w14:textId="77777777" w:rsidR="007142E6" w:rsidRDefault="007142E6" w:rsidP="008F2E00">
            <w:pPr>
              <w:rPr>
                <w:rFonts w:cstheme="minorHAnsi"/>
                <w:szCs w:val="20"/>
              </w:rPr>
            </w:pPr>
            <w:r>
              <w:rPr>
                <w:rFonts w:cstheme="minorHAnsi"/>
                <w:szCs w:val="20"/>
              </w:rPr>
              <w:lastRenderedPageBreak/>
              <w:t>AP004,</w:t>
            </w:r>
          </w:p>
          <w:p w14:paraId="6D2A7604" w14:textId="77777777" w:rsidR="007142E6" w:rsidRDefault="007142E6" w:rsidP="008F2E00">
            <w:pPr>
              <w:rPr>
                <w:rFonts w:cstheme="minorHAnsi"/>
                <w:szCs w:val="20"/>
              </w:rPr>
            </w:pPr>
          </w:p>
          <w:p w14:paraId="58E164DC" w14:textId="10FE64ED" w:rsidR="007142E6" w:rsidRPr="00350BF1" w:rsidRDefault="007142E6" w:rsidP="00397406">
            <w:pPr>
              <w:rPr>
                <w:rFonts w:cstheme="minorHAnsi"/>
                <w:szCs w:val="20"/>
              </w:rPr>
            </w:pPr>
            <w:r>
              <w:rPr>
                <w:rFonts w:cstheme="minorHAnsi"/>
                <w:szCs w:val="20"/>
              </w:rPr>
              <w:t>CWWA (water agencies)</w:t>
            </w:r>
          </w:p>
        </w:tc>
        <w:tc>
          <w:tcPr>
            <w:tcW w:w="538" w:type="pct"/>
          </w:tcPr>
          <w:p w14:paraId="59E72E14" w14:textId="0A729A1D" w:rsidR="007142E6" w:rsidRPr="00350BF1" w:rsidRDefault="007142E6" w:rsidP="00397406">
            <w:pPr>
              <w:rPr>
                <w:rFonts w:cstheme="minorHAnsi"/>
                <w:szCs w:val="20"/>
              </w:rPr>
            </w:pPr>
            <w:r>
              <w:rPr>
                <w:rFonts w:cstheme="minorHAnsi"/>
                <w:szCs w:val="20"/>
              </w:rPr>
              <w:t>AP-73704</w:t>
            </w:r>
          </w:p>
        </w:tc>
        <w:tc>
          <w:tcPr>
            <w:tcW w:w="609" w:type="pct"/>
          </w:tcPr>
          <w:p w14:paraId="698EFEFC" w14:textId="77777777" w:rsidR="007142E6" w:rsidRDefault="007142E6" w:rsidP="008F2E00">
            <w:pPr>
              <w:rPr>
                <w:rFonts w:cstheme="minorHAnsi"/>
                <w:szCs w:val="20"/>
              </w:rPr>
            </w:pPr>
            <w:r w:rsidRPr="008A0D05">
              <w:rPr>
                <w:rFonts w:cstheme="minorHAnsi"/>
                <w:szCs w:val="20"/>
              </w:rPr>
              <w:t>ApgClw011</w:t>
            </w:r>
            <w:r>
              <w:rPr>
                <w:rFonts w:cstheme="minorHAnsi"/>
                <w:szCs w:val="20"/>
              </w:rPr>
              <w:t xml:space="preserve"> (gas DHW),</w:t>
            </w:r>
          </w:p>
          <w:p w14:paraId="14DF8D29" w14:textId="2DD8E915" w:rsidR="007142E6" w:rsidRPr="00350BF1" w:rsidRDefault="007142E6" w:rsidP="00397406">
            <w:pPr>
              <w:rPr>
                <w:rFonts w:cstheme="minorHAnsi"/>
                <w:szCs w:val="20"/>
              </w:rPr>
            </w:pPr>
            <w:r w:rsidRPr="008A0D05">
              <w:rPr>
                <w:rFonts w:cstheme="minorHAnsi"/>
                <w:szCs w:val="20"/>
              </w:rPr>
              <w:t>ApgClw012</w:t>
            </w:r>
            <w:r>
              <w:rPr>
                <w:rFonts w:cstheme="minorHAnsi"/>
                <w:szCs w:val="20"/>
              </w:rPr>
              <w:t xml:space="preserve"> electric DHW)</w:t>
            </w:r>
          </w:p>
        </w:tc>
        <w:tc>
          <w:tcPr>
            <w:tcW w:w="672" w:type="pct"/>
          </w:tcPr>
          <w:p w14:paraId="5F3713D7" w14:textId="71552959" w:rsidR="007142E6" w:rsidRPr="00350BF1" w:rsidRDefault="007142E6" w:rsidP="005729C8">
            <w:pPr>
              <w:rPr>
                <w:rFonts w:cstheme="minorHAnsi"/>
                <w:szCs w:val="20"/>
              </w:rPr>
            </w:pPr>
            <w:r>
              <w:rPr>
                <w:rFonts w:cstheme="minorHAnsi"/>
                <w:szCs w:val="20"/>
              </w:rPr>
              <w:t>463340</w:t>
            </w:r>
          </w:p>
        </w:tc>
        <w:tc>
          <w:tcPr>
            <w:tcW w:w="2643" w:type="pct"/>
          </w:tcPr>
          <w:p w14:paraId="5F0116EA" w14:textId="47C39C4B" w:rsidR="007142E6" w:rsidRPr="00920905" w:rsidRDefault="007142E6" w:rsidP="005729C8">
            <w:r>
              <w:rPr>
                <w:rFonts w:cstheme="minorHAnsi"/>
                <w:szCs w:val="20"/>
              </w:rPr>
              <w:t>CEE Tier 3 Clothes Washer</w:t>
            </w:r>
          </w:p>
        </w:tc>
      </w:tr>
      <w:tr w:rsidR="007142E6" w:rsidRPr="00800706" w14:paraId="137E7AB3" w14:textId="77777777" w:rsidTr="007142E6">
        <w:trPr>
          <w:trHeight w:val="243"/>
        </w:trPr>
        <w:tc>
          <w:tcPr>
            <w:tcW w:w="538" w:type="pct"/>
          </w:tcPr>
          <w:p w14:paraId="7555787F" w14:textId="28465164" w:rsidR="007142E6" w:rsidRPr="00350BF1" w:rsidRDefault="007142E6" w:rsidP="00397406">
            <w:pPr>
              <w:rPr>
                <w:rFonts w:cstheme="minorHAnsi"/>
                <w:szCs w:val="20"/>
              </w:rPr>
            </w:pPr>
            <w:r>
              <w:rPr>
                <w:rFonts w:cstheme="minorHAnsi"/>
                <w:szCs w:val="20"/>
              </w:rPr>
              <w:t>AP001</w:t>
            </w:r>
          </w:p>
        </w:tc>
        <w:tc>
          <w:tcPr>
            <w:tcW w:w="538" w:type="pct"/>
          </w:tcPr>
          <w:p w14:paraId="6AFC93C0" w14:textId="2CAD2439" w:rsidR="007142E6" w:rsidRPr="00350BF1" w:rsidRDefault="007142E6" w:rsidP="00397406">
            <w:pPr>
              <w:rPr>
                <w:rFonts w:cstheme="minorHAnsi"/>
                <w:szCs w:val="20"/>
              </w:rPr>
            </w:pPr>
            <w:r>
              <w:rPr>
                <w:rFonts w:cstheme="minorHAnsi"/>
                <w:szCs w:val="20"/>
              </w:rPr>
              <w:t>AP-61333</w:t>
            </w:r>
          </w:p>
        </w:tc>
        <w:tc>
          <w:tcPr>
            <w:tcW w:w="609" w:type="pct"/>
          </w:tcPr>
          <w:p w14:paraId="76BD1113" w14:textId="6B2026B4" w:rsidR="007142E6" w:rsidRPr="00350BF1" w:rsidRDefault="007142E6" w:rsidP="00397406">
            <w:pPr>
              <w:rPr>
                <w:rFonts w:cstheme="minorHAnsi"/>
                <w:szCs w:val="20"/>
              </w:rPr>
            </w:pPr>
            <w:r>
              <w:rPr>
                <w:rFonts w:cstheme="minorHAnsi"/>
                <w:szCs w:val="20"/>
              </w:rPr>
              <w:t>N/A</w:t>
            </w:r>
          </w:p>
        </w:tc>
        <w:tc>
          <w:tcPr>
            <w:tcW w:w="672" w:type="pct"/>
          </w:tcPr>
          <w:p w14:paraId="4E450E7F" w14:textId="4B79AC78" w:rsidR="007142E6" w:rsidRPr="00350BF1" w:rsidRDefault="007142E6" w:rsidP="005729C8">
            <w:pPr>
              <w:rPr>
                <w:rFonts w:cstheme="minorHAnsi"/>
                <w:szCs w:val="20"/>
              </w:rPr>
            </w:pPr>
            <w:r>
              <w:rPr>
                <w:rFonts w:cstheme="minorHAnsi"/>
                <w:szCs w:val="20"/>
              </w:rPr>
              <w:t>N/A</w:t>
            </w:r>
          </w:p>
        </w:tc>
        <w:tc>
          <w:tcPr>
            <w:tcW w:w="2643" w:type="pct"/>
          </w:tcPr>
          <w:p w14:paraId="4A49FD12" w14:textId="09536FB5" w:rsidR="007142E6" w:rsidRPr="00920905" w:rsidRDefault="007142E6" w:rsidP="005729C8">
            <w:r>
              <w:rPr>
                <w:rFonts w:cstheme="minorHAnsi"/>
                <w:szCs w:val="20"/>
              </w:rPr>
              <w:t>Energy Star Commercial Clothes Washer</w:t>
            </w:r>
          </w:p>
        </w:tc>
      </w:tr>
      <w:tr w:rsidR="007142E6" w:rsidRPr="00800706" w14:paraId="389DB039" w14:textId="77777777" w:rsidTr="007142E6">
        <w:trPr>
          <w:trHeight w:val="243"/>
        </w:trPr>
        <w:tc>
          <w:tcPr>
            <w:tcW w:w="538" w:type="pct"/>
          </w:tcPr>
          <w:p w14:paraId="33192A13" w14:textId="54B8B9B8" w:rsidR="007142E6" w:rsidRPr="00350BF1" w:rsidRDefault="00810711" w:rsidP="00397406">
            <w:pPr>
              <w:rPr>
                <w:rFonts w:cstheme="minorHAnsi"/>
                <w:szCs w:val="20"/>
              </w:rPr>
            </w:pPr>
            <w:r>
              <w:rPr>
                <w:rFonts w:cstheme="minorHAnsi"/>
                <w:szCs w:val="20"/>
              </w:rPr>
              <w:t>N/A</w:t>
            </w:r>
          </w:p>
        </w:tc>
        <w:tc>
          <w:tcPr>
            <w:tcW w:w="538" w:type="pct"/>
          </w:tcPr>
          <w:p w14:paraId="676FF2CB" w14:textId="732059C8" w:rsidR="007142E6" w:rsidRPr="00350BF1" w:rsidRDefault="00810711" w:rsidP="00397406">
            <w:pPr>
              <w:rPr>
                <w:rFonts w:cstheme="minorHAnsi"/>
                <w:szCs w:val="20"/>
              </w:rPr>
            </w:pPr>
            <w:r>
              <w:rPr>
                <w:rFonts w:cstheme="minorHAnsi"/>
                <w:szCs w:val="20"/>
              </w:rPr>
              <w:t>AP-75192</w:t>
            </w:r>
          </w:p>
        </w:tc>
        <w:tc>
          <w:tcPr>
            <w:tcW w:w="609" w:type="pct"/>
          </w:tcPr>
          <w:p w14:paraId="4CC2320F" w14:textId="4DB9B277" w:rsidR="007142E6" w:rsidRPr="00350BF1" w:rsidRDefault="00810711" w:rsidP="00397406">
            <w:pPr>
              <w:rPr>
                <w:rFonts w:cstheme="minorHAnsi"/>
                <w:szCs w:val="20"/>
              </w:rPr>
            </w:pPr>
            <w:r>
              <w:rPr>
                <w:rFonts w:cstheme="minorHAnsi"/>
                <w:szCs w:val="20"/>
              </w:rPr>
              <w:t>N/A</w:t>
            </w:r>
          </w:p>
        </w:tc>
        <w:tc>
          <w:tcPr>
            <w:tcW w:w="672" w:type="pct"/>
          </w:tcPr>
          <w:p w14:paraId="51073AE5" w14:textId="68006B46" w:rsidR="007142E6" w:rsidRPr="00350BF1" w:rsidRDefault="00810711" w:rsidP="005729C8">
            <w:pPr>
              <w:rPr>
                <w:rFonts w:cstheme="minorHAnsi"/>
                <w:szCs w:val="20"/>
              </w:rPr>
            </w:pPr>
            <w:r>
              <w:rPr>
                <w:rFonts w:cstheme="minorHAnsi"/>
                <w:szCs w:val="20"/>
              </w:rPr>
              <w:t>N/A</w:t>
            </w:r>
          </w:p>
        </w:tc>
        <w:tc>
          <w:tcPr>
            <w:tcW w:w="2643" w:type="pct"/>
          </w:tcPr>
          <w:p w14:paraId="1D6B4E0B" w14:textId="7FA7948A" w:rsidR="007142E6" w:rsidRPr="00920905" w:rsidRDefault="008F2E00" w:rsidP="008F2E00">
            <w:r>
              <w:t>Energy Star Commercial Leased Clothes Washer</w:t>
            </w:r>
          </w:p>
        </w:tc>
      </w:tr>
    </w:tbl>
    <w:p w14:paraId="199D3A16" w14:textId="77777777" w:rsidR="007142E6" w:rsidRPr="00B60D97" w:rsidRDefault="007142E6" w:rsidP="007142E6">
      <w:pPr>
        <w:ind w:left="360"/>
        <w:rPr>
          <w:rFonts w:cstheme="minorHAnsi"/>
          <w:b/>
          <w:i/>
          <w:szCs w:val="22"/>
        </w:rPr>
      </w:pPr>
    </w:p>
    <w:p w14:paraId="3FCA11B1" w14:textId="77777777" w:rsidR="007142E6" w:rsidRPr="00B60D97" w:rsidRDefault="007142E6" w:rsidP="007142E6">
      <w:pPr>
        <w:rPr>
          <w:rFonts w:cstheme="minorHAnsi"/>
          <w:b/>
          <w:i/>
          <w:szCs w:val="22"/>
        </w:rPr>
      </w:pPr>
    </w:p>
    <w:p w14:paraId="461599E1" w14:textId="77777777" w:rsidR="007142E6" w:rsidRPr="00B60D97" w:rsidRDefault="007142E6" w:rsidP="007142E6">
      <w:pPr>
        <w:rPr>
          <w:rFonts w:cstheme="minorHAnsi"/>
          <w:b/>
          <w:i/>
          <w:szCs w:val="22"/>
        </w:rPr>
      </w:pPr>
      <w:r w:rsidRPr="00B60D97">
        <w:rPr>
          <w:rFonts w:cstheme="minorHAnsi"/>
          <w:b/>
          <w:i/>
          <w:szCs w:val="22"/>
        </w:rPr>
        <w:t xml:space="preserve">SCE Measure Requirements – </w:t>
      </w:r>
    </w:p>
    <w:p w14:paraId="45BD19C4" w14:textId="77777777" w:rsidR="007142E6" w:rsidRPr="00B60D97" w:rsidRDefault="007142E6" w:rsidP="007142E6">
      <w:pPr>
        <w:rPr>
          <w:rFonts w:cstheme="minorHAnsi"/>
          <w:b/>
          <w:szCs w:val="22"/>
        </w:rPr>
      </w:pPr>
    </w:p>
    <w:p w14:paraId="0292438E" w14:textId="77777777" w:rsidR="007142E6" w:rsidRPr="00B60D97" w:rsidRDefault="007142E6" w:rsidP="007142E6">
      <w:pPr>
        <w:rPr>
          <w:rFonts w:cstheme="minorHAnsi"/>
          <w:szCs w:val="22"/>
        </w:rPr>
      </w:pPr>
      <w:r w:rsidRPr="00B60D97">
        <w:rPr>
          <w:rFonts w:cstheme="minorHAnsi"/>
          <w:szCs w:val="22"/>
        </w:rPr>
        <w:t>SCE offers downstream incentives for Energy Star, Energy Star Most Efficient, and CEE Tier 3 residential sized clothes washers installed in single-family, multifamily, domestic mobile home, and commercial building types. SCE also offers downstream incentives for Energy Star commercial sized clothes washers in commercial building types.</w:t>
      </w:r>
    </w:p>
    <w:p w14:paraId="40365FC6" w14:textId="77777777" w:rsidR="007142E6" w:rsidRPr="00B60D97" w:rsidRDefault="007142E6" w:rsidP="007142E6">
      <w:pPr>
        <w:rPr>
          <w:rFonts w:cstheme="minorHAnsi"/>
          <w:b/>
          <w:szCs w:val="22"/>
        </w:rPr>
      </w:pPr>
    </w:p>
    <w:p w14:paraId="010509D3" w14:textId="77777777" w:rsidR="007142E6" w:rsidRPr="00B60D97" w:rsidRDefault="007142E6" w:rsidP="007142E6">
      <w:pPr>
        <w:rPr>
          <w:rFonts w:cstheme="minorHAnsi"/>
          <w:b/>
          <w:szCs w:val="22"/>
        </w:rPr>
      </w:pPr>
      <w:r w:rsidRPr="00B60D97">
        <w:rPr>
          <w:rFonts w:cstheme="minorHAnsi"/>
          <w:b/>
          <w:szCs w:val="22"/>
        </w:rPr>
        <w:t>Energy Star Eligibility Requirements</w:t>
      </w:r>
    </w:p>
    <w:p w14:paraId="3956946E" w14:textId="77777777" w:rsidR="007142E6" w:rsidRPr="00B60D97" w:rsidRDefault="007142E6" w:rsidP="007142E6">
      <w:pPr>
        <w:pStyle w:val="ListParagraph"/>
        <w:numPr>
          <w:ilvl w:val="0"/>
          <w:numId w:val="38"/>
        </w:numPr>
        <w:rPr>
          <w:rFonts w:cstheme="minorHAnsi"/>
          <w:b/>
          <w:szCs w:val="22"/>
        </w:rPr>
      </w:pPr>
      <w:r w:rsidRPr="00B60D97">
        <w:rPr>
          <w:rFonts w:cstheme="minorHAnsi"/>
          <w:szCs w:val="22"/>
        </w:rPr>
        <w:t>The clothes container volume must be ≥ 1.6 and ≤ 6.0 cubic ft.</w:t>
      </w:r>
    </w:p>
    <w:p w14:paraId="49892351" w14:textId="77777777" w:rsidR="007142E6" w:rsidRPr="00B60D97" w:rsidRDefault="007142E6" w:rsidP="007142E6">
      <w:pPr>
        <w:pStyle w:val="ListParagraph"/>
        <w:numPr>
          <w:ilvl w:val="0"/>
          <w:numId w:val="38"/>
        </w:numPr>
        <w:rPr>
          <w:rFonts w:cstheme="minorHAnsi"/>
          <w:b/>
          <w:szCs w:val="22"/>
        </w:rPr>
      </w:pPr>
      <w:r w:rsidRPr="00B60D97">
        <w:rPr>
          <w:rFonts w:cstheme="minorHAnsi"/>
          <w:szCs w:val="22"/>
        </w:rPr>
        <w:t>Configurations other than a front-loading or top-loading design do not qualify.</w:t>
      </w:r>
    </w:p>
    <w:p w14:paraId="2D1CBA30" w14:textId="77777777" w:rsidR="007142E6" w:rsidRPr="00B60D97" w:rsidRDefault="007142E6" w:rsidP="007142E6">
      <w:pPr>
        <w:pStyle w:val="ListParagraph"/>
        <w:numPr>
          <w:ilvl w:val="0"/>
          <w:numId w:val="38"/>
        </w:numPr>
        <w:rPr>
          <w:rFonts w:cstheme="minorHAnsi"/>
          <w:b/>
          <w:szCs w:val="22"/>
        </w:rPr>
      </w:pPr>
      <w:r w:rsidRPr="00B60D97">
        <w:rPr>
          <w:rFonts w:cstheme="minorHAnsi"/>
          <w:szCs w:val="22"/>
        </w:rPr>
        <w:t>Combination washer-dryers and residential clothes washers with an optional dry cycle do not qualify.</w:t>
      </w:r>
    </w:p>
    <w:p w14:paraId="421F7C29" w14:textId="77777777" w:rsidR="007142E6" w:rsidRDefault="007142E6" w:rsidP="007142E6">
      <w:pPr>
        <w:pStyle w:val="ListParagraph"/>
        <w:numPr>
          <w:ilvl w:val="0"/>
          <w:numId w:val="38"/>
        </w:numPr>
        <w:rPr>
          <w:rFonts w:cstheme="minorHAnsi"/>
          <w:szCs w:val="22"/>
        </w:rPr>
      </w:pPr>
      <w:r w:rsidRPr="00B60D97">
        <w:rPr>
          <w:rFonts w:cstheme="minorHAnsi"/>
          <w:szCs w:val="22"/>
        </w:rPr>
        <w:t>Note that this work paper only offers the ESME measure for residential models greater than 2.5 cubic ft.</w:t>
      </w:r>
    </w:p>
    <w:p w14:paraId="5746784B" w14:textId="77777777" w:rsidR="008F2E00" w:rsidRDefault="008F2E00" w:rsidP="008F2E00">
      <w:pPr>
        <w:rPr>
          <w:rFonts w:cstheme="minorHAnsi"/>
          <w:szCs w:val="22"/>
        </w:rPr>
      </w:pPr>
    </w:p>
    <w:p w14:paraId="070B2A3A" w14:textId="4967D90C" w:rsidR="00810711" w:rsidRPr="00810711" w:rsidRDefault="00810711" w:rsidP="008F2E00">
      <w:pPr>
        <w:rPr>
          <w:rFonts w:cstheme="minorHAnsi"/>
          <w:b/>
          <w:szCs w:val="22"/>
        </w:rPr>
      </w:pPr>
      <w:r w:rsidRPr="00810711">
        <w:rPr>
          <w:rFonts w:cstheme="minorHAnsi"/>
          <w:b/>
          <w:szCs w:val="22"/>
        </w:rPr>
        <w:t>SCE measure AP-</w:t>
      </w:r>
      <w:proofErr w:type="gramStart"/>
      <w:r w:rsidRPr="00810711">
        <w:rPr>
          <w:rFonts w:cstheme="minorHAnsi"/>
          <w:b/>
          <w:szCs w:val="22"/>
        </w:rPr>
        <w:t>75192 :</w:t>
      </w:r>
      <w:proofErr w:type="gramEnd"/>
      <w:r w:rsidRPr="00810711">
        <w:rPr>
          <w:rFonts w:cstheme="minorHAnsi"/>
          <w:b/>
          <w:szCs w:val="22"/>
        </w:rPr>
        <w:t xml:space="preserve"> Energy Star Commercial Lease Clothes Washer</w:t>
      </w:r>
    </w:p>
    <w:p w14:paraId="3B214970" w14:textId="77777777" w:rsidR="00810711" w:rsidRDefault="00810711" w:rsidP="008F2E00">
      <w:pPr>
        <w:rPr>
          <w:rFonts w:cstheme="minorHAnsi"/>
          <w:szCs w:val="22"/>
        </w:rPr>
      </w:pPr>
    </w:p>
    <w:p w14:paraId="287C1785" w14:textId="77777777" w:rsidR="008F2E00" w:rsidRDefault="008F2E00" w:rsidP="008F2E00">
      <w:pPr>
        <w:rPr>
          <w:rFonts w:cstheme="minorHAnsi"/>
          <w:szCs w:val="22"/>
        </w:rPr>
      </w:pPr>
      <w:r w:rsidRPr="008F2E00">
        <w:rPr>
          <w:rFonts w:cstheme="minorHAnsi"/>
          <w:szCs w:val="22"/>
        </w:rPr>
        <w:t>The SCE Multifamily Energy Efficiency Rebate (MFEER) Program offers rebates on a wide variety of energy-saving products and services to motivate the multifamily property owners/managers to install energy efficient products in both common and dwelling areas of multifamily complexes.  The MFEER addresses the ongoing concern with “split incentives”, where the residents are not the owners of the property, so they lack incentive to improve their energy usage. Similarly, the property owners do not live on-site and pay higher utility expenses due to inefficient appliances, thus lack any incentive to upgrade. The MFEER is designed to drive this customer segment toward participation by offering property owners a variety of energy efficiency measures and services.</w:t>
      </w:r>
    </w:p>
    <w:p w14:paraId="26B243F9" w14:textId="77777777" w:rsidR="008F2E00" w:rsidRPr="008F2E00" w:rsidRDefault="008F2E00" w:rsidP="008F2E00">
      <w:pPr>
        <w:rPr>
          <w:rFonts w:cstheme="minorHAnsi"/>
          <w:szCs w:val="22"/>
        </w:rPr>
      </w:pPr>
    </w:p>
    <w:p w14:paraId="3B9F2268" w14:textId="77777777" w:rsidR="008F2E00" w:rsidRDefault="008F2E00" w:rsidP="008F2E00">
      <w:pPr>
        <w:rPr>
          <w:rFonts w:cstheme="minorHAnsi"/>
          <w:szCs w:val="22"/>
        </w:rPr>
      </w:pPr>
      <w:r w:rsidRPr="008F2E00">
        <w:rPr>
          <w:rFonts w:cstheme="minorHAnsi"/>
          <w:szCs w:val="22"/>
        </w:rPr>
        <w:t xml:space="preserve">It is estimated that approximately 70% of all laundry equipment in multifamily properties are owned and operated by third party multi-housing laundry operators.  Multi-housing laundry operators install and maintain common area laundry rooms, deliver laundry solutions to multifamily properties which include apartment complexes, condominiums, co-ops, military and public housing properties.  The market penetration of high-efficiency vended clothes washers into the multifamily market segment has been challenging. As such, there is largely untapped opportunity for energy savings through adoption of high-efficiency clothes washers by this market segment.  </w:t>
      </w:r>
    </w:p>
    <w:p w14:paraId="1FE6759C" w14:textId="77777777" w:rsidR="008F2E00" w:rsidRPr="008F2E00" w:rsidRDefault="008F2E00" w:rsidP="008F2E00">
      <w:pPr>
        <w:rPr>
          <w:rFonts w:cstheme="minorHAnsi"/>
          <w:szCs w:val="22"/>
        </w:rPr>
      </w:pPr>
    </w:p>
    <w:p w14:paraId="6EA84E5E" w14:textId="62F7C87F" w:rsidR="008F2E00" w:rsidRPr="008F2E00" w:rsidRDefault="008F2E00" w:rsidP="008F2E00">
      <w:pPr>
        <w:rPr>
          <w:rFonts w:cstheme="minorHAnsi"/>
          <w:szCs w:val="22"/>
        </w:rPr>
      </w:pPr>
      <w:r w:rsidRPr="008F2E00">
        <w:rPr>
          <w:rFonts w:cstheme="minorHAnsi"/>
          <w:szCs w:val="22"/>
        </w:rPr>
        <w:t xml:space="preserve">Lease agreements, which are typically 5 to 7 years, are constructed around a revenue share based on laundry equipment profits with the multifamily property owner paying all the utilities and leasing out the laundry facility space.  Thus, creating </w:t>
      </w:r>
      <w:proofErr w:type="gramStart"/>
      <w:r w:rsidRPr="008F2E00">
        <w:rPr>
          <w:rFonts w:cstheme="minorHAnsi"/>
          <w:szCs w:val="22"/>
        </w:rPr>
        <w:t>a market</w:t>
      </w:r>
      <w:proofErr w:type="gramEnd"/>
      <w:r w:rsidRPr="008F2E00">
        <w:rPr>
          <w:rFonts w:cstheme="minorHAnsi"/>
          <w:szCs w:val="22"/>
        </w:rPr>
        <w:t xml:space="preserve"> inefficiency in the form of a “split-incentive” between </w:t>
      </w:r>
      <w:r w:rsidRPr="008F2E00">
        <w:rPr>
          <w:rFonts w:cstheme="minorHAnsi"/>
          <w:szCs w:val="22"/>
        </w:rPr>
        <w:lastRenderedPageBreak/>
        <w:t xml:space="preserve">the route operator (who purchases and owns the equipment) and the property owner (who pays the utility bills).  This activity has created a barrier for motivating the manufacture and sale of higher efficiency commercial coin-operated clothes washers.  This arrangement which is predominant in this market segment does not drive laundry operators to improve the energy usage of the equipment they own and operate since they do not pay the energy costs.  </w:t>
      </w:r>
    </w:p>
    <w:p w14:paraId="4CEAF7A0" w14:textId="77777777" w:rsidR="007142E6" w:rsidRPr="00B60D97" w:rsidRDefault="007142E6" w:rsidP="007142E6">
      <w:pPr>
        <w:rPr>
          <w:rFonts w:cstheme="minorHAnsi"/>
          <w:b/>
          <w:i/>
          <w:szCs w:val="22"/>
        </w:rPr>
      </w:pPr>
    </w:p>
    <w:p w14:paraId="6D2AA0F2" w14:textId="77777777" w:rsidR="007142E6" w:rsidRPr="00B60D97" w:rsidRDefault="007142E6" w:rsidP="007142E6">
      <w:pPr>
        <w:rPr>
          <w:rFonts w:cstheme="minorHAnsi"/>
          <w:b/>
          <w:i/>
          <w:szCs w:val="22"/>
        </w:rPr>
      </w:pPr>
    </w:p>
    <w:p w14:paraId="176D4C5E" w14:textId="77777777" w:rsidR="007142E6" w:rsidRPr="00B60D97" w:rsidRDefault="007142E6" w:rsidP="007142E6">
      <w:pPr>
        <w:rPr>
          <w:rFonts w:cstheme="minorHAnsi"/>
          <w:b/>
          <w:i/>
          <w:szCs w:val="22"/>
        </w:rPr>
      </w:pPr>
      <w:r w:rsidRPr="00B60D97">
        <w:rPr>
          <w:rFonts w:cstheme="minorHAnsi"/>
          <w:b/>
          <w:i/>
          <w:szCs w:val="22"/>
        </w:rPr>
        <w:t>SCG Measure Requirements –</w:t>
      </w:r>
    </w:p>
    <w:p w14:paraId="57176D91" w14:textId="77777777" w:rsidR="007142E6" w:rsidRPr="00B60D97" w:rsidRDefault="007142E6" w:rsidP="007142E6">
      <w:pPr>
        <w:rPr>
          <w:rFonts w:cstheme="minorHAnsi"/>
          <w:b/>
          <w:i/>
          <w:szCs w:val="22"/>
        </w:rPr>
      </w:pPr>
    </w:p>
    <w:p w14:paraId="38D32F17" w14:textId="77777777" w:rsidR="007142E6" w:rsidRPr="00B60D97" w:rsidRDefault="007142E6" w:rsidP="007142E6">
      <w:pPr>
        <w:rPr>
          <w:rFonts w:cstheme="minorHAnsi"/>
          <w:szCs w:val="22"/>
        </w:rPr>
      </w:pPr>
      <w:r w:rsidRPr="00B60D97">
        <w:rPr>
          <w:rFonts w:cstheme="minorHAnsi"/>
          <w:szCs w:val="22"/>
        </w:rPr>
        <w:t>SCG offers Energy Star, Energy Star Most Efficient, and CEE Tier 3 residential sized clothes washers in single-family and commercial building types</w:t>
      </w:r>
    </w:p>
    <w:p w14:paraId="18C24FE9" w14:textId="77777777" w:rsidR="007142E6" w:rsidRPr="00B60D97" w:rsidRDefault="007142E6" w:rsidP="007142E6">
      <w:pPr>
        <w:rPr>
          <w:rFonts w:cstheme="minorHAnsi"/>
          <w:b/>
          <w:szCs w:val="22"/>
        </w:rPr>
      </w:pPr>
    </w:p>
    <w:p w14:paraId="71806D37" w14:textId="77777777" w:rsidR="007142E6" w:rsidRPr="00B60D97" w:rsidRDefault="007142E6" w:rsidP="007142E6">
      <w:pPr>
        <w:rPr>
          <w:rFonts w:cstheme="minorHAnsi"/>
          <w:b/>
          <w:szCs w:val="22"/>
        </w:rPr>
      </w:pPr>
      <w:r w:rsidRPr="00B60D97">
        <w:rPr>
          <w:rFonts w:cstheme="minorHAnsi"/>
          <w:b/>
          <w:szCs w:val="22"/>
        </w:rPr>
        <w:t>Measure Description</w:t>
      </w:r>
    </w:p>
    <w:p w14:paraId="66EAD36F" w14:textId="77777777" w:rsidR="007142E6" w:rsidRPr="00B60D97" w:rsidRDefault="007142E6" w:rsidP="007142E6">
      <w:pPr>
        <w:pStyle w:val="NormalWeb"/>
        <w:numPr>
          <w:ilvl w:val="0"/>
          <w:numId w:val="39"/>
        </w:numPr>
        <w:spacing w:before="0" w:beforeAutospacing="0" w:after="0" w:afterAutospacing="0"/>
        <w:rPr>
          <w:rFonts w:asciiTheme="minorHAnsi" w:hAnsiTheme="minorHAnsi" w:cstheme="minorHAnsi"/>
          <w:szCs w:val="22"/>
        </w:rPr>
      </w:pPr>
      <w:r w:rsidRPr="00B60D97">
        <w:rPr>
          <w:rFonts w:asciiTheme="minorHAnsi" w:hAnsiTheme="minorHAnsi" w:cstheme="minorHAnsi"/>
          <w:szCs w:val="22"/>
        </w:rPr>
        <w:t xml:space="preserve">ApgClw003 applies to Energy Star Top-Loading Clothes Washer with a minimum Integrated Modified Energy Factor of 2.06 and maximum Integrated Water Factor of 4.3 using a natural gas water heater in their single family home. </w:t>
      </w:r>
    </w:p>
    <w:p w14:paraId="59BE3E49" w14:textId="77777777" w:rsidR="007142E6" w:rsidRPr="00B60D97" w:rsidRDefault="007142E6" w:rsidP="007142E6">
      <w:pPr>
        <w:pStyle w:val="NormalWeb"/>
        <w:numPr>
          <w:ilvl w:val="0"/>
          <w:numId w:val="39"/>
        </w:numPr>
        <w:spacing w:before="0" w:beforeAutospacing="0" w:after="0" w:afterAutospacing="0"/>
        <w:rPr>
          <w:rFonts w:asciiTheme="minorHAnsi" w:hAnsiTheme="minorHAnsi" w:cstheme="minorHAnsi"/>
          <w:szCs w:val="22"/>
        </w:rPr>
      </w:pPr>
      <w:r w:rsidRPr="00B60D97">
        <w:rPr>
          <w:rFonts w:asciiTheme="minorHAnsi" w:hAnsiTheme="minorHAnsi" w:cstheme="minorHAnsi"/>
          <w:szCs w:val="22"/>
        </w:rPr>
        <w:t xml:space="preserve">ApgClw004 applies to Energy Star Top-Loading Clothes Washer with a minimum Integrated Modified Energy Factor of 2.06 and maximum Integrated Water Factor of 4.3 using an electric water heater in their single family home. </w:t>
      </w:r>
    </w:p>
    <w:p w14:paraId="7268651C" w14:textId="77777777" w:rsidR="007142E6" w:rsidRPr="00B60D97" w:rsidRDefault="007142E6" w:rsidP="007142E6">
      <w:pPr>
        <w:pStyle w:val="NormalWeb"/>
        <w:numPr>
          <w:ilvl w:val="0"/>
          <w:numId w:val="39"/>
        </w:numPr>
        <w:spacing w:before="0" w:beforeAutospacing="0" w:after="0" w:afterAutospacing="0"/>
        <w:rPr>
          <w:rFonts w:asciiTheme="minorHAnsi" w:hAnsiTheme="minorHAnsi" w:cstheme="minorHAnsi"/>
          <w:szCs w:val="22"/>
        </w:rPr>
      </w:pPr>
      <w:r w:rsidRPr="00B60D97">
        <w:rPr>
          <w:rFonts w:asciiTheme="minorHAnsi" w:hAnsiTheme="minorHAnsi" w:cstheme="minorHAnsi"/>
          <w:szCs w:val="22"/>
        </w:rPr>
        <w:t xml:space="preserve">ApgClw005 applies to Energy Star Front-Loading Clothes Washer with a minimum Integrated Modified Energy Factor of 2.38 and maximum Integrated Water Factor of 3.7 using a natural gas water heater in their single family home. </w:t>
      </w:r>
    </w:p>
    <w:p w14:paraId="29FBE746" w14:textId="77777777" w:rsidR="007142E6" w:rsidRPr="00B60D97" w:rsidRDefault="007142E6" w:rsidP="007142E6">
      <w:pPr>
        <w:pStyle w:val="NormalWeb"/>
        <w:numPr>
          <w:ilvl w:val="0"/>
          <w:numId w:val="39"/>
        </w:numPr>
        <w:spacing w:before="0" w:beforeAutospacing="0" w:after="0" w:afterAutospacing="0"/>
        <w:rPr>
          <w:rFonts w:asciiTheme="minorHAnsi" w:hAnsiTheme="minorHAnsi" w:cstheme="minorHAnsi"/>
          <w:szCs w:val="22"/>
        </w:rPr>
      </w:pPr>
      <w:r w:rsidRPr="00B60D97">
        <w:rPr>
          <w:rFonts w:asciiTheme="minorHAnsi" w:hAnsiTheme="minorHAnsi" w:cstheme="minorHAnsi"/>
          <w:szCs w:val="22"/>
        </w:rPr>
        <w:t xml:space="preserve">ApgClw006 applies to Energy Star Front-Loading Clothes Washer with a minimum Integrated Modified Energy Factor of 2.38 and maximum Integrated Water Factor of 3.7 using an electric water heater in their single family home. </w:t>
      </w:r>
    </w:p>
    <w:p w14:paraId="3FE424E6" w14:textId="77777777" w:rsidR="007142E6" w:rsidRPr="00B60D97" w:rsidRDefault="007142E6" w:rsidP="007142E6">
      <w:pPr>
        <w:pStyle w:val="NormalWeb"/>
        <w:numPr>
          <w:ilvl w:val="0"/>
          <w:numId w:val="39"/>
        </w:numPr>
        <w:spacing w:before="0" w:beforeAutospacing="0" w:after="0" w:afterAutospacing="0"/>
        <w:rPr>
          <w:rFonts w:asciiTheme="minorHAnsi" w:hAnsiTheme="minorHAnsi" w:cstheme="minorHAnsi"/>
          <w:szCs w:val="22"/>
        </w:rPr>
      </w:pPr>
      <w:r w:rsidRPr="00B60D97">
        <w:rPr>
          <w:rFonts w:asciiTheme="minorHAnsi" w:hAnsiTheme="minorHAnsi" w:cstheme="minorHAnsi"/>
          <w:szCs w:val="22"/>
        </w:rPr>
        <w:t xml:space="preserve">ApgClw007 applies to Energy Star Most Efficient Clothes washer with a minimum Integrated Modified Energy Factor of 2.74 and maximum Integrated Water Factor of 3.2 using a natural gas water heater in their single family home. </w:t>
      </w:r>
    </w:p>
    <w:p w14:paraId="2E68556F" w14:textId="77777777" w:rsidR="007142E6" w:rsidRPr="00B60D97" w:rsidRDefault="007142E6" w:rsidP="007142E6">
      <w:pPr>
        <w:pStyle w:val="NormalWeb"/>
        <w:numPr>
          <w:ilvl w:val="0"/>
          <w:numId w:val="39"/>
        </w:numPr>
        <w:spacing w:before="0" w:beforeAutospacing="0" w:after="0" w:afterAutospacing="0"/>
        <w:rPr>
          <w:rFonts w:asciiTheme="minorHAnsi" w:hAnsiTheme="minorHAnsi" w:cstheme="minorHAnsi"/>
          <w:szCs w:val="22"/>
        </w:rPr>
      </w:pPr>
      <w:r w:rsidRPr="00B60D97">
        <w:rPr>
          <w:rFonts w:asciiTheme="minorHAnsi" w:hAnsiTheme="minorHAnsi" w:cstheme="minorHAnsi"/>
          <w:szCs w:val="22"/>
        </w:rPr>
        <w:t xml:space="preserve">ApgClw008 applies to Energy Star Most Efficient Clothes washer with a minimum Integrated Modified Energy Factor of 2.74 and maximum Integrated Water Factor of 3.2 using an electric water heater in their single family home. </w:t>
      </w:r>
    </w:p>
    <w:p w14:paraId="73A260E8" w14:textId="77777777" w:rsidR="007142E6" w:rsidRPr="00B60D97" w:rsidRDefault="007142E6" w:rsidP="007142E6">
      <w:pPr>
        <w:pStyle w:val="ListParagraph"/>
        <w:numPr>
          <w:ilvl w:val="0"/>
          <w:numId w:val="39"/>
        </w:numPr>
        <w:rPr>
          <w:rFonts w:cstheme="minorHAnsi"/>
          <w:szCs w:val="22"/>
        </w:rPr>
      </w:pPr>
      <w:r w:rsidRPr="00B60D97">
        <w:rPr>
          <w:rFonts w:cstheme="minorHAnsi"/>
          <w:szCs w:val="22"/>
        </w:rPr>
        <w:t xml:space="preserve">ApgClw009 applies to Energy Star Top-Loading Clothes Washers of residential size being used in a commercial setting with a natural gas water heater. These settings could include but are not limited to restaurants, nail salons, spas, </w:t>
      </w:r>
      <w:proofErr w:type="spellStart"/>
      <w:proofErr w:type="gramStart"/>
      <w:r w:rsidRPr="00B60D97">
        <w:rPr>
          <w:rFonts w:cstheme="minorHAnsi"/>
          <w:szCs w:val="22"/>
        </w:rPr>
        <w:t>ect</w:t>
      </w:r>
      <w:proofErr w:type="spellEnd"/>
      <w:proofErr w:type="gramEnd"/>
      <w:r w:rsidRPr="00B60D97">
        <w:rPr>
          <w:rFonts w:cstheme="minorHAnsi"/>
          <w:szCs w:val="22"/>
        </w:rPr>
        <w:t>.</w:t>
      </w:r>
    </w:p>
    <w:p w14:paraId="376C9F77" w14:textId="77777777" w:rsidR="007142E6" w:rsidRPr="00B60D97" w:rsidRDefault="007142E6" w:rsidP="007142E6">
      <w:pPr>
        <w:pStyle w:val="ListParagraph"/>
        <w:numPr>
          <w:ilvl w:val="0"/>
          <w:numId w:val="39"/>
        </w:numPr>
        <w:rPr>
          <w:rFonts w:cstheme="minorHAnsi"/>
          <w:szCs w:val="22"/>
        </w:rPr>
      </w:pPr>
      <w:r w:rsidRPr="00B60D97">
        <w:rPr>
          <w:rFonts w:cstheme="minorHAnsi"/>
          <w:szCs w:val="22"/>
        </w:rPr>
        <w:t xml:space="preserve">ApgClw010 applies to Energy Star Top-Loading Clothes Washers of residential size being used in a commercial setting with an electric water heater. These settings could include but are not limited to restaurants, nail salons, spas, </w:t>
      </w:r>
      <w:proofErr w:type="spellStart"/>
      <w:proofErr w:type="gramStart"/>
      <w:r w:rsidRPr="00B60D97">
        <w:rPr>
          <w:rFonts w:cstheme="minorHAnsi"/>
          <w:szCs w:val="22"/>
        </w:rPr>
        <w:t>ect</w:t>
      </w:r>
      <w:proofErr w:type="spellEnd"/>
      <w:proofErr w:type="gramEnd"/>
      <w:r w:rsidRPr="00B60D97">
        <w:rPr>
          <w:rFonts w:cstheme="minorHAnsi"/>
          <w:szCs w:val="22"/>
        </w:rPr>
        <w:t>.</w:t>
      </w:r>
    </w:p>
    <w:p w14:paraId="5D2E6362" w14:textId="77777777" w:rsidR="007142E6" w:rsidRPr="00B60D97" w:rsidRDefault="007142E6" w:rsidP="007142E6">
      <w:pPr>
        <w:pStyle w:val="NormalWeb"/>
        <w:numPr>
          <w:ilvl w:val="0"/>
          <w:numId w:val="39"/>
        </w:numPr>
        <w:spacing w:before="0" w:beforeAutospacing="0" w:after="0" w:afterAutospacing="0"/>
        <w:rPr>
          <w:rFonts w:asciiTheme="minorHAnsi" w:hAnsiTheme="minorHAnsi" w:cstheme="minorHAnsi"/>
          <w:szCs w:val="22"/>
        </w:rPr>
      </w:pPr>
      <w:r w:rsidRPr="00B60D97">
        <w:rPr>
          <w:rFonts w:asciiTheme="minorHAnsi" w:hAnsiTheme="minorHAnsi" w:cstheme="minorHAnsi"/>
          <w:szCs w:val="22"/>
        </w:rPr>
        <w:t>ApgClw011 applies to CEE Tier 3 washers with a minimum Integrated Modified Energy Factor of 2.92 and maximum Integrated Water Factor of 4.5 using a natural gas water heater in their single family home</w:t>
      </w:r>
    </w:p>
    <w:p w14:paraId="57A7878F" w14:textId="77777777" w:rsidR="007142E6" w:rsidRPr="00B60D97" w:rsidRDefault="007142E6" w:rsidP="007142E6">
      <w:pPr>
        <w:pStyle w:val="NormalWeb"/>
        <w:numPr>
          <w:ilvl w:val="0"/>
          <w:numId w:val="39"/>
        </w:numPr>
        <w:spacing w:before="0" w:beforeAutospacing="0" w:after="0" w:afterAutospacing="0"/>
        <w:rPr>
          <w:rFonts w:asciiTheme="minorHAnsi" w:hAnsiTheme="minorHAnsi" w:cstheme="minorHAnsi"/>
          <w:szCs w:val="22"/>
        </w:rPr>
      </w:pPr>
      <w:r w:rsidRPr="00B60D97">
        <w:rPr>
          <w:rFonts w:asciiTheme="minorHAnsi" w:hAnsiTheme="minorHAnsi" w:cstheme="minorHAnsi"/>
          <w:szCs w:val="22"/>
        </w:rPr>
        <w:t>ApgClw012 applies to CEE Tier 3 washers with a minimum Integrated Modified Energy Factor of 2.92 and maximum Integrated Water Factor of 4.5 using an electric  water heater in their single family home</w:t>
      </w:r>
    </w:p>
    <w:p w14:paraId="51085470" w14:textId="77777777" w:rsidR="007142E6" w:rsidRPr="00B60D97" w:rsidRDefault="007142E6" w:rsidP="007142E6">
      <w:pPr>
        <w:pStyle w:val="ListParagraph"/>
        <w:numPr>
          <w:ilvl w:val="0"/>
          <w:numId w:val="39"/>
        </w:numPr>
        <w:rPr>
          <w:rFonts w:cstheme="minorHAnsi"/>
          <w:szCs w:val="22"/>
        </w:rPr>
      </w:pPr>
      <w:r w:rsidRPr="00B60D97">
        <w:rPr>
          <w:rFonts w:cstheme="minorHAnsi"/>
          <w:szCs w:val="22"/>
        </w:rPr>
        <w:t xml:space="preserve">ApgClw013 applies to Energy Star Front-Loading Clothes Washers of residential size being used in a commercial setting with a natural gas water heater. These settings could include but are not limited to restaurants, nail salons, spas, </w:t>
      </w:r>
      <w:proofErr w:type="spellStart"/>
      <w:proofErr w:type="gramStart"/>
      <w:r w:rsidRPr="00B60D97">
        <w:rPr>
          <w:rFonts w:cstheme="minorHAnsi"/>
          <w:szCs w:val="22"/>
        </w:rPr>
        <w:t>ect</w:t>
      </w:r>
      <w:proofErr w:type="spellEnd"/>
      <w:proofErr w:type="gramEnd"/>
      <w:r w:rsidRPr="00B60D97">
        <w:rPr>
          <w:rFonts w:cstheme="minorHAnsi"/>
          <w:szCs w:val="22"/>
        </w:rPr>
        <w:t>.</w:t>
      </w:r>
    </w:p>
    <w:p w14:paraId="479C1E36" w14:textId="77777777" w:rsidR="007142E6" w:rsidRPr="00B60D97" w:rsidRDefault="007142E6" w:rsidP="007142E6">
      <w:pPr>
        <w:pStyle w:val="ListParagraph"/>
        <w:numPr>
          <w:ilvl w:val="0"/>
          <w:numId w:val="39"/>
        </w:numPr>
        <w:rPr>
          <w:rFonts w:cstheme="minorHAnsi"/>
          <w:szCs w:val="22"/>
        </w:rPr>
      </w:pPr>
      <w:r w:rsidRPr="00B60D97">
        <w:rPr>
          <w:rFonts w:cstheme="minorHAnsi"/>
          <w:szCs w:val="22"/>
        </w:rPr>
        <w:lastRenderedPageBreak/>
        <w:t xml:space="preserve">ApgClw014 applies to Energy Star Front-Loading Clothes Washers of residential size being used in a commercial setting with an electric water heater. These settings could include but are not limited to restaurants, nail salons, spas, </w:t>
      </w:r>
      <w:proofErr w:type="spellStart"/>
      <w:proofErr w:type="gramStart"/>
      <w:r w:rsidRPr="00B60D97">
        <w:rPr>
          <w:rFonts w:cstheme="minorHAnsi"/>
          <w:szCs w:val="22"/>
        </w:rPr>
        <w:t>ect</w:t>
      </w:r>
      <w:proofErr w:type="spellEnd"/>
      <w:proofErr w:type="gramEnd"/>
      <w:r w:rsidRPr="00B60D97">
        <w:rPr>
          <w:rFonts w:cstheme="minorHAnsi"/>
          <w:szCs w:val="22"/>
        </w:rPr>
        <w:t>.</w:t>
      </w:r>
    </w:p>
    <w:p w14:paraId="4B3FC912" w14:textId="77777777" w:rsidR="007142E6" w:rsidRPr="00B60D97" w:rsidRDefault="007142E6" w:rsidP="007142E6">
      <w:pPr>
        <w:pStyle w:val="NormalWeb"/>
        <w:spacing w:before="0" w:beforeAutospacing="0" w:after="0" w:afterAutospacing="0"/>
        <w:ind w:left="1080"/>
        <w:rPr>
          <w:rFonts w:asciiTheme="minorHAnsi" w:hAnsiTheme="minorHAnsi" w:cstheme="minorHAnsi"/>
          <w:szCs w:val="22"/>
        </w:rPr>
      </w:pPr>
    </w:p>
    <w:p w14:paraId="69118E01" w14:textId="77777777" w:rsidR="007142E6" w:rsidRPr="00B60D97" w:rsidRDefault="007142E6" w:rsidP="007142E6">
      <w:pPr>
        <w:pStyle w:val="NormalWeb"/>
        <w:spacing w:before="0" w:beforeAutospacing="0" w:after="0" w:afterAutospacing="0"/>
        <w:rPr>
          <w:rFonts w:asciiTheme="minorHAnsi" w:hAnsiTheme="minorHAnsi" w:cstheme="minorHAnsi"/>
          <w:szCs w:val="22"/>
        </w:rPr>
      </w:pPr>
      <w:r w:rsidRPr="00B60D97">
        <w:rPr>
          <w:rFonts w:asciiTheme="minorHAnsi" w:hAnsiTheme="minorHAnsi" w:cstheme="minorHAnsi"/>
          <w:b/>
          <w:szCs w:val="22"/>
        </w:rPr>
        <w:t>Implementation Requirements</w:t>
      </w:r>
    </w:p>
    <w:p w14:paraId="6181ADBA" w14:textId="77777777" w:rsidR="007142E6" w:rsidRPr="00B60D97" w:rsidRDefault="007142E6" w:rsidP="007142E6">
      <w:pPr>
        <w:rPr>
          <w:rFonts w:cstheme="minorHAnsi"/>
          <w:szCs w:val="22"/>
        </w:rPr>
      </w:pPr>
      <w:r w:rsidRPr="00B60D97">
        <w:rPr>
          <w:rFonts w:cstheme="minorHAnsi"/>
          <w:b/>
          <w:szCs w:val="22"/>
        </w:rPr>
        <w:tab/>
      </w:r>
      <w:r w:rsidRPr="00B60D97">
        <w:rPr>
          <w:rFonts w:cstheme="minorHAnsi"/>
          <w:szCs w:val="22"/>
        </w:rPr>
        <w:t>1. The rebate applies to gas-for-gas equipment replacements on burnout or to new installations in existing buildings.</w:t>
      </w:r>
    </w:p>
    <w:p w14:paraId="46F2B1F4" w14:textId="77777777" w:rsidR="007142E6" w:rsidRPr="00B60D97" w:rsidRDefault="007142E6" w:rsidP="007142E6">
      <w:pPr>
        <w:rPr>
          <w:rFonts w:cstheme="minorHAnsi"/>
          <w:szCs w:val="22"/>
        </w:rPr>
      </w:pPr>
      <w:r w:rsidRPr="00B60D97">
        <w:rPr>
          <w:rFonts w:cstheme="minorHAnsi"/>
          <w:szCs w:val="22"/>
        </w:rPr>
        <w:tab/>
        <w:t>2. The rebate does not apply to new construction (NC).</w:t>
      </w:r>
    </w:p>
    <w:p w14:paraId="67A1C15E" w14:textId="77777777" w:rsidR="007142E6" w:rsidRPr="00B60D97" w:rsidRDefault="007142E6" w:rsidP="007142E6">
      <w:pPr>
        <w:rPr>
          <w:rFonts w:cstheme="minorHAnsi"/>
          <w:szCs w:val="22"/>
        </w:rPr>
      </w:pPr>
      <w:r w:rsidRPr="00B60D97">
        <w:rPr>
          <w:rFonts w:cstheme="minorHAnsi"/>
          <w:szCs w:val="22"/>
        </w:rPr>
        <w:tab/>
        <w:t>3. Applicable to single family residential and some commercial applications</w:t>
      </w:r>
    </w:p>
    <w:p w14:paraId="43842A49" w14:textId="77777777" w:rsidR="007142E6" w:rsidRPr="00B60D97" w:rsidRDefault="007142E6" w:rsidP="007142E6">
      <w:pPr>
        <w:rPr>
          <w:rFonts w:cstheme="minorHAnsi"/>
          <w:szCs w:val="22"/>
        </w:rPr>
      </w:pPr>
    </w:p>
    <w:p w14:paraId="40570504" w14:textId="77777777" w:rsidR="007142E6" w:rsidRPr="00B60D97" w:rsidRDefault="007142E6" w:rsidP="007142E6">
      <w:pPr>
        <w:rPr>
          <w:rFonts w:cstheme="minorHAnsi"/>
          <w:b/>
          <w:szCs w:val="22"/>
        </w:rPr>
      </w:pPr>
      <w:r w:rsidRPr="00B60D97">
        <w:rPr>
          <w:rFonts w:cstheme="minorHAnsi"/>
          <w:b/>
          <w:szCs w:val="22"/>
        </w:rPr>
        <w:t>Documentation Requirements</w:t>
      </w:r>
    </w:p>
    <w:p w14:paraId="656843C4" w14:textId="77777777" w:rsidR="007142E6" w:rsidRPr="00B60D97" w:rsidRDefault="007142E6" w:rsidP="007142E6">
      <w:pPr>
        <w:rPr>
          <w:rFonts w:cstheme="minorHAnsi"/>
          <w:szCs w:val="22"/>
        </w:rPr>
      </w:pPr>
      <w:r w:rsidRPr="00B60D97">
        <w:rPr>
          <w:rFonts w:cstheme="minorHAnsi"/>
          <w:szCs w:val="22"/>
        </w:rPr>
        <w:tab/>
        <w:t>1. Proof of purchase must be provided and can include all or any one of the following: the manufacturer’s name and equipment make and model number, retailer information, equipment cost, and invoice/receipt with payment in full.</w:t>
      </w:r>
    </w:p>
    <w:p w14:paraId="6BFCA3D2" w14:textId="77777777" w:rsidR="007142E6" w:rsidRPr="00B60D97" w:rsidRDefault="007142E6" w:rsidP="007142E6">
      <w:pPr>
        <w:rPr>
          <w:rFonts w:cstheme="minorHAnsi"/>
          <w:szCs w:val="22"/>
        </w:rPr>
      </w:pPr>
      <w:r w:rsidRPr="00B60D97">
        <w:rPr>
          <w:rFonts w:cstheme="minorHAnsi"/>
          <w:szCs w:val="22"/>
        </w:rPr>
        <w:tab/>
        <w:t>2. Must provide IMEF and IWF identification as well as the cubic feet of the model.</w:t>
      </w:r>
    </w:p>
    <w:p w14:paraId="5625A586" w14:textId="77777777" w:rsidR="007142E6" w:rsidRPr="00B60D97" w:rsidRDefault="007142E6" w:rsidP="007142E6">
      <w:pPr>
        <w:rPr>
          <w:rFonts w:cstheme="minorHAnsi"/>
          <w:szCs w:val="22"/>
        </w:rPr>
      </w:pPr>
      <w:r w:rsidRPr="00B60D97">
        <w:rPr>
          <w:rFonts w:cstheme="minorHAnsi"/>
          <w:szCs w:val="22"/>
        </w:rPr>
        <w:tab/>
        <w:t>3. The date purchased and the date installed.</w:t>
      </w:r>
    </w:p>
    <w:p w14:paraId="7D4BF7A4" w14:textId="77777777" w:rsidR="007142E6" w:rsidRPr="00B60D97" w:rsidRDefault="007142E6" w:rsidP="007142E6">
      <w:pPr>
        <w:rPr>
          <w:rFonts w:cstheme="minorHAnsi"/>
          <w:szCs w:val="22"/>
        </w:rPr>
      </w:pPr>
    </w:p>
    <w:p w14:paraId="66685958" w14:textId="77777777" w:rsidR="007142E6" w:rsidRPr="00B60D97" w:rsidRDefault="007142E6" w:rsidP="007142E6">
      <w:pPr>
        <w:rPr>
          <w:rFonts w:cstheme="minorHAnsi"/>
          <w:b/>
          <w:szCs w:val="22"/>
        </w:rPr>
      </w:pPr>
      <w:r w:rsidRPr="00B60D97">
        <w:rPr>
          <w:rFonts w:cstheme="minorHAnsi"/>
          <w:b/>
          <w:szCs w:val="22"/>
        </w:rPr>
        <w:t>Terms and Conditions</w:t>
      </w:r>
    </w:p>
    <w:p w14:paraId="4C386E18" w14:textId="77777777" w:rsidR="007142E6" w:rsidRPr="00B60D97" w:rsidRDefault="007142E6" w:rsidP="007142E6">
      <w:pPr>
        <w:rPr>
          <w:rFonts w:cstheme="minorHAnsi"/>
          <w:szCs w:val="22"/>
        </w:rPr>
      </w:pPr>
      <w:r w:rsidRPr="00B60D97">
        <w:rPr>
          <w:rFonts w:cstheme="minorHAnsi"/>
          <w:szCs w:val="22"/>
        </w:rPr>
        <w:tab/>
        <w:t>1. Single family residential clothes washer cannot be used in commercial applications.</w:t>
      </w:r>
    </w:p>
    <w:p w14:paraId="2BE4627D" w14:textId="77777777" w:rsidR="007142E6" w:rsidRPr="00B60D97" w:rsidRDefault="007142E6" w:rsidP="007142E6">
      <w:pPr>
        <w:rPr>
          <w:rFonts w:cstheme="minorHAnsi"/>
          <w:szCs w:val="22"/>
        </w:rPr>
      </w:pPr>
      <w:r w:rsidRPr="00B60D97">
        <w:rPr>
          <w:rFonts w:cstheme="minorHAnsi"/>
          <w:szCs w:val="22"/>
        </w:rPr>
        <w:tab/>
        <w:t>2. No more than one unit can be rebated per household.</w:t>
      </w:r>
    </w:p>
    <w:p w14:paraId="73A33218" w14:textId="77777777" w:rsidR="007142E6" w:rsidRPr="00B60D97" w:rsidRDefault="007142E6" w:rsidP="007142E6">
      <w:pPr>
        <w:rPr>
          <w:rFonts w:cstheme="minorHAnsi"/>
          <w:szCs w:val="22"/>
        </w:rPr>
      </w:pPr>
      <w:r w:rsidRPr="00B60D97">
        <w:rPr>
          <w:rFonts w:cstheme="minorHAnsi"/>
          <w:szCs w:val="22"/>
        </w:rPr>
        <w:tab/>
        <w:t xml:space="preserve">3. General terms and conditions for SCG measures can be found at </w:t>
      </w:r>
      <w:hyperlink r:id="rId15" w:history="1">
        <w:r w:rsidRPr="00B60D97">
          <w:rPr>
            <w:rStyle w:val="Hyperlink"/>
            <w:rFonts w:cstheme="minorHAnsi"/>
            <w:szCs w:val="22"/>
          </w:rPr>
          <w:t>http://www.socalgas.com/for-your-home/rebates/terms-conditions.shtml</w:t>
        </w:r>
      </w:hyperlink>
    </w:p>
    <w:p w14:paraId="56C5B702" w14:textId="77777777" w:rsidR="007142E6" w:rsidRPr="00B60D97" w:rsidRDefault="007142E6" w:rsidP="007142E6">
      <w:pPr>
        <w:rPr>
          <w:rFonts w:cstheme="minorHAnsi"/>
          <w:szCs w:val="22"/>
        </w:rPr>
      </w:pPr>
    </w:p>
    <w:p w14:paraId="7A0A9DF7" w14:textId="77777777" w:rsidR="007142E6" w:rsidRPr="00B60D97" w:rsidRDefault="007142E6" w:rsidP="007142E6">
      <w:pPr>
        <w:rPr>
          <w:rFonts w:cstheme="minorHAnsi"/>
          <w:b/>
          <w:i/>
          <w:szCs w:val="22"/>
        </w:rPr>
      </w:pPr>
      <w:r w:rsidRPr="00B60D97">
        <w:rPr>
          <w:rFonts w:cstheme="minorHAnsi"/>
          <w:b/>
          <w:i/>
          <w:szCs w:val="22"/>
        </w:rPr>
        <w:t>SDG&amp;E Measure Requirements –</w:t>
      </w:r>
    </w:p>
    <w:p w14:paraId="045B0F8F" w14:textId="77777777" w:rsidR="007142E6" w:rsidRPr="00B60D97" w:rsidRDefault="007142E6" w:rsidP="007142E6">
      <w:pPr>
        <w:rPr>
          <w:rFonts w:cstheme="minorHAnsi"/>
          <w:b/>
          <w:i/>
          <w:szCs w:val="22"/>
        </w:rPr>
      </w:pPr>
    </w:p>
    <w:p w14:paraId="13F826AB" w14:textId="03E8CB35" w:rsidR="007142E6" w:rsidRPr="007D3C7F" w:rsidRDefault="007142E6" w:rsidP="007D3C7F">
      <w:pPr>
        <w:rPr>
          <w:rFonts w:cstheme="minorHAnsi"/>
          <w:szCs w:val="22"/>
        </w:rPr>
      </w:pPr>
      <w:r w:rsidRPr="00B60D97">
        <w:rPr>
          <w:rFonts w:cstheme="minorHAnsi"/>
          <w:szCs w:val="22"/>
        </w:rPr>
        <w:t>SDG&amp;E offers CEE Tier 1 (using savings estimated for Energy Star front-loading), Energy Star Most Efficient, CEE Tier 1, and CEE Tier 3 residential sized clothes washers in residential and commercial building types.</w:t>
      </w: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1B3D184D" w14:textId="3E8F34EC" w:rsidR="00E16609" w:rsidRPr="00B60D97" w:rsidRDefault="007142E6" w:rsidP="00697868">
      <w:pPr>
        <w:pStyle w:val="Reminders"/>
        <w:tabs>
          <w:tab w:val="num" w:pos="360"/>
        </w:tabs>
        <w:rPr>
          <w:rFonts w:asciiTheme="minorHAnsi" w:hAnsiTheme="minorHAnsi" w:cstheme="minorHAnsi"/>
          <w:i w:val="0"/>
          <w:szCs w:val="22"/>
        </w:rPr>
      </w:pPr>
      <w:r w:rsidRPr="00B60D97">
        <w:rPr>
          <w:rFonts w:asciiTheme="minorHAnsi" w:hAnsiTheme="minorHAnsi" w:cstheme="minorHAnsi"/>
          <w:i w:val="0"/>
          <w:color w:val="auto"/>
          <w:szCs w:val="22"/>
        </w:rPr>
        <w:t>Over 80% of households in the U.S. have clothes washers</w:t>
      </w:r>
      <w:r w:rsidRPr="00B60D97">
        <w:rPr>
          <w:rFonts w:asciiTheme="minorHAnsi" w:hAnsiTheme="minorHAnsi" w:cstheme="minorHAnsi"/>
          <w:i w:val="0"/>
          <w:color w:val="auto"/>
          <w:szCs w:val="22"/>
          <w:vertAlign w:val="superscript"/>
        </w:rPr>
        <w:endnoteReference w:id="1"/>
      </w:r>
      <w:r w:rsidRPr="00B60D97">
        <w:rPr>
          <w:rFonts w:asciiTheme="minorHAnsi" w:hAnsiTheme="minorHAnsi" w:cstheme="minorHAnsi"/>
          <w:i w:val="0"/>
          <w:color w:val="auto"/>
          <w:szCs w:val="22"/>
        </w:rPr>
        <w:t xml:space="preserve">. A significant amount of the energy used for clothes washing is used for heating the water, so machines that use less water are usually more energy-efficient. Horizontal-axis clothes washers tumble clothes through a much smaller pool of water than conventional models, saving up to 50 percent of energy consumed in the washing process. High-efficiency machines also have more efficient motors, spinning clothes two to three times faster than the conventional machines. This removes more water from the clothes which reduces the amount of time and energy required to dry them.  </w:t>
      </w:r>
    </w:p>
    <w:p w14:paraId="6305B922" w14:textId="54C98BC1" w:rsidR="0064729D" w:rsidRPr="007142E6" w:rsidRDefault="00697868" w:rsidP="007142E6">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6D9C3B45" w14:textId="5D3F0D3C"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24F1162" w14:textId="77777777" w:rsidTr="006F1B21">
        <w:trPr>
          <w:trHeight w:val="20"/>
        </w:trPr>
        <w:tc>
          <w:tcPr>
            <w:tcW w:w="1778" w:type="pct"/>
          </w:tcPr>
          <w:p w14:paraId="5E98C5A0" w14:textId="2419B929" w:rsidR="006F1B21" w:rsidRPr="00500C4E" w:rsidRDefault="006F1B21">
            <w:pPr>
              <w:rPr>
                <w:sz w:val="18"/>
                <w:szCs w:val="18"/>
              </w:rPr>
            </w:pPr>
            <w:r w:rsidRPr="00500C4E">
              <w:rPr>
                <w:sz w:val="18"/>
                <w:szCs w:val="18"/>
              </w:rPr>
              <w:t>Replace on Burnout (ROB)</w:t>
            </w:r>
          </w:p>
        </w:tc>
        <w:tc>
          <w:tcPr>
            <w:tcW w:w="1107" w:type="pct"/>
          </w:tcPr>
          <w:p w14:paraId="25E28290" w14:textId="77777777" w:rsidR="006F1B21" w:rsidRPr="00500C4E" w:rsidRDefault="006F1B21" w:rsidP="00E5625D">
            <w:pPr>
              <w:rPr>
                <w:sz w:val="18"/>
                <w:szCs w:val="18"/>
              </w:rPr>
            </w:pPr>
            <w:r w:rsidRPr="00500C4E">
              <w:rPr>
                <w:sz w:val="18"/>
                <w:szCs w:val="18"/>
              </w:rPr>
              <w:t>Above Code or Standard</w:t>
            </w:r>
          </w:p>
        </w:tc>
        <w:tc>
          <w:tcPr>
            <w:tcW w:w="1108" w:type="pct"/>
          </w:tcPr>
          <w:p w14:paraId="7DB79651" w14:textId="77777777" w:rsidR="006F1B21" w:rsidRPr="00500C4E" w:rsidRDefault="006F1B21" w:rsidP="00E5625D">
            <w:pPr>
              <w:rPr>
                <w:sz w:val="18"/>
                <w:szCs w:val="18"/>
              </w:rPr>
            </w:pPr>
            <w:r w:rsidRPr="00500C4E">
              <w:rPr>
                <w:sz w:val="18"/>
                <w:szCs w:val="18"/>
              </w:rPr>
              <w:t>N/A</w:t>
            </w:r>
          </w:p>
        </w:tc>
        <w:tc>
          <w:tcPr>
            <w:tcW w:w="481" w:type="pct"/>
          </w:tcPr>
          <w:p w14:paraId="21546C1B" w14:textId="77777777" w:rsidR="006F1B21" w:rsidRPr="00500C4E" w:rsidRDefault="006F1B21" w:rsidP="00E5625D">
            <w:pPr>
              <w:rPr>
                <w:sz w:val="18"/>
                <w:szCs w:val="18"/>
              </w:rPr>
            </w:pPr>
            <w:r w:rsidRPr="00500C4E">
              <w:rPr>
                <w:sz w:val="18"/>
                <w:szCs w:val="18"/>
              </w:rPr>
              <w:t>EUL</w:t>
            </w:r>
          </w:p>
        </w:tc>
        <w:tc>
          <w:tcPr>
            <w:tcW w:w="526" w:type="pct"/>
          </w:tcPr>
          <w:p w14:paraId="3EC40DB8" w14:textId="1BEAB6C3" w:rsidR="006F1B21" w:rsidRPr="00500C4E" w:rsidRDefault="006F1B21" w:rsidP="00E5625D">
            <w:pPr>
              <w:rPr>
                <w:sz w:val="18"/>
                <w:szCs w:val="18"/>
              </w:rPr>
            </w:pPr>
            <w:r w:rsidRPr="00500C4E">
              <w:rPr>
                <w:sz w:val="18"/>
                <w:szCs w:val="18"/>
              </w:rPr>
              <w:t>N/A</w:t>
            </w:r>
          </w:p>
        </w:tc>
      </w:tr>
      <w:tr w:rsidR="006F1B21" w:rsidRPr="00500C4E" w14:paraId="27BBED2C" w14:textId="77777777" w:rsidTr="006F1B21">
        <w:trPr>
          <w:trHeight w:val="20"/>
        </w:trPr>
        <w:tc>
          <w:tcPr>
            <w:tcW w:w="1778" w:type="pct"/>
          </w:tcPr>
          <w:p w14:paraId="00780297" w14:textId="1CEFA2FA" w:rsidR="006F1B21" w:rsidRPr="00500C4E" w:rsidRDefault="006F1B21" w:rsidP="00E5625D">
            <w:pPr>
              <w:rPr>
                <w:sz w:val="18"/>
                <w:szCs w:val="18"/>
              </w:rPr>
            </w:pPr>
            <w:r w:rsidRPr="00500C4E">
              <w:rPr>
                <w:sz w:val="18"/>
                <w:szCs w:val="18"/>
              </w:rPr>
              <w:t>New Construction (NEW</w:t>
            </w:r>
            <w:r w:rsidR="00C65450">
              <w:rPr>
                <w:sz w:val="18"/>
                <w:szCs w:val="18"/>
              </w:rPr>
              <w:t>/</w:t>
            </w:r>
            <w:r>
              <w:rPr>
                <w:sz w:val="18"/>
                <w:szCs w:val="18"/>
              </w:rPr>
              <w:t>NC</w:t>
            </w:r>
            <w:r w:rsidRPr="00500C4E">
              <w:rPr>
                <w:sz w:val="18"/>
                <w:szCs w:val="18"/>
              </w:rPr>
              <w:t>)</w:t>
            </w:r>
          </w:p>
        </w:tc>
        <w:tc>
          <w:tcPr>
            <w:tcW w:w="1107" w:type="pct"/>
          </w:tcPr>
          <w:p w14:paraId="1707FCA7" w14:textId="77777777" w:rsidR="006F1B21" w:rsidRPr="00500C4E" w:rsidRDefault="006F1B21" w:rsidP="00E5625D">
            <w:pPr>
              <w:rPr>
                <w:sz w:val="18"/>
                <w:szCs w:val="18"/>
              </w:rPr>
            </w:pPr>
            <w:r w:rsidRPr="00500C4E">
              <w:rPr>
                <w:sz w:val="18"/>
                <w:szCs w:val="18"/>
              </w:rPr>
              <w:t>Above Code or Standard</w:t>
            </w:r>
          </w:p>
        </w:tc>
        <w:tc>
          <w:tcPr>
            <w:tcW w:w="1108" w:type="pct"/>
          </w:tcPr>
          <w:p w14:paraId="28744313" w14:textId="77777777" w:rsidR="006F1B21" w:rsidRPr="00500C4E" w:rsidRDefault="006F1B21" w:rsidP="00E5625D">
            <w:pPr>
              <w:rPr>
                <w:sz w:val="18"/>
                <w:szCs w:val="18"/>
              </w:rPr>
            </w:pPr>
            <w:r w:rsidRPr="00500C4E">
              <w:rPr>
                <w:sz w:val="18"/>
                <w:szCs w:val="18"/>
              </w:rPr>
              <w:t>N/A</w:t>
            </w:r>
          </w:p>
        </w:tc>
        <w:tc>
          <w:tcPr>
            <w:tcW w:w="481" w:type="pct"/>
          </w:tcPr>
          <w:p w14:paraId="1BBE283B" w14:textId="77777777" w:rsidR="006F1B21" w:rsidRPr="00500C4E" w:rsidRDefault="006F1B21" w:rsidP="00E5625D">
            <w:pPr>
              <w:rPr>
                <w:sz w:val="18"/>
                <w:szCs w:val="18"/>
              </w:rPr>
            </w:pPr>
            <w:r w:rsidRPr="00500C4E">
              <w:rPr>
                <w:sz w:val="18"/>
                <w:szCs w:val="18"/>
              </w:rPr>
              <w:t>EUL</w:t>
            </w:r>
          </w:p>
        </w:tc>
        <w:tc>
          <w:tcPr>
            <w:tcW w:w="526" w:type="pct"/>
          </w:tcPr>
          <w:p w14:paraId="691A0EF0" w14:textId="312AA9C7" w:rsidR="006F1B21" w:rsidRPr="00500C4E" w:rsidRDefault="006F1B21" w:rsidP="00E5625D">
            <w:pPr>
              <w:rPr>
                <w:sz w:val="18"/>
                <w:szCs w:val="18"/>
              </w:rPr>
            </w:pPr>
            <w:r w:rsidRPr="00500C4E">
              <w:rPr>
                <w:sz w:val="18"/>
                <w:szCs w:val="18"/>
              </w:rPr>
              <w:t>N/A</w:t>
            </w:r>
          </w:p>
        </w:tc>
      </w:tr>
      <w:tr w:rsidR="006F1B21" w:rsidRPr="00500C4E" w14:paraId="047FB780" w14:textId="77777777" w:rsidTr="006F1B21">
        <w:trPr>
          <w:trHeight w:val="20"/>
        </w:trPr>
        <w:tc>
          <w:tcPr>
            <w:tcW w:w="1778" w:type="pct"/>
          </w:tcPr>
          <w:p w14:paraId="51BD30E3" w14:textId="6A8CF748" w:rsidR="006F1B21" w:rsidRPr="00500C4E" w:rsidRDefault="006F1B21">
            <w:pPr>
              <w:rPr>
                <w:sz w:val="18"/>
                <w:szCs w:val="18"/>
              </w:rPr>
            </w:pPr>
            <w:r w:rsidRPr="00500C4E">
              <w:rPr>
                <w:sz w:val="18"/>
                <w:szCs w:val="18"/>
              </w:rPr>
              <w:t>Retrofit</w:t>
            </w:r>
            <w:r w:rsidR="00C65450">
              <w:rPr>
                <w:sz w:val="18"/>
                <w:szCs w:val="18"/>
              </w:rPr>
              <w:t xml:space="preserve"> or</w:t>
            </w:r>
            <w:r w:rsidRPr="00500C4E">
              <w:rPr>
                <w:sz w:val="18"/>
                <w:szCs w:val="18"/>
              </w:rPr>
              <w:t xml:space="preserve"> Early Replacement (</w:t>
            </w:r>
            <w:r w:rsidR="00C65450">
              <w:rPr>
                <w:sz w:val="18"/>
                <w:szCs w:val="18"/>
              </w:rPr>
              <w:t>RET/</w:t>
            </w:r>
            <w:r w:rsidRPr="00500C4E">
              <w:rPr>
                <w:sz w:val="18"/>
                <w:szCs w:val="18"/>
              </w:rPr>
              <w:t>ER)</w:t>
            </w:r>
          </w:p>
        </w:tc>
        <w:tc>
          <w:tcPr>
            <w:tcW w:w="1107" w:type="pct"/>
          </w:tcPr>
          <w:p w14:paraId="1A897273" w14:textId="77777777" w:rsidR="006F1B21" w:rsidRPr="00500C4E" w:rsidRDefault="006F1B21" w:rsidP="001B2301">
            <w:pPr>
              <w:rPr>
                <w:sz w:val="18"/>
                <w:szCs w:val="18"/>
              </w:rPr>
            </w:pPr>
            <w:r w:rsidRPr="00500C4E">
              <w:rPr>
                <w:sz w:val="18"/>
                <w:szCs w:val="18"/>
              </w:rPr>
              <w:t>Above Customer Existing</w:t>
            </w:r>
          </w:p>
        </w:tc>
        <w:tc>
          <w:tcPr>
            <w:tcW w:w="1108" w:type="pct"/>
          </w:tcPr>
          <w:p w14:paraId="25F8676B" w14:textId="77777777" w:rsidR="006F1B21" w:rsidRPr="00500C4E" w:rsidRDefault="006F1B21" w:rsidP="001B2301">
            <w:pPr>
              <w:rPr>
                <w:sz w:val="18"/>
                <w:szCs w:val="18"/>
              </w:rPr>
            </w:pPr>
            <w:r w:rsidRPr="00500C4E">
              <w:rPr>
                <w:sz w:val="18"/>
                <w:szCs w:val="18"/>
              </w:rPr>
              <w:t>Above Code or Standard</w:t>
            </w:r>
          </w:p>
        </w:tc>
        <w:tc>
          <w:tcPr>
            <w:tcW w:w="481" w:type="pct"/>
          </w:tcPr>
          <w:p w14:paraId="25ABF832" w14:textId="77777777" w:rsidR="006F1B21" w:rsidRPr="00500C4E" w:rsidRDefault="006F1B21" w:rsidP="001B2301">
            <w:pPr>
              <w:rPr>
                <w:sz w:val="18"/>
                <w:szCs w:val="18"/>
              </w:rPr>
            </w:pPr>
            <w:r w:rsidRPr="00500C4E">
              <w:rPr>
                <w:sz w:val="18"/>
                <w:szCs w:val="18"/>
              </w:rPr>
              <w:t>RUL</w:t>
            </w:r>
          </w:p>
        </w:tc>
        <w:tc>
          <w:tcPr>
            <w:tcW w:w="526" w:type="pct"/>
          </w:tcPr>
          <w:p w14:paraId="515D5481" w14:textId="77777777" w:rsidR="006F1B21" w:rsidRPr="00500C4E" w:rsidRDefault="006F1B21" w:rsidP="001B2301">
            <w:pPr>
              <w:rPr>
                <w:sz w:val="18"/>
                <w:szCs w:val="18"/>
              </w:rPr>
            </w:pPr>
            <w:r w:rsidRPr="00500C4E">
              <w:rPr>
                <w:sz w:val="18"/>
                <w:szCs w:val="18"/>
              </w:rPr>
              <w:t>EUL-RUL</w:t>
            </w:r>
          </w:p>
        </w:tc>
      </w:tr>
      <w:tr w:rsidR="006F1B21" w:rsidRPr="00500C4E" w14:paraId="724294FD" w14:textId="77777777" w:rsidTr="006F1B21">
        <w:trPr>
          <w:trHeight w:val="20"/>
        </w:trPr>
        <w:tc>
          <w:tcPr>
            <w:tcW w:w="1778" w:type="pct"/>
          </w:tcPr>
          <w:p w14:paraId="32AF6CC9" w14:textId="3CF762DB" w:rsidR="006F1B21" w:rsidRPr="00500C4E" w:rsidRDefault="006F1B21">
            <w:pPr>
              <w:rPr>
                <w:sz w:val="18"/>
                <w:szCs w:val="18"/>
              </w:rPr>
            </w:pPr>
            <w:r w:rsidRPr="00500C4E">
              <w:rPr>
                <w:sz w:val="18"/>
                <w:szCs w:val="18"/>
              </w:rPr>
              <w:t>Retrofit First Baseline Only (REF)</w:t>
            </w:r>
          </w:p>
        </w:tc>
        <w:tc>
          <w:tcPr>
            <w:tcW w:w="1107" w:type="pct"/>
          </w:tcPr>
          <w:p w14:paraId="3DB86618" w14:textId="77777777" w:rsidR="006F1B21" w:rsidRPr="00500C4E" w:rsidRDefault="006F1B21" w:rsidP="001B2301">
            <w:r w:rsidRPr="00500C4E">
              <w:rPr>
                <w:sz w:val="18"/>
                <w:szCs w:val="18"/>
              </w:rPr>
              <w:t>Above Customer Existing</w:t>
            </w:r>
          </w:p>
        </w:tc>
        <w:tc>
          <w:tcPr>
            <w:tcW w:w="1108" w:type="pct"/>
          </w:tcPr>
          <w:p w14:paraId="66317744" w14:textId="77777777" w:rsidR="006F1B21" w:rsidRPr="00500C4E" w:rsidRDefault="006F1B21" w:rsidP="001B2301">
            <w:pPr>
              <w:rPr>
                <w:sz w:val="18"/>
                <w:szCs w:val="18"/>
              </w:rPr>
            </w:pPr>
            <w:r w:rsidRPr="00500C4E">
              <w:rPr>
                <w:sz w:val="18"/>
                <w:szCs w:val="18"/>
              </w:rPr>
              <w:t>N/A</w:t>
            </w:r>
          </w:p>
        </w:tc>
        <w:tc>
          <w:tcPr>
            <w:tcW w:w="481" w:type="pct"/>
          </w:tcPr>
          <w:p w14:paraId="127A9D41" w14:textId="77777777" w:rsidR="006F1B21" w:rsidRPr="00500C4E" w:rsidRDefault="006F1B21" w:rsidP="001B2301">
            <w:pPr>
              <w:rPr>
                <w:sz w:val="18"/>
                <w:szCs w:val="18"/>
              </w:rPr>
            </w:pPr>
            <w:r w:rsidRPr="00500C4E">
              <w:rPr>
                <w:sz w:val="18"/>
                <w:szCs w:val="18"/>
              </w:rPr>
              <w:t>EUL</w:t>
            </w:r>
          </w:p>
        </w:tc>
        <w:tc>
          <w:tcPr>
            <w:tcW w:w="526" w:type="pct"/>
          </w:tcPr>
          <w:p w14:paraId="04EF7AB1" w14:textId="799837AF" w:rsidR="006F1B21" w:rsidRPr="00500C4E" w:rsidRDefault="006F1B21" w:rsidP="001B2301">
            <w:pPr>
              <w:rPr>
                <w:sz w:val="18"/>
                <w:szCs w:val="18"/>
              </w:rPr>
            </w:pPr>
            <w:r w:rsidRPr="00500C4E">
              <w:rPr>
                <w:sz w:val="18"/>
                <w:szCs w:val="18"/>
              </w:rPr>
              <w:t>N/A</w:t>
            </w:r>
          </w:p>
        </w:tc>
      </w:tr>
      <w:tr w:rsidR="006F1B21" w:rsidRPr="00500C4E" w14:paraId="52538A14" w14:textId="77777777" w:rsidTr="007142E6">
        <w:trPr>
          <w:trHeight w:val="242"/>
        </w:trPr>
        <w:tc>
          <w:tcPr>
            <w:tcW w:w="1778" w:type="pct"/>
          </w:tcPr>
          <w:p w14:paraId="249B41EA" w14:textId="77777777" w:rsidR="006F1B21" w:rsidRPr="00500C4E" w:rsidRDefault="006F1B21" w:rsidP="00E5625D">
            <w:pPr>
              <w:rPr>
                <w:sz w:val="18"/>
                <w:szCs w:val="18"/>
              </w:rPr>
            </w:pPr>
            <w:r w:rsidRPr="00500C4E">
              <w:rPr>
                <w:sz w:val="18"/>
                <w:szCs w:val="18"/>
              </w:rPr>
              <w:t>Retrofit Add-on (REA)</w:t>
            </w:r>
          </w:p>
        </w:tc>
        <w:tc>
          <w:tcPr>
            <w:tcW w:w="1107" w:type="pct"/>
          </w:tcPr>
          <w:p w14:paraId="733C7F74" w14:textId="77777777" w:rsidR="006F1B21" w:rsidRPr="00500C4E" w:rsidRDefault="006F1B21" w:rsidP="00E5625D">
            <w:r w:rsidRPr="00500C4E">
              <w:rPr>
                <w:sz w:val="18"/>
                <w:szCs w:val="18"/>
              </w:rPr>
              <w:t>Above Customer Existing</w:t>
            </w:r>
          </w:p>
        </w:tc>
        <w:tc>
          <w:tcPr>
            <w:tcW w:w="1108" w:type="pct"/>
          </w:tcPr>
          <w:p w14:paraId="72F26FFC" w14:textId="77777777" w:rsidR="006F1B21" w:rsidRPr="00500C4E" w:rsidRDefault="006F1B21" w:rsidP="00E5625D">
            <w:pPr>
              <w:rPr>
                <w:sz w:val="18"/>
                <w:szCs w:val="18"/>
              </w:rPr>
            </w:pPr>
            <w:r w:rsidRPr="00500C4E">
              <w:rPr>
                <w:sz w:val="18"/>
                <w:szCs w:val="18"/>
              </w:rPr>
              <w:t>N/A</w:t>
            </w:r>
          </w:p>
        </w:tc>
        <w:tc>
          <w:tcPr>
            <w:tcW w:w="481" w:type="pct"/>
          </w:tcPr>
          <w:p w14:paraId="4539002F" w14:textId="77777777" w:rsidR="006F1B21" w:rsidRPr="00500C4E" w:rsidRDefault="006F1B21" w:rsidP="00E5625D">
            <w:pPr>
              <w:rPr>
                <w:sz w:val="18"/>
                <w:szCs w:val="18"/>
              </w:rPr>
            </w:pPr>
            <w:r w:rsidRPr="00500C4E">
              <w:rPr>
                <w:sz w:val="18"/>
                <w:szCs w:val="18"/>
              </w:rPr>
              <w:t>EUL</w:t>
            </w:r>
          </w:p>
        </w:tc>
        <w:tc>
          <w:tcPr>
            <w:tcW w:w="526" w:type="pct"/>
          </w:tcPr>
          <w:p w14:paraId="36C8D9AD" w14:textId="5F9D2364" w:rsidR="006F1B21" w:rsidRPr="00500C4E" w:rsidRDefault="006F1B21" w:rsidP="00E5625D">
            <w:pPr>
              <w:rPr>
                <w:sz w:val="18"/>
                <w:szCs w:val="18"/>
              </w:rPr>
            </w:pPr>
            <w:r w:rsidRPr="00500C4E">
              <w:rPr>
                <w:sz w:val="18"/>
                <w:szCs w:val="18"/>
              </w:rPr>
              <w:t>N/A</w:t>
            </w:r>
          </w:p>
        </w:tc>
      </w:tr>
    </w:tbl>
    <w:p w14:paraId="5CDCDAEF" w14:textId="77777777" w:rsidR="001B2301" w:rsidRDefault="001B2301" w:rsidP="00697868">
      <w:pPr>
        <w:pStyle w:val="Reminders"/>
        <w:tabs>
          <w:tab w:val="num" w:pos="360"/>
        </w:tabs>
        <w:rPr>
          <w:rFonts w:asciiTheme="minorHAnsi" w:hAnsiTheme="minorHAnsi" w:cstheme="minorHAnsi"/>
          <w:i w:val="0"/>
          <w:szCs w:val="22"/>
        </w:rPr>
      </w:pPr>
    </w:p>
    <w:p w14:paraId="6A5A27CF" w14:textId="50BE9D7C" w:rsidR="007142E6" w:rsidRDefault="007142E6" w:rsidP="00697868">
      <w:pPr>
        <w:pStyle w:val="Reminders"/>
        <w:tabs>
          <w:tab w:val="num" w:pos="360"/>
        </w:tabs>
        <w:rPr>
          <w:rFonts w:asciiTheme="minorHAnsi" w:hAnsiTheme="minorHAnsi" w:cstheme="minorHAnsi"/>
          <w:i w:val="0"/>
          <w:color w:val="auto"/>
          <w:szCs w:val="22"/>
        </w:rPr>
      </w:pPr>
      <w:r w:rsidRPr="007142E6">
        <w:rPr>
          <w:rFonts w:asciiTheme="minorHAnsi" w:hAnsiTheme="minorHAnsi" w:cstheme="minorHAnsi"/>
          <w:i w:val="0"/>
          <w:color w:val="auto"/>
          <w:szCs w:val="22"/>
        </w:rPr>
        <w:t>These measures are identified as ROB, or replace on burnout.</w:t>
      </w:r>
    </w:p>
    <w:p w14:paraId="64567E25" w14:textId="77777777" w:rsidR="007142E6" w:rsidRPr="007142E6" w:rsidRDefault="007142E6" w:rsidP="00697868">
      <w:pPr>
        <w:pStyle w:val="Reminders"/>
        <w:tabs>
          <w:tab w:val="num" w:pos="360"/>
        </w:tabs>
        <w:rPr>
          <w:rFonts w:asciiTheme="minorHAnsi" w:hAnsiTheme="minorHAnsi" w:cstheme="minorHAnsi"/>
          <w:i w:val="0"/>
          <w:color w:val="auto"/>
          <w:szCs w:val="22"/>
        </w:rPr>
      </w:pPr>
    </w:p>
    <w:p w14:paraId="0FE0174D" w14:textId="30483983"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1DDE7A54" w14:textId="77777777" w:rsidR="00C05AAF" w:rsidRDefault="00C05AAF" w:rsidP="00920905">
      <w:pPr>
        <w:pStyle w:val="NoSpacing"/>
      </w:pPr>
    </w:p>
    <w:p w14:paraId="7BCC2724" w14:textId="1EDD242F"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4FDD7F8E" w14:textId="77777777" w:rsidTr="00920905">
        <w:tc>
          <w:tcPr>
            <w:tcW w:w="1297" w:type="pct"/>
          </w:tcPr>
          <w:p w14:paraId="0D9EAEC1" w14:textId="74DE703B" w:rsidR="00C05AAF" w:rsidRPr="00920905" w:rsidRDefault="00C05AAF" w:rsidP="00920905">
            <w:pPr>
              <w:pStyle w:val="NoSpacing"/>
              <w:rPr>
                <w:sz w:val="18"/>
                <w:szCs w:val="18"/>
              </w:rPr>
            </w:pPr>
            <w:r w:rsidRPr="00920905">
              <w:rPr>
                <w:rFonts w:eastAsiaTheme="minorHAnsi" w:cstheme="minorBidi"/>
                <w:sz w:val="18"/>
                <w:szCs w:val="18"/>
              </w:rPr>
              <w:t>Appliance Turn-in and Recycling</w:t>
            </w:r>
          </w:p>
        </w:tc>
        <w:tc>
          <w:tcPr>
            <w:tcW w:w="3703" w:type="pct"/>
          </w:tcPr>
          <w:p w14:paraId="1BA2CEA0" w14:textId="2EA7A057" w:rsidR="00C05AAF" w:rsidRPr="00920905" w:rsidRDefault="00C05AAF" w:rsidP="00920905">
            <w:pPr>
              <w:pStyle w:val="NoSpacing"/>
              <w:rPr>
                <w:sz w:val="18"/>
                <w:szCs w:val="18"/>
              </w:rPr>
            </w:pPr>
            <w:r w:rsidRPr="00920905">
              <w:rPr>
                <w:rFonts w:eastAsiaTheme="minorHAnsi" w:cstheme="minorBidi"/>
                <w:sz w:val="18"/>
                <w:szCs w:val="18"/>
              </w:rPr>
              <w:t>The program</w:t>
            </w:r>
            <w:r w:rsidRPr="00920905">
              <w:rPr>
                <w:rFonts w:eastAsiaTheme="minorHAnsi" w:cs="BookAntiqua"/>
                <w:sz w:val="18"/>
                <w:szCs w:val="18"/>
              </w:rPr>
              <w:t xml:space="preserve"> motivates customers, through financial incentives, to recycle appliances that are functional but inefficient. This prevents the continued use of those appliances, by both the current owner and potential future owners.</w:t>
            </w:r>
          </w:p>
        </w:tc>
      </w:tr>
      <w:tr w:rsidR="00C05AAF" w:rsidRPr="00A3164A" w14:paraId="722632BB" w14:textId="77777777" w:rsidTr="00920905">
        <w:tc>
          <w:tcPr>
            <w:tcW w:w="1297" w:type="pct"/>
          </w:tcPr>
          <w:p w14:paraId="7F734399" w14:textId="46486207" w:rsidR="00C05AAF" w:rsidRPr="00920905" w:rsidRDefault="00C05AAF" w:rsidP="00920905">
            <w:pPr>
              <w:pStyle w:val="NoSpacing"/>
              <w:rPr>
                <w:sz w:val="18"/>
                <w:szCs w:val="18"/>
              </w:rPr>
            </w:pPr>
            <w:r w:rsidRPr="00920905">
              <w:rPr>
                <w:rFonts w:eastAsiaTheme="minorHAnsi" w:cstheme="minorBidi"/>
                <w:sz w:val="18"/>
                <w:szCs w:val="18"/>
              </w:rPr>
              <w:t>Audit/Information/Testing Services</w:t>
            </w:r>
          </w:p>
        </w:tc>
        <w:tc>
          <w:tcPr>
            <w:tcW w:w="3703" w:type="pct"/>
          </w:tcPr>
          <w:p w14:paraId="03F53CB2" w14:textId="1B681BA0" w:rsidR="00C05AAF" w:rsidRPr="00920905" w:rsidRDefault="00C05AAF" w:rsidP="00920905">
            <w:pPr>
              <w:pStyle w:val="NoSpacing"/>
              <w:rPr>
                <w:sz w:val="18"/>
                <w:szCs w:val="18"/>
              </w:rPr>
            </w:pPr>
            <w:r w:rsidRPr="00920905">
              <w:rPr>
                <w:rFonts w:eastAsiaTheme="minorHAnsi" w:cs="BookAntiqua"/>
                <w:sz w:val="18"/>
                <w:szCs w:val="18"/>
              </w:rPr>
              <w:t>The program performs a free assessment of a customer’s facility and provides the customer with information and guidance on energy efficiency opportunities.</w:t>
            </w:r>
          </w:p>
        </w:tc>
      </w:tr>
      <w:tr w:rsidR="00C05AAF" w:rsidRPr="00A3164A" w14:paraId="175589E4" w14:textId="77777777" w:rsidTr="00920905">
        <w:tc>
          <w:tcPr>
            <w:tcW w:w="1297" w:type="pct"/>
          </w:tcPr>
          <w:p w14:paraId="3E75275F" w14:textId="4E62CA4A" w:rsidR="00C05AAF" w:rsidRPr="00920905" w:rsidRDefault="00C05AAF" w:rsidP="00920905">
            <w:pPr>
              <w:pStyle w:val="NoSpacing"/>
              <w:rPr>
                <w:sz w:val="18"/>
                <w:szCs w:val="18"/>
              </w:rPr>
            </w:pPr>
            <w:r w:rsidRPr="00920905">
              <w:rPr>
                <w:rFonts w:eastAsiaTheme="minorHAnsi" w:cstheme="minorBidi"/>
                <w:sz w:val="18"/>
                <w:szCs w:val="18"/>
              </w:rPr>
              <w:t xml:space="preserve">Commissioning and </w:t>
            </w:r>
            <w:proofErr w:type="spellStart"/>
            <w:r w:rsidRPr="00920905">
              <w:rPr>
                <w:rFonts w:eastAsiaTheme="minorHAnsi" w:cstheme="minorBidi"/>
                <w:sz w:val="18"/>
                <w:szCs w:val="18"/>
              </w:rPr>
              <w:t>Retrocommissioning</w:t>
            </w:r>
            <w:proofErr w:type="spellEnd"/>
          </w:p>
        </w:tc>
        <w:tc>
          <w:tcPr>
            <w:tcW w:w="3703" w:type="pct"/>
          </w:tcPr>
          <w:p w14:paraId="2F742FAB" w14:textId="03F89807" w:rsidR="00C05AAF" w:rsidRPr="00920905" w:rsidRDefault="00C05AAF" w:rsidP="00920905">
            <w:pPr>
              <w:pStyle w:val="NoSpacing"/>
              <w:rPr>
                <w:sz w:val="18"/>
                <w:szCs w:val="18"/>
              </w:rPr>
            </w:pPr>
            <w:r w:rsidRPr="00920905">
              <w:rPr>
                <w:rFonts w:eastAsiaTheme="minorHAnsi" w:cs="Helv"/>
                <w:sz w:val="18"/>
                <w:szCs w:val="18"/>
              </w:rPr>
              <w:t>The program modifies or repairs existing equipment to ensure that it works as intended.</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C05AAF" w:rsidRPr="00A3164A" w14:paraId="0330E5F1" w14:textId="77777777" w:rsidTr="00920905">
        <w:tc>
          <w:tcPr>
            <w:tcW w:w="1297" w:type="pct"/>
          </w:tcPr>
          <w:p w14:paraId="32E0DF68" w14:textId="31279524" w:rsidR="00C05AAF" w:rsidRPr="00920905" w:rsidRDefault="00C05AAF" w:rsidP="00920905">
            <w:pPr>
              <w:pStyle w:val="NoSpacing"/>
              <w:rPr>
                <w:sz w:val="18"/>
                <w:szCs w:val="18"/>
              </w:rPr>
            </w:pPr>
            <w:r w:rsidRPr="00920905">
              <w:rPr>
                <w:rFonts w:eastAsiaTheme="minorHAnsi" w:cstheme="minorBidi"/>
                <w:sz w:val="18"/>
                <w:szCs w:val="18"/>
              </w:rPr>
              <w:t>Innovative Design</w:t>
            </w:r>
          </w:p>
        </w:tc>
        <w:tc>
          <w:tcPr>
            <w:tcW w:w="3703" w:type="pct"/>
          </w:tcPr>
          <w:p w14:paraId="77E76594" w14:textId="228AC759" w:rsidR="00C05AAF" w:rsidRPr="00920905" w:rsidRDefault="00C05AAF" w:rsidP="00920905">
            <w:pPr>
              <w:pStyle w:val="NoSpacing"/>
              <w:rPr>
                <w:sz w:val="18"/>
                <w:szCs w:val="18"/>
              </w:rPr>
            </w:pPr>
            <w:r w:rsidRPr="00920905">
              <w:rPr>
                <w:rFonts w:eastAsiaTheme="minorHAnsi" w:cs="BookAntiqua"/>
                <w:sz w:val="18"/>
                <w:szCs w:val="18"/>
              </w:rPr>
              <w:t xml:space="preserve">The program funds new ideas that meet reasonable scientific scrutiny for potential energy savings. These innovative </w:t>
            </w:r>
            <w:r w:rsidRPr="00920905">
              <w:rPr>
                <w:rFonts w:eastAsiaTheme="minorHAnsi" w:cs="Helv"/>
                <w:sz w:val="18"/>
                <w:szCs w:val="18"/>
              </w:rPr>
              <w:t>measures typically have small market penetration (less than 5%) or are targeted toward relatively unreached market segments.</w:t>
            </w:r>
          </w:p>
        </w:tc>
      </w:tr>
      <w:tr w:rsidR="00C05AAF" w:rsidRPr="00A3164A" w14:paraId="2D74904C" w14:textId="77777777" w:rsidTr="00920905">
        <w:tc>
          <w:tcPr>
            <w:tcW w:w="1297" w:type="pct"/>
          </w:tcPr>
          <w:p w14:paraId="05F1F5BE" w14:textId="56914158" w:rsidR="00C05AAF" w:rsidRPr="00920905" w:rsidRDefault="00C05AAF" w:rsidP="00920905">
            <w:pPr>
              <w:pStyle w:val="NoSpacing"/>
              <w:rPr>
                <w:sz w:val="18"/>
                <w:szCs w:val="18"/>
              </w:rPr>
            </w:pPr>
            <w:r w:rsidRPr="00920905">
              <w:rPr>
                <w:rFonts w:eastAsiaTheme="minorHAnsi" w:cstheme="minorBidi"/>
                <w:sz w:val="18"/>
                <w:szCs w:val="18"/>
              </w:rPr>
              <w:t>New Construction</w:t>
            </w:r>
          </w:p>
        </w:tc>
        <w:tc>
          <w:tcPr>
            <w:tcW w:w="3703" w:type="pct"/>
          </w:tcPr>
          <w:p w14:paraId="2E6D2D6E" w14:textId="410E7939"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and/or design assistance to customers involved with new building construction. This is intended is to motivate customer to exceed Title 24 building energy efficiency requirements (residential or nonresidential).</w:t>
            </w:r>
          </w:p>
        </w:tc>
      </w:tr>
      <w:tr w:rsidR="00C05AAF" w:rsidRPr="00A3164A" w14:paraId="10078E68" w14:textId="77777777" w:rsidTr="00920905">
        <w:tc>
          <w:tcPr>
            <w:tcW w:w="1297" w:type="pct"/>
          </w:tcPr>
          <w:p w14:paraId="6BD078CE" w14:textId="1D84C0CF" w:rsidR="00C05AAF" w:rsidRPr="00920905" w:rsidRDefault="00C05AAF" w:rsidP="00920905">
            <w:pPr>
              <w:pStyle w:val="NoSpacing"/>
              <w:rPr>
                <w:color w:val="000000"/>
                <w:sz w:val="18"/>
                <w:szCs w:val="18"/>
              </w:rPr>
            </w:pPr>
            <w:r w:rsidRPr="00920905">
              <w:rPr>
                <w:rFonts w:eastAsiaTheme="minorHAnsi" w:cstheme="minorBidi"/>
                <w:sz w:val="18"/>
                <w:szCs w:val="18"/>
              </w:rPr>
              <w:t>Partnership</w:t>
            </w:r>
          </w:p>
        </w:tc>
        <w:tc>
          <w:tcPr>
            <w:tcW w:w="3703" w:type="pct"/>
          </w:tcPr>
          <w:p w14:paraId="37B75A14" w14:textId="2DFBF70C" w:rsidR="00C05AAF" w:rsidRPr="00920905" w:rsidRDefault="00C05AAF" w:rsidP="00920905">
            <w:pPr>
              <w:pStyle w:val="NoSpacing"/>
              <w:rPr>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r w:rsidR="00C05AAF" w:rsidRPr="00A3164A" w14:paraId="075ED40E" w14:textId="77777777" w:rsidTr="00920905">
        <w:tc>
          <w:tcPr>
            <w:tcW w:w="1297" w:type="pct"/>
          </w:tcPr>
          <w:p w14:paraId="0CEED6CB" w14:textId="08E59800" w:rsidR="00C05AAF" w:rsidRPr="00920905" w:rsidRDefault="00C05AAF" w:rsidP="00920905">
            <w:pPr>
              <w:pStyle w:val="NoSpacing"/>
              <w:rPr>
                <w:sz w:val="18"/>
                <w:szCs w:val="18"/>
              </w:rPr>
            </w:pPr>
            <w:r w:rsidRPr="00920905">
              <w:rPr>
                <w:rFonts w:eastAsiaTheme="minorHAnsi" w:cstheme="minorBidi"/>
                <w:sz w:val="18"/>
                <w:szCs w:val="18"/>
              </w:rPr>
              <w:t>Performance Based</w:t>
            </w:r>
          </w:p>
        </w:tc>
        <w:tc>
          <w:tcPr>
            <w:tcW w:w="3703" w:type="pct"/>
          </w:tcPr>
          <w:p w14:paraId="41B2E743" w14:textId="3E21B3D0"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that vary based on the energy efficiency performance of specific projects.</w:t>
            </w:r>
          </w:p>
        </w:tc>
      </w:tr>
      <w:tr w:rsidR="00C05AAF" w:rsidRPr="00A3164A" w14:paraId="27FEC286" w14:textId="77777777" w:rsidTr="00920905">
        <w:tc>
          <w:tcPr>
            <w:tcW w:w="1297" w:type="pct"/>
          </w:tcPr>
          <w:p w14:paraId="5FC4CA1B" w14:textId="6B04E075" w:rsidR="00C05AAF" w:rsidRPr="00920905" w:rsidRDefault="00C05AAF">
            <w:pPr>
              <w:pStyle w:val="NoSpacing"/>
              <w:rPr>
                <w:sz w:val="18"/>
                <w:szCs w:val="18"/>
              </w:rPr>
            </w:pPr>
            <w:r w:rsidRPr="00920905">
              <w:rPr>
                <w:sz w:val="18"/>
                <w:szCs w:val="18"/>
              </w:rPr>
              <w:t>Up-Stream Programs</w:t>
            </w:r>
          </w:p>
        </w:tc>
        <w:tc>
          <w:tcPr>
            <w:tcW w:w="3703" w:type="pct"/>
          </w:tcPr>
          <w:p w14:paraId="1B8A6985" w14:textId="06B9A7D4" w:rsidR="00C05AAF" w:rsidRPr="00920905" w:rsidRDefault="00C05AAF">
            <w:pPr>
              <w:pStyle w:val="NoSpacing"/>
              <w:rPr>
                <w:sz w:val="18"/>
                <w:szCs w:val="18"/>
              </w:rPr>
            </w:pPr>
            <w:r w:rsidRPr="00920905">
              <w:rPr>
                <w:sz w:val="18"/>
                <w:szCs w:val="18"/>
              </w:rPr>
              <w:t xml:space="preserve">See Up-Stream Incentive and Up-Stream Buy Down in </w:t>
            </w:r>
            <w:r w:rsidR="00AA4CDC" w:rsidRPr="00920905">
              <w:rPr>
                <w:sz w:val="18"/>
                <w:szCs w:val="18"/>
              </w:rPr>
              <w:t>the Incentive Method table.</w:t>
            </w:r>
          </w:p>
        </w:tc>
      </w:tr>
    </w:tbl>
    <w:p w14:paraId="1C2ADD3B" w14:textId="3ECA8E91" w:rsidR="001B2301" w:rsidRDefault="001B2301" w:rsidP="00920905"/>
    <w:p w14:paraId="3ED25DD0" w14:textId="2765D6CC" w:rsidR="007142E6" w:rsidRDefault="007142E6" w:rsidP="00920905">
      <w:r>
        <w:t>The delivery method is financial support in the form of incentives given to the customer.</w:t>
      </w:r>
    </w:p>
    <w:p w14:paraId="5303409B" w14:textId="77777777" w:rsidR="007142E6" w:rsidRPr="00500C4E" w:rsidRDefault="007142E6" w:rsidP="00920905"/>
    <w:p w14:paraId="13A3DE38" w14:textId="733E8729"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84"/>
        <w:gridCol w:w="7092"/>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920905">
        <w:tc>
          <w:tcPr>
            <w:tcW w:w="1297" w:type="pct"/>
          </w:tcPr>
          <w:p w14:paraId="4A9A4753" w14:textId="3DC239D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1BAF0B07" w14:textId="1E74674E"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1B2301" w:rsidRPr="00A3164A" w14:paraId="54A27178" w14:textId="77777777" w:rsidTr="00920905">
        <w:tc>
          <w:tcPr>
            <w:tcW w:w="1297" w:type="pct"/>
          </w:tcPr>
          <w:p w14:paraId="37602999" w14:textId="7EEAE400"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Mid-Stream Incentive</w:t>
            </w:r>
          </w:p>
        </w:tc>
        <w:tc>
          <w:tcPr>
            <w:tcW w:w="3703" w:type="pct"/>
          </w:tcPr>
          <w:p w14:paraId="7F28A081" w14:textId="1439D435"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 midstream market actor, such as a retailer or contractor, to encourage the promotion of efficient measures. The incentive may or may not be passed on to the end-use customer.</w:t>
            </w:r>
          </w:p>
        </w:tc>
      </w:tr>
      <w:tr w:rsidR="001B2301" w:rsidRPr="00A3164A" w14:paraId="01C92D3E" w14:textId="77777777" w:rsidTr="00920905">
        <w:tc>
          <w:tcPr>
            <w:tcW w:w="1297" w:type="pct"/>
          </w:tcPr>
          <w:p w14:paraId="792E76B8" w14:textId="77777777" w:rsidR="00AA4CDC" w:rsidRPr="00920905" w:rsidRDefault="00AA4CDC" w:rsidP="00AA4CDC">
            <w:pPr>
              <w:autoSpaceDE w:val="0"/>
              <w:autoSpaceDN w:val="0"/>
              <w:adjustRightInd w:val="0"/>
              <w:spacing w:line="240" w:lineRule="atLeast"/>
              <w:rPr>
                <w:rFonts w:cs="Helv"/>
                <w:sz w:val="18"/>
                <w:szCs w:val="18"/>
              </w:rPr>
            </w:pPr>
            <w:r w:rsidRPr="00920905">
              <w:rPr>
                <w:rFonts w:cs="Helv"/>
                <w:sz w:val="18"/>
                <w:szCs w:val="18"/>
              </w:rPr>
              <w:t>Up-Stream Incentive</w:t>
            </w:r>
          </w:p>
          <w:p w14:paraId="76E7E521" w14:textId="098EA0A4" w:rsidR="001B2301" w:rsidRPr="00920905" w:rsidRDefault="001B2301" w:rsidP="001B2301">
            <w:pPr>
              <w:rPr>
                <w:sz w:val="18"/>
                <w:szCs w:val="18"/>
              </w:rPr>
            </w:pPr>
          </w:p>
        </w:tc>
        <w:tc>
          <w:tcPr>
            <w:tcW w:w="3703" w:type="pct"/>
          </w:tcPr>
          <w:p w14:paraId="394E0957" w14:textId="2E396A82"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to encourage the manufacture, provision, or distribution of an efficient measure. The incentive may or may not be passed on to the end-use customer.</w:t>
            </w:r>
          </w:p>
        </w:tc>
      </w:tr>
      <w:tr w:rsidR="001B2301" w:rsidRPr="00A3164A" w14:paraId="07BE39CF" w14:textId="77777777" w:rsidTr="00920905">
        <w:tc>
          <w:tcPr>
            <w:tcW w:w="1297" w:type="pct"/>
          </w:tcPr>
          <w:p w14:paraId="1DD966D0" w14:textId="6BB7C95A"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Up-Stream Buy Down</w:t>
            </w:r>
          </w:p>
        </w:tc>
        <w:tc>
          <w:tcPr>
            <w:tcW w:w="3703" w:type="pct"/>
          </w:tcPr>
          <w:p w14:paraId="3849F163" w14:textId="194D444F"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with specific requirements to pass down the incentive to the end use customer. Such an incentive buys-down the cost of an efficient measure for the end-use customer by at least the amount of the financial incentive.</w:t>
            </w:r>
          </w:p>
        </w:tc>
      </w:tr>
      <w:tr w:rsidR="001B2301" w:rsidRPr="00A3164A" w14:paraId="5E42D383" w14:textId="77777777" w:rsidTr="00920905">
        <w:tc>
          <w:tcPr>
            <w:tcW w:w="1297" w:type="pct"/>
          </w:tcPr>
          <w:p w14:paraId="27BC81AF" w14:textId="444241B2"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Giveaway</w:t>
            </w:r>
          </w:p>
        </w:tc>
        <w:tc>
          <w:tcPr>
            <w:tcW w:w="3703" w:type="pct"/>
          </w:tcPr>
          <w:p w14:paraId="05C7D4FE" w14:textId="3CDF2FF1"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provides customers with energy efficiency equipment or services for free.</w:t>
            </w:r>
          </w:p>
        </w:tc>
      </w:tr>
      <w:tr w:rsidR="001B2301" w:rsidRPr="00A3164A" w14:paraId="02965230" w14:textId="77777777" w:rsidTr="00920905">
        <w:tc>
          <w:tcPr>
            <w:tcW w:w="1297" w:type="pct"/>
          </w:tcPr>
          <w:p w14:paraId="44B92E1E" w14:textId="593F0811" w:rsidR="001B2301" w:rsidRPr="00920905" w:rsidRDefault="00AA4CDC" w:rsidP="00920905">
            <w:pPr>
              <w:autoSpaceDE w:val="0"/>
              <w:autoSpaceDN w:val="0"/>
              <w:adjustRightInd w:val="0"/>
              <w:spacing w:line="240" w:lineRule="atLeast"/>
              <w:rPr>
                <w:color w:val="000000"/>
                <w:sz w:val="18"/>
                <w:szCs w:val="18"/>
              </w:rPr>
            </w:pPr>
            <w:r w:rsidRPr="00920905">
              <w:rPr>
                <w:rFonts w:cs="Helv"/>
                <w:sz w:val="18"/>
                <w:szCs w:val="18"/>
              </w:rPr>
              <w:t>Exchange/Replacement</w:t>
            </w:r>
          </w:p>
        </w:tc>
        <w:tc>
          <w:tcPr>
            <w:tcW w:w="3703" w:type="pct"/>
          </w:tcPr>
          <w:p w14:paraId="0F2B1376" w14:textId="4D14B6C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utility program holds events where customers can trade functional equipment for similar but more energy efficient equipment, free of charge.</w:t>
            </w:r>
          </w:p>
        </w:tc>
      </w:tr>
      <w:tr w:rsidR="001B2301" w:rsidRPr="00A3164A" w14:paraId="651E793F" w14:textId="77777777" w:rsidTr="00920905">
        <w:tc>
          <w:tcPr>
            <w:tcW w:w="1297" w:type="pct"/>
          </w:tcPr>
          <w:p w14:paraId="5BDBB761" w14:textId="2EB4D945" w:rsidR="001B2301" w:rsidRPr="00920905" w:rsidRDefault="00AA4CDC">
            <w:pPr>
              <w:rPr>
                <w:sz w:val="18"/>
                <w:szCs w:val="18"/>
              </w:rPr>
            </w:pPr>
            <w:r w:rsidRPr="00920905">
              <w:rPr>
                <w:rFonts w:cs="Helv"/>
                <w:sz w:val="18"/>
                <w:szCs w:val="18"/>
              </w:rPr>
              <w:t xml:space="preserve">On-bill </w:t>
            </w:r>
            <w:r w:rsidRPr="00920905">
              <w:rPr>
                <w:rFonts w:cs="BookAntiqua"/>
                <w:sz w:val="18"/>
                <w:szCs w:val="18"/>
              </w:rPr>
              <w:t>Finance/Loan</w:t>
            </w:r>
          </w:p>
        </w:tc>
        <w:tc>
          <w:tcPr>
            <w:tcW w:w="3703" w:type="pct"/>
          </w:tcPr>
          <w:p w14:paraId="1716EA12" w14:textId="77EFE97B" w:rsidR="001B2301" w:rsidRPr="00920905" w:rsidRDefault="00AA4CDC">
            <w:pPr>
              <w:rPr>
                <w:sz w:val="18"/>
                <w:szCs w:val="18"/>
              </w:rPr>
            </w:pPr>
            <w:r w:rsidRPr="00920905">
              <w:rPr>
                <w:rFonts w:cs="Helv"/>
                <w:sz w:val="18"/>
                <w:szCs w:val="18"/>
              </w:rPr>
              <w:t xml:space="preserve">The program offers financing for the cost an efficient measure as part of the utility bill. This </w:t>
            </w:r>
            <w:r w:rsidRPr="00920905">
              <w:rPr>
                <w:rFonts w:cs="Helv"/>
                <w:sz w:val="18"/>
                <w:szCs w:val="18"/>
              </w:rPr>
              <w:lastRenderedPageBreak/>
              <w:t>can be an add-on option to an existing program or can serve as an organizing principle for its own program.</w:t>
            </w:r>
          </w:p>
        </w:tc>
      </w:tr>
    </w:tbl>
    <w:p w14:paraId="5D1E5561" w14:textId="77777777" w:rsidR="001B2301" w:rsidRDefault="001B2301"/>
    <w:p w14:paraId="08EE089C" w14:textId="1106559D" w:rsidR="007142E6" w:rsidRPr="00500C4E" w:rsidRDefault="007142E6">
      <w:r>
        <w:t xml:space="preserve">All measures in this </w:t>
      </w:r>
      <w:proofErr w:type="spellStart"/>
      <w:r>
        <w:t>workpaper</w:t>
      </w:r>
      <w:proofErr w:type="spellEnd"/>
      <w:r>
        <w:t xml:space="preserve"> </w:t>
      </w:r>
      <w:r w:rsidR="00472B9D">
        <w:t>have down-stream incentive programs. ENERGY STAR commercial-sized clothes washers are also delivered through direct install.</w:t>
      </w:r>
    </w:p>
    <w:p w14:paraId="72E47250" w14:textId="2EE5B775" w:rsidR="00E16609" w:rsidRPr="00500C4E" w:rsidRDefault="00824F1C" w:rsidP="00824F1C">
      <w:pPr>
        <w:pStyle w:val="Heading2"/>
        <w:rPr>
          <w:rFonts w:asciiTheme="minorHAnsi" w:hAnsiTheme="minorHAnsi" w:cstheme="minorHAnsi"/>
        </w:rPr>
      </w:pPr>
      <w:bookmarkStart w:id="9"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9"/>
      <w:r w:rsidR="00F810DD">
        <w:rPr>
          <w:rFonts w:asciiTheme="minorHAnsi" w:hAnsiTheme="minorHAnsi" w:cstheme="minorHAnsi"/>
        </w:rPr>
        <w:t>Parameters</w:t>
      </w:r>
    </w:p>
    <w:p w14:paraId="603F15C3" w14:textId="63294B0B" w:rsidR="002469DD" w:rsidRPr="00C3124F" w:rsidRDefault="00F06CCF" w:rsidP="00C3124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127C5859" w14:textId="44305229" w:rsidR="00E326BA" w:rsidRPr="00920905" w:rsidRDefault="00E326BA" w:rsidP="00920905">
      <w:pPr>
        <w:pStyle w:val="Caption"/>
        <w:keepNext/>
        <w:jc w:val="center"/>
        <w:rPr>
          <w:rFonts w:cs="Arial"/>
          <w:szCs w:val="22"/>
        </w:rPr>
      </w:pPr>
      <w:bookmarkStart w:id="10" w:name="_Toc385592671"/>
      <w:bookmarkStart w:id="11" w:name="_Toc214003087"/>
      <w:r w:rsidRPr="00920905">
        <w:rPr>
          <w:rFonts w:cs="Arial"/>
          <w:szCs w:val="22"/>
        </w:rPr>
        <w:t>DEER Difference Summary</w:t>
      </w:r>
      <w:bookmarkEnd w:id="10"/>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t>
            </w:r>
            <w:proofErr w:type="spellStart"/>
            <w:r w:rsidRPr="00920905">
              <w:rPr>
                <w:rFonts w:cs="Arial"/>
                <w:b/>
                <w:szCs w:val="20"/>
              </w:rPr>
              <w:t>Workpaper</w:t>
            </w:r>
            <w:proofErr w:type="spellEnd"/>
            <w:r w:rsidRPr="00920905">
              <w:rPr>
                <w:rFonts w:cs="Arial"/>
                <w:b/>
                <w:szCs w:val="20"/>
              </w:rPr>
              <w:t>?</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3B0F21CE" w:rsidR="00E326BA" w:rsidRPr="00472B9D" w:rsidRDefault="00E326BA" w:rsidP="00472B9D">
            <w:pPr>
              <w:rPr>
                <w:rFonts w:cs="Arial"/>
                <w:b/>
                <w:szCs w:val="20"/>
              </w:rPr>
            </w:pPr>
            <w:r w:rsidRPr="00472B9D">
              <w:rPr>
                <w:rFonts w:cs="Arial"/>
                <w:szCs w:val="20"/>
              </w:rPr>
              <w:t>Yes</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30FA6E31" w:rsidR="00E326BA" w:rsidRPr="00472B9D" w:rsidRDefault="00472B9D" w:rsidP="00472B9D">
            <w:pPr>
              <w:rPr>
                <w:rFonts w:cs="Arial"/>
                <w:szCs w:val="20"/>
              </w:rPr>
            </w:pPr>
            <w:r w:rsidRPr="00472B9D">
              <w:rPr>
                <w:rFonts w:cs="Arial"/>
                <w:szCs w:val="20"/>
              </w:rPr>
              <w:t>Yes</w:t>
            </w:r>
          </w:p>
        </w:tc>
      </w:tr>
      <w:tr w:rsidR="00726AD5" w:rsidRPr="00500C4E" w14:paraId="0E7FA0A8" w14:textId="77777777" w:rsidTr="0092090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126224A5" w:rsidR="00E326BA" w:rsidRPr="00472B9D" w:rsidRDefault="00E326BA" w:rsidP="00472B9D">
            <w:pPr>
              <w:rPr>
                <w:rFonts w:cs="Arial"/>
                <w:szCs w:val="20"/>
              </w:rPr>
            </w:pPr>
            <w:r w:rsidRPr="00472B9D">
              <w:rPr>
                <w:rFonts w:cs="Arial"/>
                <w:szCs w:val="20"/>
              </w:rPr>
              <w:t>Yes</w:t>
            </w:r>
          </w:p>
        </w:tc>
      </w:tr>
      <w:tr w:rsidR="00726AD5" w:rsidRPr="00500C4E" w14:paraId="3C843C04" w14:textId="77777777" w:rsidTr="00920905">
        <w:trPr>
          <w:trHeight w:val="20"/>
        </w:trPr>
        <w:tc>
          <w:tcPr>
            <w:tcW w:w="1548"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506AF6A" w14:textId="394F99B1" w:rsidR="00E326BA" w:rsidRPr="00472B9D" w:rsidRDefault="00472B9D" w:rsidP="00472B9D">
            <w:pPr>
              <w:rPr>
                <w:rFonts w:cs="Arial"/>
                <w:szCs w:val="20"/>
              </w:rPr>
            </w:pPr>
            <w:r w:rsidRPr="00472B9D">
              <w:rPr>
                <w:rFonts w:cs="Arial"/>
                <w:szCs w:val="20"/>
              </w:rPr>
              <w:t>Yes</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3DC800D4" w:rsidR="00E326BA" w:rsidRPr="00472B9D" w:rsidRDefault="00E326BA" w:rsidP="00472B9D">
            <w:pPr>
              <w:rPr>
                <w:rFonts w:cs="Arial"/>
                <w:szCs w:val="20"/>
              </w:rPr>
            </w:pPr>
            <w:r w:rsidRPr="00472B9D">
              <w:rPr>
                <w:rFonts w:cs="Arial"/>
                <w:szCs w:val="20"/>
              </w:rPr>
              <w:t>Yes</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3CD4A393" w:rsidR="00E326BA" w:rsidRPr="00472B9D" w:rsidRDefault="00254671" w:rsidP="00472B9D">
            <w:pPr>
              <w:rPr>
                <w:rFonts w:cs="Arial"/>
                <w:szCs w:val="20"/>
              </w:rPr>
            </w:pPr>
            <w:r w:rsidRPr="00472B9D">
              <w:rPr>
                <w:rFonts w:cs="Arial"/>
                <w:szCs w:val="20"/>
              </w:rPr>
              <w:t>Yes</w:t>
            </w:r>
          </w:p>
        </w:tc>
      </w:tr>
      <w:tr w:rsidR="00726AD5" w:rsidRPr="00500C4E" w14:paraId="6B821D71" w14:textId="77777777" w:rsidTr="00920905">
        <w:trPr>
          <w:trHeight w:val="2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proofErr w:type="spellStart"/>
            <w:r w:rsidR="009D10A4" w:rsidRPr="00500C4E">
              <w:rPr>
                <w:rFonts w:cs="Arial"/>
                <w:szCs w:val="20"/>
              </w:rPr>
              <w:t>eQUEST</w:t>
            </w:r>
            <w:proofErr w:type="spellEnd"/>
            <w:r w:rsidR="009D10A4" w:rsidRPr="00500C4E">
              <w:rPr>
                <w:rFonts w:cs="Arial"/>
                <w:szCs w:val="20"/>
              </w:rPr>
              <w:t xml:space="preserve"> P</w:t>
            </w:r>
            <w:r w:rsidRPr="00920905">
              <w:rPr>
                <w:rFonts w:cs="Arial"/>
                <w:szCs w:val="20"/>
              </w:rPr>
              <w:t>rototype</w:t>
            </w:r>
            <w:r w:rsidR="009D10A4" w:rsidRPr="00500C4E">
              <w:rPr>
                <w:rFonts w:cs="Arial"/>
                <w:szCs w:val="20"/>
              </w:rPr>
              <w:t>s</w:t>
            </w:r>
          </w:p>
        </w:tc>
        <w:tc>
          <w:tcPr>
            <w:tcW w:w="3452" w:type="pct"/>
          </w:tcPr>
          <w:p w14:paraId="4D0FA036" w14:textId="44942115" w:rsidR="00505CEC" w:rsidRPr="00472B9D" w:rsidDel="00505CEC" w:rsidRDefault="00505CEC" w:rsidP="00920905">
            <w:pPr>
              <w:rPr>
                <w:rFonts w:cs="Arial"/>
                <w:szCs w:val="20"/>
              </w:rPr>
            </w:pPr>
            <w:r w:rsidRPr="00472B9D">
              <w:rPr>
                <w:rFonts w:cs="Arial"/>
                <w:szCs w:val="20"/>
              </w:rPr>
              <w:t>No</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2C3354F6" w:rsidR="00D86A9D" w:rsidRPr="00472B9D" w:rsidRDefault="00472B9D" w:rsidP="00175D14">
            <w:pPr>
              <w:rPr>
                <w:rFonts w:cs="Arial"/>
                <w:szCs w:val="20"/>
              </w:rPr>
            </w:pPr>
            <w:r w:rsidRPr="00472B9D">
              <w:rPr>
                <w:rFonts w:cstheme="minorHAnsi"/>
                <w:szCs w:val="20"/>
              </w:rPr>
              <w:t>DEER 2016, READI v2.3</w:t>
            </w:r>
            <w:r w:rsidR="00D86A9D" w:rsidRPr="00472B9D">
              <w:rPr>
                <w:rFonts w:cstheme="minorHAnsi"/>
                <w:szCs w:val="20"/>
              </w:rPr>
              <w:t>.0</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11229DFC" w:rsidR="00E326BA" w:rsidRPr="00472B9D" w:rsidRDefault="00472B9D" w:rsidP="00920905">
            <w:pPr>
              <w:rPr>
                <w:rFonts w:cs="Arial"/>
                <w:szCs w:val="20"/>
              </w:rPr>
            </w:pPr>
            <w:r w:rsidRPr="00472B9D">
              <w:rPr>
                <w:rFonts w:cs="Arial"/>
                <w:szCs w:val="20"/>
              </w:rPr>
              <w:t>DEER does not contain measures for commercial-sized clothes washers</w:t>
            </w:r>
            <w:r w:rsidR="00C3124F">
              <w:rPr>
                <w:rFonts w:cs="Arial"/>
                <w:szCs w:val="20"/>
              </w:rPr>
              <w:t>.  IOU calculation methodology was used to calculate savings for commercial-sized washers.</w:t>
            </w:r>
            <w:r w:rsidR="00BB1B11">
              <w:rPr>
                <w:rFonts w:cs="Arial"/>
                <w:szCs w:val="20"/>
              </w:rPr>
              <w:t xml:space="preserve"> DEER impacts only apply to washers in individual residences. Impacts for washers in multifamily common area and nonresidential locations are scaled from DEER impacts.</w:t>
            </w:r>
          </w:p>
        </w:tc>
      </w:tr>
      <w:tr w:rsidR="00726AD5" w:rsidRPr="00500C4E" w14:paraId="5272C28A" w14:textId="77777777" w:rsidTr="00920905">
        <w:trPr>
          <w:trHeight w:val="20"/>
        </w:trPr>
        <w:tc>
          <w:tcPr>
            <w:tcW w:w="1548" w:type="pct"/>
          </w:tcPr>
          <w:p w14:paraId="3C3C8618" w14:textId="27273202"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3B0374AB" w14:textId="77777777" w:rsidR="00472B9D" w:rsidRPr="00472B9D" w:rsidRDefault="00472B9D" w:rsidP="00472B9D">
            <w:pPr>
              <w:rPr>
                <w:rFonts w:ascii="Calibri" w:hAnsi="Calibri" w:cs="Calibri"/>
                <w:color w:val="000000"/>
                <w:sz w:val="18"/>
                <w:szCs w:val="22"/>
              </w:rPr>
            </w:pPr>
            <w:r w:rsidRPr="00472B9D">
              <w:rPr>
                <w:rFonts w:ascii="Calibri" w:hAnsi="Calibri" w:cs="Calibri"/>
                <w:color w:val="000000"/>
                <w:szCs w:val="22"/>
              </w:rPr>
              <w:t>RB-Appl-EffCW-med-Tier1-Top</w:t>
            </w:r>
          </w:p>
          <w:p w14:paraId="28ADF6C1" w14:textId="77777777" w:rsidR="00472B9D" w:rsidRPr="00472B9D" w:rsidRDefault="00472B9D" w:rsidP="00472B9D">
            <w:pPr>
              <w:rPr>
                <w:rFonts w:ascii="Calibri" w:hAnsi="Calibri" w:cs="Calibri"/>
                <w:color w:val="000000"/>
                <w:sz w:val="18"/>
                <w:szCs w:val="22"/>
              </w:rPr>
            </w:pPr>
            <w:r w:rsidRPr="00472B9D">
              <w:rPr>
                <w:rFonts w:ascii="Calibri" w:hAnsi="Calibri" w:cs="Calibri"/>
                <w:color w:val="000000"/>
                <w:szCs w:val="22"/>
              </w:rPr>
              <w:t>RB-Appl-EffCW-med-Tier2-Top</w:t>
            </w:r>
          </w:p>
          <w:p w14:paraId="7D968A85" w14:textId="77777777" w:rsidR="00472B9D" w:rsidRPr="00472B9D" w:rsidRDefault="00472B9D" w:rsidP="00472B9D">
            <w:pPr>
              <w:rPr>
                <w:rFonts w:ascii="Calibri" w:hAnsi="Calibri" w:cs="Calibri"/>
                <w:color w:val="000000"/>
                <w:sz w:val="18"/>
                <w:szCs w:val="22"/>
              </w:rPr>
            </w:pPr>
            <w:r w:rsidRPr="00472B9D">
              <w:rPr>
                <w:rFonts w:ascii="Calibri" w:hAnsi="Calibri" w:cs="Calibri"/>
                <w:color w:val="000000"/>
                <w:szCs w:val="22"/>
              </w:rPr>
              <w:t>RB-Appl-EffCW-med-Tier1-Front</w:t>
            </w:r>
          </w:p>
          <w:p w14:paraId="1D9187C4" w14:textId="77777777" w:rsidR="00472B9D" w:rsidRPr="00472B9D" w:rsidRDefault="00472B9D" w:rsidP="00472B9D">
            <w:pPr>
              <w:rPr>
                <w:rFonts w:ascii="Calibri" w:hAnsi="Calibri" w:cs="Calibri"/>
                <w:color w:val="000000"/>
                <w:sz w:val="18"/>
                <w:szCs w:val="22"/>
              </w:rPr>
            </w:pPr>
            <w:r w:rsidRPr="00472B9D">
              <w:rPr>
                <w:rFonts w:ascii="Calibri" w:hAnsi="Calibri" w:cs="Calibri"/>
                <w:color w:val="000000"/>
                <w:szCs w:val="22"/>
              </w:rPr>
              <w:t>RB-Appl-EffCW-med-Tier2-Front</w:t>
            </w:r>
          </w:p>
          <w:p w14:paraId="78F10C53" w14:textId="7A864181" w:rsidR="00E326BA" w:rsidRPr="00472B9D" w:rsidRDefault="00472B9D" w:rsidP="00920905">
            <w:pPr>
              <w:rPr>
                <w:rFonts w:ascii="Calibri" w:hAnsi="Calibri" w:cs="Calibri"/>
                <w:color w:val="000000"/>
                <w:szCs w:val="22"/>
              </w:rPr>
            </w:pPr>
            <w:r w:rsidRPr="00472B9D">
              <w:rPr>
                <w:rFonts w:ascii="Calibri" w:hAnsi="Calibri" w:cs="Calibri"/>
                <w:color w:val="000000"/>
                <w:szCs w:val="22"/>
              </w:rPr>
              <w:t>RB-Appl-EffCW-med-Tier3-Front</w:t>
            </w:r>
          </w:p>
        </w:tc>
      </w:tr>
    </w:tbl>
    <w:p w14:paraId="23B2FFA6" w14:textId="77777777" w:rsidR="00472250" w:rsidRPr="00500C4E" w:rsidRDefault="00472250" w:rsidP="00920905">
      <w:pPr>
        <w:pStyle w:val="Caption"/>
        <w:keepNext/>
        <w:rPr>
          <w:rFonts w:cstheme="minorHAnsi"/>
          <w:b w:val="0"/>
          <w:i/>
          <w:szCs w:val="22"/>
        </w:rPr>
      </w:pPr>
    </w:p>
    <w:p w14:paraId="7CD78CA6" w14:textId="4897BDCE" w:rsidR="00472250" w:rsidRPr="00C3124F" w:rsidRDefault="00C3124F" w:rsidP="00472250">
      <w:pPr>
        <w:pStyle w:val="Reminders"/>
        <w:rPr>
          <w:rFonts w:asciiTheme="minorHAnsi" w:hAnsiTheme="minorHAnsi" w:cstheme="minorHAnsi"/>
          <w:b/>
          <w:i w:val="0"/>
          <w:color w:val="auto"/>
          <w:szCs w:val="22"/>
        </w:rPr>
      </w:pPr>
      <w:r>
        <w:rPr>
          <w:rFonts w:asciiTheme="minorHAnsi" w:hAnsiTheme="minorHAnsi" w:cstheme="minorHAnsi"/>
          <w:b/>
          <w:i w:val="0"/>
          <w:color w:val="auto"/>
          <w:szCs w:val="22"/>
        </w:rPr>
        <w:t>Net-to-Gross Ratio</w:t>
      </w:r>
    </w:p>
    <w:p w14:paraId="00C43CEE" w14:textId="1B0B92AC" w:rsidR="000968C6" w:rsidRPr="00920905"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tbl>
      <w:tblPr>
        <w:tblStyle w:val="TableGrid1"/>
        <w:tblW w:w="5000" w:type="pct"/>
        <w:tblLayout w:type="fixed"/>
        <w:tblLook w:val="01E0" w:firstRow="1" w:lastRow="1" w:firstColumn="1" w:lastColumn="1" w:noHBand="0" w:noVBand="0"/>
      </w:tblPr>
      <w:tblGrid>
        <w:gridCol w:w="1278"/>
        <w:gridCol w:w="3473"/>
        <w:gridCol w:w="767"/>
        <w:gridCol w:w="983"/>
        <w:gridCol w:w="1078"/>
        <w:gridCol w:w="720"/>
        <w:gridCol w:w="1277"/>
      </w:tblGrid>
      <w:tr w:rsidR="00C3124F" w:rsidRPr="00500C4E" w14:paraId="7ADA6C1A" w14:textId="1F68CF84" w:rsidTr="00C3124F">
        <w:tc>
          <w:tcPr>
            <w:tcW w:w="667" w:type="pct"/>
            <w:shd w:val="clear" w:color="auto" w:fill="D9D9D9" w:themeFill="background1" w:themeFillShade="D9"/>
          </w:tcPr>
          <w:p w14:paraId="036218EF" w14:textId="6670DE77" w:rsidR="00C3124F" w:rsidRPr="00920905" w:rsidRDefault="00C3124F" w:rsidP="005729C8">
            <w:pPr>
              <w:rPr>
                <w:rFonts w:cstheme="minorHAnsi"/>
                <w:b/>
                <w:szCs w:val="20"/>
              </w:rPr>
            </w:pPr>
            <w:r w:rsidRPr="00920905">
              <w:rPr>
                <w:rFonts w:cstheme="minorHAnsi"/>
                <w:b/>
                <w:szCs w:val="20"/>
              </w:rPr>
              <w:t>NTG</w:t>
            </w:r>
            <w:r>
              <w:rPr>
                <w:rFonts w:cstheme="minorHAnsi"/>
                <w:b/>
                <w:szCs w:val="20"/>
              </w:rPr>
              <w:t>R ID</w:t>
            </w:r>
          </w:p>
        </w:tc>
        <w:tc>
          <w:tcPr>
            <w:tcW w:w="1812" w:type="pct"/>
            <w:shd w:val="clear" w:color="auto" w:fill="D9D9D9" w:themeFill="background1" w:themeFillShade="D9"/>
          </w:tcPr>
          <w:p w14:paraId="65632B37" w14:textId="13135991" w:rsidR="00C3124F" w:rsidRPr="00920905" w:rsidRDefault="00C3124F">
            <w:pPr>
              <w:rPr>
                <w:rFonts w:cstheme="minorHAnsi"/>
                <w:b/>
                <w:szCs w:val="20"/>
              </w:rPr>
            </w:pPr>
            <w:r>
              <w:rPr>
                <w:rFonts w:cstheme="minorHAnsi"/>
                <w:b/>
                <w:szCs w:val="20"/>
              </w:rPr>
              <w:t>Description</w:t>
            </w:r>
          </w:p>
        </w:tc>
        <w:tc>
          <w:tcPr>
            <w:tcW w:w="400" w:type="pct"/>
            <w:shd w:val="clear" w:color="auto" w:fill="D9D9D9" w:themeFill="background1" w:themeFillShade="D9"/>
          </w:tcPr>
          <w:p w14:paraId="287DD0A1" w14:textId="77777777" w:rsidR="00C3124F" w:rsidRPr="00920905" w:rsidRDefault="00C3124F" w:rsidP="005729C8">
            <w:pPr>
              <w:rPr>
                <w:rFonts w:cstheme="minorHAnsi"/>
                <w:b/>
                <w:szCs w:val="20"/>
              </w:rPr>
            </w:pPr>
            <w:r w:rsidRPr="00920905">
              <w:rPr>
                <w:rFonts w:cstheme="minorHAnsi"/>
                <w:b/>
                <w:szCs w:val="20"/>
              </w:rPr>
              <w:t>Sector</w:t>
            </w:r>
          </w:p>
        </w:tc>
        <w:tc>
          <w:tcPr>
            <w:tcW w:w="513" w:type="pct"/>
            <w:shd w:val="clear" w:color="auto" w:fill="D9D9D9" w:themeFill="background1" w:themeFillShade="D9"/>
          </w:tcPr>
          <w:p w14:paraId="7DB97D70" w14:textId="77777777" w:rsidR="00C3124F" w:rsidRPr="00920905" w:rsidRDefault="00C3124F" w:rsidP="005729C8">
            <w:pPr>
              <w:rPr>
                <w:rFonts w:cstheme="minorHAnsi"/>
                <w:b/>
                <w:szCs w:val="20"/>
              </w:rPr>
            </w:pPr>
            <w:proofErr w:type="spellStart"/>
            <w:r w:rsidRPr="00920905">
              <w:rPr>
                <w:rFonts w:cstheme="minorHAnsi"/>
                <w:b/>
                <w:szCs w:val="20"/>
              </w:rPr>
              <w:t>BldgType</w:t>
            </w:r>
            <w:proofErr w:type="spellEnd"/>
          </w:p>
        </w:tc>
        <w:tc>
          <w:tcPr>
            <w:tcW w:w="563" w:type="pct"/>
            <w:shd w:val="clear" w:color="auto" w:fill="D9D9D9" w:themeFill="background1" w:themeFillShade="D9"/>
          </w:tcPr>
          <w:p w14:paraId="500E206E" w14:textId="40BF7372" w:rsidR="00C3124F" w:rsidRPr="00920905" w:rsidRDefault="00C3124F">
            <w:pPr>
              <w:rPr>
                <w:rFonts w:cstheme="minorHAnsi"/>
                <w:b/>
                <w:szCs w:val="20"/>
              </w:rPr>
            </w:pPr>
            <w:r>
              <w:rPr>
                <w:rFonts w:cstheme="minorHAnsi"/>
                <w:b/>
                <w:szCs w:val="20"/>
              </w:rPr>
              <w:t>Measure Delivery</w:t>
            </w:r>
          </w:p>
        </w:tc>
        <w:tc>
          <w:tcPr>
            <w:tcW w:w="376" w:type="pct"/>
            <w:shd w:val="clear" w:color="auto" w:fill="D9D9D9" w:themeFill="background1" w:themeFillShade="D9"/>
          </w:tcPr>
          <w:p w14:paraId="48FF07C8" w14:textId="5A5E3ED8" w:rsidR="00C3124F" w:rsidRPr="00920905" w:rsidRDefault="00C3124F" w:rsidP="005729C8">
            <w:pPr>
              <w:rPr>
                <w:rFonts w:cstheme="minorHAnsi"/>
                <w:b/>
                <w:szCs w:val="20"/>
              </w:rPr>
            </w:pPr>
            <w:r w:rsidRPr="00920905">
              <w:rPr>
                <w:rFonts w:cstheme="minorHAnsi"/>
                <w:b/>
                <w:szCs w:val="20"/>
              </w:rPr>
              <w:t>NTG</w:t>
            </w:r>
            <w:r>
              <w:rPr>
                <w:rFonts w:cstheme="minorHAnsi"/>
                <w:b/>
                <w:szCs w:val="20"/>
              </w:rPr>
              <w:t>R</w:t>
            </w:r>
          </w:p>
        </w:tc>
        <w:tc>
          <w:tcPr>
            <w:tcW w:w="667" w:type="pct"/>
            <w:shd w:val="clear" w:color="auto" w:fill="D9D9D9" w:themeFill="background1" w:themeFillShade="D9"/>
          </w:tcPr>
          <w:p w14:paraId="12EDC2D0" w14:textId="58EA4F64" w:rsidR="00C3124F" w:rsidRPr="00920905" w:rsidRDefault="00C3124F" w:rsidP="005729C8">
            <w:pPr>
              <w:rPr>
                <w:rFonts w:cstheme="minorHAnsi"/>
                <w:b/>
                <w:szCs w:val="20"/>
              </w:rPr>
            </w:pPr>
            <w:r>
              <w:rPr>
                <w:rFonts w:cstheme="minorHAnsi"/>
                <w:b/>
                <w:szCs w:val="20"/>
              </w:rPr>
              <w:t>Applicable Measure</w:t>
            </w:r>
          </w:p>
        </w:tc>
      </w:tr>
      <w:tr w:rsidR="00C3124F" w:rsidRPr="00500C4E" w14:paraId="5C8B04BC" w14:textId="46576075" w:rsidTr="00C3124F">
        <w:tc>
          <w:tcPr>
            <w:tcW w:w="667" w:type="pct"/>
            <w:vAlign w:val="center"/>
          </w:tcPr>
          <w:p w14:paraId="28722997" w14:textId="06E7FC64" w:rsidR="00C3124F" w:rsidRPr="00500C4E" w:rsidRDefault="00C3124F" w:rsidP="005729C8">
            <w:pPr>
              <w:rPr>
                <w:color w:val="FF0000"/>
                <w:szCs w:val="20"/>
              </w:rPr>
            </w:pPr>
            <w:r w:rsidRPr="003E6555">
              <w:rPr>
                <w:rFonts w:ascii="Calibri" w:hAnsi="Calibri"/>
                <w:color w:val="000000"/>
                <w:szCs w:val="20"/>
              </w:rPr>
              <w:t>Res-</w:t>
            </w:r>
            <w:proofErr w:type="spellStart"/>
            <w:r w:rsidRPr="003E6555">
              <w:rPr>
                <w:rFonts w:ascii="Calibri" w:hAnsi="Calibri"/>
                <w:color w:val="000000"/>
                <w:szCs w:val="20"/>
              </w:rPr>
              <w:t>sAll</w:t>
            </w:r>
            <w:proofErr w:type="spellEnd"/>
            <w:r w:rsidRPr="003E6555">
              <w:rPr>
                <w:rFonts w:ascii="Calibri" w:hAnsi="Calibri"/>
                <w:color w:val="000000"/>
                <w:szCs w:val="20"/>
              </w:rPr>
              <w:t>-</w:t>
            </w:r>
            <w:proofErr w:type="spellStart"/>
            <w:r w:rsidRPr="003E6555">
              <w:rPr>
                <w:rFonts w:ascii="Calibri" w:hAnsi="Calibri"/>
                <w:color w:val="000000"/>
                <w:szCs w:val="20"/>
              </w:rPr>
              <w:t>mCW</w:t>
            </w:r>
            <w:proofErr w:type="spellEnd"/>
          </w:p>
        </w:tc>
        <w:tc>
          <w:tcPr>
            <w:tcW w:w="1812" w:type="pct"/>
            <w:vAlign w:val="center"/>
          </w:tcPr>
          <w:p w14:paraId="7AC0ED6B" w14:textId="77777777" w:rsidR="00C3124F" w:rsidRPr="003E6555" w:rsidRDefault="00C3124F" w:rsidP="008F2E00">
            <w:pPr>
              <w:jc w:val="center"/>
              <w:rPr>
                <w:rFonts w:ascii="Calibri" w:hAnsi="Calibri"/>
                <w:color w:val="000000"/>
                <w:szCs w:val="20"/>
              </w:rPr>
            </w:pPr>
            <w:r w:rsidRPr="003E6555">
              <w:rPr>
                <w:rFonts w:ascii="Calibri" w:hAnsi="Calibri"/>
                <w:color w:val="000000"/>
                <w:szCs w:val="20"/>
              </w:rPr>
              <w:t>Clothes washer MEF 10% &gt; Energy Star</w:t>
            </w:r>
          </w:p>
          <w:p w14:paraId="3EB26158" w14:textId="21EC2129" w:rsidR="00C3124F" w:rsidRPr="00500C4E" w:rsidRDefault="00C3124F" w:rsidP="005729C8">
            <w:pPr>
              <w:rPr>
                <w:color w:val="FF0000"/>
                <w:szCs w:val="20"/>
              </w:rPr>
            </w:pPr>
          </w:p>
        </w:tc>
        <w:tc>
          <w:tcPr>
            <w:tcW w:w="400" w:type="pct"/>
            <w:vAlign w:val="center"/>
          </w:tcPr>
          <w:p w14:paraId="5C4D3E7D" w14:textId="560EAC3F" w:rsidR="00C3124F" w:rsidRPr="00500C4E" w:rsidRDefault="00C3124F" w:rsidP="005729C8">
            <w:pPr>
              <w:rPr>
                <w:color w:val="FF0000"/>
                <w:szCs w:val="20"/>
              </w:rPr>
            </w:pPr>
            <w:r w:rsidRPr="003E6555">
              <w:rPr>
                <w:rFonts w:ascii="Calibri" w:hAnsi="Calibri"/>
                <w:color w:val="000000"/>
                <w:szCs w:val="20"/>
              </w:rPr>
              <w:t>Res</w:t>
            </w:r>
          </w:p>
        </w:tc>
        <w:tc>
          <w:tcPr>
            <w:tcW w:w="513" w:type="pct"/>
            <w:vAlign w:val="center"/>
          </w:tcPr>
          <w:p w14:paraId="1A63333B" w14:textId="5DA2D8F4" w:rsidR="00C3124F" w:rsidRPr="00500C4E" w:rsidRDefault="00C3124F" w:rsidP="005729C8">
            <w:pPr>
              <w:rPr>
                <w:color w:val="FF0000"/>
                <w:szCs w:val="20"/>
              </w:rPr>
            </w:pPr>
            <w:r w:rsidRPr="003E6555">
              <w:rPr>
                <w:rFonts w:ascii="Calibri" w:hAnsi="Calibri"/>
                <w:color w:val="000000"/>
                <w:szCs w:val="20"/>
              </w:rPr>
              <w:t>Any</w:t>
            </w:r>
          </w:p>
        </w:tc>
        <w:tc>
          <w:tcPr>
            <w:tcW w:w="563" w:type="pct"/>
            <w:vAlign w:val="center"/>
          </w:tcPr>
          <w:p w14:paraId="6AB10E89" w14:textId="5E18B9EF" w:rsidR="00C3124F" w:rsidRPr="00500C4E" w:rsidRDefault="00C3124F" w:rsidP="005729C8">
            <w:pPr>
              <w:rPr>
                <w:color w:val="FF0000"/>
                <w:szCs w:val="20"/>
              </w:rPr>
            </w:pPr>
            <w:r w:rsidRPr="003E6555">
              <w:rPr>
                <w:rFonts w:ascii="Calibri" w:hAnsi="Calibri"/>
                <w:color w:val="000000"/>
                <w:szCs w:val="20"/>
              </w:rPr>
              <w:t>Any</w:t>
            </w:r>
          </w:p>
        </w:tc>
        <w:tc>
          <w:tcPr>
            <w:tcW w:w="376" w:type="pct"/>
            <w:vAlign w:val="center"/>
          </w:tcPr>
          <w:p w14:paraId="25878F23" w14:textId="36D60FEC" w:rsidR="00C3124F" w:rsidRPr="00500C4E" w:rsidRDefault="00C3124F" w:rsidP="005729C8">
            <w:pPr>
              <w:rPr>
                <w:color w:val="FF0000"/>
                <w:szCs w:val="20"/>
              </w:rPr>
            </w:pPr>
            <w:r w:rsidRPr="003E6555">
              <w:rPr>
                <w:rFonts w:ascii="Calibri" w:hAnsi="Calibri"/>
                <w:color w:val="000000"/>
                <w:szCs w:val="20"/>
              </w:rPr>
              <w:t>0.31</w:t>
            </w:r>
          </w:p>
        </w:tc>
        <w:tc>
          <w:tcPr>
            <w:tcW w:w="667" w:type="pct"/>
            <w:vAlign w:val="center"/>
          </w:tcPr>
          <w:p w14:paraId="211C3981" w14:textId="54DE46E0" w:rsidR="00C3124F" w:rsidRPr="00500C4E" w:rsidRDefault="00C3124F" w:rsidP="005729C8">
            <w:pPr>
              <w:rPr>
                <w:color w:val="FF0000"/>
                <w:szCs w:val="20"/>
              </w:rPr>
            </w:pPr>
            <w:r>
              <w:rPr>
                <w:rFonts w:ascii="Calibri" w:hAnsi="Calibri"/>
                <w:color w:val="000000"/>
                <w:szCs w:val="20"/>
              </w:rPr>
              <w:t>Residential Energy Star</w:t>
            </w:r>
          </w:p>
        </w:tc>
      </w:tr>
      <w:tr w:rsidR="00C3124F" w:rsidRPr="00500C4E" w14:paraId="4A5E1950" w14:textId="52D6CAE6" w:rsidTr="00C3124F">
        <w:tc>
          <w:tcPr>
            <w:tcW w:w="667" w:type="pct"/>
            <w:vAlign w:val="center"/>
          </w:tcPr>
          <w:p w14:paraId="00952921" w14:textId="4830DF4E" w:rsidR="00C3124F" w:rsidRPr="00500C4E" w:rsidRDefault="00C3124F" w:rsidP="005729C8">
            <w:pPr>
              <w:rPr>
                <w:color w:val="FF0000"/>
                <w:szCs w:val="20"/>
              </w:rPr>
            </w:pPr>
            <w:r>
              <w:rPr>
                <w:rFonts w:ascii="Calibri" w:hAnsi="Calibri"/>
                <w:color w:val="000000"/>
                <w:szCs w:val="20"/>
              </w:rPr>
              <w:t>Res-Default&gt;2</w:t>
            </w:r>
          </w:p>
        </w:tc>
        <w:tc>
          <w:tcPr>
            <w:tcW w:w="1812" w:type="pct"/>
            <w:vAlign w:val="center"/>
          </w:tcPr>
          <w:p w14:paraId="755799BF" w14:textId="67EEFE70" w:rsidR="00C3124F" w:rsidRPr="00500C4E" w:rsidRDefault="00C3124F" w:rsidP="005729C8">
            <w:pPr>
              <w:rPr>
                <w:color w:val="FF0000"/>
                <w:szCs w:val="20"/>
              </w:rPr>
            </w:pPr>
            <w:r w:rsidRPr="003E6555">
              <w:rPr>
                <w:rFonts w:ascii="Calibri" w:hAnsi="Calibri"/>
                <w:color w:val="000000"/>
                <w:szCs w:val="20"/>
              </w:rPr>
              <w:t>All other EEMs with no evaluated NTGR; existing EEM in programs with same delivery mechanism for more than 2 years</w:t>
            </w:r>
          </w:p>
        </w:tc>
        <w:tc>
          <w:tcPr>
            <w:tcW w:w="400" w:type="pct"/>
            <w:vAlign w:val="center"/>
          </w:tcPr>
          <w:p w14:paraId="3CB22E86" w14:textId="7F9892E1" w:rsidR="00C3124F" w:rsidRPr="00500C4E" w:rsidRDefault="00C3124F" w:rsidP="005729C8">
            <w:pPr>
              <w:rPr>
                <w:color w:val="FF0000"/>
                <w:szCs w:val="20"/>
              </w:rPr>
            </w:pPr>
            <w:r>
              <w:rPr>
                <w:rFonts w:ascii="Calibri" w:hAnsi="Calibri"/>
                <w:color w:val="000000"/>
                <w:szCs w:val="20"/>
              </w:rPr>
              <w:t>Res</w:t>
            </w:r>
          </w:p>
        </w:tc>
        <w:tc>
          <w:tcPr>
            <w:tcW w:w="513" w:type="pct"/>
            <w:vAlign w:val="center"/>
          </w:tcPr>
          <w:p w14:paraId="1AAF8C8B" w14:textId="381F7A7C" w:rsidR="00C3124F" w:rsidRPr="00500C4E" w:rsidRDefault="00C3124F" w:rsidP="005729C8">
            <w:pPr>
              <w:rPr>
                <w:color w:val="FF0000"/>
                <w:szCs w:val="20"/>
              </w:rPr>
            </w:pPr>
            <w:r>
              <w:rPr>
                <w:rFonts w:ascii="Calibri" w:hAnsi="Calibri"/>
                <w:color w:val="000000"/>
                <w:szCs w:val="20"/>
              </w:rPr>
              <w:t>Any</w:t>
            </w:r>
          </w:p>
        </w:tc>
        <w:tc>
          <w:tcPr>
            <w:tcW w:w="563" w:type="pct"/>
            <w:vAlign w:val="center"/>
          </w:tcPr>
          <w:p w14:paraId="5BAF7D5F" w14:textId="5E20FDA0" w:rsidR="00C3124F" w:rsidRPr="00500C4E" w:rsidRDefault="00C3124F" w:rsidP="005729C8">
            <w:pPr>
              <w:rPr>
                <w:color w:val="FF0000"/>
                <w:szCs w:val="20"/>
              </w:rPr>
            </w:pPr>
            <w:r>
              <w:rPr>
                <w:rFonts w:ascii="Calibri" w:hAnsi="Calibri"/>
                <w:color w:val="000000"/>
                <w:szCs w:val="20"/>
              </w:rPr>
              <w:t>Any</w:t>
            </w:r>
          </w:p>
        </w:tc>
        <w:tc>
          <w:tcPr>
            <w:tcW w:w="376" w:type="pct"/>
            <w:vAlign w:val="center"/>
          </w:tcPr>
          <w:p w14:paraId="76698D49" w14:textId="6C5476CE" w:rsidR="00C3124F" w:rsidRPr="00500C4E" w:rsidRDefault="00C3124F" w:rsidP="005729C8">
            <w:pPr>
              <w:rPr>
                <w:color w:val="FF0000"/>
                <w:szCs w:val="20"/>
              </w:rPr>
            </w:pPr>
            <w:r>
              <w:rPr>
                <w:rFonts w:ascii="Calibri" w:hAnsi="Calibri"/>
                <w:color w:val="000000"/>
                <w:szCs w:val="20"/>
              </w:rPr>
              <w:t>0.55</w:t>
            </w:r>
          </w:p>
        </w:tc>
        <w:tc>
          <w:tcPr>
            <w:tcW w:w="667" w:type="pct"/>
          </w:tcPr>
          <w:p w14:paraId="1532CCDF" w14:textId="6E51D1DE" w:rsidR="00C3124F" w:rsidRPr="00500C4E" w:rsidRDefault="00C3124F" w:rsidP="005729C8">
            <w:pPr>
              <w:rPr>
                <w:color w:val="FF0000"/>
                <w:szCs w:val="20"/>
              </w:rPr>
            </w:pPr>
            <w:r>
              <w:rPr>
                <w:rFonts w:ascii="Calibri" w:hAnsi="Calibri"/>
                <w:color w:val="000000"/>
                <w:szCs w:val="20"/>
              </w:rPr>
              <w:t>Energy Star Most Efficient, CEE Tier 3</w:t>
            </w:r>
          </w:p>
        </w:tc>
      </w:tr>
      <w:tr w:rsidR="00C3124F" w:rsidRPr="00500C4E" w14:paraId="429A55AA" w14:textId="77777777" w:rsidTr="00C3124F">
        <w:tc>
          <w:tcPr>
            <w:tcW w:w="667" w:type="pct"/>
            <w:vAlign w:val="center"/>
          </w:tcPr>
          <w:p w14:paraId="22EC681C" w14:textId="15F39665" w:rsidR="00C3124F" w:rsidRPr="00500C4E" w:rsidRDefault="00C3124F" w:rsidP="005729C8">
            <w:pPr>
              <w:rPr>
                <w:color w:val="FF0000"/>
                <w:szCs w:val="20"/>
              </w:rPr>
            </w:pPr>
            <w:r w:rsidRPr="003E6555">
              <w:rPr>
                <w:rFonts w:ascii="Calibri" w:hAnsi="Calibri"/>
                <w:color w:val="000000"/>
                <w:szCs w:val="20"/>
              </w:rPr>
              <w:t>Com-Default&gt;2yrs</w:t>
            </w:r>
          </w:p>
        </w:tc>
        <w:tc>
          <w:tcPr>
            <w:tcW w:w="1812" w:type="pct"/>
            <w:vAlign w:val="center"/>
          </w:tcPr>
          <w:p w14:paraId="6262CAA5" w14:textId="56A40F6A" w:rsidR="00C3124F" w:rsidRPr="00500C4E" w:rsidRDefault="00C3124F" w:rsidP="005729C8">
            <w:pPr>
              <w:rPr>
                <w:color w:val="FF0000"/>
                <w:szCs w:val="20"/>
              </w:rPr>
            </w:pPr>
            <w:r w:rsidRPr="003E6555">
              <w:rPr>
                <w:rFonts w:ascii="Calibri" w:hAnsi="Calibri"/>
                <w:color w:val="000000"/>
                <w:szCs w:val="20"/>
              </w:rPr>
              <w:t>All other EEMs with no evaluated NTGR; existing EEM in programs with same delivery mechanism for more than 2 years</w:t>
            </w:r>
          </w:p>
        </w:tc>
        <w:tc>
          <w:tcPr>
            <w:tcW w:w="400" w:type="pct"/>
            <w:vAlign w:val="center"/>
          </w:tcPr>
          <w:p w14:paraId="0304F8EE" w14:textId="1B47C76A" w:rsidR="00C3124F" w:rsidRPr="00500C4E" w:rsidRDefault="00C3124F" w:rsidP="005729C8">
            <w:pPr>
              <w:rPr>
                <w:color w:val="FF0000"/>
                <w:szCs w:val="20"/>
              </w:rPr>
            </w:pPr>
            <w:r w:rsidRPr="003E6555">
              <w:rPr>
                <w:rFonts w:ascii="Calibri" w:hAnsi="Calibri"/>
                <w:color w:val="000000"/>
                <w:szCs w:val="20"/>
              </w:rPr>
              <w:t>Com</w:t>
            </w:r>
          </w:p>
        </w:tc>
        <w:tc>
          <w:tcPr>
            <w:tcW w:w="513" w:type="pct"/>
            <w:vAlign w:val="center"/>
          </w:tcPr>
          <w:p w14:paraId="70CE85E5" w14:textId="2AAAC48F" w:rsidR="00C3124F" w:rsidRPr="00500C4E" w:rsidRDefault="00C3124F" w:rsidP="005729C8">
            <w:pPr>
              <w:rPr>
                <w:color w:val="FF0000"/>
                <w:szCs w:val="20"/>
              </w:rPr>
            </w:pPr>
            <w:r w:rsidRPr="003E6555">
              <w:rPr>
                <w:rFonts w:ascii="Calibri" w:hAnsi="Calibri"/>
                <w:color w:val="000000"/>
                <w:szCs w:val="20"/>
              </w:rPr>
              <w:t>Any</w:t>
            </w:r>
          </w:p>
        </w:tc>
        <w:tc>
          <w:tcPr>
            <w:tcW w:w="563" w:type="pct"/>
            <w:vAlign w:val="center"/>
          </w:tcPr>
          <w:p w14:paraId="3DF38E51" w14:textId="32AECBA7" w:rsidR="00C3124F" w:rsidRPr="00500C4E" w:rsidRDefault="00C3124F" w:rsidP="005729C8">
            <w:pPr>
              <w:rPr>
                <w:color w:val="FF0000"/>
                <w:szCs w:val="20"/>
              </w:rPr>
            </w:pPr>
            <w:r w:rsidRPr="003E6555">
              <w:rPr>
                <w:rFonts w:ascii="Calibri" w:hAnsi="Calibri"/>
                <w:color w:val="000000"/>
                <w:szCs w:val="20"/>
              </w:rPr>
              <w:t>Any</w:t>
            </w:r>
          </w:p>
        </w:tc>
        <w:tc>
          <w:tcPr>
            <w:tcW w:w="376" w:type="pct"/>
            <w:vAlign w:val="center"/>
          </w:tcPr>
          <w:p w14:paraId="43A78807" w14:textId="7F5EA7AE" w:rsidR="00C3124F" w:rsidRPr="00500C4E" w:rsidRDefault="00C3124F" w:rsidP="005729C8">
            <w:pPr>
              <w:rPr>
                <w:color w:val="FF0000"/>
                <w:szCs w:val="20"/>
              </w:rPr>
            </w:pPr>
            <w:r w:rsidRPr="003E6555">
              <w:rPr>
                <w:rFonts w:ascii="Calibri" w:hAnsi="Calibri"/>
                <w:color w:val="000000"/>
                <w:szCs w:val="20"/>
              </w:rPr>
              <w:t>0.6</w:t>
            </w:r>
          </w:p>
        </w:tc>
        <w:tc>
          <w:tcPr>
            <w:tcW w:w="667" w:type="pct"/>
            <w:vAlign w:val="center"/>
          </w:tcPr>
          <w:p w14:paraId="0D1A3CC7" w14:textId="53ED3153" w:rsidR="00C3124F" w:rsidRPr="00500C4E" w:rsidRDefault="00C3124F" w:rsidP="005729C8">
            <w:pPr>
              <w:rPr>
                <w:color w:val="FF0000"/>
                <w:szCs w:val="20"/>
              </w:rPr>
            </w:pPr>
            <w:r>
              <w:rPr>
                <w:rFonts w:ascii="Calibri" w:hAnsi="Calibri"/>
                <w:color w:val="000000"/>
                <w:szCs w:val="20"/>
              </w:rPr>
              <w:t>Commercial Energy Star</w:t>
            </w:r>
          </w:p>
        </w:tc>
      </w:tr>
    </w:tbl>
    <w:p w14:paraId="2595EDF1" w14:textId="572ED3C3" w:rsidR="000968C6" w:rsidRDefault="000968C6" w:rsidP="000968C6">
      <w:pPr>
        <w:pStyle w:val="Reminders"/>
        <w:rPr>
          <w:rFonts w:asciiTheme="minorHAnsi" w:hAnsiTheme="minorHAnsi" w:cstheme="minorHAnsi"/>
          <w:i w:val="0"/>
          <w:sz w:val="20"/>
          <w:szCs w:val="20"/>
        </w:rPr>
      </w:pPr>
    </w:p>
    <w:p w14:paraId="0E13CC18" w14:textId="77777777" w:rsidR="00C018E0" w:rsidRPr="00920905" w:rsidRDefault="00C018E0" w:rsidP="000968C6">
      <w:pPr>
        <w:pStyle w:val="Reminders"/>
        <w:rPr>
          <w:rFonts w:asciiTheme="minorHAnsi" w:hAnsiTheme="minorHAnsi" w:cstheme="minorHAnsi"/>
          <w:i w:val="0"/>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lastRenderedPageBreak/>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6910F883" w14:textId="2F0FDE10" w:rsidR="00472250" w:rsidRPr="00C3124F" w:rsidRDefault="00C3124F" w:rsidP="00472250">
      <w:pPr>
        <w:pStyle w:val="Reminders"/>
        <w:rPr>
          <w:rFonts w:asciiTheme="minorHAnsi" w:hAnsiTheme="minorHAnsi" w:cstheme="minorHAnsi"/>
          <w:b/>
          <w:i w:val="0"/>
          <w:color w:val="auto"/>
          <w:szCs w:val="22"/>
        </w:rPr>
      </w:pPr>
      <w:r>
        <w:rPr>
          <w:rFonts w:asciiTheme="minorHAnsi" w:hAnsiTheme="minorHAnsi" w:cstheme="minorHAnsi"/>
          <w:b/>
          <w:i w:val="0"/>
          <w:color w:val="auto"/>
          <w:szCs w:val="22"/>
        </w:rPr>
        <w:t>Installation Rate</w:t>
      </w:r>
    </w:p>
    <w:p w14:paraId="425FECE8" w14:textId="1A0A2197" w:rsidR="00240B74" w:rsidRPr="00920905"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tbl>
      <w:tblPr>
        <w:tblStyle w:val="TableGrid1"/>
        <w:tblW w:w="5000" w:type="pct"/>
        <w:tblLook w:val="01E0" w:firstRow="1" w:lastRow="1" w:firstColumn="1" w:lastColumn="1" w:noHBand="0" w:noVBand="0"/>
      </w:tblPr>
      <w:tblGrid>
        <w:gridCol w:w="1384"/>
        <w:gridCol w:w="2690"/>
        <w:gridCol w:w="1318"/>
        <w:gridCol w:w="1643"/>
        <w:gridCol w:w="1327"/>
        <w:gridCol w:w="1214"/>
      </w:tblGrid>
      <w:tr w:rsidR="006B4A48" w:rsidRPr="0087393E" w14:paraId="1322279D" w14:textId="77777777" w:rsidTr="00920905">
        <w:tc>
          <w:tcPr>
            <w:tcW w:w="722"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proofErr w:type="spellStart"/>
            <w:r w:rsidRPr="00920905">
              <w:rPr>
                <w:rFonts w:cstheme="minorHAnsi"/>
                <w:b/>
                <w:szCs w:val="20"/>
              </w:rPr>
              <w:t>ProgDelivID</w:t>
            </w:r>
            <w:proofErr w:type="spellEnd"/>
          </w:p>
        </w:tc>
        <w:tc>
          <w:tcPr>
            <w:tcW w:w="634" w:type="pct"/>
            <w:shd w:val="clear" w:color="auto" w:fill="D9D9D9" w:themeFill="background1" w:themeFillShade="D9"/>
          </w:tcPr>
          <w:p w14:paraId="77690643" w14:textId="77777777" w:rsidR="006B4A48" w:rsidRPr="00920905" w:rsidRDefault="00FB2590" w:rsidP="005729C8">
            <w:pPr>
              <w:rPr>
                <w:rFonts w:cstheme="minorHAnsi"/>
                <w:b/>
                <w:szCs w:val="20"/>
              </w:rPr>
            </w:pPr>
            <w:proofErr w:type="spellStart"/>
            <w:r w:rsidRPr="00920905">
              <w:rPr>
                <w:rFonts w:cstheme="minorHAnsi"/>
                <w:b/>
                <w:szCs w:val="20"/>
              </w:rPr>
              <w:t>GSIAValue</w:t>
            </w:r>
            <w:proofErr w:type="spellEnd"/>
          </w:p>
        </w:tc>
      </w:tr>
      <w:tr w:rsidR="002F4E34" w:rsidRPr="00500C4E" w14:paraId="3AEFCD58" w14:textId="77777777" w:rsidTr="00C3124F">
        <w:trPr>
          <w:trHeight w:val="70"/>
        </w:trPr>
        <w:tc>
          <w:tcPr>
            <w:tcW w:w="722" w:type="pct"/>
          </w:tcPr>
          <w:p w14:paraId="20565B79" w14:textId="77777777" w:rsidR="002F4E34" w:rsidRPr="00C3124F" w:rsidRDefault="002F4E34" w:rsidP="005729C8">
            <w:pPr>
              <w:rPr>
                <w:szCs w:val="20"/>
              </w:rPr>
            </w:pPr>
            <w:r w:rsidRPr="00C3124F">
              <w:rPr>
                <w:szCs w:val="20"/>
              </w:rPr>
              <w:t>Def-GSIA</w:t>
            </w:r>
          </w:p>
        </w:tc>
        <w:tc>
          <w:tcPr>
            <w:tcW w:w="1404" w:type="pct"/>
          </w:tcPr>
          <w:p w14:paraId="2BFFF598" w14:textId="77777777" w:rsidR="002F4E34" w:rsidRPr="00C3124F" w:rsidRDefault="002F4E34" w:rsidP="005729C8">
            <w:pPr>
              <w:rPr>
                <w:szCs w:val="20"/>
              </w:rPr>
            </w:pPr>
            <w:r w:rsidRPr="00C3124F">
              <w:rPr>
                <w:szCs w:val="20"/>
              </w:rPr>
              <w:t>Default GSIA values</w:t>
            </w:r>
          </w:p>
        </w:tc>
        <w:tc>
          <w:tcPr>
            <w:tcW w:w="688" w:type="pct"/>
          </w:tcPr>
          <w:p w14:paraId="157D8A62" w14:textId="77777777" w:rsidR="002F4E34" w:rsidRPr="00C3124F" w:rsidRDefault="002F4E34" w:rsidP="005729C8">
            <w:pPr>
              <w:rPr>
                <w:szCs w:val="20"/>
              </w:rPr>
            </w:pPr>
            <w:r w:rsidRPr="00C3124F">
              <w:rPr>
                <w:szCs w:val="20"/>
              </w:rPr>
              <w:t>Any</w:t>
            </w:r>
          </w:p>
        </w:tc>
        <w:tc>
          <w:tcPr>
            <w:tcW w:w="858" w:type="pct"/>
          </w:tcPr>
          <w:p w14:paraId="0C3293FE" w14:textId="77777777" w:rsidR="002F4E34" w:rsidRPr="00C3124F" w:rsidRDefault="002F4E34" w:rsidP="005729C8">
            <w:pPr>
              <w:rPr>
                <w:szCs w:val="20"/>
              </w:rPr>
            </w:pPr>
            <w:r w:rsidRPr="00C3124F">
              <w:rPr>
                <w:szCs w:val="20"/>
              </w:rPr>
              <w:t>Any</w:t>
            </w:r>
          </w:p>
        </w:tc>
        <w:tc>
          <w:tcPr>
            <w:tcW w:w="693" w:type="pct"/>
          </w:tcPr>
          <w:p w14:paraId="0B642835" w14:textId="77777777" w:rsidR="002F4E34" w:rsidRPr="00C3124F" w:rsidRDefault="002F4E34" w:rsidP="005729C8">
            <w:pPr>
              <w:rPr>
                <w:szCs w:val="20"/>
              </w:rPr>
            </w:pPr>
            <w:r w:rsidRPr="00C3124F">
              <w:rPr>
                <w:szCs w:val="20"/>
              </w:rPr>
              <w:t>Any</w:t>
            </w:r>
          </w:p>
        </w:tc>
        <w:tc>
          <w:tcPr>
            <w:tcW w:w="634" w:type="pct"/>
          </w:tcPr>
          <w:p w14:paraId="1C671DD2" w14:textId="77777777" w:rsidR="002F4E34" w:rsidRPr="00C3124F" w:rsidRDefault="002F4E34" w:rsidP="005729C8">
            <w:pPr>
              <w:rPr>
                <w:szCs w:val="20"/>
              </w:rPr>
            </w:pPr>
            <w:r w:rsidRPr="00C3124F">
              <w:rPr>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3EDD303D" w14:textId="5CADB604" w:rsidR="00665C04" w:rsidRPr="00C3124F" w:rsidRDefault="008B1357" w:rsidP="00C3124F">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00C3124F">
        <w:rPr>
          <w:rFonts w:cstheme="minorHAnsi"/>
          <w:b/>
          <w:szCs w:val="22"/>
        </w:rPr>
        <w:t xml:space="preserve"> Useful Life</w:t>
      </w:r>
    </w:p>
    <w:p w14:paraId="3BB4853E" w14:textId="1096F3CF" w:rsidR="008B1357" w:rsidRPr="00920905" w:rsidRDefault="006A6D15" w:rsidP="00920905">
      <w:pPr>
        <w:pStyle w:val="NoSpacing"/>
      </w:pPr>
      <w:r w:rsidRPr="0087393E">
        <w:t xml:space="preserve">The EUL and RUL values were obtained </w:t>
      </w:r>
      <w:r w:rsidR="00BC6524" w:rsidRPr="0087393E">
        <w:t>using the DEER READI tool</w:t>
      </w:r>
      <w:r w:rsidRPr="0087393E">
        <w:t>. DEER defines the RUL as 1/3 of the EUL value. The RUL value is only applicable to the first baseline period for an RET measure with an applicable code baseline. The relevant EUL and RUL values for the measures in this work paper are in the table below.</w:t>
      </w:r>
    </w:p>
    <w:tbl>
      <w:tblPr>
        <w:tblStyle w:val="TableGrid1"/>
        <w:tblW w:w="5000" w:type="pct"/>
        <w:tblLook w:val="04A0" w:firstRow="1" w:lastRow="0" w:firstColumn="1" w:lastColumn="0" w:noHBand="0" w:noVBand="1"/>
      </w:tblPr>
      <w:tblGrid>
        <w:gridCol w:w="1578"/>
        <w:gridCol w:w="2750"/>
        <w:gridCol w:w="908"/>
        <w:gridCol w:w="1295"/>
        <w:gridCol w:w="1557"/>
        <w:gridCol w:w="1488"/>
      </w:tblGrid>
      <w:tr w:rsidR="008B1357" w:rsidRPr="00500C4E" w14:paraId="5A9EC2BE" w14:textId="77777777" w:rsidTr="00920905">
        <w:tc>
          <w:tcPr>
            <w:tcW w:w="824" w:type="pct"/>
            <w:shd w:val="clear" w:color="auto" w:fill="D9D9D9" w:themeFill="background1" w:themeFillShade="D9"/>
          </w:tcPr>
          <w:p w14:paraId="17686FBF" w14:textId="77777777" w:rsidR="008B1357" w:rsidRPr="00920905" w:rsidRDefault="008B1357" w:rsidP="00BA2E7E">
            <w:pPr>
              <w:rPr>
                <w:rFonts w:cstheme="minorHAnsi"/>
                <w:b/>
                <w:szCs w:val="20"/>
              </w:rPr>
            </w:pPr>
            <w:r w:rsidRPr="00920905">
              <w:rPr>
                <w:rFonts w:cstheme="minorHAnsi"/>
                <w:b/>
                <w:szCs w:val="20"/>
              </w:rPr>
              <w:t>EUL ID</w:t>
            </w:r>
          </w:p>
        </w:tc>
        <w:tc>
          <w:tcPr>
            <w:tcW w:w="1436" w:type="pct"/>
            <w:shd w:val="clear" w:color="auto" w:fill="D9D9D9" w:themeFill="background1" w:themeFillShade="D9"/>
          </w:tcPr>
          <w:p w14:paraId="1C93AC29" w14:textId="77777777" w:rsidR="008B1357" w:rsidRPr="00920905" w:rsidRDefault="008B1357" w:rsidP="00BA2E7E">
            <w:pPr>
              <w:rPr>
                <w:rFonts w:cstheme="minorHAnsi"/>
                <w:b/>
                <w:szCs w:val="20"/>
              </w:rPr>
            </w:pPr>
            <w:r w:rsidRPr="00920905">
              <w:rPr>
                <w:rFonts w:cstheme="minorHAnsi"/>
                <w:b/>
                <w:szCs w:val="20"/>
              </w:rPr>
              <w:t>Description</w:t>
            </w:r>
          </w:p>
        </w:tc>
        <w:tc>
          <w:tcPr>
            <w:tcW w:w="474" w:type="pct"/>
            <w:shd w:val="clear" w:color="auto" w:fill="D9D9D9" w:themeFill="background1" w:themeFillShade="D9"/>
          </w:tcPr>
          <w:p w14:paraId="68405617" w14:textId="77777777" w:rsidR="008B1357" w:rsidRPr="00920905" w:rsidRDefault="008B1357" w:rsidP="00BA2E7E">
            <w:pPr>
              <w:rPr>
                <w:rFonts w:cstheme="minorHAnsi"/>
                <w:b/>
                <w:szCs w:val="20"/>
              </w:rPr>
            </w:pPr>
            <w:r w:rsidRPr="00920905">
              <w:rPr>
                <w:rFonts w:cstheme="minorHAnsi"/>
                <w:b/>
                <w:szCs w:val="20"/>
              </w:rPr>
              <w:t>Sector</w:t>
            </w:r>
          </w:p>
        </w:tc>
        <w:tc>
          <w:tcPr>
            <w:tcW w:w="676" w:type="pct"/>
            <w:shd w:val="clear" w:color="auto" w:fill="D9D9D9" w:themeFill="background1" w:themeFillShade="D9"/>
          </w:tcPr>
          <w:p w14:paraId="0733AF36" w14:textId="77777777" w:rsidR="008B1357" w:rsidRPr="00920905" w:rsidRDefault="00BA2E7E" w:rsidP="00BA2E7E">
            <w:pPr>
              <w:rPr>
                <w:rFonts w:cstheme="minorHAnsi"/>
                <w:b/>
                <w:szCs w:val="20"/>
              </w:rPr>
            </w:pPr>
            <w:proofErr w:type="spellStart"/>
            <w:r w:rsidRPr="00920905">
              <w:rPr>
                <w:rFonts w:cstheme="minorHAnsi"/>
                <w:b/>
                <w:szCs w:val="20"/>
              </w:rPr>
              <w:t>UseCategory</w:t>
            </w:r>
            <w:proofErr w:type="spellEnd"/>
          </w:p>
        </w:tc>
        <w:tc>
          <w:tcPr>
            <w:tcW w:w="813" w:type="pct"/>
            <w:shd w:val="clear" w:color="auto" w:fill="D9D9D9" w:themeFill="background1" w:themeFillShade="D9"/>
          </w:tcPr>
          <w:p w14:paraId="64D571F2" w14:textId="77777777" w:rsidR="008B1357" w:rsidRPr="00920905" w:rsidRDefault="008B1357" w:rsidP="00BA2E7E">
            <w:pPr>
              <w:rPr>
                <w:rFonts w:cstheme="minorHAnsi"/>
                <w:b/>
                <w:szCs w:val="20"/>
              </w:rPr>
            </w:pPr>
            <w:r w:rsidRPr="00920905">
              <w:rPr>
                <w:rFonts w:cstheme="minorHAnsi"/>
                <w:b/>
                <w:szCs w:val="20"/>
              </w:rPr>
              <w:t>EUL (Years)</w:t>
            </w:r>
          </w:p>
        </w:tc>
        <w:tc>
          <w:tcPr>
            <w:tcW w:w="777" w:type="pct"/>
            <w:shd w:val="clear" w:color="auto" w:fill="D9D9D9" w:themeFill="background1" w:themeFillShade="D9"/>
          </w:tcPr>
          <w:p w14:paraId="6B814E1E" w14:textId="77777777" w:rsidR="008B1357" w:rsidRPr="00920905" w:rsidRDefault="008B1357" w:rsidP="00BA2E7E">
            <w:pPr>
              <w:rPr>
                <w:rFonts w:cstheme="minorHAnsi"/>
                <w:b/>
                <w:szCs w:val="20"/>
              </w:rPr>
            </w:pPr>
            <w:r w:rsidRPr="00920905">
              <w:rPr>
                <w:rFonts w:cstheme="minorHAnsi"/>
                <w:b/>
                <w:szCs w:val="20"/>
              </w:rPr>
              <w:t>RUL (Years)</w:t>
            </w:r>
          </w:p>
        </w:tc>
      </w:tr>
      <w:tr w:rsidR="00C3124F" w:rsidRPr="00500C4E" w14:paraId="23E3B0B0" w14:textId="77777777" w:rsidTr="00920905">
        <w:trPr>
          <w:trHeight w:val="243"/>
        </w:trPr>
        <w:tc>
          <w:tcPr>
            <w:tcW w:w="824" w:type="pct"/>
          </w:tcPr>
          <w:p w14:paraId="2C3717CA" w14:textId="77777777" w:rsidR="00C3124F" w:rsidRDefault="00C3124F" w:rsidP="008F2E00">
            <w:pPr>
              <w:rPr>
                <w:rFonts w:ascii="Calibri" w:hAnsi="Calibri" w:cs="Calibri"/>
                <w:szCs w:val="20"/>
              </w:rPr>
            </w:pPr>
            <w:proofErr w:type="spellStart"/>
            <w:r>
              <w:rPr>
                <w:rFonts w:ascii="Calibri" w:hAnsi="Calibri" w:cs="Calibri"/>
                <w:szCs w:val="20"/>
              </w:rPr>
              <w:t>Appl-EffCW</w:t>
            </w:r>
            <w:proofErr w:type="spellEnd"/>
          </w:p>
          <w:p w14:paraId="17A1D7F4" w14:textId="48136C85" w:rsidR="00C3124F" w:rsidRPr="00500C4E" w:rsidRDefault="00C3124F" w:rsidP="00BA2E7E">
            <w:pPr>
              <w:rPr>
                <w:color w:val="FF0000"/>
                <w:szCs w:val="20"/>
              </w:rPr>
            </w:pPr>
          </w:p>
        </w:tc>
        <w:tc>
          <w:tcPr>
            <w:tcW w:w="1436" w:type="pct"/>
          </w:tcPr>
          <w:p w14:paraId="36E678D1" w14:textId="2983B53E" w:rsidR="00C3124F" w:rsidRPr="00500C4E" w:rsidRDefault="00C3124F" w:rsidP="00BA2E7E">
            <w:pPr>
              <w:rPr>
                <w:color w:val="FF0000"/>
                <w:szCs w:val="20"/>
              </w:rPr>
            </w:pPr>
            <w:r>
              <w:rPr>
                <w:rFonts w:ascii="Calibri" w:hAnsi="Calibri" w:cs="Calibri"/>
                <w:szCs w:val="20"/>
              </w:rPr>
              <w:t>High Efficiency Clothes Washer</w:t>
            </w:r>
          </w:p>
        </w:tc>
        <w:tc>
          <w:tcPr>
            <w:tcW w:w="474" w:type="pct"/>
          </w:tcPr>
          <w:p w14:paraId="42B5C736" w14:textId="6F001967" w:rsidR="00C3124F" w:rsidRPr="00500C4E" w:rsidRDefault="00C3124F" w:rsidP="00BA2E7E">
            <w:pPr>
              <w:rPr>
                <w:color w:val="FF0000"/>
                <w:szCs w:val="20"/>
              </w:rPr>
            </w:pPr>
            <w:r>
              <w:rPr>
                <w:rFonts w:ascii="Calibri" w:hAnsi="Calibri" w:cs="Calibri"/>
                <w:szCs w:val="20"/>
              </w:rPr>
              <w:t>Res</w:t>
            </w:r>
          </w:p>
        </w:tc>
        <w:tc>
          <w:tcPr>
            <w:tcW w:w="676" w:type="pct"/>
          </w:tcPr>
          <w:p w14:paraId="52A841ED" w14:textId="48BB2952" w:rsidR="00C3124F" w:rsidRPr="00C3124F" w:rsidRDefault="00C3124F" w:rsidP="00BA2E7E">
            <w:pPr>
              <w:rPr>
                <w:szCs w:val="20"/>
              </w:rPr>
            </w:pPr>
            <w:proofErr w:type="spellStart"/>
            <w:r w:rsidRPr="00C3124F">
              <w:rPr>
                <w:szCs w:val="20"/>
              </w:rPr>
              <w:t>AppPlug</w:t>
            </w:r>
            <w:proofErr w:type="spellEnd"/>
          </w:p>
        </w:tc>
        <w:tc>
          <w:tcPr>
            <w:tcW w:w="813" w:type="pct"/>
          </w:tcPr>
          <w:p w14:paraId="1BF5FCBD" w14:textId="6EF39F57" w:rsidR="00C3124F" w:rsidRPr="00C3124F" w:rsidRDefault="00C3124F" w:rsidP="00BA2E7E">
            <w:pPr>
              <w:rPr>
                <w:szCs w:val="20"/>
              </w:rPr>
            </w:pPr>
            <w:r w:rsidRPr="00C3124F">
              <w:rPr>
                <w:szCs w:val="20"/>
              </w:rPr>
              <w:t>11</w:t>
            </w:r>
          </w:p>
        </w:tc>
        <w:tc>
          <w:tcPr>
            <w:tcW w:w="777" w:type="pct"/>
          </w:tcPr>
          <w:p w14:paraId="46ED97C1" w14:textId="609A93A9" w:rsidR="00C3124F" w:rsidRPr="00C3124F" w:rsidRDefault="00C3124F" w:rsidP="00BA2E7E">
            <w:pPr>
              <w:rPr>
                <w:szCs w:val="20"/>
              </w:rPr>
            </w:pPr>
            <w:r w:rsidRPr="00C3124F">
              <w:rPr>
                <w:szCs w:val="20"/>
              </w:rPr>
              <w:t>3.7</w:t>
            </w:r>
          </w:p>
        </w:tc>
      </w:tr>
      <w:tr w:rsidR="00C3124F" w:rsidRPr="00500C4E" w14:paraId="2D813858" w14:textId="77777777" w:rsidTr="00920905">
        <w:trPr>
          <w:trHeight w:val="243"/>
        </w:trPr>
        <w:tc>
          <w:tcPr>
            <w:tcW w:w="824" w:type="pct"/>
          </w:tcPr>
          <w:p w14:paraId="6CC14639" w14:textId="58986252" w:rsidR="00C3124F" w:rsidRPr="00500C4E" w:rsidRDefault="00C3124F" w:rsidP="00BA2E7E">
            <w:pPr>
              <w:rPr>
                <w:color w:val="FF0000"/>
                <w:szCs w:val="20"/>
              </w:rPr>
            </w:pPr>
            <w:proofErr w:type="spellStart"/>
            <w:r>
              <w:rPr>
                <w:rFonts w:ascii="Calibri" w:hAnsi="Calibri" w:cs="Calibri"/>
                <w:szCs w:val="20"/>
              </w:rPr>
              <w:t>ComLau-EffCW</w:t>
            </w:r>
            <w:proofErr w:type="spellEnd"/>
          </w:p>
        </w:tc>
        <w:tc>
          <w:tcPr>
            <w:tcW w:w="1436" w:type="pct"/>
          </w:tcPr>
          <w:p w14:paraId="4DAFEECB" w14:textId="3CCCC37F" w:rsidR="00C3124F" w:rsidRPr="00500C4E" w:rsidRDefault="00C3124F" w:rsidP="00BA2E7E">
            <w:pPr>
              <w:rPr>
                <w:color w:val="FF0000"/>
                <w:szCs w:val="20"/>
              </w:rPr>
            </w:pPr>
            <w:r>
              <w:rPr>
                <w:rFonts w:ascii="Calibri" w:hAnsi="Calibri" w:cs="Calibri"/>
                <w:szCs w:val="20"/>
              </w:rPr>
              <w:t>High Efficiency Clothes Washer (CEE Tiers 1,2,3)</w:t>
            </w:r>
          </w:p>
        </w:tc>
        <w:tc>
          <w:tcPr>
            <w:tcW w:w="474" w:type="pct"/>
          </w:tcPr>
          <w:p w14:paraId="7168C5C6" w14:textId="71DB6778" w:rsidR="00C3124F" w:rsidRPr="00500C4E" w:rsidRDefault="00C3124F" w:rsidP="00BA2E7E">
            <w:pPr>
              <w:rPr>
                <w:color w:val="FF0000"/>
                <w:szCs w:val="20"/>
              </w:rPr>
            </w:pPr>
            <w:r>
              <w:rPr>
                <w:rFonts w:ascii="Calibri" w:hAnsi="Calibri" w:cs="Calibri"/>
                <w:szCs w:val="20"/>
              </w:rPr>
              <w:t>Com</w:t>
            </w:r>
          </w:p>
        </w:tc>
        <w:tc>
          <w:tcPr>
            <w:tcW w:w="676" w:type="pct"/>
          </w:tcPr>
          <w:p w14:paraId="5B782993" w14:textId="4F2D0BB3" w:rsidR="00C3124F" w:rsidRPr="00C3124F" w:rsidRDefault="00C3124F" w:rsidP="00BA2E7E">
            <w:pPr>
              <w:rPr>
                <w:szCs w:val="20"/>
              </w:rPr>
            </w:pPr>
            <w:proofErr w:type="spellStart"/>
            <w:r w:rsidRPr="00C3124F">
              <w:rPr>
                <w:szCs w:val="20"/>
              </w:rPr>
              <w:t>AppPlug</w:t>
            </w:r>
            <w:proofErr w:type="spellEnd"/>
          </w:p>
        </w:tc>
        <w:tc>
          <w:tcPr>
            <w:tcW w:w="813" w:type="pct"/>
          </w:tcPr>
          <w:p w14:paraId="2BDFD4C7" w14:textId="1334C518" w:rsidR="00C3124F" w:rsidRPr="00C3124F" w:rsidRDefault="00C3124F" w:rsidP="00BA2E7E">
            <w:pPr>
              <w:rPr>
                <w:szCs w:val="20"/>
              </w:rPr>
            </w:pPr>
            <w:r w:rsidRPr="00C3124F">
              <w:rPr>
                <w:szCs w:val="20"/>
              </w:rPr>
              <w:t>11</w:t>
            </w:r>
          </w:p>
        </w:tc>
        <w:tc>
          <w:tcPr>
            <w:tcW w:w="777" w:type="pct"/>
          </w:tcPr>
          <w:p w14:paraId="44F2B11B" w14:textId="251FAEC3" w:rsidR="00C3124F" w:rsidRPr="00C3124F" w:rsidRDefault="00C3124F" w:rsidP="00BA2E7E">
            <w:pPr>
              <w:rPr>
                <w:szCs w:val="20"/>
              </w:rPr>
            </w:pPr>
            <w:r w:rsidRPr="00C3124F">
              <w:rPr>
                <w:szCs w:val="20"/>
              </w:rPr>
              <w:t>3.7</w:t>
            </w:r>
          </w:p>
        </w:tc>
      </w:tr>
      <w:tr w:rsidR="008F2E00" w:rsidRPr="00500C4E" w14:paraId="48A18CD3" w14:textId="77777777" w:rsidTr="00920905">
        <w:trPr>
          <w:trHeight w:val="243"/>
        </w:trPr>
        <w:tc>
          <w:tcPr>
            <w:tcW w:w="824" w:type="pct"/>
          </w:tcPr>
          <w:p w14:paraId="2E31DCA3" w14:textId="78A457A3" w:rsidR="008F2E00" w:rsidRDefault="008F2E00" w:rsidP="00BA2E7E">
            <w:pPr>
              <w:rPr>
                <w:rFonts w:ascii="Calibri" w:hAnsi="Calibri" w:cs="Calibri"/>
                <w:szCs w:val="20"/>
              </w:rPr>
            </w:pPr>
            <w:r>
              <w:rPr>
                <w:rFonts w:ascii="Calibri" w:hAnsi="Calibri" w:cs="Calibri"/>
                <w:szCs w:val="20"/>
              </w:rPr>
              <w:t xml:space="preserve">Proposed: </w:t>
            </w:r>
            <w:proofErr w:type="spellStart"/>
            <w:r>
              <w:rPr>
                <w:rFonts w:ascii="Calibri" w:hAnsi="Calibri" w:cs="Calibri"/>
                <w:szCs w:val="20"/>
              </w:rPr>
              <w:t>ComLau</w:t>
            </w:r>
            <w:proofErr w:type="spellEnd"/>
            <w:r>
              <w:rPr>
                <w:rFonts w:ascii="Calibri" w:hAnsi="Calibri" w:cs="Calibri"/>
                <w:szCs w:val="20"/>
              </w:rPr>
              <w:t>-</w:t>
            </w:r>
            <w:proofErr w:type="spellStart"/>
            <w:r>
              <w:rPr>
                <w:rFonts w:ascii="Calibri" w:hAnsi="Calibri" w:cs="Calibri"/>
                <w:szCs w:val="20"/>
              </w:rPr>
              <w:t>EffCW</w:t>
            </w:r>
            <w:proofErr w:type="spellEnd"/>
            <w:r>
              <w:rPr>
                <w:rFonts w:ascii="Calibri" w:hAnsi="Calibri" w:cs="Calibri"/>
                <w:szCs w:val="20"/>
              </w:rPr>
              <w:t>-Leased</w:t>
            </w:r>
          </w:p>
        </w:tc>
        <w:tc>
          <w:tcPr>
            <w:tcW w:w="1436" w:type="pct"/>
          </w:tcPr>
          <w:p w14:paraId="49EA2CC2" w14:textId="48626852" w:rsidR="008F2E00" w:rsidRDefault="00810711" w:rsidP="00BA2E7E">
            <w:pPr>
              <w:rPr>
                <w:rFonts w:ascii="Calibri" w:hAnsi="Calibri" w:cs="Calibri"/>
                <w:szCs w:val="20"/>
              </w:rPr>
            </w:pPr>
            <w:r>
              <w:rPr>
                <w:rFonts w:ascii="Calibri" w:hAnsi="Calibri" w:cs="Calibri"/>
                <w:szCs w:val="20"/>
              </w:rPr>
              <w:t>High Efficiency C</w:t>
            </w:r>
            <w:r w:rsidR="008F2E00">
              <w:rPr>
                <w:rFonts w:ascii="Calibri" w:hAnsi="Calibri" w:cs="Calibri"/>
                <w:szCs w:val="20"/>
              </w:rPr>
              <w:t xml:space="preserve">ommercial </w:t>
            </w:r>
            <w:r>
              <w:rPr>
                <w:rFonts w:ascii="Calibri" w:hAnsi="Calibri" w:cs="Calibri"/>
                <w:szCs w:val="20"/>
              </w:rPr>
              <w:t>Lease Clothes W</w:t>
            </w:r>
            <w:r w:rsidR="008F2E00">
              <w:rPr>
                <w:rFonts w:ascii="Calibri" w:hAnsi="Calibri" w:cs="Calibri"/>
                <w:szCs w:val="20"/>
              </w:rPr>
              <w:t xml:space="preserve">asher </w:t>
            </w:r>
          </w:p>
        </w:tc>
        <w:tc>
          <w:tcPr>
            <w:tcW w:w="474" w:type="pct"/>
          </w:tcPr>
          <w:p w14:paraId="37C3FC9F" w14:textId="0248E2F1" w:rsidR="008F2E00" w:rsidRDefault="00810711" w:rsidP="00BA2E7E">
            <w:pPr>
              <w:rPr>
                <w:rFonts w:ascii="Calibri" w:hAnsi="Calibri" w:cs="Calibri"/>
                <w:szCs w:val="20"/>
              </w:rPr>
            </w:pPr>
            <w:r>
              <w:rPr>
                <w:rFonts w:ascii="Calibri" w:hAnsi="Calibri" w:cs="Calibri"/>
                <w:szCs w:val="20"/>
              </w:rPr>
              <w:t>Com</w:t>
            </w:r>
          </w:p>
        </w:tc>
        <w:tc>
          <w:tcPr>
            <w:tcW w:w="676" w:type="pct"/>
          </w:tcPr>
          <w:p w14:paraId="74BF3A0C" w14:textId="4136E02A" w:rsidR="008F2E00" w:rsidRPr="00C3124F" w:rsidRDefault="00810711" w:rsidP="00BA2E7E">
            <w:pPr>
              <w:rPr>
                <w:szCs w:val="20"/>
              </w:rPr>
            </w:pPr>
            <w:proofErr w:type="spellStart"/>
            <w:r>
              <w:rPr>
                <w:szCs w:val="20"/>
              </w:rPr>
              <w:t>AppPlug</w:t>
            </w:r>
            <w:proofErr w:type="spellEnd"/>
          </w:p>
        </w:tc>
        <w:tc>
          <w:tcPr>
            <w:tcW w:w="813" w:type="pct"/>
          </w:tcPr>
          <w:p w14:paraId="6722D9D7" w14:textId="71426FF7" w:rsidR="008F2E00" w:rsidRPr="00C3124F" w:rsidRDefault="00810711" w:rsidP="00BA2E7E">
            <w:pPr>
              <w:rPr>
                <w:szCs w:val="20"/>
              </w:rPr>
            </w:pPr>
            <w:r>
              <w:rPr>
                <w:szCs w:val="20"/>
              </w:rPr>
              <w:t>5</w:t>
            </w:r>
          </w:p>
        </w:tc>
        <w:tc>
          <w:tcPr>
            <w:tcW w:w="777" w:type="pct"/>
          </w:tcPr>
          <w:p w14:paraId="3F0BF422" w14:textId="1CCE5D3B" w:rsidR="008F2E00" w:rsidRPr="00C3124F" w:rsidRDefault="00810711" w:rsidP="00BA2E7E">
            <w:pPr>
              <w:rPr>
                <w:szCs w:val="20"/>
              </w:rPr>
            </w:pPr>
            <w:r>
              <w:rPr>
                <w:szCs w:val="20"/>
              </w:rPr>
              <w:t>N/A</w:t>
            </w:r>
          </w:p>
        </w:tc>
      </w:tr>
    </w:tbl>
    <w:p w14:paraId="31C73E97" w14:textId="4932D604" w:rsidR="009D5131" w:rsidRPr="00B60D97" w:rsidRDefault="00F06CCF" w:rsidP="00B60D97">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1"/>
    </w:p>
    <w:p w14:paraId="284601E7" w14:textId="3942C811"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212"/>
        <w:gridCol w:w="5192"/>
        <w:gridCol w:w="2172"/>
      </w:tblGrid>
      <w:tr w:rsidR="00881A42" w:rsidRPr="00500C4E" w14:paraId="51467286" w14:textId="77777777" w:rsidTr="00920905">
        <w:tc>
          <w:tcPr>
            <w:tcW w:w="1155" w:type="pct"/>
            <w:shd w:val="clear" w:color="auto" w:fill="D9D9D9" w:themeFill="background1" w:themeFillShade="D9"/>
          </w:tcPr>
          <w:p w14:paraId="20C3C2B4" w14:textId="77777777" w:rsidR="00881A42" w:rsidRPr="00920905" w:rsidRDefault="00881A42" w:rsidP="00DF0D19">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30F242E1"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B60D97" w:rsidRPr="00500C4E" w14:paraId="41E6B4DA" w14:textId="77777777" w:rsidTr="008F2E00">
        <w:trPr>
          <w:trHeight w:val="243"/>
        </w:trPr>
        <w:tc>
          <w:tcPr>
            <w:tcW w:w="1155" w:type="pct"/>
            <w:vAlign w:val="center"/>
          </w:tcPr>
          <w:p w14:paraId="16A44F28" w14:textId="756F36BA" w:rsidR="00B60D97" w:rsidRPr="00500C4E" w:rsidRDefault="00E53ACD" w:rsidP="00DF0D19">
            <w:pPr>
              <w:rPr>
                <w:rFonts w:cstheme="minorHAnsi"/>
                <w:szCs w:val="20"/>
              </w:rPr>
            </w:pPr>
            <w:r>
              <w:rPr>
                <w:rFonts w:cstheme="minorHAnsi"/>
                <w:szCs w:val="20"/>
              </w:rPr>
              <w:t>Title 20 (2017</w:t>
            </w:r>
            <w:r w:rsidR="00B60D97" w:rsidRPr="0051631F">
              <w:rPr>
                <w:rFonts w:cstheme="minorHAnsi"/>
                <w:szCs w:val="20"/>
              </w:rPr>
              <w:t>)</w:t>
            </w:r>
          </w:p>
        </w:tc>
        <w:tc>
          <w:tcPr>
            <w:tcW w:w="2711" w:type="pct"/>
            <w:vAlign w:val="center"/>
          </w:tcPr>
          <w:p w14:paraId="387D6828" w14:textId="2C55CE91" w:rsidR="00B60D97" w:rsidRPr="00500C4E" w:rsidRDefault="00B60D97" w:rsidP="00DF0D19">
            <w:pPr>
              <w:rPr>
                <w:rFonts w:cstheme="minorHAnsi"/>
                <w:color w:val="FF0000"/>
                <w:szCs w:val="20"/>
              </w:rPr>
            </w:pPr>
            <w:r w:rsidRPr="0051631F">
              <w:rPr>
                <w:rFonts w:cstheme="minorHAnsi"/>
                <w:szCs w:val="20"/>
              </w:rPr>
              <w:t>Section 1605.1, Table P-2: Standards for Residential Clothes Washers</w:t>
            </w:r>
          </w:p>
        </w:tc>
        <w:tc>
          <w:tcPr>
            <w:tcW w:w="1134" w:type="pct"/>
            <w:vAlign w:val="center"/>
          </w:tcPr>
          <w:p w14:paraId="3E1189F8" w14:textId="4157E8FA" w:rsidR="00B60D97" w:rsidRPr="00500C4E" w:rsidRDefault="00B60D97" w:rsidP="00DF0D19">
            <w:pPr>
              <w:rPr>
                <w:rFonts w:cstheme="minorHAnsi"/>
                <w:color w:val="FF0000"/>
                <w:szCs w:val="20"/>
              </w:rPr>
            </w:pPr>
            <w:r w:rsidRPr="0051631F">
              <w:rPr>
                <w:rFonts w:cstheme="minorHAnsi"/>
                <w:szCs w:val="20"/>
              </w:rPr>
              <w:t>March 7, 2015</w:t>
            </w:r>
          </w:p>
        </w:tc>
      </w:tr>
      <w:tr w:rsidR="00B60D97" w:rsidRPr="00500C4E" w14:paraId="55950BED" w14:textId="77777777" w:rsidTr="008F2E00">
        <w:trPr>
          <w:trHeight w:val="243"/>
        </w:trPr>
        <w:tc>
          <w:tcPr>
            <w:tcW w:w="1155" w:type="pct"/>
            <w:vAlign w:val="center"/>
          </w:tcPr>
          <w:p w14:paraId="4AB4ED28" w14:textId="5C629AC8" w:rsidR="00B60D97" w:rsidRPr="00500C4E" w:rsidRDefault="00B60D97" w:rsidP="00DF0D19">
            <w:pPr>
              <w:rPr>
                <w:rFonts w:cstheme="minorHAnsi"/>
                <w:szCs w:val="20"/>
              </w:rPr>
            </w:pPr>
            <w:r w:rsidRPr="0051631F">
              <w:rPr>
                <w:rFonts w:cstheme="minorHAnsi"/>
                <w:szCs w:val="20"/>
              </w:rPr>
              <w:t xml:space="preserve">Title 20 </w:t>
            </w:r>
            <w:r w:rsidR="00E53ACD">
              <w:rPr>
                <w:rFonts w:cstheme="minorHAnsi"/>
                <w:szCs w:val="20"/>
              </w:rPr>
              <w:t>(2017</w:t>
            </w:r>
            <w:r w:rsidRPr="0051631F">
              <w:rPr>
                <w:rFonts w:cstheme="minorHAnsi"/>
                <w:szCs w:val="20"/>
              </w:rPr>
              <w:t>)</w:t>
            </w:r>
          </w:p>
        </w:tc>
        <w:tc>
          <w:tcPr>
            <w:tcW w:w="2711" w:type="pct"/>
            <w:vAlign w:val="center"/>
          </w:tcPr>
          <w:p w14:paraId="19FAE8D5" w14:textId="710337D5" w:rsidR="00B60D97" w:rsidRPr="00500C4E" w:rsidRDefault="00B60D97" w:rsidP="00DF0D19">
            <w:pPr>
              <w:rPr>
                <w:rFonts w:cstheme="minorHAnsi"/>
                <w:color w:val="FF0000"/>
                <w:szCs w:val="20"/>
              </w:rPr>
            </w:pPr>
            <w:r w:rsidRPr="0051631F">
              <w:rPr>
                <w:rFonts w:cstheme="minorHAnsi"/>
                <w:szCs w:val="20"/>
              </w:rPr>
              <w:t>Section 1605.1, Table P-3: Standards for Commercial Clothes Washers</w:t>
            </w:r>
          </w:p>
        </w:tc>
        <w:tc>
          <w:tcPr>
            <w:tcW w:w="1134" w:type="pct"/>
            <w:vAlign w:val="center"/>
          </w:tcPr>
          <w:p w14:paraId="49C2E9ED" w14:textId="782ABDCE" w:rsidR="00B60D97" w:rsidRPr="00500C4E" w:rsidRDefault="00B60D97" w:rsidP="008243A7">
            <w:pPr>
              <w:rPr>
                <w:rFonts w:cstheme="minorHAnsi"/>
                <w:color w:val="FF0000"/>
                <w:szCs w:val="20"/>
              </w:rPr>
            </w:pPr>
            <w:r w:rsidRPr="0051631F">
              <w:rPr>
                <w:rFonts w:cstheme="minorHAnsi"/>
                <w:szCs w:val="20"/>
              </w:rPr>
              <w:t xml:space="preserve">January </w:t>
            </w:r>
            <w:r w:rsidR="008243A7">
              <w:rPr>
                <w:rFonts w:cstheme="minorHAnsi"/>
                <w:szCs w:val="20"/>
              </w:rPr>
              <w:t>1, 2018</w:t>
            </w:r>
          </w:p>
        </w:tc>
      </w:tr>
      <w:tr w:rsidR="00B60D97" w:rsidRPr="00500C4E" w14:paraId="648F38EA" w14:textId="77777777" w:rsidTr="008F2E00">
        <w:trPr>
          <w:trHeight w:val="243"/>
        </w:trPr>
        <w:tc>
          <w:tcPr>
            <w:tcW w:w="1155" w:type="pct"/>
            <w:vAlign w:val="center"/>
          </w:tcPr>
          <w:p w14:paraId="51F77357" w14:textId="0F9319C0" w:rsidR="00B60D97" w:rsidRPr="00500C4E" w:rsidRDefault="00B60D97" w:rsidP="00DF0D19">
            <w:pPr>
              <w:rPr>
                <w:rFonts w:cstheme="minorHAnsi"/>
                <w:color w:val="FF0000"/>
                <w:szCs w:val="20"/>
              </w:rPr>
            </w:pPr>
            <w:r w:rsidRPr="0051631F">
              <w:rPr>
                <w:rFonts w:cstheme="minorHAnsi"/>
                <w:szCs w:val="20"/>
              </w:rPr>
              <w:t>DOE</w:t>
            </w:r>
          </w:p>
        </w:tc>
        <w:tc>
          <w:tcPr>
            <w:tcW w:w="2711" w:type="pct"/>
            <w:vAlign w:val="center"/>
          </w:tcPr>
          <w:p w14:paraId="1D10AE32" w14:textId="473E8D7B" w:rsidR="00B60D97" w:rsidRPr="00500C4E" w:rsidRDefault="00B60D97" w:rsidP="00DF0D19">
            <w:pPr>
              <w:rPr>
                <w:rFonts w:cstheme="minorHAnsi"/>
                <w:color w:val="FF0000"/>
                <w:szCs w:val="20"/>
              </w:rPr>
            </w:pPr>
            <w:r w:rsidRPr="0051631F">
              <w:rPr>
                <w:rFonts w:cstheme="minorHAnsi"/>
                <w:szCs w:val="20"/>
              </w:rPr>
              <w:t>Code of Federal Regulations, 10 CFR 430.32(g)(3)</w:t>
            </w:r>
          </w:p>
        </w:tc>
        <w:tc>
          <w:tcPr>
            <w:tcW w:w="1134" w:type="pct"/>
            <w:vAlign w:val="center"/>
          </w:tcPr>
          <w:p w14:paraId="23F7629F" w14:textId="4BBF7790" w:rsidR="00B60D97" w:rsidRPr="00500C4E" w:rsidRDefault="00B60D97" w:rsidP="00DF0D19">
            <w:pPr>
              <w:rPr>
                <w:rFonts w:cstheme="minorHAnsi"/>
                <w:color w:val="FF0000"/>
                <w:szCs w:val="20"/>
              </w:rPr>
            </w:pPr>
            <w:r w:rsidRPr="0051631F">
              <w:rPr>
                <w:rFonts w:cstheme="minorHAnsi"/>
                <w:szCs w:val="20"/>
              </w:rPr>
              <w:t>March 7, 2015</w:t>
            </w:r>
          </w:p>
        </w:tc>
      </w:tr>
      <w:tr w:rsidR="00B60D97" w:rsidRPr="00500C4E" w14:paraId="2249B42F" w14:textId="77777777" w:rsidTr="008F2E00">
        <w:trPr>
          <w:trHeight w:val="243"/>
        </w:trPr>
        <w:tc>
          <w:tcPr>
            <w:tcW w:w="1155" w:type="pct"/>
            <w:vAlign w:val="center"/>
          </w:tcPr>
          <w:p w14:paraId="2D956F4D" w14:textId="194F85B0" w:rsidR="00B60D97" w:rsidRDefault="00B60D97" w:rsidP="00DF0D19">
            <w:pPr>
              <w:rPr>
                <w:rFonts w:cstheme="minorHAnsi"/>
                <w:color w:val="FF0000"/>
                <w:szCs w:val="20"/>
              </w:rPr>
            </w:pPr>
            <w:r w:rsidRPr="0051631F">
              <w:rPr>
                <w:rFonts w:cstheme="minorHAnsi"/>
                <w:szCs w:val="20"/>
              </w:rPr>
              <w:t>DOE</w:t>
            </w:r>
          </w:p>
        </w:tc>
        <w:tc>
          <w:tcPr>
            <w:tcW w:w="2711" w:type="pct"/>
            <w:vAlign w:val="center"/>
          </w:tcPr>
          <w:p w14:paraId="58DBAD38" w14:textId="45C69262" w:rsidR="00B60D97" w:rsidRDefault="00B60D97" w:rsidP="00DF0D19">
            <w:pPr>
              <w:rPr>
                <w:rFonts w:cstheme="minorHAnsi"/>
                <w:color w:val="FF0000"/>
                <w:szCs w:val="20"/>
              </w:rPr>
            </w:pPr>
            <w:r w:rsidRPr="0051631F">
              <w:rPr>
                <w:rFonts w:cstheme="minorHAnsi"/>
                <w:szCs w:val="20"/>
              </w:rPr>
              <w:t>Code of Federal Regulations, 10 CFR 431.156</w:t>
            </w:r>
          </w:p>
        </w:tc>
        <w:tc>
          <w:tcPr>
            <w:tcW w:w="1134" w:type="pct"/>
            <w:vAlign w:val="center"/>
          </w:tcPr>
          <w:p w14:paraId="7E912BC9" w14:textId="7BE31A6D" w:rsidR="00B60D97" w:rsidRDefault="008243A7" w:rsidP="00DF0D19">
            <w:pPr>
              <w:rPr>
                <w:rFonts w:cstheme="minorHAnsi"/>
                <w:color w:val="FF0000"/>
                <w:szCs w:val="20"/>
              </w:rPr>
            </w:pPr>
            <w:r>
              <w:rPr>
                <w:rFonts w:cstheme="minorHAnsi"/>
                <w:szCs w:val="20"/>
              </w:rPr>
              <w:t>January 1, 2018</w:t>
            </w:r>
          </w:p>
        </w:tc>
      </w:tr>
    </w:tbl>
    <w:p w14:paraId="246F7517" w14:textId="77777777" w:rsidR="00B60D97" w:rsidRPr="00B60D97" w:rsidRDefault="00B60D97" w:rsidP="00B60D97">
      <w:pPr>
        <w:rPr>
          <w:szCs w:val="22"/>
        </w:rPr>
      </w:pPr>
      <w:bookmarkStart w:id="12" w:name="_Toc304800207"/>
      <w:bookmarkStart w:id="13" w:name="_Toc324318343"/>
      <w:bookmarkStart w:id="14" w:name="_Toc324340487"/>
      <w:bookmarkStart w:id="15" w:name="_Toc383441992"/>
      <w:bookmarkStart w:id="16" w:name="_Toc214003090"/>
      <w:r w:rsidRPr="00B60D97">
        <w:rPr>
          <w:b/>
          <w:i/>
          <w:szCs w:val="22"/>
        </w:rPr>
        <w:t>Title 20:</w:t>
      </w:r>
      <w:r w:rsidRPr="00B60D97">
        <w:rPr>
          <w:b/>
          <w:szCs w:val="22"/>
        </w:rPr>
        <w:t xml:space="preserve"> </w:t>
      </w:r>
      <w:r w:rsidRPr="00B60D97">
        <w:rPr>
          <w:szCs w:val="22"/>
        </w:rPr>
        <w:t>These measures fall under Title 20 of the California Energy Regulations. Under this regulation, the following is required:</w:t>
      </w:r>
    </w:p>
    <w:p w14:paraId="62EBAF12" w14:textId="77777777" w:rsidR="00B60D97" w:rsidRPr="00B60D97" w:rsidRDefault="00B60D97" w:rsidP="00B60D97">
      <w:pPr>
        <w:rPr>
          <w:szCs w:val="22"/>
        </w:rPr>
      </w:pPr>
    </w:p>
    <w:p w14:paraId="06A83CD4" w14:textId="0C8F2973" w:rsidR="00B60D97" w:rsidRDefault="00B60D97" w:rsidP="00B60D97">
      <w:pPr>
        <w:rPr>
          <w:rFonts w:cs="Arial"/>
          <w:sz w:val="20"/>
        </w:rPr>
      </w:pPr>
      <w:r w:rsidRPr="00B60D97">
        <w:rPr>
          <w:rFonts w:cs="Arial"/>
          <w:szCs w:val="22"/>
        </w:rPr>
        <w:t>The California Appliance Efficiency Regulations (Title 20)</w:t>
      </w:r>
      <w:r w:rsidRPr="00B60D97">
        <w:rPr>
          <w:rStyle w:val="EndnoteReference"/>
          <w:rFonts w:cs="Arial"/>
          <w:szCs w:val="22"/>
        </w:rPr>
        <w:endnoteReference w:id="2"/>
      </w:r>
      <w:r w:rsidRPr="00B60D97">
        <w:rPr>
          <w:rFonts w:cs="Arial"/>
          <w:szCs w:val="22"/>
        </w:rPr>
        <w:t xml:space="preserve"> require that all residential and commercial clothes washers manufactured on or after the dates indicated below must meet the minimum efficiency requirements for MEF/IMEF and WF/IWF.</w:t>
      </w:r>
    </w:p>
    <w:p w14:paraId="7F324B15" w14:textId="77777777" w:rsidR="00B60D97" w:rsidRDefault="00B60D97" w:rsidP="00B60D97">
      <w:pPr>
        <w:rPr>
          <w:rFonts w:cs="Arial"/>
          <w:sz w:val="20"/>
        </w:rPr>
      </w:pPr>
    </w:p>
    <w:tbl>
      <w:tblPr>
        <w:tblW w:w="9575"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908"/>
        <w:gridCol w:w="2160"/>
        <w:gridCol w:w="2880"/>
        <w:gridCol w:w="2627"/>
      </w:tblGrid>
      <w:tr w:rsidR="00B60D97" w:rsidRPr="00243A01" w14:paraId="3BFA2625" w14:textId="77777777" w:rsidTr="008F2E00">
        <w:trPr>
          <w:cantSplit/>
          <w:trHeight w:val="597"/>
          <w:jc w:val="center"/>
        </w:trPr>
        <w:tc>
          <w:tcPr>
            <w:tcW w:w="1908" w:type="dxa"/>
            <w:tcBorders>
              <w:top w:val="double" w:sz="6" w:space="0" w:color="auto"/>
              <w:bottom w:val="single" w:sz="6" w:space="0" w:color="auto"/>
            </w:tcBorders>
            <w:shd w:val="clear" w:color="auto" w:fill="CCCCCC"/>
            <w:vAlign w:val="bottom"/>
          </w:tcPr>
          <w:p w14:paraId="47775C11" w14:textId="77777777" w:rsidR="00B60D97" w:rsidRPr="00243A01"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b/>
                <w:sz w:val="18"/>
                <w:szCs w:val="20"/>
              </w:rPr>
            </w:pPr>
            <w:r>
              <w:rPr>
                <w:rFonts w:cs="Arial"/>
                <w:b/>
                <w:sz w:val="18"/>
                <w:szCs w:val="20"/>
              </w:rPr>
              <w:t>Residential Clothes Washers</w:t>
            </w:r>
          </w:p>
        </w:tc>
        <w:tc>
          <w:tcPr>
            <w:tcW w:w="2160" w:type="dxa"/>
            <w:tcBorders>
              <w:top w:val="double" w:sz="6" w:space="0" w:color="auto"/>
              <w:bottom w:val="single" w:sz="6" w:space="0" w:color="auto"/>
            </w:tcBorders>
            <w:shd w:val="clear" w:color="auto" w:fill="CCCCCC"/>
            <w:vAlign w:val="center"/>
          </w:tcPr>
          <w:p w14:paraId="4913C02F" w14:textId="77777777" w:rsidR="00B60D97" w:rsidRPr="00243A01"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b/>
                <w:sz w:val="18"/>
                <w:szCs w:val="20"/>
              </w:rPr>
            </w:pPr>
            <w:r w:rsidRPr="00243A01">
              <w:rPr>
                <w:rFonts w:cs="Arial"/>
                <w:b/>
                <w:sz w:val="18"/>
                <w:szCs w:val="20"/>
              </w:rPr>
              <w:t>Clothes Container Compartment Capacity (ft</w:t>
            </w:r>
            <w:r w:rsidRPr="00243A01">
              <w:rPr>
                <w:rFonts w:cs="Arial"/>
                <w:b/>
                <w:sz w:val="18"/>
                <w:szCs w:val="20"/>
                <w:vertAlign w:val="superscript"/>
              </w:rPr>
              <w:t>3</w:t>
            </w:r>
            <w:r w:rsidRPr="00243A01">
              <w:rPr>
                <w:rFonts w:cs="Arial"/>
                <w:b/>
                <w:caps/>
                <w:sz w:val="18"/>
                <w:szCs w:val="20"/>
              </w:rPr>
              <w:t>)</w:t>
            </w:r>
          </w:p>
        </w:tc>
        <w:tc>
          <w:tcPr>
            <w:tcW w:w="2880" w:type="dxa"/>
            <w:tcBorders>
              <w:top w:val="double" w:sz="6" w:space="0" w:color="auto"/>
              <w:bottom w:val="single" w:sz="6" w:space="0" w:color="auto"/>
            </w:tcBorders>
            <w:shd w:val="clear" w:color="auto" w:fill="CCCCCC"/>
            <w:vAlign w:val="center"/>
          </w:tcPr>
          <w:p w14:paraId="15C093E8" w14:textId="77777777" w:rsidR="00B60D97" w:rsidRPr="00243A01"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b/>
                <w:sz w:val="18"/>
                <w:szCs w:val="20"/>
              </w:rPr>
            </w:pPr>
            <w:r w:rsidRPr="00243A01">
              <w:rPr>
                <w:rFonts w:cs="Arial"/>
                <w:b/>
                <w:sz w:val="18"/>
                <w:szCs w:val="20"/>
              </w:rPr>
              <w:t xml:space="preserve">Minimum </w:t>
            </w:r>
            <w:r>
              <w:rPr>
                <w:rFonts w:cs="Arial"/>
                <w:b/>
                <w:sz w:val="18"/>
                <w:szCs w:val="20"/>
              </w:rPr>
              <w:t xml:space="preserve">Integrated </w:t>
            </w:r>
            <w:r w:rsidRPr="00243A01">
              <w:rPr>
                <w:rFonts w:cs="Arial"/>
                <w:b/>
                <w:sz w:val="18"/>
                <w:szCs w:val="20"/>
              </w:rPr>
              <w:t>Modified Energy Factor</w:t>
            </w:r>
          </w:p>
          <w:p w14:paraId="17F6F40A" w14:textId="36CAFD70" w:rsidR="00B60D97" w:rsidRPr="00243A01" w:rsidRDefault="00B60D97" w:rsidP="00E53ACD">
            <w:pPr>
              <w:numPr>
                <w:ilvl w:val="12"/>
                <w:numId w:val="0"/>
              </w:numPr>
              <w:tabs>
                <w:tab w:val="left" w:pos="-1440"/>
                <w:tab w:val="left" w:pos="-720"/>
                <w:tab w:val="left" w:pos="0"/>
                <w:tab w:val="left" w:pos="720"/>
                <w:tab w:val="left" w:pos="1155"/>
                <w:tab w:val="left" w:pos="1589"/>
                <w:tab w:val="left" w:pos="1999"/>
                <w:tab w:val="left" w:pos="2880"/>
              </w:tabs>
              <w:jc w:val="center"/>
              <w:rPr>
                <w:rFonts w:cs="Arial"/>
                <w:b/>
                <w:sz w:val="18"/>
                <w:szCs w:val="20"/>
              </w:rPr>
            </w:pPr>
            <w:r w:rsidRPr="00243A01">
              <w:rPr>
                <w:rFonts w:cs="Arial"/>
                <w:b/>
                <w:sz w:val="18"/>
                <w:szCs w:val="20"/>
              </w:rPr>
              <w:t xml:space="preserve">(Effective </w:t>
            </w:r>
            <w:r w:rsidR="00E53ACD">
              <w:rPr>
                <w:rFonts w:cs="Arial"/>
                <w:b/>
                <w:sz w:val="18"/>
                <w:szCs w:val="20"/>
              </w:rPr>
              <w:t>January 1, 2018</w:t>
            </w:r>
            <w:r w:rsidRPr="00243A01">
              <w:rPr>
                <w:rFonts w:cs="Arial"/>
                <w:b/>
                <w:sz w:val="18"/>
                <w:szCs w:val="20"/>
              </w:rPr>
              <w:t>)</w:t>
            </w:r>
          </w:p>
        </w:tc>
        <w:tc>
          <w:tcPr>
            <w:tcW w:w="2627" w:type="dxa"/>
            <w:tcBorders>
              <w:top w:val="double" w:sz="6" w:space="0" w:color="auto"/>
              <w:bottom w:val="single" w:sz="6" w:space="0" w:color="auto"/>
            </w:tcBorders>
            <w:shd w:val="clear" w:color="auto" w:fill="CCCCCC"/>
            <w:vAlign w:val="center"/>
          </w:tcPr>
          <w:p w14:paraId="77FCE56B" w14:textId="376B836D" w:rsidR="00B60D97" w:rsidRPr="00243A01" w:rsidRDefault="00B60D97" w:rsidP="00E53ACD">
            <w:pPr>
              <w:numPr>
                <w:ilvl w:val="12"/>
                <w:numId w:val="0"/>
              </w:numPr>
              <w:tabs>
                <w:tab w:val="left" w:pos="-1440"/>
                <w:tab w:val="left" w:pos="-720"/>
                <w:tab w:val="left" w:pos="0"/>
                <w:tab w:val="decimal" w:pos="735"/>
                <w:tab w:val="left" w:pos="1589"/>
                <w:tab w:val="left" w:pos="1999"/>
                <w:tab w:val="left" w:pos="2880"/>
              </w:tabs>
              <w:jc w:val="center"/>
              <w:rPr>
                <w:rFonts w:cs="Arial"/>
                <w:b/>
                <w:sz w:val="18"/>
                <w:szCs w:val="20"/>
              </w:rPr>
            </w:pPr>
            <w:r w:rsidRPr="00243A01">
              <w:rPr>
                <w:rFonts w:cs="Arial"/>
                <w:b/>
                <w:sz w:val="18"/>
                <w:szCs w:val="20"/>
              </w:rPr>
              <w:t xml:space="preserve">Maximum </w:t>
            </w:r>
            <w:r>
              <w:rPr>
                <w:rFonts w:cs="Arial"/>
                <w:b/>
                <w:sz w:val="18"/>
                <w:szCs w:val="20"/>
              </w:rPr>
              <w:t xml:space="preserve">Integrated </w:t>
            </w:r>
            <w:r w:rsidRPr="00243A01">
              <w:rPr>
                <w:rFonts w:cs="Arial"/>
                <w:b/>
                <w:sz w:val="18"/>
                <w:szCs w:val="20"/>
              </w:rPr>
              <w:t xml:space="preserve">Water Factor (Effective </w:t>
            </w:r>
            <w:r w:rsidR="00E53ACD">
              <w:rPr>
                <w:rFonts w:cs="Arial"/>
                <w:b/>
                <w:sz w:val="18"/>
                <w:szCs w:val="20"/>
              </w:rPr>
              <w:t>January 1, 2018</w:t>
            </w:r>
            <w:r w:rsidRPr="00243A01">
              <w:rPr>
                <w:rFonts w:cs="Arial"/>
                <w:b/>
                <w:sz w:val="18"/>
                <w:szCs w:val="20"/>
              </w:rPr>
              <w:t>)</w:t>
            </w:r>
          </w:p>
        </w:tc>
      </w:tr>
      <w:tr w:rsidR="00B60D97" w:rsidRPr="00243A01" w14:paraId="3EF2FEDA" w14:textId="77777777" w:rsidTr="008F2E00">
        <w:trPr>
          <w:cantSplit/>
          <w:trHeight w:val="576"/>
          <w:jc w:val="center"/>
        </w:trPr>
        <w:tc>
          <w:tcPr>
            <w:tcW w:w="1908" w:type="dxa"/>
            <w:tcBorders>
              <w:top w:val="single" w:sz="6" w:space="0" w:color="auto"/>
            </w:tcBorders>
            <w:vAlign w:val="center"/>
          </w:tcPr>
          <w:p w14:paraId="06961F0E" w14:textId="77777777" w:rsidR="00B60D97"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b/>
                <w:sz w:val="18"/>
                <w:szCs w:val="20"/>
              </w:rPr>
            </w:pPr>
            <w:r>
              <w:rPr>
                <w:rFonts w:cs="Arial"/>
                <w:b/>
                <w:sz w:val="18"/>
                <w:szCs w:val="20"/>
              </w:rPr>
              <w:t>Compact Top-Loading Clothes Washers</w:t>
            </w:r>
          </w:p>
        </w:tc>
        <w:tc>
          <w:tcPr>
            <w:tcW w:w="2160" w:type="dxa"/>
            <w:tcBorders>
              <w:top w:val="single" w:sz="6" w:space="0" w:color="auto"/>
            </w:tcBorders>
            <w:vAlign w:val="center"/>
          </w:tcPr>
          <w:p w14:paraId="483205BF" w14:textId="77777777" w:rsidR="00B60D97" w:rsidRPr="00243A01"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sz w:val="18"/>
                <w:szCs w:val="20"/>
              </w:rPr>
            </w:pPr>
            <w:r>
              <w:rPr>
                <w:rFonts w:cs="Arial"/>
                <w:sz w:val="18"/>
                <w:szCs w:val="20"/>
              </w:rPr>
              <w:t xml:space="preserve">˂ 1.6 </w:t>
            </w:r>
            <w:r w:rsidRPr="00243A01">
              <w:rPr>
                <w:rFonts w:cs="Arial"/>
                <w:sz w:val="18"/>
                <w:szCs w:val="20"/>
              </w:rPr>
              <w:t>ft</w:t>
            </w:r>
            <w:r w:rsidRPr="00243A01">
              <w:rPr>
                <w:rFonts w:cs="Arial"/>
                <w:sz w:val="18"/>
                <w:szCs w:val="20"/>
                <w:vertAlign w:val="superscript"/>
              </w:rPr>
              <w:t>3</w:t>
            </w:r>
          </w:p>
        </w:tc>
        <w:tc>
          <w:tcPr>
            <w:tcW w:w="2880" w:type="dxa"/>
            <w:tcBorders>
              <w:top w:val="single" w:sz="6" w:space="0" w:color="auto"/>
            </w:tcBorders>
            <w:vAlign w:val="center"/>
          </w:tcPr>
          <w:p w14:paraId="421349ED" w14:textId="12D12CF6" w:rsidR="00B60D97" w:rsidRDefault="00E53ACD"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sz w:val="18"/>
                <w:szCs w:val="20"/>
              </w:rPr>
            </w:pPr>
            <w:r>
              <w:rPr>
                <w:rFonts w:cs="Arial"/>
                <w:sz w:val="18"/>
                <w:szCs w:val="20"/>
              </w:rPr>
              <w:t>1.15</w:t>
            </w:r>
          </w:p>
        </w:tc>
        <w:tc>
          <w:tcPr>
            <w:tcW w:w="2627" w:type="dxa"/>
            <w:tcBorders>
              <w:top w:val="single" w:sz="6" w:space="0" w:color="auto"/>
            </w:tcBorders>
            <w:shd w:val="clear" w:color="auto" w:fill="auto"/>
            <w:vAlign w:val="center"/>
          </w:tcPr>
          <w:p w14:paraId="7907E542" w14:textId="22381542" w:rsidR="00B60D97" w:rsidRDefault="00E53ACD" w:rsidP="008F2E00">
            <w:pPr>
              <w:numPr>
                <w:ilvl w:val="12"/>
                <w:numId w:val="0"/>
              </w:numPr>
              <w:tabs>
                <w:tab w:val="left" w:pos="-1440"/>
                <w:tab w:val="left" w:pos="-720"/>
                <w:tab w:val="left" w:pos="0"/>
                <w:tab w:val="decimal" w:pos="735"/>
                <w:tab w:val="left" w:pos="1589"/>
                <w:tab w:val="left" w:pos="1999"/>
                <w:tab w:val="left" w:pos="2880"/>
              </w:tabs>
              <w:jc w:val="center"/>
              <w:rPr>
                <w:rFonts w:cs="Arial"/>
                <w:sz w:val="18"/>
                <w:szCs w:val="20"/>
              </w:rPr>
            </w:pPr>
            <w:r>
              <w:rPr>
                <w:rFonts w:cs="Arial"/>
                <w:sz w:val="18"/>
                <w:szCs w:val="20"/>
              </w:rPr>
              <w:t>12</w:t>
            </w:r>
          </w:p>
        </w:tc>
      </w:tr>
      <w:tr w:rsidR="00B60D97" w:rsidRPr="00243A01" w14:paraId="7ACF4DD6" w14:textId="77777777" w:rsidTr="008F2E00">
        <w:trPr>
          <w:cantSplit/>
          <w:trHeight w:val="576"/>
          <w:jc w:val="center"/>
        </w:trPr>
        <w:tc>
          <w:tcPr>
            <w:tcW w:w="1908" w:type="dxa"/>
            <w:tcBorders>
              <w:top w:val="single" w:sz="6" w:space="0" w:color="auto"/>
            </w:tcBorders>
            <w:vAlign w:val="center"/>
          </w:tcPr>
          <w:p w14:paraId="0B27BE00" w14:textId="77777777" w:rsidR="00B60D97" w:rsidRPr="00243A01"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b/>
                <w:sz w:val="18"/>
                <w:szCs w:val="20"/>
              </w:rPr>
            </w:pPr>
            <w:r>
              <w:rPr>
                <w:rFonts w:cs="Arial"/>
                <w:b/>
                <w:sz w:val="18"/>
                <w:szCs w:val="20"/>
              </w:rPr>
              <w:t>Standard Top-Loading Clothes W</w:t>
            </w:r>
            <w:r w:rsidRPr="00243A01">
              <w:rPr>
                <w:rFonts w:cs="Arial"/>
                <w:b/>
                <w:sz w:val="18"/>
                <w:szCs w:val="20"/>
              </w:rPr>
              <w:t>ashers</w:t>
            </w:r>
          </w:p>
        </w:tc>
        <w:tc>
          <w:tcPr>
            <w:tcW w:w="2160" w:type="dxa"/>
            <w:tcBorders>
              <w:top w:val="single" w:sz="6" w:space="0" w:color="auto"/>
            </w:tcBorders>
            <w:vAlign w:val="center"/>
          </w:tcPr>
          <w:p w14:paraId="0EB0C073" w14:textId="77777777" w:rsidR="00B60D97" w:rsidRPr="00243A01"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sz w:val="18"/>
                <w:szCs w:val="20"/>
              </w:rPr>
            </w:pPr>
            <w:r w:rsidRPr="00243A01">
              <w:rPr>
                <w:rFonts w:cs="Arial"/>
                <w:sz w:val="18"/>
                <w:szCs w:val="20"/>
              </w:rPr>
              <w:t>≥ 1.6 ft</w:t>
            </w:r>
            <w:r w:rsidRPr="00243A01">
              <w:rPr>
                <w:rFonts w:cs="Arial"/>
                <w:sz w:val="18"/>
                <w:szCs w:val="20"/>
                <w:vertAlign w:val="superscript"/>
              </w:rPr>
              <w:t>3</w:t>
            </w:r>
          </w:p>
        </w:tc>
        <w:tc>
          <w:tcPr>
            <w:tcW w:w="2880" w:type="dxa"/>
            <w:tcBorders>
              <w:top w:val="single" w:sz="6" w:space="0" w:color="auto"/>
            </w:tcBorders>
            <w:vAlign w:val="center"/>
          </w:tcPr>
          <w:p w14:paraId="2DD3A2F7" w14:textId="0A1F8391" w:rsidR="00B60D97" w:rsidRPr="00243A01" w:rsidRDefault="00E53ACD"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sz w:val="18"/>
                <w:szCs w:val="20"/>
              </w:rPr>
            </w:pPr>
            <w:r>
              <w:rPr>
                <w:rFonts w:cs="Arial"/>
                <w:sz w:val="18"/>
                <w:szCs w:val="20"/>
              </w:rPr>
              <w:t>1.57</w:t>
            </w:r>
          </w:p>
        </w:tc>
        <w:tc>
          <w:tcPr>
            <w:tcW w:w="2627" w:type="dxa"/>
            <w:tcBorders>
              <w:top w:val="single" w:sz="6" w:space="0" w:color="auto"/>
            </w:tcBorders>
            <w:shd w:val="clear" w:color="auto" w:fill="auto"/>
            <w:vAlign w:val="center"/>
          </w:tcPr>
          <w:p w14:paraId="2B1FB77F" w14:textId="06605AB7" w:rsidR="00B60D97" w:rsidRPr="00243A01" w:rsidRDefault="00E53ACD" w:rsidP="008F2E00">
            <w:pPr>
              <w:numPr>
                <w:ilvl w:val="12"/>
                <w:numId w:val="0"/>
              </w:numPr>
              <w:tabs>
                <w:tab w:val="left" w:pos="-1440"/>
                <w:tab w:val="left" w:pos="-720"/>
                <w:tab w:val="left" w:pos="0"/>
                <w:tab w:val="decimal" w:pos="735"/>
                <w:tab w:val="left" w:pos="1589"/>
                <w:tab w:val="left" w:pos="1999"/>
                <w:tab w:val="left" w:pos="2880"/>
              </w:tabs>
              <w:jc w:val="center"/>
              <w:rPr>
                <w:rFonts w:cs="Arial"/>
                <w:sz w:val="18"/>
                <w:szCs w:val="20"/>
              </w:rPr>
            </w:pPr>
            <w:r>
              <w:rPr>
                <w:rFonts w:cs="Arial"/>
                <w:sz w:val="18"/>
                <w:szCs w:val="20"/>
              </w:rPr>
              <w:t>6.5</w:t>
            </w:r>
          </w:p>
        </w:tc>
      </w:tr>
      <w:tr w:rsidR="00B60D97" w:rsidRPr="00243A01" w14:paraId="511E3F3D" w14:textId="77777777" w:rsidTr="008F2E00">
        <w:trPr>
          <w:cantSplit/>
          <w:trHeight w:val="576"/>
          <w:jc w:val="center"/>
        </w:trPr>
        <w:tc>
          <w:tcPr>
            <w:tcW w:w="1908" w:type="dxa"/>
            <w:tcBorders>
              <w:top w:val="single" w:sz="6" w:space="0" w:color="auto"/>
            </w:tcBorders>
            <w:vAlign w:val="center"/>
          </w:tcPr>
          <w:p w14:paraId="7DEA0E9D" w14:textId="77777777" w:rsidR="00B60D97"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b/>
                <w:sz w:val="18"/>
                <w:szCs w:val="20"/>
              </w:rPr>
            </w:pPr>
            <w:r>
              <w:rPr>
                <w:rFonts w:cs="Arial"/>
                <w:b/>
                <w:sz w:val="18"/>
                <w:szCs w:val="20"/>
              </w:rPr>
              <w:lastRenderedPageBreak/>
              <w:t xml:space="preserve">Compact Front-Loading Clothes Washers </w:t>
            </w:r>
          </w:p>
        </w:tc>
        <w:tc>
          <w:tcPr>
            <w:tcW w:w="2160" w:type="dxa"/>
            <w:tcBorders>
              <w:top w:val="single" w:sz="6" w:space="0" w:color="auto"/>
            </w:tcBorders>
            <w:vAlign w:val="center"/>
          </w:tcPr>
          <w:p w14:paraId="173F9140" w14:textId="77777777" w:rsidR="00B60D97" w:rsidRPr="00243A01"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sz w:val="18"/>
                <w:szCs w:val="20"/>
              </w:rPr>
            </w:pPr>
            <w:r>
              <w:rPr>
                <w:rFonts w:cs="Arial"/>
                <w:sz w:val="18"/>
                <w:szCs w:val="20"/>
              </w:rPr>
              <w:t xml:space="preserve">˂ 1.6 </w:t>
            </w:r>
            <w:r w:rsidRPr="00243A01">
              <w:rPr>
                <w:rFonts w:cs="Arial"/>
                <w:sz w:val="18"/>
                <w:szCs w:val="20"/>
              </w:rPr>
              <w:t>ft</w:t>
            </w:r>
            <w:r w:rsidRPr="00243A01">
              <w:rPr>
                <w:rFonts w:cs="Arial"/>
                <w:sz w:val="18"/>
                <w:szCs w:val="20"/>
                <w:vertAlign w:val="superscript"/>
              </w:rPr>
              <w:t>3</w:t>
            </w:r>
          </w:p>
        </w:tc>
        <w:tc>
          <w:tcPr>
            <w:tcW w:w="2880" w:type="dxa"/>
            <w:tcBorders>
              <w:top w:val="single" w:sz="6" w:space="0" w:color="auto"/>
            </w:tcBorders>
            <w:vAlign w:val="center"/>
          </w:tcPr>
          <w:p w14:paraId="7CB41398" w14:textId="77777777" w:rsidR="00B60D97"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sz w:val="18"/>
                <w:szCs w:val="20"/>
              </w:rPr>
            </w:pPr>
            <w:r>
              <w:rPr>
                <w:rFonts w:cs="Arial"/>
                <w:sz w:val="18"/>
                <w:szCs w:val="20"/>
              </w:rPr>
              <w:t>1.13</w:t>
            </w:r>
          </w:p>
        </w:tc>
        <w:tc>
          <w:tcPr>
            <w:tcW w:w="2627" w:type="dxa"/>
            <w:tcBorders>
              <w:top w:val="single" w:sz="6" w:space="0" w:color="auto"/>
            </w:tcBorders>
            <w:shd w:val="clear" w:color="auto" w:fill="auto"/>
            <w:vAlign w:val="center"/>
          </w:tcPr>
          <w:p w14:paraId="2360BC23" w14:textId="77777777" w:rsidR="00B60D97" w:rsidRDefault="00B60D97" w:rsidP="008F2E00">
            <w:pPr>
              <w:numPr>
                <w:ilvl w:val="12"/>
                <w:numId w:val="0"/>
              </w:numPr>
              <w:tabs>
                <w:tab w:val="left" w:pos="-1440"/>
                <w:tab w:val="left" w:pos="-720"/>
                <w:tab w:val="left" w:pos="0"/>
                <w:tab w:val="decimal" w:pos="735"/>
                <w:tab w:val="left" w:pos="1589"/>
                <w:tab w:val="left" w:pos="1999"/>
                <w:tab w:val="left" w:pos="2880"/>
              </w:tabs>
              <w:jc w:val="center"/>
              <w:rPr>
                <w:rFonts w:cs="Arial"/>
                <w:sz w:val="18"/>
                <w:szCs w:val="20"/>
              </w:rPr>
            </w:pPr>
            <w:r>
              <w:rPr>
                <w:rFonts w:cs="Arial"/>
                <w:sz w:val="18"/>
                <w:szCs w:val="20"/>
              </w:rPr>
              <w:t>8.3</w:t>
            </w:r>
          </w:p>
        </w:tc>
      </w:tr>
      <w:tr w:rsidR="00B60D97" w:rsidRPr="00243A01" w14:paraId="57ED2D0F" w14:textId="77777777" w:rsidTr="008F2E00">
        <w:trPr>
          <w:cantSplit/>
          <w:trHeight w:val="576"/>
          <w:jc w:val="center"/>
        </w:trPr>
        <w:tc>
          <w:tcPr>
            <w:tcW w:w="1908" w:type="dxa"/>
            <w:vAlign w:val="center"/>
          </w:tcPr>
          <w:p w14:paraId="106CEDAA" w14:textId="77777777" w:rsidR="00B60D97" w:rsidRPr="00243A01"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b/>
                <w:sz w:val="18"/>
                <w:szCs w:val="20"/>
              </w:rPr>
            </w:pPr>
            <w:r>
              <w:rPr>
                <w:rFonts w:cs="Arial"/>
                <w:b/>
                <w:sz w:val="18"/>
                <w:szCs w:val="20"/>
              </w:rPr>
              <w:t>Standard Front</w:t>
            </w:r>
            <w:r w:rsidRPr="00243A01">
              <w:rPr>
                <w:rFonts w:cs="Arial"/>
                <w:b/>
                <w:sz w:val="18"/>
                <w:szCs w:val="20"/>
              </w:rPr>
              <w:t>-loading clothes washers</w:t>
            </w:r>
          </w:p>
        </w:tc>
        <w:tc>
          <w:tcPr>
            <w:tcW w:w="2160" w:type="dxa"/>
            <w:vAlign w:val="center"/>
          </w:tcPr>
          <w:p w14:paraId="3DE658D1" w14:textId="77777777" w:rsidR="00B60D97" w:rsidRPr="00243A01"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sz w:val="18"/>
                <w:szCs w:val="20"/>
              </w:rPr>
            </w:pPr>
            <w:r w:rsidRPr="00243A01">
              <w:rPr>
                <w:rFonts w:cs="Arial"/>
                <w:sz w:val="18"/>
                <w:szCs w:val="20"/>
              </w:rPr>
              <w:t>≥ 1.6 ft</w:t>
            </w:r>
            <w:r w:rsidRPr="00243A01">
              <w:rPr>
                <w:rFonts w:cs="Arial"/>
                <w:sz w:val="18"/>
                <w:szCs w:val="20"/>
                <w:vertAlign w:val="superscript"/>
              </w:rPr>
              <w:t>3</w:t>
            </w:r>
          </w:p>
        </w:tc>
        <w:tc>
          <w:tcPr>
            <w:tcW w:w="2880" w:type="dxa"/>
            <w:vAlign w:val="center"/>
          </w:tcPr>
          <w:p w14:paraId="48EA1D65" w14:textId="77777777" w:rsidR="00B60D97" w:rsidRPr="00243A01"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sz w:val="18"/>
                <w:szCs w:val="20"/>
              </w:rPr>
            </w:pPr>
            <w:r>
              <w:rPr>
                <w:rFonts w:cs="Arial"/>
                <w:sz w:val="18"/>
                <w:szCs w:val="20"/>
              </w:rPr>
              <w:t>1.84</w:t>
            </w:r>
          </w:p>
        </w:tc>
        <w:tc>
          <w:tcPr>
            <w:tcW w:w="2627" w:type="dxa"/>
            <w:shd w:val="clear" w:color="auto" w:fill="auto"/>
            <w:vAlign w:val="center"/>
          </w:tcPr>
          <w:p w14:paraId="587692DE" w14:textId="77777777" w:rsidR="00B60D97" w:rsidRPr="00243A01" w:rsidRDefault="00B60D97" w:rsidP="008F2E00">
            <w:pPr>
              <w:numPr>
                <w:ilvl w:val="12"/>
                <w:numId w:val="0"/>
              </w:numPr>
              <w:tabs>
                <w:tab w:val="left" w:pos="-1440"/>
                <w:tab w:val="left" w:pos="-720"/>
                <w:tab w:val="left" w:pos="0"/>
                <w:tab w:val="decimal" w:pos="735"/>
                <w:tab w:val="left" w:pos="1589"/>
                <w:tab w:val="left" w:pos="1999"/>
                <w:tab w:val="left" w:pos="2880"/>
              </w:tabs>
              <w:jc w:val="center"/>
              <w:rPr>
                <w:rFonts w:cs="Arial"/>
                <w:sz w:val="18"/>
                <w:szCs w:val="20"/>
              </w:rPr>
            </w:pPr>
            <w:r>
              <w:rPr>
                <w:rFonts w:cs="Arial"/>
                <w:sz w:val="18"/>
                <w:szCs w:val="20"/>
              </w:rPr>
              <w:t>4.7</w:t>
            </w:r>
          </w:p>
        </w:tc>
      </w:tr>
      <w:tr w:rsidR="00A34E52" w:rsidRPr="00243A01" w14:paraId="662226EA" w14:textId="77777777" w:rsidTr="007746AB">
        <w:trPr>
          <w:cantSplit/>
          <w:trHeight w:val="576"/>
          <w:jc w:val="center"/>
        </w:trPr>
        <w:tc>
          <w:tcPr>
            <w:tcW w:w="1908" w:type="dxa"/>
            <w:shd w:val="clear" w:color="auto" w:fill="BFBFBF" w:themeFill="background1" w:themeFillShade="BF"/>
            <w:vAlign w:val="center"/>
          </w:tcPr>
          <w:p w14:paraId="40E66D32" w14:textId="77777777" w:rsidR="00A34E52" w:rsidRDefault="00A34E52"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b/>
                <w:sz w:val="18"/>
                <w:szCs w:val="20"/>
              </w:rPr>
            </w:pPr>
            <w:r>
              <w:rPr>
                <w:rFonts w:cs="Arial"/>
                <w:b/>
                <w:sz w:val="18"/>
                <w:szCs w:val="20"/>
              </w:rPr>
              <w:t>Commercial Clothes Washers</w:t>
            </w:r>
          </w:p>
        </w:tc>
        <w:tc>
          <w:tcPr>
            <w:tcW w:w="2160" w:type="dxa"/>
            <w:shd w:val="clear" w:color="auto" w:fill="BFBFBF" w:themeFill="background1" w:themeFillShade="BF"/>
            <w:vAlign w:val="center"/>
          </w:tcPr>
          <w:p w14:paraId="62F7DB59" w14:textId="77777777" w:rsidR="00A34E52" w:rsidRPr="00243A01" w:rsidRDefault="00A34E52"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sz w:val="18"/>
                <w:szCs w:val="20"/>
              </w:rPr>
            </w:pPr>
            <w:r w:rsidRPr="00243A01">
              <w:rPr>
                <w:rFonts w:cs="Arial"/>
                <w:b/>
                <w:sz w:val="18"/>
                <w:szCs w:val="20"/>
              </w:rPr>
              <w:t>Clothes Container Compartment Capacity (ft</w:t>
            </w:r>
            <w:r w:rsidRPr="00243A01">
              <w:rPr>
                <w:rFonts w:cs="Arial"/>
                <w:b/>
                <w:sz w:val="18"/>
                <w:szCs w:val="20"/>
                <w:vertAlign w:val="superscript"/>
              </w:rPr>
              <w:t>3</w:t>
            </w:r>
            <w:r w:rsidRPr="00243A01">
              <w:rPr>
                <w:rFonts w:cs="Arial"/>
                <w:b/>
                <w:caps/>
                <w:sz w:val="18"/>
                <w:szCs w:val="20"/>
              </w:rPr>
              <w:t>)</w:t>
            </w:r>
          </w:p>
        </w:tc>
        <w:tc>
          <w:tcPr>
            <w:tcW w:w="2880" w:type="dxa"/>
            <w:shd w:val="clear" w:color="auto" w:fill="BFBFBF" w:themeFill="background1" w:themeFillShade="BF"/>
            <w:vAlign w:val="center"/>
          </w:tcPr>
          <w:p w14:paraId="6EAFF941" w14:textId="36FB3BC2" w:rsidR="00A34E52" w:rsidRPr="00E12C75" w:rsidRDefault="00A34E52"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b/>
                <w:sz w:val="18"/>
                <w:szCs w:val="20"/>
              </w:rPr>
            </w:pPr>
            <w:r w:rsidRPr="00E12C75">
              <w:rPr>
                <w:rFonts w:cs="Arial"/>
                <w:b/>
                <w:sz w:val="18"/>
                <w:szCs w:val="20"/>
              </w:rPr>
              <w:t>Minimum Modified Energy Factor</w:t>
            </w:r>
            <w:r>
              <w:rPr>
                <w:rFonts w:cs="Arial"/>
                <w:b/>
                <w:sz w:val="18"/>
                <w:szCs w:val="20"/>
              </w:rPr>
              <w:t xml:space="preserve"> tested under Appendix J2 (Effective January 1, 2018</w:t>
            </w:r>
            <w:r w:rsidRPr="00E12C75">
              <w:rPr>
                <w:rFonts w:cs="Arial"/>
                <w:b/>
                <w:sz w:val="18"/>
                <w:szCs w:val="20"/>
              </w:rPr>
              <w:t>)</w:t>
            </w:r>
          </w:p>
        </w:tc>
        <w:tc>
          <w:tcPr>
            <w:tcW w:w="2627" w:type="dxa"/>
            <w:shd w:val="clear" w:color="auto" w:fill="BFBFBF" w:themeFill="background1" w:themeFillShade="BF"/>
            <w:vAlign w:val="center"/>
          </w:tcPr>
          <w:p w14:paraId="6BC455F2" w14:textId="52C77ECF" w:rsidR="00A34E52" w:rsidRPr="00E12C75" w:rsidRDefault="00A34E52" w:rsidP="008F2E00">
            <w:pPr>
              <w:numPr>
                <w:ilvl w:val="12"/>
                <w:numId w:val="0"/>
              </w:numPr>
              <w:tabs>
                <w:tab w:val="left" w:pos="-1440"/>
                <w:tab w:val="left" w:pos="-720"/>
                <w:tab w:val="left" w:pos="0"/>
                <w:tab w:val="decimal" w:pos="735"/>
                <w:tab w:val="left" w:pos="1589"/>
                <w:tab w:val="left" w:pos="1999"/>
                <w:tab w:val="left" w:pos="2880"/>
              </w:tabs>
              <w:jc w:val="center"/>
              <w:rPr>
                <w:rFonts w:cs="Arial"/>
                <w:b/>
                <w:sz w:val="18"/>
                <w:szCs w:val="20"/>
              </w:rPr>
            </w:pPr>
            <w:r w:rsidRPr="00E12C75">
              <w:rPr>
                <w:rFonts w:cs="Arial"/>
                <w:b/>
                <w:sz w:val="18"/>
                <w:szCs w:val="20"/>
              </w:rPr>
              <w:t xml:space="preserve">Maximum </w:t>
            </w:r>
            <w:r>
              <w:rPr>
                <w:rFonts w:cs="Arial"/>
                <w:b/>
                <w:sz w:val="18"/>
                <w:szCs w:val="20"/>
              </w:rPr>
              <w:t xml:space="preserve">Integrated </w:t>
            </w:r>
            <w:r w:rsidRPr="00E12C75">
              <w:rPr>
                <w:rFonts w:cs="Arial"/>
                <w:b/>
                <w:sz w:val="18"/>
                <w:szCs w:val="20"/>
              </w:rPr>
              <w:t>W</w:t>
            </w:r>
            <w:r>
              <w:rPr>
                <w:rFonts w:cs="Arial"/>
                <w:b/>
                <w:sz w:val="18"/>
                <w:szCs w:val="20"/>
              </w:rPr>
              <w:t>ater Factor (Effective January 1, 2018</w:t>
            </w:r>
            <w:r w:rsidRPr="00E12C75">
              <w:rPr>
                <w:rFonts w:cs="Arial"/>
                <w:b/>
                <w:sz w:val="18"/>
                <w:szCs w:val="20"/>
              </w:rPr>
              <w:t>)</w:t>
            </w:r>
          </w:p>
        </w:tc>
      </w:tr>
      <w:tr w:rsidR="00A34E52" w:rsidRPr="00243A01" w14:paraId="25BE712D" w14:textId="77777777" w:rsidTr="00790830">
        <w:trPr>
          <w:cantSplit/>
          <w:trHeight w:val="576"/>
          <w:jc w:val="center"/>
        </w:trPr>
        <w:tc>
          <w:tcPr>
            <w:tcW w:w="1908" w:type="dxa"/>
            <w:vAlign w:val="center"/>
          </w:tcPr>
          <w:p w14:paraId="473BBE8B" w14:textId="77777777" w:rsidR="00A34E52" w:rsidRDefault="00A34E52"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b/>
                <w:sz w:val="18"/>
                <w:szCs w:val="20"/>
              </w:rPr>
            </w:pPr>
            <w:r>
              <w:rPr>
                <w:rFonts w:cs="Arial"/>
                <w:b/>
                <w:sz w:val="18"/>
                <w:szCs w:val="20"/>
              </w:rPr>
              <w:t>Top-Loading Clothes W</w:t>
            </w:r>
            <w:r w:rsidRPr="00243A01">
              <w:rPr>
                <w:rFonts w:cs="Arial"/>
                <w:b/>
                <w:sz w:val="18"/>
                <w:szCs w:val="20"/>
              </w:rPr>
              <w:t>ashers</w:t>
            </w:r>
          </w:p>
        </w:tc>
        <w:tc>
          <w:tcPr>
            <w:tcW w:w="2160" w:type="dxa"/>
            <w:vAlign w:val="center"/>
          </w:tcPr>
          <w:p w14:paraId="5A09A4AD" w14:textId="77777777" w:rsidR="00A34E52" w:rsidRPr="00243A01" w:rsidRDefault="00A34E52"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sz w:val="18"/>
                <w:szCs w:val="20"/>
              </w:rPr>
            </w:pPr>
            <w:r>
              <w:rPr>
                <w:rFonts w:cs="Arial"/>
                <w:sz w:val="18"/>
                <w:szCs w:val="20"/>
              </w:rPr>
              <w:t>Any</w:t>
            </w:r>
          </w:p>
        </w:tc>
        <w:tc>
          <w:tcPr>
            <w:tcW w:w="2880" w:type="dxa"/>
            <w:vAlign w:val="center"/>
          </w:tcPr>
          <w:p w14:paraId="64442F3F" w14:textId="21D66F70" w:rsidR="00A34E52" w:rsidRDefault="00A34E52"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sz w:val="18"/>
                <w:szCs w:val="20"/>
              </w:rPr>
            </w:pPr>
            <w:r>
              <w:rPr>
                <w:rFonts w:cs="Arial"/>
                <w:sz w:val="18"/>
                <w:szCs w:val="20"/>
              </w:rPr>
              <w:t>1.35</w:t>
            </w:r>
          </w:p>
        </w:tc>
        <w:tc>
          <w:tcPr>
            <w:tcW w:w="2627" w:type="dxa"/>
            <w:shd w:val="clear" w:color="auto" w:fill="auto"/>
            <w:vAlign w:val="center"/>
          </w:tcPr>
          <w:p w14:paraId="663F4EC9" w14:textId="0C0D7B8E" w:rsidR="00A34E52" w:rsidRDefault="00A34E52" w:rsidP="008F2E00">
            <w:pPr>
              <w:numPr>
                <w:ilvl w:val="12"/>
                <w:numId w:val="0"/>
              </w:numPr>
              <w:tabs>
                <w:tab w:val="left" w:pos="-1440"/>
                <w:tab w:val="left" w:pos="-720"/>
                <w:tab w:val="left" w:pos="0"/>
                <w:tab w:val="decimal" w:pos="735"/>
                <w:tab w:val="left" w:pos="1589"/>
                <w:tab w:val="left" w:pos="1999"/>
                <w:tab w:val="left" w:pos="2880"/>
              </w:tabs>
              <w:jc w:val="center"/>
              <w:rPr>
                <w:rFonts w:cs="Arial"/>
                <w:sz w:val="18"/>
                <w:szCs w:val="20"/>
              </w:rPr>
            </w:pPr>
            <w:r>
              <w:rPr>
                <w:rFonts w:cs="Arial"/>
                <w:sz w:val="18"/>
                <w:szCs w:val="20"/>
              </w:rPr>
              <w:t>8.8</w:t>
            </w:r>
          </w:p>
        </w:tc>
      </w:tr>
      <w:tr w:rsidR="00A34E52" w:rsidRPr="00243A01" w14:paraId="0F345221" w14:textId="77777777" w:rsidTr="00984996">
        <w:trPr>
          <w:cantSplit/>
          <w:trHeight w:val="576"/>
          <w:jc w:val="center"/>
        </w:trPr>
        <w:tc>
          <w:tcPr>
            <w:tcW w:w="1908" w:type="dxa"/>
            <w:vAlign w:val="center"/>
          </w:tcPr>
          <w:p w14:paraId="1608A45E" w14:textId="77777777" w:rsidR="00A34E52" w:rsidRDefault="00A34E52"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b/>
                <w:sz w:val="18"/>
                <w:szCs w:val="20"/>
              </w:rPr>
            </w:pPr>
            <w:r>
              <w:rPr>
                <w:rFonts w:cs="Arial"/>
                <w:b/>
                <w:sz w:val="18"/>
                <w:szCs w:val="20"/>
              </w:rPr>
              <w:t>Front-Loading Clothes W</w:t>
            </w:r>
            <w:r w:rsidRPr="00243A01">
              <w:rPr>
                <w:rFonts w:cs="Arial"/>
                <w:b/>
                <w:sz w:val="18"/>
                <w:szCs w:val="20"/>
              </w:rPr>
              <w:t>ashers</w:t>
            </w:r>
          </w:p>
        </w:tc>
        <w:tc>
          <w:tcPr>
            <w:tcW w:w="2160" w:type="dxa"/>
            <w:vAlign w:val="center"/>
          </w:tcPr>
          <w:p w14:paraId="64965588" w14:textId="77777777" w:rsidR="00A34E52" w:rsidRPr="00243A01" w:rsidRDefault="00A34E52"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sz w:val="18"/>
                <w:szCs w:val="20"/>
              </w:rPr>
            </w:pPr>
            <w:r>
              <w:rPr>
                <w:rFonts w:cs="Arial"/>
                <w:sz w:val="18"/>
                <w:szCs w:val="20"/>
              </w:rPr>
              <w:t>Any</w:t>
            </w:r>
          </w:p>
        </w:tc>
        <w:tc>
          <w:tcPr>
            <w:tcW w:w="2880" w:type="dxa"/>
            <w:vAlign w:val="center"/>
          </w:tcPr>
          <w:p w14:paraId="47AE834F" w14:textId="3A7DED83" w:rsidR="00A34E52" w:rsidRDefault="00A34E52"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sz w:val="18"/>
                <w:szCs w:val="20"/>
              </w:rPr>
            </w:pPr>
            <w:r>
              <w:rPr>
                <w:rFonts w:cs="Arial"/>
                <w:sz w:val="18"/>
                <w:szCs w:val="20"/>
              </w:rPr>
              <w:t>2.00</w:t>
            </w:r>
          </w:p>
        </w:tc>
        <w:tc>
          <w:tcPr>
            <w:tcW w:w="2627" w:type="dxa"/>
            <w:shd w:val="clear" w:color="auto" w:fill="auto"/>
            <w:vAlign w:val="center"/>
          </w:tcPr>
          <w:p w14:paraId="76EA2257" w14:textId="7C49BC91" w:rsidR="00A34E52" w:rsidRDefault="00A34E52" w:rsidP="008F2E00">
            <w:pPr>
              <w:numPr>
                <w:ilvl w:val="12"/>
                <w:numId w:val="0"/>
              </w:numPr>
              <w:tabs>
                <w:tab w:val="left" w:pos="-1440"/>
                <w:tab w:val="left" w:pos="-720"/>
                <w:tab w:val="left" w:pos="0"/>
                <w:tab w:val="decimal" w:pos="735"/>
                <w:tab w:val="left" w:pos="1589"/>
                <w:tab w:val="left" w:pos="1999"/>
                <w:tab w:val="left" w:pos="2880"/>
              </w:tabs>
              <w:jc w:val="center"/>
              <w:rPr>
                <w:rFonts w:cs="Arial"/>
                <w:sz w:val="18"/>
                <w:szCs w:val="20"/>
              </w:rPr>
            </w:pPr>
            <w:r>
              <w:rPr>
                <w:rFonts w:cs="Arial"/>
                <w:sz w:val="18"/>
                <w:szCs w:val="20"/>
              </w:rPr>
              <w:t>4.1</w:t>
            </w:r>
          </w:p>
        </w:tc>
      </w:tr>
    </w:tbl>
    <w:p w14:paraId="653F6C77" w14:textId="77777777" w:rsidR="00B60D97" w:rsidRDefault="00B60D97" w:rsidP="00B60D97">
      <w:pPr>
        <w:rPr>
          <w:rFonts w:cs="Arial"/>
        </w:rPr>
      </w:pPr>
    </w:p>
    <w:p w14:paraId="4D30FF13" w14:textId="77777777" w:rsidR="00B60D97" w:rsidRPr="00B60D97" w:rsidRDefault="00B60D97" w:rsidP="00B60D97">
      <w:pPr>
        <w:rPr>
          <w:szCs w:val="22"/>
        </w:rPr>
      </w:pPr>
      <w:r w:rsidRPr="00B60D97">
        <w:rPr>
          <w:b/>
          <w:i/>
          <w:szCs w:val="22"/>
        </w:rPr>
        <w:t>Title 24:</w:t>
      </w:r>
      <w:r w:rsidRPr="00B60D97">
        <w:rPr>
          <w:szCs w:val="22"/>
        </w:rPr>
        <w:t xml:space="preserve"> These measures do not fall under Title 24 of the California Energy Regulations.</w:t>
      </w:r>
    </w:p>
    <w:p w14:paraId="6BB660AE" w14:textId="77777777" w:rsidR="00B60D97" w:rsidRPr="00B60D97" w:rsidRDefault="00B60D97" w:rsidP="00B60D97">
      <w:pPr>
        <w:rPr>
          <w:szCs w:val="22"/>
        </w:rPr>
      </w:pPr>
    </w:p>
    <w:p w14:paraId="14160DE1" w14:textId="4ED9EDA7" w:rsidR="00B60D97" w:rsidRPr="00B60D97" w:rsidRDefault="00B60D97" w:rsidP="00B60D97">
      <w:pPr>
        <w:rPr>
          <w:rFonts w:cs="Arial"/>
          <w:sz w:val="20"/>
          <w:szCs w:val="20"/>
        </w:rPr>
      </w:pPr>
      <w:r w:rsidRPr="00B60D97">
        <w:rPr>
          <w:b/>
          <w:i/>
          <w:szCs w:val="22"/>
        </w:rPr>
        <w:t>Federal Standards:</w:t>
      </w:r>
      <w:r w:rsidRPr="00B60D97">
        <w:rPr>
          <w:szCs w:val="22"/>
        </w:rPr>
        <w:t xml:space="preserve"> These measures fall under Federal DOE Energy Regulations. Title 20 minimum standards for residential and commercial clothes washers follow DOE federal minimum efficiency requirements. Federal standards match the requirements cited in Title 20 in the table above.</w:t>
      </w:r>
    </w:p>
    <w:p w14:paraId="7C37D519" w14:textId="31A32F01" w:rsidR="00572D2F" w:rsidRPr="00FF50B2" w:rsidRDefault="00572D2F" w:rsidP="00FF50B2">
      <w:pPr>
        <w:pStyle w:val="Heading2"/>
        <w:rPr>
          <w:rFonts w:cstheme="minorHAnsi"/>
          <w:b w:val="0"/>
          <w:bCs w:val="0"/>
          <w:iCs w:val="0"/>
          <w:smallCaps w:val="0"/>
        </w:rPr>
      </w:pPr>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2"/>
      <w:bookmarkEnd w:id="13"/>
      <w:bookmarkEnd w:id="14"/>
      <w:bookmarkEnd w:id="15"/>
    </w:p>
    <w:p w14:paraId="171FE7F6" w14:textId="15E33AA6" w:rsidR="00572D2F" w:rsidRPr="00B60D97" w:rsidRDefault="00572D2F" w:rsidP="00920905">
      <w:pPr>
        <w:pStyle w:val="Heading3"/>
        <w:rPr>
          <w:rFonts w:asciiTheme="minorHAnsi" w:hAnsiTheme="minorHAnsi" w:cstheme="minorHAnsi"/>
          <w:b w:val="0"/>
        </w:rPr>
      </w:pPr>
      <w:r w:rsidRPr="00920905">
        <w:rPr>
          <w:rFonts w:asciiTheme="minorHAnsi" w:hAnsiTheme="minorHAnsi"/>
        </w:rPr>
        <w:t>1.</w:t>
      </w:r>
      <w:r w:rsidR="00A4411F" w:rsidRPr="00920905">
        <w:rPr>
          <w:rFonts w:asciiTheme="minorHAnsi" w:hAnsiTheme="minorHAnsi"/>
        </w:rPr>
        <w:t>5.1</w:t>
      </w:r>
      <w:r w:rsidRPr="00920905">
        <w:rPr>
          <w:rFonts w:asciiTheme="minorHAnsi" w:hAnsiTheme="minorHAnsi"/>
        </w:rPr>
        <w:t xml:space="preserve"> </w:t>
      </w:r>
      <w:r w:rsidR="00B60D97" w:rsidRPr="00B60D97">
        <w:rPr>
          <w:rFonts w:asciiTheme="minorHAnsi" w:hAnsiTheme="minorHAnsi" w:cstheme="minorHAnsi"/>
          <w:bCs w:val="0"/>
        </w:rPr>
        <w:t>2009 Residential Appliance Saturation Survey (RASS)</w:t>
      </w:r>
      <w:r w:rsidR="00B60D97" w:rsidRPr="00B60D97">
        <w:rPr>
          <w:rFonts w:asciiTheme="minorHAnsi" w:hAnsiTheme="minorHAnsi" w:cstheme="minorHAnsi"/>
          <w:bCs w:val="0"/>
          <w:vertAlign w:val="superscript"/>
        </w:rPr>
        <w:endnoteReference w:id="3"/>
      </w:r>
    </w:p>
    <w:p w14:paraId="559B509D" w14:textId="77777777" w:rsidR="00B60D97" w:rsidRPr="00B60D97" w:rsidRDefault="00B60D97" w:rsidP="00B60D97">
      <w:pPr>
        <w:rPr>
          <w:rFonts w:cstheme="minorHAnsi"/>
          <w:color w:val="FF0000"/>
          <w:szCs w:val="22"/>
        </w:rPr>
      </w:pPr>
      <w:r w:rsidRPr="00B60D97">
        <w:rPr>
          <w:rFonts w:cstheme="minorHAnsi"/>
          <w:szCs w:val="22"/>
        </w:rPr>
        <w:t xml:space="preserve">In 2009, the California Energy Commission funded and administered a Residential Appliance Saturation study that was implemented across the territories of the large investor-owned utilities. The study was implemented as a mail survey with an option for respondents to complete it online. The survey requested households to provide information on appliances, equipment, and general consumption patterns. Data collection was completed in early 2010. </w:t>
      </w:r>
    </w:p>
    <w:p w14:paraId="42707DD6" w14:textId="77777777" w:rsidR="00B60D97" w:rsidRPr="00B60D97" w:rsidRDefault="00B60D97" w:rsidP="00B60D97">
      <w:pPr>
        <w:rPr>
          <w:rFonts w:cstheme="minorHAnsi"/>
          <w:b/>
          <w:szCs w:val="22"/>
        </w:rPr>
      </w:pPr>
    </w:p>
    <w:p w14:paraId="70985CAC" w14:textId="77777777" w:rsidR="00B60D97" w:rsidRPr="00B60D97" w:rsidRDefault="00B60D97" w:rsidP="00B60D97">
      <w:pPr>
        <w:rPr>
          <w:rFonts w:cstheme="minorHAnsi"/>
          <w:b/>
          <w:szCs w:val="22"/>
        </w:rPr>
      </w:pPr>
      <w:r w:rsidRPr="00B60D97">
        <w:rPr>
          <w:rFonts w:cstheme="minorHAnsi"/>
          <w:b/>
          <w:szCs w:val="22"/>
        </w:rPr>
        <w:t xml:space="preserve">Energy Savings Assumption (ΔW, </w:t>
      </w:r>
      <w:proofErr w:type="spellStart"/>
      <w:r w:rsidRPr="00B60D97">
        <w:rPr>
          <w:rFonts w:cstheme="minorHAnsi"/>
          <w:b/>
          <w:szCs w:val="22"/>
        </w:rPr>
        <w:t>ΔTherms</w:t>
      </w:r>
      <w:proofErr w:type="spellEnd"/>
      <w:r w:rsidRPr="00B60D97">
        <w:rPr>
          <w:rFonts w:cstheme="minorHAnsi"/>
          <w:b/>
          <w:szCs w:val="22"/>
        </w:rPr>
        <w:t xml:space="preserve">): </w:t>
      </w:r>
    </w:p>
    <w:p w14:paraId="658D85FE" w14:textId="20281BD6" w:rsidR="00572D2F" w:rsidRPr="00B60D97" w:rsidRDefault="00B60D97" w:rsidP="00B60D97">
      <w:pPr>
        <w:pStyle w:val="ListParagraph"/>
        <w:rPr>
          <w:rFonts w:cstheme="minorHAnsi"/>
          <w:color w:val="FF0000"/>
          <w:szCs w:val="22"/>
        </w:rPr>
      </w:pPr>
      <w:r w:rsidRPr="00B60D97">
        <w:rPr>
          <w:rFonts w:cstheme="minorHAnsi"/>
          <w:szCs w:val="22"/>
        </w:rPr>
        <w:t xml:space="preserve">The 2009 RASS study was utilized to estimate the residential electric and gas water heater and dryer combinations for statewide residential homes.  This distribution was used to weight various water-heating and drying energy source combinations to obtain a weighted average savings for kW, kWh and </w:t>
      </w:r>
      <w:proofErr w:type="spellStart"/>
      <w:r w:rsidRPr="00B60D97">
        <w:rPr>
          <w:rFonts w:cstheme="minorHAnsi"/>
          <w:szCs w:val="22"/>
        </w:rPr>
        <w:t>therms</w:t>
      </w:r>
      <w:proofErr w:type="spellEnd"/>
      <w:r w:rsidRPr="00B60D97">
        <w:rPr>
          <w:rFonts w:cstheme="minorHAnsi"/>
          <w:szCs w:val="22"/>
        </w:rPr>
        <w:t xml:space="preserve"> for this clothes washer measure. The residential distribution from RASS was used for multifamily common area and nonresidential units because no other comparable source was available for those applications. See section 2 for analysis details.</w:t>
      </w:r>
    </w:p>
    <w:p w14:paraId="5274C3FC" w14:textId="5A012A62" w:rsidR="00602F18" w:rsidRDefault="009844A1" w:rsidP="00B60D97">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79C3D208" w14:textId="33CC97BA" w:rsidR="00B60D97" w:rsidRPr="00B60D97" w:rsidRDefault="00B60D97" w:rsidP="00B60D97">
      <w:r>
        <w:t xml:space="preserve">Clothes washers are well documented by technical support documents published by the U.S. Department of Energy, so we believe that currently available data is sufficient for the purposes of this </w:t>
      </w:r>
      <w:proofErr w:type="spellStart"/>
      <w:r>
        <w:t>workpaper</w:t>
      </w:r>
      <w:proofErr w:type="spellEnd"/>
      <w:r>
        <w:t>.</w:t>
      </w:r>
    </w:p>
    <w:p w14:paraId="015A5544" w14:textId="332FA672" w:rsidR="00E16609" w:rsidRPr="00500C4E" w:rsidRDefault="00E16609" w:rsidP="00560934">
      <w:pPr>
        <w:pStyle w:val="Heading1"/>
        <w:keepNext w:val="0"/>
        <w:rPr>
          <w:rFonts w:cstheme="minorHAnsi"/>
        </w:rPr>
      </w:pPr>
      <w:proofErr w:type="gramStart"/>
      <w:r w:rsidRPr="00500C4E">
        <w:rPr>
          <w:rFonts w:cstheme="minorHAnsi"/>
        </w:rPr>
        <w:t>Section 2</w:t>
      </w:r>
      <w:r w:rsidR="00317970">
        <w:rPr>
          <w:rFonts w:cstheme="minorHAnsi"/>
        </w:rPr>
        <w:t>.</w:t>
      </w:r>
      <w:proofErr w:type="gramEnd"/>
      <w:r w:rsidR="00317970" w:rsidRPr="00500C4E">
        <w:rPr>
          <w:rFonts w:cstheme="minorHAnsi"/>
        </w:rPr>
        <w:t xml:space="preserve"> </w:t>
      </w:r>
      <w:r w:rsidRPr="00500C4E">
        <w:rPr>
          <w:rFonts w:cstheme="minorHAnsi"/>
        </w:rPr>
        <w:t>Calculation</w:t>
      </w:r>
      <w:bookmarkEnd w:id="16"/>
      <w:r w:rsidR="00755A45" w:rsidRPr="00500C4E">
        <w:rPr>
          <w:rFonts w:cstheme="minorHAnsi"/>
        </w:rPr>
        <w:t xml:space="preserve"> Methodology</w:t>
      </w:r>
    </w:p>
    <w:p w14:paraId="3DE5FD4F" w14:textId="722C1D47" w:rsidR="00274FBE" w:rsidRPr="00500C4E" w:rsidRDefault="00274FBE" w:rsidP="00E16609">
      <w:pPr>
        <w:pStyle w:val="Reminder"/>
        <w:rPr>
          <w:rFonts w:asciiTheme="minorHAnsi" w:hAnsiTheme="minorHAnsi" w:cstheme="minorHAnsi"/>
          <w:i w:val="0"/>
          <w:color w:val="auto"/>
          <w:szCs w:val="22"/>
        </w:rPr>
      </w:pPr>
    </w:p>
    <w:p w14:paraId="44A49FAB" w14:textId="0DF81077" w:rsidR="00274FBE" w:rsidRPr="00500C4E" w:rsidRDefault="00C72CB5" w:rsidP="00920905">
      <w:pPr>
        <w:pStyle w:val="Reminders"/>
        <w:rPr>
          <w:rFonts w:asciiTheme="minorHAnsi" w:hAnsiTheme="minorHAnsi" w:cstheme="minorHAnsi"/>
          <w:i w:val="0"/>
          <w:szCs w:val="22"/>
        </w:rPr>
      </w:pPr>
      <w:r w:rsidRPr="00500C4E">
        <w:rPr>
          <w:rFonts w:asciiTheme="minorHAnsi" w:hAnsiTheme="minorHAnsi" w:cstheme="minorHAnsi"/>
          <w:i w:val="0"/>
          <w:color w:val="auto"/>
          <w:szCs w:val="22"/>
        </w:rPr>
        <w:lastRenderedPageBreak/>
        <w:t xml:space="preserve">The following table </w:t>
      </w:r>
      <w:r w:rsidR="00C20E7B">
        <w:rPr>
          <w:rFonts w:asciiTheme="minorHAnsi" w:hAnsiTheme="minorHAnsi" w:cstheme="minorHAnsi"/>
          <w:i w:val="0"/>
          <w:color w:val="auto"/>
          <w:szCs w:val="22"/>
        </w:rPr>
        <w:t>indicates which</w:t>
      </w:r>
      <w:r w:rsidR="001F05CE" w:rsidRPr="00500C4E">
        <w:rPr>
          <w:rFonts w:asciiTheme="minorHAnsi" w:hAnsiTheme="minorHAnsi" w:cstheme="minorHAnsi"/>
          <w:i w:val="0"/>
          <w:color w:val="auto"/>
          <w:szCs w:val="22"/>
        </w:rPr>
        <w:t xml:space="preserve"> measures</w:t>
      </w:r>
      <w:r w:rsidR="00C20E7B">
        <w:rPr>
          <w:rFonts w:asciiTheme="minorHAnsi" w:hAnsiTheme="minorHAnsi" w:cstheme="minorHAnsi"/>
          <w:i w:val="0"/>
          <w:color w:val="auto"/>
          <w:szCs w:val="22"/>
        </w:rPr>
        <w:t xml:space="preserve"> are</w:t>
      </w:r>
      <w:r w:rsidR="001F05CE" w:rsidRPr="00500C4E">
        <w:rPr>
          <w:rFonts w:asciiTheme="minorHAnsi" w:hAnsiTheme="minorHAnsi" w:cstheme="minorHAnsi"/>
          <w:i w:val="0"/>
          <w:color w:val="auto"/>
          <w:szCs w:val="22"/>
        </w:rPr>
        <w:t xml:space="preserve"> taken directly from</w:t>
      </w:r>
      <w:r w:rsidRPr="00500C4E">
        <w:rPr>
          <w:rFonts w:asciiTheme="minorHAnsi" w:hAnsiTheme="minorHAnsi" w:cstheme="minorHAnsi"/>
          <w:i w:val="0"/>
          <w:color w:val="auto"/>
          <w:szCs w:val="22"/>
        </w:rPr>
        <w:t xml:space="preserve"> or created with the</w:t>
      </w:r>
      <w:r w:rsidR="00BA2E7E" w:rsidRPr="00500C4E">
        <w:rPr>
          <w:rFonts w:asciiTheme="minorHAnsi" w:hAnsiTheme="minorHAnsi" w:cstheme="minorHAnsi"/>
          <w:i w:val="0"/>
          <w:color w:val="auto"/>
          <w:szCs w:val="22"/>
        </w:rPr>
        <w:t xml:space="preserve"> DEER READI </w:t>
      </w:r>
      <w:r w:rsidR="00C20E7B">
        <w:rPr>
          <w:rFonts w:asciiTheme="minorHAnsi" w:hAnsiTheme="minorHAnsi" w:cstheme="minorHAnsi"/>
          <w:i w:val="0"/>
          <w:color w:val="auto"/>
          <w:szCs w:val="22"/>
        </w:rPr>
        <w:t>t</w:t>
      </w:r>
      <w:r w:rsidR="001F05CE" w:rsidRPr="00500C4E">
        <w:rPr>
          <w:rFonts w:asciiTheme="minorHAnsi" w:hAnsiTheme="minorHAnsi" w:cstheme="minorHAnsi"/>
          <w:i w:val="0"/>
          <w:color w:val="auto"/>
          <w:szCs w:val="22"/>
        </w:rPr>
        <w:t>ool.</w:t>
      </w:r>
      <w:r w:rsidR="001914ED">
        <w:rPr>
          <w:rFonts w:asciiTheme="minorHAnsi" w:hAnsiTheme="minorHAnsi" w:cstheme="minorHAnsi"/>
          <w:i w:val="0"/>
          <w:color w:val="auto"/>
          <w:szCs w:val="22"/>
        </w:rPr>
        <w:t xml:space="preserve"> The most recent version is DEER 2017, D17 v3.</w:t>
      </w:r>
    </w:p>
    <w:p w14:paraId="7A8E3D68" w14:textId="6F2B0D2F" w:rsidR="00274FBE" w:rsidRPr="00500C4E" w:rsidRDefault="001F05CE" w:rsidP="00920905">
      <w:pPr>
        <w:pStyle w:val="Caption"/>
        <w:keepNext/>
        <w:rPr>
          <w:rFonts w:cstheme="minorHAnsi"/>
          <w:szCs w:val="22"/>
        </w:rPr>
      </w:pPr>
      <w:r w:rsidRPr="00500C4E">
        <w:rPr>
          <w:rFonts w:cstheme="minorHAnsi"/>
          <w:szCs w:val="22"/>
        </w:rPr>
        <w:t>READ</w:t>
      </w:r>
      <w:r w:rsidR="00AC0B1D" w:rsidRPr="00500C4E">
        <w:rPr>
          <w:rFonts w:cstheme="minorHAnsi"/>
          <w:szCs w:val="22"/>
        </w:rPr>
        <w:t>I</w:t>
      </w:r>
      <w:r w:rsidR="00C20E7B">
        <w:rPr>
          <w:rFonts w:cstheme="minorHAnsi"/>
          <w:szCs w:val="22"/>
        </w:rPr>
        <w:t xml:space="preserve"> Data Used</w:t>
      </w:r>
    </w:p>
    <w:tbl>
      <w:tblPr>
        <w:tblStyle w:val="TableGrid1"/>
        <w:tblW w:w="5000" w:type="pct"/>
        <w:tblLook w:val="01E0" w:firstRow="1" w:lastRow="1" w:firstColumn="1" w:lastColumn="1" w:noHBand="0" w:noVBand="0"/>
      </w:tblPr>
      <w:tblGrid>
        <w:gridCol w:w="1958"/>
        <w:gridCol w:w="5504"/>
        <w:gridCol w:w="2114"/>
      </w:tblGrid>
      <w:tr w:rsidR="00C20E7B" w:rsidRPr="00500C4E" w14:paraId="5F6E5DED" w14:textId="77777777" w:rsidTr="00920905">
        <w:tc>
          <w:tcPr>
            <w:tcW w:w="1022" w:type="pct"/>
            <w:shd w:val="clear" w:color="auto" w:fill="D9D9D9" w:themeFill="background1" w:themeFillShade="D9"/>
          </w:tcPr>
          <w:p w14:paraId="3DD6BA43" w14:textId="61A5A5A1" w:rsidR="00C20E7B" w:rsidRPr="00920905" w:rsidRDefault="00C20E7B" w:rsidP="001979AF">
            <w:pPr>
              <w:rPr>
                <w:rFonts w:cstheme="minorHAnsi"/>
                <w:b/>
                <w:szCs w:val="20"/>
              </w:rPr>
            </w:pPr>
            <w:r w:rsidRPr="00920905">
              <w:rPr>
                <w:rFonts w:cstheme="minorHAnsi"/>
                <w:b/>
                <w:szCs w:val="20"/>
              </w:rPr>
              <w:t>Measure Code</w:t>
            </w:r>
          </w:p>
        </w:tc>
        <w:tc>
          <w:tcPr>
            <w:tcW w:w="2874" w:type="pct"/>
            <w:shd w:val="clear" w:color="auto" w:fill="D9D9D9" w:themeFill="background1" w:themeFillShade="D9"/>
          </w:tcPr>
          <w:p w14:paraId="35207D9F" w14:textId="77777777" w:rsidR="00C20E7B" w:rsidRPr="00920905" w:rsidRDefault="00C20E7B" w:rsidP="00BA2E7E">
            <w:pPr>
              <w:rPr>
                <w:rFonts w:cstheme="minorHAnsi"/>
                <w:b/>
                <w:szCs w:val="20"/>
              </w:rPr>
            </w:pPr>
            <w:r w:rsidRPr="00920905">
              <w:rPr>
                <w:rFonts w:cstheme="minorHAnsi"/>
                <w:b/>
                <w:szCs w:val="20"/>
              </w:rPr>
              <w:t>Measure Name</w:t>
            </w:r>
          </w:p>
        </w:tc>
        <w:tc>
          <w:tcPr>
            <w:tcW w:w="1104" w:type="pct"/>
            <w:shd w:val="clear" w:color="auto" w:fill="D9D9D9" w:themeFill="background1" w:themeFillShade="D9"/>
          </w:tcPr>
          <w:p w14:paraId="3A8019E6" w14:textId="2ACFFE83" w:rsidR="00C20E7B" w:rsidRPr="00920905" w:rsidRDefault="00C20E7B">
            <w:pPr>
              <w:rPr>
                <w:rFonts w:cstheme="minorHAnsi"/>
                <w:b/>
                <w:szCs w:val="20"/>
                <w:highlight w:val="yellow"/>
              </w:rPr>
            </w:pPr>
            <w:r w:rsidRPr="00920905">
              <w:rPr>
                <w:rFonts w:cstheme="minorHAnsi"/>
                <w:b/>
                <w:szCs w:val="20"/>
              </w:rPr>
              <w:t xml:space="preserve">READI </w:t>
            </w:r>
            <w:r>
              <w:rPr>
                <w:rFonts w:cstheme="minorHAnsi"/>
                <w:b/>
                <w:szCs w:val="20"/>
              </w:rPr>
              <w:t>Data</w:t>
            </w:r>
          </w:p>
        </w:tc>
      </w:tr>
      <w:tr w:rsidR="00C20E7B" w:rsidRPr="00500C4E" w14:paraId="124843F4" w14:textId="77777777" w:rsidTr="00920905">
        <w:tc>
          <w:tcPr>
            <w:tcW w:w="1022" w:type="pct"/>
          </w:tcPr>
          <w:p w14:paraId="281630FB" w14:textId="5A5C8681" w:rsidR="00C20E7B" w:rsidRPr="008E543E" w:rsidRDefault="006E5594" w:rsidP="00BA2E7E">
            <w:pPr>
              <w:rPr>
                <w:rFonts w:cstheme="minorHAnsi"/>
                <w:szCs w:val="20"/>
              </w:rPr>
            </w:pPr>
            <w:r w:rsidRPr="008E543E">
              <w:rPr>
                <w:rFonts w:cstheme="minorHAnsi"/>
                <w:szCs w:val="20"/>
              </w:rPr>
              <w:t>AP002</w:t>
            </w:r>
          </w:p>
        </w:tc>
        <w:tc>
          <w:tcPr>
            <w:tcW w:w="2874" w:type="pct"/>
          </w:tcPr>
          <w:p w14:paraId="1FE3BCAA" w14:textId="03C62A3F" w:rsidR="00C20E7B" w:rsidRPr="00920905" w:rsidRDefault="006E5594" w:rsidP="00BA2E7E">
            <w:pPr>
              <w:rPr>
                <w:rFonts w:cstheme="minorHAnsi"/>
                <w:color w:val="FF0000"/>
                <w:szCs w:val="20"/>
              </w:rPr>
            </w:pPr>
            <w:r w:rsidRPr="00EF5BF4">
              <w:rPr>
                <w:rFonts w:cs="Arial"/>
                <w:sz w:val="18"/>
                <w:szCs w:val="20"/>
              </w:rPr>
              <w:t>Energy Star Residential Top-Loading Clothes Washer with a minimum Integrated Modified Energy Factor of 2.06 and maximum Integrated Water Factor of 4.3</w:t>
            </w:r>
          </w:p>
        </w:tc>
        <w:tc>
          <w:tcPr>
            <w:tcW w:w="1104" w:type="pct"/>
          </w:tcPr>
          <w:p w14:paraId="4F7D9C63" w14:textId="77777777" w:rsidR="008E543E" w:rsidRPr="008E543E" w:rsidRDefault="008E543E" w:rsidP="008E543E">
            <w:pPr>
              <w:rPr>
                <w:rFonts w:ascii="Calibri" w:hAnsi="Calibri" w:cs="Calibri"/>
                <w:color w:val="000000"/>
                <w:sz w:val="18"/>
                <w:szCs w:val="22"/>
              </w:rPr>
            </w:pPr>
            <w:r w:rsidRPr="008E543E">
              <w:rPr>
                <w:rFonts w:ascii="Calibri" w:hAnsi="Calibri" w:cs="Calibri"/>
                <w:color w:val="000000"/>
                <w:sz w:val="18"/>
                <w:szCs w:val="22"/>
              </w:rPr>
              <w:t>RB-Appl-EffCW-med-Tier1-Top</w:t>
            </w:r>
          </w:p>
          <w:p w14:paraId="7EC97988" w14:textId="3969E948" w:rsidR="00C20E7B" w:rsidRPr="008E543E" w:rsidRDefault="00C20E7B">
            <w:pPr>
              <w:rPr>
                <w:rFonts w:cstheme="minorHAnsi"/>
                <w:color w:val="FF0000"/>
                <w:sz w:val="18"/>
                <w:szCs w:val="20"/>
              </w:rPr>
            </w:pPr>
          </w:p>
        </w:tc>
      </w:tr>
      <w:tr w:rsidR="00C20E7B" w:rsidRPr="00500C4E" w14:paraId="624E2DBE" w14:textId="77777777" w:rsidTr="00920905">
        <w:tc>
          <w:tcPr>
            <w:tcW w:w="1022" w:type="pct"/>
          </w:tcPr>
          <w:p w14:paraId="7963B0B1" w14:textId="7C110B17" w:rsidR="00C20E7B" w:rsidRPr="008E543E" w:rsidRDefault="006E5594">
            <w:pPr>
              <w:rPr>
                <w:rFonts w:cstheme="minorHAnsi"/>
                <w:szCs w:val="20"/>
              </w:rPr>
            </w:pPr>
            <w:r w:rsidRPr="008E543E">
              <w:rPr>
                <w:rFonts w:cstheme="minorHAnsi"/>
                <w:szCs w:val="20"/>
              </w:rPr>
              <w:t>AP003</w:t>
            </w:r>
          </w:p>
        </w:tc>
        <w:tc>
          <w:tcPr>
            <w:tcW w:w="2874" w:type="pct"/>
          </w:tcPr>
          <w:p w14:paraId="0F279E18" w14:textId="42F3ADFF" w:rsidR="00C20E7B" w:rsidRPr="00920905" w:rsidRDefault="006E5594" w:rsidP="00BA2E7E">
            <w:pPr>
              <w:rPr>
                <w:rFonts w:cstheme="minorHAnsi"/>
                <w:color w:val="FF0000"/>
                <w:szCs w:val="20"/>
              </w:rPr>
            </w:pPr>
            <w:r w:rsidRPr="00EF5BF4">
              <w:rPr>
                <w:rFonts w:cs="Arial"/>
                <w:sz w:val="18"/>
                <w:szCs w:val="20"/>
              </w:rPr>
              <w:t>Energy Star Residential Front-Loading Clothes Washer with a minimum Integrated Modified Energy Factor of 2.38 and maximum Integrated Water Factor of 3.7</w:t>
            </w:r>
          </w:p>
        </w:tc>
        <w:tc>
          <w:tcPr>
            <w:tcW w:w="1104" w:type="pct"/>
          </w:tcPr>
          <w:p w14:paraId="15417A04" w14:textId="77777777" w:rsidR="008E543E" w:rsidRPr="008E543E" w:rsidRDefault="008E543E" w:rsidP="008E543E">
            <w:pPr>
              <w:rPr>
                <w:rFonts w:ascii="Calibri" w:hAnsi="Calibri" w:cs="Calibri"/>
                <w:color w:val="000000"/>
                <w:sz w:val="18"/>
                <w:szCs w:val="22"/>
              </w:rPr>
            </w:pPr>
            <w:r w:rsidRPr="008E543E">
              <w:rPr>
                <w:rFonts w:ascii="Calibri" w:hAnsi="Calibri" w:cs="Calibri"/>
                <w:color w:val="000000"/>
                <w:sz w:val="18"/>
                <w:szCs w:val="22"/>
              </w:rPr>
              <w:t>RB-Appl-EffCW-med-Tier1-Front</w:t>
            </w:r>
          </w:p>
          <w:p w14:paraId="7DE8AD52" w14:textId="50D66126" w:rsidR="00C20E7B" w:rsidRPr="008E543E" w:rsidRDefault="00C20E7B" w:rsidP="00BA2E7E">
            <w:pPr>
              <w:rPr>
                <w:rFonts w:cstheme="minorHAnsi"/>
                <w:color w:val="FF0000"/>
                <w:sz w:val="18"/>
                <w:szCs w:val="20"/>
              </w:rPr>
            </w:pPr>
          </w:p>
        </w:tc>
      </w:tr>
      <w:tr w:rsidR="006E5594" w:rsidRPr="00500C4E" w14:paraId="21C8E7CC" w14:textId="77777777" w:rsidTr="00920905">
        <w:tc>
          <w:tcPr>
            <w:tcW w:w="1022" w:type="pct"/>
          </w:tcPr>
          <w:p w14:paraId="42CBBDBA" w14:textId="172B0FBF" w:rsidR="006E5594" w:rsidRPr="008E543E" w:rsidRDefault="006E5594">
            <w:pPr>
              <w:rPr>
                <w:rFonts w:cstheme="minorHAnsi"/>
                <w:szCs w:val="20"/>
              </w:rPr>
            </w:pPr>
            <w:r w:rsidRPr="008E543E">
              <w:rPr>
                <w:rFonts w:cstheme="minorHAnsi"/>
                <w:szCs w:val="20"/>
              </w:rPr>
              <w:t>CWME</w:t>
            </w:r>
          </w:p>
        </w:tc>
        <w:tc>
          <w:tcPr>
            <w:tcW w:w="2874" w:type="pct"/>
          </w:tcPr>
          <w:p w14:paraId="1D3A5A8B" w14:textId="0037E95C" w:rsidR="006E5594" w:rsidRPr="00920905" w:rsidRDefault="006E5594" w:rsidP="00BA2E7E">
            <w:pPr>
              <w:rPr>
                <w:rFonts w:cstheme="minorHAnsi"/>
                <w:color w:val="FF0000"/>
                <w:szCs w:val="20"/>
              </w:rPr>
            </w:pPr>
            <w:r w:rsidRPr="00EF5BF4">
              <w:rPr>
                <w:rFonts w:cs="Arial"/>
                <w:sz w:val="18"/>
                <w:szCs w:val="20"/>
              </w:rPr>
              <w:t>Energy Star Most Efficient</w:t>
            </w:r>
            <w:r>
              <w:rPr>
                <w:rFonts w:cs="Arial"/>
                <w:sz w:val="18"/>
                <w:szCs w:val="20"/>
              </w:rPr>
              <w:t xml:space="preserve"> </w:t>
            </w:r>
            <w:r w:rsidRPr="00EF5BF4">
              <w:rPr>
                <w:rFonts w:cs="Arial"/>
                <w:sz w:val="18"/>
                <w:szCs w:val="20"/>
              </w:rPr>
              <w:t xml:space="preserve">Clothes </w:t>
            </w:r>
            <w:r>
              <w:rPr>
                <w:rFonts w:cs="Arial"/>
                <w:sz w:val="18"/>
                <w:szCs w:val="20"/>
              </w:rPr>
              <w:t>W</w:t>
            </w:r>
            <w:r w:rsidRPr="00EF5BF4">
              <w:rPr>
                <w:rFonts w:cs="Arial"/>
                <w:sz w:val="18"/>
                <w:szCs w:val="20"/>
              </w:rPr>
              <w:t>asher with a minimum Integrated Modified Energy Factor of 2.74 and maximum Integrated Water Factor of 3.2</w:t>
            </w:r>
          </w:p>
        </w:tc>
        <w:tc>
          <w:tcPr>
            <w:tcW w:w="1104" w:type="pct"/>
          </w:tcPr>
          <w:p w14:paraId="4BC183B8" w14:textId="77777777" w:rsidR="008E543E" w:rsidRPr="008E543E" w:rsidRDefault="008E543E" w:rsidP="008E543E">
            <w:pPr>
              <w:rPr>
                <w:rFonts w:ascii="Calibri" w:hAnsi="Calibri" w:cs="Calibri"/>
                <w:color w:val="000000"/>
                <w:sz w:val="18"/>
                <w:szCs w:val="22"/>
              </w:rPr>
            </w:pPr>
            <w:r w:rsidRPr="008E543E">
              <w:rPr>
                <w:rFonts w:ascii="Calibri" w:hAnsi="Calibri" w:cs="Calibri"/>
                <w:color w:val="000000"/>
                <w:sz w:val="18"/>
                <w:szCs w:val="22"/>
              </w:rPr>
              <w:t>RB-Appl-EffCW-med-Tier2-Front</w:t>
            </w:r>
          </w:p>
          <w:p w14:paraId="62B05565" w14:textId="77777777" w:rsidR="006E5594" w:rsidRPr="008E543E" w:rsidRDefault="006E5594" w:rsidP="00BA2E7E">
            <w:pPr>
              <w:rPr>
                <w:rFonts w:cstheme="minorHAnsi"/>
                <w:color w:val="FF0000"/>
                <w:sz w:val="18"/>
                <w:szCs w:val="20"/>
              </w:rPr>
            </w:pPr>
          </w:p>
        </w:tc>
      </w:tr>
      <w:tr w:rsidR="006E5594" w:rsidRPr="00500C4E" w14:paraId="532ADC07" w14:textId="77777777" w:rsidTr="00920905">
        <w:tc>
          <w:tcPr>
            <w:tcW w:w="1022" w:type="pct"/>
          </w:tcPr>
          <w:p w14:paraId="47862448" w14:textId="6A07C94F" w:rsidR="006E5594" w:rsidRPr="008E543E" w:rsidRDefault="006E5594">
            <w:pPr>
              <w:rPr>
                <w:rFonts w:cstheme="minorHAnsi"/>
                <w:szCs w:val="20"/>
              </w:rPr>
            </w:pPr>
            <w:r w:rsidRPr="008E543E">
              <w:rPr>
                <w:rFonts w:cstheme="minorHAnsi"/>
                <w:szCs w:val="20"/>
              </w:rPr>
              <w:t>AP004, CWWA</w:t>
            </w:r>
          </w:p>
        </w:tc>
        <w:tc>
          <w:tcPr>
            <w:tcW w:w="2874" w:type="pct"/>
          </w:tcPr>
          <w:p w14:paraId="002ABA19" w14:textId="2C6922FF" w:rsidR="006E5594" w:rsidRPr="00920905" w:rsidRDefault="006E5594" w:rsidP="00BA2E7E">
            <w:pPr>
              <w:rPr>
                <w:rFonts w:cstheme="minorHAnsi"/>
                <w:color w:val="FF0000"/>
                <w:szCs w:val="20"/>
              </w:rPr>
            </w:pPr>
            <w:r w:rsidRPr="00EF5BF4">
              <w:rPr>
                <w:rFonts w:cs="Arial"/>
                <w:color w:val="000000"/>
                <w:sz w:val="18"/>
                <w:szCs w:val="20"/>
              </w:rPr>
              <w:t xml:space="preserve">CEE Tier 3 Clothes </w:t>
            </w:r>
            <w:r>
              <w:rPr>
                <w:rFonts w:cs="Arial"/>
                <w:color w:val="000000"/>
                <w:sz w:val="18"/>
                <w:szCs w:val="20"/>
              </w:rPr>
              <w:t>W</w:t>
            </w:r>
            <w:r w:rsidRPr="00EF5BF4">
              <w:rPr>
                <w:rFonts w:cs="Arial"/>
                <w:color w:val="000000"/>
                <w:sz w:val="18"/>
                <w:szCs w:val="20"/>
              </w:rPr>
              <w:t>asher with a minimum Integrated Modified Energy Factor of 2.92 and maximum Integrated Water Factor of 3.2</w:t>
            </w:r>
          </w:p>
        </w:tc>
        <w:tc>
          <w:tcPr>
            <w:tcW w:w="1104" w:type="pct"/>
          </w:tcPr>
          <w:p w14:paraId="0231FFB1" w14:textId="51536B03" w:rsidR="006E5594" w:rsidRPr="008E543E" w:rsidRDefault="008E543E" w:rsidP="00BA2E7E">
            <w:pPr>
              <w:rPr>
                <w:rFonts w:ascii="Calibri" w:hAnsi="Calibri" w:cs="Calibri"/>
                <w:color w:val="000000"/>
                <w:sz w:val="18"/>
                <w:szCs w:val="22"/>
              </w:rPr>
            </w:pPr>
            <w:r w:rsidRPr="008E543E">
              <w:rPr>
                <w:rFonts w:ascii="Calibri" w:hAnsi="Calibri" w:cs="Calibri"/>
                <w:color w:val="000000"/>
                <w:sz w:val="18"/>
                <w:szCs w:val="22"/>
              </w:rPr>
              <w:t>RB-Appl-EffCW-med-Tier3-Front</w:t>
            </w:r>
          </w:p>
        </w:tc>
      </w:tr>
    </w:tbl>
    <w:p w14:paraId="4B14EE7E" w14:textId="77777777" w:rsidR="00F56792" w:rsidRDefault="00F56792" w:rsidP="00E16609">
      <w:pPr>
        <w:pStyle w:val="Reminders"/>
        <w:rPr>
          <w:rFonts w:asciiTheme="minorHAnsi" w:hAnsiTheme="minorHAnsi" w:cstheme="minorHAnsi"/>
          <w:i w:val="0"/>
          <w:szCs w:val="22"/>
        </w:rPr>
      </w:pPr>
    </w:p>
    <w:p w14:paraId="373B29B3" w14:textId="790E2743" w:rsidR="00793092" w:rsidRPr="00793092" w:rsidRDefault="008E543E" w:rsidP="00E16609">
      <w:pPr>
        <w:pStyle w:val="Reminders"/>
        <w:rPr>
          <w:rFonts w:asciiTheme="minorHAnsi" w:hAnsiTheme="minorHAnsi" w:cstheme="minorHAnsi"/>
          <w:i w:val="0"/>
          <w:color w:val="auto"/>
          <w:szCs w:val="22"/>
        </w:rPr>
      </w:pPr>
      <w:r w:rsidRPr="008E543E">
        <w:rPr>
          <w:rFonts w:asciiTheme="minorHAnsi" w:hAnsiTheme="minorHAnsi" w:cstheme="minorHAnsi"/>
          <w:i w:val="0"/>
          <w:color w:val="auto"/>
          <w:szCs w:val="22"/>
        </w:rPr>
        <w:t>The DEER measure IDs in the table above are only applicable to residential clothes washers installed in single-family, domestic</w:t>
      </w:r>
      <w:r w:rsidR="00793092">
        <w:rPr>
          <w:rFonts w:asciiTheme="minorHAnsi" w:hAnsiTheme="minorHAnsi" w:cstheme="minorHAnsi"/>
          <w:i w:val="0"/>
          <w:color w:val="auto"/>
          <w:szCs w:val="22"/>
        </w:rPr>
        <w:t xml:space="preserve"> mobile home, and multi-</w:t>
      </w:r>
      <w:r w:rsidRPr="008E543E">
        <w:rPr>
          <w:rFonts w:asciiTheme="minorHAnsi" w:hAnsiTheme="minorHAnsi" w:cstheme="minorHAnsi"/>
          <w:i w:val="0"/>
          <w:color w:val="auto"/>
          <w:szCs w:val="22"/>
        </w:rPr>
        <w:t>family in-unit locations. The IOUs also provide incentives for residential clothes washers installed in commercial facilities (</w:t>
      </w:r>
      <w:proofErr w:type="spellStart"/>
      <w:r w:rsidRPr="008E543E">
        <w:rPr>
          <w:rFonts w:asciiTheme="minorHAnsi" w:hAnsiTheme="minorHAnsi" w:cstheme="minorHAnsi"/>
          <w:i w:val="0"/>
          <w:color w:val="auto"/>
          <w:szCs w:val="22"/>
        </w:rPr>
        <w:t>ie</w:t>
      </w:r>
      <w:proofErr w:type="spellEnd"/>
      <w:r w:rsidRPr="008E543E">
        <w:rPr>
          <w:rFonts w:asciiTheme="minorHAnsi" w:hAnsiTheme="minorHAnsi" w:cstheme="minorHAnsi"/>
          <w:i w:val="0"/>
          <w:color w:val="auto"/>
          <w:szCs w:val="22"/>
        </w:rPr>
        <w:t xml:space="preserve">. laundromats) and multi-family common areas. </w:t>
      </w:r>
      <w:r w:rsidR="00793092" w:rsidRPr="00793092">
        <w:rPr>
          <w:rFonts w:asciiTheme="minorHAnsi" w:hAnsiTheme="minorHAnsi" w:cstheme="minorHAnsi"/>
          <w:i w:val="0"/>
          <w:color w:val="auto"/>
          <w:szCs w:val="22"/>
        </w:rPr>
        <w:t>We’ve scaled to these building types using clothes washer cycles per year values available in the DOE residential and commercial clothes washers technical support documents.</w:t>
      </w:r>
    </w:p>
    <w:p w14:paraId="7D67A85C" w14:textId="77777777" w:rsidR="00793092" w:rsidRDefault="00793092" w:rsidP="00E16609">
      <w:pPr>
        <w:pStyle w:val="Reminders"/>
        <w:rPr>
          <w:rFonts w:asciiTheme="minorHAnsi" w:hAnsiTheme="minorHAnsi" w:cstheme="minorHAnsi"/>
          <w:i w:val="0"/>
          <w:szCs w:val="22"/>
        </w:rPr>
      </w:pPr>
    </w:p>
    <w:tbl>
      <w:tblPr>
        <w:tblW w:w="6360" w:type="dxa"/>
        <w:jc w:val="center"/>
        <w:tblInd w:w="93" w:type="dxa"/>
        <w:tblLook w:val="04A0" w:firstRow="1" w:lastRow="0" w:firstColumn="1" w:lastColumn="0" w:noHBand="0" w:noVBand="1"/>
      </w:tblPr>
      <w:tblGrid>
        <w:gridCol w:w="4326"/>
        <w:gridCol w:w="661"/>
        <w:gridCol w:w="1380"/>
      </w:tblGrid>
      <w:tr w:rsidR="00793092" w:rsidRPr="00793092" w14:paraId="216CE69C" w14:textId="77777777" w:rsidTr="00793092">
        <w:trPr>
          <w:trHeight w:val="300"/>
          <w:jc w:val="center"/>
        </w:trPr>
        <w:tc>
          <w:tcPr>
            <w:tcW w:w="4980" w:type="dxa"/>
            <w:gridSpan w:val="2"/>
            <w:tcBorders>
              <w:top w:val="single" w:sz="4" w:space="0" w:color="auto"/>
              <w:left w:val="single" w:sz="4" w:space="0" w:color="auto"/>
              <w:bottom w:val="single" w:sz="4" w:space="0" w:color="auto"/>
              <w:right w:val="single" w:sz="4" w:space="0" w:color="000000"/>
            </w:tcBorders>
            <w:shd w:val="clear" w:color="000000" w:fill="92D050"/>
            <w:noWrap/>
            <w:vAlign w:val="bottom"/>
            <w:hideMark/>
          </w:tcPr>
          <w:p w14:paraId="4A7E4DB7" w14:textId="77777777" w:rsidR="00793092" w:rsidRPr="00793092" w:rsidRDefault="00793092" w:rsidP="00793092">
            <w:pPr>
              <w:jc w:val="center"/>
              <w:rPr>
                <w:rFonts w:ascii="Calibri" w:hAnsi="Calibri" w:cs="Calibri"/>
                <w:color w:val="000000"/>
                <w:szCs w:val="22"/>
              </w:rPr>
            </w:pPr>
            <w:r w:rsidRPr="00793092">
              <w:rPr>
                <w:rFonts w:ascii="Calibri" w:hAnsi="Calibri" w:cs="Calibri"/>
                <w:color w:val="000000"/>
                <w:szCs w:val="22"/>
              </w:rPr>
              <w:t>cycles per year</w:t>
            </w:r>
          </w:p>
        </w:tc>
        <w:tc>
          <w:tcPr>
            <w:tcW w:w="1380" w:type="dxa"/>
            <w:tcBorders>
              <w:top w:val="single" w:sz="4" w:space="0" w:color="auto"/>
              <w:left w:val="nil"/>
              <w:bottom w:val="single" w:sz="4" w:space="0" w:color="auto"/>
              <w:right w:val="single" w:sz="4" w:space="0" w:color="auto"/>
            </w:tcBorders>
            <w:shd w:val="clear" w:color="000000" w:fill="FFFF00"/>
            <w:noWrap/>
            <w:vAlign w:val="bottom"/>
            <w:hideMark/>
          </w:tcPr>
          <w:p w14:paraId="6A783A99" w14:textId="77777777" w:rsidR="00793092" w:rsidRPr="00793092" w:rsidRDefault="00793092" w:rsidP="00793092">
            <w:pPr>
              <w:rPr>
                <w:rFonts w:ascii="Calibri" w:hAnsi="Calibri" w:cs="Calibri"/>
                <w:color w:val="000000"/>
                <w:szCs w:val="22"/>
              </w:rPr>
            </w:pPr>
            <w:r w:rsidRPr="00793092">
              <w:rPr>
                <w:rFonts w:ascii="Calibri" w:hAnsi="Calibri" w:cs="Calibri"/>
                <w:color w:val="000000"/>
                <w:szCs w:val="22"/>
              </w:rPr>
              <w:t>Scaling Factor</w:t>
            </w:r>
          </w:p>
        </w:tc>
      </w:tr>
      <w:tr w:rsidR="00793092" w:rsidRPr="00793092" w14:paraId="47C054D0" w14:textId="77777777" w:rsidTr="00793092">
        <w:trPr>
          <w:trHeight w:val="300"/>
          <w:jc w:val="center"/>
        </w:trPr>
        <w:tc>
          <w:tcPr>
            <w:tcW w:w="4326" w:type="dxa"/>
            <w:tcBorders>
              <w:top w:val="nil"/>
              <w:left w:val="single" w:sz="4" w:space="0" w:color="auto"/>
              <w:bottom w:val="single" w:sz="4" w:space="0" w:color="auto"/>
              <w:right w:val="single" w:sz="4" w:space="0" w:color="auto"/>
            </w:tcBorders>
            <w:shd w:val="clear" w:color="auto" w:fill="auto"/>
            <w:noWrap/>
            <w:vAlign w:val="bottom"/>
            <w:hideMark/>
          </w:tcPr>
          <w:p w14:paraId="69D7BF25" w14:textId="77777777" w:rsidR="00793092" w:rsidRPr="00793092" w:rsidRDefault="00793092" w:rsidP="00793092">
            <w:pPr>
              <w:rPr>
                <w:rFonts w:ascii="Calibri" w:hAnsi="Calibri" w:cs="Calibri"/>
                <w:color w:val="000000"/>
                <w:szCs w:val="22"/>
              </w:rPr>
            </w:pPr>
            <w:r w:rsidRPr="00793092">
              <w:rPr>
                <w:rFonts w:ascii="Calibri" w:hAnsi="Calibri" w:cs="Calibri"/>
                <w:color w:val="000000"/>
                <w:szCs w:val="22"/>
              </w:rPr>
              <w:t>Single Family</w:t>
            </w:r>
          </w:p>
        </w:tc>
        <w:tc>
          <w:tcPr>
            <w:tcW w:w="654" w:type="dxa"/>
            <w:tcBorders>
              <w:top w:val="nil"/>
              <w:left w:val="nil"/>
              <w:bottom w:val="single" w:sz="4" w:space="0" w:color="auto"/>
              <w:right w:val="single" w:sz="4" w:space="0" w:color="auto"/>
            </w:tcBorders>
            <w:shd w:val="clear" w:color="auto" w:fill="auto"/>
            <w:noWrap/>
            <w:vAlign w:val="bottom"/>
            <w:hideMark/>
          </w:tcPr>
          <w:p w14:paraId="14CCCB6E" w14:textId="77777777" w:rsidR="00793092" w:rsidRPr="00793092" w:rsidRDefault="00793092" w:rsidP="00793092">
            <w:pPr>
              <w:jc w:val="center"/>
              <w:rPr>
                <w:rFonts w:ascii="Calibri" w:hAnsi="Calibri" w:cs="Calibri"/>
                <w:color w:val="000000"/>
                <w:szCs w:val="22"/>
              </w:rPr>
            </w:pPr>
            <w:r w:rsidRPr="00793092">
              <w:rPr>
                <w:rFonts w:ascii="Calibri" w:hAnsi="Calibri" w:cs="Calibri"/>
                <w:color w:val="000000"/>
                <w:szCs w:val="22"/>
              </w:rPr>
              <w:t>295</w:t>
            </w:r>
          </w:p>
        </w:tc>
        <w:tc>
          <w:tcPr>
            <w:tcW w:w="1380" w:type="dxa"/>
            <w:tcBorders>
              <w:top w:val="nil"/>
              <w:left w:val="nil"/>
              <w:bottom w:val="single" w:sz="4" w:space="0" w:color="auto"/>
              <w:right w:val="single" w:sz="4" w:space="0" w:color="auto"/>
            </w:tcBorders>
            <w:shd w:val="clear" w:color="auto" w:fill="auto"/>
            <w:noWrap/>
            <w:vAlign w:val="bottom"/>
            <w:hideMark/>
          </w:tcPr>
          <w:p w14:paraId="0FA4FE66" w14:textId="77777777" w:rsidR="00793092" w:rsidRPr="00793092" w:rsidRDefault="00793092" w:rsidP="00793092">
            <w:pPr>
              <w:rPr>
                <w:rFonts w:ascii="Calibri" w:hAnsi="Calibri" w:cs="Calibri"/>
                <w:color w:val="000000"/>
                <w:szCs w:val="22"/>
              </w:rPr>
            </w:pPr>
            <w:r w:rsidRPr="00793092">
              <w:rPr>
                <w:rFonts w:ascii="Calibri" w:hAnsi="Calibri" w:cs="Calibri"/>
                <w:color w:val="000000"/>
                <w:szCs w:val="22"/>
              </w:rPr>
              <w:t> </w:t>
            </w:r>
          </w:p>
        </w:tc>
      </w:tr>
      <w:tr w:rsidR="00793092" w:rsidRPr="00793092" w14:paraId="355C9DC4" w14:textId="77777777" w:rsidTr="00793092">
        <w:trPr>
          <w:trHeight w:val="300"/>
          <w:jc w:val="center"/>
        </w:trPr>
        <w:tc>
          <w:tcPr>
            <w:tcW w:w="4326" w:type="dxa"/>
            <w:tcBorders>
              <w:top w:val="nil"/>
              <w:left w:val="single" w:sz="4" w:space="0" w:color="auto"/>
              <w:bottom w:val="single" w:sz="4" w:space="0" w:color="auto"/>
              <w:right w:val="single" w:sz="4" w:space="0" w:color="auto"/>
            </w:tcBorders>
            <w:shd w:val="clear" w:color="auto" w:fill="auto"/>
            <w:noWrap/>
            <w:vAlign w:val="bottom"/>
            <w:hideMark/>
          </w:tcPr>
          <w:p w14:paraId="38828D86" w14:textId="77777777" w:rsidR="00793092" w:rsidRPr="00793092" w:rsidRDefault="00793092" w:rsidP="00793092">
            <w:pPr>
              <w:rPr>
                <w:rFonts w:ascii="Calibri" w:hAnsi="Calibri" w:cs="Calibri"/>
                <w:color w:val="000000"/>
                <w:szCs w:val="22"/>
              </w:rPr>
            </w:pPr>
            <w:r w:rsidRPr="00793092">
              <w:rPr>
                <w:rFonts w:ascii="Calibri" w:hAnsi="Calibri" w:cs="Calibri"/>
                <w:color w:val="000000"/>
                <w:szCs w:val="22"/>
              </w:rPr>
              <w:t>Multi Family Common Area</w:t>
            </w:r>
          </w:p>
        </w:tc>
        <w:tc>
          <w:tcPr>
            <w:tcW w:w="654" w:type="dxa"/>
            <w:tcBorders>
              <w:top w:val="nil"/>
              <w:left w:val="nil"/>
              <w:bottom w:val="single" w:sz="4" w:space="0" w:color="auto"/>
              <w:right w:val="single" w:sz="4" w:space="0" w:color="auto"/>
            </w:tcBorders>
            <w:shd w:val="clear" w:color="auto" w:fill="auto"/>
            <w:noWrap/>
            <w:vAlign w:val="center"/>
            <w:hideMark/>
          </w:tcPr>
          <w:p w14:paraId="037C1EFB" w14:textId="77777777" w:rsidR="00793092" w:rsidRPr="00793092" w:rsidRDefault="00793092" w:rsidP="00793092">
            <w:pPr>
              <w:jc w:val="center"/>
              <w:rPr>
                <w:rFonts w:ascii="Arial" w:hAnsi="Arial" w:cs="Arial"/>
                <w:color w:val="000000"/>
                <w:sz w:val="20"/>
                <w:szCs w:val="20"/>
              </w:rPr>
            </w:pPr>
            <w:r w:rsidRPr="00793092">
              <w:rPr>
                <w:rFonts w:ascii="Arial" w:hAnsi="Arial" w:cs="Arial"/>
                <w:color w:val="000000"/>
                <w:sz w:val="20"/>
                <w:szCs w:val="20"/>
              </w:rPr>
              <w:t>1095</w:t>
            </w:r>
          </w:p>
        </w:tc>
        <w:tc>
          <w:tcPr>
            <w:tcW w:w="1380" w:type="dxa"/>
            <w:tcBorders>
              <w:top w:val="nil"/>
              <w:left w:val="nil"/>
              <w:bottom w:val="single" w:sz="4" w:space="0" w:color="auto"/>
              <w:right w:val="single" w:sz="4" w:space="0" w:color="auto"/>
            </w:tcBorders>
            <w:shd w:val="clear" w:color="auto" w:fill="auto"/>
            <w:noWrap/>
            <w:vAlign w:val="bottom"/>
            <w:hideMark/>
          </w:tcPr>
          <w:p w14:paraId="4BBD39BB" w14:textId="77777777" w:rsidR="00793092" w:rsidRPr="00793092" w:rsidRDefault="00793092" w:rsidP="00793092">
            <w:pPr>
              <w:jc w:val="right"/>
              <w:rPr>
                <w:rFonts w:ascii="Calibri" w:hAnsi="Calibri" w:cs="Calibri"/>
                <w:color w:val="000000"/>
                <w:szCs w:val="22"/>
              </w:rPr>
            </w:pPr>
            <w:r w:rsidRPr="00793092">
              <w:rPr>
                <w:rFonts w:ascii="Calibri" w:hAnsi="Calibri" w:cs="Calibri"/>
                <w:color w:val="000000"/>
                <w:szCs w:val="22"/>
              </w:rPr>
              <w:t>3.71</w:t>
            </w:r>
          </w:p>
        </w:tc>
      </w:tr>
      <w:tr w:rsidR="00793092" w:rsidRPr="00793092" w14:paraId="17EA62A1" w14:textId="77777777" w:rsidTr="00793092">
        <w:trPr>
          <w:trHeight w:val="300"/>
          <w:jc w:val="center"/>
        </w:trPr>
        <w:tc>
          <w:tcPr>
            <w:tcW w:w="4326" w:type="dxa"/>
            <w:tcBorders>
              <w:top w:val="nil"/>
              <w:left w:val="single" w:sz="4" w:space="0" w:color="auto"/>
              <w:bottom w:val="single" w:sz="4" w:space="0" w:color="auto"/>
              <w:right w:val="single" w:sz="4" w:space="0" w:color="auto"/>
            </w:tcBorders>
            <w:shd w:val="clear" w:color="auto" w:fill="auto"/>
            <w:noWrap/>
            <w:vAlign w:val="bottom"/>
            <w:hideMark/>
          </w:tcPr>
          <w:p w14:paraId="3D1D3215" w14:textId="77777777" w:rsidR="00793092" w:rsidRPr="00793092" w:rsidRDefault="00793092" w:rsidP="00793092">
            <w:pPr>
              <w:rPr>
                <w:rFonts w:ascii="Calibri" w:hAnsi="Calibri" w:cs="Calibri"/>
                <w:color w:val="000000"/>
                <w:szCs w:val="22"/>
              </w:rPr>
            </w:pPr>
            <w:r w:rsidRPr="00793092">
              <w:rPr>
                <w:rFonts w:ascii="Calibri" w:hAnsi="Calibri" w:cs="Calibri"/>
                <w:color w:val="000000"/>
                <w:szCs w:val="22"/>
              </w:rPr>
              <w:t>Nonresidential Commercial Facility</w:t>
            </w:r>
          </w:p>
        </w:tc>
        <w:tc>
          <w:tcPr>
            <w:tcW w:w="654" w:type="dxa"/>
            <w:tcBorders>
              <w:top w:val="nil"/>
              <w:left w:val="nil"/>
              <w:bottom w:val="single" w:sz="4" w:space="0" w:color="auto"/>
              <w:right w:val="single" w:sz="4" w:space="0" w:color="auto"/>
            </w:tcBorders>
            <w:shd w:val="clear" w:color="auto" w:fill="auto"/>
            <w:noWrap/>
            <w:vAlign w:val="center"/>
            <w:hideMark/>
          </w:tcPr>
          <w:p w14:paraId="24172D37" w14:textId="77777777" w:rsidR="00793092" w:rsidRPr="00793092" w:rsidRDefault="00793092" w:rsidP="00793092">
            <w:pPr>
              <w:jc w:val="center"/>
              <w:rPr>
                <w:rFonts w:ascii="Arial" w:hAnsi="Arial" w:cs="Arial"/>
                <w:color w:val="000000"/>
                <w:sz w:val="20"/>
                <w:szCs w:val="20"/>
              </w:rPr>
            </w:pPr>
            <w:r w:rsidRPr="00793092">
              <w:rPr>
                <w:rFonts w:ascii="Arial" w:hAnsi="Arial" w:cs="Arial"/>
                <w:color w:val="000000"/>
                <w:sz w:val="20"/>
                <w:szCs w:val="20"/>
              </w:rPr>
              <w:t>1497</w:t>
            </w:r>
          </w:p>
        </w:tc>
        <w:tc>
          <w:tcPr>
            <w:tcW w:w="1380" w:type="dxa"/>
            <w:tcBorders>
              <w:top w:val="nil"/>
              <w:left w:val="nil"/>
              <w:bottom w:val="single" w:sz="4" w:space="0" w:color="auto"/>
              <w:right w:val="single" w:sz="4" w:space="0" w:color="auto"/>
            </w:tcBorders>
            <w:shd w:val="clear" w:color="auto" w:fill="auto"/>
            <w:noWrap/>
            <w:vAlign w:val="bottom"/>
            <w:hideMark/>
          </w:tcPr>
          <w:p w14:paraId="282E6BCD" w14:textId="77777777" w:rsidR="00793092" w:rsidRPr="00793092" w:rsidRDefault="00793092" w:rsidP="00793092">
            <w:pPr>
              <w:jc w:val="right"/>
              <w:rPr>
                <w:rFonts w:ascii="Calibri" w:hAnsi="Calibri" w:cs="Calibri"/>
                <w:color w:val="000000"/>
                <w:szCs w:val="22"/>
              </w:rPr>
            </w:pPr>
            <w:r w:rsidRPr="00793092">
              <w:rPr>
                <w:rFonts w:ascii="Calibri" w:hAnsi="Calibri" w:cs="Calibri"/>
                <w:color w:val="000000"/>
                <w:szCs w:val="22"/>
              </w:rPr>
              <w:t>5.07</w:t>
            </w:r>
          </w:p>
        </w:tc>
      </w:tr>
    </w:tbl>
    <w:p w14:paraId="14CA8A6C" w14:textId="2E11A434" w:rsidR="00793092" w:rsidRPr="00793092" w:rsidRDefault="00793092" w:rsidP="00E16609">
      <w:pPr>
        <w:pStyle w:val="Heading1"/>
        <w:keepNext w:val="0"/>
        <w:rPr>
          <w:rFonts w:cstheme="minorHAnsi"/>
          <w:b w:val="0"/>
          <w:bCs w:val="0"/>
          <w:smallCaps w:val="0"/>
          <w:kern w:val="0"/>
          <w:sz w:val="22"/>
          <w:szCs w:val="22"/>
        </w:rPr>
      </w:pPr>
      <w:bookmarkStart w:id="17" w:name="_Toc214003093"/>
      <w:r w:rsidRPr="00793092">
        <w:rPr>
          <w:rFonts w:cstheme="minorHAnsi"/>
          <w:b w:val="0"/>
          <w:bCs w:val="0"/>
          <w:smallCaps w:val="0"/>
          <w:kern w:val="0"/>
          <w:sz w:val="22"/>
          <w:szCs w:val="22"/>
        </w:rPr>
        <w:t>We propose the following measure IDs to be added for the new scaled measures:</w:t>
      </w:r>
    </w:p>
    <w:tbl>
      <w:tblPr>
        <w:tblStyle w:val="TableGrid1"/>
        <w:tblW w:w="3978" w:type="pct"/>
        <w:tblLook w:val="01E0" w:firstRow="1" w:lastRow="1" w:firstColumn="1" w:lastColumn="1" w:noHBand="0" w:noVBand="0"/>
      </w:tblPr>
      <w:tblGrid>
        <w:gridCol w:w="5504"/>
        <w:gridCol w:w="2115"/>
      </w:tblGrid>
      <w:tr w:rsidR="00793092" w:rsidRPr="00500C4E" w14:paraId="0FEEA7E0" w14:textId="77777777" w:rsidTr="00793092">
        <w:tc>
          <w:tcPr>
            <w:tcW w:w="3612" w:type="pct"/>
            <w:shd w:val="clear" w:color="auto" w:fill="D9D9D9" w:themeFill="background1" w:themeFillShade="D9"/>
          </w:tcPr>
          <w:p w14:paraId="6BCA85C1" w14:textId="77777777" w:rsidR="00793092" w:rsidRPr="00920905" w:rsidRDefault="00793092" w:rsidP="008F2E00">
            <w:pPr>
              <w:rPr>
                <w:rFonts w:cstheme="minorHAnsi"/>
                <w:b/>
                <w:szCs w:val="20"/>
              </w:rPr>
            </w:pPr>
            <w:r w:rsidRPr="00920905">
              <w:rPr>
                <w:rFonts w:cstheme="minorHAnsi"/>
                <w:b/>
                <w:szCs w:val="20"/>
              </w:rPr>
              <w:t>Measure Name</w:t>
            </w:r>
          </w:p>
        </w:tc>
        <w:tc>
          <w:tcPr>
            <w:tcW w:w="1388" w:type="pct"/>
            <w:shd w:val="clear" w:color="auto" w:fill="D9D9D9" w:themeFill="background1" w:themeFillShade="D9"/>
          </w:tcPr>
          <w:p w14:paraId="537A251D" w14:textId="3DB50BC7" w:rsidR="00793092" w:rsidRPr="00920905" w:rsidRDefault="00793092" w:rsidP="008F2E00">
            <w:pPr>
              <w:rPr>
                <w:rFonts w:cstheme="minorHAnsi"/>
                <w:b/>
                <w:szCs w:val="20"/>
                <w:highlight w:val="yellow"/>
              </w:rPr>
            </w:pPr>
            <w:r>
              <w:rPr>
                <w:rFonts w:cstheme="minorHAnsi"/>
                <w:b/>
                <w:szCs w:val="20"/>
              </w:rPr>
              <w:t>Proposed Measure ID</w:t>
            </w:r>
          </w:p>
        </w:tc>
      </w:tr>
      <w:tr w:rsidR="00793092" w:rsidRPr="00500C4E" w14:paraId="407B6344" w14:textId="77777777" w:rsidTr="00793092">
        <w:tc>
          <w:tcPr>
            <w:tcW w:w="3612" w:type="pct"/>
          </w:tcPr>
          <w:p w14:paraId="23F184B1" w14:textId="735484BA" w:rsidR="00793092" w:rsidRPr="00920905" w:rsidRDefault="00793092" w:rsidP="008F2E00">
            <w:pPr>
              <w:rPr>
                <w:rFonts w:cstheme="minorHAnsi"/>
                <w:color w:val="FF0000"/>
                <w:szCs w:val="20"/>
              </w:rPr>
            </w:pPr>
            <w:r w:rsidRPr="00EF5BF4">
              <w:rPr>
                <w:rFonts w:cs="Arial"/>
                <w:sz w:val="18"/>
                <w:szCs w:val="20"/>
              </w:rPr>
              <w:t>Energy Star Residential Top-Loading Clothes Washer with a minimum Integrated Modified Energy Factor of 2.06 and maximum Integrated Water Factor of 4.3</w:t>
            </w:r>
            <w:r>
              <w:rPr>
                <w:rFonts w:cs="Arial"/>
                <w:sz w:val="18"/>
                <w:szCs w:val="20"/>
              </w:rPr>
              <w:t xml:space="preserve"> in multi-family common area</w:t>
            </w:r>
          </w:p>
        </w:tc>
        <w:tc>
          <w:tcPr>
            <w:tcW w:w="1388" w:type="pct"/>
          </w:tcPr>
          <w:p w14:paraId="037C38A5" w14:textId="040BD661" w:rsidR="00793092" w:rsidRPr="008E543E" w:rsidRDefault="00793092" w:rsidP="008F2E00">
            <w:pPr>
              <w:rPr>
                <w:rFonts w:ascii="Calibri" w:hAnsi="Calibri" w:cs="Calibri"/>
                <w:color w:val="000000"/>
                <w:sz w:val="18"/>
                <w:szCs w:val="22"/>
              </w:rPr>
            </w:pPr>
            <w:r w:rsidRPr="008E543E">
              <w:rPr>
                <w:rFonts w:ascii="Calibri" w:hAnsi="Calibri" w:cs="Calibri"/>
                <w:color w:val="000000"/>
                <w:sz w:val="18"/>
                <w:szCs w:val="22"/>
              </w:rPr>
              <w:t>RB-Appl-EffCW-med-Tier1-Top</w:t>
            </w:r>
            <w:r>
              <w:rPr>
                <w:rFonts w:ascii="Calibri" w:hAnsi="Calibri" w:cs="Calibri"/>
                <w:color w:val="000000"/>
                <w:sz w:val="18"/>
                <w:szCs w:val="22"/>
              </w:rPr>
              <w:t>-MFmCmn</w:t>
            </w:r>
          </w:p>
          <w:p w14:paraId="4F95CA36" w14:textId="77777777" w:rsidR="00793092" w:rsidRPr="008E543E" w:rsidRDefault="00793092" w:rsidP="008F2E00">
            <w:pPr>
              <w:rPr>
                <w:rFonts w:cstheme="minorHAnsi"/>
                <w:color w:val="FF0000"/>
                <w:sz w:val="18"/>
                <w:szCs w:val="20"/>
              </w:rPr>
            </w:pPr>
          </w:p>
        </w:tc>
      </w:tr>
      <w:tr w:rsidR="00793092" w:rsidRPr="00500C4E" w14:paraId="3BA42987" w14:textId="77777777" w:rsidTr="00793092">
        <w:tc>
          <w:tcPr>
            <w:tcW w:w="3612" w:type="pct"/>
          </w:tcPr>
          <w:p w14:paraId="749ABBAA" w14:textId="370C7240" w:rsidR="00793092" w:rsidRPr="00920905" w:rsidRDefault="00793092" w:rsidP="008F2E00">
            <w:pPr>
              <w:rPr>
                <w:rFonts w:cstheme="minorHAnsi"/>
                <w:color w:val="FF0000"/>
                <w:szCs w:val="20"/>
              </w:rPr>
            </w:pPr>
            <w:r w:rsidRPr="00EF5BF4">
              <w:rPr>
                <w:rFonts w:cs="Arial"/>
                <w:sz w:val="18"/>
                <w:szCs w:val="20"/>
              </w:rPr>
              <w:t>Energy Star Residential Front-Loading Clothes Washer with a minimum Integrated Modified Energy Factor of 2.38 and maximum Integrated Water Factor of 3.7</w:t>
            </w:r>
            <w:r>
              <w:rPr>
                <w:rFonts w:cs="Arial"/>
                <w:sz w:val="18"/>
                <w:szCs w:val="20"/>
              </w:rPr>
              <w:t xml:space="preserve"> in multi-family common area </w:t>
            </w:r>
          </w:p>
        </w:tc>
        <w:tc>
          <w:tcPr>
            <w:tcW w:w="1388" w:type="pct"/>
          </w:tcPr>
          <w:p w14:paraId="6F1E5FAB" w14:textId="593BA484" w:rsidR="00793092" w:rsidRPr="008E543E" w:rsidRDefault="00793092" w:rsidP="008F2E00">
            <w:pPr>
              <w:rPr>
                <w:rFonts w:ascii="Calibri" w:hAnsi="Calibri" w:cs="Calibri"/>
                <w:color w:val="000000"/>
                <w:sz w:val="18"/>
                <w:szCs w:val="22"/>
              </w:rPr>
            </w:pPr>
            <w:r w:rsidRPr="008E543E">
              <w:rPr>
                <w:rFonts w:ascii="Calibri" w:hAnsi="Calibri" w:cs="Calibri"/>
                <w:color w:val="000000"/>
                <w:sz w:val="18"/>
                <w:szCs w:val="22"/>
              </w:rPr>
              <w:t>RB-Appl-EffCW-med-Tier1-Front</w:t>
            </w:r>
            <w:r>
              <w:rPr>
                <w:rFonts w:ascii="Calibri" w:hAnsi="Calibri" w:cs="Calibri"/>
                <w:color w:val="000000"/>
                <w:sz w:val="18"/>
                <w:szCs w:val="22"/>
              </w:rPr>
              <w:t>-MFmCmn</w:t>
            </w:r>
          </w:p>
          <w:p w14:paraId="7B490726" w14:textId="77777777" w:rsidR="00793092" w:rsidRPr="008E543E" w:rsidRDefault="00793092" w:rsidP="008F2E00">
            <w:pPr>
              <w:rPr>
                <w:rFonts w:cstheme="minorHAnsi"/>
                <w:color w:val="FF0000"/>
                <w:sz w:val="18"/>
                <w:szCs w:val="20"/>
              </w:rPr>
            </w:pPr>
          </w:p>
        </w:tc>
      </w:tr>
      <w:tr w:rsidR="00793092" w:rsidRPr="00500C4E" w14:paraId="2959AB6C" w14:textId="77777777" w:rsidTr="00793092">
        <w:tc>
          <w:tcPr>
            <w:tcW w:w="3612" w:type="pct"/>
          </w:tcPr>
          <w:p w14:paraId="79D041BD" w14:textId="7387DB63" w:rsidR="00793092" w:rsidRPr="00920905" w:rsidRDefault="00793092" w:rsidP="008F2E00">
            <w:pPr>
              <w:rPr>
                <w:rFonts w:cstheme="minorHAnsi"/>
                <w:color w:val="FF0000"/>
                <w:szCs w:val="20"/>
              </w:rPr>
            </w:pPr>
            <w:r w:rsidRPr="00EF5BF4">
              <w:rPr>
                <w:rFonts w:cs="Arial"/>
                <w:sz w:val="18"/>
                <w:szCs w:val="20"/>
              </w:rPr>
              <w:t>Energy Star Most Efficient</w:t>
            </w:r>
            <w:r>
              <w:rPr>
                <w:rFonts w:cs="Arial"/>
                <w:sz w:val="18"/>
                <w:szCs w:val="20"/>
              </w:rPr>
              <w:t xml:space="preserve"> </w:t>
            </w:r>
            <w:r w:rsidRPr="00EF5BF4">
              <w:rPr>
                <w:rFonts w:cs="Arial"/>
                <w:sz w:val="18"/>
                <w:szCs w:val="20"/>
              </w:rPr>
              <w:t xml:space="preserve">Clothes </w:t>
            </w:r>
            <w:r>
              <w:rPr>
                <w:rFonts w:cs="Arial"/>
                <w:sz w:val="18"/>
                <w:szCs w:val="20"/>
              </w:rPr>
              <w:t>W</w:t>
            </w:r>
            <w:r w:rsidRPr="00EF5BF4">
              <w:rPr>
                <w:rFonts w:cs="Arial"/>
                <w:sz w:val="18"/>
                <w:szCs w:val="20"/>
              </w:rPr>
              <w:t>asher with a minimum Integrated Modified Energy Factor of 2.74 and maximum Integrated Water Factor of 3.2</w:t>
            </w:r>
            <w:r>
              <w:rPr>
                <w:rFonts w:cs="Arial"/>
                <w:sz w:val="18"/>
                <w:szCs w:val="20"/>
              </w:rPr>
              <w:t xml:space="preserve"> in multi-family common area</w:t>
            </w:r>
          </w:p>
        </w:tc>
        <w:tc>
          <w:tcPr>
            <w:tcW w:w="1388" w:type="pct"/>
          </w:tcPr>
          <w:p w14:paraId="4576F1D0" w14:textId="60234E97" w:rsidR="00793092" w:rsidRPr="008E543E" w:rsidRDefault="00793092" w:rsidP="008F2E00">
            <w:pPr>
              <w:rPr>
                <w:rFonts w:ascii="Calibri" w:hAnsi="Calibri" w:cs="Calibri"/>
                <w:color w:val="000000"/>
                <w:sz w:val="18"/>
                <w:szCs w:val="22"/>
              </w:rPr>
            </w:pPr>
            <w:r w:rsidRPr="008E543E">
              <w:rPr>
                <w:rFonts w:ascii="Calibri" w:hAnsi="Calibri" w:cs="Calibri"/>
                <w:color w:val="000000"/>
                <w:sz w:val="18"/>
                <w:szCs w:val="22"/>
              </w:rPr>
              <w:t>RB-Appl-EffCW-med-Tier2-Front</w:t>
            </w:r>
            <w:r>
              <w:rPr>
                <w:rFonts w:ascii="Calibri" w:hAnsi="Calibri" w:cs="Calibri"/>
                <w:color w:val="000000"/>
                <w:sz w:val="18"/>
                <w:szCs w:val="22"/>
              </w:rPr>
              <w:t>-MFmCmn</w:t>
            </w:r>
          </w:p>
          <w:p w14:paraId="7F277FAA" w14:textId="77777777" w:rsidR="00793092" w:rsidRPr="008E543E" w:rsidRDefault="00793092" w:rsidP="008F2E00">
            <w:pPr>
              <w:rPr>
                <w:rFonts w:cstheme="minorHAnsi"/>
                <w:color w:val="FF0000"/>
                <w:sz w:val="18"/>
                <w:szCs w:val="20"/>
              </w:rPr>
            </w:pPr>
          </w:p>
        </w:tc>
      </w:tr>
      <w:tr w:rsidR="00793092" w:rsidRPr="00500C4E" w14:paraId="19A6CBC1" w14:textId="77777777" w:rsidTr="00793092">
        <w:tc>
          <w:tcPr>
            <w:tcW w:w="3612" w:type="pct"/>
          </w:tcPr>
          <w:p w14:paraId="02B23CED" w14:textId="3DF85283" w:rsidR="00793092" w:rsidRPr="00920905" w:rsidRDefault="00793092" w:rsidP="008F2E00">
            <w:pPr>
              <w:rPr>
                <w:rFonts w:cstheme="minorHAnsi"/>
                <w:color w:val="FF0000"/>
                <w:szCs w:val="20"/>
              </w:rPr>
            </w:pPr>
            <w:r w:rsidRPr="00EF5BF4">
              <w:rPr>
                <w:rFonts w:cs="Arial"/>
                <w:color w:val="000000"/>
                <w:sz w:val="18"/>
                <w:szCs w:val="20"/>
              </w:rPr>
              <w:t xml:space="preserve">CEE Tier 3 Clothes </w:t>
            </w:r>
            <w:r>
              <w:rPr>
                <w:rFonts w:cs="Arial"/>
                <w:color w:val="000000"/>
                <w:sz w:val="18"/>
                <w:szCs w:val="20"/>
              </w:rPr>
              <w:t>W</w:t>
            </w:r>
            <w:r w:rsidRPr="00EF5BF4">
              <w:rPr>
                <w:rFonts w:cs="Arial"/>
                <w:color w:val="000000"/>
                <w:sz w:val="18"/>
                <w:szCs w:val="20"/>
              </w:rPr>
              <w:t>asher with a minimum Integrated Modified Energy Factor of 2.92 and maximum Integrated Water Factor of 3.2</w:t>
            </w:r>
            <w:r>
              <w:rPr>
                <w:rFonts w:cs="Arial"/>
                <w:sz w:val="18"/>
                <w:szCs w:val="20"/>
              </w:rPr>
              <w:t xml:space="preserve"> in multi-family common area</w:t>
            </w:r>
          </w:p>
        </w:tc>
        <w:tc>
          <w:tcPr>
            <w:tcW w:w="1388" w:type="pct"/>
          </w:tcPr>
          <w:p w14:paraId="0AD7F38B" w14:textId="458AF39C" w:rsidR="00793092" w:rsidRPr="008E543E" w:rsidRDefault="00793092" w:rsidP="008F2E00">
            <w:pPr>
              <w:rPr>
                <w:rFonts w:ascii="Calibri" w:hAnsi="Calibri" w:cs="Calibri"/>
                <w:color w:val="000000"/>
                <w:sz w:val="18"/>
                <w:szCs w:val="22"/>
              </w:rPr>
            </w:pPr>
            <w:r w:rsidRPr="008E543E">
              <w:rPr>
                <w:rFonts w:ascii="Calibri" w:hAnsi="Calibri" w:cs="Calibri"/>
                <w:color w:val="000000"/>
                <w:sz w:val="18"/>
                <w:szCs w:val="22"/>
              </w:rPr>
              <w:t>RB-Appl-EffCW-med-Tier3-Front</w:t>
            </w:r>
            <w:r>
              <w:rPr>
                <w:rFonts w:ascii="Calibri" w:hAnsi="Calibri" w:cs="Calibri"/>
                <w:color w:val="000000"/>
                <w:sz w:val="18"/>
                <w:szCs w:val="22"/>
              </w:rPr>
              <w:t>-MFmCmn</w:t>
            </w:r>
          </w:p>
        </w:tc>
      </w:tr>
      <w:tr w:rsidR="00793092" w:rsidRPr="00500C4E" w14:paraId="6962FDFA" w14:textId="77777777" w:rsidTr="00793092">
        <w:tc>
          <w:tcPr>
            <w:tcW w:w="3612" w:type="pct"/>
          </w:tcPr>
          <w:p w14:paraId="4C47CAF3" w14:textId="2C7C66C9" w:rsidR="00793092" w:rsidRPr="00EF5BF4" w:rsidRDefault="00793092" w:rsidP="008F2E00">
            <w:pPr>
              <w:rPr>
                <w:rFonts w:cs="Arial"/>
                <w:color w:val="000000"/>
                <w:sz w:val="18"/>
                <w:szCs w:val="20"/>
              </w:rPr>
            </w:pPr>
            <w:r w:rsidRPr="00EF5BF4">
              <w:rPr>
                <w:rFonts w:cs="Arial"/>
                <w:sz w:val="18"/>
                <w:szCs w:val="20"/>
              </w:rPr>
              <w:t>Energy Star Residential Top-Loading Clothes Washer with a minimum Integrated Modified Energy Factor of 2.06 and maximum Integrated Water Factor of 4.3</w:t>
            </w:r>
            <w:r>
              <w:rPr>
                <w:rFonts w:cs="Arial"/>
                <w:sz w:val="18"/>
                <w:szCs w:val="20"/>
              </w:rPr>
              <w:t xml:space="preserve"> in nonresidential building</w:t>
            </w:r>
          </w:p>
        </w:tc>
        <w:tc>
          <w:tcPr>
            <w:tcW w:w="1388" w:type="pct"/>
          </w:tcPr>
          <w:p w14:paraId="44EB5676" w14:textId="6A9BA3D4" w:rsidR="00793092" w:rsidRPr="008E543E" w:rsidRDefault="00793092" w:rsidP="008F2E00">
            <w:pPr>
              <w:rPr>
                <w:rFonts w:ascii="Calibri" w:hAnsi="Calibri" w:cs="Calibri"/>
                <w:color w:val="000000"/>
                <w:sz w:val="18"/>
                <w:szCs w:val="22"/>
              </w:rPr>
            </w:pPr>
            <w:r w:rsidRPr="008E543E">
              <w:rPr>
                <w:rFonts w:ascii="Calibri" w:hAnsi="Calibri" w:cs="Calibri"/>
                <w:color w:val="000000"/>
                <w:sz w:val="18"/>
                <w:szCs w:val="22"/>
              </w:rPr>
              <w:t>RB-Appl-EffCW-med-Tier1-Top</w:t>
            </w:r>
            <w:r>
              <w:rPr>
                <w:rFonts w:ascii="Calibri" w:hAnsi="Calibri" w:cs="Calibri"/>
                <w:color w:val="000000"/>
                <w:sz w:val="18"/>
                <w:szCs w:val="22"/>
              </w:rPr>
              <w:t>-NonRes</w:t>
            </w:r>
          </w:p>
          <w:p w14:paraId="7941B8FF" w14:textId="77777777" w:rsidR="00793092" w:rsidRPr="008E543E" w:rsidRDefault="00793092" w:rsidP="008F2E00">
            <w:pPr>
              <w:rPr>
                <w:rFonts w:ascii="Calibri" w:hAnsi="Calibri" w:cs="Calibri"/>
                <w:color w:val="000000"/>
                <w:sz w:val="18"/>
                <w:szCs w:val="22"/>
              </w:rPr>
            </w:pPr>
          </w:p>
        </w:tc>
      </w:tr>
      <w:tr w:rsidR="00793092" w:rsidRPr="00500C4E" w14:paraId="31D7002E" w14:textId="77777777" w:rsidTr="00793092">
        <w:tc>
          <w:tcPr>
            <w:tcW w:w="3612" w:type="pct"/>
          </w:tcPr>
          <w:p w14:paraId="15B65CE1" w14:textId="738A1616" w:rsidR="00793092" w:rsidRPr="00EF5BF4" w:rsidRDefault="00793092" w:rsidP="008F2E00">
            <w:pPr>
              <w:rPr>
                <w:rFonts w:cs="Arial"/>
                <w:color w:val="000000"/>
                <w:sz w:val="18"/>
                <w:szCs w:val="20"/>
              </w:rPr>
            </w:pPr>
            <w:r w:rsidRPr="00EF5BF4">
              <w:rPr>
                <w:rFonts w:cs="Arial"/>
                <w:sz w:val="18"/>
                <w:szCs w:val="20"/>
              </w:rPr>
              <w:t>Energy Star Residential Front-Loading Clothes Washer with a minimum Integrated Modified Energy Factor of 2.38 and maximum Integrated Water Factor of 3.7</w:t>
            </w:r>
            <w:r>
              <w:rPr>
                <w:rFonts w:cs="Arial"/>
                <w:sz w:val="18"/>
                <w:szCs w:val="20"/>
              </w:rPr>
              <w:t xml:space="preserve"> in nonresidential building</w:t>
            </w:r>
          </w:p>
        </w:tc>
        <w:tc>
          <w:tcPr>
            <w:tcW w:w="1388" w:type="pct"/>
          </w:tcPr>
          <w:p w14:paraId="04E74615" w14:textId="6E50935C" w:rsidR="00793092" w:rsidRPr="008E543E" w:rsidRDefault="00793092" w:rsidP="008F2E00">
            <w:pPr>
              <w:rPr>
                <w:rFonts w:ascii="Calibri" w:hAnsi="Calibri" w:cs="Calibri"/>
                <w:color w:val="000000"/>
                <w:sz w:val="18"/>
                <w:szCs w:val="22"/>
              </w:rPr>
            </w:pPr>
            <w:r w:rsidRPr="008E543E">
              <w:rPr>
                <w:rFonts w:ascii="Calibri" w:hAnsi="Calibri" w:cs="Calibri"/>
                <w:color w:val="000000"/>
                <w:sz w:val="18"/>
                <w:szCs w:val="22"/>
              </w:rPr>
              <w:t>RB-Appl-EffCW-med-Tier1-Front</w:t>
            </w:r>
            <w:r>
              <w:rPr>
                <w:rFonts w:ascii="Calibri" w:hAnsi="Calibri" w:cs="Calibri"/>
                <w:color w:val="000000"/>
                <w:sz w:val="18"/>
                <w:szCs w:val="22"/>
              </w:rPr>
              <w:t>-NonRes</w:t>
            </w:r>
          </w:p>
          <w:p w14:paraId="1015DD49" w14:textId="77777777" w:rsidR="00793092" w:rsidRPr="008E543E" w:rsidRDefault="00793092" w:rsidP="008F2E00">
            <w:pPr>
              <w:rPr>
                <w:rFonts w:ascii="Calibri" w:hAnsi="Calibri" w:cs="Calibri"/>
                <w:color w:val="000000"/>
                <w:sz w:val="18"/>
                <w:szCs w:val="22"/>
              </w:rPr>
            </w:pPr>
          </w:p>
        </w:tc>
      </w:tr>
      <w:tr w:rsidR="00793092" w:rsidRPr="00500C4E" w14:paraId="4F04487D" w14:textId="77777777" w:rsidTr="00793092">
        <w:tc>
          <w:tcPr>
            <w:tcW w:w="3612" w:type="pct"/>
          </w:tcPr>
          <w:p w14:paraId="202EA334" w14:textId="4B90B519" w:rsidR="00793092" w:rsidRPr="00EF5BF4" w:rsidRDefault="00793092" w:rsidP="008F2E00">
            <w:pPr>
              <w:rPr>
                <w:rFonts w:cs="Arial"/>
                <w:color w:val="000000"/>
                <w:sz w:val="18"/>
                <w:szCs w:val="20"/>
              </w:rPr>
            </w:pPr>
            <w:r w:rsidRPr="00EF5BF4">
              <w:rPr>
                <w:rFonts w:cs="Arial"/>
                <w:sz w:val="18"/>
                <w:szCs w:val="20"/>
              </w:rPr>
              <w:t>Energy Star Most Efficient</w:t>
            </w:r>
            <w:r>
              <w:rPr>
                <w:rFonts w:cs="Arial"/>
                <w:sz w:val="18"/>
                <w:szCs w:val="20"/>
              </w:rPr>
              <w:t xml:space="preserve"> </w:t>
            </w:r>
            <w:r w:rsidRPr="00EF5BF4">
              <w:rPr>
                <w:rFonts w:cs="Arial"/>
                <w:sz w:val="18"/>
                <w:szCs w:val="20"/>
              </w:rPr>
              <w:t xml:space="preserve">Clothes </w:t>
            </w:r>
            <w:r>
              <w:rPr>
                <w:rFonts w:cs="Arial"/>
                <w:sz w:val="18"/>
                <w:szCs w:val="20"/>
              </w:rPr>
              <w:t>W</w:t>
            </w:r>
            <w:r w:rsidRPr="00EF5BF4">
              <w:rPr>
                <w:rFonts w:cs="Arial"/>
                <w:sz w:val="18"/>
                <w:szCs w:val="20"/>
              </w:rPr>
              <w:t xml:space="preserve">asher with a minimum Integrated Modified Energy Factor of 2.74 and maximum Integrated Water Factor </w:t>
            </w:r>
            <w:r w:rsidRPr="00EF5BF4">
              <w:rPr>
                <w:rFonts w:cs="Arial"/>
                <w:sz w:val="18"/>
                <w:szCs w:val="20"/>
              </w:rPr>
              <w:lastRenderedPageBreak/>
              <w:t>of 3.2</w:t>
            </w:r>
            <w:r>
              <w:rPr>
                <w:rFonts w:cs="Arial"/>
                <w:sz w:val="18"/>
                <w:szCs w:val="20"/>
              </w:rPr>
              <w:t xml:space="preserve"> in nonresidential building</w:t>
            </w:r>
          </w:p>
        </w:tc>
        <w:tc>
          <w:tcPr>
            <w:tcW w:w="1388" w:type="pct"/>
          </w:tcPr>
          <w:p w14:paraId="1BEAECE1" w14:textId="243232A6" w:rsidR="00793092" w:rsidRPr="008E543E" w:rsidRDefault="00793092" w:rsidP="008F2E00">
            <w:pPr>
              <w:rPr>
                <w:rFonts w:ascii="Calibri" w:hAnsi="Calibri" w:cs="Calibri"/>
                <w:color w:val="000000"/>
                <w:sz w:val="18"/>
                <w:szCs w:val="22"/>
              </w:rPr>
            </w:pPr>
            <w:r w:rsidRPr="008E543E">
              <w:rPr>
                <w:rFonts w:ascii="Calibri" w:hAnsi="Calibri" w:cs="Calibri"/>
                <w:color w:val="000000"/>
                <w:sz w:val="18"/>
                <w:szCs w:val="22"/>
              </w:rPr>
              <w:lastRenderedPageBreak/>
              <w:t>RB-Appl-EffCW-med-Tier2-Front</w:t>
            </w:r>
            <w:r>
              <w:rPr>
                <w:rFonts w:ascii="Calibri" w:hAnsi="Calibri" w:cs="Calibri"/>
                <w:color w:val="000000"/>
                <w:sz w:val="18"/>
                <w:szCs w:val="22"/>
              </w:rPr>
              <w:t>-NonRes</w:t>
            </w:r>
          </w:p>
          <w:p w14:paraId="3837C819" w14:textId="77777777" w:rsidR="00793092" w:rsidRPr="008E543E" w:rsidRDefault="00793092" w:rsidP="008F2E00">
            <w:pPr>
              <w:rPr>
                <w:rFonts w:ascii="Calibri" w:hAnsi="Calibri" w:cs="Calibri"/>
                <w:color w:val="000000"/>
                <w:sz w:val="18"/>
                <w:szCs w:val="22"/>
              </w:rPr>
            </w:pPr>
          </w:p>
        </w:tc>
      </w:tr>
      <w:tr w:rsidR="00793092" w:rsidRPr="00500C4E" w14:paraId="139A84B1" w14:textId="77777777" w:rsidTr="00793092">
        <w:tc>
          <w:tcPr>
            <w:tcW w:w="3612" w:type="pct"/>
          </w:tcPr>
          <w:p w14:paraId="725DC257" w14:textId="1BE6E5D5" w:rsidR="00793092" w:rsidRPr="00EF5BF4" w:rsidRDefault="00793092" w:rsidP="008F2E00">
            <w:pPr>
              <w:rPr>
                <w:rFonts w:cs="Arial"/>
                <w:color w:val="000000"/>
                <w:sz w:val="18"/>
                <w:szCs w:val="20"/>
              </w:rPr>
            </w:pPr>
            <w:r w:rsidRPr="00EF5BF4">
              <w:rPr>
                <w:rFonts w:cs="Arial"/>
                <w:color w:val="000000"/>
                <w:sz w:val="18"/>
                <w:szCs w:val="20"/>
              </w:rPr>
              <w:lastRenderedPageBreak/>
              <w:t xml:space="preserve">CEE Tier 3 Clothes </w:t>
            </w:r>
            <w:r>
              <w:rPr>
                <w:rFonts w:cs="Arial"/>
                <w:color w:val="000000"/>
                <w:sz w:val="18"/>
                <w:szCs w:val="20"/>
              </w:rPr>
              <w:t>W</w:t>
            </w:r>
            <w:r w:rsidRPr="00EF5BF4">
              <w:rPr>
                <w:rFonts w:cs="Arial"/>
                <w:color w:val="000000"/>
                <w:sz w:val="18"/>
                <w:szCs w:val="20"/>
              </w:rPr>
              <w:t>asher with a minimum Integrated Modified Energy Factor of 2.92 and maximum Integrated Water Factor of 3.2</w:t>
            </w:r>
            <w:r>
              <w:rPr>
                <w:rFonts w:cs="Arial"/>
                <w:sz w:val="18"/>
                <w:szCs w:val="20"/>
              </w:rPr>
              <w:t xml:space="preserve"> in nonresidential building</w:t>
            </w:r>
          </w:p>
        </w:tc>
        <w:tc>
          <w:tcPr>
            <w:tcW w:w="1388" w:type="pct"/>
          </w:tcPr>
          <w:p w14:paraId="11F58921" w14:textId="34CDD84E" w:rsidR="00793092" w:rsidRPr="008E543E" w:rsidRDefault="00793092" w:rsidP="008F2E00">
            <w:pPr>
              <w:rPr>
                <w:rFonts w:ascii="Calibri" w:hAnsi="Calibri" w:cs="Calibri"/>
                <w:color w:val="000000"/>
                <w:sz w:val="18"/>
                <w:szCs w:val="22"/>
              </w:rPr>
            </w:pPr>
            <w:r w:rsidRPr="008E543E">
              <w:rPr>
                <w:rFonts w:ascii="Calibri" w:hAnsi="Calibri" w:cs="Calibri"/>
                <w:color w:val="000000"/>
                <w:sz w:val="18"/>
                <w:szCs w:val="22"/>
              </w:rPr>
              <w:t>RB-Appl-EffCW-med-Tier3-Front</w:t>
            </w:r>
            <w:r>
              <w:rPr>
                <w:rFonts w:ascii="Calibri" w:hAnsi="Calibri" w:cs="Calibri"/>
                <w:color w:val="000000"/>
                <w:sz w:val="18"/>
                <w:szCs w:val="22"/>
              </w:rPr>
              <w:t>-NonRes</w:t>
            </w:r>
          </w:p>
        </w:tc>
      </w:tr>
    </w:tbl>
    <w:p w14:paraId="68F749AC" w14:textId="77777777" w:rsidR="00793092" w:rsidRDefault="00793092" w:rsidP="00793092"/>
    <w:p w14:paraId="23AB7E4E" w14:textId="0079F672" w:rsidR="00F84BBE" w:rsidRDefault="00F84BBE" w:rsidP="00793092">
      <w:r>
        <w:t xml:space="preserve">See the file </w:t>
      </w:r>
      <w:r w:rsidR="00691DDE">
        <w:rPr>
          <w:i/>
        </w:rPr>
        <w:t>Calculations_Res_PGECOAPP127 R4</w:t>
      </w:r>
      <w:r w:rsidRPr="00F84BBE">
        <w:rPr>
          <w:i/>
        </w:rPr>
        <w:t>.xlsx</w:t>
      </w:r>
      <w:r>
        <w:t xml:space="preserve"> for residential clothes washer calculations derived from DEER.</w:t>
      </w:r>
    </w:p>
    <w:p w14:paraId="3AD1F4DC" w14:textId="77777777" w:rsidR="00F84BBE" w:rsidRDefault="00F84BBE" w:rsidP="00793092"/>
    <w:p w14:paraId="75D51848" w14:textId="3A8C0C1E" w:rsidR="00793092" w:rsidRPr="00793092" w:rsidRDefault="00793092" w:rsidP="00793092">
      <w:pPr>
        <w:rPr>
          <w:b/>
        </w:rPr>
      </w:pPr>
      <w:r w:rsidRPr="00793092">
        <w:rPr>
          <w:b/>
        </w:rPr>
        <w:t>Commercial Clothes Washers</w:t>
      </w:r>
    </w:p>
    <w:p w14:paraId="0B11879B" w14:textId="13E6597A" w:rsidR="00793092" w:rsidRDefault="00793092" w:rsidP="00793092">
      <w:r>
        <w:t xml:space="preserve">Commercial clothes washers are not in DEER. The following documents the methodology </w:t>
      </w:r>
      <w:r w:rsidR="00E567C1">
        <w:t xml:space="preserve">for calculating energy savings for ENERGY STAR commercial clothes washers. </w:t>
      </w:r>
    </w:p>
    <w:p w14:paraId="66E98797" w14:textId="77777777" w:rsidR="00E567C1" w:rsidRDefault="00E567C1" w:rsidP="00793092"/>
    <w:p w14:paraId="2947670B" w14:textId="0B949163" w:rsidR="00E567C1" w:rsidRDefault="00E567C1" w:rsidP="00793092">
      <w:r w:rsidRPr="00E567C1">
        <w:t xml:space="preserve">The 2014 commercial clothes washers TSD (chapter 9) </w:t>
      </w:r>
      <w:proofErr w:type="gramStart"/>
      <w:r w:rsidRPr="00E567C1">
        <w:t>contains</w:t>
      </w:r>
      <w:proofErr w:type="gramEnd"/>
      <w:r w:rsidRPr="00E567C1">
        <w:t xml:space="preserve"> baseline market share saturations for commercial clothes washers. Baseline market saturations for CCWs are currently about 70% top-loaders and 30% front-loaders. The DOE identified the maximum technologically feasible level (“max-tech”) for top-loading commercial clothes washers to be 1.85 MEF, which is substantially lower than the 2.2 MEF minimum efficiency level required by the Energy Star CCW spec. Currently, &lt;1% of washers in the Energy Star CCW qualifying products list are top-loaders. Therefore, the measure case for Energy Star commercial clothes washers is assumed to be comprised entirely of front-loaders.</w:t>
      </w:r>
    </w:p>
    <w:p w14:paraId="7E5EB9A1" w14:textId="36ADD2C8" w:rsidR="00E567C1" w:rsidRDefault="00E567C1" w:rsidP="00793092">
      <w:pPr>
        <w:rPr>
          <w:sz w:val="24"/>
        </w:rPr>
      </w:pPr>
      <w:r>
        <w:rPr>
          <w:noProof/>
        </w:rPr>
        <w:drawing>
          <wp:inline distT="0" distB="0" distL="0" distR="0" wp14:anchorId="457C142E" wp14:editId="21C14980">
            <wp:extent cx="5943600" cy="30492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943600" cy="3049270"/>
                    </a:xfrm>
                    <a:prstGeom prst="rect">
                      <a:avLst/>
                    </a:prstGeom>
                  </pic:spPr>
                </pic:pic>
              </a:graphicData>
            </a:graphic>
          </wp:inline>
        </w:drawing>
      </w:r>
    </w:p>
    <w:p w14:paraId="1146794B" w14:textId="10AB8768" w:rsidR="00E567C1" w:rsidRPr="00E567C1" w:rsidRDefault="00E567C1" w:rsidP="00E567C1">
      <w:pPr>
        <w:rPr>
          <w:rFonts w:cs="Arial"/>
          <w:szCs w:val="20"/>
        </w:rPr>
      </w:pPr>
      <w:r w:rsidRPr="00E567C1">
        <w:rPr>
          <w:rFonts w:cs="Arial"/>
          <w:szCs w:val="20"/>
        </w:rPr>
        <w:t>DOE conducted testing on a representative sample of five top-loading and five front-loading commercial clothes washers using both appendix J1 and appendix J2. DOE used the results from these tests to determine each model’s appendix J2 MEF_J2/IWF ratings in relation to its appendix J1 MEF/WF ratings. The results, including an energy use breakdown between machine energy, dryer energy, and wate</w:t>
      </w:r>
      <w:r>
        <w:rPr>
          <w:rFonts w:cs="Arial"/>
          <w:szCs w:val="20"/>
        </w:rPr>
        <w:t>r heater energy, are provided below</w:t>
      </w:r>
      <w:r w:rsidRPr="00E567C1">
        <w:rPr>
          <w:rFonts w:cs="Arial"/>
          <w:szCs w:val="20"/>
        </w:rPr>
        <w:t xml:space="preserve"> (from 2014 CCW TSD). </w:t>
      </w:r>
    </w:p>
    <w:p w14:paraId="57A7FF32" w14:textId="77777777" w:rsidR="00E567C1" w:rsidRDefault="00E567C1" w:rsidP="00E567C1">
      <w:pPr>
        <w:rPr>
          <w:rFonts w:cs="Arial"/>
          <w:sz w:val="20"/>
          <w:szCs w:val="20"/>
        </w:rPr>
      </w:pPr>
    </w:p>
    <w:p w14:paraId="62F60FE8" w14:textId="2883DA57" w:rsidR="00E567C1" w:rsidRDefault="00E567C1" w:rsidP="00E567C1">
      <w:pPr>
        <w:pStyle w:val="Caption"/>
        <w:rPr>
          <w:rFonts w:cs="Arial"/>
        </w:rPr>
      </w:pPr>
      <w:bookmarkStart w:id="18" w:name="_Toc415496683"/>
      <w:r>
        <w:t>Top-Loading Commercial Clothes Washers: Per-Cycle Energy Use by Efficiency Level</w:t>
      </w:r>
      <w:bookmarkEnd w:id="18"/>
    </w:p>
    <w:tbl>
      <w:tblPr>
        <w:tblW w:w="7000" w:type="dxa"/>
        <w:tblInd w:w="93" w:type="dxa"/>
        <w:tblLook w:val="04A0" w:firstRow="1" w:lastRow="0" w:firstColumn="1" w:lastColumn="0" w:noHBand="0" w:noVBand="1"/>
      </w:tblPr>
      <w:tblGrid>
        <w:gridCol w:w="1400"/>
        <w:gridCol w:w="1400"/>
        <w:gridCol w:w="1419"/>
        <w:gridCol w:w="945"/>
        <w:gridCol w:w="1836"/>
      </w:tblGrid>
      <w:tr w:rsidR="00E567C1" w:rsidRPr="00C94248" w14:paraId="150E5978" w14:textId="77777777" w:rsidTr="008F2E00">
        <w:trPr>
          <w:trHeight w:val="255"/>
        </w:trPr>
        <w:tc>
          <w:tcPr>
            <w:tcW w:w="1400" w:type="dxa"/>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4CD22F5" w14:textId="77777777" w:rsidR="00E567C1" w:rsidRPr="00C94248" w:rsidRDefault="00E567C1" w:rsidP="008F2E00">
            <w:pPr>
              <w:jc w:val="center"/>
              <w:rPr>
                <w:rFonts w:cs="Arial"/>
                <w:b/>
                <w:bCs/>
                <w:color w:val="000000"/>
                <w:sz w:val="20"/>
                <w:szCs w:val="20"/>
              </w:rPr>
            </w:pPr>
            <w:r>
              <w:rPr>
                <w:rFonts w:cs="Arial"/>
                <w:b/>
                <w:bCs/>
                <w:color w:val="000000"/>
                <w:sz w:val="20"/>
                <w:szCs w:val="20"/>
              </w:rPr>
              <w:t>MEF</w:t>
            </w:r>
          </w:p>
        </w:tc>
        <w:tc>
          <w:tcPr>
            <w:tcW w:w="1400" w:type="dxa"/>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CC2C528" w14:textId="77777777" w:rsidR="00E567C1" w:rsidRPr="00C94248" w:rsidRDefault="00E567C1" w:rsidP="008F2E00">
            <w:pPr>
              <w:jc w:val="center"/>
              <w:rPr>
                <w:rFonts w:cs="Arial"/>
                <w:b/>
                <w:bCs/>
                <w:color w:val="000000"/>
                <w:sz w:val="20"/>
                <w:szCs w:val="20"/>
              </w:rPr>
            </w:pPr>
            <w:r>
              <w:rPr>
                <w:rFonts w:cs="Arial"/>
                <w:b/>
                <w:bCs/>
                <w:color w:val="000000"/>
                <w:sz w:val="20"/>
                <w:szCs w:val="20"/>
              </w:rPr>
              <w:t>MEF_J2</w:t>
            </w:r>
          </w:p>
        </w:tc>
        <w:tc>
          <w:tcPr>
            <w:tcW w:w="4200" w:type="dxa"/>
            <w:gridSpan w:val="3"/>
            <w:tcBorders>
              <w:top w:val="single" w:sz="4" w:space="0" w:color="auto"/>
              <w:left w:val="nil"/>
              <w:bottom w:val="single" w:sz="4" w:space="0" w:color="auto"/>
              <w:right w:val="single" w:sz="4" w:space="0" w:color="auto"/>
            </w:tcBorders>
            <w:shd w:val="clear" w:color="000000" w:fill="BFBFBF"/>
            <w:noWrap/>
            <w:vAlign w:val="bottom"/>
            <w:hideMark/>
          </w:tcPr>
          <w:p w14:paraId="77125330" w14:textId="77777777" w:rsidR="00E567C1" w:rsidRPr="00C94248" w:rsidRDefault="00E567C1" w:rsidP="008F2E00">
            <w:pPr>
              <w:jc w:val="center"/>
              <w:rPr>
                <w:rFonts w:cs="Arial"/>
                <w:b/>
                <w:bCs/>
                <w:color w:val="000000"/>
                <w:sz w:val="20"/>
                <w:szCs w:val="20"/>
              </w:rPr>
            </w:pPr>
            <w:r w:rsidRPr="00C94248">
              <w:rPr>
                <w:rFonts w:cs="Arial"/>
                <w:b/>
                <w:bCs/>
                <w:color w:val="000000"/>
                <w:sz w:val="20"/>
                <w:szCs w:val="20"/>
              </w:rPr>
              <w:t>Energy Use (kWh/cycle)</w:t>
            </w:r>
          </w:p>
        </w:tc>
      </w:tr>
      <w:tr w:rsidR="00E567C1" w:rsidRPr="00C94248" w14:paraId="695731F5" w14:textId="77777777" w:rsidTr="008F2E00">
        <w:trPr>
          <w:trHeight w:val="255"/>
        </w:trPr>
        <w:tc>
          <w:tcPr>
            <w:tcW w:w="1400" w:type="dxa"/>
            <w:vMerge/>
            <w:tcBorders>
              <w:top w:val="single" w:sz="4" w:space="0" w:color="auto"/>
              <w:left w:val="single" w:sz="4" w:space="0" w:color="auto"/>
              <w:bottom w:val="single" w:sz="4" w:space="0" w:color="auto"/>
              <w:right w:val="single" w:sz="4" w:space="0" w:color="auto"/>
            </w:tcBorders>
            <w:vAlign w:val="center"/>
            <w:hideMark/>
          </w:tcPr>
          <w:p w14:paraId="628AFBD3" w14:textId="77777777" w:rsidR="00E567C1" w:rsidRPr="00C94248" w:rsidRDefault="00E567C1" w:rsidP="008F2E00">
            <w:pPr>
              <w:rPr>
                <w:rFonts w:cs="Arial"/>
                <w:b/>
                <w:bCs/>
                <w:color w:val="000000"/>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hideMark/>
          </w:tcPr>
          <w:p w14:paraId="08EBC671" w14:textId="77777777" w:rsidR="00E567C1" w:rsidRPr="00C94248" w:rsidRDefault="00E567C1" w:rsidP="008F2E00">
            <w:pPr>
              <w:rPr>
                <w:rFonts w:cs="Arial"/>
                <w:b/>
                <w:bCs/>
                <w:color w:val="000000"/>
                <w:sz w:val="20"/>
                <w:szCs w:val="20"/>
              </w:rPr>
            </w:pPr>
          </w:p>
        </w:tc>
        <w:tc>
          <w:tcPr>
            <w:tcW w:w="1419" w:type="dxa"/>
            <w:tcBorders>
              <w:top w:val="nil"/>
              <w:left w:val="nil"/>
              <w:bottom w:val="single" w:sz="4" w:space="0" w:color="auto"/>
              <w:right w:val="single" w:sz="4" w:space="0" w:color="auto"/>
            </w:tcBorders>
            <w:shd w:val="clear" w:color="000000" w:fill="BFBFBF"/>
            <w:noWrap/>
            <w:vAlign w:val="bottom"/>
            <w:hideMark/>
          </w:tcPr>
          <w:p w14:paraId="58288908" w14:textId="77777777" w:rsidR="00E567C1" w:rsidRPr="00C94248" w:rsidRDefault="00E567C1" w:rsidP="008F2E00">
            <w:pPr>
              <w:jc w:val="center"/>
              <w:rPr>
                <w:rFonts w:cs="Arial"/>
                <w:b/>
                <w:bCs/>
                <w:color w:val="000000"/>
                <w:sz w:val="20"/>
                <w:szCs w:val="20"/>
              </w:rPr>
            </w:pPr>
            <w:r w:rsidRPr="00C94248">
              <w:rPr>
                <w:rFonts w:cs="Arial"/>
                <w:b/>
                <w:bCs/>
                <w:color w:val="000000"/>
                <w:sz w:val="20"/>
                <w:szCs w:val="20"/>
              </w:rPr>
              <w:t>Machine</w:t>
            </w:r>
          </w:p>
        </w:tc>
        <w:tc>
          <w:tcPr>
            <w:tcW w:w="945" w:type="dxa"/>
            <w:tcBorders>
              <w:top w:val="nil"/>
              <w:left w:val="nil"/>
              <w:bottom w:val="single" w:sz="4" w:space="0" w:color="auto"/>
              <w:right w:val="single" w:sz="4" w:space="0" w:color="auto"/>
            </w:tcBorders>
            <w:shd w:val="clear" w:color="000000" w:fill="BFBFBF"/>
            <w:noWrap/>
            <w:vAlign w:val="bottom"/>
            <w:hideMark/>
          </w:tcPr>
          <w:p w14:paraId="261DE9A6" w14:textId="77777777" w:rsidR="00E567C1" w:rsidRPr="00C94248" w:rsidRDefault="00E567C1" w:rsidP="008F2E00">
            <w:pPr>
              <w:jc w:val="center"/>
              <w:rPr>
                <w:rFonts w:cs="Arial"/>
                <w:b/>
                <w:bCs/>
                <w:color w:val="000000"/>
                <w:sz w:val="20"/>
                <w:szCs w:val="20"/>
              </w:rPr>
            </w:pPr>
            <w:r w:rsidRPr="00C94248">
              <w:rPr>
                <w:rFonts w:cs="Arial"/>
                <w:b/>
                <w:bCs/>
                <w:color w:val="000000"/>
                <w:sz w:val="20"/>
                <w:szCs w:val="20"/>
              </w:rPr>
              <w:t>Dryer</w:t>
            </w:r>
          </w:p>
        </w:tc>
        <w:tc>
          <w:tcPr>
            <w:tcW w:w="1836" w:type="dxa"/>
            <w:tcBorders>
              <w:top w:val="nil"/>
              <w:left w:val="nil"/>
              <w:bottom w:val="single" w:sz="4" w:space="0" w:color="auto"/>
              <w:right w:val="single" w:sz="4" w:space="0" w:color="auto"/>
            </w:tcBorders>
            <w:shd w:val="clear" w:color="000000" w:fill="BFBFBF"/>
            <w:noWrap/>
            <w:vAlign w:val="bottom"/>
            <w:hideMark/>
          </w:tcPr>
          <w:p w14:paraId="649954CD" w14:textId="77777777" w:rsidR="00E567C1" w:rsidRPr="00C94248" w:rsidRDefault="00E567C1" w:rsidP="008F2E00">
            <w:pPr>
              <w:jc w:val="center"/>
              <w:rPr>
                <w:rFonts w:cs="Arial"/>
                <w:b/>
                <w:bCs/>
                <w:color w:val="000000"/>
                <w:sz w:val="20"/>
                <w:szCs w:val="20"/>
              </w:rPr>
            </w:pPr>
            <w:r w:rsidRPr="00C94248">
              <w:rPr>
                <w:rFonts w:cs="Arial"/>
                <w:b/>
                <w:bCs/>
                <w:color w:val="000000"/>
                <w:sz w:val="20"/>
                <w:szCs w:val="20"/>
              </w:rPr>
              <w:t>Water Heat</w:t>
            </w:r>
          </w:p>
        </w:tc>
      </w:tr>
      <w:tr w:rsidR="00E567C1" w:rsidRPr="00C94248" w14:paraId="663498F1" w14:textId="77777777" w:rsidTr="008F2E00">
        <w:trPr>
          <w:trHeight w:val="255"/>
        </w:trPr>
        <w:tc>
          <w:tcPr>
            <w:tcW w:w="1400" w:type="dxa"/>
            <w:tcBorders>
              <w:top w:val="nil"/>
              <w:left w:val="single" w:sz="4" w:space="0" w:color="auto"/>
              <w:bottom w:val="single" w:sz="4" w:space="0" w:color="auto"/>
              <w:right w:val="single" w:sz="4" w:space="0" w:color="auto"/>
            </w:tcBorders>
            <w:shd w:val="clear" w:color="000000" w:fill="FFFFFF"/>
            <w:noWrap/>
            <w:vAlign w:val="bottom"/>
          </w:tcPr>
          <w:p w14:paraId="51247D03" w14:textId="77777777" w:rsidR="00E567C1" w:rsidRPr="00C94248" w:rsidRDefault="00E567C1" w:rsidP="008F2E00">
            <w:pPr>
              <w:jc w:val="center"/>
              <w:rPr>
                <w:rFonts w:cs="Arial"/>
                <w:color w:val="000000"/>
                <w:sz w:val="20"/>
                <w:szCs w:val="20"/>
              </w:rPr>
            </w:pPr>
            <w:r>
              <w:rPr>
                <w:rFonts w:cs="Arial"/>
                <w:color w:val="000000"/>
                <w:sz w:val="20"/>
                <w:szCs w:val="20"/>
              </w:rPr>
              <w:t>1.60</w:t>
            </w:r>
          </w:p>
        </w:tc>
        <w:tc>
          <w:tcPr>
            <w:tcW w:w="1400" w:type="dxa"/>
            <w:tcBorders>
              <w:top w:val="nil"/>
              <w:left w:val="nil"/>
              <w:bottom w:val="single" w:sz="4" w:space="0" w:color="auto"/>
              <w:right w:val="single" w:sz="4" w:space="0" w:color="auto"/>
            </w:tcBorders>
            <w:shd w:val="clear" w:color="000000" w:fill="FFFFFF"/>
            <w:noWrap/>
            <w:vAlign w:val="bottom"/>
            <w:hideMark/>
          </w:tcPr>
          <w:p w14:paraId="7FDCC356" w14:textId="77777777" w:rsidR="00E567C1" w:rsidRPr="00C94248" w:rsidRDefault="00E567C1" w:rsidP="008F2E00">
            <w:pPr>
              <w:jc w:val="center"/>
              <w:rPr>
                <w:rFonts w:cs="Arial"/>
                <w:color w:val="000000"/>
                <w:sz w:val="20"/>
                <w:szCs w:val="20"/>
              </w:rPr>
            </w:pPr>
            <w:r>
              <w:rPr>
                <w:rFonts w:cs="Arial"/>
                <w:color w:val="000000"/>
                <w:sz w:val="20"/>
                <w:szCs w:val="20"/>
              </w:rPr>
              <w:t>1.15</w:t>
            </w:r>
          </w:p>
        </w:tc>
        <w:tc>
          <w:tcPr>
            <w:tcW w:w="1419" w:type="dxa"/>
            <w:tcBorders>
              <w:top w:val="nil"/>
              <w:left w:val="nil"/>
              <w:bottom w:val="single" w:sz="4" w:space="0" w:color="auto"/>
              <w:right w:val="single" w:sz="4" w:space="0" w:color="auto"/>
            </w:tcBorders>
            <w:shd w:val="clear" w:color="000000" w:fill="FFFFFF"/>
            <w:noWrap/>
            <w:vAlign w:val="bottom"/>
          </w:tcPr>
          <w:p w14:paraId="533EC5FC" w14:textId="77777777" w:rsidR="00E567C1" w:rsidRPr="00C94248" w:rsidRDefault="00E567C1" w:rsidP="008F2E00">
            <w:pPr>
              <w:jc w:val="center"/>
              <w:rPr>
                <w:rFonts w:cs="Arial"/>
                <w:color w:val="000000"/>
                <w:sz w:val="20"/>
                <w:szCs w:val="20"/>
              </w:rPr>
            </w:pPr>
            <w:r>
              <w:rPr>
                <w:rFonts w:cs="Arial"/>
                <w:color w:val="000000"/>
                <w:sz w:val="20"/>
                <w:szCs w:val="20"/>
              </w:rPr>
              <w:t>0.220</w:t>
            </w:r>
          </w:p>
        </w:tc>
        <w:tc>
          <w:tcPr>
            <w:tcW w:w="945" w:type="dxa"/>
            <w:tcBorders>
              <w:top w:val="nil"/>
              <w:left w:val="nil"/>
              <w:bottom w:val="single" w:sz="4" w:space="0" w:color="auto"/>
              <w:right w:val="single" w:sz="4" w:space="0" w:color="auto"/>
            </w:tcBorders>
            <w:shd w:val="clear" w:color="000000" w:fill="FFFFFF"/>
            <w:noWrap/>
            <w:vAlign w:val="bottom"/>
          </w:tcPr>
          <w:p w14:paraId="2A3E253F" w14:textId="77777777" w:rsidR="00E567C1" w:rsidRPr="00C94248" w:rsidRDefault="00E567C1" w:rsidP="008F2E00">
            <w:pPr>
              <w:jc w:val="center"/>
              <w:rPr>
                <w:rFonts w:cs="Arial"/>
                <w:color w:val="000000"/>
                <w:sz w:val="20"/>
                <w:szCs w:val="20"/>
              </w:rPr>
            </w:pPr>
            <w:r>
              <w:rPr>
                <w:rFonts w:cs="Arial"/>
                <w:color w:val="000000"/>
                <w:sz w:val="20"/>
                <w:szCs w:val="20"/>
              </w:rPr>
              <w:t>2.08</w:t>
            </w:r>
          </w:p>
        </w:tc>
        <w:tc>
          <w:tcPr>
            <w:tcW w:w="1836" w:type="dxa"/>
            <w:tcBorders>
              <w:top w:val="nil"/>
              <w:left w:val="nil"/>
              <w:bottom w:val="single" w:sz="4" w:space="0" w:color="auto"/>
              <w:right w:val="single" w:sz="4" w:space="0" w:color="auto"/>
            </w:tcBorders>
            <w:shd w:val="clear" w:color="000000" w:fill="FFFFFF"/>
            <w:noWrap/>
            <w:vAlign w:val="bottom"/>
          </w:tcPr>
          <w:p w14:paraId="2D27AD6A" w14:textId="77777777" w:rsidR="00E567C1" w:rsidRPr="00C94248" w:rsidRDefault="00E567C1" w:rsidP="008F2E00">
            <w:pPr>
              <w:jc w:val="center"/>
              <w:rPr>
                <w:rFonts w:cs="Arial"/>
                <w:color w:val="000000"/>
                <w:sz w:val="20"/>
                <w:szCs w:val="20"/>
              </w:rPr>
            </w:pPr>
            <w:r>
              <w:rPr>
                <w:rFonts w:cs="Arial"/>
                <w:color w:val="000000"/>
                <w:sz w:val="20"/>
                <w:szCs w:val="20"/>
              </w:rPr>
              <w:t>0.391</w:t>
            </w:r>
          </w:p>
        </w:tc>
      </w:tr>
      <w:tr w:rsidR="00E567C1" w:rsidRPr="00C94248" w14:paraId="776EF559" w14:textId="77777777" w:rsidTr="008F2E00">
        <w:trPr>
          <w:trHeight w:val="255"/>
        </w:trPr>
        <w:tc>
          <w:tcPr>
            <w:tcW w:w="1400" w:type="dxa"/>
            <w:tcBorders>
              <w:top w:val="nil"/>
              <w:left w:val="single" w:sz="4" w:space="0" w:color="auto"/>
              <w:bottom w:val="single" w:sz="4" w:space="0" w:color="auto"/>
              <w:right w:val="single" w:sz="4" w:space="0" w:color="auto"/>
            </w:tcBorders>
            <w:shd w:val="clear" w:color="000000" w:fill="FFFFFF"/>
            <w:noWrap/>
            <w:vAlign w:val="bottom"/>
          </w:tcPr>
          <w:p w14:paraId="0ADC42CD" w14:textId="77777777" w:rsidR="00E567C1" w:rsidRPr="00C94248" w:rsidRDefault="00E567C1" w:rsidP="008F2E00">
            <w:pPr>
              <w:jc w:val="center"/>
              <w:rPr>
                <w:rFonts w:cs="Arial"/>
                <w:color w:val="000000"/>
                <w:sz w:val="20"/>
                <w:szCs w:val="20"/>
              </w:rPr>
            </w:pPr>
            <w:r>
              <w:rPr>
                <w:rFonts w:cs="Arial"/>
                <w:color w:val="000000"/>
                <w:sz w:val="20"/>
                <w:szCs w:val="20"/>
              </w:rPr>
              <w:lastRenderedPageBreak/>
              <w:t>1.70</w:t>
            </w:r>
          </w:p>
        </w:tc>
        <w:tc>
          <w:tcPr>
            <w:tcW w:w="1400" w:type="dxa"/>
            <w:tcBorders>
              <w:top w:val="nil"/>
              <w:left w:val="nil"/>
              <w:bottom w:val="single" w:sz="4" w:space="0" w:color="auto"/>
              <w:right w:val="single" w:sz="4" w:space="0" w:color="auto"/>
            </w:tcBorders>
            <w:shd w:val="clear" w:color="000000" w:fill="FFFFFF"/>
            <w:noWrap/>
            <w:vAlign w:val="bottom"/>
            <w:hideMark/>
          </w:tcPr>
          <w:p w14:paraId="3EFB5F81" w14:textId="77777777" w:rsidR="00E567C1" w:rsidRPr="00C94248" w:rsidRDefault="00E567C1" w:rsidP="008F2E00">
            <w:pPr>
              <w:jc w:val="center"/>
              <w:rPr>
                <w:rFonts w:cs="Arial"/>
                <w:color w:val="000000"/>
                <w:sz w:val="20"/>
                <w:szCs w:val="20"/>
              </w:rPr>
            </w:pPr>
            <w:r>
              <w:rPr>
                <w:rFonts w:cs="Arial"/>
                <w:color w:val="000000"/>
                <w:sz w:val="20"/>
                <w:szCs w:val="20"/>
              </w:rPr>
              <w:t>1.35</w:t>
            </w:r>
          </w:p>
        </w:tc>
        <w:tc>
          <w:tcPr>
            <w:tcW w:w="1419" w:type="dxa"/>
            <w:tcBorders>
              <w:top w:val="nil"/>
              <w:left w:val="nil"/>
              <w:bottom w:val="single" w:sz="4" w:space="0" w:color="auto"/>
              <w:right w:val="single" w:sz="4" w:space="0" w:color="auto"/>
            </w:tcBorders>
            <w:shd w:val="clear" w:color="000000" w:fill="FFFFFF"/>
            <w:noWrap/>
            <w:vAlign w:val="bottom"/>
          </w:tcPr>
          <w:p w14:paraId="4C8BB812" w14:textId="77777777" w:rsidR="00E567C1" w:rsidRPr="00C94248" w:rsidRDefault="00E567C1" w:rsidP="008F2E00">
            <w:pPr>
              <w:jc w:val="center"/>
              <w:rPr>
                <w:rFonts w:cs="Arial"/>
                <w:color w:val="000000"/>
                <w:sz w:val="20"/>
                <w:szCs w:val="20"/>
              </w:rPr>
            </w:pPr>
            <w:r>
              <w:rPr>
                <w:rFonts w:cs="Arial"/>
                <w:color w:val="000000"/>
                <w:sz w:val="20"/>
                <w:szCs w:val="20"/>
              </w:rPr>
              <w:t>0.210</w:t>
            </w:r>
          </w:p>
        </w:tc>
        <w:tc>
          <w:tcPr>
            <w:tcW w:w="945" w:type="dxa"/>
            <w:tcBorders>
              <w:top w:val="nil"/>
              <w:left w:val="nil"/>
              <w:bottom w:val="single" w:sz="4" w:space="0" w:color="auto"/>
              <w:right w:val="single" w:sz="4" w:space="0" w:color="auto"/>
            </w:tcBorders>
            <w:shd w:val="clear" w:color="000000" w:fill="FFFFFF"/>
            <w:noWrap/>
            <w:vAlign w:val="bottom"/>
          </w:tcPr>
          <w:p w14:paraId="27216D12" w14:textId="77777777" w:rsidR="00E567C1" w:rsidRPr="00C94248" w:rsidRDefault="00E567C1" w:rsidP="008F2E00">
            <w:pPr>
              <w:jc w:val="center"/>
              <w:rPr>
                <w:rFonts w:cs="Arial"/>
                <w:color w:val="000000"/>
                <w:sz w:val="20"/>
                <w:szCs w:val="20"/>
              </w:rPr>
            </w:pPr>
            <w:r>
              <w:rPr>
                <w:rFonts w:cs="Arial"/>
                <w:color w:val="000000"/>
                <w:sz w:val="20"/>
                <w:szCs w:val="20"/>
              </w:rPr>
              <w:t>1.58</w:t>
            </w:r>
          </w:p>
        </w:tc>
        <w:tc>
          <w:tcPr>
            <w:tcW w:w="1836" w:type="dxa"/>
            <w:tcBorders>
              <w:top w:val="nil"/>
              <w:left w:val="nil"/>
              <w:bottom w:val="single" w:sz="4" w:space="0" w:color="auto"/>
              <w:right w:val="single" w:sz="4" w:space="0" w:color="auto"/>
            </w:tcBorders>
            <w:shd w:val="clear" w:color="000000" w:fill="FFFFFF"/>
            <w:noWrap/>
            <w:vAlign w:val="bottom"/>
          </w:tcPr>
          <w:p w14:paraId="48621FE8" w14:textId="77777777" w:rsidR="00E567C1" w:rsidRPr="00C94248" w:rsidRDefault="00E567C1" w:rsidP="008F2E00">
            <w:pPr>
              <w:jc w:val="center"/>
              <w:rPr>
                <w:rFonts w:cs="Arial"/>
                <w:color w:val="000000"/>
                <w:sz w:val="20"/>
                <w:szCs w:val="20"/>
              </w:rPr>
            </w:pPr>
            <w:r>
              <w:rPr>
                <w:rFonts w:cs="Arial"/>
                <w:color w:val="000000"/>
                <w:sz w:val="20"/>
                <w:szCs w:val="20"/>
              </w:rPr>
              <w:t>0.506</w:t>
            </w:r>
          </w:p>
        </w:tc>
      </w:tr>
      <w:tr w:rsidR="00E567C1" w:rsidRPr="00C94248" w14:paraId="68DA2E2D" w14:textId="77777777" w:rsidTr="008F2E00">
        <w:trPr>
          <w:trHeight w:val="255"/>
        </w:trPr>
        <w:tc>
          <w:tcPr>
            <w:tcW w:w="1400" w:type="dxa"/>
            <w:tcBorders>
              <w:top w:val="nil"/>
              <w:left w:val="single" w:sz="4" w:space="0" w:color="auto"/>
              <w:bottom w:val="single" w:sz="4" w:space="0" w:color="auto"/>
              <w:right w:val="single" w:sz="4" w:space="0" w:color="auto"/>
            </w:tcBorders>
            <w:shd w:val="clear" w:color="000000" w:fill="FFFFFF"/>
            <w:noWrap/>
            <w:vAlign w:val="bottom"/>
          </w:tcPr>
          <w:p w14:paraId="76C75103" w14:textId="77777777" w:rsidR="00E567C1" w:rsidRPr="00C94248" w:rsidRDefault="00E567C1" w:rsidP="008F2E00">
            <w:pPr>
              <w:jc w:val="center"/>
              <w:rPr>
                <w:rFonts w:cs="Arial"/>
                <w:color w:val="000000"/>
                <w:sz w:val="20"/>
                <w:szCs w:val="20"/>
              </w:rPr>
            </w:pPr>
            <w:r>
              <w:rPr>
                <w:rFonts w:cs="Arial"/>
                <w:color w:val="000000"/>
                <w:sz w:val="20"/>
                <w:szCs w:val="20"/>
              </w:rPr>
              <w:t>1.85</w:t>
            </w:r>
          </w:p>
        </w:tc>
        <w:tc>
          <w:tcPr>
            <w:tcW w:w="1400" w:type="dxa"/>
            <w:tcBorders>
              <w:top w:val="nil"/>
              <w:left w:val="nil"/>
              <w:bottom w:val="single" w:sz="4" w:space="0" w:color="auto"/>
              <w:right w:val="single" w:sz="4" w:space="0" w:color="auto"/>
            </w:tcBorders>
            <w:shd w:val="clear" w:color="000000" w:fill="FFFFFF"/>
            <w:noWrap/>
            <w:vAlign w:val="bottom"/>
            <w:hideMark/>
          </w:tcPr>
          <w:p w14:paraId="577BDFB1" w14:textId="77777777" w:rsidR="00E567C1" w:rsidRPr="00C94248" w:rsidRDefault="00E567C1" w:rsidP="008F2E00">
            <w:pPr>
              <w:jc w:val="center"/>
              <w:rPr>
                <w:rFonts w:cs="Arial"/>
                <w:color w:val="000000"/>
                <w:sz w:val="20"/>
                <w:szCs w:val="20"/>
              </w:rPr>
            </w:pPr>
            <w:r>
              <w:rPr>
                <w:rFonts w:cs="Arial"/>
                <w:color w:val="000000"/>
                <w:sz w:val="20"/>
                <w:szCs w:val="20"/>
              </w:rPr>
              <w:t>1.55</w:t>
            </w:r>
          </w:p>
        </w:tc>
        <w:tc>
          <w:tcPr>
            <w:tcW w:w="1419" w:type="dxa"/>
            <w:tcBorders>
              <w:top w:val="nil"/>
              <w:left w:val="nil"/>
              <w:bottom w:val="single" w:sz="4" w:space="0" w:color="auto"/>
              <w:right w:val="single" w:sz="4" w:space="0" w:color="auto"/>
            </w:tcBorders>
            <w:shd w:val="clear" w:color="000000" w:fill="FFFFFF"/>
            <w:noWrap/>
            <w:vAlign w:val="bottom"/>
          </w:tcPr>
          <w:p w14:paraId="46417007" w14:textId="77777777" w:rsidR="00E567C1" w:rsidRPr="00C94248" w:rsidRDefault="00E567C1" w:rsidP="008F2E00">
            <w:pPr>
              <w:jc w:val="center"/>
              <w:rPr>
                <w:rFonts w:cs="Arial"/>
                <w:color w:val="000000"/>
                <w:sz w:val="20"/>
                <w:szCs w:val="20"/>
              </w:rPr>
            </w:pPr>
            <w:r>
              <w:rPr>
                <w:rFonts w:cs="Arial"/>
                <w:color w:val="000000"/>
                <w:sz w:val="20"/>
                <w:szCs w:val="20"/>
              </w:rPr>
              <w:t>0.100</w:t>
            </w:r>
          </w:p>
        </w:tc>
        <w:tc>
          <w:tcPr>
            <w:tcW w:w="945" w:type="dxa"/>
            <w:tcBorders>
              <w:top w:val="nil"/>
              <w:left w:val="nil"/>
              <w:bottom w:val="single" w:sz="4" w:space="0" w:color="auto"/>
              <w:right w:val="single" w:sz="4" w:space="0" w:color="auto"/>
            </w:tcBorders>
            <w:shd w:val="clear" w:color="000000" w:fill="FFFFFF"/>
            <w:noWrap/>
            <w:vAlign w:val="bottom"/>
          </w:tcPr>
          <w:p w14:paraId="57739781" w14:textId="77777777" w:rsidR="00E567C1" w:rsidRPr="00C94248" w:rsidRDefault="00E567C1" w:rsidP="008F2E00">
            <w:pPr>
              <w:jc w:val="center"/>
              <w:rPr>
                <w:rFonts w:cs="Arial"/>
                <w:color w:val="000000"/>
                <w:sz w:val="20"/>
                <w:szCs w:val="20"/>
              </w:rPr>
            </w:pPr>
            <w:r>
              <w:rPr>
                <w:rFonts w:cs="Arial"/>
                <w:color w:val="000000"/>
                <w:sz w:val="20"/>
                <w:szCs w:val="20"/>
              </w:rPr>
              <w:t>1.62</w:t>
            </w:r>
          </w:p>
        </w:tc>
        <w:tc>
          <w:tcPr>
            <w:tcW w:w="1836" w:type="dxa"/>
            <w:tcBorders>
              <w:top w:val="nil"/>
              <w:left w:val="nil"/>
              <w:bottom w:val="single" w:sz="4" w:space="0" w:color="auto"/>
              <w:right w:val="single" w:sz="4" w:space="0" w:color="auto"/>
            </w:tcBorders>
            <w:shd w:val="clear" w:color="000000" w:fill="FFFFFF"/>
            <w:noWrap/>
            <w:vAlign w:val="bottom"/>
          </w:tcPr>
          <w:p w14:paraId="08881D56" w14:textId="77777777" w:rsidR="00E567C1" w:rsidRPr="00C94248" w:rsidRDefault="00E567C1" w:rsidP="008F2E00">
            <w:pPr>
              <w:jc w:val="center"/>
              <w:rPr>
                <w:rFonts w:cs="Arial"/>
                <w:color w:val="000000"/>
                <w:sz w:val="20"/>
                <w:szCs w:val="20"/>
              </w:rPr>
            </w:pPr>
            <w:r>
              <w:rPr>
                <w:rFonts w:cs="Arial"/>
                <w:color w:val="000000"/>
                <w:sz w:val="20"/>
                <w:szCs w:val="20"/>
              </w:rPr>
              <w:t>0.408</w:t>
            </w:r>
          </w:p>
        </w:tc>
      </w:tr>
    </w:tbl>
    <w:p w14:paraId="152A6E8F" w14:textId="77777777" w:rsidR="00E567C1" w:rsidRDefault="00E567C1" w:rsidP="00E567C1">
      <w:pPr>
        <w:rPr>
          <w:rFonts w:cs="Arial"/>
          <w:sz w:val="20"/>
          <w:szCs w:val="20"/>
        </w:rPr>
      </w:pPr>
    </w:p>
    <w:p w14:paraId="17E0213E" w14:textId="37F0FB87" w:rsidR="00E567C1" w:rsidRDefault="00E567C1" w:rsidP="00E567C1">
      <w:pPr>
        <w:pStyle w:val="Caption"/>
        <w:rPr>
          <w:rFonts w:cs="Arial"/>
        </w:rPr>
      </w:pPr>
      <w:bookmarkStart w:id="19" w:name="_Toc415496684"/>
      <w:r>
        <w:t>Front-Loading Commercial Clothes Washers: Per-Cycle Energy Use by Efficiency Level</w:t>
      </w:r>
      <w:bookmarkEnd w:id="19"/>
    </w:p>
    <w:tbl>
      <w:tblPr>
        <w:tblW w:w="7000" w:type="dxa"/>
        <w:tblInd w:w="93" w:type="dxa"/>
        <w:tblLook w:val="04A0" w:firstRow="1" w:lastRow="0" w:firstColumn="1" w:lastColumn="0" w:noHBand="0" w:noVBand="1"/>
      </w:tblPr>
      <w:tblGrid>
        <w:gridCol w:w="1400"/>
        <w:gridCol w:w="1400"/>
        <w:gridCol w:w="1419"/>
        <w:gridCol w:w="945"/>
        <w:gridCol w:w="1836"/>
      </w:tblGrid>
      <w:tr w:rsidR="00E567C1" w:rsidRPr="00C94248" w14:paraId="08227F07" w14:textId="77777777" w:rsidTr="008F2E00">
        <w:trPr>
          <w:trHeight w:val="255"/>
        </w:trPr>
        <w:tc>
          <w:tcPr>
            <w:tcW w:w="1400" w:type="dxa"/>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C681155" w14:textId="77777777" w:rsidR="00E567C1" w:rsidRPr="00C94248" w:rsidRDefault="00E567C1" w:rsidP="008F2E00">
            <w:pPr>
              <w:jc w:val="center"/>
              <w:rPr>
                <w:rFonts w:cs="Arial"/>
                <w:b/>
                <w:bCs/>
                <w:color w:val="000000"/>
                <w:sz w:val="20"/>
                <w:szCs w:val="20"/>
              </w:rPr>
            </w:pPr>
            <w:r>
              <w:rPr>
                <w:rFonts w:cs="Arial"/>
                <w:b/>
                <w:bCs/>
                <w:color w:val="000000"/>
                <w:sz w:val="20"/>
                <w:szCs w:val="20"/>
              </w:rPr>
              <w:t>MEF</w:t>
            </w:r>
          </w:p>
        </w:tc>
        <w:tc>
          <w:tcPr>
            <w:tcW w:w="1400" w:type="dxa"/>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F6D9A23" w14:textId="77777777" w:rsidR="00E567C1" w:rsidRPr="00C94248" w:rsidRDefault="00E567C1" w:rsidP="008F2E00">
            <w:pPr>
              <w:jc w:val="center"/>
              <w:rPr>
                <w:rFonts w:cs="Arial"/>
                <w:b/>
                <w:bCs/>
                <w:color w:val="000000"/>
                <w:sz w:val="20"/>
                <w:szCs w:val="20"/>
              </w:rPr>
            </w:pPr>
            <w:r>
              <w:rPr>
                <w:rFonts w:cs="Arial"/>
                <w:b/>
                <w:bCs/>
                <w:color w:val="000000"/>
                <w:sz w:val="20"/>
                <w:szCs w:val="20"/>
              </w:rPr>
              <w:t>MEF_J2</w:t>
            </w:r>
          </w:p>
        </w:tc>
        <w:tc>
          <w:tcPr>
            <w:tcW w:w="4200" w:type="dxa"/>
            <w:gridSpan w:val="3"/>
            <w:tcBorders>
              <w:top w:val="single" w:sz="4" w:space="0" w:color="auto"/>
              <w:left w:val="nil"/>
              <w:bottom w:val="single" w:sz="4" w:space="0" w:color="auto"/>
              <w:right w:val="single" w:sz="4" w:space="0" w:color="auto"/>
            </w:tcBorders>
            <w:shd w:val="clear" w:color="000000" w:fill="BFBFBF"/>
            <w:noWrap/>
            <w:vAlign w:val="bottom"/>
            <w:hideMark/>
          </w:tcPr>
          <w:p w14:paraId="7ABEE34A" w14:textId="77777777" w:rsidR="00E567C1" w:rsidRPr="00C94248" w:rsidRDefault="00E567C1" w:rsidP="008F2E00">
            <w:pPr>
              <w:jc w:val="center"/>
              <w:rPr>
                <w:rFonts w:cs="Arial"/>
                <w:b/>
                <w:bCs/>
                <w:color w:val="000000"/>
                <w:sz w:val="20"/>
                <w:szCs w:val="20"/>
              </w:rPr>
            </w:pPr>
            <w:r w:rsidRPr="00C94248">
              <w:rPr>
                <w:rFonts w:cs="Arial"/>
                <w:b/>
                <w:bCs/>
                <w:color w:val="000000"/>
                <w:sz w:val="20"/>
                <w:szCs w:val="20"/>
              </w:rPr>
              <w:t>Energy Use (kWh/cycle)</w:t>
            </w:r>
          </w:p>
        </w:tc>
      </w:tr>
      <w:tr w:rsidR="00E567C1" w:rsidRPr="00C94248" w14:paraId="40C7E959" w14:textId="77777777" w:rsidTr="008F2E00">
        <w:trPr>
          <w:trHeight w:val="255"/>
        </w:trPr>
        <w:tc>
          <w:tcPr>
            <w:tcW w:w="1400" w:type="dxa"/>
            <w:vMerge/>
            <w:tcBorders>
              <w:top w:val="single" w:sz="4" w:space="0" w:color="auto"/>
              <w:left w:val="single" w:sz="4" w:space="0" w:color="auto"/>
              <w:bottom w:val="single" w:sz="4" w:space="0" w:color="auto"/>
              <w:right w:val="single" w:sz="4" w:space="0" w:color="auto"/>
            </w:tcBorders>
            <w:vAlign w:val="center"/>
            <w:hideMark/>
          </w:tcPr>
          <w:p w14:paraId="2E6FEDA9" w14:textId="77777777" w:rsidR="00E567C1" w:rsidRPr="00C94248" w:rsidRDefault="00E567C1" w:rsidP="008F2E00">
            <w:pPr>
              <w:rPr>
                <w:rFonts w:cs="Arial"/>
                <w:b/>
                <w:bCs/>
                <w:color w:val="000000"/>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hideMark/>
          </w:tcPr>
          <w:p w14:paraId="16FD3620" w14:textId="77777777" w:rsidR="00E567C1" w:rsidRPr="00C94248" w:rsidRDefault="00E567C1" w:rsidP="008F2E00">
            <w:pPr>
              <w:rPr>
                <w:rFonts w:cs="Arial"/>
                <w:b/>
                <w:bCs/>
                <w:color w:val="000000"/>
                <w:sz w:val="20"/>
                <w:szCs w:val="20"/>
              </w:rPr>
            </w:pPr>
          </w:p>
        </w:tc>
        <w:tc>
          <w:tcPr>
            <w:tcW w:w="1419" w:type="dxa"/>
            <w:tcBorders>
              <w:top w:val="nil"/>
              <w:left w:val="nil"/>
              <w:bottom w:val="single" w:sz="4" w:space="0" w:color="auto"/>
              <w:right w:val="single" w:sz="4" w:space="0" w:color="auto"/>
            </w:tcBorders>
            <w:shd w:val="clear" w:color="000000" w:fill="BFBFBF"/>
            <w:noWrap/>
            <w:vAlign w:val="bottom"/>
            <w:hideMark/>
          </w:tcPr>
          <w:p w14:paraId="0B123947" w14:textId="77777777" w:rsidR="00E567C1" w:rsidRPr="00C94248" w:rsidRDefault="00E567C1" w:rsidP="008F2E00">
            <w:pPr>
              <w:jc w:val="center"/>
              <w:rPr>
                <w:rFonts w:cs="Arial"/>
                <w:b/>
                <w:bCs/>
                <w:color w:val="000000"/>
                <w:sz w:val="20"/>
                <w:szCs w:val="20"/>
              </w:rPr>
            </w:pPr>
            <w:r w:rsidRPr="00C94248">
              <w:rPr>
                <w:rFonts w:cs="Arial"/>
                <w:b/>
                <w:bCs/>
                <w:color w:val="000000"/>
                <w:sz w:val="20"/>
                <w:szCs w:val="20"/>
              </w:rPr>
              <w:t>Machine</w:t>
            </w:r>
          </w:p>
        </w:tc>
        <w:tc>
          <w:tcPr>
            <w:tcW w:w="945" w:type="dxa"/>
            <w:tcBorders>
              <w:top w:val="nil"/>
              <w:left w:val="nil"/>
              <w:bottom w:val="single" w:sz="4" w:space="0" w:color="auto"/>
              <w:right w:val="single" w:sz="4" w:space="0" w:color="auto"/>
            </w:tcBorders>
            <w:shd w:val="clear" w:color="000000" w:fill="BFBFBF"/>
            <w:noWrap/>
            <w:vAlign w:val="bottom"/>
            <w:hideMark/>
          </w:tcPr>
          <w:p w14:paraId="552C0F7D" w14:textId="77777777" w:rsidR="00E567C1" w:rsidRPr="00C94248" w:rsidRDefault="00E567C1" w:rsidP="008F2E00">
            <w:pPr>
              <w:jc w:val="center"/>
              <w:rPr>
                <w:rFonts w:cs="Arial"/>
                <w:b/>
                <w:bCs/>
                <w:color w:val="000000"/>
                <w:sz w:val="20"/>
                <w:szCs w:val="20"/>
              </w:rPr>
            </w:pPr>
            <w:r w:rsidRPr="00C94248">
              <w:rPr>
                <w:rFonts w:cs="Arial"/>
                <w:b/>
                <w:bCs/>
                <w:color w:val="000000"/>
                <w:sz w:val="20"/>
                <w:szCs w:val="20"/>
              </w:rPr>
              <w:t>Dryer</w:t>
            </w:r>
          </w:p>
        </w:tc>
        <w:tc>
          <w:tcPr>
            <w:tcW w:w="1836" w:type="dxa"/>
            <w:tcBorders>
              <w:top w:val="nil"/>
              <w:left w:val="nil"/>
              <w:bottom w:val="single" w:sz="4" w:space="0" w:color="auto"/>
              <w:right w:val="single" w:sz="4" w:space="0" w:color="auto"/>
            </w:tcBorders>
            <w:shd w:val="clear" w:color="000000" w:fill="BFBFBF"/>
            <w:noWrap/>
            <w:vAlign w:val="bottom"/>
            <w:hideMark/>
          </w:tcPr>
          <w:p w14:paraId="165B1F2E" w14:textId="77777777" w:rsidR="00E567C1" w:rsidRPr="00C94248" w:rsidRDefault="00E567C1" w:rsidP="008F2E00">
            <w:pPr>
              <w:jc w:val="center"/>
              <w:rPr>
                <w:rFonts w:cs="Arial"/>
                <w:b/>
                <w:bCs/>
                <w:color w:val="000000"/>
                <w:sz w:val="20"/>
                <w:szCs w:val="20"/>
              </w:rPr>
            </w:pPr>
            <w:r w:rsidRPr="00C94248">
              <w:rPr>
                <w:rFonts w:cs="Arial"/>
                <w:b/>
                <w:bCs/>
                <w:color w:val="000000"/>
                <w:sz w:val="20"/>
                <w:szCs w:val="20"/>
              </w:rPr>
              <w:t>Water Heat</w:t>
            </w:r>
          </w:p>
        </w:tc>
      </w:tr>
      <w:tr w:rsidR="00E567C1" w:rsidRPr="00C94248" w14:paraId="5FB04D20" w14:textId="77777777" w:rsidTr="008F2E00">
        <w:trPr>
          <w:trHeight w:val="255"/>
        </w:trPr>
        <w:tc>
          <w:tcPr>
            <w:tcW w:w="1400" w:type="dxa"/>
            <w:tcBorders>
              <w:top w:val="nil"/>
              <w:left w:val="single" w:sz="4" w:space="0" w:color="auto"/>
              <w:bottom w:val="single" w:sz="4" w:space="0" w:color="auto"/>
              <w:right w:val="single" w:sz="4" w:space="0" w:color="auto"/>
            </w:tcBorders>
            <w:shd w:val="clear" w:color="000000" w:fill="FFFFFF"/>
            <w:noWrap/>
            <w:vAlign w:val="bottom"/>
          </w:tcPr>
          <w:p w14:paraId="504FD9AB" w14:textId="77777777" w:rsidR="00E567C1" w:rsidRPr="00C94248" w:rsidRDefault="00E567C1" w:rsidP="008F2E00">
            <w:pPr>
              <w:jc w:val="center"/>
              <w:rPr>
                <w:rFonts w:cs="Arial"/>
                <w:color w:val="000000"/>
                <w:sz w:val="20"/>
                <w:szCs w:val="20"/>
              </w:rPr>
            </w:pPr>
            <w:r>
              <w:rPr>
                <w:rFonts w:cs="Arial"/>
                <w:color w:val="000000"/>
                <w:sz w:val="20"/>
                <w:szCs w:val="20"/>
              </w:rPr>
              <w:t>2.00</w:t>
            </w:r>
          </w:p>
        </w:tc>
        <w:tc>
          <w:tcPr>
            <w:tcW w:w="1400" w:type="dxa"/>
            <w:tcBorders>
              <w:top w:val="nil"/>
              <w:left w:val="nil"/>
              <w:bottom w:val="single" w:sz="4" w:space="0" w:color="auto"/>
              <w:right w:val="single" w:sz="4" w:space="0" w:color="auto"/>
            </w:tcBorders>
            <w:shd w:val="clear" w:color="000000" w:fill="FFFFFF"/>
            <w:noWrap/>
            <w:vAlign w:val="bottom"/>
          </w:tcPr>
          <w:p w14:paraId="225E42E6" w14:textId="77777777" w:rsidR="00E567C1" w:rsidRPr="00C94248" w:rsidRDefault="00E567C1" w:rsidP="008F2E00">
            <w:pPr>
              <w:jc w:val="center"/>
              <w:rPr>
                <w:rFonts w:cs="Arial"/>
                <w:color w:val="000000"/>
                <w:sz w:val="20"/>
                <w:szCs w:val="20"/>
              </w:rPr>
            </w:pPr>
            <w:r>
              <w:rPr>
                <w:rFonts w:cs="Arial"/>
                <w:color w:val="000000"/>
                <w:sz w:val="20"/>
                <w:szCs w:val="20"/>
              </w:rPr>
              <w:t>1.65</w:t>
            </w:r>
          </w:p>
        </w:tc>
        <w:tc>
          <w:tcPr>
            <w:tcW w:w="1419" w:type="dxa"/>
            <w:tcBorders>
              <w:top w:val="nil"/>
              <w:left w:val="nil"/>
              <w:bottom w:val="single" w:sz="4" w:space="0" w:color="auto"/>
              <w:right w:val="single" w:sz="4" w:space="0" w:color="auto"/>
            </w:tcBorders>
            <w:shd w:val="clear" w:color="000000" w:fill="FFFFFF"/>
            <w:noWrap/>
            <w:vAlign w:val="bottom"/>
          </w:tcPr>
          <w:p w14:paraId="153939DD" w14:textId="77777777" w:rsidR="00E567C1" w:rsidRPr="00C94248" w:rsidRDefault="00E567C1" w:rsidP="008F2E00">
            <w:pPr>
              <w:jc w:val="center"/>
              <w:rPr>
                <w:rFonts w:cs="Arial"/>
                <w:color w:val="000000"/>
                <w:sz w:val="20"/>
                <w:szCs w:val="20"/>
              </w:rPr>
            </w:pPr>
            <w:r>
              <w:rPr>
                <w:rFonts w:cs="Arial"/>
                <w:color w:val="000000"/>
                <w:sz w:val="20"/>
                <w:szCs w:val="20"/>
              </w:rPr>
              <w:t>0.110</w:t>
            </w:r>
          </w:p>
        </w:tc>
        <w:tc>
          <w:tcPr>
            <w:tcW w:w="945" w:type="dxa"/>
            <w:tcBorders>
              <w:top w:val="nil"/>
              <w:left w:val="nil"/>
              <w:bottom w:val="single" w:sz="4" w:space="0" w:color="auto"/>
              <w:right w:val="single" w:sz="4" w:space="0" w:color="auto"/>
            </w:tcBorders>
            <w:shd w:val="clear" w:color="000000" w:fill="FFFFFF"/>
            <w:noWrap/>
            <w:vAlign w:val="bottom"/>
          </w:tcPr>
          <w:p w14:paraId="4F6D91A0" w14:textId="77777777" w:rsidR="00E567C1" w:rsidRPr="00C94248" w:rsidRDefault="00E567C1" w:rsidP="008F2E00">
            <w:pPr>
              <w:jc w:val="center"/>
              <w:rPr>
                <w:rFonts w:cs="Arial"/>
                <w:color w:val="000000"/>
                <w:sz w:val="20"/>
                <w:szCs w:val="20"/>
              </w:rPr>
            </w:pPr>
            <w:r>
              <w:rPr>
                <w:rFonts w:cs="Arial"/>
                <w:color w:val="000000"/>
                <w:sz w:val="20"/>
                <w:szCs w:val="20"/>
              </w:rPr>
              <w:t>1.26</w:t>
            </w:r>
          </w:p>
        </w:tc>
        <w:tc>
          <w:tcPr>
            <w:tcW w:w="1836" w:type="dxa"/>
            <w:tcBorders>
              <w:top w:val="nil"/>
              <w:left w:val="nil"/>
              <w:bottom w:val="single" w:sz="4" w:space="0" w:color="auto"/>
              <w:right w:val="single" w:sz="4" w:space="0" w:color="auto"/>
            </w:tcBorders>
            <w:shd w:val="clear" w:color="000000" w:fill="FFFFFF"/>
            <w:noWrap/>
            <w:vAlign w:val="bottom"/>
          </w:tcPr>
          <w:p w14:paraId="397885C3" w14:textId="77777777" w:rsidR="00E567C1" w:rsidRPr="00C94248" w:rsidRDefault="00E567C1" w:rsidP="008F2E00">
            <w:pPr>
              <w:jc w:val="center"/>
              <w:rPr>
                <w:rFonts w:cs="Arial"/>
                <w:color w:val="000000"/>
                <w:sz w:val="20"/>
                <w:szCs w:val="20"/>
              </w:rPr>
            </w:pPr>
            <w:r>
              <w:rPr>
                <w:rFonts w:cs="Arial"/>
                <w:color w:val="000000"/>
                <w:sz w:val="20"/>
                <w:szCs w:val="20"/>
              </w:rPr>
              <w:t>0.325</w:t>
            </w:r>
          </w:p>
        </w:tc>
      </w:tr>
      <w:tr w:rsidR="00E567C1" w:rsidRPr="00C94248" w14:paraId="0F0A35C0" w14:textId="77777777" w:rsidTr="008F2E00">
        <w:trPr>
          <w:trHeight w:val="255"/>
        </w:trPr>
        <w:tc>
          <w:tcPr>
            <w:tcW w:w="1400" w:type="dxa"/>
            <w:tcBorders>
              <w:top w:val="nil"/>
              <w:left w:val="single" w:sz="4" w:space="0" w:color="auto"/>
              <w:bottom w:val="single" w:sz="4" w:space="0" w:color="auto"/>
              <w:right w:val="single" w:sz="4" w:space="0" w:color="auto"/>
            </w:tcBorders>
            <w:shd w:val="clear" w:color="000000" w:fill="FFFFFF"/>
            <w:noWrap/>
            <w:vAlign w:val="bottom"/>
          </w:tcPr>
          <w:p w14:paraId="098BA2D0" w14:textId="77777777" w:rsidR="00E567C1" w:rsidRPr="00C94248" w:rsidRDefault="00E567C1" w:rsidP="008F2E00">
            <w:pPr>
              <w:jc w:val="center"/>
              <w:rPr>
                <w:rFonts w:cs="Arial"/>
                <w:color w:val="000000"/>
                <w:sz w:val="20"/>
                <w:szCs w:val="20"/>
              </w:rPr>
            </w:pPr>
            <w:r>
              <w:rPr>
                <w:rFonts w:cs="Arial"/>
                <w:color w:val="000000"/>
                <w:sz w:val="20"/>
                <w:szCs w:val="20"/>
              </w:rPr>
              <w:t>2.20</w:t>
            </w:r>
          </w:p>
        </w:tc>
        <w:tc>
          <w:tcPr>
            <w:tcW w:w="1400" w:type="dxa"/>
            <w:tcBorders>
              <w:top w:val="nil"/>
              <w:left w:val="nil"/>
              <w:bottom w:val="single" w:sz="4" w:space="0" w:color="auto"/>
              <w:right w:val="single" w:sz="4" w:space="0" w:color="auto"/>
            </w:tcBorders>
            <w:shd w:val="clear" w:color="000000" w:fill="FFFFFF"/>
            <w:noWrap/>
            <w:vAlign w:val="bottom"/>
          </w:tcPr>
          <w:p w14:paraId="4CF1C567" w14:textId="77777777" w:rsidR="00E567C1" w:rsidRPr="00C94248" w:rsidRDefault="00E567C1" w:rsidP="008F2E00">
            <w:pPr>
              <w:jc w:val="center"/>
              <w:rPr>
                <w:rFonts w:cs="Arial"/>
                <w:color w:val="000000"/>
                <w:sz w:val="20"/>
                <w:szCs w:val="20"/>
              </w:rPr>
            </w:pPr>
            <w:r>
              <w:rPr>
                <w:rFonts w:cs="Arial"/>
                <w:color w:val="000000"/>
                <w:sz w:val="20"/>
                <w:szCs w:val="20"/>
              </w:rPr>
              <w:t>1.80</w:t>
            </w:r>
          </w:p>
        </w:tc>
        <w:tc>
          <w:tcPr>
            <w:tcW w:w="1419" w:type="dxa"/>
            <w:tcBorders>
              <w:top w:val="nil"/>
              <w:left w:val="nil"/>
              <w:bottom w:val="single" w:sz="4" w:space="0" w:color="auto"/>
              <w:right w:val="single" w:sz="4" w:space="0" w:color="auto"/>
            </w:tcBorders>
            <w:shd w:val="clear" w:color="000000" w:fill="FFFFFF"/>
            <w:noWrap/>
            <w:vAlign w:val="bottom"/>
          </w:tcPr>
          <w:p w14:paraId="722ED0F7" w14:textId="77777777" w:rsidR="00E567C1" w:rsidRPr="00C94248" w:rsidRDefault="00E567C1" w:rsidP="008F2E00">
            <w:pPr>
              <w:jc w:val="center"/>
              <w:rPr>
                <w:rFonts w:cs="Arial"/>
                <w:color w:val="000000"/>
                <w:sz w:val="20"/>
                <w:szCs w:val="20"/>
              </w:rPr>
            </w:pPr>
            <w:r>
              <w:rPr>
                <w:rFonts w:cs="Arial"/>
                <w:color w:val="000000"/>
                <w:sz w:val="20"/>
                <w:szCs w:val="20"/>
              </w:rPr>
              <w:t>0.080</w:t>
            </w:r>
          </w:p>
        </w:tc>
        <w:tc>
          <w:tcPr>
            <w:tcW w:w="945" w:type="dxa"/>
            <w:tcBorders>
              <w:top w:val="nil"/>
              <w:left w:val="nil"/>
              <w:bottom w:val="single" w:sz="4" w:space="0" w:color="auto"/>
              <w:right w:val="single" w:sz="4" w:space="0" w:color="auto"/>
            </w:tcBorders>
            <w:shd w:val="clear" w:color="000000" w:fill="FFFFFF"/>
            <w:noWrap/>
            <w:vAlign w:val="bottom"/>
          </w:tcPr>
          <w:p w14:paraId="091377B0" w14:textId="77777777" w:rsidR="00E567C1" w:rsidRPr="00C94248" w:rsidRDefault="00E567C1" w:rsidP="008F2E00">
            <w:pPr>
              <w:jc w:val="center"/>
              <w:rPr>
                <w:rFonts w:cs="Arial"/>
                <w:color w:val="000000"/>
                <w:sz w:val="20"/>
                <w:szCs w:val="20"/>
              </w:rPr>
            </w:pPr>
            <w:r>
              <w:rPr>
                <w:rFonts w:cs="Arial"/>
                <w:color w:val="000000"/>
                <w:sz w:val="20"/>
                <w:szCs w:val="20"/>
              </w:rPr>
              <w:t>1.19</w:t>
            </w:r>
          </w:p>
        </w:tc>
        <w:tc>
          <w:tcPr>
            <w:tcW w:w="1836" w:type="dxa"/>
            <w:tcBorders>
              <w:top w:val="nil"/>
              <w:left w:val="nil"/>
              <w:bottom w:val="single" w:sz="4" w:space="0" w:color="auto"/>
              <w:right w:val="single" w:sz="4" w:space="0" w:color="auto"/>
            </w:tcBorders>
            <w:shd w:val="clear" w:color="000000" w:fill="FFFFFF"/>
            <w:noWrap/>
            <w:vAlign w:val="bottom"/>
          </w:tcPr>
          <w:p w14:paraId="4AE35A40" w14:textId="77777777" w:rsidR="00E567C1" w:rsidRPr="00C94248" w:rsidRDefault="00E567C1" w:rsidP="008F2E00">
            <w:pPr>
              <w:jc w:val="center"/>
              <w:rPr>
                <w:rFonts w:cs="Arial"/>
                <w:color w:val="000000"/>
                <w:sz w:val="20"/>
                <w:szCs w:val="20"/>
              </w:rPr>
            </w:pPr>
            <w:r>
              <w:rPr>
                <w:rFonts w:cs="Arial"/>
                <w:color w:val="000000"/>
                <w:sz w:val="20"/>
                <w:szCs w:val="20"/>
              </w:rPr>
              <w:t>0.337</w:t>
            </w:r>
          </w:p>
        </w:tc>
      </w:tr>
      <w:tr w:rsidR="00E567C1" w:rsidRPr="00C94248" w14:paraId="26750BF4" w14:textId="77777777" w:rsidTr="008F2E00">
        <w:trPr>
          <w:trHeight w:val="255"/>
        </w:trPr>
        <w:tc>
          <w:tcPr>
            <w:tcW w:w="1400" w:type="dxa"/>
            <w:tcBorders>
              <w:top w:val="nil"/>
              <w:left w:val="single" w:sz="4" w:space="0" w:color="auto"/>
              <w:bottom w:val="single" w:sz="4" w:space="0" w:color="auto"/>
              <w:right w:val="single" w:sz="4" w:space="0" w:color="auto"/>
            </w:tcBorders>
            <w:shd w:val="clear" w:color="000000" w:fill="FFFFFF"/>
            <w:noWrap/>
            <w:vAlign w:val="bottom"/>
          </w:tcPr>
          <w:p w14:paraId="15BCBAD4" w14:textId="77777777" w:rsidR="00E567C1" w:rsidRPr="00C94248" w:rsidRDefault="00E567C1" w:rsidP="008F2E00">
            <w:pPr>
              <w:jc w:val="center"/>
              <w:rPr>
                <w:rFonts w:cs="Arial"/>
                <w:color w:val="000000"/>
                <w:sz w:val="20"/>
                <w:szCs w:val="20"/>
              </w:rPr>
            </w:pPr>
            <w:r>
              <w:rPr>
                <w:rFonts w:cs="Arial"/>
                <w:color w:val="000000"/>
                <w:sz w:val="20"/>
                <w:szCs w:val="20"/>
              </w:rPr>
              <w:t>2.40</w:t>
            </w:r>
          </w:p>
        </w:tc>
        <w:tc>
          <w:tcPr>
            <w:tcW w:w="1400" w:type="dxa"/>
            <w:tcBorders>
              <w:top w:val="nil"/>
              <w:left w:val="nil"/>
              <w:bottom w:val="single" w:sz="4" w:space="0" w:color="auto"/>
              <w:right w:val="single" w:sz="4" w:space="0" w:color="auto"/>
            </w:tcBorders>
            <w:shd w:val="clear" w:color="000000" w:fill="FFFFFF"/>
            <w:noWrap/>
            <w:vAlign w:val="bottom"/>
          </w:tcPr>
          <w:p w14:paraId="045813B6" w14:textId="77777777" w:rsidR="00E567C1" w:rsidRDefault="00E567C1" w:rsidP="008F2E00">
            <w:pPr>
              <w:jc w:val="center"/>
              <w:rPr>
                <w:rFonts w:cs="Arial"/>
                <w:color w:val="000000"/>
                <w:sz w:val="20"/>
                <w:szCs w:val="20"/>
              </w:rPr>
            </w:pPr>
            <w:r>
              <w:rPr>
                <w:rFonts w:cs="Arial"/>
                <w:color w:val="000000"/>
                <w:sz w:val="20"/>
                <w:szCs w:val="20"/>
              </w:rPr>
              <w:t>2.00</w:t>
            </w:r>
          </w:p>
        </w:tc>
        <w:tc>
          <w:tcPr>
            <w:tcW w:w="1419" w:type="dxa"/>
            <w:tcBorders>
              <w:top w:val="nil"/>
              <w:left w:val="nil"/>
              <w:bottom w:val="single" w:sz="4" w:space="0" w:color="auto"/>
              <w:right w:val="single" w:sz="4" w:space="0" w:color="auto"/>
            </w:tcBorders>
            <w:shd w:val="clear" w:color="000000" w:fill="FFFFFF"/>
            <w:noWrap/>
            <w:vAlign w:val="bottom"/>
          </w:tcPr>
          <w:p w14:paraId="41F8E58A" w14:textId="77777777" w:rsidR="00E567C1" w:rsidRDefault="00E567C1" w:rsidP="008F2E00">
            <w:pPr>
              <w:jc w:val="center"/>
              <w:rPr>
                <w:rFonts w:cs="Arial"/>
                <w:color w:val="000000"/>
                <w:sz w:val="20"/>
                <w:szCs w:val="20"/>
              </w:rPr>
            </w:pPr>
            <w:r>
              <w:rPr>
                <w:rFonts w:cs="Arial"/>
                <w:color w:val="000000"/>
                <w:sz w:val="20"/>
                <w:szCs w:val="20"/>
              </w:rPr>
              <w:t>0.100</w:t>
            </w:r>
          </w:p>
        </w:tc>
        <w:tc>
          <w:tcPr>
            <w:tcW w:w="945" w:type="dxa"/>
            <w:tcBorders>
              <w:top w:val="nil"/>
              <w:left w:val="nil"/>
              <w:bottom w:val="single" w:sz="4" w:space="0" w:color="auto"/>
              <w:right w:val="single" w:sz="4" w:space="0" w:color="auto"/>
            </w:tcBorders>
            <w:shd w:val="clear" w:color="000000" w:fill="FFFFFF"/>
            <w:noWrap/>
            <w:vAlign w:val="bottom"/>
          </w:tcPr>
          <w:p w14:paraId="048AB05C" w14:textId="77777777" w:rsidR="00E567C1" w:rsidRDefault="00E567C1" w:rsidP="008F2E00">
            <w:pPr>
              <w:jc w:val="center"/>
              <w:rPr>
                <w:rFonts w:cs="Arial"/>
                <w:color w:val="000000"/>
                <w:sz w:val="20"/>
                <w:szCs w:val="20"/>
              </w:rPr>
            </w:pPr>
            <w:r>
              <w:rPr>
                <w:rFonts w:cs="Arial"/>
                <w:color w:val="000000"/>
                <w:sz w:val="20"/>
                <w:szCs w:val="20"/>
              </w:rPr>
              <w:t>1.16</w:t>
            </w:r>
          </w:p>
        </w:tc>
        <w:tc>
          <w:tcPr>
            <w:tcW w:w="1836" w:type="dxa"/>
            <w:tcBorders>
              <w:top w:val="nil"/>
              <w:left w:val="nil"/>
              <w:bottom w:val="single" w:sz="4" w:space="0" w:color="auto"/>
              <w:right w:val="single" w:sz="4" w:space="0" w:color="auto"/>
            </w:tcBorders>
            <w:shd w:val="clear" w:color="000000" w:fill="FFFFFF"/>
            <w:noWrap/>
            <w:vAlign w:val="bottom"/>
          </w:tcPr>
          <w:p w14:paraId="579C6900" w14:textId="77777777" w:rsidR="00E567C1" w:rsidRDefault="00E567C1" w:rsidP="008F2E00">
            <w:pPr>
              <w:jc w:val="center"/>
              <w:rPr>
                <w:rFonts w:cs="Arial"/>
                <w:color w:val="000000"/>
                <w:sz w:val="20"/>
                <w:szCs w:val="20"/>
              </w:rPr>
            </w:pPr>
            <w:r>
              <w:rPr>
                <w:rFonts w:cs="Arial"/>
                <w:color w:val="000000"/>
                <w:sz w:val="20"/>
                <w:szCs w:val="20"/>
              </w:rPr>
              <w:t>0.190</w:t>
            </w:r>
          </w:p>
        </w:tc>
      </w:tr>
      <w:tr w:rsidR="00E567C1" w:rsidRPr="00C94248" w14:paraId="5930F645" w14:textId="77777777" w:rsidTr="008F2E00">
        <w:trPr>
          <w:trHeight w:val="255"/>
        </w:trPr>
        <w:tc>
          <w:tcPr>
            <w:tcW w:w="1400" w:type="dxa"/>
            <w:tcBorders>
              <w:top w:val="nil"/>
              <w:left w:val="single" w:sz="4" w:space="0" w:color="auto"/>
              <w:bottom w:val="single" w:sz="4" w:space="0" w:color="auto"/>
              <w:right w:val="single" w:sz="4" w:space="0" w:color="auto"/>
            </w:tcBorders>
            <w:shd w:val="clear" w:color="000000" w:fill="FFFFFF"/>
            <w:noWrap/>
            <w:vAlign w:val="bottom"/>
          </w:tcPr>
          <w:p w14:paraId="73585924" w14:textId="77777777" w:rsidR="00E567C1" w:rsidRPr="00C94248" w:rsidRDefault="00E567C1" w:rsidP="008F2E00">
            <w:pPr>
              <w:jc w:val="center"/>
              <w:rPr>
                <w:rFonts w:cs="Arial"/>
                <w:color w:val="000000"/>
                <w:sz w:val="20"/>
                <w:szCs w:val="20"/>
              </w:rPr>
            </w:pPr>
            <w:r>
              <w:rPr>
                <w:rFonts w:cs="Arial"/>
                <w:color w:val="000000"/>
                <w:sz w:val="20"/>
                <w:szCs w:val="20"/>
              </w:rPr>
              <w:t>2.60</w:t>
            </w:r>
          </w:p>
        </w:tc>
        <w:tc>
          <w:tcPr>
            <w:tcW w:w="1400" w:type="dxa"/>
            <w:tcBorders>
              <w:top w:val="nil"/>
              <w:left w:val="nil"/>
              <w:bottom w:val="single" w:sz="4" w:space="0" w:color="auto"/>
              <w:right w:val="single" w:sz="4" w:space="0" w:color="auto"/>
            </w:tcBorders>
            <w:shd w:val="clear" w:color="000000" w:fill="FFFFFF"/>
            <w:noWrap/>
            <w:vAlign w:val="bottom"/>
          </w:tcPr>
          <w:p w14:paraId="1F60C18D" w14:textId="77777777" w:rsidR="00E567C1" w:rsidRPr="00C94248" w:rsidRDefault="00E567C1" w:rsidP="008F2E00">
            <w:pPr>
              <w:jc w:val="center"/>
              <w:rPr>
                <w:rFonts w:cs="Arial"/>
                <w:color w:val="000000"/>
                <w:sz w:val="20"/>
                <w:szCs w:val="20"/>
              </w:rPr>
            </w:pPr>
            <w:r>
              <w:rPr>
                <w:rFonts w:cs="Arial"/>
                <w:color w:val="000000"/>
                <w:sz w:val="20"/>
                <w:szCs w:val="20"/>
              </w:rPr>
              <w:t>2.20</w:t>
            </w:r>
          </w:p>
        </w:tc>
        <w:tc>
          <w:tcPr>
            <w:tcW w:w="1419" w:type="dxa"/>
            <w:tcBorders>
              <w:top w:val="nil"/>
              <w:left w:val="nil"/>
              <w:bottom w:val="single" w:sz="4" w:space="0" w:color="auto"/>
              <w:right w:val="single" w:sz="4" w:space="0" w:color="auto"/>
            </w:tcBorders>
            <w:shd w:val="clear" w:color="000000" w:fill="FFFFFF"/>
            <w:noWrap/>
            <w:vAlign w:val="bottom"/>
          </w:tcPr>
          <w:p w14:paraId="5DEE0148" w14:textId="77777777" w:rsidR="00E567C1" w:rsidRPr="00C94248" w:rsidRDefault="00E567C1" w:rsidP="008F2E00">
            <w:pPr>
              <w:jc w:val="center"/>
              <w:rPr>
                <w:rFonts w:cs="Arial"/>
                <w:color w:val="000000"/>
                <w:sz w:val="20"/>
                <w:szCs w:val="20"/>
              </w:rPr>
            </w:pPr>
            <w:r>
              <w:rPr>
                <w:rFonts w:cs="Arial"/>
                <w:color w:val="000000"/>
                <w:sz w:val="20"/>
                <w:szCs w:val="20"/>
              </w:rPr>
              <w:t>0.070</w:t>
            </w:r>
          </w:p>
        </w:tc>
        <w:tc>
          <w:tcPr>
            <w:tcW w:w="945" w:type="dxa"/>
            <w:tcBorders>
              <w:top w:val="nil"/>
              <w:left w:val="nil"/>
              <w:bottom w:val="single" w:sz="4" w:space="0" w:color="auto"/>
              <w:right w:val="single" w:sz="4" w:space="0" w:color="auto"/>
            </w:tcBorders>
            <w:shd w:val="clear" w:color="000000" w:fill="FFFFFF"/>
            <w:noWrap/>
            <w:vAlign w:val="bottom"/>
          </w:tcPr>
          <w:p w14:paraId="0EB416CE" w14:textId="77777777" w:rsidR="00E567C1" w:rsidRPr="00C94248" w:rsidRDefault="00E567C1" w:rsidP="008F2E00">
            <w:pPr>
              <w:jc w:val="center"/>
              <w:rPr>
                <w:rFonts w:cs="Arial"/>
                <w:color w:val="000000"/>
                <w:sz w:val="20"/>
                <w:szCs w:val="20"/>
              </w:rPr>
            </w:pPr>
            <w:r>
              <w:rPr>
                <w:rFonts w:cs="Arial"/>
                <w:color w:val="000000"/>
                <w:sz w:val="20"/>
                <w:szCs w:val="20"/>
              </w:rPr>
              <w:t>1.30</w:t>
            </w:r>
          </w:p>
        </w:tc>
        <w:tc>
          <w:tcPr>
            <w:tcW w:w="1836" w:type="dxa"/>
            <w:tcBorders>
              <w:top w:val="nil"/>
              <w:left w:val="nil"/>
              <w:bottom w:val="single" w:sz="4" w:space="0" w:color="auto"/>
              <w:right w:val="single" w:sz="4" w:space="0" w:color="auto"/>
            </w:tcBorders>
            <w:shd w:val="clear" w:color="000000" w:fill="FFFFFF"/>
            <w:noWrap/>
            <w:vAlign w:val="bottom"/>
          </w:tcPr>
          <w:p w14:paraId="2DDB82AD" w14:textId="77777777" w:rsidR="00E567C1" w:rsidRPr="00C94248" w:rsidRDefault="00E567C1" w:rsidP="008F2E00">
            <w:pPr>
              <w:jc w:val="center"/>
              <w:rPr>
                <w:rFonts w:cs="Arial"/>
                <w:color w:val="000000"/>
                <w:sz w:val="20"/>
                <w:szCs w:val="20"/>
              </w:rPr>
            </w:pPr>
            <w:r>
              <w:rPr>
                <w:rFonts w:cs="Arial"/>
                <w:color w:val="000000"/>
                <w:sz w:val="20"/>
                <w:szCs w:val="20"/>
              </w:rPr>
              <w:t>0.267</w:t>
            </w:r>
          </w:p>
        </w:tc>
      </w:tr>
    </w:tbl>
    <w:p w14:paraId="4664A396" w14:textId="77777777" w:rsidR="00E567C1" w:rsidRDefault="00E567C1" w:rsidP="00E567C1">
      <w:pPr>
        <w:rPr>
          <w:rFonts w:cs="Arial"/>
          <w:sz w:val="20"/>
          <w:szCs w:val="20"/>
        </w:rPr>
      </w:pPr>
    </w:p>
    <w:p w14:paraId="5B854207" w14:textId="2B58ACE1" w:rsidR="00E567C1" w:rsidRPr="00E567C1" w:rsidRDefault="00E567C1" w:rsidP="00E567C1">
      <w:pPr>
        <w:rPr>
          <w:sz w:val="24"/>
        </w:rPr>
      </w:pPr>
      <w:r>
        <w:rPr>
          <w:rFonts w:cs="Arial"/>
          <w:szCs w:val="20"/>
        </w:rPr>
        <w:t xml:space="preserve">The figure below </w:t>
      </w:r>
      <w:r w:rsidRPr="00E567C1">
        <w:rPr>
          <w:rFonts w:cs="Arial"/>
          <w:szCs w:val="20"/>
        </w:rPr>
        <w:t>shows a trend of increasing washer capacity and decreasing number of cycles. Efficient washers also tend to have a larger capacity than their less efficient counterparts. In order to prevent these factors from skewing savings estimates we assume the total volume of clothes washed to be constant between the base and measure cases. A washer capacity of 3.1 cubic foot is used for all calculations. This corresponds to 295 cycles per year, which is the same frequency we assume for residential single family applications.</w:t>
      </w:r>
    </w:p>
    <w:p w14:paraId="2242FA76" w14:textId="77777777" w:rsidR="00E567C1" w:rsidRDefault="00E567C1" w:rsidP="00E567C1"/>
    <w:p w14:paraId="56D505C5" w14:textId="77777777" w:rsidR="00E567C1" w:rsidRDefault="00E567C1" w:rsidP="00E567C1">
      <w:r>
        <w:rPr>
          <w:noProof/>
        </w:rPr>
        <w:drawing>
          <wp:inline distT="0" distB="0" distL="0" distR="0" wp14:anchorId="4C082BAA" wp14:editId="707FF1FF">
            <wp:extent cx="5429250" cy="37433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429250" cy="3743325"/>
                    </a:xfrm>
                    <a:prstGeom prst="rect">
                      <a:avLst/>
                    </a:prstGeom>
                  </pic:spPr>
                </pic:pic>
              </a:graphicData>
            </a:graphic>
          </wp:inline>
        </w:drawing>
      </w:r>
    </w:p>
    <w:p w14:paraId="711C90FC" w14:textId="77777777" w:rsidR="00E567C1" w:rsidRPr="00C94248" w:rsidRDefault="00E567C1" w:rsidP="00E567C1">
      <w:pPr>
        <w:rPr>
          <w:rFonts w:cs="Arial"/>
          <w:sz w:val="20"/>
          <w:szCs w:val="20"/>
        </w:rPr>
      </w:pPr>
    </w:p>
    <w:p w14:paraId="6FF30510" w14:textId="36011187" w:rsidR="00E567C1" w:rsidRPr="00E567C1" w:rsidRDefault="00E567C1" w:rsidP="00E567C1">
      <w:pPr>
        <w:rPr>
          <w:rFonts w:cs="Arial"/>
          <w:szCs w:val="20"/>
        </w:rPr>
      </w:pPr>
      <w:r w:rsidRPr="00E567C1">
        <w:rPr>
          <w:rFonts w:cs="Arial"/>
          <w:szCs w:val="20"/>
        </w:rPr>
        <w:t xml:space="preserve">The energy usage estimates in </w:t>
      </w:r>
      <w:r>
        <w:rPr>
          <w:rFonts w:cs="Arial"/>
          <w:szCs w:val="20"/>
        </w:rPr>
        <w:t>taken from the DOE technical support documents</w:t>
      </w:r>
      <w:r w:rsidRPr="00E567C1">
        <w:rPr>
          <w:rFonts w:cs="Arial"/>
          <w:szCs w:val="20"/>
        </w:rPr>
        <w:t xml:space="preserve"> assume the use of an electric dryer and electric DHW. Because the energy usage is expressed exclusively in kWh, the dryer and water heat energy values were converted to </w:t>
      </w:r>
      <w:proofErr w:type="spellStart"/>
      <w:r w:rsidRPr="00E567C1">
        <w:rPr>
          <w:rFonts w:cs="Arial"/>
          <w:szCs w:val="20"/>
        </w:rPr>
        <w:t>therms</w:t>
      </w:r>
      <w:proofErr w:type="spellEnd"/>
      <w:r w:rsidRPr="00E567C1">
        <w:rPr>
          <w:rFonts w:cs="Arial"/>
          <w:szCs w:val="20"/>
        </w:rPr>
        <w:t xml:space="preserve"> for the domestic hot water and dryer combinations that include gas as a fuel source.  Energy savings estimates were developed for the following domestic hot water and dryer combinations: electric DHW / electric dryer, gas DHW / electric dryer and gas DHW / gas dryer. Per RASS 2009, 0% of California IOU customers </w:t>
      </w:r>
      <w:proofErr w:type="gramStart"/>
      <w:r w:rsidRPr="00E567C1">
        <w:rPr>
          <w:rFonts w:cs="Arial"/>
          <w:szCs w:val="20"/>
        </w:rPr>
        <w:t>have</w:t>
      </w:r>
      <w:proofErr w:type="gramEnd"/>
      <w:r w:rsidRPr="00E567C1">
        <w:rPr>
          <w:rFonts w:cs="Arial"/>
          <w:szCs w:val="20"/>
        </w:rPr>
        <w:t xml:space="preserve"> electric DHW / gas </w:t>
      </w:r>
      <w:r w:rsidRPr="00E567C1">
        <w:rPr>
          <w:rFonts w:cs="Arial"/>
          <w:szCs w:val="20"/>
        </w:rPr>
        <w:lastRenderedPageBreak/>
        <w:t>dryer combinations in their homes. RASS distributions are considered separately for PG&amp;E, SCE, SCG, and SDG&amp;E customers. Because gas dryers and gas-fired water heaters have a lower Energy Factor than electric dryers and electric water heaters, correction factors must be applied to facilities with gas dryers and/or gas DHW. According to the 2012 Clothes Washers TSD, for gas dryers, a Gas Dryer Correction Factor equal to 1.12 should be multiplied to the electric dryer usage. Likewise, for gas DHW, a Gas Water Heater Correction Factor of 1.33 is applied to the electric DHW usage. The Gas Water Heater Correction Factor is a ratio of the efficiency of an electric storage water heater to the efficiency of a gas storage water heater (1 for an electric water heater and 0.75 for a gas water heater according the 2012 residential clothes washer TSD).</w:t>
      </w:r>
    </w:p>
    <w:p w14:paraId="591617D8" w14:textId="77777777" w:rsidR="00E567C1" w:rsidRPr="00E567C1" w:rsidRDefault="00E567C1" w:rsidP="00E567C1">
      <w:pPr>
        <w:rPr>
          <w:rFonts w:cs="Arial"/>
          <w:szCs w:val="20"/>
        </w:rPr>
      </w:pPr>
    </w:p>
    <w:p w14:paraId="3F9D9C00" w14:textId="3D915828" w:rsidR="00E567C1" w:rsidRPr="00E567C1" w:rsidRDefault="00E567C1" w:rsidP="00E567C1">
      <w:pPr>
        <w:rPr>
          <w:rFonts w:cs="Arial"/>
          <w:szCs w:val="20"/>
        </w:rPr>
      </w:pPr>
      <w:r w:rsidRPr="00E567C1">
        <w:rPr>
          <w:rFonts w:cs="Arial"/>
          <w:szCs w:val="20"/>
        </w:rPr>
        <w:t xml:space="preserve">Because interactive effects specific to clothes washers were unavailable, the HVAC interactive effects factors for CFLs were applied to the clothes washer measures.  The interactive effect factors were selected for “IOU territory” (weighted by climate zone) and the “Existing” building vintage. The factors for PG&amp;E, SCE, SCG, and SDG&amp;E were used for the appropriate service territory. </w:t>
      </w:r>
      <w:r>
        <w:rPr>
          <w:rFonts w:cs="Arial"/>
          <w:szCs w:val="20"/>
        </w:rPr>
        <w:t xml:space="preserve">The </w:t>
      </w:r>
      <w:r w:rsidRPr="00E567C1">
        <w:rPr>
          <w:rFonts w:cs="Arial"/>
          <w:szCs w:val="20"/>
        </w:rPr>
        <w:t xml:space="preserve">“small office” building type was used for the commercial and multifamily common area measures. </w:t>
      </w:r>
    </w:p>
    <w:p w14:paraId="1C76805F" w14:textId="77777777" w:rsidR="00E567C1" w:rsidRPr="00E567C1" w:rsidRDefault="00E567C1" w:rsidP="00E567C1">
      <w:pPr>
        <w:rPr>
          <w:rFonts w:cs="Arial"/>
          <w:szCs w:val="20"/>
        </w:rPr>
      </w:pPr>
    </w:p>
    <w:p w14:paraId="28039E93" w14:textId="610060E2" w:rsidR="00E567C1" w:rsidRPr="002C0537" w:rsidRDefault="00E567C1" w:rsidP="00793092">
      <w:pPr>
        <w:rPr>
          <w:rFonts w:cs="Arial"/>
          <w:sz w:val="20"/>
          <w:szCs w:val="20"/>
        </w:rPr>
      </w:pPr>
      <w:r w:rsidRPr="00E567C1">
        <w:rPr>
          <w:rFonts w:cs="Arial"/>
          <w:szCs w:val="20"/>
        </w:rPr>
        <w:t xml:space="preserve">The attached excel workbook in the Appendix titled </w:t>
      </w:r>
      <w:r w:rsidR="00F84BBE" w:rsidRPr="00F84BBE">
        <w:rPr>
          <w:rFonts w:cs="Arial"/>
          <w:i/>
          <w:szCs w:val="20"/>
        </w:rPr>
        <w:t>Clothes Wa</w:t>
      </w:r>
      <w:r w:rsidR="00691DDE">
        <w:rPr>
          <w:rFonts w:cs="Arial"/>
          <w:i/>
          <w:szCs w:val="20"/>
        </w:rPr>
        <w:t>shers Calculations_PECOAPP127 R4</w:t>
      </w:r>
      <w:r w:rsidR="00F84BBE" w:rsidRPr="00F84BBE">
        <w:rPr>
          <w:rFonts w:cs="Arial"/>
          <w:i/>
          <w:szCs w:val="20"/>
        </w:rPr>
        <w:t>.xlsx</w:t>
      </w:r>
      <w:r w:rsidRPr="00E567C1">
        <w:rPr>
          <w:rFonts w:cs="Arial"/>
          <w:szCs w:val="20"/>
        </w:rPr>
        <w:t xml:space="preserve"> details the calculations for </w:t>
      </w:r>
      <w:r w:rsidR="00F84BBE">
        <w:rPr>
          <w:rFonts w:cs="Arial"/>
          <w:szCs w:val="20"/>
        </w:rPr>
        <w:t xml:space="preserve">commercial clothes washers in </w:t>
      </w:r>
      <w:r w:rsidRPr="00E567C1">
        <w:rPr>
          <w:rFonts w:cs="Arial"/>
          <w:szCs w:val="20"/>
        </w:rPr>
        <w:t xml:space="preserve">this </w:t>
      </w:r>
      <w:proofErr w:type="spellStart"/>
      <w:r w:rsidRPr="00E567C1">
        <w:rPr>
          <w:rFonts w:cs="Arial"/>
          <w:szCs w:val="20"/>
        </w:rPr>
        <w:t>workpaper</w:t>
      </w:r>
      <w:proofErr w:type="spellEnd"/>
      <w:r w:rsidRPr="00E567C1">
        <w:rPr>
          <w:rFonts w:cs="Arial"/>
          <w:szCs w:val="20"/>
        </w:rPr>
        <w:t>.</w:t>
      </w:r>
    </w:p>
    <w:p w14:paraId="229FD6EB" w14:textId="0ABB5A70" w:rsidR="00E16609" w:rsidRPr="00C72A42" w:rsidRDefault="00E16609" w:rsidP="00C72A42">
      <w:pPr>
        <w:pStyle w:val="Heading1"/>
        <w:keepNext w:val="0"/>
        <w:rPr>
          <w:rFonts w:cstheme="minorHAnsi"/>
        </w:rPr>
      </w:pPr>
      <w:proofErr w:type="gramStart"/>
      <w:r w:rsidRPr="00500C4E">
        <w:rPr>
          <w:rFonts w:cstheme="minorHAnsi"/>
        </w:rPr>
        <w:t>Section 3</w:t>
      </w:r>
      <w:r w:rsidR="00317970">
        <w:rPr>
          <w:rFonts w:cstheme="minorHAnsi"/>
        </w:rPr>
        <w:t>.</w:t>
      </w:r>
      <w:proofErr w:type="gramEnd"/>
      <w:r w:rsidR="00317970" w:rsidRPr="00500C4E">
        <w:rPr>
          <w:rFonts w:cstheme="minorHAnsi"/>
        </w:rPr>
        <w:t xml:space="preserve"> </w:t>
      </w:r>
      <w:r w:rsidRPr="00500C4E">
        <w:rPr>
          <w:rFonts w:cstheme="minorHAnsi"/>
        </w:rPr>
        <w:t>Load Shape</w:t>
      </w:r>
      <w:bookmarkEnd w:id="17"/>
      <w:r w:rsidR="00C72A42">
        <w:rPr>
          <w:rFonts w:cstheme="minorHAnsi"/>
        </w:rPr>
        <w:t>s</w:t>
      </w:r>
    </w:p>
    <w:p w14:paraId="7449CD6E" w14:textId="3D16E7CF" w:rsidR="000173BF" w:rsidRPr="00500C4E"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4E5AEDD2" w14:textId="331675EA" w:rsidR="00E16609" w:rsidRPr="00500C4E" w:rsidRDefault="002A3D26" w:rsidP="003F0623">
      <w:pPr>
        <w:pStyle w:val="Caption"/>
        <w:jc w:val="center"/>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229"/>
        <w:gridCol w:w="3407"/>
        <w:gridCol w:w="2940"/>
      </w:tblGrid>
      <w:tr w:rsidR="00263C1C" w:rsidRPr="00500C4E" w14:paraId="55343A07" w14:textId="77777777" w:rsidTr="00920905">
        <w:tc>
          <w:tcPr>
            <w:tcW w:w="1686" w:type="pct"/>
            <w:shd w:val="clear" w:color="auto" w:fill="D9D9D9" w:themeFill="background1" w:themeFillShade="D9"/>
          </w:tcPr>
          <w:p w14:paraId="11626AAF"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07A36371"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222A8B71" w14:textId="7FB64E65"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263C1C" w:rsidRPr="00500C4E" w14:paraId="3D341893" w14:textId="77777777" w:rsidTr="00920905">
        <w:tc>
          <w:tcPr>
            <w:tcW w:w="1686" w:type="pct"/>
          </w:tcPr>
          <w:p w14:paraId="4FA2FF6D" w14:textId="6EE01034" w:rsidR="00263C1C" w:rsidRPr="00920905" w:rsidRDefault="00C72A42" w:rsidP="00BA2E7E">
            <w:pPr>
              <w:rPr>
                <w:rFonts w:cstheme="minorHAnsi"/>
                <w:color w:val="FF0000"/>
                <w:szCs w:val="20"/>
              </w:rPr>
            </w:pPr>
            <w:r>
              <w:rPr>
                <w:rFonts w:cs="Arial"/>
                <w:szCs w:val="20"/>
              </w:rPr>
              <w:t>RES</w:t>
            </w:r>
            <w:r w:rsidRPr="00E4452C">
              <w:rPr>
                <w:rFonts w:cs="Arial"/>
                <w:szCs w:val="20"/>
              </w:rPr>
              <w:t xml:space="preserve"> weighted</w:t>
            </w:r>
          </w:p>
        </w:tc>
        <w:tc>
          <w:tcPr>
            <w:tcW w:w="1779" w:type="pct"/>
          </w:tcPr>
          <w:p w14:paraId="3B2DCD1E" w14:textId="38166E65" w:rsidR="00263C1C" w:rsidRPr="00920905" w:rsidRDefault="00C72A42" w:rsidP="00BA2E7E">
            <w:pPr>
              <w:rPr>
                <w:rFonts w:cstheme="minorHAnsi"/>
                <w:color w:val="FF0000"/>
                <w:szCs w:val="20"/>
              </w:rPr>
            </w:pPr>
            <w:proofErr w:type="spellStart"/>
            <w:r w:rsidRPr="00E4452C">
              <w:rPr>
                <w:rFonts w:cs="Arial"/>
                <w:szCs w:val="16"/>
              </w:rPr>
              <w:t>DEER:Res_ClothesDishWasher</w:t>
            </w:r>
            <w:proofErr w:type="spellEnd"/>
          </w:p>
        </w:tc>
        <w:tc>
          <w:tcPr>
            <w:tcW w:w="1535" w:type="pct"/>
          </w:tcPr>
          <w:p w14:paraId="6722CD8A" w14:textId="0CAA42CA" w:rsidR="00263C1C" w:rsidRPr="00920905" w:rsidRDefault="00C72A42" w:rsidP="00BA2E7E">
            <w:pPr>
              <w:rPr>
                <w:rFonts w:cstheme="minorHAnsi"/>
                <w:color w:val="FF0000"/>
                <w:szCs w:val="20"/>
              </w:rPr>
            </w:pPr>
            <w:r>
              <w:rPr>
                <w:rFonts w:cs="Arial"/>
                <w:szCs w:val="20"/>
              </w:rPr>
              <w:t>RES</w:t>
            </w:r>
          </w:p>
        </w:tc>
      </w:tr>
    </w:tbl>
    <w:p w14:paraId="2E760E7F" w14:textId="4A560CF4" w:rsidR="00FE5FAF" w:rsidRDefault="00F95E2F" w:rsidP="00515B5F">
      <w:pPr>
        <w:pStyle w:val="Heading1"/>
      </w:pPr>
      <w:proofErr w:type="gramStart"/>
      <w:r>
        <w:t>Section 4.</w:t>
      </w:r>
      <w:proofErr w:type="gramEnd"/>
      <w:r>
        <w:t xml:space="preserve"> Costs</w:t>
      </w:r>
    </w:p>
    <w:p w14:paraId="330FF6FB" w14:textId="56DA377A" w:rsidR="00515B5F" w:rsidRPr="00C72A42" w:rsidRDefault="00515B5F" w:rsidP="00515B5F">
      <w:r w:rsidRPr="00C72A42">
        <w:t xml:space="preserve">The base case </w:t>
      </w:r>
      <w:r>
        <w:t xml:space="preserve">and measure </w:t>
      </w:r>
      <w:r w:rsidRPr="00C72A42">
        <w:t xml:space="preserve">costs for residential clothes washers are based on the results from the 2010-2012 Ex Ante Measure Cost Study (WO17). The IMC values in the measure cost study are not directly applicable to these measures because the code minimum and measure efficiency levels in the </w:t>
      </w:r>
      <w:proofErr w:type="spellStart"/>
      <w:r w:rsidRPr="00C72A42">
        <w:t>workpaper</w:t>
      </w:r>
      <w:proofErr w:type="spellEnd"/>
      <w:r w:rsidRPr="00C72A42">
        <w:t xml:space="preserve"> are higher than those in the cost study.  The research analyzed costs for top-loading and front-loading clothes washers and developed coefficients using hedonic price modeling. The MEF coefficients are 38.91 for top-loaders and 28.9 for front-loaders.</w:t>
      </w:r>
      <w:r w:rsidR="006E699E">
        <w:t xml:space="preserve"> </w:t>
      </w:r>
      <w:r w:rsidRPr="00C72A42">
        <w:t xml:space="preserve">The base case cost for a Title 20 compliant clothes washer is derived by using the MEF coefficients to calculate the IMC associated with the delta of the code minimum MEF and the reference MEF and adding it to the reference cost from the measure cost study. </w:t>
      </w:r>
      <w:r w:rsidR="006E699E" w:rsidRPr="006E699E">
        <w:t>The measure case cost for each measure is derived by using the MEF coefficients to calculate the IMC associated with the delta of the measure case MEF and the reference MEF and adding it to the reference cost from the measure cost study.</w:t>
      </w:r>
    </w:p>
    <w:p w14:paraId="0682DCD2" w14:textId="77777777" w:rsidR="00515B5F" w:rsidRPr="00C72A42" w:rsidRDefault="00515B5F" w:rsidP="00515B5F"/>
    <w:p w14:paraId="35AC6E4B" w14:textId="607E1177" w:rsidR="00515B5F" w:rsidRPr="00515B5F" w:rsidRDefault="00515B5F" w:rsidP="00515B5F">
      <w:r w:rsidRPr="00C72A42">
        <w:t>The base case</w:t>
      </w:r>
      <w:r w:rsidR="00525293">
        <w:t xml:space="preserve"> and measure case</w:t>
      </w:r>
      <w:r w:rsidRPr="00C72A42">
        <w:t xml:space="preserve"> cost</w:t>
      </w:r>
      <w:r w:rsidR="00525293">
        <w:t>s</w:t>
      </w:r>
      <w:r w:rsidRPr="00C72A42">
        <w:t xml:space="preserve"> for commercial clothes washers are based on the 2014 Commercial Clothes Washers TSD. The baseline and incremental manufacturing costs for both top- and front-loading CCWs are obtained from Chapter 5. The sum of the production cost and material cost is the total manufacturing cost. The base case 70%/30% top-/front-loading market saturation is applie</w:t>
      </w:r>
      <w:r w:rsidR="00525293">
        <w:t>d to obtain a weighted base and measure</w:t>
      </w:r>
      <w:r w:rsidRPr="00C72A42">
        <w:t xml:space="preserve"> manufacturing cost</w:t>
      </w:r>
      <w:r w:rsidR="00525293">
        <w:t>s</w:t>
      </w:r>
      <w:r w:rsidRPr="00C72A42">
        <w:t xml:space="preserve">. Chapter 6 contains manufacturer and </w:t>
      </w:r>
      <w:r w:rsidRPr="00C72A42">
        <w:lastRenderedPageBreak/>
        <w:t>distributor markups that can be applied to the manufacturing cost to derive the cost to the consumer. Multiplying the base case manufacturing cost by the manufacturer markup of 1.285 and baseline distributor markup of 1.37 gives the price that the</w:t>
      </w:r>
      <w:r w:rsidR="00525293">
        <w:t xml:space="preserve"> consumer pays for the </w:t>
      </w:r>
      <w:r w:rsidRPr="00C72A42">
        <w:t>clothes washer.</w:t>
      </w:r>
    </w:p>
    <w:p w14:paraId="4696E137" w14:textId="77777777" w:rsidR="00E16609" w:rsidRDefault="00E16609" w:rsidP="00824F1C">
      <w:pPr>
        <w:pStyle w:val="Heading2"/>
        <w:rPr>
          <w:rFonts w:asciiTheme="minorHAnsi" w:hAnsiTheme="minorHAnsi" w:cstheme="minorHAnsi"/>
        </w:rPr>
      </w:pPr>
      <w:bookmarkStart w:id="20" w:name="_MON_1399297811"/>
      <w:bookmarkStart w:id="21" w:name="_Toc214003097"/>
      <w:bookmarkEnd w:id="20"/>
      <w:r w:rsidRPr="00500C4E">
        <w:rPr>
          <w:rFonts w:asciiTheme="minorHAnsi" w:hAnsiTheme="minorHAnsi" w:cstheme="minorHAnsi"/>
        </w:rPr>
        <w:t>4.1 Base Case Cost</w:t>
      </w:r>
      <w:bookmarkEnd w:id="21"/>
    </w:p>
    <w:p w14:paraId="393F8503" w14:textId="77777777" w:rsidR="00525293" w:rsidRPr="00525293" w:rsidRDefault="00525293" w:rsidP="00525293">
      <w:r w:rsidRPr="00525293">
        <w:t>The base case costs are:</w:t>
      </w:r>
    </w:p>
    <w:p w14:paraId="54DE9F6D" w14:textId="77777777" w:rsidR="00525293" w:rsidRDefault="00525293" w:rsidP="00525293">
      <w:pPr>
        <w:rPr>
          <w:sz w:val="20"/>
        </w:rPr>
      </w:pPr>
    </w:p>
    <w:tbl>
      <w:tblPr>
        <w:tblW w:w="0" w:type="auto"/>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shd w:val="pct25" w:color="auto" w:fill="auto"/>
        <w:tblLook w:val="00A0" w:firstRow="1" w:lastRow="0" w:firstColumn="1" w:lastColumn="0" w:noHBand="0" w:noVBand="0"/>
      </w:tblPr>
      <w:tblGrid>
        <w:gridCol w:w="1252"/>
        <w:gridCol w:w="1196"/>
        <w:gridCol w:w="1620"/>
        <w:gridCol w:w="1440"/>
      </w:tblGrid>
      <w:tr w:rsidR="00525293" w:rsidRPr="00A01631" w14:paraId="16A0458B" w14:textId="77777777" w:rsidTr="008F2E00">
        <w:tc>
          <w:tcPr>
            <w:tcW w:w="1252" w:type="dxa"/>
            <w:tcBorders>
              <w:bottom w:val="single" w:sz="24" w:space="0" w:color="FFFFFF" w:themeColor="background1"/>
            </w:tcBorders>
            <w:shd w:val="pct25" w:color="auto" w:fill="auto"/>
          </w:tcPr>
          <w:p w14:paraId="7B97028B" w14:textId="77777777" w:rsidR="00525293" w:rsidRPr="008F70E3" w:rsidRDefault="00525293" w:rsidP="008F2E00">
            <w:pPr>
              <w:rPr>
                <w:rFonts w:cs="Arial"/>
                <w:b/>
                <w:i/>
                <w:sz w:val="18"/>
                <w:szCs w:val="18"/>
              </w:rPr>
            </w:pPr>
            <w:r w:rsidRPr="008F70E3">
              <w:rPr>
                <w:rFonts w:cs="Arial"/>
                <w:b/>
                <w:i/>
                <w:sz w:val="18"/>
                <w:szCs w:val="18"/>
              </w:rPr>
              <w:t xml:space="preserve">Measure </w:t>
            </w:r>
          </w:p>
        </w:tc>
        <w:tc>
          <w:tcPr>
            <w:tcW w:w="1196" w:type="dxa"/>
            <w:tcBorders>
              <w:bottom w:val="single" w:sz="24" w:space="0" w:color="FFFFFF" w:themeColor="background1"/>
            </w:tcBorders>
            <w:shd w:val="pct25" w:color="auto" w:fill="auto"/>
          </w:tcPr>
          <w:p w14:paraId="6B49888D" w14:textId="77777777" w:rsidR="00525293" w:rsidRPr="008F70E3" w:rsidRDefault="00525293" w:rsidP="008F2E00">
            <w:pPr>
              <w:rPr>
                <w:rFonts w:cs="Arial"/>
                <w:b/>
                <w:sz w:val="18"/>
                <w:szCs w:val="18"/>
              </w:rPr>
            </w:pPr>
            <w:r w:rsidRPr="008F70E3">
              <w:rPr>
                <w:rFonts w:cs="Arial"/>
                <w:b/>
                <w:sz w:val="18"/>
                <w:szCs w:val="18"/>
              </w:rPr>
              <w:t>Measure Application Type</w:t>
            </w:r>
          </w:p>
        </w:tc>
        <w:tc>
          <w:tcPr>
            <w:tcW w:w="1620" w:type="dxa"/>
            <w:tcBorders>
              <w:bottom w:val="single" w:sz="24" w:space="0" w:color="FFFFFF" w:themeColor="background1"/>
            </w:tcBorders>
            <w:shd w:val="pct25" w:color="auto" w:fill="auto"/>
          </w:tcPr>
          <w:p w14:paraId="7F088560" w14:textId="77777777" w:rsidR="00525293" w:rsidRPr="008F70E3" w:rsidRDefault="00525293" w:rsidP="008F2E00">
            <w:pPr>
              <w:rPr>
                <w:rFonts w:cs="Arial"/>
                <w:b/>
                <w:sz w:val="18"/>
                <w:szCs w:val="18"/>
              </w:rPr>
            </w:pPr>
            <w:r w:rsidRPr="008F70E3">
              <w:rPr>
                <w:rFonts w:cs="Arial"/>
                <w:b/>
                <w:sz w:val="18"/>
                <w:szCs w:val="18"/>
              </w:rPr>
              <w:t>Baseline</w:t>
            </w:r>
          </w:p>
        </w:tc>
        <w:tc>
          <w:tcPr>
            <w:tcW w:w="1440" w:type="dxa"/>
            <w:tcBorders>
              <w:bottom w:val="single" w:sz="24" w:space="0" w:color="FFFFFF" w:themeColor="background1"/>
            </w:tcBorders>
            <w:shd w:val="pct25" w:color="auto" w:fill="auto"/>
          </w:tcPr>
          <w:p w14:paraId="04F1B355" w14:textId="77777777" w:rsidR="00525293" w:rsidRPr="008F70E3" w:rsidRDefault="00525293" w:rsidP="008F2E00">
            <w:pPr>
              <w:rPr>
                <w:rFonts w:cs="Arial"/>
                <w:b/>
                <w:sz w:val="18"/>
                <w:szCs w:val="18"/>
              </w:rPr>
            </w:pPr>
            <w:r w:rsidRPr="008F70E3">
              <w:rPr>
                <w:rFonts w:cs="Arial"/>
                <w:b/>
                <w:sz w:val="18"/>
                <w:szCs w:val="18"/>
              </w:rPr>
              <w:t>Equipment Cost</w:t>
            </w:r>
          </w:p>
        </w:tc>
      </w:tr>
      <w:tr w:rsidR="00525293" w:rsidRPr="00A01631" w14:paraId="601B604F" w14:textId="77777777" w:rsidTr="008F2E00">
        <w:tc>
          <w:tcPr>
            <w:tcW w:w="1252" w:type="dxa"/>
            <w:shd w:val="pct10" w:color="auto" w:fill="auto"/>
            <w:vAlign w:val="center"/>
          </w:tcPr>
          <w:p w14:paraId="1D9895D4" w14:textId="77777777" w:rsidR="00525293" w:rsidRPr="00360881" w:rsidRDefault="00525293" w:rsidP="008F2E00">
            <w:pPr>
              <w:jc w:val="center"/>
              <w:rPr>
                <w:rFonts w:cs="Arial"/>
                <w:sz w:val="18"/>
                <w:szCs w:val="18"/>
              </w:rPr>
            </w:pPr>
            <w:r w:rsidRPr="00360881">
              <w:rPr>
                <w:rFonts w:cs="Arial"/>
                <w:sz w:val="18"/>
                <w:szCs w:val="18"/>
              </w:rPr>
              <w:t>Energy Star Top-Loading</w:t>
            </w:r>
          </w:p>
        </w:tc>
        <w:tc>
          <w:tcPr>
            <w:tcW w:w="1196" w:type="dxa"/>
            <w:shd w:val="pct10" w:color="auto" w:fill="auto"/>
            <w:vAlign w:val="center"/>
          </w:tcPr>
          <w:p w14:paraId="01B89F91" w14:textId="77777777" w:rsidR="00525293" w:rsidRPr="008F70E3" w:rsidRDefault="00525293" w:rsidP="008F2E00">
            <w:pPr>
              <w:jc w:val="center"/>
              <w:rPr>
                <w:rFonts w:cs="Arial"/>
                <w:sz w:val="18"/>
                <w:szCs w:val="18"/>
              </w:rPr>
            </w:pPr>
            <w:r>
              <w:rPr>
                <w:rFonts w:cs="Arial"/>
                <w:sz w:val="18"/>
                <w:szCs w:val="18"/>
              </w:rPr>
              <w:t>ROB</w:t>
            </w:r>
          </w:p>
        </w:tc>
        <w:tc>
          <w:tcPr>
            <w:tcW w:w="1620" w:type="dxa"/>
            <w:shd w:val="pct10" w:color="auto" w:fill="auto"/>
            <w:vAlign w:val="center"/>
          </w:tcPr>
          <w:p w14:paraId="22CE1DF9" w14:textId="77777777" w:rsidR="00525293" w:rsidRPr="00360881" w:rsidRDefault="00525293" w:rsidP="008F2E00">
            <w:pPr>
              <w:jc w:val="center"/>
              <w:rPr>
                <w:rFonts w:cs="Arial"/>
                <w:sz w:val="18"/>
                <w:szCs w:val="18"/>
              </w:rPr>
            </w:pPr>
            <w:r w:rsidRPr="00360881">
              <w:rPr>
                <w:rFonts w:cs="Arial"/>
                <w:sz w:val="18"/>
                <w:szCs w:val="18"/>
              </w:rPr>
              <w:t>Code</w:t>
            </w:r>
          </w:p>
        </w:tc>
        <w:tc>
          <w:tcPr>
            <w:tcW w:w="1440" w:type="dxa"/>
            <w:shd w:val="pct10" w:color="auto" w:fill="auto"/>
            <w:vAlign w:val="center"/>
          </w:tcPr>
          <w:p w14:paraId="586097F3" w14:textId="66190E81" w:rsidR="00525293" w:rsidRPr="008F70E3" w:rsidRDefault="00525293" w:rsidP="00A34E52">
            <w:pPr>
              <w:jc w:val="center"/>
              <w:rPr>
                <w:rFonts w:cs="Arial"/>
                <w:sz w:val="18"/>
                <w:szCs w:val="18"/>
              </w:rPr>
            </w:pPr>
            <w:r>
              <w:rPr>
                <w:rFonts w:cs="Arial"/>
                <w:color w:val="000000"/>
                <w:sz w:val="20"/>
                <w:szCs w:val="20"/>
              </w:rPr>
              <w:t>$</w:t>
            </w:r>
            <w:r w:rsidR="00A34E52">
              <w:rPr>
                <w:rFonts w:cs="Arial"/>
                <w:color w:val="000000"/>
                <w:sz w:val="20"/>
                <w:szCs w:val="20"/>
              </w:rPr>
              <w:t>595.82</w:t>
            </w:r>
          </w:p>
        </w:tc>
      </w:tr>
      <w:tr w:rsidR="00525293" w:rsidRPr="00A01631" w14:paraId="27189C21" w14:textId="77777777" w:rsidTr="008F2E00">
        <w:tc>
          <w:tcPr>
            <w:tcW w:w="1252" w:type="dxa"/>
            <w:tcBorders>
              <w:bottom w:val="single" w:sz="24" w:space="0" w:color="FFFFFF" w:themeColor="background1"/>
            </w:tcBorders>
            <w:shd w:val="pct25" w:color="auto" w:fill="auto"/>
            <w:vAlign w:val="center"/>
          </w:tcPr>
          <w:p w14:paraId="154AA3DF" w14:textId="77777777" w:rsidR="00525293" w:rsidRPr="00360881" w:rsidRDefault="00525293" w:rsidP="008F2E00">
            <w:pPr>
              <w:jc w:val="center"/>
              <w:rPr>
                <w:rFonts w:cs="Arial"/>
                <w:sz w:val="18"/>
                <w:szCs w:val="18"/>
              </w:rPr>
            </w:pPr>
            <w:r w:rsidRPr="00360881">
              <w:rPr>
                <w:rFonts w:cs="Arial"/>
                <w:sz w:val="18"/>
                <w:szCs w:val="18"/>
              </w:rPr>
              <w:t>Energy Star Front-Loading</w:t>
            </w:r>
          </w:p>
        </w:tc>
        <w:tc>
          <w:tcPr>
            <w:tcW w:w="1196" w:type="dxa"/>
            <w:tcBorders>
              <w:bottom w:val="single" w:sz="24" w:space="0" w:color="FFFFFF" w:themeColor="background1"/>
            </w:tcBorders>
            <w:shd w:val="pct25" w:color="auto" w:fill="auto"/>
            <w:vAlign w:val="center"/>
          </w:tcPr>
          <w:p w14:paraId="6B7D6E70" w14:textId="77777777" w:rsidR="00525293" w:rsidRPr="008F70E3" w:rsidRDefault="00525293" w:rsidP="008F2E00">
            <w:pPr>
              <w:jc w:val="center"/>
              <w:rPr>
                <w:rFonts w:cs="Arial"/>
                <w:i/>
                <w:sz w:val="18"/>
                <w:szCs w:val="18"/>
              </w:rPr>
            </w:pPr>
            <w:r>
              <w:rPr>
                <w:rFonts w:cs="Arial"/>
                <w:sz w:val="18"/>
                <w:szCs w:val="18"/>
              </w:rPr>
              <w:t>ROB</w:t>
            </w:r>
          </w:p>
        </w:tc>
        <w:tc>
          <w:tcPr>
            <w:tcW w:w="1620" w:type="dxa"/>
            <w:tcBorders>
              <w:bottom w:val="single" w:sz="24" w:space="0" w:color="FFFFFF" w:themeColor="background1"/>
            </w:tcBorders>
            <w:shd w:val="pct25" w:color="auto" w:fill="auto"/>
            <w:vAlign w:val="center"/>
          </w:tcPr>
          <w:p w14:paraId="4602A304" w14:textId="77777777" w:rsidR="00525293" w:rsidRPr="00360881" w:rsidRDefault="00525293" w:rsidP="008F2E00">
            <w:pPr>
              <w:jc w:val="center"/>
              <w:rPr>
                <w:rFonts w:cs="Arial"/>
                <w:sz w:val="18"/>
                <w:szCs w:val="18"/>
              </w:rPr>
            </w:pPr>
            <w:r w:rsidRPr="00360881">
              <w:rPr>
                <w:rFonts w:cs="Arial"/>
                <w:sz w:val="18"/>
                <w:szCs w:val="18"/>
              </w:rPr>
              <w:t>Code</w:t>
            </w:r>
          </w:p>
        </w:tc>
        <w:tc>
          <w:tcPr>
            <w:tcW w:w="1440" w:type="dxa"/>
            <w:tcBorders>
              <w:bottom w:val="single" w:sz="24" w:space="0" w:color="FFFFFF" w:themeColor="background1"/>
            </w:tcBorders>
            <w:shd w:val="pct25" w:color="auto" w:fill="auto"/>
            <w:vAlign w:val="center"/>
          </w:tcPr>
          <w:p w14:paraId="6E34B2AE" w14:textId="77777777" w:rsidR="00525293" w:rsidRPr="008F70E3" w:rsidRDefault="00525293" w:rsidP="008F2E00">
            <w:pPr>
              <w:jc w:val="center"/>
              <w:rPr>
                <w:rFonts w:cs="Arial"/>
                <w:i/>
                <w:sz w:val="18"/>
                <w:szCs w:val="18"/>
              </w:rPr>
            </w:pPr>
            <w:r>
              <w:rPr>
                <w:rFonts w:cs="Arial"/>
                <w:color w:val="000000"/>
                <w:sz w:val="20"/>
                <w:szCs w:val="20"/>
              </w:rPr>
              <w:t>$682.14</w:t>
            </w:r>
          </w:p>
        </w:tc>
      </w:tr>
      <w:tr w:rsidR="00525293" w:rsidRPr="00A01631" w14:paraId="698AF8DF" w14:textId="77777777" w:rsidTr="008F2E00">
        <w:tc>
          <w:tcPr>
            <w:tcW w:w="1252" w:type="dxa"/>
            <w:shd w:val="pct25" w:color="auto" w:fill="auto"/>
            <w:vAlign w:val="center"/>
          </w:tcPr>
          <w:p w14:paraId="762A76C6" w14:textId="77777777" w:rsidR="00525293" w:rsidRPr="00360881" w:rsidRDefault="00525293" w:rsidP="008F2E00">
            <w:pPr>
              <w:jc w:val="center"/>
              <w:rPr>
                <w:rFonts w:cs="Arial"/>
                <w:sz w:val="18"/>
                <w:szCs w:val="18"/>
              </w:rPr>
            </w:pPr>
            <w:r w:rsidRPr="00360881">
              <w:rPr>
                <w:rFonts w:cs="Arial"/>
                <w:sz w:val="18"/>
                <w:szCs w:val="18"/>
              </w:rPr>
              <w:t>Energy Star Most Efficient</w:t>
            </w:r>
          </w:p>
        </w:tc>
        <w:tc>
          <w:tcPr>
            <w:tcW w:w="1196" w:type="dxa"/>
            <w:shd w:val="pct25" w:color="auto" w:fill="auto"/>
            <w:vAlign w:val="center"/>
          </w:tcPr>
          <w:p w14:paraId="561B937F" w14:textId="77777777" w:rsidR="00525293" w:rsidRPr="008F70E3" w:rsidRDefault="00525293" w:rsidP="008F2E00">
            <w:pPr>
              <w:jc w:val="center"/>
              <w:rPr>
                <w:rFonts w:cs="Arial"/>
                <w:sz w:val="18"/>
                <w:szCs w:val="18"/>
                <w:highlight w:val="yellow"/>
              </w:rPr>
            </w:pPr>
            <w:r w:rsidRPr="00360881">
              <w:rPr>
                <w:rFonts w:cs="Arial"/>
                <w:sz w:val="18"/>
                <w:szCs w:val="18"/>
              </w:rPr>
              <w:t>ROB</w:t>
            </w:r>
          </w:p>
        </w:tc>
        <w:tc>
          <w:tcPr>
            <w:tcW w:w="1620" w:type="dxa"/>
            <w:shd w:val="pct25" w:color="auto" w:fill="auto"/>
            <w:vAlign w:val="center"/>
          </w:tcPr>
          <w:p w14:paraId="7AF65BDB" w14:textId="77777777" w:rsidR="00525293" w:rsidRPr="00360881" w:rsidRDefault="00525293" w:rsidP="008F2E00">
            <w:pPr>
              <w:jc w:val="center"/>
              <w:rPr>
                <w:rFonts w:cs="Arial"/>
                <w:sz w:val="18"/>
                <w:szCs w:val="18"/>
              </w:rPr>
            </w:pPr>
            <w:r w:rsidRPr="00360881">
              <w:rPr>
                <w:rFonts w:cs="Arial"/>
                <w:sz w:val="18"/>
                <w:szCs w:val="18"/>
              </w:rPr>
              <w:t>Code</w:t>
            </w:r>
          </w:p>
        </w:tc>
        <w:tc>
          <w:tcPr>
            <w:tcW w:w="1440" w:type="dxa"/>
            <w:shd w:val="pct25" w:color="auto" w:fill="auto"/>
            <w:vAlign w:val="center"/>
          </w:tcPr>
          <w:p w14:paraId="582ECFE7" w14:textId="52234700" w:rsidR="00525293" w:rsidRPr="008F70E3" w:rsidRDefault="00525293" w:rsidP="008F2E00">
            <w:pPr>
              <w:jc w:val="center"/>
              <w:rPr>
                <w:rFonts w:cs="Arial"/>
                <w:i/>
                <w:sz w:val="18"/>
                <w:szCs w:val="18"/>
              </w:rPr>
            </w:pPr>
            <w:r>
              <w:rPr>
                <w:rFonts w:cs="Arial"/>
                <w:color w:val="000000"/>
                <w:sz w:val="20"/>
                <w:szCs w:val="20"/>
              </w:rPr>
              <w:t>$682.14</w:t>
            </w:r>
          </w:p>
        </w:tc>
      </w:tr>
      <w:tr w:rsidR="00525293" w:rsidRPr="00A01631" w14:paraId="59EFF023" w14:textId="77777777" w:rsidTr="008F2E00">
        <w:tc>
          <w:tcPr>
            <w:tcW w:w="1252" w:type="dxa"/>
            <w:shd w:val="clear" w:color="auto" w:fill="D9D9D9" w:themeFill="background1" w:themeFillShade="D9"/>
            <w:vAlign w:val="center"/>
          </w:tcPr>
          <w:p w14:paraId="137A6F96" w14:textId="77777777" w:rsidR="00525293" w:rsidRPr="00360881" w:rsidRDefault="00525293" w:rsidP="008F2E00">
            <w:pPr>
              <w:jc w:val="center"/>
              <w:rPr>
                <w:rFonts w:cs="Arial"/>
                <w:sz w:val="18"/>
                <w:szCs w:val="18"/>
              </w:rPr>
            </w:pPr>
            <w:r w:rsidRPr="00360881">
              <w:rPr>
                <w:rFonts w:cs="Arial"/>
                <w:sz w:val="18"/>
                <w:szCs w:val="18"/>
              </w:rPr>
              <w:t>CEE Tier 3</w:t>
            </w:r>
          </w:p>
        </w:tc>
        <w:tc>
          <w:tcPr>
            <w:tcW w:w="1196" w:type="dxa"/>
            <w:shd w:val="clear" w:color="auto" w:fill="D9D9D9" w:themeFill="background1" w:themeFillShade="D9"/>
            <w:vAlign w:val="center"/>
          </w:tcPr>
          <w:p w14:paraId="5B178889" w14:textId="77777777" w:rsidR="00525293" w:rsidRPr="00360881" w:rsidRDefault="00525293" w:rsidP="008F2E00">
            <w:pPr>
              <w:jc w:val="center"/>
              <w:rPr>
                <w:rFonts w:cs="Arial"/>
                <w:sz w:val="18"/>
                <w:szCs w:val="18"/>
              </w:rPr>
            </w:pPr>
            <w:r w:rsidRPr="00360881">
              <w:rPr>
                <w:rFonts w:cs="Arial"/>
                <w:sz w:val="18"/>
                <w:szCs w:val="18"/>
              </w:rPr>
              <w:t>ROB</w:t>
            </w:r>
          </w:p>
        </w:tc>
        <w:tc>
          <w:tcPr>
            <w:tcW w:w="1620" w:type="dxa"/>
            <w:shd w:val="clear" w:color="auto" w:fill="D9D9D9" w:themeFill="background1" w:themeFillShade="D9"/>
            <w:vAlign w:val="center"/>
          </w:tcPr>
          <w:p w14:paraId="30DDCEB4" w14:textId="77777777" w:rsidR="00525293" w:rsidRPr="00360881" w:rsidRDefault="00525293" w:rsidP="008F2E00">
            <w:pPr>
              <w:jc w:val="center"/>
              <w:rPr>
                <w:rFonts w:cs="Arial"/>
                <w:sz w:val="18"/>
                <w:szCs w:val="18"/>
              </w:rPr>
            </w:pPr>
            <w:r w:rsidRPr="00360881">
              <w:rPr>
                <w:rFonts w:cs="Arial"/>
                <w:sz w:val="18"/>
                <w:szCs w:val="18"/>
              </w:rPr>
              <w:t>Code</w:t>
            </w:r>
          </w:p>
        </w:tc>
        <w:tc>
          <w:tcPr>
            <w:tcW w:w="1440" w:type="dxa"/>
            <w:shd w:val="clear" w:color="auto" w:fill="D9D9D9" w:themeFill="background1" w:themeFillShade="D9"/>
            <w:vAlign w:val="center"/>
          </w:tcPr>
          <w:p w14:paraId="484FAE8D" w14:textId="12A35787" w:rsidR="00525293" w:rsidRPr="008F70E3" w:rsidRDefault="00525293" w:rsidP="008F2E00">
            <w:pPr>
              <w:jc w:val="center"/>
              <w:rPr>
                <w:rFonts w:cs="Arial"/>
                <w:i/>
                <w:sz w:val="18"/>
                <w:szCs w:val="18"/>
              </w:rPr>
            </w:pPr>
            <w:r>
              <w:rPr>
                <w:rFonts w:cs="Arial"/>
                <w:color w:val="000000"/>
                <w:sz w:val="20"/>
                <w:szCs w:val="20"/>
              </w:rPr>
              <w:t>$682.14</w:t>
            </w:r>
          </w:p>
        </w:tc>
      </w:tr>
      <w:tr w:rsidR="00525293" w:rsidRPr="00A01631" w14:paraId="09E40B11" w14:textId="77777777" w:rsidTr="008F2E00">
        <w:tc>
          <w:tcPr>
            <w:tcW w:w="1252" w:type="dxa"/>
            <w:shd w:val="clear" w:color="auto" w:fill="D9D9D9" w:themeFill="background1" w:themeFillShade="D9"/>
            <w:vAlign w:val="center"/>
          </w:tcPr>
          <w:p w14:paraId="64DC62DA" w14:textId="77777777" w:rsidR="00525293" w:rsidRPr="00360881" w:rsidRDefault="00525293" w:rsidP="008F2E00">
            <w:pPr>
              <w:jc w:val="center"/>
              <w:rPr>
                <w:rFonts w:cs="Arial"/>
                <w:sz w:val="18"/>
                <w:szCs w:val="18"/>
              </w:rPr>
            </w:pPr>
            <w:r>
              <w:rPr>
                <w:rFonts w:cs="Arial"/>
                <w:sz w:val="18"/>
                <w:szCs w:val="18"/>
              </w:rPr>
              <w:t>Energy Star Commercial</w:t>
            </w:r>
          </w:p>
        </w:tc>
        <w:tc>
          <w:tcPr>
            <w:tcW w:w="1196" w:type="dxa"/>
            <w:shd w:val="clear" w:color="auto" w:fill="D9D9D9" w:themeFill="background1" w:themeFillShade="D9"/>
            <w:vAlign w:val="center"/>
          </w:tcPr>
          <w:p w14:paraId="75C933DD" w14:textId="77777777" w:rsidR="00525293" w:rsidRPr="00360881" w:rsidRDefault="00525293" w:rsidP="008F2E00">
            <w:pPr>
              <w:jc w:val="center"/>
              <w:rPr>
                <w:rFonts w:cs="Arial"/>
                <w:sz w:val="18"/>
                <w:szCs w:val="18"/>
              </w:rPr>
            </w:pPr>
            <w:r>
              <w:rPr>
                <w:rFonts w:cs="Arial"/>
                <w:sz w:val="18"/>
                <w:szCs w:val="18"/>
              </w:rPr>
              <w:t>ROB</w:t>
            </w:r>
          </w:p>
        </w:tc>
        <w:tc>
          <w:tcPr>
            <w:tcW w:w="1620" w:type="dxa"/>
            <w:shd w:val="clear" w:color="auto" w:fill="D9D9D9" w:themeFill="background1" w:themeFillShade="D9"/>
            <w:vAlign w:val="center"/>
          </w:tcPr>
          <w:p w14:paraId="42D789FD" w14:textId="77777777" w:rsidR="00525293" w:rsidRPr="00360881" w:rsidRDefault="00525293" w:rsidP="008F2E00">
            <w:pPr>
              <w:jc w:val="center"/>
              <w:rPr>
                <w:rFonts w:cs="Arial"/>
                <w:sz w:val="18"/>
                <w:szCs w:val="18"/>
              </w:rPr>
            </w:pPr>
            <w:r>
              <w:rPr>
                <w:rFonts w:cs="Arial"/>
                <w:sz w:val="18"/>
                <w:szCs w:val="18"/>
              </w:rPr>
              <w:t>Code</w:t>
            </w:r>
          </w:p>
        </w:tc>
        <w:tc>
          <w:tcPr>
            <w:tcW w:w="1440" w:type="dxa"/>
            <w:shd w:val="clear" w:color="auto" w:fill="D9D9D9" w:themeFill="background1" w:themeFillShade="D9"/>
            <w:vAlign w:val="center"/>
          </w:tcPr>
          <w:p w14:paraId="61D58D8B" w14:textId="7FE56380" w:rsidR="00525293" w:rsidRDefault="00525293" w:rsidP="006417E4">
            <w:pPr>
              <w:jc w:val="center"/>
              <w:rPr>
                <w:rFonts w:cs="Arial"/>
                <w:color w:val="000000"/>
                <w:sz w:val="20"/>
                <w:szCs w:val="20"/>
              </w:rPr>
            </w:pPr>
            <w:r>
              <w:rPr>
                <w:rFonts w:cs="Arial"/>
                <w:color w:val="000000"/>
                <w:sz w:val="20"/>
                <w:szCs w:val="20"/>
              </w:rPr>
              <w:t>$16</w:t>
            </w:r>
            <w:r w:rsidR="006417E4">
              <w:rPr>
                <w:rFonts w:cs="Arial"/>
                <w:color w:val="000000"/>
                <w:sz w:val="20"/>
                <w:szCs w:val="20"/>
              </w:rPr>
              <w:t>42.26</w:t>
            </w:r>
          </w:p>
        </w:tc>
      </w:tr>
    </w:tbl>
    <w:p w14:paraId="6EE74499" w14:textId="023DFC85" w:rsidR="00525293" w:rsidRPr="00525293" w:rsidRDefault="00525293" w:rsidP="00525293">
      <w:pPr>
        <w:rPr>
          <w:sz w:val="20"/>
        </w:rPr>
      </w:pPr>
      <w:r w:rsidRPr="00DD1C47">
        <w:rPr>
          <w:rFonts w:cs="Arial"/>
          <w:i/>
          <w:sz w:val="20"/>
          <w:szCs w:val="20"/>
        </w:rPr>
        <w:t>All costs are noted as $ per measure unit</w:t>
      </w:r>
    </w:p>
    <w:p w14:paraId="0E13DEF1" w14:textId="475C2962" w:rsidR="00515B5F" w:rsidRDefault="00515B5F" w:rsidP="00515B5F">
      <w:pPr>
        <w:rPr>
          <w:sz w:val="20"/>
        </w:rPr>
      </w:pPr>
      <w:bookmarkStart w:id="22" w:name="_Toc214003098"/>
      <w:r w:rsidRPr="00C72A42">
        <w:t xml:space="preserve"> </w:t>
      </w:r>
    </w:p>
    <w:p w14:paraId="44713B57" w14:textId="77777777" w:rsidR="005A0E53" w:rsidRPr="00500C4E" w:rsidRDefault="005A0E53" w:rsidP="005A0E53">
      <w:pPr>
        <w:pStyle w:val="Heading2"/>
        <w:rPr>
          <w:rFonts w:asciiTheme="minorHAnsi" w:hAnsiTheme="minorHAnsi" w:cstheme="minorHAnsi"/>
        </w:rPr>
      </w:pPr>
      <w:r w:rsidRPr="00500C4E">
        <w:rPr>
          <w:rFonts w:asciiTheme="minorHAnsi" w:hAnsiTheme="minorHAnsi" w:cstheme="minorHAnsi"/>
        </w:rPr>
        <w:t>4.2 Measure Case Cost</w:t>
      </w:r>
    </w:p>
    <w:p w14:paraId="25363852" w14:textId="77777777" w:rsidR="00525293" w:rsidRPr="00525293" w:rsidRDefault="00525293" w:rsidP="00525293">
      <w:r w:rsidRPr="00525293">
        <w:t>The measure case costs are:</w:t>
      </w:r>
    </w:p>
    <w:p w14:paraId="2C1B6A05" w14:textId="77777777" w:rsidR="00525293" w:rsidRDefault="00525293" w:rsidP="00525293">
      <w:pPr>
        <w:rPr>
          <w:sz w:val="20"/>
        </w:rPr>
      </w:pPr>
    </w:p>
    <w:tbl>
      <w:tblPr>
        <w:tblW w:w="0" w:type="auto"/>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shd w:val="pct25" w:color="auto" w:fill="auto"/>
        <w:tblLook w:val="00A0" w:firstRow="1" w:lastRow="0" w:firstColumn="1" w:lastColumn="0" w:noHBand="0" w:noVBand="0"/>
      </w:tblPr>
      <w:tblGrid>
        <w:gridCol w:w="1252"/>
        <w:gridCol w:w="1196"/>
        <w:gridCol w:w="1620"/>
        <w:gridCol w:w="1440"/>
      </w:tblGrid>
      <w:tr w:rsidR="00525293" w:rsidRPr="00A01631" w14:paraId="669BD414" w14:textId="77777777" w:rsidTr="008F2E00">
        <w:tc>
          <w:tcPr>
            <w:tcW w:w="1252" w:type="dxa"/>
            <w:tcBorders>
              <w:bottom w:val="single" w:sz="24" w:space="0" w:color="FFFFFF" w:themeColor="background1"/>
            </w:tcBorders>
            <w:shd w:val="pct25" w:color="auto" w:fill="auto"/>
          </w:tcPr>
          <w:p w14:paraId="32BF1F8E" w14:textId="77777777" w:rsidR="00525293" w:rsidRPr="008F70E3" w:rsidRDefault="00525293" w:rsidP="008F2E00">
            <w:pPr>
              <w:rPr>
                <w:rFonts w:cs="Arial"/>
                <w:b/>
                <w:i/>
                <w:sz w:val="18"/>
                <w:szCs w:val="18"/>
              </w:rPr>
            </w:pPr>
            <w:r w:rsidRPr="008F70E3">
              <w:rPr>
                <w:rFonts w:cs="Arial"/>
                <w:b/>
                <w:i/>
                <w:sz w:val="18"/>
                <w:szCs w:val="18"/>
              </w:rPr>
              <w:t xml:space="preserve">Measure </w:t>
            </w:r>
          </w:p>
        </w:tc>
        <w:tc>
          <w:tcPr>
            <w:tcW w:w="1196" w:type="dxa"/>
            <w:tcBorders>
              <w:bottom w:val="single" w:sz="24" w:space="0" w:color="FFFFFF" w:themeColor="background1"/>
            </w:tcBorders>
            <w:shd w:val="pct25" w:color="auto" w:fill="auto"/>
          </w:tcPr>
          <w:p w14:paraId="692A46FA" w14:textId="77777777" w:rsidR="00525293" w:rsidRPr="008F70E3" w:rsidRDefault="00525293" w:rsidP="008F2E00">
            <w:pPr>
              <w:rPr>
                <w:rFonts w:cs="Arial"/>
                <w:b/>
                <w:sz w:val="18"/>
                <w:szCs w:val="18"/>
              </w:rPr>
            </w:pPr>
            <w:r w:rsidRPr="008F70E3">
              <w:rPr>
                <w:rFonts w:cs="Arial"/>
                <w:b/>
                <w:sz w:val="18"/>
                <w:szCs w:val="18"/>
              </w:rPr>
              <w:t>Measure Application Type</w:t>
            </w:r>
          </w:p>
        </w:tc>
        <w:tc>
          <w:tcPr>
            <w:tcW w:w="1620" w:type="dxa"/>
            <w:tcBorders>
              <w:bottom w:val="single" w:sz="24" w:space="0" w:color="FFFFFF" w:themeColor="background1"/>
            </w:tcBorders>
            <w:shd w:val="pct25" w:color="auto" w:fill="auto"/>
          </w:tcPr>
          <w:p w14:paraId="15F1CE19" w14:textId="77777777" w:rsidR="00525293" w:rsidRPr="008F70E3" w:rsidRDefault="00525293" w:rsidP="008F2E00">
            <w:pPr>
              <w:rPr>
                <w:rFonts w:cs="Arial"/>
                <w:b/>
                <w:sz w:val="18"/>
                <w:szCs w:val="18"/>
              </w:rPr>
            </w:pPr>
            <w:r w:rsidRPr="008F70E3">
              <w:rPr>
                <w:rFonts w:cs="Arial"/>
                <w:b/>
                <w:sz w:val="18"/>
                <w:szCs w:val="18"/>
              </w:rPr>
              <w:t>Baseline</w:t>
            </w:r>
          </w:p>
        </w:tc>
        <w:tc>
          <w:tcPr>
            <w:tcW w:w="1440" w:type="dxa"/>
            <w:tcBorders>
              <w:bottom w:val="single" w:sz="24" w:space="0" w:color="FFFFFF" w:themeColor="background1"/>
            </w:tcBorders>
            <w:shd w:val="pct25" w:color="auto" w:fill="auto"/>
          </w:tcPr>
          <w:p w14:paraId="787C506C" w14:textId="77777777" w:rsidR="00525293" w:rsidRPr="008F70E3" w:rsidRDefault="00525293" w:rsidP="008F2E00">
            <w:pPr>
              <w:rPr>
                <w:rFonts w:cs="Arial"/>
                <w:b/>
                <w:sz w:val="18"/>
                <w:szCs w:val="18"/>
              </w:rPr>
            </w:pPr>
            <w:r w:rsidRPr="008F70E3">
              <w:rPr>
                <w:rFonts w:cs="Arial"/>
                <w:b/>
                <w:sz w:val="18"/>
                <w:szCs w:val="18"/>
              </w:rPr>
              <w:t>Equipment Cost</w:t>
            </w:r>
          </w:p>
        </w:tc>
      </w:tr>
      <w:tr w:rsidR="00525293" w:rsidRPr="00A01631" w14:paraId="53650F0F" w14:textId="77777777" w:rsidTr="008F2E00">
        <w:tc>
          <w:tcPr>
            <w:tcW w:w="1252" w:type="dxa"/>
            <w:shd w:val="pct10" w:color="auto" w:fill="auto"/>
            <w:vAlign w:val="center"/>
          </w:tcPr>
          <w:p w14:paraId="0323E6C6" w14:textId="77777777" w:rsidR="00525293" w:rsidRPr="00360881" w:rsidRDefault="00525293" w:rsidP="008F2E00">
            <w:pPr>
              <w:jc w:val="center"/>
              <w:rPr>
                <w:rFonts w:cs="Arial"/>
                <w:sz w:val="18"/>
                <w:szCs w:val="18"/>
              </w:rPr>
            </w:pPr>
            <w:r w:rsidRPr="00360881">
              <w:rPr>
                <w:rFonts w:cs="Arial"/>
                <w:sz w:val="18"/>
                <w:szCs w:val="18"/>
              </w:rPr>
              <w:t>Energy Star Top-Loading</w:t>
            </w:r>
          </w:p>
        </w:tc>
        <w:tc>
          <w:tcPr>
            <w:tcW w:w="1196" w:type="dxa"/>
            <w:shd w:val="pct10" w:color="auto" w:fill="auto"/>
            <w:vAlign w:val="center"/>
          </w:tcPr>
          <w:p w14:paraId="1358F5CD" w14:textId="77777777" w:rsidR="00525293" w:rsidRPr="008F70E3" w:rsidRDefault="00525293" w:rsidP="008F2E00">
            <w:pPr>
              <w:jc w:val="center"/>
              <w:rPr>
                <w:rFonts w:cs="Arial"/>
                <w:sz w:val="18"/>
                <w:szCs w:val="18"/>
              </w:rPr>
            </w:pPr>
            <w:r>
              <w:rPr>
                <w:rFonts w:cs="Arial"/>
                <w:sz w:val="18"/>
                <w:szCs w:val="18"/>
              </w:rPr>
              <w:t>ROB</w:t>
            </w:r>
          </w:p>
        </w:tc>
        <w:tc>
          <w:tcPr>
            <w:tcW w:w="1620" w:type="dxa"/>
            <w:shd w:val="pct10" w:color="auto" w:fill="auto"/>
            <w:vAlign w:val="center"/>
          </w:tcPr>
          <w:p w14:paraId="56DA71F8" w14:textId="77777777" w:rsidR="00525293" w:rsidRPr="00360881" w:rsidRDefault="00525293" w:rsidP="008F2E00">
            <w:pPr>
              <w:jc w:val="center"/>
              <w:rPr>
                <w:rFonts w:cs="Arial"/>
                <w:sz w:val="18"/>
                <w:szCs w:val="18"/>
              </w:rPr>
            </w:pPr>
            <w:r w:rsidRPr="00360881">
              <w:rPr>
                <w:rFonts w:cs="Arial"/>
                <w:sz w:val="18"/>
                <w:szCs w:val="18"/>
              </w:rPr>
              <w:t>Code</w:t>
            </w:r>
          </w:p>
        </w:tc>
        <w:tc>
          <w:tcPr>
            <w:tcW w:w="1440" w:type="dxa"/>
            <w:shd w:val="pct10" w:color="auto" w:fill="auto"/>
            <w:vAlign w:val="center"/>
          </w:tcPr>
          <w:p w14:paraId="1553264A" w14:textId="77777777" w:rsidR="00525293" w:rsidRPr="008F70E3" w:rsidRDefault="00525293" w:rsidP="008F2E00">
            <w:pPr>
              <w:jc w:val="center"/>
              <w:rPr>
                <w:rFonts w:cs="Arial"/>
                <w:sz w:val="18"/>
                <w:szCs w:val="18"/>
              </w:rPr>
            </w:pPr>
            <w:r>
              <w:rPr>
                <w:rFonts w:cs="Arial"/>
                <w:color w:val="000000"/>
                <w:sz w:val="20"/>
                <w:szCs w:val="20"/>
              </w:rPr>
              <w:t>$614.92</w:t>
            </w:r>
          </w:p>
        </w:tc>
      </w:tr>
      <w:tr w:rsidR="00525293" w:rsidRPr="00A01631" w14:paraId="026F46F0" w14:textId="77777777" w:rsidTr="008F2E00">
        <w:tc>
          <w:tcPr>
            <w:tcW w:w="1252" w:type="dxa"/>
            <w:tcBorders>
              <w:bottom w:val="single" w:sz="24" w:space="0" w:color="FFFFFF" w:themeColor="background1"/>
            </w:tcBorders>
            <w:shd w:val="pct25" w:color="auto" w:fill="auto"/>
            <w:vAlign w:val="center"/>
          </w:tcPr>
          <w:p w14:paraId="66FF828C" w14:textId="77777777" w:rsidR="00525293" w:rsidRPr="00360881" w:rsidRDefault="00525293" w:rsidP="008F2E00">
            <w:pPr>
              <w:jc w:val="center"/>
              <w:rPr>
                <w:rFonts w:cs="Arial"/>
                <w:sz w:val="18"/>
                <w:szCs w:val="18"/>
              </w:rPr>
            </w:pPr>
            <w:r w:rsidRPr="00360881">
              <w:rPr>
                <w:rFonts w:cs="Arial"/>
                <w:sz w:val="18"/>
                <w:szCs w:val="18"/>
              </w:rPr>
              <w:t>Energy Star Front-Loading</w:t>
            </w:r>
          </w:p>
        </w:tc>
        <w:tc>
          <w:tcPr>
            <w:tcW w:w="1196" w:type="dxa"/>
            <w:tcBorders>
              <w:bottom w:val="single" w:sz="24" w:space="0" w:color="FFFFFF" w:themeColor="background1"/>
            </w:tcBorders>
            <w:shd w:val="pct25" w:color="auto" w:fill="auto"/>
            <w:vAlign w:val="center"/>
          </w:tcPr>
          <w:p w14:paraId="7340155D" w14:textId="77777777" w:rsidR="00525293" w:rsidRPr="008F70E3" w:rsidRDefault="00525293" w:rsidP="008F2E00">
            <w:pPr>
              <w:jc w:val="center"/>
              <w:rPr>
                <w:rFonts w:cs="Arial"/>
                <w:i/>
                <w:sz w:val="18"/>
                <w:szCs w:val="18"/>
              </w:rPr>
            </w:pPr>
            <w:r>
              <w:rPr>
                <w:rFonts w:cs="Arial"/>
                <w:sz w:val="18"/>
                <w:szCs w:val="18"/>
              </w:rPr>
              <w:t>ROB</w:t>
            </w:r>
          </w:p>
        </w:tc>
        <w:tc>
          <w:tcPr>
            <w:tcW w:w="1620" w:type="dxa"/>
            <w:tcBorders>
              <w:bottom w:val="single" w:sz="24" w:space="0" w:color="FFFFFF" w:themeColor="background1"/>
            </w:tcBorders>
            <w:shd w:val="pct25" w:color="auto" w:fill="auto"/>
            <w:vAlign w:val="center"/>
          </w:tcPr>
          <w:p w14:paraId="7C808F30" w14:textId="77777777" w:rsidR="00525293" w:rsidRPr="00360881" w:rsidRDefault="00525293" w:rsidP="008F2E00">
            <w:pPr>
              <w:jc w:val="center"/>
              <w:rPr>
                <w:rFonts w:cs="Arial"/>
                <w:sz w:val="18"/>
                <w:szCs w:val="18"/>
              </w:rPr>
            </w:pPr>
            <w:r w:rsidRPr="00360881">
              <w:rPr>
                <w:rFonts w:cs="Arial"/>
                <w:sz w:val="18"/>
                <w:szCs w:val="18"/>
              </w:rPr>
              <w:t>Code</w:t>
            </w:r>
          </w:p>
        </w:tc>
        <w:tc>
          <w:tcPr>
            <w:tcW w:w="1440" w:type="dxa"/>
            <w:tcBorders>
              <w:bottom w:val="single" w:sz="24" w:space="0" w:color="FFFFFF" w:themeColor="background1"/>
            </w:tcBorders>
            <w:shd w:val="pct25" w:color="auto" w:fill="auto"/>
            <w:vAlign w:val="center"/>
          </w:tcPr>
          <w:p w14:paraId="6B020EC2" w14:textId="7D6C7366" w:rsidR="00525293" w:rsidRPr="008F70E3" w:rsidRDefault="00525293" w:rsidP="00525293">
            <w:pPr>
              <w:jc w:val="center"/>
              <w:rPr>
                <w:rFonts w:cs="Arial"/>
                <w:i/>
                <w:sz w:val="18"/>
                <w:szCs w:val="18"/>
              </w:rPr>
            </w:pPr>
            <w:r>
              <w:rPr>
                <w:rFonts w:cs="Arial"/>
                <w:color w:val="000000"/>
                <w:sz w:val="20"/>
                <w:szCs w:val="20"/>
              </w:rPr>
              <w:t>$705.32</w:t>
            </w:r>
          </w:p>
        </w:tc>
      </w:tr>
      <w:tr w:rsidR="00525293" w:rsidRPr="00A01631" w14:paraId="7CA60A21" w14:textId="77777777" w:rsidTr="008F2E00">
        <w:tc>
          <w:tcPr>
            <w:tcW w:w="1252" w:type="dxa"/>
            <w:shd w:val="pct25" w:color="auto" w:fill="auto"/>
            <w:vAlign w:val="center"/>
          </w:tcPr>
          <w:p w14:paraId="020127BA" w14:textId="77777777" w:rsidR="00525293" w:rsidRPr="00360881" w:rsidRDefault="00525293" w:rsidP="008F2E00">
            <w:pPr>
              <w:jc w:val="center"/>
              <w:rPr>
                <w:rFonts w:cs="Arial"/>
                <w:sz w:val="18"/>
                <w:szCs w:val="18"/>
              </w:rPr>
            </w:pPr>
            <w:r w:rsidRPr="00360881">
              <w:rPr>
                <w:rFonts w:cs="Arial"/>
                <w:sz w:val="18"/>
                <w:szCs w:val="18"/>
              </w:rPr>
              <w:t>Energy Star Most Efficient</w:t>
            </w:r>
          </w:p>
        </w:tc>
        <w:tc>
          <w:tcPr>
            <w:tcW w:w="1196" w:type="dxa"/>
            <w:shd w:val="pct25" w:color="auto" w:fill="auto"/>
            <w:vAlign w:val="center"/>
          </w:tcPr>
          <w:p w14:paraId="015DC971" w14:textId="77777777" w:rsidR="00525293" w:rsidRPr="008F70E3" w:rsidRDefault="00525293" w:rsidP="008F2E00">
            <w:pPr>
              <w:jc w:val="center"/>
              <w:rPr>
                <w:rFonts w:cs="Arial"/>
                <w:sz w:val="18"/>
                <w:szCs w:val="18"/>
                <w:highlight w:val="yellow"/>
              </w:rPr>
            </w:pPr>
            <w:r w:rsidRPr="00360881">
              <w:rPr>
                <w:rFonts w:cs="Arial"/>
                <w:sz w:val="18"/>
                <w:szCs w:val="18"/>
              </w:rPr>
              <w:t>ROB</w:t>
            </w:r>
          </w:p>
        </w:tc>
        <w:tc>
          <w:tcPr>
            <w:tcW w:w="1620" w:type="dxa"/>
            <w:shd w:val="pct25" w:color="auto" w:fill="auto"/>
            <w:vAlign w:val="center"/>
          </w:tcPr>
          <w:p w14:paraId="0605A760" w14:textId="77777777" w:rsidR="00525293" w:rsidRPr="00360881" w:rsidRDefault="00525293" w:rsidP="008F2E00">
            <w:pPr>
              <w:jc w:val="center"/>
              <w:rPr>
                <w:rFonts w:cs="Arial"/>
                <w:sz w:val="18"/>
                <w:szCs w:val="18"/>
              </w:rPr>
            </w:pPr>
            <w:r w:rsidRPr="00360881">
              <w:rPr>
                <w:rFonts w:cs="Arial"/>
                <w:sz w:val="18"/>
                <w:szCs w:val="18"/>
              </w:rPr>
              <w:t>Code</w:t>
            </w:r>
          </w:p>
        </w:tc>
        <w:tc>
          <w:tcPr>
            <w:tcW w:w="1440" w:type="dxa"/>
            <w:shd w:val="pct25" w:color="auto" w:fill="auto"/>
            <w:vAlign w:val="center"/>
          </w:tcPr>
          <w:p w14:paraId="21F2C9FC" w14:textId="30209E63" w:rsidR="00525293" w:rsidRPr="008F70E3" w:rsidRDefault="00525293" w:rsidP="008F2E00">
            <w:pPr>
              <w:jc w:val="center"/>
              <w:rPr>
                <w:rFonts w:cs="Arial"/>
                <w:i/>
                <w:sz w:val="18"/>
                <w:szCs w:val="18"/>
              </w:rPr>
            </w:pPr>
            <w:r>
              <w:rPr>
                <w:rFonts w:cs="Arial"/>
                <w:color w:val="000000"/>
                <w:sz w:val="20"/>
                <w:szCs w:val="20"/>
              </w:rPr>
              <w:t>$714.01</w:t>
            </w:r>
          </w:p>
        </w:tc>
      </w:tr>
      <w:tr w:rsidR="00525293" w:rsidRPr="00A01631" w14:paraId="54986549" w14:textId="77777777" w:rsidTr="008F2E00">
        <w:tc>
          <w:tcPr>
            <w:tcW w:w="1252" w:type="dxa"/>
            <w:shd w:val="clear" w:color="auto" w:fill="D9D9D9" w:themeFill="background1" w:themeFillShade="D9"/>
            <w:vAlign w:val="center"/>
          </w:tcPr>
          <w:p w14:paraId="08DF861C" w14:textId="77777777" w:rsidR="00525293" w:rsidRPr="00360881" w:rsidRDefault="00525293" w:rsidP="008F2E00">
            <w:pPr>
              <w:jc w:val="center"/>
              <w:rPr>
                <w:rFonts w:cs="Arial"/>
                <w:sz w:val="18"/>
                <w:szCs w:val="18"/>
              </w:rPr>
            </w:pPr>
            <w:r w:rsidRPr="00360881">
              <w:rPr>
                <w:rFonts w:cs="Arial"/>
                <w:sz w:val="18"/>
                <w:szCs w:val="18"/>
              </w:rPr>
              <w:t>CEE Tier 3</w:t>
            </w:r>
          </w:p>
        </w:tc>
        <w:tc>
          <w:tcPr>
            <w:tcW w:w="1196" w:type="dxa"/>
            <w:shd w:val="clear" w:color="auto" w:fill="D9D9D9" w:themeFill="background1" w:themeFillShade="D9"/>
            <w:vAlign w:val="center"/>
          </w:tcPr>
          <w:p w14:paraId="022885DD" w14:textId="77777777" w:rsidR="00525293" w:rsidRPr="00360881" w:rsidRDefault="00525293" w:rsidP="008F2E00">
            <w:pPr>
              <w:jc w:val="center"/>
              <w:rPr>
                <w:rFonts w:cs="Arial"/>
                <w:sz w:val="18"/>
                <w:szCs w:val="18"/>
              </w:rPr>
            </w:pPr>
            <w:r w:rsidRPr="00360881">
              <w:rPr>
                <w:rFonts w:cs="Arial"/>
                <w:sz w:val="18"/>
                <w:szCs w:val="18"/>
              </w:rPr>
              <w:t>ROB</w:t>
            </w:r>
          </w:p>
        </w:tc>
        <w:tc>
          <w:tcPr>
            <w:tcW w:w="1620" w:type="dxa"/>
            <w:shd w:val="clear" w:color="auto" w:fill="D9D9D9" w:themeFill="background1" w:themeFillShade="D9"/>
            <w:vAlign w:val="center"/>
          </w:tcPr>
          <w:p w14:paraId="67A430C5" w14:textId="77777777" w:rsidR="00525293" w:rsidRPr="00360881" w:rsidRDefault="00525293" w:rsidP="008F2E00">
            <w:pPr>
              <w:jc w:val="center"/>
              <w:rPr>
                <w:rFonts w:cs="Arial"/>
                <w:sz w:val="18"/>
                <w:szCs w:val="18"/>
              </w:rPr>
            </w:pPr>
            <w:r w:rsidRPr="00360881">
              <w:rPr>
                <w:rFonts w:cs="Arial"/>
                <w:sz w:val="18"/>
                <w:szCs w:val="18"/>
              </w:rPr>
              <w:t>Code</w:t>
            </w:r>
          </w:p>
        </w:tc>
        <w:tc>
          <w:tcPr>
            <w:tcW w:w="1440" w:type="dxa"/>
            <w:shd w:val="clear" w:color="auto" w:fill="D9D9D9" w:themeFill="background1" w:themeFillShade="D9"/>
            <w:vAlign w:val="center"/>
          </w:tcPr>
          <w:p w14:paraId="20EFEC55" w14:textId="77777777" w:rsidR="00525293" w:rsidRPr="008F70E3" w:rsidRDefault="00525293" w:rsidP="008F2E00">
            <w:pPr>
              <w:jc w:val="center"/>
              <w:rPr>
                <w:rFonts w:cs="Arial"/>
                <w:i/>
                <w:sz w:val="18"/>
                <w:szCs w:val="18"/>
              </w:rPr>
            </w:pPr>
            <w:r>
              <w:rPr>
                <w:rFonts w:cs="Arial"/>
                <w:color w:val="000000"/>
                <w:sz w:val="20"/>
                <w:szCs w:val="20"/>
              </w:rPr>
              <w:t>$716.90</w:t>
            </w:r>
          </w:p>
        </w:tc>
      </w:tr>
      <w:tr w:rsidR="00525293" w:rsidRPr="00A01631" w14:paraId="18D6089E" w14:textId="77777777" w:rsidTr="008F2E00">
        <w:tc>
          <w:tcPr>
            <w:tcW w:w="1252" w:type="dxa"/>
            <w:shd w:val="clear" w:color="auto" w:fill="D9D9D9" w:themeFill="background1" w:themeFillShade="D9"/>
            <w:vAlign w:val="center"/>
          </w:tcPr>
          <w:p w14:paraId="75728073" w14:textId="77777777" w:rsidR="00525293" w:rsidRPr="00360881" w:rsidRDefault="00525293" w:rsidP="008F2E00">
            <w:pPr>
              <w:jc w:val="center"/>
              <w:rPr>
                <w:rFonts w:cs="Arial"/>
                <w:sz w:val="18"/>
                <w:szCs w:val="18"/>
              </w:rPr>
            </w:pPr>
            <w:r>
              <w:rPr>
                <w:rFonts w:cs="Arial"/>
                <w:sz w:val="18"/>
                <w:szCs w:val="18"/>
              </w:rPr>
              <w:t>Energy star Commercial</w:t>
            </w:r>
          </w:p>
        </w:tc>
        <w:tc>
          <w:tcPr>
            <w:tcW w:w="1196" w:type="dxa"/>
            <w:shd w:val="clear" w:color="auto" w:fill="D9D9D9" w:themeFill="background1" w:themeFillShade="D9"/>
            <w:vAlign w:val="center"/>
          </w:tcPr>
          <w:p w14:paraId="44B6C14D" w14:textId="77777777" w:rsidR="00525293" w:rsidRPr="00360881" w:rsidRDefault="00525293" w:rsidP="008F2E00">
            <w:pPr>
              <w:jc w:val="center"/>
              <w:rPr>
                <w:rFonts w:cs="Arial"/>
                <w:sz w:val="18"/>
                <w:szCs w:val="18"/>
              </w:rPr>
            </w:pPr>
            <w:r>
              <w:rPr>
                <w:rFonts w:cs="Arial"/>
                <w:sz w:val="18"/>
                <w:szCs w:val="18"/>
              </w:rPr>
              <w:t>ROB</w:t>
            </w:r>
          </w:p>
        </w:tc>
        <w:tc>
          <w:tcPr>
            <w:tcW w:w="1620" w:type="dxa"/>
            <w:shd w:val="clear" w:color="auto" w:fill="D9D9D9" w:themeFill="background1" w:themeFillShade="D9"/>
            <w:vAlign w:val="center"/>
          </w:tcPr>
          <w:p w14:paraId="322274AD" w14:textId="77777777" w:rsidR="00525293" w:rsidRPr="00360881" w:rsidRDefault="00525293" w:rsidP="008F2E00">
            <w:pPr>
              <w:jc w:val="center"/>
              <w:rPr>
                <w:rFonts w:cs="Arial"/>
                <w:sz w:val="18"/>
                <w:szCs w:val="18"/>
              </w:rPr>
            </w:pPr>
            <w:r>
              <w:rPr>
                <w:rFonts w:cs="Arial"/>
                <w:sz w:val="18"/>
                <w:szCs w:val="18"/>
              </w:rPr>
              <w:t>Code</w:t>
            </w:r>
          </w:p>
        </w:tc>
        <w:tc>
          <w:tcPr>
            <w:tcW w:w="1440" w:type="dxa"/>
            <w:shd w:val="clear" w:color="auto" w:fill="D9D9D9" w:themeFill="background1" w:themeFillShade="D9"/>
            <w:vAlign w:val="center"/>
          </w:tcPr>
          <w:p w14:paraId="6EE2D22F" w14:textId="5F382D0B" w:rsidR="00525293" w:rsidRDefault="00525293" w:rsidP="00E17CC9">
            <w:pPr>
              <w:jc w:val="center"/>
              <w:rPr>
                <w:rFonts w:cs="Arial"/>
                <w:color w:val="000000"/>
                <w:sz w:val="20"/>
                <w:szCs w:val="20"/>
              </w:rPr>
            </w:pPr>
            <w:r>
              <w:rPr>
                <w:rFonts w:cs="Arial"/>
                <w:color w:val="000000"/>
                <w:sz w:val="20"/>
                <w:szCs w:val="20"/>
              </w:rPr>
              <w:t>$2</w:t>
            </w:r>
            <w:r w:rsidR="00E17CC9">
              <w:rPr>
                <w:rFonts w:cs="Arial"/>
                <w:color w:val="000000"/>
                <w:sz w:val="20"/>
                <w:szCs w:val="20"/>
              </w:rPr>
              <w:t>216.23</w:t>
            </w:r>
          </w:p>
        </w:tc>
      </w:tr>
    </w:tbl>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2"/>
    </w:p>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86"/>
        <w:gridCol w:w="2764"/>
        <w:gridCol w:w="2674"/>
        <w:gridCol w:w="2852"/>
      </w:tblGrid>
      <w:tr w:rsidR="00211153" w:rsidRPr="00500C4E" w14:paraId="5E427E76" w14:textId="77777777" w:rsidTr="00920905">
        <w:tc>
          <w:tcPr>
            <w:tcW w:w="67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20905">
        <w:tc>
          <w:tcPr>
            <w:tcW w:w="67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345662A1" w14:textId="77777777" w:rsidTr="00920905">
        <w:tc>
          <w:tcPr>
            <w:tcW w:w="672" w:type="pct"/>
          </w:tcPr>
          <w:p w14:paraId="37FA56A6" w14:textId="51BC3F68" w:rsidR="00211153" w:rsidRPr="00920905" w:rsidRDefault="00211153" w:rsidP="00175D14">
            <w:pPr>
              <w:rPr>
                <w:rFonts w:cstheme="minorHAnsi"/>
                <w:szCs w:val="20"/>
              </w:rPr>
            </w:pPr>
            <w:r>
              <w:rPr>
                <w:rFonts w:cstheme="minorHAnsi"/>
                <w:szCs w:val="20"/>
              </w:rPr>
              <w:t>ROB</w:t>
            </w:r>
          </w:p>
        </w:tc>
        <w:tc>
          <w:tcPr>
            <w:tcW w:w="1443" w:type="pct"/>
            <w:vMerge w:val="restart"/>
          </w:tcPr>
          <w:p w14:paraId="19DAF9B8" w14:textId="51B9E89D" w:rsidR="00211153" w:rsidRPr="00920905" w:rsidRDefault="00211153" w:rsidP="00175D14">
            <w:pPr>
              <w:rPr>
                <w:rFonts w:cstheme="minorHAnsi"/>
                <w:szCs w:val="20"/>
              </w:rPr>
            </w:pPr>
            <w:r>
              <w:rPr>
                <w:rFonts w:cstheme="minorHAnsi"/>
                <w:szCs w:val="20"/>
              </w:rPr>
              <w:t>(MEC + MLC) – (BEC + BLC)</w:t>
            </w:r>
          </w:p>
        </w:tc>
        <w:tc>
          <w:tcPr>
            <w:tcW w:w="1396" w:type="pct"/>
            <w:vMerge w:val="restart"/>
          </w:tcPr>
          <w:p w14:paraId="30774948" w14:textId="6C82B6B6" w:rsidR="00211153" w:rsidRPr="00920905" w:rsidRDefault="00211153" w:rsidP="00175D14">
            <w:pPr>
              <w:rPr>
                <w:rFonts w:cstheme="minorHAnsi"/>
                <w:szCs w:val="20"/>
              </w:rPr>
            </w:pPr>
            <w:r>
              <w:rPr>
                <w:rFonts w:cstheme="minorHAnsi"/>
                <w:szCs w:val="20"/>
              </w:rPr>
              <w:t>(MEC + MLC) – (BEC + BLC)</w:t>
            </w:r>
          </w:p>
        </w:tc>
        <w:tc>
          <w:tcPr>
            <w:tcW w:w="1489" w:type="pct"/>
            <w:vMerge w:val="restart"/>
          </w:tcPr>
          <w:p w14:paraId="00AAD267" w14:textId="4994C54F" w:rsidR="00211153" w:rsidRPr="00920905" w:rsidRDefault="00211153" w:rsidP="00175D14">
            <w:pPr>
              <w:rPr>
                <w:rFonts w:cstheme="minorHAnsi"/>
                <w:szCs w:val="20"/>
              </w:rPr>
            </w:pPr>
            <w:r>
              <w:rPr>
                <w:rFonts w:cstheme="minorHAnsi"/>
                <w:szCs w:val="20"/>
              </w:rPr>
              <w:t>N/A</w:t>
            </w:r>
          </w:p>
        </w:tc>
      </w:tr>
      <w:tr w:rsidR="00211153" w:rsidRPr="00500C4E" w14:paraId="3AFA0555" w14:textId="77777777" w:rsidTr="00920905">
        <w:tc>
          <w:tcPr>
            <w:tcW w:w="672" w:type="pct"/>
          </w:tcPr>
          <w:p w14:paraId="71129094" w14:textId="36DB4FEA" w:rsidR="00211153" w:rsidRPr="00920905" w:rsidRDefault="00211153" w:rsidP="00175D14">
            <w:pPr>
              <w:rPr>
                <w:rFonts w:cstheme="minorHAnsi"/>
                <w:szCs w:val="20"/>
              </w:rPr>
            </w:pPr>
            <w:r>
              <w:rPr>
                <w:rFonts w:cstheme="minorHAnsi"/>
                <w:szCs w:val="20"/>
              </w:rPr>
              <w:t>NEW/NC</w:t>
            </w:r>
          </w:p>
        </w:tc>
        <w:tc>
          <w:tcPr>
            <w:tcW w:w="1443" w:type="pct"/>
            <w:vMerge/>
          </w:tcPr>
          <w:p w14:paraId="70417E27" w14:textId="1496DB55" w:rsidR="00211153" w:rsidRPr="00920905" w:rsidRDefault="00211153" w:rsidP="00175D14">
            <w:pPr>
              <w:rPr>
                <w:rFonts w:cstheme="minorHAnsi"/>
                <w:szCs w:val="20"/>
              </w:rPr>
            </w:pPr>
          </w:p>
        </w:tc>
        <w:tc>
          <w:tcPr>
            <w:tcW w:w="1396" w:type="pct"/>
            <w:vMerge/>
          </w:tcPr>
          <w:p w14:paraId="0AFE6B03" w14:textId="77777777" w:rsidR="00211153" w:rsidRPr="00920905" w:rsidRDefault="00211153" w:rsidP="00175D14">
            <w:pPr>
              <w:rPr>
                <w:rFonts w:cstheme="minorHAnsi"/>
                <w:szCs w:val="20"/>
              </w:rPr>
            </w:pPr>
          </w:p>
        </w:tc>
        <w:tc>
          <w:tcPr>
            <w:tcW w:w="1489" w:type="pct"/>
            <w:vMerge/>
          </w:tcPr>
          <w:p w14:paraId="1B91947B" w14:textId="01DFA5D2" w:rsidR="00211153" w:rsidRPr="00920905" w:rsidRDefault="00211153" w:rsidP="00175D14">
            <w:pPr>
              <w:rPr>
                <w:rFonts w:cstheme="minorHAnsi"/>
                <w:szCs w:val="20"/>
              </w:rPr>
            </w:pPr>
          </w:p>
        </w:tc>
      </w:tr>
      <w:tr w:rsidR="00211153" w:rsidRPr="00500C4E" w14:paraId="778A011A" w14:textId="77777777" w:rsidTr="00920905">
        <w:tc>
          <w:tcPr>
            <w:tcW w:w="672" w:type="pct"/>
          </w:tcPr>
          <w:p w14:paraId="5AD637A2" w14:textId="16958486" w:rsidR="00211153" w:rsidRPr="00920905" w:rsidRDefault="00211153" w:rsidP="00175D14">
            <w:pPr>
              <w:rPr>
                <w:rFonts w:cstheme="minorHAnsi"/>
                <w:szCs w:val="20"/>
              </w:rPr>
            </w:pPr>
            <w:r>
              <w:rPr>
                <w:rFonts w:cstheme="minorHAnsi"/>
                <w:szCs w:val="20"/>
              </w:rPr>
              <w:t>RET/ER</w:t>
            </w:r>
          </w:p>
        </w:tc>
        <w:tc>
          <w:tcPr>
            <w:tcW w:w="1443" w:type="pct"/>
          </w:tcPr>
          <w:p w14:paraId="67212B46" w14:textId="641DBED4" w:rsidR="00211153" w:rsidRPr="00920905" w:rsidRDefault="00211153" w:rsidP="00175D14">
            <w:pPr>
              <w:rPr>
                <w:rFonts w:cstheme="minorHAnsi"/>
                <w:szCs w:val="20"/>
              </w:rPr>
            </w:pPr>
            <w:r>
              <w:rPr>
                <w:rFonts w:cstheme="minorHAnsi"/>
                <w:szCs w:val="20"/>
              </w:rPr>
              <w:t>(MEC + MLC) – (BEC + BLC)</w:t>
            </w:r>
          </w:p>
        </w:tc>
        <w:tc>
          <w:tcPr>
            <w:tcW w:w="1396" w:type="pct"/>
          </w:tcPr>
          <w:p w14:paraId="2BECF8C4" w14:textId="48921247" w:rsidR="00211153" w:rsidRPr="00920905" w:rsidRDefault="00211153" w:rsidP="00175D14">
            <w:pPr>
              <w:rPr>
                <w:rFonts w:cstheme="minorHAnsi"/>
                <w:szCs w:val="20"/>
              </w:rPr>
            </w:pPr>
            <w:r>
              <w:rPr>
                <w:rFonts w:cstheme="minorHAnsi"/>
                <w:szCs w:val="20"/>
              </w:rPr>
              <w:t>MEC + MLC</w:t>
            </w:r>
          </w:p>
        </w:tc>
        <w:tc>
          <w:tcPr>
            <w:tcW w:w="1489" w:type="pct"/>
          </w:tcPr>
          <w:p w14:paraId="7E860C12" w14:textId="1FD61B95" w:rsidR="00211153" w:rsidRPr="00920905" w:rsidRDefault="00211153" w:rsidP="00175D14">
            <w:pPr>
              <w:rPr>
                <w:rFonts w:cstheme="minorHAnsi"/>
                <w:szCs w:val="20"/>
              </w:rPr>
            </w:pPr>
            <w:r>
              <w:rPr>
                <w:rFonts w:cstheme="minorHAnsi"/>
                <w:szCs w:val="20"/>
              </w:rPr>
              <w:t>(MEC + MLC) – (BEC + BLC)</w:t>
            </w:r>
          </w:p>
        </w:tc>
      </w:tr>
      <w:tr w:rsidR="009C6FE0" w:rsidRPr="00500C4E" w14:paraId="0AC13378" w14:textId="77777777" w:rsidTr="008E2B94">
        <w:tc>
          <w:tcPr>
            <w:tcW w:w="672" w:type="pct"/>
          </w:tcPr>
          <w:p w14:paraId="5021CC5B" w14:textId="77777777" w:rsidR="009C6FE0" w:rsidRPr="00DE77D0" w:rsidRDefault="009C6FE0" w:rsidP="008E2B94">
            <w:pPr>
              <w:rPr>
                <w:rFonts w:cstheme="minorHAnsi"/>
                <w:szCs w:val="20"/>
              </w:rPr>
            </w:pPr>
            <w:r>
              <w:rPr>
                <w:rFonts w:cstheme="minorHAnsi"/>
                <w:szCs w:val="20"/>
              </w:rPr>
              <w:t>REF</w:t>
            </w:r>
          </w:p>
        </w:tc>
        <w:tc>
          <w:tcPr>
            <w:tcW w:w="1443" w:type="pct"/>
          </w:tcPr>
          <w:p w14:paraId="3BA9A303" w14:textId="77777777" w:rsidR="009C6FE0" w:rsidRPr="00DE77D0" w:rsidRDefault="009C6FE0" w:rsidP="008E2B94">
            <w:pPr>
              <w:rPr>
                <w:rFonts w:cstheme="minorHAnsi"/>
                <w:szCs w:val="20"/>
              </w:rPr>
            </w:pPr>
            <w:r>
              <w:rPr>
                <w:rFonts w:cstheme="minorHAnsi"/>
                <w:szCs w:val="20"/>
              </w:rPr>
              <w:t>(MEC + MLC) – (BEC + BLC)</w:t>
            </w:r>
          </w:p>
        </w:tc>
        <w:tc>
          <w:tcPr>
            <w:tcW w:w="1396" w:type="pct"/>
          </w:tcPr>
          <w:p w14:paraId="75DF8FC4" w14:textId="77777777" w:rsidR="009C6FE0" w:rsidRPr="00DE77D0" w:rsidRDefault="009C6FE0" w:rsidP="008E2B94">
            <w:pPr>
              <w:rPr>
                <w:rFonts w:cstheme="minorHAnsi"/>
                <w:szCs w:val="20"/>
              </w:rPr>
            </w:pPr>
            <w:r>
              <w:rPr>
                <w:rFonts w:cstheme="minorHAnsi"/>
                <w:szCs w:val="20"/>
              </w:rPr>
              <w:t>MEC + MLC</w:t>
            </w:r>
          </w:p>
        </w:tc>
        <w:tc>
          <w:tcPr>
            <w:tcW w:w="1489" w:type="pct"/>
          </w:tcPr>
          <w:p w14:paraId="1C9B3EB4" w14:textId="77777777" w:rsidR="009C6FE0" w:rsidRPr="00DE77D0" w:rsidRDefault="009C6FE0" w:rsidP="008E2B94">
            <w:pPr>
              <w:rPr>
                <w:rFonts w:cstheme="minorHAnsi"/>
                <w:szCs w:val="20"/>
              </w:rPr>
            </w:pPr>
            <w:r>
              <w:rPr>
                <w:rFonts w:cstheme="minorHAnsi"/>
                <w:szCs w:val="20"/>
              </w:rPr>
              <w:t>N/A</w:t>
            </w:r>
          </w:p>
        </w:tc>
      </w:tr>
      <w:tr w:rsidR="00211153" w:rsidRPr="00500C4E" w14:paraId="7626180B" w14:textId="77777777" w:rsidTr="00920905">
        <w:tc>
          <w:tcPr>
            <w:tcW w:w="672" w:type="pct"/>
          </w:tcPr>
          <w:p w14:paraId="05F266C1" w14:textId="0109CB38" w:rsidR="00211153" w:rsidRPr="00920905" w:rsidRDefault="00211153" w:rsidP="00175D14">
            <w:pPr>
              <w:rPr>
                <w:rFonts w:cstheme="minorHAnsi"/>
                <w:szCs w:val="20"/>
              </w:rPr>
            </w:pPr>
            <w:r>
              <w:rPr>
                <w:rFonts w:cstheme="minorHAnsi"/>
                <w:szCs w:val="20"/>
              </w:rPr>
              <w:t>REA</w:t>
            </w:r>
          </w:p>
        </w:tc>
        <w:tc>
          <w:tcPr>
            <w:tcW w:w="1443" w:type="pct"/>
          </w:tcPr>
          <w:p w14:paraId="3F5CB981" w14:textId="3A64D026" w:rsidR="00211153" w:rsidRPr="00920905" w:rsidRDefault="00211153" w:rsidP="00175D14">
            <w:pPr>
              <w:rPr>
                <w:rFonts w:cstheme="minorHAnsi"/>
                <w:szCs w:val="20"/>
              </w:rPr>
            </w:pPr>
            <w:r>
              <w:rPr>
                <w:rFonts w:cstheme="minorHAnsi"/>
                <w:szCs w:val="20"/>
              </w:rPr>
              <w:t>MEC + MLC</w:t>
            </w:r>
          </w:p>
        </w:tc>
        <w:tc>
          <w:tcPr>
            <w:tcW w:w="1396" w:type="pct"/>
          </w:tcPr>
          <w:p w14:paraId="34A33472" w14:textId="26D40AC8" w:rsidR="00211153" w:rsidRPr="00920905" w:rsidRDefault="00211153" w:rsidP="00175D14">
            <w:pPr>
              <w:rPr>
                <w:rFonts w:cstheme="minorHAnsi"/>
                <w:szCs w:val="20"/>
              </w:rPr>
            </w:pPr>
            <w:r>
              <w:rPr>
                <w:rFonts w:cstheme="minorHAnsi"/>
                <w:szCs w:val="20"/>
              </w:rPr>
              <w:t>MEC + MLC</w:t>
            </w:r>
          </w:p>
        </w:tc>
        <w:tc>
          <w:tcPr>
            <w:tcW w:w="1489" w:type="pct"/>
          </w:tcPr>
          <w:p w14:paraId="634556F6" w14:textId="0463F4F8" w:rsidR="00211153" w:rsidRPr="00920905" w:rsidRDefault="00211153" w:rsidP="00175D14">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lastRenderedPageBreak/>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Default="00FF73B4">
      <w:pPr>
        <w:rPr>
          <w:rFonts w:cs="Arial"/>
          <w:color w:val="FF0000"/>
          <w:szCs w:val="22"/>
        </w:rPr>
      </w:pPr>
    </w:p>
    <w:p w14:paraId="0AF3F83F" w14:textId="4C5DF69F" w:rsidR="00FF73B4" w:rsidRDefault="00931E45">
      <w:pPr>
        <w:rPr>
          <w:b/>
        </w:rPr>
      </w:pPr>
      <w:r>
        <w:rPr>
          <w:b/>
        </w:rPr>
        <w:t xml:space="preserve">Full and </w:t>
      </w:r>
      <w:r w:rsidR="00FF73B4" w:rsidRPr="00DE77D0">
        <w:rPr>
          <w:b/>
        </w:rPr>
        <w:t>Incremental Cost</w:t>
      </w:r>
      <w:r w:rsidR="00FF73B4">
        <w:rPr>
          <w:b/>
        </w:rPr>
        <w:t>s</w:t>
      </w:r>
    </w:p>
    <w:tbl>
      <w:tblPr>
        <w:tblStyle w:val="TableGrid1"/>
        <w:tblW w:w="5000" w:type="pct"/>
        <w:tblLook w:val="01E0" w:firstRow="1" w:lastRow="1" w:firstColumn="1" w:lastColumn="1" w:noHBand="0" w:noVBand="0"/>
      </w:tblPr>
      <w:tblGrid>
        <w:gridCol w:w="1128"/>
        <w:gridCol w:w="1155"/>
        <w:gridCol w:w="2430"/>
        <w:gridCol w:w="2354"/>
        <w:gridCol w:w="2509"/>
      </w:tblGrid>
      <w:tr w:rsidR="00525293" w:rsidRPr="00500C4E" w14:paraId="7122FF83" w14:textId="77777777" w:rsidTr="00525293">
        <w:tc>
          <w:tcPr>
            <w:tcW w:w="589" w:type="pct"/>
            <w:vMerge w:val="restart"/>
            <w:shd w:val="clear" w:color="auto" w:fill="D9D9D9" w:themeFill="background1" w:themeFillShade="D9"/>
          </w:tcPr>
          <w:p w14:paraId="02FA3FFC" w14:textId="574253DB" w:rsidR="00525293" w:rsidRPr="00525293" w:rsidRDefault="00525293" w:rsidP="00175D14">
            <w:pPr>
              <w:rPr>
                <w:rFonts w:cstheme="minorHAnsi"/>
                <w:b/>
                <w:szCs w:val="20"/>
              </w:rPr>
            </w:pPr>
            <w:r w:rsidRPr="00525293">
              <w:rPr>
                <w:rFonts w:cstheme="minorHAnsi"/>
                <w:b/>
                <w:szCs w:val="20"/>
              </w:rPr>
              <w:t>Measure</w:t>
            </w:r>
          </w:p>
        </w:tc>
        <w:tc>
          <w:tcPr>
            <w:tcW w:w="603" w:type="pct"/>
            <w:vMerge w:val="restart"/>
            <w:shd w:val="clear" w:color="auto" w:fill="D9D9D9" w:themeFill="background1" w:themeFillShade="D9"/>
          </w:tcPr>
          <w:p w14:paraId="51D383F5" w14:textId="43F401EA" w:rsidR="00525293" w:rsidRPr="00525293" w:rsidRDefault="00525293" w:rsidP="00175D14">
            <w:pPr>
              <w:rPr>
                <w:rFonts w:cstheme="minorHAnsi"/>
                <w:b/>
                <w:szCs w:val="20"/>
                <w:highlight w:val="yellow"/>
              </w:rPr>
            </w:pPr>
            <w:r w:rsidRPr="00525293">
              <w:rPr>
                <w:rFonts w:cstheme="minorHAnsi"/>
                <w:b/>
                <w:szCs w:val="20"/>
              </w:rPr>
              <w:t>Installation Type</w:t>
            </w:r>
          </w:p>
        </w:tc>
        <w:tc>
          <w:tcPr>
            <w:tcW w:w="1269" w:type="pct"/>
            <w:vMerge w:val="restart"/>
            <w:shd w:val="clear" w:color="auto" w:fill="D9D9D9" w:themeFill="background1" w:themeFillShade="D9"/>
          </w:tcPr>
          <w:p w14:paraId="3A7A2512" w14:textId="77777777" w:rsidR="00525293" w:rsidRPr="00525293" w:rsidRDefault="00525293" w:rsidP="00175D14">
            <w:pPr>
              <w:rPr>
                <w:rFonts w:cstheme="minorHAnsi"/>
                <w:b/>
                <w:szCs w:val="20"/>
              </w:rPr>
            </w:pPr>
            <w:r w:rsidRPr="00525293">
              <w:rPr>
                <w:rFonts w:cstheme="minorHAnsi"/>
                <w:b/>
                <w:szCs w:val="20"/>
              </w:rPr>
              <w:t>Incremental Measure Cost</w:t>
            </w:r>
          </w:p>
        </w:tc>
        <w:tc>
          <w:tcPr>
            <w:tcW w:w="2539" w:type="pct"/>
            <w:gridSpan w:val="2"/>
            <w:shd w:val="clear" w:color="auto" w:fill="D9D9D9" w:themeFill="background1" w:themeFillShade="D9"/>
          </w:tcPr>
          <w:p w14:paraId="7AECFFEC" w14:textId="77777777" w:rsidR="00525293" w:rsidRPr="00525293" w:rsidRDefault="00525293" w:rsidP="00175D14">
            <w:pPr>
              <w:rPr>
                <w:rFonts w:cstheme="minorHAnsi"/>
                <w:b/>
                <w:szCs w:val="20"/>
                <w:highlight w:val="yellow"/>
              </w:rPr>
            </w:pPr>
            <w:r w:rsidRPr="00525293">
              <w:rPr>
                <w:rFonts w:cstheme="minorHAnsi"/>
                <w:b/>
                <w:szCs w:val="20"/>
              </w:rPr>
              <w:t>Full Measure Cost</w:t>
            </w:r>
          </w:p>
        </w:tc>
      </w:tr>
      <w:tr w:rsidR="00525293" w:rsidRPr="00500C4E" w14:paraId="06496C2D" w14:textId="77777777" w:rsidTr="00525293">
        <w:tc>
          <w:tcPr>
            <w:tcW w:w="589" w:type="pct"/>
            <w:vMerge/>
            <w:shd w:val="clear" w:color="auto" w:fill="D9D9D9" w:themeFill="background1" w:themeFillShade="D9"/>
          </w:tcPr>
          <w:p w14:paraId="1067BCBD" w14:textId="77777777" w:rsidR="00525293" w:rsidRPr="00525293" w:rsidRDefault="00525293" w:rsidP="00175D14">
            <w:pPr>
              <w:rPr>
                <w:rFonts w:cstheme="minorHAnsi"/>
                <w:b/>
                <w:szCs w:val="20"/>
              </w:rPr>
            </w:pPr>
          </w:p>
        </w:tc>
        <w:tc>
          <w:tcPr>
            <w:tcW w:w="603" w:type="pct"/>
            <w:vMerge/>
            <w:shd w:val="clear" w:color="auto" w:fill="D9D9D9" w:themeFill="background1" w:themeFillShade="D9"/>
          </w:tcPr>
          <w:p w14:paraId="66B12B51" w14:textId="55754F15" w:rsidR="00525293" w:rsidRPr="00525293" w:rsidRDefault="00525293" w:rsidP="00175D14">
            <w:pPr>
              <w:rPr>
                <w:rFonts w:cstheme="minorHAnsi"/>
                <w:b/>
                <w:szCs w:val="20"/>
              </w:rPr>
            </w:pPr>
          </w:p>
        </w:tc>
        <w:tc>
          <w:tcPr>
            <w:tcW w:w="1269" w:type="pct"/>
            <w:vMerge/>
            <w:shd w:val="clear" w:color="auto" w:fill="D9D9D9" w:themeFill="background1" w:themeFillShade="D9"/>
          </w:tcPr>
          <w:p w14:paraId="35D79D77" w14:textId="77777777" w:rsidR="00525293" w:rsidRPr="00525293" w:rsidRDefault="00525293" w:rsidP="00175D14">
            <w:pPr>
              <w:rPr>
                <w:rFonts w:cstheme="minorHAnsi"/>
                <w:b/>
                <w:szCs w:val="20"/>
              </w:rPr>
            </w:pPr>
          </w:p>
        </w:tc>
        <w:tc>
          <w:tcPr>
            <w:tcW w:w="1229" w:type="pct"/>
            <w:shd w:val="clear" w:color="auto" w:fill="F2F2F2" w:themeFill="background1" w:themeFillShade="F2"/>
          </w:tcPr>
          <w:p w14:paraId="2BC0AC4F" w14:textId="77777777" w:rsidR="00525293" w:rsidRPr="00525293" w:rsidRDefault="00525293" w:rsidP="00175D14">
            <w:pPr>
              <w:rPr>
                <w:rFonts w:cstheme="minorHAnsi"/>
                <w:b/>
                <w:szCs w:val="20"/>
              </w:rPr>
            </w:pPr>
            <w:r w:rsidRPr="00525293">
              <w:rPr>
                <w:rFonts w:cstheme="minorHAnsi"/>
                <w:b/>
                <w:szCs w:val="20"/>
              </w:rPr>
              <w:t>1</w:t>
            </w:r>
            <w:r w:rsidRPr="00525293">
              <w:rPr>
                <w:rFonts w:cstheme="minorHAnsi"/>
                <w:b/>
                <w:szCs w:val="20"/>
                <w:vertAlign w:val="superscript"/>
              </w:rPr>
              <w:t>st</w:t>
            </w:r>
            <w:r w:rsidRPr="00525293">
              <w:rPr>
                <w:rFonts w:cstheme="minorHAnsi"/>
                <w:b/>
                <w:szCs w:val="20"/>
              </w:rPr>
              <w:t xml:space="preserve"> Baseline</w:t>
            </w:r>
          </w:p>
        </w:tc>
        <w:tc>
          <w:tcPr>
            <w:tcW w:w="1310" w:type="pct"/>
            <w:shd w:val="clear" w:color="auto" w:fill="F2F2F2" w:themeFill="background1" w:themeFillShade="F2"/>
          </w:tcPr>
          <w:p w14:paraId="199F1085" w14:textId="77777777" w:rsidR="00525293" w:rsidRPr="00525293" w:rsidRDefault="00525293" w:rsidP="00175D14">
            <w:pPr>
              <w:rPr>
                <w:rFonts w:cstheme="minorHAnsi"/>
                <w:b/>
                <w:szCs w:val="20"/>
              </w:rPr>
            </w:pPr>
            <w:r w:rsidRPr="00525293">
              <w:rPr>
                <w:rFonts w:cstheme="minorHAnsi"/>
                <w:b/>
                <w:szCs w:val="20"/>
              </w:rPr>
              <w:t>2</w:t>
            </w:r>
            <w:r w:rsidRPr="00525293">
              <w:rPr>
                <w:rFonts w:cstheme="minorHAnsi"/>
                <w:b/>
                <w:szCs w:val="20"/>
                <w:vertAlign w:val="superscript"/>
              </w:rPr>
              <w:t>nd</w:t>
            </w:r>
            <w:r w:rsidRPr="00525293">
              <w:rPr>
                <w:rFonts w:cstheme="minorHAnsi"/>
                <w:b/>
                <w:szCs w:val="20"/>
              </w:rPr>
              <w:t xml:space="preserve"> Baseline</w:t>
            </w:r>
          </w:p>
        </w:tc>
      </w:tr>
      <w:tr w:rsidR="00525293" w:rsidRPr="00500C4E" w14:paraId="31204A9D" w14:textId="77777777" w:rsidTr="008F2E00">
        <w:tc>
          <w:tcPr>
            <w:tcW w:w="589" w:type="pct"/>
            <w:vAlign w:val="center"/>
          </w:tcPr>
          <w:p w14:paraId="4CAB6869" w14:textId="6EA3FC6F" w:rsidR="00525293" w:rsidRPr="00525293" w:rsidRDefault="00525293" w:rsidP="00175D14">
            <w:pPr>
              <w:rPr>
                <w:rFonts w:cstheme="minorHAnsi"/>
                <w:szCs w:val="20"/>
              </w:rPr>
            </w:pPr>
            <w:r w:rsidRPr="00525293">
              <w:rPr>
                <w:rFonts w:cs="Arial"/>
                <w:sz w:val="18"/>
                <w:szCs w:val="18"/>
              </w:rPr>
              <w:t>Energy Star Top-Loading</w:t>
            </w:r>
          </w:p>
        </w:tc>
        <w:tc>
          <w:tcPr>
            <w:tcW w:w="603" w:type="pct"/>
          </w:tcPr>
          <w:p w14:paraId="1B8D4FEE" w14:textId="76C05C8C" w:rsidR="00525293" w:rsidRPr="00525293" w:rsidRDefault="00525293" w:rsidP="00175D14">
            <w:pPr>
              <w:rPr>
                <w:rFonts w:cstheme="minorHAnsi"/>
                <w:szCs w:val="20"/>
              </w:rPr>
            </w:pPr>
            <w:r w:rsidRPr="00525293">
              <w:rPr>
                <w:rFonts w:cstheme="minorHAnsi"/>
                <w:szCs w:val="20"/>
              </w:rPr>
              <w:t>ROB</w:t>
            </w:r>
          </w:p>
        </w:tc>
        <w:tc>
          <w:tcPr>
            <w:tcW w:w="1269" w:type="pct"/>
          </w:tcPr>
          <w:p w14:paraId="17400ED7" w14:textId="457D8459" w:rsidR="00525293" w:rsidRPr="00525293" w:rsidRDefault="00525293" w:rsidP="00175D14">
            <w:pPr>
              <w:rPr>
                <w:rFonts w:cstheme="minorHAnsi"/>
                <w:szCs w:val="20"/>
              </w:rPr>
            </w:pPr>
            <w:r w:rsidRPr="00525293">
              <w:rPr>
                <w:rFonts w:cstheme="minorHAnsi"/>
                <w:szCs w:val="20"/>
              </w:rPr>
              <w:t>$30.02</w:t>
            </w:r>
          </w:p>
        </w:tc>
        <w:tc>
          <w:tcPr>
            <w:tcW w:w="1229" w:type="pct"/>
          </w:tcPr>
          <w:p w14:paraId="0F861C7C" w14:textId="595ACBCB" w:rsidR="00525293" w:rsidRPr="00525293" w:rsidRDefault="00525293" w:rsidP="00A34E52">
            <w:pPr>
              <w:rPr>
                <w:rFonts w:cstheme="minorHAnsi"/>
                <w:szCs w:val="20"/>
              </w:rPr>
            </w:pPr>
            <w:r w:rsidRPr="00525293">
              <w:rPr>
                <w:rFonts w:cstheme="minorHAnsi"/>
                <w:szCs w:val="20"/>
              </w:rPr>
              <w:t>$</w:t>
            </w:r>
            <w:r w:rsidR="00A34E52">
              <w:rPr>
                <w:rFonts w:cstheme="minorHAnsi"/>
                <w:szCs w:val="20"/>
              </w:rPr>
              <w:t>19.10</w:t>
            </w:r>
          </w:p>
        </w:tc>
        <w:tc>
          <w:tcPr>
            <w:tcW w:w="1310" w:type="pct"/>
          </w:tcPr>
          <w:p w14:paraId="26FF7460" w14:textId="77777777" w:rsidR="00525293" w:rsidRPr="00525293" w:rsidRDefault="00525293" w:rsidP="00175D14">
            <w:pPr>
              <w:rPr>
                <w:rFonts w:cstheme="minorHAnsi"/>
                <w:szCs w:val="20"/>
              </w:rPr>
            </w:pPr>
            <w:r w:rsidRPr="00525293">
              <w:rPr>
                <w:rFonts w:cstheme="minorHAnsi"/>
                <w:szCs w:val="20"/>
              </w:rPr>
              <w:t>N/A</w:t>
            </w:r>
          </w:p>
        </w:tc>
      </w:tr>
      <w:tr w:rsidR="00525293" w:rsidRPr="00500C4E" w14:paraId="64E9A8E4" w14:textId="77777777" w:rsidTr="008F2E00">
        <w:tc>
          <w:tcPr>
            <w:tcW w:w="589" w:type="pct"/>
            <w:vAlign w:val="center"/>
          </w:tcPr>
          <w:p w14:paraId="09659A58" w14:textId="24183040" w:rsidR="00525293" w:rsidRPr="00525293" w:rsidRDefault="00525293" w:rsidP="00175D14">
            <w:pPr>
              <w:rPr>
                <w:rFonts w:cstheme="minorHAnsi"/>
                <w:szCs w:val="20"/>
              </w:rPr>
            </w:pPr>
            <w:r w:rsidRPr="00525293">
              <w:rPr>
                <w:rFonts w:cs="Arial"/>
                <w:sz w:val="18"/>
                <w:szCs w:val="18"/>
              </w:rPr>
              <w:t>Energy Star Front-Loading</w:t>
            </w:r>
          </w:p>
        </w:tc>
        <w:tc>
          <w:tcPr>
            <w:tcW w:w="603" w:type="pct"/>
          </w:tcPr>
          <w:p w14:paraId="3EDB244E" w14:textId="71DC2ED5" w:rsidR="00525293" w:rsidRPr="00525293" w:rsidRDefault="00525293" w:rsidP="00175D14">
            <w:pPr>
              <w:rPr>
                <w:rFonts w:cstheme="minorHAnsi"/>
                <w:szCs w:val="20"/>
              </w:rPr>
            </w:pPr>
            <w:r w:rsidRPr="00525293">
              <w:rPr>
                <w:rFonts w:cstheme="minorHAnsi"/>
                <w:szCs w:val="20"/>
              </w:rPr>
              <w:t>ROB</w:t>
            </w:r>
          </w:p>
        </w:tc>
        <w:tc>
          <w:tcPr>
            <w:tcW w:w="1269" w:type="pct"/>
          </w:tcPr>
          <w:p w14:paraId="780C91CF" w14:textId="625E9DED" w:rsidR="00525293" w:rsidRPr="00525293" w:rsidRDefault="00525293" w:rsidP="00175D14">
            <w:pPr>
              <w:rPr>
                <w:rFonts w:cstheme="minorHAnsi"/>
                <w:szCs w:val="20"/>
              </w:rPr>
            </w:pPr>
            <w:r w:rsidRPr="00525293">
              <w:rPr>
                <w:rFonts w:cstheme="minorHAnsi"/>
                <w:szCs w:val="20"/>
              </w:rPr>
              <w:t>$23.17</w:t>
            </w:r>
          </w:p>
        </w:tc>
        <w:tc>
          <w:tcPr>
            <w:tcW w:w="1229" w:type="pct"/>
          </w:tcPr>
          <w:p w14:paraId="1542AB5C" w14:textId="09975B9C" w:rsidR="00525293" w:rsidRPr="00525293" w:rsidRDefault="00525293" w:rsidP="00175D14">
            <w:pPr>
              <w:rPr>
                <w:rFonts w:cstheme="minorHAnsi"/>
                <w:szCs w:val="20"/>
              </w:rPr>
            </w:pPr>
            <w:r w:rsidRPr="00525293">
              <w:rPr>
                <w:rFonts w:cstheme="minorHAnsi"/>
                <w:szCs w:val="20"/>
              </w:rPr>
              <w:t>$23.17</w:t>
            </w:r>
          </w:p>
        </w:tc>
        <w:tc>
          <w:tcPr>
            <w:tcW w:w="1310" w:type="pct"/>
          </w:tcPr>
          <w:p w14:paraId="39B4B752" w14:textId="1AFEAC07" w:rsidR="00525293" w:rsidRPr="00525293" w:rsidRDefault="00525293" w:rsidP="00175D14">
            <w:pPr>
              <w:rPr>
                <w:rFonts w:cstheme="minorHAnsi"/>
                <w:szCs w:val="20"/>
              </w:rPr>
            </w:pPr>
            <w:r w:rsidRPr="00525293">
              <w:rPr>
                <w:rFonts w:cstheme="minorHAnsi"/>
                <w:szCs w:val="20"/>
              </w:rPr>
              <w:t>N/A</w:t>
            </w:r>
          </w:p>
        </w:tc>
      </w:tr>
      <w:tr w:rsidR="00525293" w:rsidRPr="00500C4E" w14:paraId="6D1E1CE3" w14:textId="77777777" w:rsidTr="008F2E00">
        <w:tc>
          <w:tcPr>
            <w:tcW w:w="589" w:type="pct"/>
            <w:vAlign w:val="center"/>
          </w:tcPr>
          <w:p w14:paraId="1356579C" w14:textId="4EFFDFBD" w:rsidR="00525293" w:rsidRPr="00525293" w:rsidRDefault="00525293" w:rsidP="00175D14">
            <w:pPr>
              <w:rPr>
                <w:rFonts w:cstheme="minorHAnsi"/>
                <w:szCs w:val="20"/>
              </w:rPr>
            </w:pPr>
            <w:r w:rsidRPr="00525293">
              <w:rPr>
                <w:rFonts w:cs="Arial"/>
                <w:sz w:val="18"/>
                <w:szCs w:val="18"/>
              </w:rPr>
              <w:t>Energy Star Most Efficient</w:t>
            </w:r>
          </w:p>
        </w:tc>
        <w:tc>
          <w:tcPr>
            <w:tcW w:w="603" w:type="pct"/>
          </w:tcPr>
          <w:p w14:paraId="6DD6973D" w14:textId="26FD86FC" w:rsidR="00525293" w:rsidRPr="00525293" w:rsidRDefault="00525293" w:rsidP="00175D14">
            <w:pPr>
              <w:rPr>
                <w:rFonts w:cstheme="minorHAnsi"/>
                <w:szCs w:val="20"/>
              </w:rPr>
            </w:pPr>
            <w:r w:rsidRPr="00525293">
              <w:rPr>
                <w:rFonts w:cstheme="minorHAnsi"/>
                <w:szCs w:val="20"/>
              </w:rPr>
              <w:t>ROB</w:t>
            </w:r>
          </w:p>
        </w:tc>
        <w:tc>
          <w:tcPr>
            <w:tcW w:w="1269" w:type="pct"/>
          </w:tcPr>
          <w:p w14:paraId="5C74EE94" w14:textId="62DD70E6" w:rsidR="00525293" w:rsidRPr="00525293" w:rsidRDefault="00525293" w:rsidP="00175D14">
            <w:pPr>
              <w:rPr>
                <w:rFonts w:cstheme="minorHAnsi"/>
                <w:szCs w:val="20"/>
              </w:rPr>
            </w:pPr>
            <w:r w:rsidRPr="00525293">
              <w:rPr>
                <w:rFonts w:cstheme="minorHAnsi"/>
                <w:szCs w:val="20"/>
              </w:rPr>
              <w:t>$31.86</w:t>
            </w:r>
          </w:p>
        </w:tc>
        <w:tc>
          <w:tcPr>
            <w:tcW w:w="1229" w:type="pct"/>
          </w:tcPr>
          <w:p w14:paraId="0CF18181" w14:textId="0EA22387" w:rsidR="00525293" w:rsidRPr="00525293" w:rsidRDefault="00525293" w:rsidP="00175D14">
            <w:pPr>
              <w:rPr>
                <w:rFonts w:cstheme="minorHAnsi"/>
                <w:szCs w:val="20"/>
              </w:rPr>
            </w:pPr>
            <w:r w:rsidRPr="00525293">
              <w:rPr>
                <w:rFonts w:cstheme="minorHAnsi"/>
                <w:szCs w:val="20"/>
              </w:rPr>
              <w:t>$31.86</w:t>
            </w:r>
          </w:p>
        </w:tc>
        <w:tc>
          <w:tcPr>
            <w:tcW w:w="1310" w:type="pct"/>
          </w:tcPr>
          <w:p w14:paraId="2801EE42" w14:textId="392A361B" w:rsidR="00525293" w:rsidRPr="00525293" w:rsidRDefault="00525293" w:rsidP="00175D14">
            <w:pPr>
              <w:rPr>
                <w:rFonts w:cstheme="minorHAnsi"/>
                <w:szCs w:val="20"/>
              </w:rPr>
            </w:pPr>
            <w:r w:rsidRPr="00525293">
              <w:rPr>
                <w:rFonts w:cstheme="minorHAnsi"/>
                <w:szCs w:val="20"/>
              </w:rPr>
              <w:t>N/A</w:t>
            </w:r>
          </w:p>
        </w:tc>
      </w:tr>
      <w:tr w:rsidR="00525293" w:rsidRPr="00500C4E" w14:paraId="4F31701F" w14:textId="77777777" w:rsidTr="008F2E00">
        <w:tc>
          <w:tcPr>
            <w:tcW w:w="589" w:type="pct"/>
            <w:vAlign w:val="center"/>
          </w:tcPr>
          <w:p w14:paraId="2778DE7F" w14:textId="4937435B" w:rsidR="00525293" w:rsidRPr="00525293" w:rsidRDefault="00525293" w:rsidP="00175D14">
            <w:pPr>
              <w:rPr>
                <w:rFonts w:cstheme="minorHAnsi"/>
                <w:szCs w:val="20"/>
              </w:rPr>
            </w:pPr>
            <w:r w:rsidRPr="00525293">
              <w:rPr>
                <w:rFonts w:cs="Arial"/>
                <w:sz w:val="18"/>
                <w:szCs w:val="18"/>
              </w:rPr>
              <w:t>CEE Tier 3</w:t>
            </w:r>
          </w:p>
        </w:tc>
        <w:tc>
          <w:tcPr>
            <w:tcW w:w="603" w:type="pct"/>
          </w:tcPr>
          <w:p w14:paraId="3747122C" w14:textId="673030B6" w:rsidR="00525293" w:rsidRPr="00525293" w:rsidRDefault="00525293" w:rsidP="00175D14">
            <w:pPr>
              <w:rPr>
                <w:rFonts w:cstheme="minorHAnsi"/>
                <w:szCs w:val="20"/>
              </w:rPr>
            </w:pPr>
            <w:r w:rsidRPr="00525293">
              <w:rPr>
                <w:rFonts w:cstheme="minorHAnsi"/>
                <w:szCs w:val="20"/>
              </w:rPr>
              <w:t>ROB</w:t>
            </w:r>
          </w:p>
        </w:tc>
        <w:tc>
          <w:tcPr>
            <w:tcW w:w="1269" w:type="pct"/>
          </w:tcPr>
          <w:p w14:paraId="3C90F66E" w14:textId="644125A8" w:rsidR="00525293" w:rsidRPr="00525293" w:rsidRDefault="00525293" w:rsidP="00175D14">
            <w:pPr>
              <w:rPr>
                <w:rFonts w:cstheme="minorHAnsi"/>
                <w:szCs w:val="20"/>
              </w:rPr>
            </w:pPr>
            <w:r w:rsidRPr="00525293">
              <w:rPr>
                <w:rFonts w:cstheme="minorHAnsi"/>
                <w:szCs w:val="20"/>
              </w:rPr>
              <w:t>$34.76</w:t>
            </w:r>
          </w:p>
        </w:tc>
        <w:tc>
          <w:tcPr>
            <w:tcW w:w="1229" w:type="pct"/>
          </w:tcPr>
          <w:p w14:paraId="204AA8A3" w14:textId="7D3999D4" w:rsidR="00525293" w:rsidRPr="00525293" w:rsidRDefault="00525293" w:rsidP="00175D14">
            <w:pPr>
              <w:rPr>
                <w:rFonts w:cstheme="minorHAnsi"/>
                <w:szCs w:val="20"/>
              </w:rPr>
            </w:pPr>
            <w:r w:rsidRPr="00525293">
              <w:rPr>
                <w:rFonts w:cstheme="minorHAnsi"/>
                <w:szCs w:val="20"/>
              </w:rPr>
              <w:t>$34.76</w:t>
            </w:r>
          </w:p>
        </w:tc>
        <w:tc>
          <w:tcPr>
            <w:tcW w:w="1310" w:type="pct"/>
          </w:tcPr>
          <w:p w14:paraId="6B344469" w14:textId="52D0284C" w:rsidR="00525293" w:rsidRPr="00525293" w:rsidRDefault="00525293" w:rsidP="00175D14">
            <w:pPr>
              <w:rPr>
                <w:rFonts w:cstheme="minorHAnsi"/>
                <w:szCs w:val="20"/>
              </w:rPr>
            </w:pPr>
            <w:r w:rsidRPr="00525293">
              <w:rPr>
                <w:rFonts w:cstheme="minorHAnsi"/>
                <w:szCs w:val="20"/>
              </w:rPr>
              <w:t>N/A</w:t>
            </w:r>
          </w:p>
        </w:tc>
      </w:tr>
      <w:tr w:rsidR="00525293" w:rsidRPr="00500C4E" w14:paraId="2FF98294" w14:textId="77777777" w:rsidTr="008F2E00">
        <w:tc>
          <w:tcPr>
            <w:tcW w:w="589" w:type="pct"/>
            <w:vAlign w:val="center"/>
          </w:tcPr>
          <w:p w14:paraId="0AF3EAC6" w14:textId="681FD0E6" w:rsidR="00525293" w:rsidRPr="00525293" w:rsidRDefault="00525293" w:rsidP="00175D14">
            <w:pPr>
              <w:rPr>
                <w:rFonts w:cstheme="minorHAnsi"/>
                <w:szCs w:val="20"/>
              </w:rPr>
            </w:pPr>
            <w:r w:rsidRPr="00525293">
              <w:rPr>
                <w:rFonts w:cs="Arial"/>
                <w:sz w:val="18"/>
                <w:szCs w:val="18"/>
              </w:rPr>
              <w:t>Energy Star Commercial</w:t>
            </w:r>
          </w:p>
        </w:tc>
        <w:tc>
          <w:tcPr>
            <w:tcW w:w="603" w:type="pct"/>
          </w:tcPr>
          <w:p w14:paraId="18ED8AAF" w14:textId="3EC994AD" w:rsidR="00525293" w:rsidRPr="00525293" w:rsidRDefault="00525293" w:rsidP="00175D14">
            <w:pPr>
              <w:rPr>
                <w:rFonts w:cstheme="minorHAnsi"/>
                <w:szCs w:val="20"/>
              </w:rPr>
            </w:pPr>
            <w:r w:rsidRPr="00525293">
              <w:rPr>
                <w:rFonts w:cstheme="minorHAnsi"/>
                <w:szCs w:val="20"/>
              </w:rPr>
              <w:t>ROB</w:t>
            </w:r>
          </w:p>
        </w:tc>
        <w:tc>
          <w:tcPr>
            <w:tcW w:w="1269" w:type="pct"/>
          </w:tcPr>
          <w:p w14:paraId="6BEE1079" w14:textId="324E92C5" w:rsidR="00525293" w:rsidRPr="00525293" w:rsidRDefault="00525293" w:rsidP="00175D14">
            <w:pPr>
              <w:rPr>
                <w:rFonts w:cstheme="minorHAnsi"/>
                <w:szCs w:val="20"/>
              </w:rPr>
            </w:pPr>
            <w:r w:rsidRPr="00525293">
              <w:rPr>
                <w:rFonts w:cstheme="minorHAnsi"/>
                <w:szCs w:val="20"/>
              </w:rPr>
              <w:t>$545.58</w:t>
            </w:r>
          </w:p>
        </w:tc>
        <w:tc>
          <w:tcPr>
            <w:tcW w:w="1229" w:type="pct"/>
          </w:tcPr>
          <w:p w14:paraId="26FAD4F0" w14:textId="0B27E155" w:rsidR="00525293" w:rsidRPr="00525293" w:rsidRDefault="00525293" w:rsidP="00A34E52">
            <w:pPr>
              <w:rPr>
                <w:rFonts w:cstheme="minorHAnsi"/>
                <w:szCs w:val="20"/>
              </w:rPr>
            </w:pPr>
            <w:r w:rsidRPr="00525293">
              <w:rPr>
                <w:rFonts w:cstheme="minorHAnsi"/>
                <w:szCs w:val="20"/>
              </w:rPr>
              <w:t>$5</w:t>
            </w:r>
            <w:r w:rsidR="00A34E52">
              <w:rPr>
                <w:rFonts w:cstheme="minorHAnsi"/>
                <w:szCs w:val="20"/>
              </w:rPr>
              <w:t>73.96</w:t>
            </w:r>
          </w:p>
        </w:tc>
        <w:tc>
          <w:tcPr>
            <w:tcW w:w="1310" w:type="pct"/>
          </w:tcPr>
          <w:p w14:paraId="7FC7D313" w14:textId="0BE2963A" w:rsidR="00525293" w:rsidRPr="00525293" w:rsidRDefault="00525293" w:rsidP="00175D14">
            <w:pPr>
              <w:rPr>
                <w:rFonts w:cstheme="minorHAnsi"/>
                <w:szCs w:val="20"/>
              </w:rPr>
            </w:pPr>
            <w:r w:rsidRPr="00525293">
              <w:rPr>
                <w:rFonts w:cstheme="minorHAnsi"/>
                <w:szCs w:val="20"/>
              </w:rPr>
              <w:t>N/A</w:t>
            </w:r>
          </w:p>
        </w:tc>
      </w:tr>
    </w:tbl>
    <w:p w14:paraId="37E9FBDB" w14:textId="754E7BBE" w:rsidR="00E16609" w:rsidRPr="00920905" w:rsidRDefault="00E16609">
      <w:pPr>
        <w:rPr>
          <w:rFonts w:cstheme="minorHAnsi"/>
          <w:sz w:val="20"/>
          <w:szCs w:val="20"/>
        </w:rPr>
      </w:pPr>
      <w:bookmarkStart w:id="23" w:name="_Toc214003099"/>
      <w:r w:rsidRPr="00920905">
        <w:rPr>
          <w:rFonts w:cstheme="minorHAnsi"/>
          <w:sz w:val="20"/>
          <w:szCs w:val="20"/>
        </w:rPr>
        <w:br w:type="page"/>
      </w:r>
    </w:p>
    <w:bookmarkEnd w:id="23"/>
    <w:p w14:paraId="3DDEEF70" w14:textId="2F314DA9" w:rsidR="00480E7B" w:rsidRPr="008D0433" w:rsidRDefault="008D0433" w:rsidP="008D0433">
      <w:pPr>
        <w:pStyle w:val="Heading1"/>
        <w:rPr>
          <w:rFonts w:cstheme="minorHAnsi"/>
        </w:rPr>
      </w:pPr>
      <w:r>
        <w:rPr>
          <w:rFonts w:cstheme="minorHAnsi"/>
        </w:rPr>
        <w:lastRenderedPageBreak/>
        <w:t>References</w:t>
      </w:r>
    </w:p>
    <w:sectPr w:rsidR="00480E7B" w:rsidRPr="008D0433" w:rsidSect="00E87C8F">
      <w:footerReference w:type="default" r:id="rId18"/>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D74C38" w14:textId="77777777" w:rsidR="008243A7" w:rsidRDefault="008243A7" w:rsidP="00447D6E">
      <w:r>
        <w:separator/>
      </w:r>
    </w:p>
    <w:p w14:paraId="3993C521" w14:textId="77777777" w:rsidR="008243A7" w:rsidRDefault="008243A7"/>
  </w:endnote>
  <w:endnote w:type="continuationSeparator" w:id="0">
    <w:p w14:paraId="5BC65380" w14:textId="77777777" w:rsidR="008243A7" w:rsidRDefault="008243A7" w:rsidP="00447D6E">
      <w:r>
        <w:continuationSeparator/>
      </w:r>
    </w:p>
    <w:p w14:paraId="627E2D8A" w14:textId="77777777" w:rsidR="008243A7" w:rsidRDefault="008243A7"/>
  </w:endnote>
  <w:endnote w:id="1">
    <w:p w14:paraId="16EE2218" w14:textId="77777777" w:rsidR="008243A7" w:rsidRDefault="008243A7" w:rsidP="007142E6">
      <w:pPr>
        <w:pStyle w:val="EndnoteText"/>
        <w:rPr>
          <w:i/>
        </w:rPr>
      </w:pPr>
      <w:r>
        <w:rPr>
          <w:rStyle w:val="EndnoteReference"/>
        </w:rPr>
        <w:endnoteRef/>
      </w:r>
      <w:r>
        <w:t xml:space="preserve"> </w:t>
      </w:r>
      <w:proofErr w:type="gramStart"/>
      <w:r>
        <w:t>U.S. Energy Information Administration.</w:t>
      </w:r>
      <w:proofErr w:type="gramEnd"/>
      <w:r>
        <w:t xml:space="preserve"> </w:t>
      </w:r>
      <w:proofErr w:type="gramStart"/>
      <w:r>
        <w:rPr>
          <w:i/>
        </w:rPr>
        <w:t>2009 RECS Survey Data.</w:t>
      </w:r>
      <w:proofErr w:type="gramEnd"/>
      <w:r>
        <w:rPr>
          <w:i/>
        </w:rPr>
        <w:t xml:space="preserve"> </w:t>
      </w:r>
      <w:hyperlink r:id="rId1" w:history="1">
        <w:r w:rsidRPr="00D46C6B">
          <w:rPr>
            <w:rStyle w:val="Hyperlink"/>
            <w:i/>
          </w:rPr>
          <w:t>http://www.eia.gov/consumption/residential/data/2009/index.cfm?view=characteristics</w:t>
        </w:r>
      </w:hyperlink>
    </w:p>
    <w:p w14:paraId="489EBCD3" w14:textId="77777777" w:rsidR="008243A7" w:rsidRPr="00122F79" w:rsidRDefault="008243A7" w:rsidP="007142E6">
      <w:pPr>
        <w:pStyle w:val="EndnoteText"/>
        <w:rPr>
          <w:i/>
        </w:rPr>
      </w:pPr>
    </w:p>
  </w:endnote>
  <w:endnote w:id="2">
    <w:p w14:paraId="18358918" w14:textId="4DF616BF" w:rsidR="008243A7" w:rsidRPr="008D0433" w:rsidRDefault="008243A7" w:rsidP="00B60D97">
      <w:pPr>
        <w:spacing w:after="100"/>
        <w:rPr>
          <w:szCs w:val="20"/>
        </w:rPr>
      </w:pPr>
      <w:r w:rsidRPr="008D0433">
        <w:rPr>
          <w:rStyle w:val="EndnoteReference"/>
          <w:szCs w:val="20"/>
        </w:rPr>
        <w:endnoteRef/>
      </w:r>
      <w:r w:rsidRPr="008D0433">
        <w:rPr>
          <w:szCs w:val="20"/>
        </w:rPr>
        <w:t xml:space="preserve"> California Energy Commission, </w:t>
      </w:r>
      <w:r w:rsidRPr="008D0433">
        <w:rPr>
          <w:i/>
          <w:szCs w:val="20"/>
        </w:rPr>
        <w:t>Appliance Efficiency Regulations</w:t>
      </w:r>
      <w:r w:rsidRPr="008D0433">
        <w:rPr>
          <w:szCs w:val="20"/>
        </w:rPr>
        <w:t xml:space="preserve"> (Title 20</w:t>
      </w:r>
      <w:r w:rsidRPr="008D0433">
        <w:rPr>
          <w:szCs w:val="20"/>
        </w:rPr>
        <w:fldChar w:fldCharType="begin"/>
      </w:r>
      <w:r w:rsidRPr="008D0433">
        <w:rPr>
          <w:szCs w:val="20"/>
        </w:rPr>
        <w:instrText xml:space="preserve"> XE "Title 20" </w:instrText>
      </w:r>
      <w:r w:rsidRPr="008D0433">
        <w:rPr>
          <w:szCs w:val="20"/>
        </w:rPr>
        <w:fldChar w:fldCharType="end"/>
      </w:r>
      <w:r w:rsidR="00136FC2">
        <w:rPr>
          <w:szCs w:val="20"/>
        </w:rPr>
        <w:t>), Section 1605.1, October 201</w:t>
      </w:r>
      <w:r w:rsidRPr="008D0433">
        <w:rPr>
          <w:szCs w:val="20"/>
        </w:rPr>
        <w:t>7.</w:t>
      </w:r>
    </w:p>
    <w:p w14:paraId="58D915EA" w14:textId="77777777" w:rsidR="008243A7" w:rsidRPr="00FB5FA2" w:rsidRDefault="008243A7" w:rsidP="00B60D97">
      <w:pPr>
        <w:spacing w:after="100"/>
        <w:rPr>
          <w:sz w:val="20"/>
          <w:szCs w:val="20"/>
        </w:rPr>
      </w:pPr>
    </w:p>
  </w:endnote>
  <w:endnote w:id="3">
    <w:p w14:paraId="494DA0E9" w14:textId="77777777" w:rsidR="008243A7" w:rsidRDefault="008243A7" w:rsidP="00B60D97">
      <w:pPr>
        <w:pStyle w:val="EndnoteText"/>
      </w:pPr>
      <w:r w:rsidRPr="00C80E3F">
        <w:rPr>
          <w:rStyle w:val="EndnoteReference"/>
          <w:rFonts w:cs="Arial"/>
        </w:rPr>
        <w:endnoteRef/>
      </w:r>
      <w:r>
        <w:t xml:space="preserve"> Residential Appliance Saturation Survey, Volume 2, October 2010. </w:t>
      </w:r>
      <w:proofErr w:type="gramStart"/>
      <w:r>
        <w:t>Interactive query of 2009 RASS data done through KEMA RASS website.</w:t>
      </w:r>
      <w:proofErr w:type="gramEnd"/>
      <w:r>
        <w:t xml:space="preserve"> </w:t>
      </w:r>
      <w:hyperlink r:id="rId2" w:history="1">
        <w:r w:rsidRPr="00D46C6B">
          <w:rPr>
            <w:rStyle w:val="Hyperlink"/>
          </w:rPr>
          <w:t>http://websafe.kemainc.com/rass2009/</w:t>
        </w:r>
      </w:hyperlink>
      <w:r>
        <w:t xml:space="preserve">. </w:t>
      </w:r>
      <w:proofErr w:type="gramStart"/>
      <w:r>
        <w:t>Accessed June 2012.</w:t>
      </w:r>
      <w:proofErr w:type="gramEnd"/>
    </w:p>
    <w:p w14:paraId="4222E3BC" w14:textId="77777777" w:rsidR="008243A7" w:rsidRDefault="008243A7" w:rsidP="00B60D97">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EBE53" w14:textId="4CAF4BF5" w:rsidR="008243A7" w:rsidRDefault="00691DDE" w:rsidP="00F571A6">
    <w:pPr>
      <w:pStyle w:val="Footer"/>
      <w:jc w:val="right"/>
      <w:rPr>
        <w:rFonts w:cstheme="minorHAnsi"/>
        <w:b/>
        <w:sz w:val="36"/>
        <w:szCs w:val="36"/>
      </w:rPr>
    </w:pPr>
    <w:sdt>
      <w:sdtPr>
        <w:rPr>
          <w:rFonts w:cstheme="minorHAnsi"/>
          <w:b/>
          <w:sz w:val="36"/>
          <w:szCs w:val="36"/>
        </w:rPr>
        <w:alias w:val="Date"/>
        <w:tag w:val=""/>
        <w:id w:val="626895829"/>
        <w:placeholder>
          <w:docPart w:val="F35B0C5DED46403682E831B0B6DC2920"/>
        </w:placeholder>
        <w:dataBinding w:prefixMappings="xmlns:ns0='http://schemas.microsoft.com/office/2006/coverPageProps' " w:xpath="/ns0:CoverPageProperties[1]/ns0:PublishDate[1]" w:storeItemID="{55AF091B-3C7A-41E3-B477-F2FDAA23CFDA}"/>
        <w:date w:fullDate="2017-12-18T00:00:00Z">
          <w:dateFormat w:val="MMMM d, yyyy"/>
          <w:lid w:val="en-US"/>
          <w:storeMappedDataAs w:val="dateTime"/>
          <w:calendar w:val="gregorian"/>
        </w:date>
      </w:sdtPr>
      <w:sdtEndPr/>
      <w:sdtContent>
        <w:r w:rsidR="008243A7">
          <w:rPr>
            <w:rFonts w:cstheme="minorHAnsi"/>
            <w:b/>
            <w:sz w:val="36"/>
            <w:szCs w:val="36"/>
          </w:rPr>
          <w:t>December 18, 2017</w:t>
        </w:r>
      </w:sdtContent>
    </w:sdt>
  </w:p>
  <w:p w14:paraId="650DB54B" w14:textId="670C7D5C" w:rsidR="008243A7" w:rsidRPr="009500DC" w:rsidRDefault="008243A7"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93419" w14:textId="69768ECD" w:rsidR="008243A7" w:rsidRPr="009500DC" w:rsidRDefault="00691DDE"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8243A7">
          <w:rPr>
            <w:rFonts w:cstheme="minorHAnsi"/>
            <w:b/>
            <w:sz w:val="20"/>
            <w:szCs w:val="20"/>
          </w:rPr>
          <w:t>PGECOAPP127</w:t>
        </w:r>
      </w:sdtContent>
    </w:sdt>
    <w:r w:rsidR="008243A7">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Pr>
            <w:rFonts w:cstheme="minorHAnsi"/>
            <w:b/>
            <w:sz w:val="20"/>
            <w:szCs w:val="20"/>
          </w:rPr>
          <w:t>Revision 4</w:t>
        </w:r>
      </w:sdtContent>
    </w:sdt>
    <w:r w:rsidR="008243A7" w:rsidRPr="009500DC">
      <w:rPr>
        <w:rFonts w:cstheme="minorHAnsi"/>
        <w:b/>
        <w:sz w:val="20"/>
        <w:szCs w:val="20"/>
      </w:rPr>
      <w:tab/>
    </w:r>
    <w:r w:rsidR="008243A7" w:rsidRPr="009500DC">
      <w:rPr>
        <w:rFonts w:cstheme="minorHAnsi"/>
        <w:b/>
        <w:sz w:val="20"/>
        <w:szCs w:val="20"/>
      </w:rPr>
      <w:fldChar w:fldCharType="begin"/>
    </w:r>
    <w:r w:rsidR="008243A7" w:rsidRPr="009500DC">
      <w:rPr>
        <w:rFonts w:cstheme="minorHAnsi"/>
        <w:b/>
        <w:sz w:val="20"/>
        <w:szCs w:val="20"/>
      </w:rPr>
      <w:instrText xml:space="preserve"> PAGE   \* MERGEFORMAT </w:instrText>
    </w:r>
    <w:r w:rsidR="008243A7" w:rsidRPr="009500DC">
      <w:rPr>
        <w:rFonts w:cstheme="minorHAnsi"/>
        <w:b/>
        <w:sz w:val="20"/>
        <w:szCs w:val="20"/>
      </w:rPr>
      <w:fldChar w:fldCharType="separate"/>
    </w:r>
    <w:r>
      <w:rPr>
        <w:rFonts w:cstheme="minorHAnsi"/>
        <w:b/>
        <w:noProof/>
        <w:sz w:val="20"/>
        <w:szCs w:val="20"/>
      </w:rPr>
      <w:t>5</w:t>
    </w:r>
    <w:r w:rsidR="008243A7" w:rsidRPr="009500DC">
      <w:rPr>
        <w:rFonts w:cstheme="minorHAnsi"/>
        <w:b/>
        <w:noProof/>
        <w:sz w:val="20"/>
        <w:szCs w:val="20"/>
      </w:rPr>
      <w:fldChar w:fldCharType="end"/>
    </w:r>
    <w:r w:rsidR="008243A7"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7-12-18T00:00:00Z">
          <w:dateFormat w:val="MMMM d, yyyy"/>
          <w:lid w:val="en-US"/>
          <w:storeMappedDataAs w:val="dateTime"/>
          <w:calendar w:val="gregorian"/>
        </w:date>
      </w:sdtPr>
      <w:sdtEndPr/>
      <w:sdtContent>
        <w:r w:rsidR="008243A7">
          <w:rPr>
            <w:rFonts w:cstheme="minorHAnsi"/>
            <w:b/>
            <w:sz w:val="20"/>
            <w:szCs w:val="20"/>
          </w:rPr>
          <w:t>December 18, 2017</w:t>
        </w:r>
      </w:sdtContent>
    </w:sdt>
  </w:p>
  <w:p w14:paraId="43C07EA5" w14:textId="3CDDCF2C" w:rsidR="008243A7" w:rsidRPr="009500DC" w:rsidRDefault="00691DDE"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8243A7">
          <w:rPr>
            <w:rFonts w:cstheme="minorHAnsi"/>
            <w:b/>
            <w:sz w:val="20"/>
            <w:szCs w:val="20"/>
          </w:rPr>
          <w:t>Program Administrator</w:t>
        </w:r>
      </w:sdtContent>
    </w:sdt>
  </w:p>
  <w:p w14:paraId="4AC7586E" w14:textId="77777777" w:rsidR="008243A7" w:rsidRDefault="008243A7"/>
  <w:p w14:paraId="5C9861A8" w14:textId="77777777" w:rsidR="008243A7" w:rsidRDefault="008243A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F4A6E4" w14:textId="77777777" w:rsidR="008243A7" w:rsidRDefault="008243A7" w:rsidP="00447D6E">
      <w:r>
        <w:separator/>
      </w:r>
    </w:p>
    <w:p w14:paraId="32B34063" w14:textId="77777777" w:rsidR="008243A7" w:rsidRDefault="008243A7"/>
  </w:footnote>
  <w:footnote w:type="continuationSeparator" w:id="0">
    <w:p w14:paraId="7220C6D0" w14:textId="77777777" w:rsidR="008243A7" w:rsidRDefault="008243A7" w:rsidP="00447D6E">
      <w:r>
        <w:continuationSeparator/>
      </w:r>
    </w:p>
    <w:p w14:paraId="6E77FF76" w14:textId="77777777" w:rsidR="008243A7" w:rsidRDefault="008243A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6">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8">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5EC3EBA"/>
    <w:multiLevelType w:val="hybridMultilevel"/>
    <w:tmpl w:val="2AA0BD6E"/>
    <w:lvl w:ilvl="0" w:tplc="13F4EE00">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8A6335E"/>
    <w:multiLevelType w:val="hybridMultilevel"/>
    <w:tmpl w:val="07E07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A715229"/>
    <w:multiLevelType w:val="hybridMultilevel"/>
    <w:tmpl w:val="55003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17A2EAD"/>
    <w:multiLevelType w:val="hybridMultilevel"/>
    <w:tmpl w:val="356A917E"/>
    <w:lvl w:ilvl="0" w:tplc="43F46C38">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6F31B80"/>
    <w:multiLevelType w:val="hybridMultilevel"/>
    <w:tmpl w:val="F6746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9"/>
  </w:num>
  <w:num w:numId="3">
    <w:abstractNumId w:val="18"/>
  </w:num>
  <w:num w:numId="4">
    <w:abstractNumId w:val="16"/>
  </w:num>
  <w:num w:numId="5">
    <w:abstractNumId w:val="16"/>
  </w:num>
  <w:num w:numId="6">
    <w:abstractNumId w:val="2"/>
  </w:num>
  <w:num w:numId="7">
    <w:abstractNumId w:val="20"/>
  </w:num>
  <w:num w:numId="8">
    <w:abstractNumId w:val="17"/>
  </w:num>
  <w:num w:numId="9">
    <w:abstractNumId w:val="10"/>
  </w:num>
  <w:num w:numId="10">
    <w:abstractNumId w:val="5"/>
  </w:num>
  <w:num w:numId="11">
    <w:abstractNumId w:val="21"/>
  </w:num>
  <w:num w:numId="12">
    <w:abstractNumId w:val="15"/>
  </w:num>
  <w:num w:numId="13">
    <w:abstractNumId w:val="9"/>
  </w:num>
  <w:num w:numId="14">
    <w:abstractNumId w:val="34"/>
  </w:num>
  <w:num w:numId="15">
    <w:abstractNumId w:val="7"/>
  </w:num>
  <w:num w:numId="16">
    <w:abstractNumId w:val="11"/>
  </w:num>
  <w:num w:numId="17">
    <w:abstractNumId w:val="4"/>
  </w:num>
  <w:num w:numId="18">
    <w:abstractNumId w:val="0"/>
  </w:num>
  <w:num w:numId="19">
    <w:abstractNumId w:val="32"/>
  </w:num>
  <w:num w:numId="20">
    <w:abstractNumId w:val="3"/>
  </w:num>
  <w:num w:numId="21">
    <w:abstractNumId w:val="24"/>
  </w:num>
  <w:num w:numId="22">
    <w:abstractNumId w:val="25"/>
  </w:num>
  <w:num w:numId="23">
    <w:abstractNumId w:val="35"/>
  </w:num>
  <w:num w:numId="24">
    <w:abstractNumId w:val="29"/>
  </w:num>
  <w:num w:numId="25">
    <w:abstractNumId w:val="12"/>
  </w:num>
  <w:num w:numId="26">
    <w:abstractNumId w:val="14"/>
  </w:num>
  <w:num w:numId="27">
    <w:abstractNumId w:val="26"/>
  </w:num>
  <w:num w:numId="28">
    <w:abstractNumId w:val="13"/>
  </w:num>
  <w:num w:numId="29">
    <w:abstractNumId w:val="6"/>
  </w:num>
  <w:num w:numId="30">
    <w:abstractNumId w:val="1"/>
  </w:num>
  <w:num w:numId="31">
    <w:abstractNumId w:val="36"/>
  </w:num>
  <w:num w:numId="32">
    <w:abstractNumId w:val="22"/>
  </w:num>
  <w:num w:numId="33">
    <w:abstractNumId w:val="28"/>
  </w:num>
  <w:num w:numId="34">
    <w:abstractNumId w:val="8"/>
  </w:num>
  <w:num w:numId="35">
    <w:abstractNumId w:val="30"/>
  </w:num>
  <w:num w:numId="36">
    <w:abstractNumId w:val="27"/>
  </w:num>
  <w:num w:numId="37">
    <w:abstractNumId w:val="31"/>
  </w:num>
  <w:num w:numId="38">
    <w:abstractNumId w:val="33"/>
  </w:num>
  <w:num w:numId="3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5902"/>
    <w:rsid w:val="0001002B"/>
    <w:rsid w:val="00010806"/>
    <w:rsid w:val="00013F71"/>
    <w:rsid w:val="000173BF"/>
    <w:rsid w:val="00024252"/>
    <w:rsid w:val="000245B5"/>
    <w:rsid w:val="00027183"/>
    <w:rsid w:val="00033EA1"/>
    <w:rsid w:val="0003746D"/>
    <w:rsid w:val="0004020F"/>
    <w:rsid w:val="000436CB"/>
    <w:rsid w:val="00052E17"/>
    <w:rsid w:val="00056947"/>
    <w:rsid w:val="00061A8E"/>
    <w:rsid w:val="00064CB3"/>
    <w:rsid w:val="00070BEE"/>
    <w:rsid w:val="00072040"/>
    <w:rsid w:val="00076DF4"/>
    <w:rsid w:val="00076F51"/>
    <w:rsid w:val="00086F7F"/>
    <w:rsid w:val="0009074D"/>
    <w:rsid w:val="0009592B"/>
    <w:rsid w:val="000968C6"/>
    <w:rsid w:val="000A63C9"/>
    <w:rsid w:val="000B3765"/>
    <w:rsid w:val="000B655B"/>
    <w:rsid w:val="000C0000"/>
    <w:rsid w:val="000C18CC"/>
    <w:rsid w:val="000C687D"/>
    <w:rsid w:val="000C7ED1"/>
    <w:rsid w:val="000D789A"/>
    <w:rsid w:val="000E4B5F"/>
    <w:rsid w:val="000E706D"/>
    <w:rsid w:val="000F130A"/>
    <w:rsid w:val="000F4FD8"/>
    <w:rsid w:val="00107242"/>
    <w:rsid w:val="00111CC5"/>
    <w:rsid w:val="001206F7"/>
    <w:rsid w:val="001236C1"/>
    <w:rsid w:val="00133EE8"/>
    <w:rsid w:val="00136FC2"/>
    <w:rsid w:val="00140B30"/>
    <w:rsid w:val="00147155"/>
    <w:rsid w:val="00153CB3"/>
    <w:rsid w:val="00154C3B"/>
    <w:rsid w:val="00160158"/>
    <w:rsid w:val="00165357"/>
    <w:rsid w:val="001722B7"/>
    <w:rsid w:val="001727D9"/>
    <w:rsid w:val="00174BB4"/>
    <w:rsid w:val="00175D14"/>
    <w:rsid w:val="001811EE"/>
    <w:rsid w:val="00185AD4"/>
    <w:rsid w:val="001914ED"/>
    <w:rsid w:val="001979AF"/>
    <w:rsid w:val="001A0EB4"/>
    <w:rsid w:val="001A1A86"/>
    <w:rsid w:val="001A5F62"/>
    <w:rsid w:val="001B015E"/>
    <w:rsid w:val="001B2301"/>
    <w:rsid w:val="001B618B"/>
    <w:rsid w:val="001C1338"/>
    <w:rsid w:val="001C4140"/>
    <w:rsid w:val="001C5A94"/>
    <w:rsid w:val="001D2317"/>
    <w:rsid w:val="001D3223"/>
    <w:rsid w:val="001D33EF"/>
    <w:rsid w:val="001D5AB3"/>
    <w:rsid w:val="001E0519"/>
    <w:rsid w:val="001E0829"/>
    <w:rsid w:val="001E1320"/>
    <w:rsid w:val="001E556A"/>
    <w:rsid w:val="001F05CE"/>
    <w:rsid w:val="001F1905"/>
    <w:rsid w:val="001F4A65"/>
    <w:rsid w:val="00205C45"/>
    <w:rsid w:val="0021035B"/>
    <w:rsid w:val="00211153"/>
    <w:rsid w:val="0023254A"/>
    <w:rsid w:val="002344FB"/>
    <w:rsid w:val="00236216"/>
    <w:rsid w:val="002405CD"/>
    <w:rsid w:val="00240B74"/>
    <w:rsid w:val="00243B62"/>
    <w:rsid w:val="0024675B"/>
    <w:rsid w:val="002469DD"/>
    <w:rsid w:val="00247180"/>
    <w:rsid w:val="00254671"/>
    <w:rsid w:val="00257D36"/>
    <w:rsid w:val="00263C1C"/>
    <w:rsid w:val="00271415"/>
    <w:rsid w:val="00274FBE"/>
    <w:rsid w:val="002762E1"/>
    <w:rsid w:val="002811BC"/>
    <w:rsid w:val="00283DE8"/>
    <w:rsid w:val="00285552"/>
    <w:rsid w:val="00285966"/>
    <w:rsid w:val="00285A0D"/>
    <w:rsid w:val="00290ED8"/>
    <w:rsid w:val="00296B49"/>
    <w:rsid w:val="002A03FC"/>
    <w:rsid w:val="002A1843"/>
    <w:rsid w:val="002A3D26"/>
    <w:rsid w:val="002A523E"/>
    <w:rsid w:val="002B1ADF"/>
    <w:rsid w:val="002B502E"/>
    <w:rsid w:val="002B657B"/>
    <w:rsid w:val="002C0537"/>
    <w:rsid w:val="002C2853"/>
    <w:rsid w:val="002C444C"/>
    <w:rsid w:val="002C458F"/>
    <w:rsid w:val="002C6C20"/>
    <w:rsid w:val="002C6C7A"/>
    <w:rsid w:val="002C7F78"/>
    <w:rsid w:val="002D5277"/>
    <w:rsid w:val="002D71FA"/>
    <w:rsid w:val="002D73AF"/>
    <w:rsid w:val="002E4FD9"/>
    <w:rsid w:val="002E5B58"/>
    <w:rsid w:val="002F1437"/>
    <w:rsid w:val="002F3943"/>
    <w:rsid w:val="002F4E34"/>
    <w:rsid w:val="002F6A42"/>
    <w:rsid w:val="002F79E7"/>
    <w:rsid w:val="003003EC"/>
    <w:rsid w:val="003035E3"/>
    <w:rsid w:val="0030363A"/>
    <w:rsid w:val="00317970"/>
    <w:rsid w:val="00317EB0"/>
    <w:rsid w:val="00332700"/>
    <w:rsid w:val="003358BD"/>
    <w:rsid w:val="00344E88"/>
    <w:rsid w:val="00345D80"/>
    <w:rsid w:val="003471D4"/>
    <w:rsid w:val="00350BF1"/>
    <w:rsid w:val="00353C49"/>
    <w:rsid w:val="003540B1"/>
    <w:rsid w:val="003557E9"/>
    <w:rsid w:val="003560BA"/>
    <w:rsid w:val="0036071A"/>
    <w:rsid w:val="00364CC6"/>
    <w:rsid w:val="003650F6"/>
    <w:rsid w:val="0036726C"/>
    <w:rsid w:val="003832D2"/>
    <w:rsid w:val="003845E5"/>
    <w:rsid w:val="00393137"/>
    <w:rsid w:val="00394FF2"/>
    <w:rsid w:val="00397406"/>
    <w:rsid w:val="003A3170"/>
    <w:rsid w:val="003A360E"/>
    <w:rsid w:val="003D17FF"/>
    <w:rsid w:val="003D2871"/>
    <w:rsid w:val="003D5B83"/>
    <w:rsid w:val="003E0AAE"/>
    <w:rsid w:val="003E6E47"/>
    <w:rsid w:val="003F0623"/>
    <w:rsid w:val="003F33DE"/>
    <w:rsid w:val="003F3A41"/>
    <w:rsid w:val="003F67E9"/>
    <w:rsid w:val="00401031"/>
    <w:rsid w:val="004023B7"/>
    <w:rsid w:val="004045A0"/>
    <w:rsid w:val="00413CDB"/>
    <w:rsid w:val="004200FE"/>
    <w:rsid w:val="00421183"/>
    <w:rsid w:val="00421BA6"/>
    <w:rsid w:val="00421C17"/>
    <w:rsid w:val="00426CDE"/>
    <w:rsid w:val="00433EA1"/>
    <w:rsid w:val="00441957"/>
    <w:rsid w:val="00443D32"/>
    <w:rsid w:val="004469DD"/>
    <w:rsid w:val="004476B2"/>
    <w:rsid w:val="00447CE5"/>
    <w:rsid w:val="00447D6E"/>
    <w:rsid w:val="0045048F"/>
    <w:rsid w:val="0045181B"/>
    <w:rsid w:val="00452133"/>
    <w:rsid w:val="00452C7A"/>
    <w:rsid w:val="00456B53"/>
    <w:rsid w:val="0046286E"/>
    <w:rsid w:val="004673A2"/>
    <w:rsid w:val="00471234"/>
    <w:rsid w:val="00472250"/>
    <w:rsid w:val="00472B9D"/>
    <w:rsid w:val="0047437C"/>
    <w:rsid w:val="00477522"/>
    <w:rsid w:val="00480E7B"/>
    <w:rsid w:val="004843E5"/>
    <w:rsid w:val="00484BF6"/>
    <w:rsid w:val="0049052C"/>
    <w:rsid w:val="00493457"/>
    <w:rsid w:val="00494628"/>
    <w:rsid w:val="0049566B"/>
    <w:rsid w:val="00497338"/>
    <w:rsid w:val="004A1650"/>
    <w:rsid w:val="004B1184"/>
    <w:rsid w:val="004B4A3A"/>
    <w:rsid w:val="004B5CE5"/>
    <w:rsid w:val="004B750E"/>
    <w:rsid w:val="004C2244"/>
    <w:rsid w:val="004C23F1"/>
    <w:rsid w:val="004D069A"/>
    <w:rsid w:val="004D5FDF"/>
    <w:rsid w:val="004E01F5"/>
    <w:rsid w:val="004E297E"/>
    <w:rsid w:val="004E76CA"/>
    <w:rsid w:val="004F1698"/>
    <w:rsid w:val="00500C4E"/>
    <w:rsid w:val="00505CEC"/>
    <w:rsid w:val="0051020F"/>
    <w:rsid w:val="00513CAB"/>
    <w:rsid w:val="00515B5F"/>
    <w:rsid w:val="00516CF5"/>
    <w:rsid w:val="00523597"/>
    <w:rsid w:val="00523736"/>
    <w:rsid w:val="00525293"/>
    <w:rsid w:val="00532530"/>
    <w:rsid w:val="00535CA4"/>
    <w:rsid w:val="005467F7"/>
    <w:rsid w:val="005476F6"/>
    <w:rsid w:val="00551D72"/>
    <w:rsid w:val="005540B6"/>
    <w:rsid w:val="005552C3"/>
    <w:rsid w:val="00560934"/>
    <w:rsid w:val="00563E58"/>
    <w:rsid w:val="00564960"/>
    <w:rsid w:val="00570654"/>
    <w:rsid w:val="00570F38"/>
    <w:rsid w:val="005720F2"/>
    <w:rsid w:val="005729C8"/>
    <w:rsid w:val="00572D2F"/>
    <w:rsid w:val="005734A4"/>
    <w:rsid w:val="00594EF5"/>
    <w:rsid w:val="005A0E53"/>
    <w:rsid w:val="005A1078"/>
    <w:rsid w:val="005A4658"/>
    <w:rsid w:val="005A496B"/>
    <w:rsid w:val="005B28C1"/>
    <w:rsid w:val="005B6344"/>
    <w:rsid w:val="005C1C74"/>
    <w:rsid w:val="005C2E48"/>
    <w:rsid w:val="005C3F23"/>
    <w:rsid w:val="005D4DD7"/>
    <w:rsid w:val="005E12A9"/>
    <w:rsid w:val="005E2F18"/>
    <w:rsid w:val="005F139E"/>
    <w:rsid w:val="005F69D5"/>
    <w:rsid w:val="00602799"/>
    <w:rsid w:val="00602F18"/>
    <w:rsid w:val="00607C30"/>
    <w:rsid w:val="006110F3"/>
    <w:rsid w:val="00612041"/>
    <w:rsid w:val="00614AFF"/>
    <w:rsid w:val="00621ABA"/>
    <w:rsid w:val="0062322A"/>
    <w:rsid w:val="00627F6C"/>
    <w:rsid w:val="00631157"/>
    <w:rsid w:val="006404E6"/>
    <w:rsid w:val="006417E4"/>
    <w:rsid w:val="0064680F"/>
    <w:rsid w:val="0064729D"/>
    <w:rsid w:val="00647ABE"/>
    <w:rsid w:val="006516BA"/>
    <w:rsid w:val="00664B05"/>
    <w:rsid w:val="00665C04"/>
    <w:rsid w:val="0066682D"/>
    <w:rsid w:val="006746FE"/>
    <w:rsid w:val="00676E9F"/>
    <w:rsid w:val="00680934"/>
    <w:rsid w:val="00685D5C"/>
    <w:rsid w:val="00691DDE"/>
    <w:rsid w:val="0069264D"/>
    <w:rsid w:val="0069578B"/>
    <w:rsid w:val="00697868"/>
    <w:rsid w:val="006A055F"/>
    <w:rsid w:val="006A126F"/>
    <w:rsid w:val="006A14E9"/>
    <w:rsid w:val="006A2A65"/>
    <w:rsid w:val="006A5293"/>
    <w:rsid w:val="006A67E4"/>
    <w:rsid w:val="006A6D15"/>
    <w:rsid w:val="006B0DF3"/>
    <w:rsid w:val="006B0F11"/>
    <w:rsid w:val="006B27FA"/>
    <w:rsid w:val="006B4A48"/>
    <w:rsid w:val="006C2C55"/>
    <w:rsid w:val="006C430A"/>
    <w:rsid w:val="006D2809"/>
    <w:rsid w:val="006E27A3"/>
    <w:rsid w:val="006E3342"/>
    <w:rsid w:val="006E4B12"/>
    <w:rsid w:val="006E5594"/>
    <w:rsid w:val="006E65D0"/>
    <w:rsid w:val="006E699E"/>
    <w:rsid w:val="006F1B21"/>
    <w:rsid w:val="006F21E8"/>
    <w:rsid w:val="006F78D5"/>
    <w:rsid w:val="0070091B"/>
    <w:rsid w:val="007048AC"/>
    <w:rsid w:val="007142E6"/>
    <w:rsid w:val="00726338"/>
    <w:rsid w:val="00726AD5"/>
    <w:rsid w:val="00733C7D"/>
    <w:rsid w:val="00740761"/>
    <w:rsid w:val="00745F77"/>
    <w:rsid w:val="007464DE"/>
    <w:rsid w:val="007529EA"/>
    <w:rsid w:val="00755A45"/>
    <w:rsid w:val="00760CDC"/>
    <w:rsid w:val="00764D0D"/>
    <w:rsid w:val="00777C53"/>
    <w:rsid w:val="00786E92"/>
    <w:rsid w:val="00793092"/>
    <w:rsid w:val="007933F1"/>
    <w:rsid w:val="007A5F52"/>
    <w:rsid w:val="007B090A"/>
    <w:rsid w:val="007B6867"/>
    <w:rsid w:val="007D3C7F"/>
    <w:rsid w:val="007E43F8"/>
    <w:rsid w:val="007E5076"/>
    <w:rsid w:val="007E656B"/>
    <w:rsid w:val="007F2997"/>
    <w:rsid w:val="007F50E8"/>
    <w:rsid w:val="007F54E2"/>
    <w:rsid w:val="007F7FBA"/>
    <w:rsid w:val="00800319"/>
    <w:rsid w:val="0080044E"/>
    <w:rsid w:val="00800706"/>
    <w:rsid w:val="0080189A"/>
    <w:rsid w:val="00801F7F"/>
    <w:rsid w:val="00803C2B"/>
    <w:rsid w:val="0080534A"/>
    <w:rsid w:val="0080584B"/>
    <w:rsid w:val="00810711"/>
    <w:rsid w:val="00811945"/>
    <w:rsid w:val="008243A7"/>
    <w:rsid w:val="00824F1C"/>
    <w:rsid w:val="00826688"/>
    <w:rsid w:val="0083369B"/>
    <w:rsid w:val="00835D38"/>
    <w:rsid w:val="00847A4E"/>
    <w:rsid w:val="00871D79"/>
    <w:rsid w:val="0087393E"/>
    <w:rsid w:val="00881A42"/>
    <w:rsid w:val="00882386"/>
    <w:rsid w:val="0088361D"/>
    <w:rsid w:val="00885E0A"/>
    <w:rsid w:val="0088603B"/>
    <w:rsid w:val="008877AF"/>
    <w:rsid w:val="00893FC3"/>
    <w:rsid w:val="0089577B"/>
    <w:rsid w:val="008B1024"/>
    <w:rsid w:val="008B1357"/>
    <w:rsid w:val="008B2DF3"/>
    <w:rsid w:val="008C2E0E"/>
    <w:rsid w:val="008C4DE0"/>
    <w:rsid w:val="008D0433"/>
    <w:rsid w:val="008D3930"/>
    <w:rsid w:val="008D67F9"/>
    <w:rsid w:val="008E17CC"/>
    <w:rsid w:val="008E25B1"/>
    <w:rsid w:val="008E2B94"/>
    <w:rsid w:val="008E543E"/>
    <w:rsid w:val="008E56FB"/>
    <w:rsid w:val="008F2167"/>
    <w:rsid w:val="008F2E00"/>
    <w:rsid w:val="008F33B4"/>
    <w:rsid w:val="008F6298"/>
    <w:rsid w:val="0090077A"/>
    <w:rsid w:val="00900F47"/>
    <w:rsid w:val="00904ADA"/>
    <w:rsid w:val="00907697"/>
    <w:rsid w:val="00910A69"/>
    <w:rsid w:val="009138A0"/>
    <w:rsid w:val="0091424C"/>
    <w:rsid w:val="00917DE4"/>
    <w:rsid w:val="00920905"/>
    <w:rsid w:val="00922B85"/>
    <w:rsid w:val="00930CDC"/>
    <w:rsid w:val="00931E45"/>
    <w:rsid w:val="00933188"/>
    <w:rsid w:val="00935AF9"/>
    <w:rsid w:val="009403A5"/>
    <w:rsid w:val="009500DC"/>
    <w:rsid w:val="00951923"/>
    <w:rsid w:val="00972C81"/>
    <w:rsid w:val="009824E9"/>
    <w:rsid w:val="009826E5"/>
    <w:rsid w:val="009844A1"/>
    <w:rsid w:val="00986E20"/>
    <w:rsid w:val="00995479"/>
    <w:rsid w:val="00995CB0"/>
    <w:rsid w:val="00997E77"/>
    <w:rsid w:val="009A2734"/>
    <w:rsid w:val="009B2A02"/>
    <w:rsid w:val="009B2B61"/>
    <w:rsid w:val="009B5B7B"/>
    <w:rsid w:val="009C1777"/>
    <w:rsid w:val="009C2C86"/>
    <w:rsid w:val="009C6FE0"/>
    <w:rsid w:val="009D0753"/>
    <w:rsid w:val="009D10A4"/>
    <w:rsid w:val="009D5131"/>
    <w:rsid w:val="009D6F71"/>
    <w:rsid w:val="009E1802"/>
    <w:rsid w:val="009E1CDE"/>
    <w:rsid w:val="009E2B06"/>
    <w:rsid w:val="009E3829"/>
    <w:rsid w:val="009E51E2"/>
    <w:rsid w:val="009F5F51"/>
    <w:rsid w:val="009F7A61"/>
    <w:rsid w:val="00A11800"/>
    <w:rsid w:val="00A11C16"/>
    <w:rsid w:val="00A1423E"/>
    <w:rsid w:val="00A17664"/>
    <w:rsid w:val="00A20FAF"/>
    <w:rsid w:val="00A24520"/>
    <w:rsid w:val="00A3164A"/>
    <w:rsid w:val="00A34E52"/>
    <w:rsid w:val="00A37F42"/>
    <w:rsid w:val="00A40886"/>
    <w:rsid w:val="00A4411F"/>
    <w:rsid w:val="00A500D6"/>
    <w:rsid w:val="00A523FF"/>
    <w:rsid w:val="00A54756"/>
    <w:rsid w:val="00A54C66"/>
    <w:rsid w:val="00A57D36"/>
    <w:rsid w:val="00A61BB6"/>
    <w:rsid w:val="00A65734"/>
    <w:rsid w:val="00A658C2"/>
    <w:rsid w:val="00A6687F"/>
    <w:rsid w:val="00A67907"/>
    <w:rsid w:val="00A73CC1"/>
    <w:rsid w:val="00A80270"/>
    <w:rsid w:val="00A82DB1"/>
    <w:rsid w:val="00A84127"/>
    <w:rsid w:val="00A86DA2"/>
    <w:rsid w:val="00A90DFC"/>
    <w:rsid w:val="00A91BF3"/>
    <w:rsid w:val="00AA0A9C"/>
    <w:rsid w:val="00AA16C0"/>
    <w:rsid w:val="00AA4CDC"/>
    <w:rsid w:val="00AB21D4"/>
    <w:rsid w:val="00AB21F5"/>
    <w:rsid w:val="00AB3386"/>
    <w:rsid w:val="00AB36DB"/>
    <w:rsid w:val="00AC0B1D"/>
    <w:rsid w:val="00AC2F5B"/>
    <w:rsid w:val="00AC3DAD"/>
    <w:rsid w:val="00AC5309"/>
    <w:rsid w:val="00AC5B97"/>
    <w:rsid w:val="00AD4DD0"/>
    <w:rsid w:val="00AE0A8D"/>
    <w:rsid w:val="00AF6342"/>
    <w:rsid w:val="00B053FB"/>
    <w:rsid w:val="00B05647"/>
    <w:rsid w:val="00B07EE5"/>
    <w:rsid w:val="00B21CC5"/>
    <w:rsid w:val="00B26778"/>
    <w:rsid w:val="00B26B83"/>
    <w:rsid w:val="00B32479"/>
    <w:rsid w:val="00B33FE2"/>
    <w:rsid w:val="00B403ED"/>
    <w:rsid w:val="00B4065F"/>
    <w:rsid w:val="00B45091"/>
    <w:rsid w:val="00B45447"/>
    <w:rsid w:val="00B60D97"/>
    <w:rsid w:val="00B614F1"/>
    <w:rsid w:val="00B866B4"/>
    <w:rsid w:val="00B936F3"/>
    <w:rsid w:val="00B94226"/>
    <w:rsid w:val="00BA0A8C"/>
    <w:rsid w:val="00BA0CEB"/>
    <w:rsid w:val="00BA2383"/>
    <w:rsid w:val="00BA2E7E"/>
    <w:rsid w:val="00BA590A"/>
    <w:rsid w:val="00BA5FE4"/>
    <w:rsid w:val="00BB0B39"/>
    <w:rsid w:val="00BB1B11"/>
    <w:rsid w:val="00BB30D1"/>
    <w:rsid w:val="00BB39D8"/>
    <w:rsid w:val="00BB5F75"/>
    <w:rsid w:val="00BC6524"/>
    <w:rsid w:val="00BD3931"/>
    <w:rsid w:val="00BD5B88"/>
    <w:rsid w:val="00BD5F58"/>
    <w:rsid w:val="00BE0AEB"/>
    <w:rsid w:val="00C018E0"/>
    <w:rsid w:val="00C05AAF"/>
    <w:rsid w:val="00C118C7"/>
    <w:rsid w:val="00C20877"/>
    <w:rsid w:val="00C20E7B"/>
    <w:rsid w:val="00C21456"/>
    <w:rsid w:val="00C24D03"/>
    <w:rsid w:val="00C25E61"/>
    <w:rsid w:val="00C3124F"/>
    <w:rsid w:val="00C35A1B"/>
    <w:rsid w:val="00C413F3"/>
    <w:rsid w:val="00C54EFF"/>
    <w:rsid w:val="00C55D03"/>
    <w:rsid w:val="00C63548"/>
    <w:rsid w:val="00C63F96"/>
    <w:rsid w:val="00C65450"/>
    <w:rsid w:val="00C677AF"/>
    <w:rsid w:val="00C67E59"/>
    <w:rsid w:val="00C72A42"/>
    <w:rsid w:val="00C72B8B"/>
    <w:rsid w:val="00C72CB5"/>
    <w:rsid w:val="00C76D4F"/>
    <w:rsid w:val="00C805BC"/>
    <w:rsid w:val="00C959CA"/>
    <w:rsid w:val="00C95D16"/>
    <w:rsid w:val="00CA2AB4"/>
    <w:rsid w:val="00CB0100"/>
    <w:rsid w:val="00CB04D2"/>
    <w:rsid w:val="00CD7EFE"/>
    <w:rsid w:val="00CE0C66"/>
    <w:rsid w:val="00CE28CF"/>
    <w:rsid w:val="00CE4386"/>
    <w:rsid w:val="00CE4CDC"/>
    <w:rsid w:val="00CE5BEB"/>
    <w:rsid w:val="00CE69E9"/>
    <w:rsid w:val="00CE71F2"/>
    <w:rsid w:val="00CF0B7D"/>
    <w:rsid w:val="00CF3F65"/>
    <w:rsid w:val="00CF464D"/>
    <w:rsid w:val="00D17EF4"/>
    <w:rsid w:val="00D23770"/>
    <w:rsid w:val="00D25074"/>
    <w:rsid w:val="00D34517"/>
    <w:rsid w:val="00D36798"/>
    <w:rsid w:val="00D47E80"/>
    <w:rsid w:val="00D70563"/>
    <w:rsid w:val="00D70D89"/>
    <w:rsid w:val="00D72051"/>
    <w:rsid w:val="00D7380B"/>
    <w:rsid w:val="00D75D77"/>
    <w:rsid w:val="00D7639E"/>
    <w:rsid w:val="00D835EF"/>
    <w:rsid w:val="00D85F09"/>
    <w:rsid w:val="00D86A9D"/>
    <w:rsid w:val="00DA089A"/>
    <w:rsid w:val="00DA11A0"/>
    <w:rsid w:val="00DA2822"/>
    <w:rsid w:val="00DA690B"/>
    <w:rsid w:val="00DA6DB5"/>
    <w:rsid w:val="00DA7225"/>
    <w:rsid w:val="00DB44E9"/>
    <w:rsid w:val="00DC1966"/>
    <w:rsid w:val="00DC3259"/>
    <w:rsid w:val="00DD0523"/>
    <w:rsid w:val="00DE5758"/>
    <w:rsid w:val="00DE5FCF"/>
    <w:rsid w:val="00DF0D19"/>
    <w:rsid w:val="00DF2EE9"/>
    <w:rsid w:val="00DF6FD8"/>
    <w:rsid w:val="00E05A80"/>
    <w:rsid w:val="00E06A37"/>
    <w:rsid w:val="00E071A5"/>
    <w:rsid w:val="00E07752"/>
    <w:rsid w:val="00E10779"/>
    <w:rsid w:val="00E16609"/>
    <w:rsid w:val="00E16F08"/>
    <w:rsid w:val="00E17CC9"/>
    <w:rsid w:val="00E233F3"/>
    <w:rsid w:val="00E26B34"/>
    <w:rsid w:val="00E314BA"/>
    <w:rsid w:val="00E325BE"/>
    <w:rsid w:val="00E326BA"/>
    <w:rsid w:val="00E34202"/>
    <w:rsid w:val="00E37F72"/>
    <w:rsid w:val="00E40BE5"/>
    <w:rsid w:val="00E40CF9"/>
    <w:rsid w:val="00E42A30"/>
    <w:rsid w:val="00E53ACD"/>
    <w:rsid w:val="00E5625D"/>
    <w:rsid w:val="00E567C1"/>
    <w:rsid w:val="00E648BB"/>
    <w:rsid w:val="00E67ACA"/>
    <w:rsid w:val="00E76B31"/>
    <w:rsid w:val="00E81F3E"/>
    <w:rsid w:val="00E844BB"/>
    <w:rsid w:val="00E84C48"/>
    <w:rsid w:val="00E859BD"/>
    <w:rsid w:val="00E86B70"/>
    <w:rsid w:val="00E87C8F"/>
    <w:rsid w:val="00E924C3"/>
    <w:rsid w:val="00E954EE"/>
    <w:rsid w:val="00E96759"/>
    <w:rsid w:val="00EA4437"/>
    <w:rsid w:val="00EA4D87"/>
    <w:rsid w:val="00EB34FC"/>
    <w:rsid w:val="00EB76E1"/>
    <w:rsid w:val="00EC2499"/>
    <w:rsid w:val="00EE4120"/>
    <w:rsid w:val="00EF2E8A"/>
    <w:rsid w:val="00EF4E6B"/>
    <w:rsid w:val="00EF5416"/>
    <w:rsid w:val="00F06CCF"/>
    <w:rsid w:val="00F1053D"/>
    <w:rsid w:val="00F110D5"/>
    <w:rsid w:val="00F11E63"/>
    <w:rsid w:val="00F12733"/>
    <w:rsid w:val="00F171E1"/>
    <w:rsid w:val="00F20DCF"/>
    <w:rsid w:val="00F25B36"/>
    <w:rsid w:val="00F3052A"/>
    <w:rsid w:val="00F341E3"/>
    <w:rsid w:val="00F35D09"/>
    <w:rsid w:val="00F4304D"/>
    <w:rsid w:val="00F46612"/>
    <w:rsid w:val="00F4752B"/>
    <w:rsid w:val="00F476E8"/>
    <w:rsid w:val="00F541AE"/>
    <w:rsid w:val="00F56792"/>
    <w:rsid w:val="00F571A6"/>
    <w:rsid w:val="00F6018B"/>
    <w:rsid w:val="00F60265"/>
    <w:rsid w:val="00F60E32"/>
    <w:rsid w:val="00F644FF"/>
    <w:rsid w:val="00F65ABA"/>
    <w:rsid w:val="00F65E15"/>
    <w:rsid w:val="00F7242E"/>
    <w:rsid w:val="00F74B33"/>
    <w:rsid w:val="00F810DD"/>
    <w:rsid w:val="00F84BBE"/>
    <w:rsid w:val="00F95E2F"/>
    <w:rsid w:val="00F96DEB"/>
    <w:rsid w:val="00FA1872"/>
    <w:rsid w:val="00FA4F34"/>
    <w:rsid w:val="00FB2590"/>
    <w:rsid w:val="00FD5A8C"/>
    <w:rsid w:val="00FE286E"/>
    <w:rsid w:val="00FE3233"/>
    <w:rsid w:val="00FE4C68"/>
    <w:rsid w:val="00FE5FAF"/>
    <w:rsid w:val="00FE6D74"/>
    <w:rsid w:val="00FF1EAB"/>
    <w:rsid w:val="00FF50B2"/>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F77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styleId="NormalWeb">
    <w:name w:val="Normal (Web)"/>
    <w:basedOn w:val="Normal"/>
    <w:uiPriority w:val="99"/>
    <w:rsid w:val="007142E6"/>
    <w:pPr>
      <w:spacing w:before="100" w:beforeAutospacing="1" w:after="100" w:afterAutospacing="1"/>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styleId="NormalWeb">
    <w:name w:val="Normal (Web)"/>
    <w:basedOn w:val="Normal"/>
    <w:uiPriority w:val="99"/>
    <w:rsid w:val="007142E6"/>
    <w:pPr>
      <w:spacing w:before="100" w:beforeAutospacing="1" w:after="100" w:afterAutospacing="1"/>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407176">
      <w:bodyDiv w:val="1"/>
      <w:marLeft w:val="0"/>
      <w:marRight w:val="0"/>
      <w:marTop w:val="0"/>
      <w:marBottom w:val="0"/>
      <w:divBdr>
        <w:top w:val="none" w:sz="0" w:space="0" w:color="auto"/>
        <w:left w:val="none" w:sz="0" w:space="0" w:color="auto"/>
        <w:bottom w:val="none" w:sz="0" w:space="0" w:color="auto"/>
        <w:right w:val="none" w:sz="0" w:space="0" w:color="auto"/>
      </w:divBdr>
    </w:div>
    <w:div w:id="437067179">
      <w:bodyDiv w:val="1"/>
      <w:marLeft w:val="0"/>
      <w:marRight w:val="0"/>
      <w:marTop w:val="0"/>
      <w:marBottom w:val="0"/>
      <w:divBdr>
        <w:top w:val="none" w:sz="0" w:space="0" w:color="auto"/>
        <w:left w:val="none" w:sz="0" w:space="0" w:color="auto"/>
        <w:bottom w:val="none" w:sz="0" w:space="0" w:color="auto"/>
        <w:right w:val="none" w:sz="0" w:space="0" w:color="auto"/>
      </w:divBdr>
    </w:div>
    <w:div w:id="482896649">
      <w:bodyDiv w:val="1"/>
      <w:marLeft w:val="0"/>
      <w:marRight w:val="0"/>
      <w:marTop w:val="0"/>
      <w:marBottom w:val="0"/>
      <w:divBdr>
        <w:top w:val="none" w:sz="0" w:space="0" w:color="auto"/>
        <w:left w:val="none" w:sz="0" w:space="0" w:color="auto"/>
        <w:bottom w:val="none" w:sz="0" w:space="0" w:color="auto"/>
        <w:right w:val="none" w:sz="0" w:space="0" w:color="auto"/>
      </w:divBdr>
    </w:div>
    <w:div w:id="750932014">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051658789">
      <w:bodyDiv w:val="1"/>
      <w:marLeft w:val="0"/>
      <w:marRight w:val="0"/>
      <w:marTop w:val="0"/>
      <w:marBottom w:val="0"/>
      <w:divBdr>
        <w:top w:val="none" w:sz="0" w:space="0" w:color="auto"/>
        <w:left w:val="none" w:sz="0" w:space="0" w:color="auto"/>
        <w:bottom w:val="none" w:sz="0" w:space="0" w:color="auto"/>
        <w:right w:val="none" w:sz="0" w:space="0" w:color="auto"/>
      </w:divBdr>
    </w:div>
    <w:div w:id="1055202269">
      <w:bodyDiv w:val="1"/>
      <w:marLeft w:val="0"/>
      <w:marRight w:val="0"/>
      <w:marTop w:val="0"/>
      <w:marBottom w:val="0"/>
      <w:divBdr>
        <w:top w:val="none" w:sz="0" w:space="0" w:color="auto"/>
        <w:left w:val="none" w:sz="0" w:space="0" w:color="auto"/>
        <w:bottom w:val="none" w:sz="0" w:space="0" w:color="auto"/>
        <w:right w:val="none" w:sz="0" w:space="0" w:color="auto"/>
      </w:divBdr>
    </w:div>
    <w:div w:id="1405296579">
      <w:bodyDiv w:val="1"/>
      <w:marLeft w:val="0"/>
      <w:marRight w:val="0"/>
      <w:marTop w:val="0"/>
      <w:marBottom w:val="0"/>
      <w:divBdr>
        <w:top w:val="none" w:sz="0" w:space="0" w:color="auto"/>
        <w:left w:val="none" w:sz="0" w:space="0" w:color="auto"/>
        <w:bottom w:val="none" w:sz="0" w:space="0" w:color="auto"/>
        <w:right w:val="none" w:sz="0" w:space="0" w:color="auto"/>
      </w:divBdr>
    </w:div>
    <w:div w:id="1435785029">
      <w:bodyDiv w:val="1"/>
      <w:marLeft w:val="0"/>
      <w:marRight w:val="0"/>
      <w:marTop w:val="0"/>
      <w:marBottom w:val="0"/>
      <w:divBdr>
        <w:top w:val="none" w:sz="0" w:space="0" w:color="auto"/>
        <w:left w:val="none" w:sz="0" w:space="0" w:color="auto"/>
        <w:bottom w:val="none" w:sz="0" w:space="0" w:color="auto"/>
        <w:right w:val="none" w:sz="0" w:space="0" w:color="auto"/>
      </w:divBdr>
    </w:div>
    <w:div w:id="1771198548">
      <w:bodyDiv w:val="1"/>
      <w:marLeft w:val="0"/>
      <w:marRight w:val="0"/>
      <w:marTop w:val="0"/>
      <w:marBottom w:val="0"/>
      <w:divBdr>
        <w:top w:val="none" w:sz="0" w:space="0" w:color="auto"/>
        <w:left w:val="none" w:sz="0" w:space="0" w:color="auto"/>
        <w:bottom w:val="none" w:sz="0" w:space="0" w:color="auto"/>
        <w:right w:val="none" w:sz="0" w:space="0" w:color="auto"/>
      </w:divBdr>
    </w:div>
    <w:div w:id="2068651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urldefense.proofpoint.com/v2/url?u=http-3A__www.socalgas.com_for-2Dyour-2Dhome_rebates_terms-2Dconditions.shtml&amp;d=AwMFAg&amp;c=hLS_V_MyRCwXDjNCFvC1XhVzdhW2dOtrP9xQj43rEYI&amp;r=zzJFJ8zpcKvH-UuuNn1ZrQ&amp;m=CCwDhAI5fJPWOvPne6r_LhdrPMc_fZF5Imlgs9twbTs&amp;s=4YwhwAy4P_4FC6sySJhVdjePtxjFYIpgasUMvxfmd0c&amp;e="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caltf.org/" TargetMode="External"/></Relationships>
</file>

<file path=word/_rels/endnotes.xml.rels><?xml version="1.0" encoding="UTF-8" standalone="yes"?>
<Relationships xmlns="http://schemas.openxmlformats.org/package/2006/relationships"><Relationship Id="rId2" Type="http://schemas.openxmlformats.org/officeDocument/2006/relationships/hyperlink" Target="http://websafe.kemainc.com/rass2009/" TargetMode="External"/><Relationship Id="rId1" Type="http://schemas.openxmlformats.org/officeDocument/2006/relationships/hyperlink" Target="http://www.eia.gov/consumption/residential/data/2009/index.cfm?view=characteristics"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14:paraId="3D79AA7C" w14:textId="77777777"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14:paraId="3D79AA7D" w14:textId="77777777"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14:paraId="3D79AA7E" w14:textId="77777777"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14:paraId="3D79AA7F" w14:textId="77777777"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146151"/>
    <w:rsid w:val="00204A7F"/>
    <w:rsid w:val="002B514B"/>
    <w:rsid w:val="002C0C03"/>
    <w:rsid w:val="00311B0D"/>
    <w:rsid w:val="003A131F"/>
    <w:rsid w:val="004B242C"/>
    <w:rsid w:val="004F3BF8"/>
    <w:rsid w:val="00560392"/>
    <w:rsid w:val="006B7FA8"/>
    <w:rsid w:val="008211B5"/>
    <w:rsid w:val="00874653"/>
    <w:rsid w:val="00A5022A"/>
    <w:rsid w:val="00AE4C28"/>
    <w:rsid w:val="00B73964"/>
    <w:rsid w:val="00B74704"/>
    <w:rsid w:val="00C063B3"/>
    <w:rsid w:val="00C947B8"/>
    <w:rsid w:val="00D0496D"/>
    <w:rsid w:val="00D051F5"/>
    <w:rsid w:val="00EC59D9"/>
    <w:rsid w:val="00F7350A"/>
    <w:rsid w:val="00F954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D79AA7C"/>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2017-12-18T00:00:00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28d551e8869ea3dc498503510246c4f">
  <xsd:schema xmlns:xsd="http://www.w3.org/2001/XMLSchema" xmlns:p="http://schemas.microsoft.com/office/2006/metadata/properties" targetNamespace="http://schemas.microsoft.com/office/2006/metadata/properties" ma:root="true" ma:fieldsID="bfb85531492299a443187b2d09fe2a1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FA19A5D-3515-476B-9F51-51FD9914A2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1DA2E6D-8EA3-4CF7-9018-8D1B8F7DC9AD}">
  <ds:schemaRefs>
    <ds:schemaRef ds:uri="http://schemas.microsoft.com/sharepoint/v3/contenttype/forms"/>
  </ds:schemaRefs>
</ds:datastoreItem>
</file>

<file path=customXml/itemProps4.xml><?xml version="1.0" encoding="utf-8"?>
<ds:datastoreItem xmlns:ds="http://schemas.openxmlformats.org/officeDocument/2006/customXml" ds:itemID="{E4C04AAA-17BA-43B1-B22C-74840CEAC41A}">
  <ds:schemaRefs>
    <ds:schemaRef ds:uri="http://schemas.microsoft.com/office/2006/documentManagement/types"/>
    <ds:schemaRef ds:uri="http://www.w3.org/XML/1998/namespace"/>
    <ds:schemaRef ds:uri="http://schemas.microsoft.com/office/2006/metadata/properties"/>
    <ds:schemaRef ds:uri="http://purl.org/dc/dcmitype/"/>
    <ds:schemaRef ds:uri="http://purl.org/dc/elements/1.1/"/>
    <ds:schemaRef ds:uri="http://schemas.openxmlformats.org/package/2006/metadata/core-properties"/>
    <ds:schemaRef ds:uri="http://purl.org/dc/terms/"/>
  </ds:schemaRefs>
</ds:datastoreItem>
</file>

<file path=customXml/itemProps5.xml><?xml version="1.0" encoding="utf-8"?>
<ds:datastoreItem xmlns:ds="http://schemas.openxmlformats.org/officeDocument/2006/customXml" ds:itemID="{CA6FF2BA-0CA1-4635-BE90-1E591E1D1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TotalTime>
  <Pages>20</Pages>
  <Words>5301</Words>
  <Characters>30219</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PGECOAPP127</vt:lpstr>
    </vt:vector>
  </TitlesOfParts>
  <Company>Program Administrator</Company>
  <LinksUpToDate>false</LinksUpToDate>
  <CharactersWithSpaces>35450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PGECOAPP127</dc:title>
  <dc:creator>Jim Wyatt (PG&amp;E);Jason Wang (SCE)</dc:creator>
  <cp:lastModifiedBy>Huang, Jia Chang</cp:lastModifiedBy>
  <cp:revision>14</cp:revision>
  <dcterms:created xsi:type="dcterms:W3CDTF">2017-11-06T19:50:00Z</dcterms:created>
  <dcterms:modified xsi:type="dcterms:W3CDTF">2018-01-12T18:39:00Z</dcterms:modified>
  <cp:contentStatus>Revision 4</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