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D62D4C">
        <w:rPr>
          <w:rFonts w:asciiTheme="minorHAnsi" w:hAnsiTheme="minorHAnsi" w:cstheme="minorHAnsi"/>
          <w:b/>
          <w:sz w:val="48"/>
          <w:szCs w:val="48"/>
        </w:rPr>
        <w:t>13</w:t>
      </w:r>
      <w:r w:rsidR="000D6D6F">
        <w:rPr>
          <w:rFonts w:asciiTheme="minorHAnsi" w:hAnsiTheme="minorHAnsi" w:cstheme="minorHAnsi"/>
          <w:b/>
          <w:sz w:val="48"/>
          <w:szCs w:val="48"/>
        </w:rPr>
        <w:t>PR005</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5936C1">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497FB8" w:rsidP="00DA690B">
      <w:pPr>
        <w:rPr>
          <w:rFonts w:asciiTheme="minorHAnsi" w:hAnsiTheme="minorHAnsi" w:cstheme="minorHAnsi"/>
          <w:b/>
          <w:sz w:val="72"/>
          <w:szCs w:val="72"/>
        </w:rPr>
      </w:pPr>
      <w:r>
        <w:rPr>
          <w:rFonts w:asciiTheme="minorHAnsi" w:hAnsiTheme="minorHAnsi" w:cstheme="minorHAnsi"/>
          <w:b/>
          <w:sz w:val="72"/>
          <w:szCs w:val="72"/>
        </w:rPr>
        <w:t>Air Compressor VS</w:t>
      </w:r>
      <w:r w:rsidR="000D6D6F">
        <w:rPr>
          <w:rFonts w:asciiTheme="minorHAnsi" w:hAnsiTheme="minorHAnsi" w:cstheme="minorHAnsi"/>
          <w:b/>
          <w:sz w:val="72"/>
          <w:szCs w:val="72"/>
        </w:rPr>
        <w:t>D</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3B4DD3" w:rsidP="003B4DD3">
            <w:pPr>
              <w:rPr>
                <w:rFonts w:asciiTheme="minorHAnsi" w:hAnsiTheme="minorHAnsi" w:cs="Arial"/>
                <w:b w:val="0"/>
                <w:bCs w:val="0"/>
                <w:sz w:val="20"/>
                <w:szCs w:val="20"/>
              </w:rPr>
            </w:pPr>
            <w:r>
              <w:rPr>
                <w:rFonts w:asciiTheme="minorHAnsi" w:hAnsiTheme="minorHAnsi" w:cs="Arial"/>
                <w:i/>
                <w:sz w:val="20"/>
                <w:szCs w:val="20"/>
              </w:rPr>
              <w:t xml:space="preserve">PR-50059, </w:t>
            </w:r>
            <w:r w:rsidR="00C9543E">
              <w:rPr>
                <w:rFonts w:asciiTheme="minorHAnsi" w:hAnsiTheme="minorHAnsi" w:cs="Arial"/>
                <w:i/>
                <w:sz w:val="20"/>
                <w:szCs w:val="20"/>
              </w:rPr>
              <w:t>PR-</w:t>
            </w:r>
            <w:r>
              <w:rPr>
                <w:rFonts w:asciiTheme="minorHAnsi" w:hAnsiTheme="minorHAnsi" w:cs="Arial"/>
                <w:i/>
                <w:sz w:val="20"/>
                <w:szCs w:val="20"/>
              </w:rPr>
              <w:t>34445</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C9543E" w:rsidP="0011394F">
            <w:pPr>
              <w:rPr>
                <w:rFonts w:asciiTheme="minorHAnsi" w:hAnsiTheme="minorHAnsi" w:cs="Arial"/>
                <w:sz w:val="20"/>
                <w:szCs w:val="20"/>
              </w:rPr>
            </w:pPr>
            <w:r>
              <w:rPr>
                <w:rFonts w:asciiTheme="minorHAnsi" w:hAnsiTheme="minorHAnsi" w:cs="Arial"/>
                <w:sz w:val="20"/>
                <w:szCs w:val="20"/>
              </w:rPr>
              <w:t>Retrofit an existing rotary screw air compressor (using load/unloa</w:t>
            </w:r>
            <w:r w:rsidR="0011394F">
              <w:rPr>
                <w:rFonts w:asciiTheme="minorHAnsi" w:hAnsiTheme="minorHAnsi" w:cs="Arial"/>
                <w:sz w:val="20"/>
                <w:szCs w:val="20"/>
              </w:rPr>
              <w:t>d controls) with a variable speed</w:t>
            </w:r>
            <w:r>
              <w:rPr>
                <w:rFonts w:asciiTheme="minorHAnsi" w:hAnsiTheme="minorHAnsi" w:cs="Arial"/>
                <w:sz w:val="20"/>
                <w:szCs w:val="20"/>
              </w:rPr>
              <w:t xml:space="preserve"> drive</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C9543E" w:rsidP="009824E9">
            <w:pPr>
              <w:rPr>
                <w:rFonts w:asciiTheme="minorHAnsi" w:hAnsiTheme="minorHAnsi" w:cs="Arial"/>
                <w:sz w:val="20"/>
                <w:szCs w:val="20"/>
              </w:rPr>
            </w:pPr>
            <w:r>
              <w:rPr>
                <w:rFonts w:asciiTheme="minorHAnsi" w:hAnsiTheme="minorHAnsi" w:cs="Arial"/>
                <w:sz w:val="20"/>
                <w:szCs w:val="20"/>
              </w:rPr>
              <w:t>Rotary screw air compressor using load/unload controls</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11394F">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C9543E" w:rsidP="0011394F">
            <w:pPr>
              <w:rPr>
                <w:rFonts w:asciiTheme="minorHAnsi" w:hAnsiTheme="minorHAnsi" w:cs="Arial"/>
                <w:sz w:val="20"/>
                <w:szCs w:val="20"/>
              </w:rPr>
            </w:pPr>
            <w:r>
              <w:rPr>
                <w:rFonts w:asciiTheme="minorHAnsi" w:hAnsiTheme="minorHAnsi" w:cs="Arial"/>
                <w:sz w:val="20"/>
                <w:szCs w:val="20"/>
              </w:rPr>
              <w:t>Horsepower (hp)</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C9543E" w:rsidP="000C19B0">
            <w:pPr>
              <w:rPr>
                <w:rFonts w:asciiTheme="minorHAnsi" w:hAnsiTheme="minorHAnsi" w:cs="Arial"/>
                <w:sz w:val="20"/>
                <w:szCs w:val="20"/>
              </w:rPr>
            </w:pPr>
            <w:r>
              <w:rPr>
                <w:rFonts w:asciiTheme="minorHAnsi" w:hAnsiTheme="minorHAnsi" w:cs="Arial"/>
                <w:sz w:val="20"/>
                <w:szCs w:val="20"/>
              </w:rPr>
              <w:t>1</w:t>
            </w:r>
            <w:r w:rsidR="000C19B0">
              <w:rPr>
                <w:rFonts w:asciiTheme="minorHAnsi" w:hAnsiTheme="minorHAnsi" w:cs="Arial"/>
                <w:sz w:val="20"/>
                <w:szCs w:val="20"/>
              </w:rPr>
              <w:t>3</w:t>
            </w:r>
            <w:r>
              <w:rPr>
                <w:rFonts w:asciiTheme="minorHAnsi" w:hAnsiTheme="minorHAnsi" w:cs="Arial"/>
                <w:sz w:val="20"/>
                <w:szCs w:val="20"/>
              </w:rPr>
              <w:t xml:space="preserve"> years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C9543E" w:rsidP="009824E9">
            <w:pPr>
              <w:rPr>
                <w:rFonts w:asciiTheme="minorHAnsi" w:hAnsiTheme="minorHAnsi" w:cs="Arial"/>
                <w:sz w:val="20"/>
                <w:szCs w:val="20"/>
              </w:rPr>
            </w:pPr>
            <w:r>
              <w:rPr>
                <w:rFonts w:asciiTheme="minorHAnsi" w:hAnsiTheme="minorHAnsi" w:cs="Arial"/>
                <w:sz w:val="20"/>
                <w:szCs w:val="20"/>
              </w:rPr>
              <w:t>Retrofit Add-on (REA)</w:t>
            </w:r>
            <w:r w:rsidR="00290ED8" w:rsidRPr="00697868">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C9543E" w:rsidP="00C9543E">
            <w:pPr>
              <w:rPr>
                <w:rFonts w:asciiTheme="minorHAnsi" w:hAnsiTheme="minorHAnsi" w:cs="Arial"/>
                <w:sz w:val="20"/>
                <w:szCs w:val="20"/>
              </w:rPr>
            </w:pPr>
            <w:r>
              <w:rPr>
                <w:rFonts w:asciiTheme="minorHAnsi" w:hAnsiTheme="minorHAnsi" w:cs="Arial"/>
                <w:sz w:val="20"/>
                <w:szCs w:val="20"/>
              </w:rPr>
              <w:t>0.6 (</w:t>
            </w:r>
            <w:r w:rsidRPr="00C9543E">
              <w:rPr>
                <w:rFonts w:asciiTheme="minorHAnsi" w:hAnsiTheme="minorHAnsi" w:cs="Arial"/>
                <w:sz w:val="20"/>
                <w:szCs w:val="20"/>
              </w:rPr>
              <w:t>Com-Default&gt;2yrs</w:t>
            </w:r>
            <w:r>
              <w:rPr>
                <w:rFonts w:asciiTheme="minorHAnsi" w:hAnsiTheme="minorHAnsi" w:cs="Arial"/>
                <w:sz w:val="20"/>
                <w:szCs w:val="20"/>
              </w:rPr>
              <w:t>)</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697868" w:rsidRDefault="005936C1" w:rsidP="009824E9">
            <w:pPr>
              <w:rPr>
                <w:rFonts w:asciiTheme="minorHAnsi" w:hAnsiTheme="minorHAnsi" w:cs="Arial"/>
                <w:sz w:val="20"/>
                <w:szCs w:val="20"/>
              </w:rPr>
            </w:pPr>
            <w:r w:rsidRPr="00B94226">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C9543E"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9543E" w:rsidRDefault="00C9543E" w:rsidP="00C9543E">
            <w:pPr>
              <w:rPr>
                <w:rFonts w:asciiTheme="minorHAnsi" w:hAnsiTheme="minorHAnsi" w:cstheme="minorHAnsi"/>
                <w:sz w:val="20"/>
                <w:szCs w:val="20"/>
              </w:rPr>
            </w:pPr>
            <w:r>
              <w:rPr>
                <w:rFonts w:asciiTheme="minorHAnsi" w:hAnsiTheme="minorHAnsi" w:cstheme="minorHAnsi"/>
                <w:sz w:val="20"/>
                <w:szCs w:val="20"/>
              </w:rPr>
              <w:t>SCE13PR005.0</w:t>
            </w:r>
          </w:p>
        </w:tc>
        <w:tc>
          <w:tcPr>
            <w:tcW w:w="517" w:type="pct"/>
          </w:tcPr>
          <w:p w:rsidR="00C9543E" w:rsidRDefault="00C9543E"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9543E" w:rsidRDefault="00C9543E" w:rsidP="00C9543E">
            <w:pPr>
              <w:jc w:val="center"/>
              <w:rPr>
                <w:rFonts w:asciiTheme="minorHAnsi" w:hAnsiTheme="minorHAnsi" w:cstheme="minorHAnsi"/>
                <w:sz w:val="20"/>
                <w:szCs w:val="20"/>
              </w:rPr>
            </w:pPr>
            <w:r>
              <w:rPr>
                <w:rFonts w:asciiTheme="minorHAnsi" w:hAnsiTheme="minorHAnsi" w:cstheme="minorHAnsi"/>
                <w:sz w:val="20"/>
                <w:szCs w:val="20"/>
              </w:rPr>
              <w:t>4/30/2012</w:t>
            </w:r>
          </w:p>
        </w:tc>
        <w:tc>
          <w:tcPr>
            <w:tcW w:w="940" w:type="pct"/>
          </w:tcPr>
          <w:p w:rsidR="00C9543E" w:rsidRDefault="00C9543E" w:rsidP="007048AC">
            <w:pPr>
              <w:rPr>
                <w:rFonts w:asciiTheme="minorHAnsi" w:hAnsiTheme="minorHAnsi" w:cstheme="minorHAnsi"/>
                <w:sz w:val="20"/>
                <w:szCs w:val="20"/>
              </w:rPr>
            </w:pPr>
            <w:r>
              <w:rPr>
                <w:rFonts w:asciiTheme="minorHAnsi" w:hAnsiTheme="minorHAnsi" w:cstheme="minorHAnsi"/>
                <w:sz w:val="20"/>
                <w:szCs w:val="20"/>
              </w:rPr>
              <w:t>Mike Casey/AESC</w:t>
            </w:r>
          </w:p>
        </w:tc>
        <w:tc>
          <w:tcPr>
            <w:tcW w:w="2124" w:type="pct"/>
          </w:tcPr>
          <w:p w:rsidR="00C9543E" w:rsidRDefault="00C9543E" w:rsidP="00C9543E">
            <w:pPr>
              <w:rPr>
                <w:rFonts w:asciiTheme="minorHAnsi" w:hAnsiTheme="minorHAnsi" w:cstheme="minorHAnsi"/>
                <w:bCs/>
                <w:sz w:val="20"/>
                <w:szCs w:val="20"/>
              </w:rPr>
            </w:pPr>
            <w:r>
              <w:rPr>
                <w:rFonts w:asciiTheme="minorHAnsi" w:hAnsiTheme="minorHAnsi" w:cstheme="minorHAnsi"/>
                <w:bCs/>
                <w:sz w:val="20"/>
                <w:szCs w:val="20"/>
              </w:rPr>
              <w:t>Original work paper for 2013-14 program cycle</w:t>
            </w:r>
          </w:p>
        </w:tc>
      </w:tr>
      <w:tr w:rsidR="00413CDB"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E28CF" w:rsidRPr="00697868" w:rsidRDefault="00C9543E" w:rsidP="005936C1">
            <w:pPr>
              <w:rPr>
                <w:rFonts w:asciiTheme="minorHAnsi" w:hAnsiTheme="minorHAnsi" w:cstheme="minorHAnsi"/>
                <w:sz w:val="20"/>
                <w:szCs w:val="20"/>
              </w:rPr>
            </w:pPr>
            <w:r>
              <w:rPr>
                <w:rFonts w:asciiTheme="minorHAnsi" w:hAnsiTheme="minorHAnsi" w:cstheme="minorHAnsi"/>
                <w:sz w:val="20"/>
                <w:szCs w:val="20"/>
              </w:rPr>
              <w:t>SCE1</w:t>
            </w:r>
            <w:r w:rsidR="005936C1">
              <w:rPr>
                <w:rFonts w:asciiTheme="minorHAnsi" w:hAnsiTheme="minorHAnsi" w:cstheme="minorHAnsi"/>
                <w:sz w:val="20"/>
                <w:szCs w:val="20"/>
              </w:rPr>
              <w:t>3</w:t>
            </w:r>
            <w:r>
              <w:rPr>
                <w:rFonts w:asciiTheme="minorHAnsi" w:hAnsiTheme="minorHAnsi" w:cstheme="minorHAnsi"/>
                <w:sz w:val="20"/>
                <w:szCs w:val="20"/>
              </w:rPr>
              <w:t>PR005</w:t>
            </w:r>
            <w:r w:rsidR="00D36798">
              <w:rPr>
                <w:rFonts w:asciiTheme="minorHAnsi" w:hAnsiTheme="minorHAnsi" w:cstheme="minorHAnsi"/>
                <w:sz w:val="20"/>
                <w:szCs w:val="20"/>
              </w:rPr>
              <w:t>.</w:t>
            </w:r>
            <w:r w:rsidR="005936C1">
              <w:rPr>
                <w:rFonts w:asciiTheme="minorHAnsi" w:hAnsiTheme="minorHAnsi" w:cstheme="minorHAnsi"/>
                <w:sz w:val="20"/>
                <w:szCs w:val="20"/>
              </w:rPr>
              <w:t>1</w:t>
            </w:r>
          </w:p>
        </w:tc>
        <w:tc>
          <w:tcPr>
            <w:tcW w:w="517" w:type="pct"/>
          </w:tcPr>
          <w:p w:rsidR="00CE28CF" w:rsidRPr="00697868" w:rsidRDefault="00CE28CF"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E28CF" w:rsidRPr="00697868" w:rsidRDefault="005936C1" w:rsidP="005936C1">
            <w:pPr>
              <w:jc w:val="center"/>
              <w:rPr>
                <w:rFonts w:asciiTheme="minorHAnsi" w:hAnsiTheme="minorHAnsi" w:cstheme="minorHAnsi"/>
                <w:sz w:val="20"/>
                <w:szCs w:val="20"/>
              </w:rPr>
            </w:pPr>
            <w:r>
              <w:rPr>
                <w:rFonts w:asciiTheme="minorHAnsi" w:hAnsiTheme="minorHAnsi" w:cstheme="minorHAnsi"/>
                <w:sz w:val="20"/>
                <w:szCs w:val="20"/>
              </w:rPr>
              <w:t>4</w:t>
            </w:r>
            <w:r w:rsidR="00CE28CF" w:rsidRPr="00697868">
              <w:rPr>
                <w:rFonts w:asciiTheme="minorHAnsi" w:hAnsiTheme="minorHAnsi" w:cstheme="minorHAnsi"/>
                <w:sz w:val="20"/>
                <w:szCs w:val="20"/>
              </w:rPr>
              <w:t>/1</w:t>
            </w:r>
            <w:r>
              <w:rPr>
                <w:rFonts w:asciiTheme="minorHAnsi" w:hAnsiTheme="minorHAnsi" w:cstheme="minorHAnsi"/>
                <w:sz w:val="20"/>
                <w:szCs w:val="20"/>
              </w:rPr>
              <w:t>6</w:t>
            </w:r>
            <w:r w:rsidR="00CE28CF" w:rsidRPr="00697868">
              <w:rPr>
                <w:rFonts w:asciiTheme="minorHAnsi" w:hAnsiTheme="minorHAnsi" w:cstheme="minorHAnsi"/>
                <w:sz w:val="20"/>
                <w:szCs w:val="20"/>
              </w:rPr>
              <w:t>/2014</w:t>
            </w:r>
          </w:p>
        </w:tc>
        <w:tc>
          <w:tcPr>
            <w:tcW w:w="940" w:type="pct"/>
          </w:tcPr>
          <w:p w:rsidR="00CE28CF" w:rsidRPr="00697868" w:rsidRDefault="00C9543E" w:rsidP="007048AC">
            <w:pPr>
              <w:rPr>
                <w:rFonts w:asciiTheme="minorHAnsi" w:hAnsiTheme="minorHAnsi" w:cstheme="minorHAnsi"/>
                <w:sz w:val="20"/>
                <w:szCs w:val="20"/>
              </w:rPr>
            </w:pPr>
            <w:r>
              <w:rPr>
                <w:rFonts w:asciiTheme="minorHAnsi" w:hAnsiTheme="minorHAnsi" w:cstheme="minorHAnsi"/>
                <w:sz w:val="20"/>
                <w:szCs w:val="20"/>
              </w:rPr>
              <w:t>Jason Wang</w:t>
            </w:r>
            <w:r w:rsidR="00CE28CF" w:rsidRPr="00697868">
              <w:rPr>
                <w:rFonts w:asciiTheme="minorHAnsi" w:hAnsiTheme="minorHAnsi" w:cstheme="minorHAnsi"/>
                <w:sz w:val="20"/>
                <w:szCs w:val="20"/>
              </w:rPr>
              <w:t>/SCE</w:t>
            </w:r>
          </w:p>
        </w:tc>
        <w:tc>
          <w:tcPr>
            <w:tcW w:w="2124" w:type="pct"/>
          </w:tcPr>
          <w:p w:rsidR="00CE28CF" w:rsidRDefault="005936C1" w:rsidP="004B01F8">
            <w:pPr>
              <w:pStyle w:val="ListParagraph"/>
              <w:numPr>
                <w:ilvl w:val="0"/>
                <w:numId w:val="13"/>
              </w:numPr>
              <w:rPr>
                <w:rFonts w:asciiTheme="minorHAnsi" w:hAnsiTheme="minorHAnsi" w:cstheme="minorHAnsi"/>
                <w:bCs/>
                <w:sz w:val="20"/>
                <w:szCs w:val="20"/>
              </w:rPr>
            </w:pPr>
            <w:r>
              <w:rPr>
                <w:rFonts w:asciiTheme="minorHAnsi" w:hAnsiTheme="minorHAnsi" w:cstheme="minorHAnsi"/>
                <w:bCs/>
                <w:sz w:val="20"/>
                <w:szCs w:val="20"/>
              </w:rPr>
              <w:t>Template update</w:t>
            </w:r>
          </w:p>
          <w:p w:rsidR="00827D24" w:rsidRDefault="003B4DD3" w:rsidP="00827D24">
            <w:pPr>
              <w:pStyle w:val="ListParagraph"/>
              <w:numPr>
                <w:ilvl w:val="0"/>
                <w:numId w:val="13"/>
              </w:numPr>
              <w:rPr>
                <w:rFonts w:asciiTheme="minorHAnsi" w:hAnsiTheme="minorHAnsi" w:cstheme="minorHAnsi"/>
                <w:bCs/>
                <w:sz w:val="20"/>
                <w:szCs w:val="20"/>
              </w:rPr>
            </w:pPr>
            <w:r>
              <w:rPr>
                <w:rFonts w:asciiTheme="minorHAnsi" w:hAnsiTheme="minorHAnsi" w:cstheme="minorHAnsi"/>
                <w:bCs/>
                <w:sz w:val="20"/>
                <w:szCs w:val="20"/>
              </w:rPr>
              <w:t>Removed</w:t>
            </w:r>
            <w:r w:rsidR="004B01F8">
              <w:rPr>
                <w:rFonts w:asciiTheme="minorHAnsi" w:hAnsiTheme="minorHAnsi" w:cstheme="minorHAnsi"/>
                <w:bCs/>
                <w:sz w:val="20"/>
                <w:szCs w:val="20"/>
              </w:rPr>
              <w:t xml:space="preserve"> PR-60966</w:t>
            </w:r>
            <w:r w:rsidR="00827D24">
              <w:rPr>
                <w:rFonts w:asciiTheme="minorHAnsi" w:hAnsiTheme="minorHAnsi" w:cstheme="minorHAnsi"/>
                <w:bCs/>
                <w:sz w:val="20"/>
                <w:szCs w:val="20"/>
              </w:rPr>
              <w:t xml:space="preserve"> </w:t>
            </w:r>
            <w:r w:rsidR="004B01F8">
              <w:rPr>
                <w:rFonts w:asciiTheme="minorHAnsi" w:hAnsiTheme="minorHAnsi" w:cstheme="minorHAnsi"/>
                <w:bCs/>
                <w:sz w:val="20"/>
                <w:szCs w:val="20"/>
              </w:rPr>
              <w:t>due to Title 24 (2013)</w:t>
            </w:r>
          </w:p>
          <w:p w:rsidR="00853CE1" w:rsidRDefault="00827D24" w:rsidP="005936C1">
            <w:pPr>
              <w:pStyle w:val="ListParagraph"/>
              <w:numPr>
                <w:ilvl w:val="0"/>
                <w:numId w:val="13"/>
              </w:numPr>
              <w:rPr>
                <w:rFonts w:asciiTheme="minorHAnsi" w:hAnsiTheme="minorHAnsi" w:cstheme="minorHAnsi"/>
                <w:bCs/>
                <w:sz w:val="20"/>
                <w:szCs w:val="20"/>
              </w:rPr>
            </w:pPr>
            <w:r>
              <w:rPr>
                <w:rFonts w:asciiTheme="minorHAnsi" w:hAnsiTheme="minorHAnsi" w:cstheme="minorHAnsi"/>
                <w:bCs/>
                <w:sz w:val="20"/>
                <w:szCs w:val="20"/>
              </w:rPr>
              <w:t xml:space="preserve"> C</w:t>
            </w:r>
            <w:r w:rsidR="003B4DD3">
              <w:rPr>
                <w:rFonts w:asciiTheme="minorHAnsi" w:hAnsiTheme="minorHAnsi" w:cstheme="minorHAnsi"/>
                <w:bCs/>
                <w:sz w:val="20"/>
                <w:szCs w:val="20"/>
              </w:rPr>
              <w:t>hanged</w:t>
            </w:r>
            <w:r>
              <w:rPr>
                <w:rFonts w:asciiTheme="minorHAnsi" w:hAnsiTheme="minorHAnsi" w:cstheme="minorHAnsi"/>
                <w:bCs/>
                <w:sz w:val="20"/>
                <w:szCs w:val="20"/>
              </w:rPr>
              <w:t xml:space="preserve"> </w:t>
            </w:r>
            <w:r w:rsidR="00377B4F">
              <w:rPr>
                <w:rFonts w:asciiTheme="minorHAnsi" w:hAnsiTheme="minorHAnsi" w:cstheme="minorHAnsi"/>
                <w:bCs/>
                <w:sz w:val="20"/>
                <w:szCs w:val="20"/>
              </w:rPr>
              <w:t>PR-34445</w:t>
            </w:r>
            <w:r w:rsidR="003B4DD3">
              <w:rPr>
                <w:rFonts w:asciiTheme="minorHAnsi" w:hAnsiTheme="minorHAnsi" w:cstheme="minorHAnsi"/>
                <w:bCs/>
                <w:sz w:val="20"/>
                <w:szCs w:val="20"/>
              </w:rPr>
              <w:t xml:space="preserve"> </w:t>
            </w:r>
            <w:r w:rsidR="005D53E7">
              <w:rPr>
                <w:rFonts w:asciiTheme="minorHAnsi" w:hAnsiTheme="minorHAnsi" w:cstheme="minorHAnsi"/>
                <w:bCs/>
                <w:sz w:val="20"/>
                <w:szCs w:val="20"/>
              </w:rPr>
              <w:t>from “</w:t>
            </w:r>
            <w:r w:rsidR="003B4DD3">
              <w:rPr>
                <w:rFonts w:asciiTheme="minorHAnsi" w:hAnsiTheme="minorHAnsi" w:cstheme="minorHAnsi"/>
                <w:bCs/>
                <w:sz w:val="20"/>
                <w:szCs w:val="20"/>
              </w:rPr>
              <w:t>15</w:t>
            </w:r>
            <w:r w:rsidR="005D53E7">
              <w:rPr>
                <w:rFonts w:asciiTheme="minorHAnsi" w:hAnsiTheme="minorHAnsi" w:cstheme="minorHAnsi"/>
                <w:bCs/>
                <w:sz w:val="20"/>
                <w:szCs w:val="20"/>
              </w:rPr>
              <w:t xml:space="preserve"> to 5</w:t>
            </w:r>
            <w:r w:rsidR="003B4DD3">
              <w:rPr>
                <w:rFonts w:asciiTheme="minorHAnsi" w:hAnsiTheme="minorHAnsi" w:cstheme="minorHAnsi"/>
                <w:bCs/>
                <w:sz w:val="20"/>
                <w:szCs w:val="20"/>
              </w:rPr>
              <w:t>0</w:t>
            </w:r>
            <w:r w:rsidR="005D53E7">
              <w:rPr>
                <w:rFonts w:asciiTheme="minorHAnsi" w:hAnsiTheme="minorHAnsi" w:cstheme="minorHAnsi"/>
                <w:bCs/>
                <w:sz w:val="20"/>
                <w:szCs w:val="20"/>
              </w:rPr>
              <w:t xml:space="preserve"> hp” </w:t>
            </w:r>
            <w:r>
              <w:rPr>
                <w:rFonts w:asciiTheme="minorHAnsi" w:hAnsiTheme="minorHAnsi" w:cstheme="minorHAnsi"/>
                <w:bCs/>
                <w:sz w:val="20"/>
                <w:szCs w:val="20"/>
              </w:rPr>
              <w:t>to “</w:t>
            </w:r>
            <w:r w:rsidR="003B4DD3">
              <w:rPr>
                <w:rFonts w:asciiTheme="minorHAnsi" w:hAnsiTheme="minorHAnsi" w:cstheme="minorHAnsi"/>
                <w:bCs/>
                <w:sz w:val="20"/>
                <w:szCs w:val="20"/>
              </w:rPr>
              <w:t>1</w:t>
            </w:r>
            <w:r>
              <w:rPr>
                <w:rFonts w:asciiTheme="minorHAnsi" w:hAnsiTheme="minorHAnsi" w:cstheme="minorHAnsi"/>
                <w:bCs/>
                <w:sz w:val="20"/>
                <w:szCs w:val="20"/>
              </w:rPr>
              <w:t>5 to 25 hp” since Title 24 (2013) impacts compressed air systems 25 hp and greater</w:t>
            </w:r>
          </w:p>
          <w:p w:rsidR="00F20F05" w:rsidRPr="005936C1" w:rsidRDefault="00F20F05" w:rsidP="005936C1">
            <w:pPr>
              <w:pStyle w:val="ListParagraph"/>
              <w:numPr>
                <w:ilvl w:val="0"/>
                <w:numId w:val="13"/>
              </w:num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7/1/14 – 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FB70C5" w:rsidRPr="00CE6394" w:rsidRDefault="00497FB8" w:rsidP="00697868">
      <w:pPr>
        <w:pStyle w:val="Reminders"/>
        <w:tabs>
          <w:tab w:val="num" w:pos="360"/>
        </w:tabs>
        <w:rPr>
          <w:rFonts w:ascii="Calibri" w:hAnsi="Calibri"/>
          <w:i w:val="0"/>
          <w:color w:val="auto"/>
          <w:sz w:val="22"/>
          <w:szCs w:val="22"/>
        </w:rPr>
      </w:pPr>
      <w:r>
        <w:rPr>
          <w:rFonts w:ascii="Calibri" w:hAnsi="Calibri"/>
          <w:i w:val="0"/>
          <w:color w:val="auto"/>
          <w:sz w:val="22"/>
          <w:szCs w:val="22"/>
        </w:rPr>
        <w:t>The measure case is</w:t>
      </w:r>
      <w:r w:rsidR="0011394F">
        <w:rPr>
          <w:rFonts w:ascii="Calibri" w:hAnsi="Calibri"/>
          <w:i w:val="0"/>
          <w:color w:val="auto"/>
          <w:sz w:val="22"/>
          <w:szCs w:val="22"/>
        </w:rPr>
        <w:t xml:space="preserve"> a </w:t>
      </w:r>
      <w:r>
        <w:rPr>
          <w:rFonts w:ascii="Calibri" w:hAnsi="Calibri"/>
          <w:i w:val="0"/>
          <w:color w:val="auto"/>
          <w:sz w:val="22"/>
          <w:szCs w:val="22"/>
        </w:rPr>
        <w:t xml:space="preserve">variable </w:t>
      </w:r>
      <w:r w:rsidR="0011394F">
        <w:rPr>
          <w:rFonts w:ascii="Calibri" w:hAnsi="Calibri"/>
          <w:i w:val="0"/>
          <w:color w:val="auto"/>
          <w:sz w:val="22"/>
          <w:szCs w:val="22"/>
        </w:rPr>
        <w:t>speed</w:t>
      </w:r>
      <w:r>
        <w:rPr>
          <w:rFonts w:ascii="Calibri" w:hAnsi="Calibri"/>
          <w:i w:val="0"/>
          <w:color w:val="auto"/>
          <w:sz w:val="22"/>
          <w:szCs w:val="22"/>
        </w:rPr>
        <w:t xml:space="preserve"> drive (VSD)</w:t>
      </w:r>
      <w:r w:rsidR="0011394F">
        <w:rPr>
          <w:rFonts w:ascii="Calibri" w:hAnsi="Calibri"/>
          <w:i w:val="0"/>
          <w:color w:val="auto"/>
          <w:sz w:val="22"/>
          <w:szCs w:val="22"/>
        </w:rPr>
        <w:t xml:space="preserve"> on</w:t>
      </w:r>
      <w:r w:rsidR="00FB70C5" w:rsidRPr="00CE6394">
        <w:rPr>
          <w:rFonts w:ascii="Calibri" w:hAnsi="Calibri"/>
          <w:i w:val="0"/>
          <w:color w:val="auto"/>
          <w:sz w:val="22"/>
          <w:szCs w:val="22"/>
        </w:rPr>
        <w:t xml:space="preserve"> an existing rotary screw air compressor.</w:t>
      </w:r>
    </w:p>
    <w:p w:rsidR="00FB70C5" w:rsidRPr="00CE6394" w:rsidRDefault="00FB70C5" w:rsidP="00FB70C5">
      <w:pPr>
        <w:pStyle w:val="Reminder"/>
        <w:rPr>
          <w:rFonts w:ascii="Calibri" w:hAnsi="Calibri"/>
          <w:i w:val="0"/>
          <w:color w:val="auto"/>
          <w:sz w:val="22"/>
          <w:szCs w:val="22"/>
        </w:rPr>
      </w:pPr>
    </w:p>
    <w:p w:rsidR="00FB70C5" w:rsidRPr="00CE6394" w:rsidRDefault="00FB70C5" w:rsidP="00FB70C5">
      <w:pPr>
        <w:pStyle w:val="Reminder"/>
        <w:rPr>
          <w:rFonts w:ascii="Calibri" w:hAnsi="Calibri"/>
          <w:i w:val="0"/>
          <w:color w:val="auto"/>
          <w:sz w:val="22"/>
          <w:szCs w:val="22"/>
        </w:rPr>
      </w:pPr>
      <w:r w:rsidRPr="00CE6394">
        <w:rPr>
          <w:rFonts w:ascii="Calibri" w:hAnsi="Calibri"/>
          <w:i w:val="0"/>
          <w:color w:val="auto"/>
          <w:sz w:val="22"/>
          <w:szCs w:val="22"/>
        </w:rPr>
        <w:t>The base case is a</w:t>
      </w:r>
      <w:r w:rsidR="0011394F">
        <w:rPr>
          <w:rFonts w:ascii="Calibri" w:hAnsi="Calibri"/>
          <w:i w:val="0"/>
          <w:color w:val="auto"/>
          <w:sz w:val="22"/>
          <w:szCs w:val="22"/>
        </w:rPr>
        <w:t>n existing</w:t>
      </w:r>
      <w:r w:rsidRPr="00CE6394">
        <w:rPr>
          <w:rFonts w:ascii="Calibri" w:hAnsi="Calibri"/>
          <w:i w:val="0"/>
          <w:color w:val="auto"/>
          <w:sz w:val="22"/>
          <w:szCs w:val="22"/>
        </w:rPr>
        <w:t xml:space="preserve"> rotary screw compressor using load/unload controls, with rated capacity</w:t>
      </w:r>
      <w:r w:rsidR="00A8561F">
        <w:rPr>
          <w:rFonts w:ascii="Calibri" w:hAnsi="Calibri"/>
          <w:i w:val="0"/>
          <w:color w:val="auto"/>
          <w:sz w:val="22"/>
          <w:szCs w:val="22"/>
        </w:rPr>
        <w:t xml:space="preserve"> </w:t>
      </w:r>
      <w:r w:rsidR="00A8561F" w:rsidRPr="00A8561F">
        <w:rPr>
          <w:rFonts w:ascii="Calibri" w:hAnsi="Calibri"/>
          <w:i w:val="0"/>
          <w:color w:val="auto"/>
          <w:sz w:val="22"/>
          <w:szCs w:val="22"/>
        </w:rPr>
        <w:t>≥</w:t>
      </w:r>
      <w:r w:rsidRPr="00CE6394">
        <w:rPr>
          <w:rFonts w:ascii="Calibri" w:hAnsi="Calibri"/>
          <w:i w:val="0"/>
          <w:color w:val="auto"/>
          <w:sz w:val="22"/>
          <w:szCs w:val="22"/>
        </w:rPr>
        <w:t xml:space="preserve"> 5 </w:t>
      </w:r>
      <w:r w:rsidR="005D53E7">
        <w:rPr>
          <w:rFonts w:ascii="Calibri" w:hAnsi="Calibri"/>
          <w:i w:val="0"/>
          <w:color w:val="auto"/>
          <w:sz w:val="22"/>
          <w:szCs w:val="22"/>
        </w:rPr>
        <w:t>hp</w:t>
      </w:r>
      <w:r w:rsidR="0038271B">
        <w:rPr>
          <w:rFonts w:ascii="Calibri" w:hAnsi="Calibri"/>
          <w:i w:val="0"/>
          <w:color w:val="auto"/>
          <w:sz w:val="22"/>
          <w:szCs w:val="22"/>
        </w:rPr>
        <w:t xml:space="preserve"> </w:t>
      </w:r>
      <w:r w:rsidRPr="00CE6394">
        <w:rPr>
          <w:rFonts w:ascii="Calibri" w:hAnsi="Calibri"/>
          <w:i w:val="0"/>
          <w:color w:val="auto"/>
          <w:sz w:val="22"/>
          <w:szCs w:val="22"/>
        </w:rPr>
        <w:t>and</w:t>
      </w:r>
      <w:r w:rsidR="0038271B">
        <w:rPr>
          <w:rFonts w:ascii="Calibri" w:hAnsi="Calibri"/>
          <w:i w:val="0"/>
          <w:color w:val="auto"/>
          <w:sz w:val="22"/>
          <w:szCs w:val="22"/>
        </w:rPr>
        <w:t xml:space="preserve"> </w:t>
      </w:r>
      <w:r w:rsidR="00A8561F">
        <w:rPr>
          <w:rFonts w:ascii="Calibri" w:hAnsi="Calibri"/>
          <w:i w:val="0"/>
          <w:color w:val="auto"/>
          <w:sz w:val="22"/>
          <w:szCs w:val="22"/>
        </w:rPr>
        <w:t xml:space="preserve">&lt; </w:t>
      </w:r>
      <w:r w:rsidR="005D53E7">
        <w:rPr>
          <w:rFonts w:ascii="Calibri" w:hAnsi="Calibri"/>
          <w:i w:val="0"/>
          <w:color w:val="auto"/>
          <w:sz w:val="22"/>
          <w:szCs w:val="22"/>
        </w:rPr>
        <w:t>25</w:t>
      </w:r>
      <w:r w:rsidRPr="00CE6394">
        <w:rPr>
          <w:rFonts w:ascii="Calibri" w:hAnsi="Calibri"/>
          <w:i w:val="0"/>
          <w:color w:val="auto"/>
          <w:sz w:val="22"/>
          <w:szCs w:val="22"/>
        </w:rPr>
        <w:t xml:space="preserve"> </w:t>
      </w:r>
      <w:r w:rsidR="005D53E7">
        <w:rPr>
          <w:rFonts w:ascii="Calibri" w:hAnsi="Calibri"/>
          <w:i w:val="0"/>
          <w:color w:val="auto"/>
          <w:sz w:val="22"/>
          <w:szCs w:val="22"/>
        </w:rPr>
        <w:t>hp</w:t>
      </w:r>
      <w:r w:rsidRPr="00CE6394">
        <w:rPr>
          <w:rFonts w:ascii="Calibri" w:hAnsi="Calibri"/>
          <w:i w:val="0"/>
          <w:color w:val="auto"/>
          <w:sz w:val="22"/>
          <w:szCs w:val="22"/>
        </w:rPr>
        <w:t xml:space="preserve">. If the compressed air system includes multiple compressors, the base case compressor operates as a trim compressor. </w:t>
      </w:r>
    </w:p>
    <w:p w:rsidR="00697868" w:rsidRPr="005419BC" w:rsidRDefault="00697868" w:rsidP="00697868">
      <w:pPr>
        <w:pStyle w:val="Reminder"/>
        <w:rPr>
          <w:rFonts w:asciiTheme="minorHAnsi" w:hAnsiTheme="minorHAnsi" w:cstheme="minorHAnsi"/>
          <w:i w:val="0"/>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4910B2">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90"/>
        <w:gridCol w:w="5629"/>
      </w:tblGrid>
      <w:tr w:rsidR="00AC5309" w:rsidRPr="00697868" w:rsidTr="00FB70C5">
        <w:trPr>
          <w:cnfStyle w:val="100000000000" w:firstRow="1" w:lastRow="0" w:firstColumn="0" w:lastColumn="0" w:oddVBand="0" w:evenVBand="0" w:oddHBand="0" w:evenHBand="0" w:firstRowFirstColumn="0" w:firstRowLastColumn="0" w:lastRowFirstColumn="0" w:lastRowLastColumn="0"/>
          <w:jc w:val="center"/>
        </w:trPr>
        <w:tc>
          <w:tcPr>
            <w:tcW w:w="1490"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5629"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FB70C5" w:rsidRPr="00697868" w:rsidTr="00FB70C5">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tcPr>
          <w:p w:rsidR="00FB70C5" w:rsidRPr="00697868" w:rsidRDefault="00FB70C5" w:rsidP="009824E9">
            <w:pPr>
              <w:rPr>
                <w:rFonts w:asciiTheme="minorHAnsi" w:hAnsiTheme="minorHAnsi" w:cstheme="minorHAnsi"/>
                <w:sz w:val="20"/>
                <w:szCs w:val="20"/>
              </w:rPr>
            </w:pPr>
            <w:r>
              <w:rPr>
                <w:rFonts w:asciiTheme="minorHAnsi" w:hAnsiTheme="minorHAnsi" w:cstheme="minorHAnsi"/>
                <w:sz w:val="20"/>
                <w:szCs w:val="20"/>
              </w:rPr>
              <w:t>P</w:t>
            </w:r>
            <w:r w:rsidR="00582374">
              <w:rPr>
                <w:rFonts w:asciiTheme="minorHAnsi" w:hAnsiTheme="minorHAnsi" w:cstheme="minorHAnsi"/>
                <w:sz w:val="20"/>
                <w:szCs w:val="20"/>
              </w:rPr>
              <w:t>R-50059</w:t>
            </w:r>
          </w:p>
        </w:tc>
        <w:tc>
          <w:tcPr>
            <w:tcW w:w="5629" w:type="dxa"/>
          </w:tcPr>
          <w:p w:rsidR="00FB70C5" w:rsidRPr="00FB70C5" w:rsidRDefault="00FB70C5" w:rsidP="005D53E7">
            <w:pPr>
              <w:rPr>
                <w:rFonts w:asciiTheme="minorHAnsi" w:hAnsiTheme="minorHAnsi" w:cstheme="minorHAnsi"/>
                <w:sz w:val="20"/>
                <w:szCs w:val="20"/>
              </w:rPr>
            </w:pPr>
            <w:r>
              <w:rPr>
                <w:rFonts w:asciiTheme="minorHAnsi" w:hAnsiTheme="minorHAnsi" w:cstheme="minorHAnsi"/>
                <w:sz w:val="20"/>
                <w:szCs w:val="20"/>
              </w:rPr>
              <w:t xml:space="preserve">5 up to </w:t>
            </w:r>
            <w:r w:rsidR="00582374">
              <w:rPr>
                <w:rFonts w:asciiTheme="minorHAnsi" w:hAnsiTheme="minorHAnsi" w:cstheme="minorHAnsi"/>
                <w:sz w:val="20"/>
                <w:szCs w:val="20"/>
              </w:rPr>
              <w:t>1</w:t>
            </w:r>
            <w:r>
              <w:rPr>
                <w:rFonts w:asciiTheme="minorHAnsi" w:hAnsiTheme="minorHAnsi" w:cstheme="minorHAnsi"/>
                <w:sz w:val="20"/>
                <w:szCs w:val="20"/>
              </w:rPr>
              <w:t>5 HP Variable Speed Drive on Air Compressor Control</w:t>
            </w:r>
          </w:p>
        </w:tc>
      </w:tr>
      <w:tr w:rsidR="003B4DD3" w:rsidRPr="00697868" w:rsidTr="00FB70C5">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tcPr>
          <w:p w:rsidR="003B4DD3" w:rsidRDefault="00582374" w:rsidP="009824E9">
            <w:pPr>
              <w:rPr>
                <w:rFonts w:asciiTheme="minorHAnsi" w:hAnsiTheme="minorHAnsi" w:cstheme="minorHAnsi"/>
                <w:sz w:val="20"/>
                <w:szCs w:val="20"/>
              </w:rPr>
            </w:pPr>
            <w:r>
              <w:rPr>
                <w:rFonts w:asciiTheme="minorHAnsi" w:hAnsiTheme="minorHAnsi" w:cstheme="minorHAnsi"/>
                <w:sz w:val="20"/>
                <w:szCs w:val="20"/>
              </w:rPr>
              <w:t>PR-34445</w:t>
            </w:r>
          </w:p>
        </w:tc>
        <w:tc>
          <w:tcPr>
            <w:tcW w:w="5629" w:type="dxa"/>
          </w:tcPr>
          <w:p w:rsidR="003B4DD3" w:rsidRDefault="00582374" w:rsidP="005D53E7">
            <w:pPr>
              <w:rPr>
                <w:rFonts w:asciiTheme="minorHAnsi" w:hAnsiTheme="minorHAnsi" w:cstheme="minorHAnsi"/>
                <w:sz w:val="20"/>
                <w:szCs w:val="20"/>
              </w:rPr>
            </w:pPr>
            <w:r>
              <w:rPr>
                <w:rFonts w:asciiTheme="minorHAnsi" w:hAnsiTheme="minorHAnsi" w:cstheme="minorHAnsi"/>
                <w:sz w:val="20"/>
                <w:szCs w:val="20"/>
              </w:rPr>
              <w:t>15 up to 25 HP Variable Speed Drive on Air Compressor Control</w:t>
            </w:r>
          </w:p>
        </w:tc>
      </w:tr>
    </w:tbl>
    <w:p w:rsidR="00697868" w:rsidRPr="00CE6394" w:rsidRDefault="00697868" w:rsidP="00697868">
      <w:pPr>
        <w:pStyle w:val="Reminders"/>
        <w:rPr>
          <w:rFonts w:ascii="Calibri" w:hAnsi="Calibri"/>
          <w:i w:val="0"/>
          <w:color w:val="auto"/>
          <w:sz w:val="22"/>
          <w:szCs w:val="22"/>
        </w:rPr>
      </w:pPr>
    </w:p>
    <w:p w:rsidR="00CE6394" w:rsidRPr="00CE6394" w:rsidRDefault="00CE6394" w:rsidP="00CE6394">
      <w:pPr>
        <w:rPr>
          <w:rFonts w:ascii="Calibri" w:hAnsi="Calibri"/>
          <w:sz w:val="22"/>
          <w:szCs w:val="22"/>
        </w:rPr>
      </w:pPr>
      <w:r w:rsidRPr="00CE6394">
        <w:rPr>
          <w:rFonts w:ascii="Calibri" w:hAnsi="Calibri"/>
          <w:sz w:val="22"/>
          <w:szCs w:val="22"/>
        </w:rPr>
        <w:t xml:space="preserve">The existing compressor </w:t>
      </w:r>
      <w:r w:rsidR="005419BC">
        <w:rPr>
          <w:rFonts w:ascii="Calibri" w:hAnsi="Calibri"/>
          <w:sz w:val="22"/>
          <w:szCs w:val="22"/>
        </w:rPr>
        <w:t>shall</w:t>
      </w:r>
      <w:r w:rsidRPr="00CE6394">
        <w:rPr>
          <w:rFonts w:ascii="Calibri" w:hAnsi="Calibri"/>
          <w:sz w:val="22"/>
          <w:szCs w:val="22"/>
        </w:rPr>
        <w:t xml:space="preserve"> meet the following requirements:</w:t>
      </w:r>
    </w:p>
    <w:p w:rsidR="005419BC" w:rsidRDefault="005419BC" w:rsidP="00CE6394">
      <w:pPr>
        <w:pStyle w:val="ListParagraph"/>
        <w:numPr>
          <w:ilvl w:val="0"/>
          <w:numId w:val="9"/>
        </w:numPr>
        <w:rPr>
          <w:szCs w:val="22"/>
        </w:rPr>
      </w:pPr>
      <w:r>
        <w:rPr>
          <w:szCs w:val="22"/>
        </w:rPr>
        <w:t>M</w:t>
      </w:r>
      <w:r w:rsidR="00CE6394" w:rsidRPr="00CE6394">
        <w:rPr>
          <w:szCs w:val="22"/>
        </w:rPr>
        <w:t>ust be a rotary screw compressor</w:t>
      </w:r>
      <w:r>
        <w:rPr>
          <w:szCs w:val="22"/>
        </w:rPr>
        <w:t>.</w:t>
      </w:r>
    </w:p>
    <w:p w:rsidR="005419BC" w:rsidRDefault="005419BC" w:rsidP="00CE6394">
      <w:pPr>
        <w:pStyle w:val="ListParagraph"/>
        <w:numPr>
          <w:ilvl w:val="0"/>
          <w:numId w:val="9"/>
        </w:numPr>
        <w:rPr>
          <w:szCs w:val="22"/>
        </w:rPr>
      </w:pPr>
      <w:r>
        <w:rPr>
          <w:szCs w:val="22"/>
        </w:rPr>
        <w:t>Must have</w:t>
      </w:r>
      <w:r w:rsidR="00CE6394" w:rsidRPr="00CE6394">
        <w:rPr>
          <w:szCs w:val="22"/>
        </w:rPr>
        <w:t xml:space="preserve"> a horse</w:t>
      </w:r>
      <w:r>
        <w:rPr>
          <w:szCs w:val="22"/>
        </w:rPr>
        <w:t xml:space="preserve">power rating </w:t>
      </w:r>
      <w:r w:rsidR="00A8561F" w:rsidRPr="00A8561F">
        <w:rPr>
          <w:szCs w:val="22"/>
        </w:rPr>
        <w:t>≥ 5 hp and &lt; 25 hp</w:t>
      </w:r>
      <w:r>
        <w:rPr>
          <w:szCs w:val="22"/>
        </w:rPr>
        <w:t xml:space="preserve">, because </w:t>
      </w:r>
      <w:r w:rsidR="0038271B">
        <w:rPr>
          <w:szCs w:val="22"/>
        </w:rPr>
        <w:t>compressors 25 hp and greater are</w:t>
      </w:r>
      <w:r>
        <w:rPr>
          <w:szCs w:val="22"/>
        </w:rPr>
        <w:t xml:space="preserve"> ineligible due to Title 24 (2013).</w:t>
      </w:r>
    </w:p>
    <w:p w:rsidR="00CE6394" w:rsidRPr="00CE6394" w:rsidRDefault="005419BC" w:rsidP="00CE6394">
      <w:pPr>
        <w:pStyle w:val="ListParagraph"/>
        <w:numPr>
          <w:ilvl w:val="0"/>
          <w:numId w:val="9"/>
        </w:numPr>
        <w:rPr>
          <w:szCs w:val="22"/>
        </w:rPr>
      </w:pPr>
      <w:r>
        <w:rPr>
          <w:szCs w:val="22"/>
        </w:rPr>
        <w:t xml:space="preserve">Must </w:t>
      </w:r>
      <w:r w:rsidR="00CE6394" w:rsidRPr="00CE6394">
        <w:rPr>
          <w:szCs w:val="22"/>
        </w:rPr>
        <w:t>us</w:t>
      </w:r>
      <w:r>
        <w:rPr>
          <w:szCs w:val="22"/>
        </w:rPr>
        <w:t xml:space="preserve">e load/unload </w:t>
      </w:r>
      <w:proofErr w:type="gramStart"/>
      <w:r>
        <w:rPr>
          <w:szCs w:val="22"/>
        </w:rPr>
        <w:t>controls.</w:t>
      </w:r>
      <w:proofErr w:type="gramEnd"/>
    </w:p>
    <w:p w:rsidR="005419BC" w:rsidRDefault="005419BC" w:rsidP="00CE6394">
      <w:pPr>
        <w:pStyle w:val="ListParagraph"/>
        <w:numPr>
          <w:ilvl w:val="0"/>
          <w:numId w:val="9"/>
        </w:numPr>
        <w:rPr>
          <w:szCs w:val="22"/>
        </w:rPr>
      </w:pPr>
      <w:r>
        <w:rPr>
          <w:szCs w:val="22"/>
        </w:rPr>
        <w:t>M</w:t>
      </w:r>
      <w:r w:rsidR="00CE6394" w:rsidRPr="00CE6394">
        <w:rPr>
          <w:szCs w:val="22"/>
        </w:rPr>
        <w:t>ust operate in a stand-alone capacity or as a trim compressor, i.e. not base loaded i</w:t>
      </w:r>
      <w:r>
        <w:rPr>
          <w:szCs w:val="22"/>
        </w:rPr>
        <w:t>n a multiple compressor system.</w:t>
      </w:r>
    </w:p>
    <w:p w:rsidR="00CE6394" w:rsidRPr="00CE6394" w:rsidRDefault="005419BC" w:rsidP="00CE6394">
      <w:pPr>
        <w:pStyle w:val="ListParagraph"/>
        <w:numPr>
          <w:ilvl w:val="0"/>
          <w:numId w:val="9"/>
        </w:numPr>
        <w:rPr>
          <w:szCs w:val="22"/>
        </w:rPr>
      </w:pPr>
      <w:r>
        <w:rPr>
          <w:szCs w:val="22"/>
        </w:rPr>
        <w:t>M</w:t>
      </w:r>
      <w:r w:rsidR="00CE6394" w:rsidRPr="00CE6394">
        <w:rPr>
          <w:szCs w:val="22"/>
        </w:rPr>
        <w:t>ust be permanently installed</w:t>
      </w:r>
      <w:r>
        <w:rPr>
          <w:szCs w:val="22"/>
        </w:rPr>
        <w:t>;</w:t>
      </w:r>
      <w:r w:rsidR="00CE6394" w:rsidRPr="00CE6394">
        <w:rPr>
          <w:szCs w:val="22"/>
        </w:rPr>
        <w:t xml:space="preserve"> </w:t>
      </w:r>
      <w:r>
        <w:rPr>
          <w:szCs w:val="22"/>
        </w:rPr>
        <w:t>p</w:t>
      </w:r>
      <w:r w:rsidR="00CE6394" w:rsidRPr="00CE6394">
        <w:rPr>
          <w:szCs w:val="22"/>
        </w:rPr>
        <w:t>ortable compressors are not eligible</w:t>
      </w:r>
      <w:r>
        <w:rPr>
          <w:szCs w:val="22"/>
        </w:rPr>
        <w:t>.</w:t>
      </w:r>
    </w:p>
    <w:p w:rsidR="00CE6394" w:rsidRPr="00CE6394" w:rsidRDefault="00CE6394" w:rsidP="00CE6394">
      <w:pPr>
        <w:rPr>
          <w:rFonts w:ascii="Calibri" w:hAnsi="Calibri"/>
          <w:sz w:val="22"/>
          <w:szCs w:val="22"/>
        </w:rPr>
      </w:pPr>
    </w:p>
    <w:p w:rsidR="00CE6394" w:rsidRPr="00CE6394" w:rsidRDefault="00CE6394" w:rsidP="00CE6394">
      <w:pPr>
        <w:rPr>
          <w:rFonts w:ascii="Calibri" w:hAnsi="Calibri"/>
          <w:sz w:val="22"/>
          <w:szCs w:val="22"/>
        </w:rPr>
      </w:pPr>
      <w:r w:rsidRPr="00CE6394">
        <w:rPr>
          <w:rFonts w:ascii="Calibri" w:hAnsi="Calibri"/>
          <w:sz w:val="22"/>
          <w:szCs w:val="22"/>
        </w:rPr>
        <w:t>This measure is applicable only to the following building types:</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Agricultural</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Health/Medical - Hospital</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Health/Medical - Clinic</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Manufacturing - Bio/Tech</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Manufacturing - Light Industrial</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Industrial</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Misc - Commercial</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Retail - Single-Story Large</w:t>
      </w:r>
    </w:p>
    <w:p w:rsidR="00CE6394" w:rsidRPr="00CE6394" w:rsidRDefault="00CE6394" w:rsidP="00CE6394">
      <w:pPr>
        <w:numPr>
          <w:ilvl w:val="0"/>
          <w:numId w:val="10"/>
        </w:numPr>
        <w:rPr>
          <w:rFonts w:ascii="Calibri" w:hAnsi="Calibri"/>
          <w:sz w:val="22"/>
          <w:szCs w:val="22"/>
        </w:rPr>
      </w:pPr>
      <w:r w:rsidRPr="00CE6394">
        <w:rPr>
          <w:rFonts w:ascii="Calibri" w:hAnsi="Calibri"/>
          <w:sz w:val="22"/>
          <w:szCs w:val="22"/>
        </w:rPr>
        <w:t>Transportation - Communication - Utilities</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C46C48" w:rsidRDefault="008E243E" w:rsidP="00FB70C5">
      <w:pPr>
        <w:pStyle w:val="Reminder"/>
        <w:rPr>
          <w:rFonts w:ascii="Calibri" w:hAnsi="Calibri"/>
          <w:i w:val="0"/>
          <w:color w:val="auto"/>
          <w:sz w:val="22"/>
          <w:szCs w:val="22"/>
        </w:rPr>
      </w:pPr>
      <w:r>
        <w:rPr>
          <w:rFonts w:ascii="Calibri" w:hAnsi="Calibri"/>
          <w:i w:val="0"/>
          <w:color w:val="auto"/>
          <w:sz w:val="22"/>
          <w:szCs w:val="22"/>
          <w:u w:val="single"/>
        </w:rPr>
        <w:t>Definition of t</w:t>
      </w:r>
      <w:r w:rsidRPr="008E243E">
        <w:rPr>
          <w:rFonts w:ascii="Calibri" w:hAnsi="Calibri"/>
          <w:i w:val="0"/>
          <w:color w:val="auto"/>
          <w:sz w:val="22"/>
          <w:szCs w:val="22"/>
          <w:u w:val="single"/>
        </w:rPr>
        <w:t>rim compressor:</w:t>
      </w:r>
      <w:r>
        <w:rPr>
          <w:rFonts w:ascii="Calibri" w:hAnsi="Calibri"/>
          <w:i w:val="0"/>
          <w:color w:val="auto"/>
          <w:sz w:val="22"/>
          <w:szCs w:val="22"/>
        </w:rPr>
        <w:t xml:space="preserve"> </w:t>
      </w:r>
      <w:r w:rsidR="00C46C48" w:rsidRPr="00CE6394">
        <w:rPr>
          <w:rFonts w:ascii="Calibri" w:hAnsi="Calibri"/>
          <w:i w:val="0"/>
          <w:color w:val="auto"/>
          <w:sz w:val="22"/>
          <w:szCs w:val="22"/>
        </w:rPr>
        <w:t>In systems with multiple compressors</w:t>
      </w:r>
      <w:r>
        <w:rPr>
          <w:rFonts w:ascii="Calibri" w:hAnsi="Calibri"/>
          <w:i w:val="0"/>
          <w:color w:val="auto"/>
          <w:sz w:val="22"/>
          <w:szCs w:val="22"/>
        </w:rPr>
        <w:t>,</w:t>
      </w:r>
      <w:r w:rsidR="00C46C48" w:rsidRPr="00CE6394">
        <w:rPr>
          <w:rFonts w:ascii="Calibri" w:hAnsi="Calibri"/>
          <w:i w:val="0"/>
          <w:color w:val="auto"/>
          <w:sz w:val="22"/>
          <w:szCs w:val="22"/>
        </w:rPr>
        <w:t xml:space="preserve"> a trim compressor is a compressor that is designated for part-load operation, handling the short</w:t>
      </w:r>
      <w:r>
        <w:rPr>
          <w:rFonts w:ascii="Calibri" w:hAnsi="Calibri"/>
          <w:i w:val="0"/>
          <w:color w:val="auto"/>
          <w:sz w:val="22"/>
          <w:szCs w:val="22"/>
        </w:rPr>
        <w:t>-</w:t>
      </w:r>
      <w:r w:rsidR="00C46C48" w:rsidRPr="00CE6394">
        <w:rPr>
          <w:rFonts w:ascii="Calibri" w:hAnsi="Calibri"/>
          <w:i w:val="0"/>
          <w:color w:val="auto"/>
          <w:sz w:val="22"/>
          <w:szCs w:val="22"/>
        </w:rPr>
        <w:t>term variable trim load of end uses.</w:t>
      </w:r>
    </w:p>
    <w:p w:rsidR="00251DEA" w:rsidRDefault="00251DEA" w:rsidP="00FB70C5">
      <w:pPr>
        <w:pStyle w:val="Reminder"/>
        <w:rPr>
          <w:rFonts w:ascii="Calibri" w:hAnsi="Calibri"/>
          <w:i w:val="0"/>
          <w:color w:val="auto"/>
          <w:sz w:val="22"/>
          <w:szCs w:val="22"/>
        </w:rPr>
      </w:pPr>
    </w:p>
    <w:p w:rsidR="00251DEA" w:rsidRPr="00895E0F" w:rsidRDefault="00251DEA" w:rsidP="00251DEA">
      <w:pPr>
        <w:rPr>
          <w:rFonts w:asciiTheme="minorHAnsi" w:hAnsiTheme="minorHAnsi"/>
          <w:sz w:val="22"/>
          <w:szCs w:val="22"/>
          <w:u w:val="single"/>
        </w:rPr>
      </w:pPr>
      <w:r w:rsidRPr="00895E0F">
        <w:rPr>
          <w:rFonts w:asciiTheme="minorHAnsi" w:hAnsiTheme="minorHAnsi"/>
          <w:sz w:val="22"/>
          <w:szCs w:val="22"/>
          <w:u w:val="single"/>
        </w:rPr>
        <w:t xml:space="preserve">Load/unload </w:t>
      </w:r>
      <w:r w:rsidR="002E77D6">
        <w:rPr>
          <w:rFonts w:asciiTheme="minorHAnsi" w:hAnsiTheme="minorHAnsi"/>
          <w:sz w:val="22"/>
          <w:szCs w:val="22"/>
          <w:u w:val="single"/>
        </w:rPr>
        <w:t>controls</w:t>
      </w:r>
    </w:p>
    <w:p w:rsidR="00251DEA" w:rsidRPr="008E3459" w:rsidRDefault="00251DEA" w:rsidP="00251DEA">
      <w:pPr>
        <w:rPr>
          <w:rFonts w:asciiTheme="minorHAnsi" w:hAnsiTheme="minorHAnsi"/>
          <w:sz w:val="22"/>
          <w:szCs w:val="22"/>
        </w:rPr>
      </w:pPr>
      <w:r w:rsidRPr="008E3459">
        <w:rPr>
          <w:rFonts w:asciiTheme="minorHAnsi" w:hAnsiTheme="minorHAnsi"/>
          <w:sz w:val="22"/>
          <w:szCs w:val="22"/>
        </w:rPr>
        <w:t>Compressors with load/unload controls generally operate in conjunction with one or more storage tanks (receivers). The purpose of a receiver is to store a volume of compressed</w:t>
      </w:r>
      <w:r>
        <w:rPr>
          <w:rFonts w:asciiTheme="minorHAnsi" w:hAnsiTheme="minorHAnsi"/>
          <w:sz w:val="22"/>
          <w:szCs w:val="22"/>
        </w:rPr>
        <w:t xml:space="preserve"> air for use when it is needed.</w:t>
      </w:r>
      <w:r w:rsidRPr="008E3459">
        <w:rPr>
          <w:rFonts w:asciiTheme="minorHAnsi" w:hAnsiTheme="minorHAnsi"/>
          <w:sz w:val="22"/>
          <w:szCs w:val="22"/>
        </w:rPr>
        <w:t xml:space="preserve"> The compressor fills the receiver</w:t>
      </w:r>
      <w:r>
        <w:rPr>
          <w:rFonts w:asciiTheme="minorHAnsi" w:hAnsiTheme="minorHAnsi"/>
          <w:sz w:val="22"/>
          <w:szCs w:val="22"/>
        </w:rPr>
        <w:t>,</w:t>
      </w:r>
      <w:r w:rsidRPr="008E3459">
        <w:rPr>
          <w:rFonts w:asciiTheme="minorHAnsi" w:hAnsiTheme="minorHAnsi"/>
          <w:sz w:val="22"/>
          <w:szCs w:val="22"/>
        </w:rPr>
        <w:t xml:space="preserve"> and the compressed air end users use air from the receiver. The loaded compressor fills the receiver until it reaches a certain pre-set pressure (</w:t>
      </w:r>
      <w:r>
        <w:rPr>
          <w:rFonts w:asciiTheme="minorHAnsi" w:hAnsiTheme="minorHAnsi"/>
          <w:sz w:val="22"/>
          <w:szCs w:val="22"/>
        </w:rPr>
        <w:t xml:space="preserve">e.g. </w:t>
      </w:r>
      <w:r w:rsidRPr="008E3459">
        <w:rPr>
          <w:rFonts w:asciiTheme="minorHAnsi" w:hAnsiTheme="minorHAnsi"/>
          <w:sz w:val="22"/>
          <w:szCs w:val="22"/>
        </w:rPr>
        <w:t xml:space="preserve">110 psig) and then it </w:t>
      </w:r>
      <w:r w:rsidRPr="008E3459">
        <w:rPr>
          <w:rFonts w:asciiTheme="minorHAnsi" w:hAnsiTheme="minorHAnsi"/>
          <w:sz w:val="22"/>
          <w:szCs w:val="22"/>
        </w:rPr>
        <w:lastRenderedPageBreak/>
        <w:t>unloads. As the end users use air from the receiver, the pressure decreases. When the pressure in the receiver reaches a second pre-set pressure (</w:t>
      </w:r>
      <w:r>
        <w:rPr>
          <w:rFonts w:asciiTheme="minorHAnsi" w:hAnsiTheme="minorHAnsi"/>
          <w:sz w:val="22"/>
          <w:szCs w:val="22"/>
        </w:rPr>
        <w:t xml:space="preserve">e.g. </w:t>
      </w:r>
      <w:r w:rsidRPr="008E3459">
        <w:rPr>
          <w:rFonts w:asciiTheme="minorHAnsi" w:hAnsiTheme="minorHAnsi"/>
          <w:sz w:val="22"/>
          <w:szCs w:val="22"/>
        </w:rPr>
        <w:t>100 psig) the unloaded compressor loads again to fill the receiver. Long and/or frequent cycles of unloaded operation reduce the overall efficiency of the compressor by allowing the motor to operate while producing no compressed air.</w:t>
      </w:r>
      <w:r w:rsidR="002E77D6" w:rsidRPr="002E77D6">
        <w:rPr>
          <w:rFonts w:ascii="Calibri" w:hAnsi="Calibri"/>
          <w:sz w:val="22"/>
          <w:szCs w:val="22"/>
        </w:rPr>
        <w:t xml:space="preserve"> </w:t>
      </w:r>
      <w:r w:rsidR="002E77D6" w:rsidRPr="00CE6394">
        <w:rPr>
          <w:rFonts w:ascii="Calibri" w:hAnsi="Calibri"/>
          <w:sz w:val="22"/>
          <w:szCs w:val="22"/>
        </w:rPr>
        <w:t xml:space="preserve">Compressor manufacturers use different strategies for unloading a compressor but, in most cases an unloaded rotary screw compressor will consume 15 to 35 percent of full-load horsepower </w:t>
      </w:r>
      <w:r w:rsidR="002E77D6">
        <w:rPr>
          <w:rFonts w:ascii="Calibri" w:hAnsi="Calibri"/>
          <w:sz w:val="22"/>
          <w:szCs w:val="22"/>
        </w:rPr>
        <w:t>while delivering no useful work [352].</w:t>
      </w:r>
    </w:p>
    <w:p w:rsidR="00251DEA" w:rsidRDefault="00251DEA" w:rsidP="00251DEA">
      <w:pPr>
        <w:rPr>
          <w:rFonts w:asciiTheme="minorHAnsi" w:hAnsiTheme="minorHAnsi"/>
          <w:sz w:val="22"/>
          <w:szCs w:val="22"/>
        </w:rPr>
      </w:pPr>
    </w:p>
    <w:p w:rsidR="002E77D6" w:rsidRPr="002E77D6" w:rsidRDefault="008803A8" w:rsidP="00251DEA">
      <w:pPr>
        <w:rPr>
          <w:rFonts w:asciiTheme="minorHAnsi" w:hAnsiTheme="minorHAnsi"/>
          <w:sz w:val="22"/>
          <w:szCs w:val="22"/>
          <w:u w:val="single"/>
        </w:rPr>
      </w:pPr>
      <w:r>
        <w:rPr>
          <w:rFonts w:asciiTheme="minorHAnsi" w:hAnsiTheme="minorHAnsi"/>
          <w:sz w:val="22"/>
          <w:szCs w:val="22"/>
          <w:u w:val="single"/>
        </w:rPr>
        <w:t>Variable speed drive</w:t>
      </w:r>
      <w:r w:rsidR="002E77D6" w:rsidRPr="002E77D6">
        <w:rPr>
          <w:rFonts w:asciiTheme="minorHAnsi" w:hAnsiTheme="minorHAnsi"/>
          <w:sz w:val="22"/>
          <w:szCs w:val="22"/>
          <w:u w:val="single"/>
        </w:rPr>
        <w:t xml:space="preserve"> controls</w:t>
      </w:r>
    </w:p>
    <w:p w:rsidR="00251DEA" w:rsidRDefault="00251DEA" w:rsidP="00251DEA">
      <w:pPr>
        <w:rPr>
          <w:rFonts w:asciiTheme="minorHAnsi" w:hAnsiTheme="minorHAnsi"/>
          <w:sz w:val="22"/>
          <w:szCs w:val="22"/>
        </w:rPr>
      </w:pPr>
      <w:r>
        <w:rPr>
          <w:rFonts w:asciiTheme="minorHAnsi" w:hAnsiTheme="minorHAnsi"/>
          <w:sz w:val="22"/>
          <w:szCs w:val="22"/>
        </w:rPr>
        <w:t>A VS</w:t>
      </w:r>
      <w:r w:rsidRPr="008E3459">
        <w:rPr>
          <w:rFonts w:asciiTheme="minorHAnsi" w:hAnsiTheme="minorHAnsi"/>
          <w:sz w:val="22"/>
          <w:szCs w:val="22"/>
        </w:rPr>
        <w:t>D saves energy by varying the motor speed and compressed air output to match the compressed air demand, greatly reducing or elimi</w:t>
      </w:r>
      <w:r>
        <w:rPr>
          <w:rFonts w:asciiTheme="minorHAnsi" w:hAnsiTheme="minorHAnsi"/>
          <w:sz w:val="22"/>
          <w:szCs w:val="22"/>
        </w:rPr>
        <w:t>nating unloaded operation. A VS</w:t>
      </w:r>
      <w:r w:rsidRPr="008E3459">
        <w:rPr>
          <w:rFonts w:asciiTheme="minorHAnsi" w:hAnsiTheme="minorHAnsi"/>
          <w:sz w:val="22"/>
          <w:szCs w:val="22"/>
        </w:rPr>
        <w:t>D controller is given a single discharge pressure set point</w:t>
      </w:r>
      <w:r w:rsidR="00124640">
        <w:rPr>
          <w:rFonts w:asciiTheme="minorHAnsi" w:hAnsiTheme="minorHAnsi"/>
          <w:sz w:val="22"/>
          <w:szCs w:val="22"/>
        </w:rPr>
        <w:t>,</w:t>
      </w:r>
      <w:r w:rsidRPr="008E3459">
        <w:rPr>
          <w:rFonts w:asciiTheme="minorHAnsi" w:hAnsiTheme="minorHAnsi"/>
          <w:sz w:val="22"/>
          <w:szCs w:val="22"/>
        </w:rPr>
        <w:t xml:space="preserve"> and the controls vary the speed of the motor to match this set point. Retrofitting a load/unload compressor that operates fully load</w:t>
      </w:r>
      <w:r>
        <w:rPr>
          <w:rFonts w:asciiTheme="minorHAnsi" w:hAnsiTheme="minorHAnsi"/>
          <w:sz w:val="22"/>
          <w:szCs w:val="22"/>
        </w:rPr>
        <w:t>ed (i.e. no unloading) with a VS</w:t>
      </w:r>
      <w:r w:rsidRPr="008E3459">
        <w:rPr>
          <w:rFonts w:asciiTheme="minorHAnsi" w:hAnsiTheme="minorHAnsi"/>
          <w:sz w:val="22"/>
          <w:szCs w:val="22"/>
        </w:rPr>
        <w:t>D will not generally result in any savings.  In fact, the</w:t>
      </w:r>
      <w:r>
        <w:rPr>
          <w:rFonts w:asciiTheme="minorHAnsi" w:hAnsiTheme="minorHAnsi"/>
          <w:sz w:val="22"/>
          <w:szCs w:val="22"/>
        </w:rPr>
        <w:t xml:space="preserve"> VS</w:t>
      </w:r>
      <w:r w:rsidRPr="008E3459">
        <w:rPr>
          <w:rFonts w:asciiTheme="minorHAnsi" w:hAnsiTheme="minorHAnsi"/>
          <w:sz w:val="22"/>
          <w:szCs w:val="22"/>
        </w:rPr>
        <w:t>D controller uses a certain amount of power (generally estimated to be 5% of the full load power of the compresso</w:t>
      </w:r>
      <w:r>
        <w:rPr>
          <w:rFonts w:asciiTheme="minorHAnsi" w:hAnsiTheme="minorHAnsi"/>
          <w:sz w:val="22"/>
          <w:szCs w:val="22"/>
        </w:rPr>
        <w:t>r)</w:t>
      </w:r>
      <w:r w:rsidRPr="008E3459">
        <w:rPr>
          <w:rFonts w:asciiTheme="minorHAnsi" w:hAnsiTheme="minorHAnsi"/>
          <w:sz w:val="22"/>
          <w:szCs w:val="22"/>
        </w:rPr>
        <w:t xml:space="preserve"> to operate, so that retrofitting a fully loaded compressor will actually result in increased in energy use.</w:t>
      </w:r>
    </w:p>
    <w:p w:rsidR="00251DEA" w:rsidRPr="00D01AAC" w:rsidRDefault="00251DEA" w:rsidP="00251DEA">
      <w:pPr>
        <w:rPr>
          <w:rFonts w:asciiTheme="minorHAnsi" w:hAnsiTheme="minorHAnsi"/>
          <w:sz w:val="22"/>
          <w:szCs w:val="22"/>
        </w:rPr>
      </w:pPr>
    </w:p>
    <w:p w:rsidR="00251DEA" w:rsidRPr="008E3459" w:rsidRDefault="00251DEA" w:rsidP="00251DEA">
      <w:pPr>
        <w:rPr>
          <w:rFonts w:asciiTheme="minorHAnsi" w:hAnsiTheme="minorHAnsi"/>
          <w:sz w:val="22"/>
          <w:szCs w:val="22"/>
        </w:rPr>
      </w:pPr>
      <w:r>
        <w:rPr>
          <w:rFonts w:asciiTheme="minorHAnsi" w:hAnsiTheme="minorHAnsi"/>
          <w:sz w:val="22"/>
          <w:szCs w:val="22"/>
        </w:rPr>
        <w:t>VS</w:t>
      </w:r>
      <w:r w:rsidRPr="00D01AAC">
        <w:rPr>
          <w:rFonts w:asciiTheme="minorHAnsi" w:hAnsiTheme="minorHAnsi"/>
          <w:sz w:val="22"/>
          <w:szCs w:val="22"/>
        </w:rPr>
        <w:t>D efficiency varies with manufacturer and size of V</w:t>
      </w:r>
      <w:r>
        <w:rPr>
          <w:rFonts w:asciiTheme="minorHAnsi" w:hAnsiTheme="minorHAnsi"/>
          <w:sz w:val="22"/>
          <w:szCs w:val="22"/>
        </w:rPr>
        <w:t>S</w:t>
      </w:r>
      <w:r w:rsidRPr="00D01AAC">
        <w:rPr>
          <w:rFonts w:asciiTheme="minorHAnsi" w:hAnsiTheme="minorHAnsi"/>
          <w:sz w:val="22"/>
          <w:szCs w:val="22"/>
        </w:rPr>
        <w:t>D as well as with the type of motor it is coupled with and the speed of the motor.  Motor efficiency also varies with speed and loading.  5% is used here as an average “V</w:t>
      </w:r>
      <w:r>
        <w:rPr>
          <w:rFonts w:asciiTheme="minorHAnsi" w:hAnsiTheme="minorHAnsi"/>
          <w:sz w:val="22"/>
          <w:szCs w:val="22"/>
        </w:rPr>
        <w:t>S</w:t>
      </w:r>
      <w:r w:rsidRPr="00D01AAC">
        <w:rPr>
          <w:rFonts w:asciiTheme="minorHAnsi" w:hAnsiTheme="minorHAnsi"/>
          <w:sz w:val="22"/>
          <w:szCs w:val="22"/>
        </w:rPr>
        <w:t>D Efficiency Factor”, which acco</w:t>
      </w:r>
      <w:r>
        <w:rPr>
          <w:rFonts w:asciiTheme="minorHAnsi" w:hAnsiTheme="minorHAnsi"/>
          <w:sz w:val="22"/>
          <w:szCs w:val="22"/>
        </w:rPr>
        <w:t>unts for all of these effects [354].</w:t>
      </w:r>
      <w:r w:rsidR="00DB6FC5">
        <w:rPr>
          <w:rFonts w:asciiTheme="minorHAnsi" w:hAnsiTheme="minorHAnsi"/>
          <w:sz w:val="22"/>
          <w:szCs w:val="22"/>
        </w:rPr>
        <w:t xml:space="preserve"> The energy savings in this work paper are provided on a per compressor horsepower (hp) basis.</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E28CF" w:rsidRP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READi. </w:t>
      </w:r>
    </w:p>
    <w:p w:rsidR="00CE28CF" w:rsidRPr="00CE6394" w:rsidRDefault="00CE28CF" w:rsidP="00697868">
      <w:pPr>
        <w:pStyle w:val="Reminders"/>
        <w:tabs>
          <w:tab w:val="num" w:pos="360"/>
        </w:tabs>
        <w:rPr>
          <w:rFonts w:ascii="Calibri" w:hAnsi="Calibri"/>
          <w:i w:val="0"/>
          <w:color w:val="auto"/>
          <w:sz w:val="22"/>
          <w:szCs w:val="22"/>
        </w:rPr>
      </w:pPr>
    </w:p>
    <w:p w:rsidR="00CE6394" w:rsidRPr="00CE6394" w:rsidRDefault="00CE6394" w:rsidP="00CE6394">
      <w:pPr>
        <w:rPr>
          <w:rFonts w:ascii="Calibri" w:hAnsi="Calibri"/>
          <w:sz w:val="22"/>
          <w:szCs w:val="22"/>
        </w:rPr>
      </w:pPr>
      <w:bookmarkStart w:id="8" w:name="_Toc214003084"/>
      <w:r w:rsidRPr="00CE6394">
        <w:rPr>
          <w:rFonts w:ascii="Calibri" w:hAnsi="Calibri"/>
          <w:sz w:val="22"/>
          <w:szCs w:val="22"/>
        </w:rPr>
        <w:t>The delivery methods are:</w:t>
      </w:r>
    </w:p>
    <w:p w:rsidR="00CE6394" w:rsidRPr="00CE6394" w:rsidRDefault="00D20C5C" w:rsidP="00CE6394">
      <w:pPr>
        <w:numPr>
          <w:ilvl w:val="0"/>
          <w:numId w:val="11"/>
        </w:numPr>
        <w:rPr>
          <w:rFonts w:ascii="Calibri" w:hAnsi="Calibri"/>
          <w:sz w:val="22"/>
          <w:szCs w:val="22"/>
        </w:rPr>
      </w:pPr>
      <w:r>
        <w:rPr>
          <w:rFonts w:ascii="Calibri" w:hAnsi="Calibri"/>
          <w:sz w:val="22"/>
          <w:szCs w:val="22"/>
        </w:rPr>
        <w:t>Financial Support –</w:t>
      </w:r>
      <w:r w:rsidR="00CE6394" w:rsidRPr="00CE6394">
        <w:rPr>
          <w:rFonts w:ascii="Calibri" w:hAnsi="Calibri"/>
          <w:sz w:val="22"/>
          <w:szCs w:val="22"/>
        </w:rPr>
        <w:t xml:space="preserve"> Down-Stream Incentive – Deemed </w:t>
      </w:r>
    </w:p>
    <w:p w:rsidR="00CE6394" w:rsidRPr="00CE6394" w:rsidRDefault="00CE6394" w:rsidP="00CE6394">
      <w:pPr>
        <w:numPr>
          <w:ilvl w:val="0"/>
          <w:numId w:val="11"/>
        </w:numPr>
        <w:rPr>
          <w:rFonts w:ascii="Calibri" w:hAnsi="Calibri"/>
          <w:sz w:val="22"/>
          <w:szCs w:val="22"/>
        </w:rPr>
      </w:pPr>
      <w:r w:rsidRPr="00CE6394">
        <w:rPr>
          <w:rFonts w:ascii="Calibri" w:hAnsi="Calibri"/>
          <w:sz w:val="22"/>
          <w:szCs w:val="22"/>
        </w:rPr>
        <w:t>Partnership – Down-Stream Incentive – Deemed</w:t>
      </w:r>
    </w:p>
    <w:p w:rsidR="00CE6394" w:rsidRPr="00CE6394" w:rsidRDefault="00CE6394" w:rsidP="00CE6394">
      <w:pPr>
        <w:rPr>
          <w:rFonts w:ascii="Calibri" w:hAnsi="Calibri"/>
          <w:sz w:val="22"/>
          <w:szCs w:val="22"/>
        </w:rPr>
      </w:pPr>
    </w:p>
    <w:p w:rsidR="00CE6394" w:rsidRPr="00CE6394" w:rsidRDefault="00CE6394" w:rsidP="00D20C5C">
      <w:pPr>
        <w:rPr>
          <w:szCs w:val="22"/>
        </w:rPr>
      </w:pPr>
      <w:r w:rsidRPr="00CE6394">
        <w:rPr>
          <w:rFonts w:ascii="Calibri" w:hAnsi="Calibri"/>
          <w:sz w:val="22"/>
          <w:szCs w:val="22"/>
        </w:rPr>
        <w:t xml:space="preserve">The program/install type </w:t>
      </w:r>
      <w:r w:rsidR="00D20C5C">
        <w:rPr>
          <w:rFonts w:ascii="Calibri" w:hAnsi="Calibri"/>
          <w:sz w:val="22"/>
          <w:szCs w:val="22"/>
        </w:rPr>
        <w:t xml:space="preserve">is </w:t>
      </w:r>
      <w:r w:rsidRPr="00D20C5C">
        <w:rPr>
          <w:rFonts w:ascii="Calibri" w:hAnsi="Calibri"/>
          <w:sz w:val="22"/>
          <w:szCs w:val="22"/>
        </w:rPr>
        <w:t>Retrofit Add-On (REA)</w:t>
      </w:r>
      <w:r w:rsidR="00D20C5C" w:rsidRPr="00D20C5C">
        <w:rPr>
          <w:rFonts w:ascii="Calibri" w:hAnsi="Calibri"/>
          <w:sz w:val="22"/>
          <w:szCs w:val="22"/>
        </w:rPr>
        <w:t>.</w:t>
      </w:r>
    </w:p>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8"/>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3F668F" w:rsidRPr="003F668F" w:rsidRDefault="003F668F" w:rsidP="003F668F">
      <w:pPr>
        <w:rPr>
          <w:rFonts w:ascii="Calibri" w:hAnsi="Calibri"/>
          <w:sz w:val="22"/>
          <w:szCs w:val="22"/>
        </w:rPr>
      </w:pPr>
      <w:r w:rsidRPr="003F668F">
        <w:rPr>
          <w:rFonts w:ascii="Calibri" w:hAnsi="Calibri"/>
          <w:sz w:val="22"/>
          <w:szCs w:val="22"/>
        </w:rPr>
        <w:t>Compressed air measures are not included in the Database for Energy Efficient Resources (DEER</w:t>
      </w:r>
      <w:r w:rsidRPr="003F668F">
        <w:rPr>
          <w:rFonts w:ascii="Calibri" w:hAnsi="Calibri"/>
          <w:sz w:val="22"/>
          <w:szCs w:val="22"/>
        </w:rPr>
        <w:fldChar w:fldCharType="begin"/>
      </w:r>
      <w:r w:rsidRPr="003F668F">
        <w:rPr>
          <w:rFonts w:ascii="Calibri" w:hAnsi="Calibri"/>
          <w:sz w:val="22"/>
          <w:szCs w:val="22"/>
        </w:rPr>
        <w:instrText>xe "DEER"</w:instrText>
      </w:r>
      <w:r w:rsidRPr="003F668F">
        <w:rPr>
          <w:rFonts w:ascii="Calibri" w:hAnsi="Calibri"/>
          <w:sz w:val="22"/>
          <w:szCs w:val="22"/>
        </w:rPr>
        <w:fldChar w:fldCharType="end"/>
      </w:r>
      <w:r w:rsidRPr="003F668F">
        <w:rPr>
          <w:rFonts w:ascii="Calibri" w:hAnsi="Calibri"/>
          <w:sz w:val="22"/>
          <w:szCs w:val="22"/>
        </w:rPr>
        <w:t xml:space="preserve">) Version </w:t>
      </w:r>
      <w:r w:rsidR="005D53E7">
        <w:rPr>
          <w:rFonts w:ascii="Calibri" w:hAnsi="Calibri"/>
          <w:sz w:val="22"/>
          <w:szCs w:val="22"/>
        </w:rPr>
        <w:t>2014</w:t>
      </w:r>
      <w:r w:rsidRPr="003F668F">
        <w:rPr>
          <w:rFonts w:ascii="Calibri" w:hAnsi="Calibri"/>
          <w:sz w:val="22"/>
          <w:szCs w:val="22"/>
        </w:rPr>
        <w:t>.</w:t>
      </w:r>
    </w:p>
    <w:p w:rsidR="009E1CDE" w:rsidRPr="00697868" w:rsidRDefault="009E1CDE" w:rsidP="00E16609">
      <w:pPr>
        <w:rPr>
          <w:rFonts w:asciiTheme="minorHAnsi" w:hAnsiTheme="minorHAnsi" w:cstheme="minorHAnsi"/>
          <w:sz w:val="22"/>
          <w:szCs w:val="22"/>
        </w:rPr>
      </w:pPr>
    </w:p>
    <w:p w:rsidR="0099113F" w:rsidRDefault="0099113F" w:rsidP="009E1CDE">
      <w:pPr>
        <w:pStyle w:val="Caption"/>
        <w:keepNext/>
        <w:jc w:val="center"/>
        <w:rPr>
          <w:rFonts w:asciiTheme="minorHAnsi" w:hAnsiTheme="minorHAnsi" w:cstheme="minorHAnsi"/>
          <w:sz w:val="22"/>
          <w:szCs w:val="22"/>
        </w:rPr>
      </w:pPr>
    </w:p>
    <w:p w:rsidR="0099113F" w:rsidRDefault="0099113F" w:rsidP="009E1CDE">
      <w:pPr>
        <w:pStyle w:val="Caption"/>
        <w:keepNext/>
        <w:jc w:val="center"/>
        <w:rPr>
          <w:rFonts w:asciiTheme="minorHAnsi" w:hAnsiTheme="minorHAnsi" w:cstheme="minorHAnsi"/>
          <w:sz w:val="22"/>
          <w:szCs w:val="22"/>
        </w:rPr>
      </w:pPr>
    </w:p>
    <w:p w:rsidR="0099113F" w:rsidRDefault="0099113F" w:rsidP="009E1CDE">
      <w:pPr>
        <w:pStyle w:val="Caption"/>
        <w:keepNext/>
        <w:jc w:val="center"/>
        <w:rPr>
          <w:rFonts w:asciiTheme="minorHAnsi" w:hAnsiTheme="minorHAnsi" w:cstheme="minorHAnsi"/>
          <w:sz w:val="22"/>
          <w:szCs w:val="22"/>
        </w:rPr>
      </w:pPr>
    </w:p>
    <w:p w:rsidR="0099113F" w:rsidRDefault="0099113F" w:rsidP="009E1CDE">
      <w:pPr>
        <w:pStyle w:val="Caption"/>
        <w:keepNext/>
        <w:jc w:val="center"/>
        <w:rPr>
          <w:rFonts w:asciiTheme="minorHAnsi" w:hAnsiTheme="minorHAnsi" w:cstheme="minorHAnsi"/>
          <w:sz w:val="22"/>
          <w:szCs w:val="22"/>
        </w:rPr>
      </w:pPr>
    </w:p>
    <w:p w:rsidR="0099113F" w:rsidRDefault="0099113F" w:rsidP="009E1CDE">
      <w:pPr>
        <w:pStyle w:val="Caption"/>
        <w:keepNext/>
        <w:jc w:val="center"/>
        <w:rPr>
          <w:rFonts w:asciiTheme="minorHAnsi" w:hAnsiTheme="minorHAnsi" w:cstheme="minorHAnsi"/>
          <w:sz w:val="22"/>
          <w:szCs w:val="22"/>
        </w:rPr>
      </w:pPr>
    </w:p>
    <w:p w:rsidR="0099113F" w:rsidRDefault="0099113F" w:rsidP="009E1CDE">
      <w:pPr>
        <w:pStyle w:val="Caption"/>
        <w:keepNext/>
        <w:jc w:val="center"/>
        <w:rPr>
          <w:rFonts w:asciiTheme="minorHAnsi" w:hAnsiTheme="minorHAnsi" w:cstheme="minorHAnsi"/>
          <w:sz w:val="22"/>
          <w:szCs w:val="22"/>
        </w:rPr>
      </w:pPr>
    </w:p>
    <w:p w:rsidR="0099113F" w:rsidRDefault="0099113F" w:rsidP="009E1CDE">
      <w:pPr>
        <w:pStyle w:val="Caption"/>
        <w:keepNext/>
        <w:jc w:val="cente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4910B2">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3F668F"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3F668F" w:rsidRPr="00697868" w:rsidRDefault="003F668F"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3F668F" w:rsidRPr="003F668F" w:rsidRDefault="003F668F" w:rsidP="0011394F">
            <w:pPr>
              <w:jc w:val="center"/>
              <w:rPr>
                <w:rFonts w:asciiTheme="minorHAnsi" w:hAnsiTheme="minorHAnsi" w:cstheme="minorHAnsi"/>
                <w:sz w:val="20"/>
                <w:szCs w:val="20"/>
              </w:rPr>
            </w:pPr>
            <w:r w:rsidRPr="003F668F">
              <w:rPr>
                <w:rFonts w:asciiTheme="minorHAnsi" w:hAnsiTheme="minorHAnsi" w:cstheme="minorHAnsi"/>
                <w:sz w:val="20"/>
                <w:szCs w:val="20"/>
              </w:rPr>
              <w:t>No</w:t>
            </w:r>
          </w:p>
        </w:tc>
      </w:tr>
      <w:tr w:rsidR="003F668F"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3F668F" w:rsidRPr="00697868" w:rsidRDefault="003F668F"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3F668F" w:rsidRPr="003F668F" w:rsidRDefault="003F668F" w:rsidP="0011394F">
            <w:pPr>
              <w:jc w:val="center"/>
              <w:rPr>
                <w:rFonts w:asciiTheme="minorHAnsi" w:hAnsiTheme="minorHAnsi" w:cstheme="minorHAnsi"/>
                <w:sz w:val="20"/>
                <w:szCs w:val="20"/>
              </w:rPr>
            </w:pPr>
            <w:r w:rsidRPr="003F668F">
              <w:rPr>
                <w:rFonts w:asciiTheme="minorHAnsi" w:hAnsiTheme="minorHAnsi" w:cstheme="minorHAnsi"/>
                <w:sz w:val="20"/>
                <w:szCs w:val="20"/>
              </w:rPr>
              <w:t>No</w:t>
            </w:r>
          </w:p>
        </w:tc>
      </w:tr>
      <w:tr w:rsidR="003F668F"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3F668F" w:rsidRPr="00697868" w:rsidRDefault="003F668F"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3F668F" w:rsidRPr="003F668F" w:rsidRDefault="003F668F" w:rsidP="0011394F">
            <w:pPr>
              <w:jc w:val="center"/>
              <w:rPr>
                <w:rFonts w:asciiTheme="minorHAnsi" w:hAnsiTheme="minorHAnsi" w:cstheme="minorHAnsi"/>
                <w:sz w:val="20"/>
                <w:szCs w:val="20"/>
              </w:rPr>
            </w:pPr>
            <w:r w:rsidRPr="003F668F">
              <w:rPr>
                <w:rFonts w:asciiTheme="minorHAnsi" w:hAnsiTheme="minorHAnsi" w:cstheme="minorHAnsi"/>
                <w:sz w:val="20"/>
                <w:szCs w:val="20"/>
              </w:rPr>
              <w:t xml:space="preserve">No </w:t>
            </w:r>
          </w:p>
        </w:tc>
      </w:tr>
      <w:tr w:rsidR="003F668F"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3F668F" w:rsidRPr="00697868" w:rsidRDefault="003F668F"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3F668F" w:rsidRPr="003F668F" w:rsidRDefault="003F668F" w:rsidP="0011394F">
            <w:pPr>
              <w:jc w:val="center"/>
              <w:rPr>
                <w:rFonts w:asciiTheme="minorHAnsi" w:hAnsiTheme="minorHAnsi" w:cstheme="minorHAnsi"/>
                <w:sz w:val="20"/>
                <w:szCs w:val="20"/>
              </w:rPr>
            </w:pPr>
            <w:r w:rsidRPr="003F668F">
              <w:rPr>
                <w:rFonts w:asciiTheme="minorHAnsi" w:hAnsiTheme="minorHAnsi" w:cstheme="minorHAnsi"/>
                <w:sz w:val="20"/>
                <w:szCs w:val="20"/>
              </w:rPr>
              <w:t>DEER</w:t>
            </w:r>
            <w:r w:rsidR="00811184">
              <w:rPr>
                <w:rFonts w:asciiTheme="minorHAnsi" w:hAnsiTheme="minorHAnsi" w:cstheme="minorHAnsi"/>
                <w:sz w:val="20"/>
                <w:szCs w:val="20"/>
              </w:rPr>
              <w:t>14</w:t>
            </w:r>
            <w:r w:rsidRPr="003F668F">
              <w:rPr>
                <w:rFonts w:asciiTheme="minorHAnsi" w:hAnsiTheme="minorHAnsi" w:cstheme="minorHAnsi"/>
                <w:sz w:val="20"/>
                <w:szCs w:val="20"/>
              </w:rPr>
              <w:t xml:space="preserve"> does not contain this type of measure.</w:t>
            </w:r>
          </w:p>
        </w:tc>
      </w:tr>
      <w:tr w:rsidR="003F668F"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3F668F" w:rsidRPr="00697868" w:rsidRDefault="003F668F"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3F668F" w:rsidRPr="003F668F" w:rsidRDefault="003F668F" w:rsidP="0011394F">
            <w:pPr>
              <w:jc w:val="center"/>
              <w:rPr>
                <w:rFonts w:asciiTheme="minorHAnsi" w:hAnsiTheme="minorHAnsi" w:cstheme="minorHAnsi"/>
                <w:sz w:val="20"/>
                <w:szCs w:val="20"/>
              </w:rPr>
            </w:pPr>
            <w:r w:rsidRPr="003F668F">
              <w:rPr>
                <w:rFonts w:asciiTheme="minorHAnsi" w:hAnsiTheme="minorHAnsi" w:cstheme="minorHAnsi"/>
                <w:sz w:val="20"/>
                <w:szCs w:val="20"/>
              </w:rPr>
              <w:t>N/A</w:t>
            </w:r>
          </w:p>
        </w:tc>
      </w:tr>
      <w:tr w:rsidR="003F668F"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3F668F" w:rsidRPr="00697868" w:rsidRDefault="003F668F"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3F668F" w:rsidRPr="003F668F" w:rsidRDefault="003F668F" w:rsidP="0011394F">
            <w:pPr>
              <w:jc w:val="center"/>
              <w:rPr>
                <w:rFonts w:asciiTheme="minorHAnsi" w:hAnsiTheme="minorHAnsi" w:cstheme="minorHAnsi"/>
                <w:sz w:val="20"/>
                <w:szCs w:val="20"/>
              </w:rPr>
            </w:pPr>
            <w:r w:rsidRPr="003F668F">
              <w:rPr>
                <w:rFonts w:asciiTheme="minorHAnsi" w:hAnsiTheme="minorHAnsi" w:cstheme="minorHAnsi"/>
                <w:sz w:val="20"/>
                <w:szCs w:val="20"/>
              </w:rPr>
              <w:t>N/A</w:t>
            </w:r>
          </w:p>
        </w:tc>
      </w:tr>
    </w:tbl>
    <w:p w:rsidR="000968C6" w:rsidRDefault="000968C6" w:rsidP="000968C6">
      <w:pPr>
        <w:pStyle w:val="Reminders"/>
        <w:rPr>
          <w:rFonts w:asciiTheme="minorHAnsi" w:hAnsiTheme="minorHAnsi" w:cstheme="minorHAnsi"/>
          <w:sz w:val="22"/>
          <w:szCs w:val="22"/>
        </w:rPr>
      </w:pPr>
      <w:bookmarkStart w:id="9" w:name="_Toc214003087"/>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w:t>
      </w:r>
      <w:r w:rsidR="002C2C50">
        <w:rPr>
          <w:rFonts w:asciiTheme="minorHAnsi" w:hAnsiTheme="minorHAnsi" w:cstheme="minorHAnsi"/>
          <w:sz w:val="22"/>
          <w:szCs w:val="22"/>
        </w:rPr>
        <w:t xml:space="preserve">in </w:t>
      </w:r>
      <w:r w:rsidR="006B4A48">
        <w:rPr>
          <w:rFonts w:asciiTheme="minorHAnsi" w:hAnsiTheme="minorHAnsi" w:cstheme="minorHAnsi"/>
          <w:sz w:val="22"/>
          <w:szCs w:val="22"/>
        </w:rPr>
        <w:fldChar w:fldCharType="begin"/>
      </w:r>
      <w:r w:rsidR="006B4A48">
        <w:rPr>
          <w:rFonts w:asciiTheme="minorHAnsi" w:hAnsiTheme="minorHAnsi" w:cstheme="minorHAnsi"/>
          <w:sz w:val="22"/>
          <w:szCs w:val="22"/>
        </w:rPr>
        <w:instrText xml:space="preserve"> REF _Ref377904128 \h </w:instrText>
      </w:r>
      <w:r w:rsidR="006B4A48">
        <w:rPr>
          <w:rFonts w:asciiTheme="minorHAnsi" w:hAnsiTheme="minorHAnsi" w:cstheme="minorHAnsi"/>
          <w:sz w:val="22"/>
          <w:szCs w:val="22"/>
        </w:rPr>
      </w:r>
      <w:r w:rsidR="006B4A48">
        <w:rPr>
          <w:rFonts w:asciiTheme="minorHAnsi" w:hAnsiTheme="minorHAnsi" w:cstheme="minorHAnsi"/>
          <w:sz w:val="22"/>
          <w:szCs w:val="22"/>
        </w:rPr>
        <w:fldChar w:fldCharType="separate"/>
      </w:r>
      <w:r w:rsidR="004910B2" w:rsidRPr="00697868">
        <w:rPr>
          <w:rFonts w:asciiTheme="minorHAnsi" w:hAnsiTheme="minorHAnsi" w:cstheme="minorHAnsi"/>
          <w:sz w:val="22"/>
          <w:szCs w:val="22"/>
        </w:rPr>
        <w:t xml:space="preserve">Table </w:t>
      </w:r>
      <w:r w:rsidR="004910B2">
        <w:rPr>
          <w:rFonts w:asciiTheme="minorHAnsi" w:hAnsiTheme="minorHAnsi" w:cstheme="minorHAnsi"/>
          <w:noProof/>
          <w:sz w:val="22"/>
          <w:szCs w:val="22"/>
        </w:rPr>
        <w:t>3</w:t>
      </w:r>
      <w:r w:rsidR="006B4A48">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0"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4910B2">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0"/>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253"/>
        <w:gridCol w:w="3189"/>
        <w:gridCol w:w="843"/>
        <w:gridCol w:w="1236"/>
        <w:gridCol w:w="1195"/>
        <w:gridCol w:w="674"/>
      </w:tblGrid>
      <w:tr w:rsidR="003F668F" w:rsidRPr="00697868" w:rsidTr="003F668F">
        <w:trPr>
          <w:cnfStyle w:val="100000000000" w:firstRow="1" w:lastRow="0" w:firstColumn="0" w:lastColumn="0" w:oddVBand="0" w:evenVBand="0" w:oddHBand="0" w:evenHBand="0" w:firstRowFirstColumn="0" w:firstRowLastColumn="0" w:lastRowFirstColumn="0" w:lastRowLastColumn="0"/>
          <w:jc w:val="center"/>
        </w:trPr>
        <w:tc>
          <w:tcPr>
            <w:tcW w:w="747"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9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502"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794"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580" w:type="pct"/>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1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3F668F" w:rsidRPr="00697868" w:rsidTr="003F668F">
        <w:trPr>
          <w:cnfStyle w:val="000000100000" w:firstRow="0" w:lastRow="0" w:firstColumn="0" w:lastColumn="0" w:oddVBand="0" w:evenVBand="0" w:oddHBand="1" w:evenHBand="0" w:firstRowFirstColumn="0" w:firstRowLastColumn="0" w:lastRowFirstColumn="0" w:lastRowLastColumn="0"/>
          <w:jc w:val="center"/>
        </w:trPr>
        <w:tc>
          <w:tcPr>
            <w:tcW w:w="747" w:type="pct"/>
            <w:vAlign w:val="center"/>
          </w:tcPr>
          <w:p w:rsidR="003F668F" w:rsidRPr="003F668F" w:rsidRDefault="003F668F" w:rsidP="003F668F">
            <w:pPr>
              <w:jc w:val="center"/>
              <w:rPr>
                <w:rFonts w:asciiTheme="minorHAnsi" w:hAnsiTheme="minorHAnsi" w:cstheme="minorHAnsi"/>
                <w:sz w:val="20"/>
                <w:szCs w:val="20"/>
              </w:rPr>
            </w:pPr>
            <w:r w:rsidRPr="003F668F">
              <w:rPr>
                <w:rFonts w:asciiTheme="minorHAnsi" w:hAnsiTheme="minorHAnsi" w:cstheme="minorHAnsi"/>
                <w:sz w:val="20"/>
                <w:szCs w:val="20"/>
              </w:rPr>
              <w:t>Com-Default&gt;2yrs</w:t>
            </w:r>
          </w:p>
        </w:tc>
        <w:tc>
          <w:tcPr>
            <w:tcW w:w="1958" w:type="pct"/>
            <w:vAlign w:val="center"/>
          </w:tcPr>
          <w:p w:rsidR="003F668F" w:rsidRPr="003F668F" w:rsidRDefault="003F668F" w:rsidP="003F668F">
            <w:pPr>
              <w:jc w:val="center"/>
              <w:rPr>
                <w:rFonts w:asciiTheme="minorHAnsi" w:hAnsiTheme="minorHAnsi" w:cstheme="minorHAnsi"/>
                <w:sz w:val="20"/>
                <w:szCs w:val="20"/>
              </w:rPr>
            </w:pPr>
            <w:r w:rsidRPr="003F668F">
              <w:rPr>
                <w:rFonts w:asciiTheme="minorHAnsi" w:hAnsiTheme="minorHAnsi" w:cstheme="minorHAnsi"/>
                <w:sz w:val="20"/>
                <w:szCs w:val="20"/>
              </w:rPr>
              <w:t>All other EEMs with no evaluated NTGR; existing EEM in programs with same delivery mechanism for more than 2 years</w:t>
            </w:r>
          </w:p>
        </w:tc>
        <w:tc>
          <w:tcPr>
            <w:tcW w:w="502" w:type="pct"/>
            <w:vAlign w:val="center"/>
          </w:tcPr>
          <w:p w:rsidR="003F668F" w:rsidRPr="00697868" w:rsidRDefault="003F668F" w:rsidP="003F668F">
            <w:pPr>
              <w:jc w:val="center"/>
              <w:rPr>
                <w:rFonts w:asciiTheme="minorHAnsi" w:hAnsiTheme="minorHAnsi" w:cstheme="minorHAnsi"/>
                <w:sz w:val="20"/>
                <w:szCs w:val="20"/>
              </w:rPr>
            </w:pPr>
            <w:r w:rsidRPr="00697868">
              <w:rPr>
                <w:rFonts w:asciiTheme="minorHAnsi" w:hAnsiTheme="minorHAnsi" w:cstheme="minorHAnsi"/>
                <w:sz w:val="20"/>
                <w:szCs w:val="20"/>
              </w:rPr>
              <w:t>Com</w:t>
            </w:r>
          </w:p>
        </w:tc>
        <w:tc>
          <w:tcPr>
            <w:tcW w:w="794" w:type="pct"/>
            <w:vAlign w:val="center"/>
          </w:tcPr>
          <w:p w:rsidR="003F668F" w:rsidRPr="00697868" w:rsidRDefault="003F668F" w:rsidP="003F668F">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580" w:type="pct"/>
            <w:vAlign w:val="center"/>
          </w:tcPr>
          <w:p w:rsidR="003F668F" w:rsidRPr="00697868" w:rsidRDefault="003F668F" w:rsidP="003F668F">
            <w:pPr>
              <w:jc w:val="center"/>
              <w:rPr>
                <w:rFonts w:asciiTheme="minorHAnsi" w:hAnsiTheme="minorHAnsi" w:cstheme="minorHAnsi"/>
                <w:sz w:val="20"/>
                <w:szCs w:val="20"/>
              </w:rPr>
            </w:pPr>
            <w:r>
              <w:rPr>
                <w:rFonts w:asciiTheme="minorHAnsi" w:hAnsiTheme="minorHAnsi" w:cstheme="minorHAnsi"/>
                <w:sz w:val="20"/>
                <w:szCs w:val="20"/>
              </w:rPr>
              <w:t>Any</w:t>
            </w:r>
          </w:p>
        </w:tc>
        <w:tc>
          <w:tcPr>
            <w:tcW w:w="418" w:type="pct"/>
            <w:vAlign w:val="center"/>
          </w:tcPr>
          <w:p w:rsidR="003F668F" w:rsidRPr="00697868" w:rsidRDefault="003F668F" w:rsidP="003F668F">
            <w:pPr>
              <w:jc w:val="center"/>
              <w:rPr>
                <w:rFonts w:asciiTheme="minorHAnsi" w:hAnsiTheme="minorHAnsi" w:cstheme="minorHAnsi"/>
                <w:sz w:val="20"/>
                <w:szCs w:val="20"/>
              </w:rPr>
            </w:pPr>
            <w:r>
              <w:rPr>
                <w:rFonts w:asciiTheme="minorHAnsi" w:hAnsiTheme="minorHAnsi" w:cstheme="minorHAnsi"/>
                <w:sz w:val="20"/>
                <w:szCs w:val="20"/>
              </w:rPr>
              <w:t>0.6</w:t>
            </w:r>
          </w:p>
        </w:tc>
      </w:tr>
      <w:tr w:rsidR="00AA31C2" w:rsidRPr="00697868" w:rsidTr="003F668F">
        <w:trPr>
          <w:cnfStyle w:val="000000010000" w:firstRow="0" w:lastRow="0" w:firstColumn="0" w:lastColumn="0" w:oddVBand="0" w:evenVBand="0" w:oddHBand="0" w:evenHBand="1" w:firstRowFirstColumn="0" w:firstRowLastColumn="0" w:lastRowFirstColumn="0" w:lastRowLastColumn="0"/>
          <w:jc w:val="center"/>
        </w:trPr>
        <w:tc>
          <w:tcPr>
            <w:tcW w:w="747" w:type="pct"/>
            <w:vAlign w:val="center"/>
          </w:tcPr>
          <w:p w:rsidR="00AA31C2" w:rsidRPr="003F668F" w:rsidRDefault="00AA31C2" w:rsidP="003F668F">
            <w:pPr>
              <w:jc w:val="center"/>
              <w:rPr>
                <w:rFonts w:asciiTheme="minorHAnsi" w:hAnsiTheme="minorHAnsi" w:cstheme="minorHAnsi"/>
                <w:sz w:val="20"/>
                <w:szCs w:val="20"/>
              </w:rPr>
            </w:pPr>
            <w:r w:rsidRPr="00AA31C2">
              <w:rPr>
                <w:rFonts w:asciiTheme="minorHAnsi" w:hAnsiTheme="minorHAnsi" w:cstheme="minorHAnsi"/>
                <w:sz w:val="20"/>
                <w:szCs w:val="20"/>
              </w:rPr>
              <w:t>Ind-Default&gt;2yrs</w:t>
            </w:r>
          </w:p>
        </w:tc>
        <w:tc>
          <w:tcPr>
            <w:tcW w:w="1958" w:type="pct"/>
            <w:vAlign w:val="center"/>
          </w:tcPr>
          <w:p w:rsidR="00AA31C2" w:rsidRPr="003F668F" w:rsidRDefault="00AA31C2" w:rsidP="003F668F">
            <w:pPr>
              <w:jc w:val="center"/>
              <w:rPr>
                <w:rFonts w:asciiTheme="minorHAnsi" w:hAnsiTheme="minorHAnsi" w:cstheme="minorHAnsi"/>
                <w:sz w:val="20"/>
                <w:szCs w:val="20"/>
              </w:rPr>
            </w:pPr>
            <w:r w:rsidRPr="00AA31C2">
              <w:rPr>
                <w:rFonts w:asciiTheme="minorHAnsi" w:hAnsiTheme="minorHAnsi" w:cstheme="minorHAnsi"/>
                <w:sz w:val="20"/>
                <w:szCs w:val="20"/>
              </w:rPr>
              <w:t>All other EEMs with no evaluated NTGR; existing EEM in programs with same delivery mechanism for more than 2 years</w:t>
            </w:r>
          </w:p>
        </w:tc>
        <w:tc>
          <w:tcPr>
            <w:tcW w:w="502" w:type="pct"/>
            <w:vAlign w:val="center"/>
          </w:tcPr>
          <w:p w:rsidR="00AA31C2" w:rsidRPr="00697868" w:rsidRDefault="00AA31C2" w:rsidP="003F668F">
            <w:pPr>
              <w:jc w:val="center"/>
              <w:rPr>
                <w:rFonts w:asciiTheme="minorHAnsi" w:hAnsiTheme="minorHAnsi" w:cstheme="minorHAnsi"/>
                <w:sz w:val="20"/>
                <w:szCs w:val="20"/>
              </w:rPr>
            </w:pPr>
            <w:r>
              <w:rPr>
                <w:rFonts w:asciiTheme="minorHAnsi" w:hAnsiTheme="minorHAnsi" w:cstheme="minorHAnsi"/>
                <w:sz w:val="20"/>
                <w:szCs w:val="20"/>
              </w:rPr>
              <w:t>Ind</w:t>
            </w:r>
          </w:p>
        </w:tc>
        <w:tc>
          <w:tcPr>
            <w:tcW w:w="794" w:type="pct"/>
            <w:vAlign w:val="center"/>
          </w:tcPr>
          <w:p w:rsidR="00AA31C2" w:rsidRPr="00697868" w:rsidRDefault="00AA31C2" w:rsidP="003F668F">
            <w:pPr>
              <w:jc w:val="center"/>
              <w:rPr>
                <w:rFonts w:asciiTheme="minorHAnsi" w:hAnsiTheme="minorHAnsi" w:cstheme="minorHAnsi"/>
                <w:sz w:val="20"/>
                <w:szCs w:val="20"/>
              </w:rPr>
            </w:pPr>
            <w:r>
              <w:rPr>
                <w:rFonts w:asciiTheme="minorHAnsi" w:hAnsiTheme="minorHAnsi" w:cstheme="minorHAnsi"/>
                <w:sz w:val="20"/>
                <w:szCs w:val="20"/>
              </w:rPr>
              <w:t>Any</w:t>
            </w:r>
          </w:p>
        </w:tc>
        <w:tc>
          <w:tcPr>
            <w:tcW w:w="580" w:type="pct"/>
            <w:vAlign w:val="center"/>
          </w:tcPr>
          <w:p w:rsidR="00AA31C2" w:rsidRDefault="00AA31C2" w:rsidP="003F668F">
            <w:pPr>
              <w:jc w:val="center"/>
              <w:rPr>
                <w:rFonts w:asciiTheme="minorHAnsi" w:hAnsiTheme="minorHAnsi" w:cstheme="minorHAnsi"/>
                <w:sz w:val="20"/>
                <w:szCs w:val="20"/>
              </w:rPr>
            </w:pPr>
            <w:r>
              <w:rPr>
                <w:rFonts w:asciiTheme="minorHAnsi" w:hAnsiTheme="minorHAnsi" w:cstheme="minorHAnsi"/>
                <w:sz w:val="20"/>
                <w:szCs w:val="20"/>
              </w:rPr>
              <w:t>Any</w:t>
            </w:r>
          </w:p>
        </w:tc>
        <w:tc>
          <w:tcPr>
            <w:tcW w:w="418" w:type="pct"/>
            <w:vAlign w:val="center"/>
          </w:tcPr>
          <w:p w:rsidR="00AA31C2" w:rsidRDefault="00AA31C2" w:rsidP="003F668F">
            <w:pPr>
              <w:jc w:val="center"/>
              <w:rPr>
                <w:rFonts w:asciiTheme="minorHAnsi" w:hAnsiTheme="minorHAnsi" w:cstheme="minorHAnsi"/>
                <w:sz w:val="20"/>
                <w:szCs w:val="20"/>
              </w:rPr>
            </w:pPr>
            <w:r>
              <w:rPr>
                <w:rFonts w:asciiTheme="minorHAnsi" w:hAnsiTheme="minorHAnsi" w:cstheme="minorHAnsi"/>
                <w:sz w:val="20"/>
                <w:szCs w:val="20"/>
              </w:rPr>
              <w:t>0.6</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4910B2" w:rsidRPr="004910B2">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2C2C50">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1"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4910B2">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1"/>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rsidTr="00537055">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537055" w:rsidRDefault="00537055" w:rsidP="00537055">
            <w:pPr>
              <w:jc w:val="center"/>
              <w:rPr>
                <w:rFonts w:asciiTheme="minorHAnsi" w:hAnsiTheme="minorHAnsi" w:cstheme="minorHAnsi"/>
                <w:sz w:val="20"/>
                <w:szCs w:val="20"/>
              </w:rPr>
            </w:pPr>
            <w:r w:rsidRPr="00537055">
              <w:rPr>
                <w:rFonts w:asciiTheme="minorHAnsi" w:hAnsiTheme="minorHAnsi" w:cstheme="minorHAnsi"/>
                <w:sz w:val="20"/>
                <w:szCs w:val="20"/>
              </w:rPr>
              <w:t>Def-GSIA</w:t>
            </w:r>
          </w:p>
        </w:tc>
        <w:tc>
          <w:tcPr>
            <w:tcW w:w="1010" w:type="pct"/>
            <w:vAlign w:val="center"/>
          </w:tcPr>
          <w:p w:rsidR="006B4A48" w:rsidRPr="00537055" w:rsidRDefault="00537055" w:rsidP="00537055">
            <w:pPr>
              <w:jc w:val="center"/>
              <w:rPr>
                <w:rFonts w:asciiTheme="minorHAnsi" w:hAnsiTheme="minorHAnsi" w:cstheme="minorHAnsi"/>
                <w:sz w:val="20"/>
                <w:szCs w:val="20"/>
              </w:rPr>
            </w:pPr>
            <w:r w:rsidRPr="00537055">
              <w:rPr>
                <w:rFonts w:asciiTheme="minorHAnsi" w:hAnsiTheme="minorHAnsi" w:cstheme="minorHAnsi"/>
                <w:sz w:val="20"/>
                <w:szCs w:val="20"/>
              </w:rPr>
              <w:t>Default GSIA values</w:t>
            </w:r>
          </w:p>
        </w:tc>
        <w:tc>
          <w:tcPr>
            <w:tcW w:w="769" w:type="pct"/>
            <w:vAlign w:val="center"/>
          </w:tcPr>
          <w:p w:rsidR="006B4A48" w:rsidRPr="00697868" w:rsidRDefault="00537055" w:rsidP="00537055">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537055">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537055" w:rsidP="00537055">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537055" w:rsidP="00537055">
            <w:pPr>
              <w:jc w:val="center"/>
              <w:rPr>
                <w:rFonts w:asciiTheme="minorHAnsi" w:hAnsiTheme="minorHAnsi" w:cstheme="minorHAnsi"/>
                <w:sz w:val="20"/>
                <w:szCs w:val="20"/>
              </w:rPr>
            </w:pPr>
            <w:r>
              <w:rPr>
                <w:rFonts w:asciiTheme="minorHAnsi" w:hAnsiTheme="minorHAnsi" w:cstheme="minorHAnsi"/>
                <w:sz w:val="20"/>
                <w:szCs w:val="20"/>
              </w:rPr>
              <w:t>1</w:t>
            </w:r>
          </w:p>
        </w:tc>
      </w:tr>
    </w:tbl>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lastRenderedPageBreak/>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r w:rsidR="00413CDB">
        <w:rPr>
          <w:rFonts w:asciiTheme="minorHAnsi" w:hAnsiTheme="minorHAnsi" w:cstheme="minorHAnsi"/>
          <w:i w:val="0"/>
          <w:color w:val="auto"/>
          <w:sz w:val="22"/>
          <w:szCs w:val="22"/>
        </w:rPr>
        <w:t>(In the event that the READi IDs do not support the technology in this workpaper simply indicate “Non-DEER”.)</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4910B2">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Measue Case UseCategory</w:t>
            </w:r>
          </w:p>
        </w:tc>
        <w:tc>
          <w:tcPr>
            <w:tcW w:w="6030" w:type="dxa"/>
          </w:tcPr>
          <w:p w:rsidR="00F23A21" w:rsidRPr="00240B74" w:rsidRDefault="008E4768"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Compare</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40B74" w:rsidRPr="00240B74" w:rsidRDefault="00915F88" w:rsidP="000968C6">
            <w:pPr>
              <w:pStyle w:val="Reminders"/>
              <w:rPr>
                <w:rFonts w:asciiTheme="minorHAnsi" w:hAnsiTheme="minorHAnsi" w:cstheme="minorHAnsi"/>
                <w:i w:val="0"/>
                <w:color w:val="auto"/>
                <w:sz w:val="20"/>
                <w:szCs w:val="22"/>
              </w:rPr>
            </w:pPr>
            <w:r w:rsidRPr="00915F88">
              <w:rPr>
                <w:rFonts w:asciiTheme="minorHAnsi" w:hAnsiTheme="minorHAnsi" w:cstheme="minorHAnsi"/>
                <w:i w:val="0"/>
                <w:color w:val="auto"/>
                <w:sz w:val="20"/>
                <w:szCs w:val="22"/>
              </w:rPr>
              <w:t>ManufDryAir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40B74" w:rsidRPr="00240B74" w:rsidRDefault="00F23A21" w:rsidP="00F23A21">
            <w:pPr>
              <w:pStyle w:val="Reminders"/>
              <w:rPr>
                <w:rFonts w:asciiTheme="minorHAnsi" w:hAnsiTheme="minorHAnsi" w:cstheme="minorHAnsi"/>
                <w:i w:val="0"/>
                <w:color w:val="auto"/>
                <w:sz w:val="20"/>
                <w:szCs w:val="22"/>
              </w:rPr>
            </w:pPr>
            <w:r w:rsidRPr="00F23A21">
              <w:rPr>
                <w:rFonts w:asciiTheme="minorHAnsi" w:hAnsiTheme="minorHAnsi" w:cstheme="minorHAnsi"/>
                <w:i w:val="0"/>
                <w:color w:val="auto"/>
                <w:sz w:val="20"/>
                <w:szCs w:val="22"/>
              </w:rPr>
              <w:t>Air</w:t>
            </w:r>
            <w:r>
              <w:rPr>
                <w:rFonts w:asciiTheme="minorHAnsi" w:hAnsiTheme="minorHAnsi" w:cstheme="minorHAnsi"/>
                <w:i w:val="0"/>
                <w:color w:val="auto"/>
                <w:sz w:val="20"/>
                <w:szCs w:val="22"/>
              </w:rPr>
              <w:t>Comp</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40B74" w:rsidRPr="00240B74" w:rsidRDefault="00E1764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CA_</w:t>
            </w:r>
            <w:r w:rsidR="00F23A21" w:rsidRPr="00F23A21">
              <w:rPr>
                <w:rFonts w:asciiTheme="minorHAnsi" w:hAnsiTheme="minorHAnsi" w:cstheme="minorHAnsi"/>
                <w:i w:val="0"/>
                <w:color w:val="auto"/>
                <w:sz w:val="20"/>
                <w:szCs w:val="22"/>
              </w:rPr>
              <w:t>Screw</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40B74" w:rsidRPr="00240B74" w:rsidRDefault="00F23A21"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AirComp</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40B74" w:rsidRPr="00240B74" w:rsidRDefault="00E1764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CA_</w:t>
            </w:r>
            <w:r w:rsidR="00F23A21" w:rsidRPr="00F23A21">
              <w:rPr>
                <w:rFonts w:asciiTheme="minorHAnsi" w:hAnsiTheme="minorHAnsi" w:cstheme="minorHAnsi"/>
                <w:i w:val="0"/>
                <w:color w:val="auto"/>
                <w:sz w:val="20"/>
                <w:szCs w:val="22"/>
              </w:rPr>
              <w:t>Screw</w:t>
            </w:r>
          </w:p>
        </w:tc>
      </w:tr>
    </w:tbl>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9"/>
    </w:p>
    <w:p w:rsidR="00467E1C" w:rsidRDefault="004B01F8" w:rsidP="00C43A49">
      <w:pPr>
        <w:pStyle w:val="Reminders"/>
        <w:rPr>
          <w:rFonts w:asciiTheme="minorHAnsi" w:hAnsiTheme="minorHAnsi" w:cstheme="minorHAnsi"/>
          <w:i w:val="0"/>
          <w:color w:val="auto"/>
          <w:sz w:val="22"/>
          <w:szCs w:val="22"/>
        </w:rPr>
      </w:pPr>
      <w:r w:rsidRPr="0076181D">
        <w:rPr>
          <w:rFonts w:asciiTheme="minorHAnsi" w:hAnsiTheme="minorHAnsi" w:cstheme="minorHAnsi"/>
          <w:i w:val="0"/>
          <w:color w:val="auto"/>
          <w:sz w:val="22"/>
          <w:szCs w:val="22"/>
        </w:rPr>
        <w:t>Title 24 (2013), Section 120.6(e)</w:t>
      </w:r>
      <w:r w:rsidR="0076181D">
        <w:rPr>
          <w:rFonts w:asciiTheme="minorHAnsi" w:hAnsiTheme="minorHAnsi" w:cstheme="minorHAnsi"/>
          <w:i w:val="0"/>
          <w:color w:val="auto"/>
          <w:sz w:val="22"/>
          <w:szCs w:val="22"/>
        </w:rPr>
        <w:t xml:space="preserve"> provides the following requirements for new systems, additions, and alterations of compressed air systems 25 hp or greater:</w:t>
      </w:r>
    </w:p>
    <w:tbl>
      <w:tblPr>
        <w:tblStyle w:val="TableGrid"/>
        <w:tblW w:w="0" w:type="auto"/>
        <w:tblLook w:val="04A0" w:firstRow="1" w:lastRow="0" w:firstColumn="1" w:lastColumn="0" w:noHBand="0" w:noVBand="1"/>
      </w:tblPr>
      <w:tblGrid>
        <w:gridCol w:w="9576"/>
      </w:tblGrid>
      <w:tr w:rsidR="00C43A49" w:rsidTr="00C43A49">
        <w:tc>
          <w:tcPr>
            <w:tcW w:w="9576" w:type="dxa"/>
          </w:tcPr>
          <w:p w:rsidR="00C43A49" w:rsidRDefault="00C43A49" w:rsidP="00B07EE5">
            <w:pPr>
              <w:rPr>
                <w:rFonts w:asciiTheme="minorHAnsi" w:hAnsiTheme="minorHAnsi" w:cstheme="minorHAnsi"/>
                <w:sz w:val="22"/>
                <w:szCs w:val="22"/>
              </w:rPr>
            </w:pPr>
            <w:r>
              <w:rPr>
                <w:noProof/>
              </w:rPr>
              <w:drawing>
                <wp:inline distT="0" distB="0" distL="0" distR="0" wp14:anchorId="118B5A1B" wp14:editId="2A0C7C60">
                  <wp:extent cx="5943600" cy="79819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798195"/>
                          </a:xfrm>
                          <a:prstGeom prst="rect">
                            <a:avLst/>
                          </a:prstGeom>
                        </pic:spPr>
                      </pic:pic>
                    </a:graphicData>
                  </a:graphic>
                </wp:inline>
              </w:drawing>
            </w:r>
          </w:p>
          <w:p w:rsidR="00C43A49" w:rsidRDefault="00C43A49" w:rsidP="00B07EE5">
            <w:pPr>
              <w:rPr>
                <w:rFonts w:asciiTheme="minorHAnsi" w:hAnsiTheme="minorHAnsi" w:cstheme="minorHAnsi"/>
                <w:sz w:val="22"/>
                <w:szCs w:val="22"/>
              </w:rPr>
            </w:pPr>
            <w:r>
              <w:rPr>
                <w:noProof/>
              </w:rPr>
              <w:lastRenderedPageBreak/>
              <w:drawing>
                <wp:inline distT="0" distB="0" distL="0" distR="0" wp14:anchorId="3C0C3C0D" wp14:editId="3C689C02">
                  <wp:extent cx="5943600" cy="53568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5356860"/>
                          </a:xfrm>
                          <a:prstGeom prst="rect">
                            <a:avLst/>
                          </a:prstGeom>
                        </pic:spPr>
                      </pic:pic>
                    </a:graphicData>
                  </a:graphic>
                </wp:inline>
              </w:drawing>
            </w:r>
          </w:p>
        </w:tc>
      </w:tr>
    </w:tbl>
    <w:p w:rsidR="00B07EE5" w:rsidRDefault="00B07EE5" w:rsidP="00B07EE5">
      <w:pPr>
        <w:rPr>
          <w:rFonts w:asciiTheme="minorHAnsi" w:hAnsiTheme="minorHAnsi" w:cstheme="minorHAnsi"/>
          <w:sz w:val="22"/>
          <w:szCs w:val="22"/>
        </w:rPr>
      </w:pPr>
    </w:p>
    <w:p w:rsidR="006162EB" w:rsidRDefault="006162EB" w:rsidP="00B07EE5">
      <w:pPr>
        <w:rPr>
          <w:rFonts w:asciiTheme="minorHAnsi" w:hAnsiTheme="minorHAnsi" w:cstheme="minorHAnsi"/>
          <w:sz w:val="22"/>
          <w:szCs w:val="22"/>
        </w:rPr>
      </w:pPr>
      <w:r>
        <w:rPr>
          <w:rFonts w:asciiTheme="minorHAnsi" w:hAnsiTheme="minorHAnsi" w:cstheme="minorHAnsi"/>
          <w:sz w:val="22"/>
          <w:szCs w:val="22"/>
        </w:rPr>
        <w:t>Due to Title 24 (2013) requirements, this measure will not be offered for compressor air systems 25 hp or greater.</w:t>
      </w:r>
    </w:p>
    <w:p w:rsidR="006162EB" w:rsidRPr="00697868" w:rsidRDefault="006162EB" w:rsidP="00B07EE5">
      <w:pPr>
        <w:rPr>
          <w:rFonts w:asciiTheme="minorHAnsi" w:hAnsiTheme="minorHAnsi" w:cstheme="minorHAnsi"/>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4910B2">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7F467A" w:rsidRPr="007F467A"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7F467A" w:rsidRDefault="00881A42" w:rsidP="004B01F8">
            <w:pPr>
              <w:jc w:val="center"/>
              <w:rPr>
                <w:rFonts w:asciiTheme="minorHAnsi" w:hAnsiTheme="minorHAnsi" w:cstheme="minorHAnsi"/>
                <w:sz w:val="20"/>
                <w:szCs w:val="20"/>
              </w:rPr>
            </w:pPr>
            <w:r w:rsidRPr="007F467A">
              <w:rPr>
                <w:rFonts w:asciiTheme="minorHAnsi" w:hAnsiTheme="minorHAnsi" w:cstheme="minorHAnsi"/>
                <w:sz w:val="20"/>
                <w:szCs w:val="20"/>
              </w:rPr>
              <w:t>Title 24 (20</w:t>
            </w:r>
            <w:r w:rsidR="004B01F8" w:rsidRPr="007F467A">
              <w:rPr>
                <w:rFonts w:asciiTheme="minorHAnsi" w:hAnsiTheme="minorHAnsi" w:cstheme="minorHAnsi"/>
                <w:sz w:val="20"/>
                <w:szCs w:val="20"/>
              </w:rPr>
              <w:t>13</w:t>
            </w:r>
            <w:r w:rsidRPr="007F467A">
              <w:rPr>
                <w:rFonts w:asciiTheme="minorHAnsi" w:hAnsiTheme="minorHAnsi" w:cstheme="minorHAnsi"/>
                <w:sz w:val="20"/>
                <w:szCs w:val="20"/>
              </w:rPr>
              <w:t>)</w:t>
            </w:r>
          </w:p>
        </w:tc>
        <w:tc>
          <w:tcPr>
            <w:tcW w:w="4352" w:type="dxa"/>
            <w:vAlign w:val="center"/>
          </w:tcPr>
          <w:p w:rsidR="00881A42" w:rsidRPr="007F467A" w:rsidRDefault="007F467A" w:rsidP="007E43F8">
            <w:pPr>
              <w:jc w:val="center"/>
              <w:rPr>
                <w:rFonts w:asciiTheme="minorHAnsi" w:hAnsiTheme="minorHAnsi" w:cstheme="minorHAnsi"/>
                <w:sz w:val="20"/>
                <w:szCs w:val="20"/>
              </w:rPr>
            </w:pPr>
            <w:r w:rsidRPr="007F467A">
              <w:rPr>
                <w:rFonts w:asciiTheme="minorHAnsi" w:hAnsiTheme="minorHAnsi" w:cstheme="minorHAnsi"/>
                <w:sz w:val="20"/>
                <w:szCs w:val="20"/>
              </w:rPr>
              <w:t>Section 120.6(e) Mandatory Requirements for Compressed Air Systems</w:t>
            </w:r>
          </w:p>
        </w:tc>
        <w:tc>
          <w:tcPr>
            <w:tcW w:w="1821" w:type="dxa"/>
            <w:vAlign w:val="center"/>
          </w:tcPr>
          <w:p w:rsidR="00881A42" w:rsidRPr="007F467A" w:rsidRDefault="004B01F8" w:rsidP="007E43F8">
            <w:pPr>
              <w:jc w:val="center"/>
              <w:rPr>
                <w:rFonts w:asciiTheme="minorHAnsi" w:hAnsiTheme="minorHAnsi" w:cstheme="minorHAnsi"/>
                <w:sz w:val="20"/>
                <w:szCs w:val="20"/>
              </w:rPr>
            </w:pPr>
            <w:r w:rsidRPr="007F467A">
              <w:rPr>
                <w:rFonts w:asciiTheme="minorHAnsi" w:hAnsiTheme="minorHAnsi" w:cstheme="minorHAnsi"/>
                <w:sz w:val="20"/>
                <w:szCs w:val="20"/>
              </w:rPr>
              <w:t>July 1, 2014</w:t>
            </w:r>
          </w:p>
        </w:tc>
      </w:tr>
    </w:tbl>
    <w:p w:rsidR="00B07EE5" w:rsidRPr="00697868" w:rsidRDefault="00B07EE5" w:rsidP="00E16609">
      <w:pPr>
        <w:pStyle w:val="Reminders"/>
        <w:rPr>
          <w:rFonts w:asciiTheme="minorHAnsi" w:hAnsiTheme="minorHAnsi" w:cstheme="minorHAnsi"/>
          <w:sz w:val="22"/>
          <w:szCs w:val="22"/>
        </w:rPr>
      </w:pPr>
    </w:p>
    <w:p w:rsidR="00AB21F5" w:rsidRDefault="00AB21F5" w:rsidP="00F06CCF">
      <w:pPr>
        <w:pStyle w:val="Heading3"/>
        <w:rPr>
          <w:rFonts w:asciiTheme="minorHAnsi" w:hAnsiTheme="minorHAnsi"/>
        </w:rPr>
      </w:pPr>
      <w:bookmarkStart w:id="12" w:name="_Toc214003088"/>
      <w:r w:rsidRPr="00AB21F5">
        <w:rPr>
          <w:rFonts w:asciiTheme="minorHAnsi" w:hAnsiTheme="minorHAnsi"/>
        </w:rPr>
        <w:t>1.4.3 Non-DEER Study Review</w:t>
      </w:r>
    </w:p>
    <w:p w:rsidR="007E3801" w:rsidRPr="007E3801" w:rsidRDefault="008E4768" w:rsidP="00AB21F5">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No Non-DEER studies were used in the development of this work paper. One data source used was </w:t>
      </w:r>
      <w:r w:rsidR="006162EB">
        <w:rPr>
          <w:rFonts w:asciiTheme="minorHAnsi" w:hAnsiTheme="minorHAnsi" w:cstheme="minorHAnsi"/>
          <w:i w:val="0"/>
          <w:color w:val="auto"/>
          <w:sz w:val="22"/>
          <w:szCs w:val="22"/>
        </w:rPr>
        <w:t>AIRMaster+</w:t>
      </w:r>
      <w:r>
        <w:rPr>
          <w:rFonts w:asciiTheme="minorHAnsi" w:hAnsiTheme="minorHAnsi" w:cstheme="minorHAnsi"/>
          <w:i w:val="0"/>
          <w:color w:val="auto"/>
          <w:sz w:val="22"/>
          <w:szCs w:val="22"/>
        </w:rPr>
        <w:t>,</w:t>
      </w:r>
      <w:r w:rsidR="006162EB">
        <w:rPr>
          <w:rFonts w:asciiTheme="minorHAnsi" w:hAnsiTheme="minorHAnsi" w:cstheme="minorHAnsi"/>
          <w:i w:val="0"/>
          <w:color w:val="auto"/>
          <w:sz w:val="22"/>
          <w:szCs w:val="22"/>
        </w:rPr>
        <w:t xml:space="preserve"> a software tool created by the U.S. Department of Energy to help users analyze energy use and saving opportunities in compressed air systems. It is the standard analysis tool used by the compressed air industry. This work paper’s savings are based on outputs from the AIRMaster+ tool.</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lastRenderedPageBreak/>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2"/>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w:t>
      </w:r>
      <w:r w:rsidR="005936C1">
        <w:rPr>
          <w:rFonts w:asciiTheme="minorHAnsi" w:hAnsiTheme="minorHAnsi" w:cstheme="minorHAnsi"/>
          <w:sz w:val="22"/>
          <w:szCs w:val="22"/>
        </w:rPr>
        <w:t>3-14</w:t>
      </w:r>
      <w:r w:rsidRPr="00697868">
        <w:rPr>
          <w:rFonts w:asciiTheme="minorHAnsi" w:hAnsiTheme="minorHAnsi" w:cstheme="minorHAnsi"/>
          <w:sz w:val="22"/>
          <w:szCs w:val="22"/>
        </w:rPr>
        <w:t xml:space="preserve"> program cycle on </w:t>
      </w:r>
      <w:hyperlink r:id="rId13"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661666" w:rsidRDefault="00661666" w:rsidP="000F130A">
      <w:pPr>
        <w:rPr>
          <w:rFonts w:asciiTheme="minorHAnsi" w:hAnsiTheme="minorHAnsi" w:cstheme="minorHAnsi"/>
          <w:sz w:val="22"/>
          <w:szCs w:val="22"/>
        </w:rPr>
      </w:pPr>
    </w:p>
    <w:p w:rsidR="00DA31B9" w:rsidRDefault="00661666" w:rsidP="00DA31B9">
      <w:pPr>
        <w:rPr>
          <w:rFonts w:asciiTheme="minorHAnsi" w:hAnsiTheme="minorHAnsi" w:cstheme="minorHAnsi"/>
          <w:sz w:val="22"/>
          <w:szCs w:val="22"/>
        </w:rPr>
      </w:pPr>
      <w:r>
        <w:rPr>
          <w:rFonts w:asciiTheme="minorHAnsi" w:hAnsiTheme="minorHAnsi" w:cstheme="minorHAnsi"/>
          <w:sz w:val="22"/>
          <w:szCs w:val="22"/>
        </w:rPr>
        <w:t xml:space="preserve">The EUL is taken from program savings documentation from </w:t>
      </w:r>
      <w:r w:rsidRPr="00B12629">
        <w:rPr>
          <w:rFonts w:asciiTheme="minorHAnsi" w:hAnsiTheme="minorHAnsi" w:cstheme="minorHAnsi"/>
          <w:sz w:val="22"/>
          <w:szCs w:val="22"/>
        </w:rPr>
        <w:t>The Connecticut Light and Power Company and The United Illuminating Company</w:t>
      </w:r>
      <w:r w:rsidR="000B48D0">
        <w:rPr>
          <w:rFonts w:asciiTheme="minorHAnsi" w:hAnsiTheme="minorHAnsi" w:cstheme="minorHAnsi"/>
          <w:sz w:val="22"/>
          <w:szCs w:val="22"/>
        </w:rPr>
        <w:t xml:space="preserve"> [353]</w:t>
      </w:r>
      <w:r>
        <w:rPr>
          <w:rFonts w:asciiTheme="minorHAnsi" w:hAnsiTheme="minorHAnsi" w:cstheme="minorHAnsi"/>
          <w:sz w:val="22"/>
          <w:szCs w:val="22"/>
        </w:rPr>
        <w:t>.</w:t>
      </w:r>
      <w:r w:rsidR="00DA31B9" w:rsidRPr="00DA31B9">
        <w:rPr>
          <w:rFonts w:asciiTheme="minorHAnsi" w:hAnsiTheme="minorHAnsi" w:cstheme="minorHAnsi"/>
          <w:sz w:val="22"/>
          <w:szCs w:val="22"/>
        </w:rPr>
        <w:t xml:space="preserve"> </w:t>
      </w:r>
      <w:r w:rsidR="00DA31B9" w:rsidRPr="00697868">
        <w:rPr>
          <w:rFonts w:asciiTheme="minorHAnsi" w:hAnsiTheme="minorHAnsi" w:cstheme="minorHAnsi"/>
          <w:sz w:val="22"/>
          <w:szCs w:val="22"/>
        </w:rPr>
        <w:fldChar w:fldCharType="begin"/>
      </w:r>
      <w:r w:rsidR="00DA31B9" w:rsidRPr="00697868">
        <w:rPr>
          <w:rFonts w:asciiTheme="minorHAnsi" w:hAnsiTheme="minorHAnsi" w:cstheme="minorHAnsi"/>
          <w:sz w:val="22"/>
          <w:szCs w:val="22"/>
        </w:rPr>
        <w:instrText xml:space="preserve"> REF _Ref296591307 \h  \* MERGEFORMAT </w:instrText>
      </w:r>
      <w:r w:rsidR="00DA31B9" w:rsidRPr="00697868">
        <w:rPr>
          <w:rFonts w:asciiTheme="minorHAnsi" w:hAnsiTheme="minorHAnsi" w:cstheme="minorHAnsi"/>
          <w:sz w:val="22"/>
          <w:szCs w:val="22"/>
        </w:rPr>
      </w:r>
      <w:r w:rsidR="00DA31B9" w:rsidRPr="00697868">
        <w:rPr>
          <w:rFonts w:asciiTheme="minorHAnsi" w:hAnsiTheme="minorHAnsi" w:cstheme="minorHAnsi"/>
          <w:sz w:val="22"/>
          <w:szCs w:val="22"/>
        </w:rPr>
        <w:fldChar w:fldCharType="separate"/>
      </w:r>
      <w:r w:rsidR="004910B2" w:rsidRPr="00697868">
        <w:rPr>
          <w:rFonts w:asciiTheme="minorHAnsi" w:hAnsiTheme="minorHAnsi" w:cstheme="minorHAnsi"/>
          <w:sz w:val="22"/>
          <w:szCs w:val="22"/>
        </w:rPr>
        <w:t xml:space="preserve">Table </w:t>
      </w:r>
      <w:r w:rsidR="004910B2">
        <w:rPr>
          <w:rFonts w:asciiTheme="minorHAnsi" w:hAnsiTheme="minorHAnsi" w:cstheme="minorHAnsi"/>
          <w:noProof/>
          <w:sz w:val="22"/>
          <w:szCs w:val="22"/>
        </w:rPr>
        <w:t>7</w:t>
      </w:r>
      <w:r w:rsidR="00DA31B9" w:rsidRPr="00697868">
        <w:rPr>
          <w:rFonts w:asciiTheme="minorHAnsi" w:hAnsiTheme="minorHAnsi" w:cstheme="minorHAnsi"/>
          <w:sz w:val="22"/>
          <w:szCs w:val="22"/>
        </w:rPr>
        <w:fldChar w:fldCharType="end"/>
      </w:r>
      <w:r w:rsidR="00DA31B9" w:rsidRPr="00697868">
        <w:rPr>
          <w:rFonts w:asciiTheme="minorHAnsi" w:hAnsiTheme="minorHAnsi" w:cstheme="minorHAnsi"/>
          <w:sz w:val="22"/>
          <w:szCs w:val="22"/>
        </w:rPr>
        <w:t xml:space="preserve"> below identifies the value/methodology used for the measures in this work paper.</w:t>
      </w:r>
    </w:p>
    <w:p w:rsidR="00BD3931" w:rsidRPr="00697868" w:rsidRDefault="00BD393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3"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4910B2">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3"/>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697868" w:rsidRDefault="00B765BD" w:rsidP="000F130A">
            <w:pPr>
              <w:rPr>
                <w:rFonts w:asciiTheme="minorHAnsi" w:hAnsiTheme="minorHAnsi" w:cstheme="minorHAnsi"/>
                <w:sz w:val="20"/>
                <w:szCs w:val="20"/>
              </w:rPr>
            </w:pPr>
            <w:r>
              <w:rPr>
                <w:rFonts w:asciiTheme="minorHAnsi" w:hAnsiTheme="minorHAnsi" w:cstheme="minorHAnsi"/>
                <w:sz w:val="20"/>
                <w:szCs w:val="20"/>
              </w:rPr>
              <w:t>NonDEER</w:t>
            </w:r>
          </w:p>
        </w:tc>
        <w:tc>
          <w:tcPr>
            <w:tcW w:w="1731" w:type="dxa"/>
          </w:tcPr>
          <w:p w:rsidR="001C5A94" w:rsidRPr="00697868" w:rsidRDefault="00ED60D7" w:rsidP="000F130A">
            <w:pPr>
              <w:rPr>
                <w:rFonts w:asciiTheme="minorHAnsi" w:hAnsiTheme="minorHAnsi" w:cstheme="minorHAnsi"/>
                <w:sz w:val="20"/>
                <w:szCs w:val="20"/>
              </w:rPr>
            </w:pPr>
            <w:r>
              <w:rPr>
                <w:rFonts w:asciiTheme="minorHAnsi" w:hAnsiTheme="minorHAnsi" w:cstheme="minorHAnsi"/>
                <w:sz w:val="20"/>
                <w:szCs w:val="20"/>
              </w:rPr>
              <w:t>Non-Residential</w:t>
            </w:r>
          </w:p>
        </w:tc>
        <w:tc>
          <w:tcPr>
            <w:tcW w:w="1214" w:type="dxa"/>
          </w:tcPr>
          <w:p w:rsidR="001C5A94" w:rsidRPr="00697868" w:rsidRDefault="00DA31B9" w:rsidP="00661666">
            <w:pPr>
              <w:rPr>
                <w:rFonts w:asciiTheme="minorHAnsi" w:hAnsiTheme="minorHAnsi" w:cstheme="minorHAnsi"/>
                <w:sz w:val="20"/>
                <w:szCs w:val="20"/>
              </w:rPr>
            </w:pPr>
            <w:r>
              <w:rPr>
                <w:rFonts w:asciiTheme="minorHAnsi" w:hAnsiTheme="minorHAnsi" w:cstheme="minorHAnsi"/>
                <w:sz w:val="20"/>
                <w:szCs w:val="20"/>
              </w:rPr>
              <w:t>Process</w:t>
            </w:r>
          </w:p>
        </w:tc>
        <w:tc>
          <w:tcPr>
            <w:tcW w:w="2161" w:type="dxa"/>
          </w:tcPr>
          <w:p w:rsidR="001C5A94" w:rsidRPr="00697868" w:rsidRDefault="00661666" w:rsidP="000F130A">
            <w:pPr>
              <w:rPr>
                <w:rFonts w:asciiTheme="minorHAnsi" w:hAnsiTheme="minorHAnsi" w:cstheme="minorHAnsi"/>
                <w:sz w:val="20"/>
                <w:szCs w:val="20"/>
              </w:rPr>
            </w:pPr>
            <w:r>
              <w:rPr>
                <w:rFonts w:asciiTheme="minorHAnsi" w:hAnsiTheme="minorHAnsi" w:cstheme="minorHAnsi"/>
                <w:sz w:val="20"/>
                <w:szCs w:val="20"/>
              </w:rPr>
              <w:t>Variable Speed Drive on Air Compressor Control</w:t>
            </w:r>
          </w:p>
        </w:tc>
        <w:tc>
          <w:tcPr>
            <w:tcW w:w="1566" w:type="dxa"/>
          </w:tcPr>
          <w:p w:rsidR="001C5A94" w:rsidRPr="00697868" w:rsidRDefault="00661666" w:rsidP="000F130A">
            <w:pPr>
              <w:rPr>
                <w:rFonts w:asciiTheme="minorHAnsi" w:hAnsiTheme="minorHAnsi" w:cstheme="minorHAnsi"/>
                <w:sz w:val="20"/>
                <w:szCs w:val="20"/>
              </w:rPr>
            </w:pPr>
            <w:r>
              <w:rPr>
                <w:rFonts w:asciiTheme="minorHAnsi" w:hAnsiTheme="minorHAnsi" w:cstheme="minorHAnsi"/>
                <w:sz w:val="20"/>
                <w:szCs w:val="20"/>
              </w:rPr>
              <w:t>13</w:t>
            </w:r>
          </w:p>
        </w:tc>
        <w:tc>
          <w:tcPr>
            <w:tcW w:w="1443" w:type="dxa"/>
          </w:tcPr>
          <w:p w:rsidR="001C5A94" w:rsidRPr="00697868" w:rsidRDefault="00725236" w:rsidP="000F130A">
            <w:pPr>
              <w:rPr>
                <w:rFonts w:asciiTheme="minorHAnsi" w:hAnsiTheme="minorHAnsi" w:cstheme="minorHAnsi"/>
                <w:sz w:val="20"/>
                <w:szCs w:val="20"/>
              </w:rPr>
            </w:pPr>
            <w:r>
              <w:rPr>
                <w:rFonts w:asciiTheme="minorHAnsi" w:hAnsiTheme="minorHAnsi" w:cstheme="minorHAnsi"/>
                <w:sz w:val="20"/>
                <w:szCs w:val="20"/>
              </w:rPr>
              <w:t>N/A</w:t>
            </w:r>
          </w:p>
        </w:tc>
      </w:tr>
    </w:tbl>
    <w:p w:rsidR="00E16609" w:rsidRPr="00697868" w:rsidRDefault="00E16609" w:rsidP="00560934">
      <w:pPr>
        <w:pStyle w:val="Heading1"/>
        <w:keepNext w:val="0"/>
        <w:rPr>
          <w:rFonts w:asciiTheme="minorHAnsi" w:hAnsiTheme="minorHAnsi" w:cstheme="minorHAnsi"/>
        </w:rPr>
      </w:pPr>
      <w:bookmarkStart w:id="14"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4"/>
    </w:p>
    <w:p w:rsidR="008E3459" w:rsidRPr="008E3459" w:rsidRDefault="008E3459" w:rsidP="008E3459">
      <w:pPr>
        <w:rPr>
          <w:rFonts w:asciiTheme="minorHAnsi" w:hAnsiTheme="minorHAnsi"/>
          <w:sz w:val="22"/>
          <w:szCs w:val="22"/>
        </w:rPr>
      </w:pPr>
      <w:bookmarkStart w:id="15" w:name="_Toc214003093"/>
      <w:r w:rsidRPr="008E3459">
        <w:rPr>
          <w:rFonts w:asciiTheme="minorHAnsi" w:hAnsiTheme="minorHAnsi"/>
          <w:sz w:val="22"/>
          <w:szCs w:val="22"/>
        </w:rPr>
        <w:t xml:space="preserve">This measure </w:t>
      </w:r>
      <w:r w:rsidR="002732F2">
        <w:rPr>
          <w:rFonts w:asciiTheme="minorHAnsi" w:hAnsiTheme="minorHAnsi"/>
          <w:sz w:val="22"/>
          <w:szCs w:val="22"/>
        </w:rPr>
        <w:t>achieves</w:t>
      </w:r>
      <w:r w:rsidRPr="008E3459">
        <w:rPr>
          <w:rFonts w:asciiTheme="minorHAnsi" w:hAnsiTheme="minorHAnsi"/>
          <w:sz w:val="22"/>
          <w:szCs w:val="22"/>
        </w:rPr>
        <w:t xml:space="preserve"> energy</w:t>
      </w:r>
      <w:r w:rsidR="002732F2">
        <w:rPr>
          <w:rFonts w:asciiTheme="minorHAnsi" w:hAnsiTheme="minorHAnsi"/>
          <w:sz w:val="22"/>
          <w:szCs w:val="22"/>
        </w:rPr>
        <w:t xml:space="preserve"> savings</w:t>
      </w:r>
      <w:r w:rsidRPr="008E3459">
        <w:rPr>
          <w:rFonts w:asciiTheme="minorHAnsi" w:hAnsiTheme="minorHAnsi"/>
          <w:sz w:val="22"/>
          <w:szCs w:val="22"/>
        </w:rPr>
        <w:t xml:space="preserve"> and demand</w:t>
      </w:r>
      <w:r w:rsidR="002732F2">
        <w:rPr>
          <w:rFonts w:asciiTheme="minorHAnsi" w:hAnsiTheme="minorHAnsi"/>
          <w:sz w:val="22"/>
          <w:szCs w:val="22"/>
        </w:rPr>
        <w:t xml:space="preserve"> reduction</w:t>
      </w:r>
      <w:r w:rsidRPr="008E3459">
        <w:rPr>
          <w:rFonts w:asciiTheme="minorHAnsi" w:hAnsiTheme="minorHAnsi"/>
          <w:sz w:val="22"/>
          <w:szCs w:val="22"/>
        </w:rPr>
        <w:t xml:space="preserve"> by </w:t>
      </w:r>
      <w:r w:rsidR="002732F2">
        <w:rPr>
          <w:rFonts w:asciiTheme="minorHAnsi" w:hAnsiTheme="minorHAnsi"/>
          <w:sz w:val="22"/>
          <w:szCs w:val="22"/>
        </w:rPr>
        <w:t>enabling an air</w:t>
      </w:r>
      <w:r w:rsidRPr="008E3459">
        <w:rPr>
          <w:rFonts w:asciiTheme="minorHAnsi" w:hAnsiTheme="minorHAnsi"/>
          <w:sz w:val="22"/>
          <w:szCs w:val="22"/>
        </w:rPr>
        <w:t xml:space="preserve"> compressor to operate more efficiently at part load conditions. </w:t>
      </w:r>
      <w:r w:rsidR="002732F2">
        <w:rPr>
          <w:rFonts w:asciiTheme="minorHAnsi" w:hAnsiTheme="minorHAnsi"/>
          <w:sz w:val="22"/>
          <w:szCs w:val="22"/>
        </w:rPr>
        <w:t>Savings</w:t>
      </w:r>
      <w:r w:rsidRPr="008E3459">
        <w:rPr>
          <w:rFonts w:asciiTheme="minorHAnsi" w:hAnsiTheme="minorHAnsi"/>
          <w:sz w:val="22"/>
          <w:szCs w:val="22"/>
        </w:rPr>
        <w:t xml:space="preserve"> do not vary by climate zone or building type.</w:t>
      </w:r>
    </w:p>
    <w:p w:rsidR="008E3459" w:rsidRDefault="008E3459" w:rsidP="008E3459">
      <w:pPr>
        <w:rPr>
          <w:rFonts w:asciiTheme="minorHAnsi" w:hAnsiTheme="minorHAnsi"/>
          <w:sz w:val="22"/>
          <w:szCs w:val="22"/>
        </w:rPr>
      </w:pPr>
    </w:p>
    <w:p w:rsidR="00920CAB" w:rsidRPr="00AB1016" w:rsidRDefault="00920CAB" w:rsidP="008E3459">
      <w:pPr>
        <w:rPr>
          <w:rFonts w:asciiTheme="minorHAnsi" w:hAnsiTheme="minorHAnsi"/>
          <w:b/>
          <w:sz w:val="22"/>
          <w:szCs w:val="22"/>
        </w:rPr>
      </w:pPr>
      <w:r w:rsidRPr="00AB1016">
        <w:rPr>
          <w:rFonts w:asciiTheme="minorHAnsi" w:hAnsiTheme="minorHAnsi"/>
          <w:b/>
          <w:sz w:val="22"/>
          <w:szCs w:val="22"/>
        </w:rPr>
        <w:t xml:space="preserve">AIRMaster+ </w:t>
      </w:r>
      <w:r w:rsidR="00AB1016" w:rsidRPr="00AB1016">
        <w:rPr>
          <w:rFonts w:asciiTheme="minorHAnsi" w:hAnsiTheme="minorHAnsi"/>
          <w:b/>
          <w:sz w:val="22"/>
          <w:szCs w:val="22"/>
        </w:rPr>
        <w:t>Runs</w:t>
      </w:r>
    </w:p>
    <w:p w:rsidR="00AB1016" w:rsidRPr="00AB1016" w:rsidRDefault="00AB1016" w:rsidP="008E3459">
      <w:pPr>
        <w:rPr>
          <w:rFonts w:asciiTheme="minorHAnsi" w:hAnsiTheme="minorHAnsi"/>
          <w:sz w:val="22"/>
          <w:szCs w:val="22"/>
          <w:u w:val="single"/>
        </w:rPr>
      </w:pPr>
      <w:r>
        <w:rPr>
          <w:rFonts w:asciiTheme="minorHAnsi" w:hAnsiTheme="minorHAnsi"/>
          <w:sz w:val="22"/>
          <w:szCs w:val="22"/>
          <w:u w:val="single"/>
        </w:rPr>
        <w:t>Base Case:</w:t>
      </w:r>
      <w:r w:rsidRPr="00AB1016">
        <w:rPr>
          <w:rFonts w:asciiTheme="minorHAnsi" w:hAnsiTheme="minorHAnsi"/>
          <w:sz w:val="22"/>
          <w:szCs w:val="22"/>
        </w:rPr>
        <w:t xml:space="preserve"> </w:t>
      </w:r>
      <w:r w:rsidR="00D01AAC">
        <w:rPr>
          <w:rFonts w:asciiTheme="minorHAnsi" w:hAnsiTheme="minorHAnsi"/>
          <w:sz w:val="22"/>
          <w:szCs w:val="22"/>
        </w:rPr>
        <w:t>Baseline AIR</w:t>
      </w:r>
      <w:r w:rsidR="008E3459" w:rsidRPr="008E3459">
        <w:rPr>
          <w:rFonts w:asciiTheme="minorHAnsi" w:hAnsiTheme="minorHAnsi"/>
          <w:sz w:val="22"/>
          <w:szCs w:val="22"/>
        </w:rPr>
        <w:t>Master+</w:t>
      </w:r>
      <w:r w:rsidR="00124640">
        <w:rPr>
          <w:rFonts w:asciiTheme="minorHAnsi" w:hAnsiTheme="minorHAnsi"/>
          <w:sz w:val="22"/>
          <w:szCs w:val="22"/>
        </w:rPr>
        <w:t xml:space="preserve"> runs were performed using several</w:t>
      </w:r>
      <w:r w:rsidR="008E3459" w:rsidRPr="008E3459">
        <w:rPr>
          <w:rFonts w:asciiTheme="minorHAnsi" w:hAnsiTheme="minorHAnsi"/>
          <w:sz w:val="22"/>
          <w:szCs w:val="22"/>
        </w:rPr>
        <w:t xml:space="preserve"> sizes of single stage, lube injected rotary screw compressors using load/unload controls, ranging from 5 </w:t>
      </w:r>
      <w:r>
        <w:rPr>
          <w:rFonts w:asciiTheme="minorHAnsi" w:hAnsiTheme="minorHAnsi"/>
          <w:sz w:val="22"/>
          <w:szCs w:val="22"/>
        </w:rPr>
        <w:t>hp</w:t>
      </w:r>
      <w:r w:rsidR="008E3459" w:rsidRPr="008E3459">
        <w:rPr>
          <w:rFonts w:asciiTheme="minorHAnsi" w:hAnsiTheme="minorHAnsi"/>
          <w:sz w:val="22"/>
          <w:szCs w:val="22"/>
        </w:rPr>
        <w:t xml:space="preserve"> to </w:t>
      </w:r>
      <w:r>
        <w:rPr>
          <w:rFonts w:asciiTheme="minorHAnsi" w:hAnsiTheme="minorHAnsi"/>
          <w:sz w:val="22"/>
          <w:szCs w:val="22"/>
        </w:rPr>
        <w:t>25</w:t>
      </w:r>
      <w:r w:rsidR="008E3459" w:rsidRPr="008E3459">
        <w:rPr>
          <w:rFonts w:asciiTheme="minorHAnsi" w:hAnsiTheme="minorHAnsi"/>
          <w:sz w:val="22"/>
          <w:szCs w:val="22"/>
        </w:rPr>
        <w:t xml:space="preserve"> </w:t>
      </w:r>
      <w:r>
        <w:rPr>
          <w:rFonts w:asciiTheme="minorHAnsi" w:hAnsiTheme="minorHAnsi"/>
          <w:sz w:val="22"/>
          <w:szCs w:val="22"/>
        </w:rPr>
        <w:t>hp</w:t>
      </w:r>
      <w:r w:rsidR="00D01AAC">
        <w:rPr>
          <w:rFonts w:asciiTheme="minorHAnsi" w:hAnsiTheme="minorHAnsi"/>
          <w:sz w:val="22"/>
          <w:szCs w:val="22"/>
        </w:rPr>
        <w:t>, available in the default AIR</w:t>
      </w:r>
      <w:r w:rsidR="00A43EF1">
        <w:rPr>
          <w:rFonts w:asciiTheme="minorHAnsi" w:hAnsiTheme="minorHAnsi"/>
          <w:sz w:val="22"/>
          <w:szCs w:val="22"/>
        </w:rPr>
        <w:t>Master+ equipment inventory.</w:t>
      </w:r>
      <w:r>
        <w:rPr>
          <w:rFonts w:asciiTheme="minorHAnsi" w:hAnsiTheme="minorHAnsi"/>
          <w:sz w:val="22"/>
          <w:szCs w:val="22"/>
        </w:rPr>
        <w:t xml:space="preserve"> </w:t>
      </w:r>
      <w:r w:rsidR="00D01AAC">
        <w:rPr>
          <w:rFonts w:asciiTheme="minorHAnsi" w:hAnsiTheme="minorHAnsi"/>
          <w:sz w:val="22"/>
          <w:szCs w:val="22"/>
        </w:rPr>
        <w:t>Default AIR</w:t>
      </w:r>
      <w:r w:rsidR="008E3459" w:rsidRPr="008E3459">
        <w:rPr>
          <w:rFonts w:asciiTheme="minorHAnsi" w:hAnsiTheme="minorHAnsi"/>
          <w:sz w:val="22"/>
          <w:szCs w:val="22"/>
        </w:rPr>
        <w:t xml:space="preserve">Master+ settings were retained for compressor efficiencies, unloaded power and other controls and performance parameters. </w:t>
      </w:r>
      <w:r w:rsidR="008E3459" w:rsidRPr="008E3459">
        <w:rPr>
          <w:rFonts w:asciiTheme="minorHAnsi" w:hAnsiTheme="minorHAnsi" w:cs="Calibri"/>
          <w:color w:val="000000"/>
          <w:sz w:val="22"/>
          <w:szCs w:val="22"/>
        </w:rPr>
        <w:t>Compressor e</w:t>
      </w:r>
      <w:r w:rsidR="00D01AAC">
        <w:rPr>
          <w:rFonts w:asciiTheme="minorHAnsi" w:hAnsiTheme="minorHAnsi" w:cs="Calibri"/>
          <w:color w:val="000000"/>
          <w:sz w:val="22"/>
          <w:szCs w:val="22"/>
        </w:rPr>
        <w:t>fficiencies contained in the AIR</w:t>
      </w:r>
      <w:r w:rsidR="008E3459" w:rsidRPr="008E3459">
        <w:rPr>
          <w:rFonts w:asciiTheme="minorHAnsi" w:hAnsiTheme="minorHAnsi" w:cs="Calibri"/>
          <w:color w:val="000000"/>
          <w:sz w:val="22"/>
          <w:szCs w:val="22"/>
        </w:rPr>
        <w:t>Master+ database are currently used as industry standard in the California</w:t>
      </w:r>
      <w:r>
        <w:rPr>
          <w:rFonts w:asciiTheme="minorHAnsi" w:hAnsiTheme="minorHAnsi" w:cs="Calibri"/>
          <w:color w:val="000000"/>
          <w:sz w:val="22"/>
          <w:szCs w:val="22"/>
        </w:rPr>
        <w:t xml:space="preserve"> Statewide Customized Offering.</w:t>
      </w:r>
      <w:r>
        <w:rPr>
          <w:rFonts w:asciiTheme="minorHAnsi" w:hAnsiTheme="minorHAnsi"/>
          <w:sz w:val="22"/>
          <w:szCs w:val="22"/>
        </w:rPr>
        <w:t>The following</w:t>
      </w:r>
      <w:r w:rsidR="008E3459" w:rsidRPr="008E3459">
        <w:rPr>
          <w:rFonts w:asciiTheme="minorHAnsi" w:hAnsiTheme="minorHAnsi"/>
          <w:sz w:val="22"/>
          <w:szCs w:val="22"/>
        </w:rPr>
        <w:t xml:space="preserve"> assumptions were made in defining the compressor loading:</w:t>
      </w:r>
    </w:p>
    <w:p w:rsidR="008E3459" w:rsidRPr="008E3459" w:rsidRDefault="008E3459" w:rsidP="008E3459">
      <w:pPr>
        <w:pStyle w:val="ListParagraph"/>
        <w:numPr>
          <w:ilvl w:val="0"/>
          <w:numId w:val="16"/>
        </w:numPr>
        <w:rPr>
          <w:rFonts w:asciiTheme="minorHAnsi" w:hAnsiTheme="minorHAnsi"/>
          <w:szCs w:val="22"/>
        </w:rPr>
      </w:pPr>
      <w:r w:rsidRPr="008E3459">
        <w:rPr>
          <w:rFonts w:asciiTheme="minorHAnsi" w:hAnsiTheme="minorHAnsi"/>
          <w:szCs w:val="22"/>
        </w:rPr>
        <w:t xml:space="preserve">Compressors run at 70% of full load capacity. </w:t>
      </w:r>
    </w:p>
    <w:p w:rsidR="008E3459" w:rsidRPr="008E3459" w:rsidRDefault="008E3459" w:rsidP="008E3459">
      <w:pPr>
        <w:pStyle w:val="ListParagraph"/>
        <w:numPr>
          <w:ilvl w:val="0"/>
          <w:numId w:val="16"/>
        </w:numPr>
        <w:rPr>
          <w:rFonts w:asciiTheme="minorHAnsi" w:hAnsiTheme="minorHAnsi"/>
          <w:szCs w:val="22"/>
        </w:rPr>
      </w:pPr>
      <w:r w:rsidRPr="008E3459">
        <w:rPr>
          <w:rFonts w:asciiTheme="minorHAnsi" w:hAnsiTheme="minorHAnsi"/>
          <w:szCs w:val="22"/>
        </w:rPr>
        <w:t>Compressors are rated at 100 psig.  100 psig was chosen as a conservative assumption.  System efficiency increases as operating pressure decreases; however discharge pressures below 100 psig may cause end users to function improperly.</w:t>
      </w:r>
    </w:p>
    <w:p w:rsidR="008E3459" w:rsidRPr="008E3459" w:rsidRDefault="008E3459" w:rsidP="008E3459">
      <w:pPr>
        <w:pStyle w:val="ListParagraph"/>
        <w:numPr>
          <w:ilvl w:val="0"/>
          <w:numId w:val="16"/>
        </w:numPr>
        <w:rPr>
          <w:rFonts w:asciiTheme="minorHAnsi" w:hAnsiTheme="minorHAnsi"/>
          <w:szCs w:val="22"/>
        </w:rPr>
      </w:pPr>
      <w:r w:rsidRPr="008E3459">
        <w:rPr>
          <w:rFonts w:asciiTheme="minorHAnsi" w:hAnsiTheme="minorHAnsi"/>
          <w:szCs w:val="22"/>
        </w:rPr>
        <w:t xml:space="preserve">System air storage volume is equivalent to 2 gallons per acfm of compressed air demand.  This is based on the minimum storage capacity specified in the proposed Title 24 (2013) compressed air standard. </w:t>
      </w:r>
    </w:p>
    <w:p w:rsidR="008E3459" w:rsidRPr="008E3459" w:rsidRDefault="008E3459" w:rsidP="008E3459">
      <w:pPr>
        <w:pStyle w:val="ListParagraph"/>
        <w:numPr>
          <w:ilvl w:val="0"/>
          <w:numId w:val="16"/>
        </w:numPr>
        <w:rPr>
          <w:rFonts w:asciiTheme="minorHAnsi" w:hAnsiTheme="minorHAnsi"/>
          <w:szCs w:val="22"/>
        </w:rPr>
      </w:pPr>
      <w:r w:rsidRPr="008E3459">
        <w:rPr>
          <w:rFonts w:asciiTheme="minorHAnsi" w:hAnsiTheme="minorHAnsi"/>
          <w:szCs w:val="22"/>
        </w:rPr>
        <w:t>Compressors</w:t>
      </w:r>
      <w:r w:rsidR="00207D54">
        <w:rPr>
          <w:rFonts w:asciiTheme="minorHAnsi" w:hAnsiTheme="minorHAnsi"/>
          <w:szCs w:val="22"/>
        </w:rPr>
        <w:t xml:space="preserve"> typically</w:t>
      </w:r>
      <w:r w:rsidRPr="008E3459">
        <w:rPr>
          <w:rFonts w:asciiTheme="minorHAnsi" w:hAnsiTheme="minorHAnsi"/>
          <w:szCs w:val="22"/>
        </w:rPr>
        <w:t xml:space="preserve"> run 24 hours per day, 7 days per week for 50 weeks per year (8400 annual operating hours).  </w:t>
      </w:r>
      <w:r w:rsidR="00207D54">
        <w:rPr>
          <w:rFonts w:asciiTheme="minorHAnsi" w:hAnsiTheme="minorHAnsi"/>
          <w:szCs w:val="22"/>
        </w:rPr>
        <w:t>However, t</w:t>
      </w:r>
      <w:r w:rsidRPr="008E3459">
        <w:rPr>
          <w:rFonts w:asciiTheme="minorHAnsi" w:hAnsiTheme="minorHAnsi"/>
          <w:szCs w:val="22"/>
        </w:rPr>
        <w:t xml:space="preserve">he kWh </w:t>
      </w:r>
      <w:r w:rsidR="00923327">
        <w:rPr>
          <w:rFonts w:asciiTheme="minorHAnsi" w:hAnsiTheme="minorHAnsi"/>
          <w:szCs w:val="22"/>
        </w:rPr>
        <w:t>usage</w:t>
      </w:r>
      <w:r w:rsidRPr="008E3459">
        <w:rPr>
          <w:rFonts w:asciiTheme="minorHAnsi" w:hAnsiTheme="minorHAnsi"/>
          <w:szCs w:val="22"/>
        </w:rPr>
        <w:t xml:space="preserve"> </w:t>
      </w:r>
      <w:r w:rsidR="00207D54">
        <w:rPr>
          <w:rFonts w:asciiTheme="minorHAnsi" w:hAnsiTheme="minorHAnsi"/>
          <w:szCs w:val="22"/>
        </w:rPr>
        <w:t xml:space="preserve">in this work paper </w:t>
      </w:r>
      <w:r w:rsidR="00DB6FC5">
        <w:rPr>
          <w:rFonts w:asciiTheme="minorHAnsi" w:hAnsiTheme="minorHAnsi"/>
          <w:szCs w:val="22"/>
        </w:rPr>
        <w:t>was</w:t>
      </w:r>
      <w:r w:rsidRPr="008E3459">
        <w:rPr>
          <w:rFonts w:asciiTheme="minorHAnsi" w:hAnsiTheme="minorHAnsi"/>
          <w:szCs w:val="22"/>
        </w:rPr>
        <w:t xml:space="preserve"> scaled to match the DEER defined operating hours for </w:t>
      </w:r>
      <w:r w:rsidR="00207D54">
        <w:rPr>
          <w:rFonts w:asciiTheme="minorHAnsi" w:hAnsiTheme="minorHAnsi"/>
          <w:szCs w:val="22"/>
        </w:rPr>
        <w:t>M</w:t>
      </w:r>
      <w:r w:rsidRPr="008E3459">
        <w:rPr>
          <w:rFonts w:asciiTheme="minorHAnsi" w:hAnsiTheme="minorHAnsi"/>
          <w:szCs w:val="22"/>
        </w:rPr>
        <w:t xml:space="preserve">anufacturing </w:t>
      </w:r>
      <w:r w:rsidR="00207D54">
        <w:rPr>
          <w:rFonts w:asciiTheme="minorHAnsi" w:hAnsiTheme="minorHAnsi"/>
          <w:szCs w:val="22"/>
        </w:rPr>
        <w:t>-</w:t>
      </w:r>
      <w:r w:rsidRPr="008E3459">
        <w:rPr>
          <w:rFonts w:asciiTheme="minorHAnsi" w:hAnsiTheme="minorHAnsi"/>
          <w:szCs w:val="22"/>
        </w:rPr>
        <w:t xml:space="preserve"> </w:t>
      </w:r>
      <w:r w:rsidR="00207D54">
        <w:rPr>
          <w:rFonts w:asciiTheme="minorHAnsi" w:hAnsiTheme="minorHAnsi"/>
          <w:szCs w:val="22"/>
        </w:rPr>
        <w:t>L</w:t>
      </w:r>
      <w:r w:rsidR="00C30A00">
        <w:rPr>
          <w:rFonts w:asciiTheme="minorHAnsi" w:hAnsiTheme="minorHAnsi"/>
          <w:szCs w:val="22"/>
        </w:rPr>
        <w:t xml:space="preserve">ight </w:t>
      </w:r>
      <w:r w:rsidR="00207D54">
        <w:rPr>
          <w:rFonts w:asciiTheme="minorHAnsi" w:hAnsiTheme="minorHAnsi"/>
          <w:szCs w:val="22"/>
        </w:rPr>
        <w:t>I</w:t>
      </w:r>
      <w:r w:rsidR="00C30A00">
        <w:rPr>
          <w:rFonts w:asciiTheme="minorHAnsi" w:hAnsiTheme="minorHAnsi"/>
          <w:szCs w:val="22"/>
        </w:rPr>
        <w:t>ndustrial buildings (3220</w:t>
      </w:r>
      <w:r w:rsidRPr="008E3459">
        <w:rPr>
          <w:rFonts w:asciiTheme="minorHAnsi" w:hAnsiTheme="minorHAnsi"/>
          <w:szCs w:val="22"/>
        </w:rPr>
        <w:t xml:space="preserve"> hours)</w:t>
      </w:r>
      <w:r w:rsidR="00C30A00">
        <w:rPr>
          <w:rFonts w:asciiTheme="minorHAnsi" w:hAnsiTheme="minorHAnsi"/>
          <w:szCs w:val="22"/>
        </w:rPr>
        <w:t>.</w:t>
      </w:r>
    </w:p>
    <w:p w:rsidR="008E3459" w:rsidRPr="008E3459" w:rsidRDefault="008E3459" w:rsidP="008E3459">
      <w:pPr>
        <w:pStyle w:val="ListParagraph"/>
        <w:rPr>
          <w:rFonts w:asciiTheme="minorHAnsi" w:hAnsiTheme="minorHAnsi"/>
          <w:szCs w:val="22"/>
        </w:rPr>
      </w:pPr>
    </w:p>
    <w:p w:rsidR="008E3459" w:rsidRPr="008E3459" w:rsidRDefault="00AB1016" w:rsidP="008E3459">
      <w:pPr>
        <w:rPr>
          <w:rFonts w:asciiTheme="minorHAnsi" w:hAnsiTheme="minorHAnsi"/>
          <w:sz w:val="22"/>
          <w:szCs w:val="22"/>
        </w:rPr>
      </w:pPr>
      <w:r w:rsidRPr="00AB1016">
        <w:rPr>
          <w:rFonts w:asciiTheme="minorHAnsi" w:hAnsiTheme="minorHAnsi"/>
          <w:sz w:val="22"/>
          <w:szCs w:val="22"/>
          <w:u w:val="single"/>
        </w:rPr>
        <w:t>Measure Case:</w:t>
      </w:r>
      <w:r>
        <w:rPr>
          <w:rFonts w:asciiTheme="minorHAnsi" w:hAnsiTheme="minorHAnsi"/>
          <w:sz w:val="22"/>
          <w:szCs w:val="22"/>
        </w:rPr>
        <w:t xml:space="preserve"> </w:t>
      </w:r>
      <w:r w:rsidR="00731F4B">
        <w:rPr>
          <w:rFonts w:asciiTheme="minorHAnsi" w:hAnsiTheme="minorHAnsi"/>
          <w:sz w:val="22"/>
          <w:szCs w:val="22"/>
        </w:rPr>
        <w:t>AIR</w:t>
      </w:r>
      <w:r w:rsidR="00F470A6">
        <w:rPr>
          <w:rFonts w:asciiTheme="minorHAnsi" w:hAnsiTheme="minorHAnsi"/>
          <w:sz w:val="22"/>
          <w:szCs w:val="22"/>
        </w:rPr>
        <w:t>Master+ does not include VS</w:t>
      </w:r>
      <w:r w:rsidR="008E3459" w:rsidRPr="008E3459">
        <w:rPr>
          <w:rFonts w:asciiTheme="minorHAnsi" w:hAnsiTheme="minorHAnsi"/>
          <w:sz w:val="22"/>
          <w:szCs w:val="22"/>
        </w:rPr>
        <w:t>D controlled compressors in its equipment inventory</w:t>
      </w:r>
      <w:r w:rsidR="0087341B">
        <w:rPr>
          <w:rFonts w:asciiTheme="minorHAnsi" w:hAnsiTheme="minorHAnsi"/>
          <w:sz w:val="22"/>
          <w:szCs w:val="22"/>
        </w:rPr>
        <w:t>, so</w:t>
      </w:r>
      <w:r w:rsidR="008E3459" w:rsidRPr="008E3459">
        <w:rPr>
          <w:rFonts w:asciiTheme="minorHAnsi" w:hAnsiTheme="minorHAnsi"/>
          <w:sz w:val="22"/>
          <w:szCs w:val="22"/>
        </w:rPr>
        <w:t xml:space="preserve"> it was necessary to construct a measure case V</w:t>
      </w:r>
      <w:r w:rsidR="00F470A6">
        <w:rPr>
          <w:rFonts w:asciiTheme="minorHAnsi" w:hAnsiTheme="minorHAnsi"/>
          <w:sz w:val="22"/>
          <w:szCs w:val="22"/>
        </w:rPr>
        <w:t>S</w:t>
      </w:r>
      <w:r w:rsidR="008E3459" w:rsidRPr="008E3459">
        <w:rPr>
          <w:rFonts w:asciiTheme="minorHAnsi" w:hAnsiTheme="minorHAnsi"/>
          <w:sz w:val="22"/>
          <w:szCs w:val="22"/>
        </w:rPr>
        <w:t>D compressor in AirMaster+ to ma</w:t>
      </w:r>
      <w:r w:rsidR="004736BF">
        <w:rPr>
          <w:rFonts w:asciiTheme="minorHAnsi" w:hAnsiTheme="minorHAnsi"/>
          <w:sz w:val="22"/>
          <w:szCs w:val="22"/>
        </w:rPr>
        <w:t xml:space="preserve">tch each base case compressor. </w:t>
      </w:r>
      <w:r w:rsidR="008E3459" w:rsidRPr="008E3459">
        <w:rPr>
          <w:rFonts w:asciiTheme="minorHAnsi" w:hAnsiTheme="minorHAnsi"/>
          <w:sz w:val="22"/>
          <w:szCs w:val="22"/>
        </w:rPr>
        <w:t>The performance profile of each measure case</w:t>
      </w:r>
      <w:r w:rsidR="004736BF">
        <w:rPr>
          <w:rFonts w:asciiTheme="minorHAnsi" w:hAnsiTheme="minorHAnsi"/>
          <w:sz w:val="22"/>
          <w:szCs w:val="22"/>
        </w:rPr>
        <w:t xml:space="preserve"> compressor was based on the AIR</w:t>
      </w:r>
      <w:r w:rsidR="008E3459" w:rsidRPr="008E3459">
        <w:rPr>
          <w:rFonts w:asciiTheme="minorHAnsi" w:hAnsiTheme="minorHAnsi"/>
          <w:sz w:val="22"/>
          <w:szCs w:val="22"/>
        </w:rPr>
        <w:t>Master+ performance of a single stage, lube injected rotary screw compressor using inlet modulation with unloading controls, of equivalent size to its r</w:t>
      </w:r>
      <w:r w:rsidR="004736BF">
        <w:rPr>
          <w:rFonts w:asciiTheme="minorHAnsi" w:hAnsiTheme="minorHAnsi"/>
          <w:sz w:val="22"/>
          <w:szCs w:val="22"/>
        </w:rPr>
        <w:t>espective base case compressor.</w:t>
      </w:r>
      <w:r w:rsidR="008E3459" w:rsidRPr="008E3459">
        <w:rPr>
          <w:rFonts w:asciiTheme="minorHAnsi" w:hAnsiTheme="minorHAnsi"/>
          <w:sz w:val="22"/>
          <w:szCs w:val="22"/>
        </w:rPr>
        <w:t xml:space="preserve"> </w:t>
      </w:r>
      <w:r w:rsidR="00731F4B">
        <w:rPr>
          <w:rFonts w:asciiTheme="minorHAnsi" w:hAnsiTheme="minorHAnsi"/>
          <w:sz w:val="22"/>
          <w:szCs w:val="22"/>
        </w:rPr>
        <w:t>The default AIR</w:t>
      </w:r>
      <w:r w:rsidR="008E3459" w:rsidRPr="008E3459">
        <w:rPr>
          <w:rFonts w:asciiTheme="minorHAnsi" w:hAnsiTheme="minorHAnsi"/>
          <w:sz w:val="22"/>
          <w:szCs w:val="22"/>
        </w:rPr>
        <w:t xml:space="preserve">Master+ </w:t>
      </w:r>
      <w:r w:rsidR="008E3459" w:rsidRPr="008E3459">
        <w:rPr>
          <w:rFonts w:asciiTheme="minorHAnsi" w:hAnsiTheme="minorHAnsi"/>
          <w:sz w:val="22"/>
          <w:szCs w:val="22"/>
        </w:rPr>
        <w:lastRenderedPageBreak/>
        <w:t>performance profile for the compressor was then modified to simulate the performance of a V</w:t>
      </w:r>
      <w:r w:rsidR="00F470A6">
        <w:rPr>
          <w:rFonts w:asciiTheme="minorHAnsi" w:hAnsiTheme="minorHAnsi"/>
          <w:sz w:val="22"/>
          <w:szCs w:val="22"/>
        </w:rPr>
        <w:t>S</w:t>
      </w:r>
      <w:r w:rsidR="008E3459" w:rsidRPr="008E3459">
        <w:rPr>
          <w:rFonts w:asciiTheme="minorHAnsi" w:hAnsiTheme="minorHAnsi"/>
          <w:sz w:val="22"/>
          <w:szCs w:val="22"/>
        </w:rPr>
        <w:t>D controlled compressor, using the following steps:</w:t>
      </w:r>
    </w:p>
    <w:p w:rsidR="008E3459" w:rsidRPr="008E3459" w:rsidRDefault="008E3459" w:rsidP="008E3459">
      <w:pPr>
        <w:pStyle w:val="ListParagraph"/>
        <w:numPr>
          <w:ilvl w:val="0"/>
          <w:numId w:val="17"/>
        </w:numPr>
        <w:rPr>
          <w:rFonts w:asciiTheme="minorHAnsi" w:hAnsiTheme="minorHAnsi"/>
          <w:szCs w:val="22"/>
        </w:rPr>
      </w:pPr>
      <w:r w:rsidRPr="008E3459">
        <w:rPr>
          <w:rFonts w:asciiTheme="minorHAnsi" w:hAnsiTheme="minorHAnsi"/>
          <w:szCs w:val="22"/>
        </w:rPr>
        <w:t>The measure case (V</w:t>
      </w:r>
      <w:r w:rsidR="00F470A6">
        <w:rPr>
          <w:rFonts w:asciiTheme="minorHAnsi" w:hAnsiTheme="minorHAnsi"/>
          <w:szCs w:val="22"/>
        </w:rPr>
        <w:t>S</w:t>
      </w:r>
      <w:r w:rsidRPr="008E3459">
        <w:rPr>
          <w:rFonts w:asciiTheme="minorHAnsi" w:hAnsiTheme="minorHAnsi"/>
          <w:szCs w:val="22"/>
        </w:rPr>
        <w:t>D) compressor was assumed to have equivalent rated air flow at 100 psig to its respective base</w:t>
      </w:r>
      <w:r w:rsidR="004736BF">
        <w:rPr>
          <w:rFonts w:asciiTheme="minorHAnsi" w:hAnsiTheme="minorHAnsi"/>
          <w:szCs w:val="22"/>
        </w:rPr>
        <w:t xml:space="preserve"> case (load/unload) compressor.</w:t>
      </w:r>
    </w:p>
    <w:p w:rsidR="008E3459" w:rsidRPr="008E3459" w:rsidRDefault="008E3459" w:rsidP="008E3459">
      <w:pPr>
        <w:pStyle w:val="ListParagraph"/>
        <w:numPr>
          <w:ilvl w:val="0"/>
          <w:numId w:val="17"/>
        </w:numPr>
        <w:rPr>
          <w:rFonts w:asciiTheme="minorHAnsi" w:hAnsiTheme="minorHAnsi"/>
          <w:szCs w:val="22"/>
        </w:rPr>
      </w:pPr>
      <w:r w:rsidRPr="008E3459">
        <w:rPr>
          <w:rFonts w:asciiTheme="minorHAnsi" w:hAnsiTheme="minorHAnsi"/>
          <w:szCs w:val="22"/>
        </w:rPr>
        <w:t>To account for the overhead power required to operate the added controls, the full load power of the V</w:t>
      </w:r>
      <w:r w:rsidR="00F470A6">
        <w:rPr>
          <w:rFonts w:asciiTheme="minorHAnsi" w:hAnsiTheme="minorHAnsi"/>
          <w:szCs w:val="22"/>
        </w:rPr>
        <w:t>S</w:t>
      </w:r>
      <w:r w:rsidRPr="008E3459">
        <w:rPr>
          <w:rFonts w:asciiTheme="minorHAnsi" w:hAnsiTheme="minorHAnsi"/>
          <w:szCs w:val="22"/>
        </w:rPr>
        <w:t>D compressor was assumed to be 105% of the full load power of its res</w:t>
      </w:r>
      <w:r w:rsidR="004736BF">
        <w:rPr>
          <w:rFonts w:asciiTheme="minorHAnsi" w:hAnsiTheme="minorHAnsi"/>
          <w:szCs w:val="22"/>
        </w:rPr>
        <w:t>pective load/unload compressor.</w:t>
      </w:r>
    </w:p>
    <w:p w:rsidR="008E3459" w:rsidRPr="008E3459" w:rsidRDefault="008E3459" w:rsidP="008E3459">
      <w:pPr>
        <w:pStyle w:val="ListParagraph"/>
        <w:numPr>
          <w:ilvl w:val="0"/>
          <w:numId w:val="17"/>
        </w:numPr>
        <w:rPr>
          <w:rFonts w:asciiTheme="minorHAnsi" w:hAnsiTheme="minorHAnsi"/>
          <w:szCs w:val="22"/>
        </w:rPr>
      </w:pPr>
      <w:r w:rsidRPr="008E3459">
        <w:rPr>
          <w:rFonts w:asciiTheme="minorHAnsi" w:hAnsiTheme="minorHAnsi"/>
          <w:szCs w:val="22"/>
        </w:rPr>
        <w:t>The no load power of the V</w:t>
      </w:r>
      <w:r w:rsidR="00F470A6">
        <w:rPr>
          <w:rFonts w:asciiTheme="minorHAnsi" w:hAnsiTheme="minorHAnsi"/>
          <w:szCs w:val="22"/>
        </w:rPr>
        <w:t>S</w:t>
      </w:r>
      <w:r w:rsidRPr="008E3459">
        <w:rPr>
          <w:rFonts w:asciiTheme="minorHAnsi" w:hAnsiTheme="minorHAnsi"/>
          <w:szCs w:val="22"/>
        </w:rPr>
        <w:t>D compressor was assumed to be 5% of the full load power of the load/unload compressor</w:t>
      </w:r>
      <w:r w:rsidR="004736BF">
        <w:rPr>
          <w:rFonts w:asciiTheme="minorHAnsi" w:hAnsiTheme="minorHAnsi"/>
          <w:szCs w:val="22"/>
        </w:rPr>
        <w:t>.</w:t>
      </w:r>
    </w:p>
    <w:p w:rsidR="008E3459" w:rsidRPr="008E3459" w:rsidRDefault="008E3459" w:rsidP="008E3459">
      <w:pPr>
        <w:pStyle w:val="ListParagraph"/>
        <w:numPr>
          <w:ilvl w:val="0"/>
          <w:numId w:val="17"/>
        </w:numPr>
        <w:rPr>
          <w:rFonts w:asciiTheme="minorHAnsi" w:hAnsiTheme="minorHAnsi"/>
          <w:szCs w:val="22"/>
        </w:rPr>
      </w:pPr>
      <w:r w:rsidRPr="008E3459">
        <w:rPr>
          <w:rFonts w:asciiTheme="minorHAnsi" w:hAnsiTheme="minorHAnsi"/>
          <w:szCs w:val="22"/>
        </w:rPr>
        <w:t>The V</w:t>
      </w:r>
      <w:r w:rsidR="00F470A6">
        <w:rPr>
          <w:rFonts w:asciiTheme="minorHAnsi" w:hAnsiTheme="minorHAnsi"/>
          <w:szCs w:val="22"/>
        </w:rPr>
        <w:t>S</w:t>
      </w:r>
      <w:r w:rsidRPr="008E3459">
        <w:rPr>
          <w:rFonts w:asciiTheme="minorHAnsi" w:hAnsiTheme="minorHAnsi"/>
          <w:szCs w:val="22"/>
        </w:rPr>
        <w:t xml:space="preserve">D compressor was assumed to unload at the same point (40% of full load capacity) as </w:t>
      </w:r>
      <w:proofErr w:type="gramStart"/>
      <w:r w:rsidRPr="008E3459">
        <w:rPr>
          <w:rFonts w:asciiTheme="minorHAnsi" w:hAnsiTheme="minorHAnsi"/>
          <w:szCs w:val="22"/>
        </w:rPr>
        <w:t>its</w:t>
      </w:r>
      <w:proofErr w:type="gramEnd"/>
      <w:r w:rsidR="00D80421">
        <w:rPr>
          <w:rFonts w:asciiTheme="minorHAnsi" w:hAnsiTheme="minorHAnsi"/>
          <w:szCs w:val="22"/>
        </w:rPr>
        <w:t xml:space="preserve"> </w:t>
      </w:r>
      <w:r w:rsidRPr="008E3459">
        <w:rPr>
          <w:rFonts w:asciiTheme="minorHAnsi" w:hAnsiTheme="minorHAnsi"/>
          <w:szCs w:val="22"/>
        </w:rPr>
        <w:t>respective load/unload compressor</w:t>
      </w:r>
      <w:r w:rsidR="004736BF">
        <w:rPr>
          <w:rFonts w:asciiTheme="minorHAnsi" w:hAnsiTheme="minorHAnsi"/>
          <w:szCs w:val="22"/>
        </w:rPr>
        <w:t>.</w:t>
      </w:r>
      <w:r w:rsidRPr="008E3459">
        <w:rPr>
          <w:rFonts w:asciiTheme="minorHAnsi" w:hAnsiTheme="minorHAnsi"/>
          <w:szCs w:val="22"/>
        </w:rPr>
        <w:t xml:space="preserve">  </w:t>
      </w:r>
    </w:p>
    <w:p w:rsidR="008E3459" w:rsidRPr="008E3459" w:rsidRDefault="008E3459" w:rsidP="008E3459">
      <w:pPr>
        <w:pStyle w:val="ListParagraph"/>
        <w:numPr>
          <w:ilvl w:val="0"/>
          <w:numId w:val="17"/>
        </w:numPr>
        <w:rPr>
          <w:rFonts w:asciiTheme="minorHAnsi" w:hAnsiTheme="minorHAnsi"/>
          <w:szCs w:val="22"/>
        </w:rPr>
      </w:pPr>
      <w:r w:rsidRPr="008E3459">
        <w:rPr>
          <w:rFonts w:asciiTheme="minorHAnsi" w:hAnsiTheme="minorHAnsi"/>
          <w:szCs w:val="22"/>
        </w:rPr>
        <w:t>The power at the unload point (40% of rated capacity) of the V</w:t>
      </w:r>
      <w:r w:rsidR="00F470A6">
        <w:rPr>
          <w:rFonts w:asciiTheme="minorHAnsi" w:hAnsiTheme="minorHAnsi"/>
          <w:szCs w:val="22"/>
        </w:rPr>
        <w:t>S</w:t>
      </w:r>
      <w:r w:rsidRPr="008E3459">
        <w:rPr>
          <w:rFonts w:asciiTheme="minorHAnsi" w:hAnsiTheme="minorHAnsi"/>
          <w:szCs w:val="22"/>
        </w:rPr>
        <w:t>D compressor was assumed to be 45% of the full load power of the load/unload compressor.</w:t>
      </w:r>
    </w:p>
    <w:p w:rsidR="008E3459" w:rsidRDefault="008E3459" w:rsidP="008E3459">
      <w:pPr>
        <w:rPr>
          <w:rFonts w:asciiTheme="minorHAnsi" w:hAnsiTheme="minorHAnsi"/>
          <w:sz w:val="22"/>
          <w:szCs w:val="22"/>
        </w:rPr>
      </w:pPr>
    </w:p>
    <w:p w:rsidR="0087341B" w:rsidRPr="0087341B" w:rsidRDefault="0087341B" w:rsidP="008E3459">
      <w:pPr>
        <w:rPr>
          <w:rFonts w:asciiTheme="minorHAnsi" w:hAnsiTheme="minorHAnsi"/>
          <w:b/>
          <w:sz w:val="22"/>
          <w:szCs w:val="22"/>
        </w:rPr>
      </w:pPr>
      <w:r w:rsidRPr="0087341B">
        <w:rPr>
          <w:rFonts w:asciiTheme="minorHAnsi" w:hAnsiTheme="minorHAnsi"/>
          <w:b/>
          <w:sz w:val="22"/>
          <w:szCs w:val="22"/>
        </w:rPr>
        <w:t>Energy Savings and Demand Reduction</w:t>
      </w:r>
    </w:p>
    <w:p w:rsidR="008E3459" w:rsidRPr="008E3459" w:rsidRDefault="008E3459" w:rsidP="008E3459">
      <w:pPr>
        <w:rPr>
          <w:rFonts w:asciiTheme="minorHAnsi" w:hAnsiTheme="minorHAnsi"/>
          <w:sz w:val="22"/>
          <w:szCs w:val="22"/>
        </w:rPr>
      </w:pPr>
      <w:r w:rsidRPr="008E3459">
        <w:rPr>
          <w:rFonts w:asciiTheme="minorHAnsi" w:hAnsiTheme="minorHAnsi"/>
          <w:sz w:val="22"/>
          <w:szCs w:val="22"/>
        </w:rPr>
        <w:t>A</w:t>
      </w:r>
      <w:r w:rsidR="00731F4B">
        <w:rPr>
          <w:rFonts w:asciiTheme="minorHAnsi" w:hAnsiTheme="minorHAnsi"/>
          <w:sz w:val="22"/>
          <w:szCs w:val="22"/>
        </w:rPr>
        <w:t>IR</w:t>
      </w:r>
      <w:r w:rsidR="0087341B">
        <w:rPr>
          <w:rFonts w:asciiTheme="minorHAnsi" w:hAnsiTheme="minorHAnsi"/>
          <w:sz w:val="22"/>
          <w:szCs w:val="22"/>
        </w:rPr>
        <w:t>Master+ yielded</w:t>
      </w:r>
      <w:r w:rsidRPr="008E3459">
        <w:rPr>
          <w:rFonts w:asciiTheme="minorHAnsi" w:hAnsiTheme="minorHAnsi"/>
          <w:sz w:val="22"/>
          <w:szCs w:val="22"/>
        </w:rPr>
        <w:t xml:space="preserve"> kWh/year</w:t>
      </w:r>
      <w:r w:rsidR="0060387B">
        <w:rPr>
          <w:rFonts w:asciiTheme="minorHAnsi" w:hAnsiTheme="minorHAnsi"/>
          <w:sz w:val="22"/>
          <w:szCs w:val="22"/>
        </w:rPr>
        <w:t xml:space="preserve"> energy savings</w:t>
      </w:r>
      <w:r w:rsidRPr="008E3459">
        <w:rPr>
          <w:rFonts w:asciiTheme="minorHAnsi" w:hAnsiTheme="minorHAnsi"/>
          <w:sz w:val="22"/>
          <w:szCs w:val="22"/>
        </w:rPr>
        <w:t xml:space="preserve"> and kW peak demand</w:t>
      </w:r>
      <w:r w:rsidR="0030191B">
        <w:rPr>
          <w:rFonts w:asciiTheme="minorHAnsi" w:hAnsiTheme="minorHAnsi"/>
          <w:sz w:val="22"/>
          <w:szCs w:val="22"/>
        </w:rPr>
        <w:t>, which were divided by hp ratings to obtain specific energy savings</w:t>
      </w:r>
      <w:r w:rsidR="000129AB">
        <w:rPr>
          <w:rFonts w:asciiTheme="minorHAnsi" w:hAnsiTheme="minorHAnsi"/>
          <w:sz w:val="22"/>
          <w:szCs w:val="22"/>
        </w:rPr>
        <w:t xml:space="preserve"> (kWh/hp/year and kW/hp)</w:t>
      </w:r>
      <w:r w:rsidRPr="008E3459">
        <w:rPr>
          <w:rFonts w:asciiTheme="minorHAnsi" w:hAnsiTheme="minorHAnsi"/>
          <w:sz w:val="22"/>
          <w:szCs w:val="22"/>
        </w:rPr>
        <w:t xml:space="preserve">. </w:t>
      </w:r>
      <w:r w:rsidR="0030191B">
        <w:rPr>
          <w:rFonts w:asciiTheme="minorHAnsi" w:hAnsiTheme="minorHAnsi"/>
          <w:sz w:val="22"/>
          <w:szCs w:val="22"/>
        </w:rPr>
        <w:t>These were then averaged</w:t>
      </w:r>
      <w:r w:rsidRPr="008E3459">
        <w:rPr>
          <w:rFonts w:asciiTheme="minorHAnsi" w:hAnsiTheme="minorHAnsi"/>
          <w:sz w:val="22"/>
          <w:szCs w:val="22"/>
        </w:rPr>
        <w:t xml:space="preserve"> </w:t>
      </w:r>
      <w:r w:rsidR="0030191B">
        <w:rPr>
          <w:rFonts w:asciiTheme="minorHAnsi" w:hAnsiTheme="minorHAnsi"/>
          <w:sz w:val="22"/>
          <w:szCs w:val="22"/>
        </w:rPr>
        <w:t xml:space="preserve">based on </w:t>
      </w:r>
      <w:r w:rsidR="0087341B">
        <w:rPr>
          <w:rFonts w:asciiTheme="minorHAnsi" w:hAnsiTheme="minorHAnsi"/>
          <w:sz w:val="22"/>
          <w:szCs w:val="22"/>
        </w:rPr>
        <w:t>hp ranges specified by the 2 measures</w:t>
      </w:r>
      <w:r w:rsidRPr="008E3459">
        <w:rPr>
          <w:rFonts w:asciiTheme="minorHAnsi" w:hAnsiTheme="minorHAnsi"/>
          <w:sz w:val="22"/>
          <w:szCs w:val="22"/>
        </w:rPr>
        <w:t>.</w:t>
      </w:r>
      <w:r w:rsidR="0030191B">
        <w:rPr>
          <w:rFonts w:asciiTheme="minorHAnsi" w:hAnsiTheme="minorHAnsi"/>
          <w:sz w:val="22"/>
          <w:szCs w:val="22"/>
        </w:rPr>
        <w:t xml:space="preserve"> It is assumed that the air compressor system operates at constant load and performance during the 2pm–5pm DEER peak period, so specific demand reduction is calculated by dividing energy savings by annual operating hours.</w:t>
      </w:r>
      <w:r w:rsidR="00814C32">
        <w:rPr>
          <w:rFonts w:asciiTheme="minorHAnsi" w:hAnsiTheme="minorHAnsi"/>
          <w:sz w:val="22"/>
          <w:szCs w:val="22"/>
        </w:rPr>
        <w:t xml:space="preserve"> </w:t>
      </w:r>
      <w:r w:rsidR="00AA0C37">
        <w:rPr>
          <w:rFonts w:asciiTheme="minorHAnsi" w:hAnsiTheme="minorHAnsi"/>
          <w:sz w:val="22"/>
          <w:szCs w:val="22"/>
        </w:rPr>
        <w:fldChar w:fldCharType="begin"/>
      </w:r>
      <w:r w:rsidR="00AA0C37">
        <w:rPr>
          <w:rFonts w:asciiTheme="minorHAnsi" w:hAnsiTheme="minorHAnsi"/>
          <w:sz w:val="22"/>
          <w:szCs w:val="22"/>
        </w:rPr>
        <w:instrText xml:space="preserve"> REF _Ref380581404 \h </w:instrText>
      </w:r>
      <w:r w:rsidR="00AA0C37">
        <w:rPr>
          <w:rFonts w:asciiTheme="minorHAnsi" w:hAnsiTheme="minorHAnsi"/>
          <w:sz w:val="22"/>
          <w:szCs w:val="22"/>
        </w:rPr>
      </w:r>
      <w:r w:rsidR="00AA0C37">
        <w:rPr>
          <w:rFonts w:asciiTheme="minorHAnsi" w:hAnsiTheme="minorHAnsi"/>
          <w:sz w:val="22"/>
          <w:szCs w:val="22"/>
        </w:rPr>
        <w:fldChar w:fldCharType="separate"/>
      </w:r>
      <w:r w:rsidR="004910B2" w:rsidRPr="008E3459">
        <w:rPr>
          <w:rFonts w:asciiTheme="minorHAnsi" w:hAnsiTheme="minorHAnsi" w:cs="Calibri"/>
          <w:sz w:val="22"/>
          <w:szCs w:val="22"/>
        </w:rPr>
        <w:t xml:space="preserve">Table </w:t>
      </w:r>
      <w:r w:rsidR="004910B2">
        <w:rPr>
          <w:rFonts w:asciiTheme="minorHAnsi" w:hAnsiTheme="minorHAnsi" w:cs="Calibri"/>
          <w:noProof/>
          <w:sz w:val="22"/>
          <w:szCs w:val="22"/>
        </w:rPr>
        <w:t>8</w:t>
      </w:r>
      <w:r w:rsidR="00AA0C37">
        <w:rPr>
          <w:rFonts w:asciiTheme="minorHAnsi" w:hAnsiTheme="minorHAnsi"/>
          <w:sz w:val="22"/>
          <w:szCs w:val="22"/>
        </w:rPr>
        <w:fldChar w:fldCharType="end"/>
      </w:r>
      <w:r w:rsidR="00AA0C37">
        <w:rPr>
          <w:rFonts w:asciiTheme="minorHAnsi" w:hAnsiTheme="minorHAnsi"/>
          <w:sz w:val="22"/>
          <w:szCs w:val="22"/>
        </w:rPr>
        <w:t xml:space="preserve"> </w:t>
      </w:r>
      <w:r w:rsidR="00814C32">
        <w:rPr>
          <w:rFonts w:asciiTheme="minorHAnsi" w:hAnsiTheme="minorHAnsi"/>
          <w:sz w:val="22"/>
          <w:szCs w:val="22"/>
        </w:rPr>
        <w:t>presents</w:t>
      </w:r>
      <w:r w:rsidRPr="008E3459">
        <w:rPr>
          <w:rFonts w:asciiTheme="minorHAnsi" w:hAnsiTheme="minorHAnsi"/>
          <w:sz w:val="22"/>
          <w:szCs w:val="22"/>
        </w:rPr>
        <w:t xml:space="preserve"> the energy savings</w:t>
      </w:r>
      <w:r w:rsidR="00814C32">
        <w:rPr>
          <w:rFonts w:asciiTheme="minorHAnsi" w:hAnsiTheme="minorHAnsi"/>
          <w:sz w:val="22"/>
          <w:szCs w:val="22"/>
        </w:rPr>
        <w:t>:</w:t>
      </w:r>
      <w:r w:rsidRPr="008E3459">
        <w:rPr>
          <w:rFonts w:asciiTheme="minorHAnsi" w:hAnsiTheme="minorHAnsi"/>
          <w:sz w:val="22"/>
          <w:szCs w:val="22"/>
        </w:rPr>
        <w:t xml:space="preserve">  </w:t>
      </w:r>
      <w:bookmarkStart w:id="16" w:name="_Ref221607939"/>
      <w:bookmarkStart w:id="17" w:name="_Toc221616648"/>
    </w:p>
    <w:bookmarkEnd w:id="16"/>
    <w:bookmarkEnd w:id="17"/>
    <w:p w:rsidR="008E3459" w:rsidRPr="008E3459" w:rsidRDefault="008E3459" w:rsidP="008E3459">
      <w:pPr>
        <w:pStyle w:val="Caption"/>
        <w:jc w:val="center"/>
        <w:rPr>
          <w:rFonts w:asciiTheme="minorHAnsi" w:hAnsiTheme="minorHAnsi"/>
          <w:sz w:val="22"/>
          <w:szCs w:val="22"/>
        </w:rPr>
      </w:pPr>
    </w:p>
    <w:p w:rsidR="008E3459" w:rsidRPr="008E3459" w:rsidRDefault="008E3459" w:rsidP="008E3459">
      <w:pPr>
        <w:pStyle w:val="Caption"/>
        <w:keepNext/>
        <w:jc w:val="center"/>
        <w:rPr>
          <w:rFonts w:asciiTheme="minorHAnsi" w:hAnsiTheme="minorHAnsi"/>
          <w:sz w:val="22"/>
          <w:szCs w:val="22"/>
        </w:rPr>
      </w:pPr>
      <w:bookmarkStart w:id="18" w:name="_Ref380581404"/>
      <w:r w:rsidRPr="008E3459">
        <w:rPr>
          <w:rFonts w:asciiTheme="minorHAnsi" w:hAnsiTheme="minorHAnsi" w:cs="Calibri"/>
          <w:sz w:val="22"/>
          <w:szCs w:val="22"/>
        </w:rPr>
        <w:t xml:space="preserve">Table </w:t>
      </w:r>
      <w:r w:rsidRPr="008E3459">
        <w:rPr>
          <w:rFonts w:asciiTheme="minorHAnsi" w:hAnsiTheme="minorHAnsi" w:cs="Calibri"/>
          <w:sz w:val="22"/>
          <w:szCs w:val="22"/>
        </w:rPr>
        <w:fldChar w:fldCharType="begin"/>
      </w:r>
      <w:r w:rsidRPr="008E3459">
        <w:rPr>
          <w:rFonts w:asciiTheme="minorHAnsi" w:hAnsiTheme="minorHAnsi" w:cs="Calibri"/>
          <w:sz w:val="22"/>
          <w:szCs w:val="22"/>
        </w:rPr>
        <w:instrText xml:space="preserve"> SEQ Table \* ARABIC </w:instrText>
      </w:r>
      <w:r w:rsidRPr="008E3459">
        <w:rPr>
          <w:rFonts w:asciiTheme="minorHAnsi" w:hAnsiTheme="minorHAnsi" w:cs="Calibri"/>
          <w:sz w:val="22"/>
          <w:szCs w:val="22"/>
        </w:rPr>
        <w:fldChar w:fldCharType="separate"/>
      </w:r>
      <w:r w:rsidR="004910B2">
        <w:rPr>
          <w:rFonts w:asciiTheme="minorHAnsi" w:hAnsiTheme="minorHAnsi" w:cs="Calibri"/>
          <w:noProof/>
          <w:sz w:val="22"/>
          <w:szCs w:val="22"/>
        </w:rPr>
        <w:t>8</w:t>
      </w:r>
      <w:r w:rsidRPr="008E3459">
        <w:rPr>
          <w:rFonts w:asciiTheme="minorHAnsi" w:hAnsiTheme="minorHAnsi" w:cs="Calibri"/>
          <w:sz w:val="22"/>
          <w:szCs w:val="22"/>
        </w:rPr>
        <w:fldChar w:fldCharType="end"/>
      </w:r>
      <w:bookmarkEnd w:id="18"/>
      <w:r w:rsidR="001B4531">
        <w:rPr>
          <w:rFonts w:asciiTheme="minorHAnsi" w:hAnsiTheme="minorHAnsi" w:cs="Calibri"/>
          <w:sz w:val="22"/>
          <w:szCs w:val="22"/>
        </w:rPr>
        <w:t xml:space="preserve"> </w:t>
      </w:r>
      <w:r w:rsidRPr="008E3459">
        <w:rPr>
          <w:rFonts w:asciiTheme="minorHAnsi" w:hAnsiTheme="minorHAnsi"/>
          <w:sz w:val="22"/>
          <w:szCs w:val="22"/>
        </w:rPr>
        <w:t>Energy Savings</w:t>
      </w:r>
      <w:r w:rsidR="00D37D3C">
        <w:rPr>
          <w:rFonts w:asciiTheme="minorHAnsi" w:hAnsiTheme="minorHAnsi"/>
          <w:sz w:val="22"/>
          <w:szCs w:val="22"/>
        </w:rPr>
        <w:t xml:space="preserve"> and Demand Reduction</w:t>
      </w:r>
    </w:p>
    <w:tbl>
      <w:tblPr>
        <w:tblW w:w="9232" w:type="dxa"/>
        <w:jc w:val="center"/>
        <w:tblInd w:w="-75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1475"/>
        <w:gridCol w:w="3861"/>
        <w:gridCol w:w="1890"/>
        <w:gridCol w:w="2006"/>
      </w:tblGrid>
      <w:tr w:rsidR="008E3459" w:rsidRPr="008E3459" w:rsidTr="00814C32">
        <w:trPr>
          <w:trHeight w:val="765"/>
          <w:jc w:val="center"/>
        </w:trPr>
        <w:tc>
          <w:tcPr>
            <w:tcW w:w="1475" w:type="dxa"/>
            <w:shd w:val="clear" w:color="auto" w:fill="D9D9D9" w:themeFill="background1" w:themeFillShade="D9"/>
            <w:vAlign w:val="center"/>
          </w:tcPr>
          <w:p w:rsidR="008E3459" w:rsidRPr="008E3459" w:rsidRDefault="008E3459" w:rsidP="00814C32">
            <w:pPr>
              <w:rPr>
                <w:rFonts w:asciiTheme="minorHAnsi" w:hAnsiTheme="minorHAnsi" w:cs="Calibri"/>
                <w:b/>
                <w:sz w:val="20"/>
                <w:szCs w:val="20"/>
              </w:rPr>
            </w:pPr>
            <w:r w:rsidRPr="008E3459">
              <w:rPr>
                <w:rFonts w:asciiTheme="minorHAnsi" w:hAnsiTheme="minorHAnsi" w:cs="Calibri"/>
                <w:b/>
                <w:sz w:val="20"/>
                <w:szCs w:val="20"/>
              </w:rPr>
              <w:t>Solution Code</w:t>
            </w:r>
          </w:p>
        </w:tc>
        <w:tc>
          <w:tcPr>
            <w:tcW w:w="3861" w:type="dxa"/>
            <w:shd w:val="clear" w:color="auto" w:fill="D9D9D9" w:themeFill="background1" w:themeFillShade="D9"/>
            <w:vAlign w:val="center"/>
          </w:tcPr>
          <w:p w:rsidR="008E3459" w:rsidRPr="008E3459" w:rsidRDefault="008E3459" w:rsidP="00814C32">
            <w:pPr>
              <w:rPr>
                <w:rFonts w:asciiTheme="minorHAnsi" w:hAnsiTheme="minorHAnsi" w:cs="Calibri"/>
                <w:b/>
                <w:sz w:val="20"/>
                <w:szCs w:val="20"/>
              </w:rPr>
            </w:pPr>
            <w:r w:rsidRPr="008E3459">
              <w:rPr>
                <w:rFonts w:asciiTheme="minorHAnsi" w:hAnsiTheme="minorHAnsi" w:cs="Calibri"/>
                <w:b/>
                <w:sz w:val="20"/>
                <w:szCs w:val="20"/>
              </w:rPr>
              <w:t>Measure name</w:t>
            </w:r>
          </w:p>
        </w:tc>
        <w:tc>
          <w:tcPr>
            <w:tcW w:w="1890" w:type="dxa"/>
            <w:shd w:val="clear" w:color="auto" w:fill="D9D9D9" w:themeFill="background1" w:themeFillShade="D9"/>
            <w:vAlign w:val="center"/>
          </w:tcPr>
          <w:p w:rsidR="008E3459" w:rsidRPr="008E3459" w:rsidRDefault="008E3459" w:rsidP="002830C5">
            <w:pPr>
              <w:jc w:val="center"/>
              <w:rPr>
                <w:rFonts w:asciiTheme="minorHAnsi" w:hAnsiTheme="minorHAnsi"/>
                <w:b/>
                <w:sz w:val="20"/>
                <w:szCs w:val="20"/>
              </w:rPr>
            </w:pPr>
            <w:r w:rsidRPr="008E3459">
              <w:rPr>
                <w:rFonts w:asciiTheme="minorHAnsi" w:hAnsiTheme="minorHAnsi"/>
                <w:b/>
                <w:sz w:val="20"/>
                <w:szCs w:val="20"/>
              </w:rPr>
              <w:t>Annual Electric Savings (kWh/HP</w:t>
            </w:r>
            <w:r w:rsidR="00CB5B83">
              <w:rPr>
                <w:rFonts w:asciiTheme="minorHAnsi" w:hAnsiTheme="minorHAnsi"/>
                <w:b/>
                <w:sz w:val="20"/>
                <w:szCs w:val="20"/>
              </w:rPr>
              <w:t>/year</w:t>
            </w:r>
            <w:r w:rsidRPr="008E3459">
              <w:rPr>
                <w:rFonts w:asciiTheme="minorHAnsi" w:hAnsiTheme="minorHAnsi"/>
                <w:b/>
                <w:sz w:val="20"/>
                <w:szCs w:val="20"/>
              </w:rPr>
              <w:t>)</w:t>
            </w:r>
          </w:p>
        </w:tc>
        <w:tc>
          <w:tcPr>
            <w:tcW w:w="2006" w:type="dxa"/>
            <w:shd w:val="clear" w:color="auto" w:fill="D9D9D9" w:themeFill="background1" w:themeFillShade="D9"/>
            <w:vAlign w:val="center"/>
          </w:tcPr>
          <w:p w:rsidR="008E3459" w:rsidRPr="008E3459" w:rsidRDefault="00D37D3C" w:rsidP="002830C5">
            <w:pPr>
              <w:jc w:val="center"/>
              <w:rPr>
                <w:rFonts w:asciiTheme="minorHAnsi" w:hAnsiTheme="minorHAnsi"/>
                <w:b/>
                <w:sz w:val="20"/>
                <w:szCs w:val="20"/>
              </w:rPr>
            </w:pPr>
            <w:r>
              <w:rPr>
                <w:rFonts w:asciiTheme="minorHAnsi" w:hAnsiTheme="minorHAnsi"/>
                <w:b/>
                <w:sz w:val="20"/>
                <w:szCs w:val="20"/>
              </w:rPr>
              <w:t>Demand Reduction</w:t>
            </w:r>
            <w:r w:rsidR="00731F4B" w:rsidRPr="008E3459">
              <w:rPr>
                <w:rFonts w:asciiTheme="minorHAnsi" w:hAnsiTheme="minorHAnsi"/>
                <w:b/>
                <w:sz w:val="20"/>
                <w:szCs w:val="20"/>
              </w:rPr>
              <w:t xml:space="preserve"> (kW/HP)</w:t>
            </w:r>
          </w:p>
        </w:tc>
      </w:tr>
      <w:tr w:rsidR="001B4531" w:rsidRPr="008E3459" w:rsidTr="00814C32">
        <w:trPr>
          <w:trHeight w:val="255"/>
          <w:jc w:val="center"/>
        </w:trPr>
        <w:tc>
          <w:tcPr>
            <w:tcW w:w="1475" w:type="dxa"/>
            <w:shd w:val="clear" w:color="auto" w:fill="F3F3F3"/>
          </w:tcPr>
          <w:p w:rsidR="001B4531" w:rsidRPr="00697868" w:rsidRDefault="001B4531" w:rsidP="002830C5">
            <w:pPr>
              <w:rPr>
                <w:rFonts w:asciiTheme="minorHAnsi" w:hAnsiTheme="minorHAnsi" w:cstheme="minorHAnsi"/>
                <w:sz w:val="20"/>
                <w:szCs w:val="20"/>
              </w:rPr>
            </w:pPr>
            <w:r>
              <w:rPr>
                <w:rFonts w:asciiTheme="minorHAnsi" w:hAnsiTheme="minorHAnsi" w:cstheme="minorHAnsi"/>
                <w:sz w:val="20"/>
                <w:szCs w:val="20"/>
              </w:rPr>
              <w:t>PR-50059</w:t>
            </w:r>
          </w:p>
        </w:tc>
        <w:tc>
          <w:tcPr>
            <w:tcW w:w="3861" w:type="dxa"/>
            <w:shd w:val="clear" w:color="auto" w:fill="F3F3F3"/>
          </w:tcPr>
          <w:p w:rsidR="001B4531" w:rsidRPr="00FB70C5" w:rsidRDefault="001B4531" w:rsidP="002830C5">
            <w:pPr>
              <w:rPr>
                <w:rFonts w:asciiTheme="minorHAnsi" w:hAnsiTheme="minorHAnsi" w:cstheme="minorHAnsi"/>
                <w:sz w:val="20"/>
                <w:szCs w:val="20"/>
              </w:rPr>
            </w:pPr>
            <w:r>
              <w:rPr>
                <w:rFonts w:asciiTheme="minorHAnsi" w:hAnsiTheme="minorHAnsi" w:cstheme="minorHAnsi"/>
                <w:sz w:val="20"/>
                <w:szCs w:val="20"/>
              </w:rPr>
              <w:t>5 up to 15 HP Variable Speed Drive on Air Compressor Control</w:t>
            </w:r>
          </w:p>
        </w:tc>
        <w:tc>
          <w:tcPr>
            <w:tcW w:w="1890" w:type="dxa"/>
            <w:shd w:val="clear" w:color="auto" w:fill="F3F3F3"/>
            <w:vAlign w:val="center"/>
          </w:tcPr>
          <w:p w:rsidR="001B4531" w:rsidRPr="008E3459" w:rsidRDefault="00731F4B" w:rsidP="002830C5">
            <w:pPr>
              <w:jc w:val="center"/>
              <w:rPr>
                <w:rFonts w:asciiTheme="minorHAnsi" w:hAnsiTheme="minorHAnsi"/>
                <w:sz w:val="20"/>
                <w:szCs w:val="20"/>
              </w:rPr>
            </w:pPr>
            <w:r>
              <w:rPr>
                <w:rFonts w:asciiTheme="minorHAnsi" w:hAnsiTheme="minorHAnsi"/>
                <w:sz w:val="20"/>
                <w:szCs w:val="20"/>
              </w:rPr>
              <w:t>491.48</w:t>
            </w:r>
          </w:p>
        </w:tc>
        <w:tc>
          <w:tcPr>
            <w:tcW w:w="2006" w:type="dxa"/>
            <w:shd w:val="clear" w:color="auto" w:fill="F3F3F3"/>
            <w:vAlign w:val="center"/>
          </w:tcPr>
          <w:p w:rsidR="001B4531" w:rsidRPr="008E3459" w:rsidRDefault="00731F4B" w:rsidP="002830C5">
            <w:pPr>
              <w:jc w:val="center"/>
              <w:rPr>
                <w:rFonts w:asciiTheme="minorHAnsi" w:hAnsiTheme="minorHAnsi"/>
                <w:sz w:val="20"/>
                <w:szCs w:val="20"/>
              </w:rPr>
            </w:pPr>
            <w:r>
              <w:rPr>
                <w:rFonts w:asciiTheme="minorHAnsi" w:hAnsiTheme="minorHAnsi"/>
                <w:sz w:val="20"/>
                <w:szCs w:val="20"/>
              </w:rPr>
              <w:t>0.15264</w:t>
            </w:r>
          </w:p>
        </w:tc>
      </w:tr>
      <w:tr w:rsidR="001B4531" w:rsidRPr="008E3459" w:rsidTr="00814C32">
        <w:trPr>
          <w:trHeight w:val="255"/>
          <w:jc w:val="center"/>
        </w:trPr>
        <w:tc>
          <w:tcPr>
            <w:tcW w:w="1475" w:type="dxa"/>
            <w:shd w:val="clear" w:color="auto" w:fill="D9D9D9" w:themeFill="background1" w:themeFillShade="D9"/>
          </w:tcPr>
          <w:p w:rsidR="001B4531" w:rsidRDefault="001B4531" w:rsidP="002830C5">
            <w:pPr>
              <w:rPr>
                <w:rFonts w:asciiTheme="minorHAnsi" w:hAnsiTheme="minorHAnsi" w:cstheme="minorHAnsi"/>
                <w:sz w:val="20"/>
                <w:szCs w:val="20"/>
              </w:rPr>
            </w:pPr>
            <w:r>
              <w:rPr>
                <w:rFonts w:asciiTheme="minorHAnsi" w:hAnsiTheme="minorHAnsi" w:cstheme="minorHAnsi"/>
                <w:sz w:val="20"/>
                <w:szCs w:val="20"/>
              </w:rPr>
              <w:t>PR-34445</w:t>
            </w:r>
          </w:p>
        </w:tc>
        <w:tc>
          <w:tcPr>
            <w:tcW w:w="3861" w:type="dxa"/>
            <w:shd w:val="clear" w:color="auto" w:fill="D9D9D9" w:themeFill="background1" w:themeFillShade="D9"/>
          </w:tcPr>
          <w:p w:rsidR="001B4531" w:rsidRDefault="001B4531" w:rsidP="002830C5">
            <w:pPr>
              <w:rPr>
                <w:rFonts w:asciiTheme="minorHAnsi" w:hAnsiTheme="minorHAnsi" w:cstheme="minorHAnsi"/>
                <w:sz w:val="20"/>
                <w:szCs w:val="20"/>
              </w:rPr>
            </w:pPr>
            <w:r>
              <w:rPr>
                <w:rFonts w:asciiTheme="minorHAnsi" w:hAnsiTheme="minorHAnsi" w:cstheme="minorHAnsi"/>
                <w:sz w:val="20"/>
                <w:szCs w:val="20"/>
              </w:rPr>
              <w:t>15 up to 25 HP Variable Speed Drive on Air Compressor Control</w:t>
            </w:r>
          </w:p>
        </w:tc>
        <w:tc>
          <w:tcPr>
            <w:tcW w:w="1890" w:type="dxa"/>
            <w:shd w:val="clear" w:color="auto" w:fill="D9D9D9" w:themeFill="background1" w:themeFillShade="D9"/>
            <w:vAlign w:val="center"/>
          </w:tcPr>
          <w:p w:rsidR="001B4531" w:rsidRPr="008E3459" w:rsidRDefault="00731F4B" w:rsidP="002830C5">
            <w:pPr>
              <w:jc w:val="center"/>
              <w:rPr>
                <w:rFonts w:asciiTheme="minorHAnsi" w:hAnsiTheme="minorHAnsi"/>
                <w:sz w:val="20"/>
                <w:szCs w:val="20"/>
              </w:rPr>
            </w:pPr>
            <w:r>
              <w:rPr>
                <w:rFonts w:asciiTheme="minorHAnsi" w:hAnsiTheme="minorHAnsi"/>
                <w:sz w:val="20"/>
                <w:szCs w:val="20"/>
              </w:rPr>
              <w:t>421.65</w:t>
            </w:r>
          </w:p>
        </w:tc>
        <w:tc>
          <w:tcPr>
            <w:tcW w:w="2006" w:type="dxa"/>
            <w:shd w:val="clear" w:color="auto" w:fill="D9D9D9" w:themeFill="background1" w:themeFillShade="D9"/>
            <w:vAlign w:val="center"/>
          </w:tcPr>
          <w:p w:rsidR="001B4531" w:rsidRPr="008E3459" w:rsidRDefault="00731F4B" w:rsidP="002830C5">
            <w:pPr>
              <w:jc w:val="center"/>
              <w:rPr>
                <w:rFonts w:asciiTheme="minorHAnsi" w:hAnsiTheme="minorHAnsi"/>
                <w:sz w:val="20"/>
                <w:szCs w:val="20"/>
              </w:rPr>
            </w:pPr>
            <w:r>
              <w:rPr>
                <w:rFonts w:asciiTheme="minorHAnsi" w:hAnsiTheme="minorHAnsi"/>
                <w:sz w:val="20"/>
                <w:szCs w:val="20"/>
              </w:rPr>
              <w:t>0.13095</w:t>
            </w:r>
          </w:p>
        </w:tc>
      </w:tr>
    </w:tbl>
    <w:p w:rsidR="008E3459" w:rsidRDefault="008E3459" w:rsidP="008E3459">
      <w:pPr>
        <w:rPr>
          <w:rFonts w:asciiTheme="minorHAnsi" w:hAnsiTheme="minorHAnsi"/>
          <w:sz w:val="22"/>
          <w:szCs w:val="22"/>
        </w:rPr>
      </w:pPr>
    </w:p>
    <w:p w:rsidR="00332A55" w:rsidRPr="008E3459" w:rsidRDefault="00332A55" w:rsidP="008E3459">
      <w:pPr>
        <w:rPr>
          <w:rFonts w:asciiTheme="minorHAnsi" w:hAnsiTheme="minorHAnsi"/>
          <w:sz w:val="22"/>
          <w:szCs w:val="22"/>
        </w:rPr>
      </w:pPr>
      <w:r>
        <w:rPr>
          <w:rFonts w:asciiTheme="minorHAnsi" w:hAnsiTheme="minorHAnsi"/>
          <w:sz w:val="22"/>
          <w:szCs w:val="22"/>
        </w:rPr>
        <w:t>Savings calculations are in Attachment 2.</w:t>
      </w:r>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15"/>
      <w:r w:rsidRPr="00697868">
        <w:rPr>
          <w:rFonts w:asciiTheme="minorHAnsi" w:hAnsiTheme="minorHAnsi" w:cstheme="minorHAnsi"/>
        </w:rPr>
        <w:t>s</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00556CAC">
        <w:rPr>
          <w:rFonts w:asciiTheme="minorHAnsi" w:hAnsiTheme="minorHAnsi" w:cstheme="minorHAnsi"/>
          <w:sz w:val="22"/>
          <w:szCs w:val="22"/>
        </w:rPr>
        <w:t>Industrial</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3F0623" w:rsidRPr="00697868">
        <w:rPr>
          <w:rFonts w:asciiTheme="minorHAnsi" w:hAnsiTheme="minorHAnsi" w:cstheme="minorHAnsi"/>
          <w:sz w:val="22"/>
          <w:szCs w:val="22"/>
        </w:rPr>
        <w:fldChar w:fldCharType="begin"/>
      </w:r>
      <w:r w:rsidR="003F0623" w:rsidRPr="00697868">
        <w:rPr>
          <w:rFonts w:asciiTheme="minorHAnsi" w:hAnsiTheme="minorHAnsi" w:cstheme="minorHAnsi"/>
          <w:sz w:val="22"/>
          <w:szCs w:val="22"/>
        </w:rPr>
        <w:instrText xml:space="preserve"> REF _Ref296597958 \h </w:instrText>
      </w:r>
      <w:r w:rsidR="00443D32" w:rsidRPr="00697868">
        <w:rPr>
          <w:rFonts w:asciiTheme="minorHAnsi" w:hAnsiTheme="minorHAnsi" w:cstheme="minorHAnsi"/>
          <w:sz w:val="22"/>
          <w:szCs w:val="22"/>
        </w:rPr>
        <w:instrText xml:space="preserve"> \* MERGEFORMAT </w:instrText>
      </w:r>
      <w:r w:rsidR="003F0623" w:rsidRPr="00697868">
        <w:rPr>
          <w:rFonts w:asciiTheme="minorHAnsi" w:hAnsiTheme="minorHAnsi" w:cstheme="minorHAnsi"/>
          <w:sz w:val="22"/>
          <w:szCs w:val="22"/>
        </w:rPr>
      </w:r>
      <w:r w:rsidR="003F0623" w:rsidRPr="00697868">
        <w:rPr>
          <w:rFonts w:asciiTheme="minorHAnsi" w:hAnsiTheme="minorHAnsi" w:cstheme="minorHAnsi"/>
          <w:sz w:val="22"/>
          <w:szCs w:val="22"/>
        </w:rPr>
        <w:fldChar w:fldCharType="separate"/>
      </w:r>
      <w:r w:rsidR="004910B2" w:rsidRPr="00697868">
        <w:rPr>
          <w:rFonts w:asciiTheme="minorHAnsi" w:hAnsiTheme="minorHAnsi" w:cstheme="minorHAnsi"/>
          <w:sz w:val="22"/>
          <w:szCs w:val="22"/>
        </w:rPr>
        <w:t xml:space="preserve">Table </w:t>
      </w:r>
      <w:r w:rsidR="004910B2">
        <w:rPr>
          <w:rFonts w:asciiTheme="minorHAnsi" w:hAnsiTheme="minorHAnsi" w:cstheme="minorHAnsi"/>
          <w:noProof/>
          <w:sz w:val="22"/>
          <w:szCs w:val="22"/>
        </w:rPr>
        <w:t>9</w:t>
      </w:r>
      <w:r w:rsidR="003F0623" w:rsidRPr="00697868">
        <w:rPr>
          <w:rFonts w:asciiTheme="minorHAnsi" w:hAnsiTheme="minorHAnsi" w:cstheme="minorHAnsi"/>
          <w:sz w:val="22"/>
          <w:szCs w:val="22"/>
        </w:rPr>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99113F" w:rsidRDefault="0099113F" w:rsidP="003F0623">
      <w:pPr>
        <w:pStyle w:val="Caption"/>
        <w:jc w:val="center"/>
        <w:rPr>
          <w:rFonts w:asciiTheme="minorHAnsi" w:hAnsiTheme="minorHAnsi" w:cstheme="minorHAnsi"/>
          <w:sz w:val="22"/>
          <w:szCs w:val="22"/>
        </w:rPr>
      </w:pPr>
      <w:bookmarkStart w:id="19" w:name="_Ref296597958"/>
    </w:p>
    <w:p w:rsidR="0099113F" w:rsidRDefault="0099113F" w:rsidP="003F0623">
      <w:pPr>
        <w:pStyle w:val="Caption"/>
        <w:jc w:val="center"/>
        <w:rPr>
          <w:rFonts w:asciiTheme="minorHAnsi" w:hAnsiTheme="minorHAnsi" w:cstheme="minorHAnsi"/>
          <w:sz w:val="22"/>
          <w:szCs w:val="22"/>
        </w:rPr>
      </w:pPr>
    </w:p>
    <w:p w:rsidR="0099113F" w:rsidRDefault="0099113F" w:rsidP="003F0623">
      <w:pPr>
        <w:pStyle w:val="Caption"/>
        <w:jc w:val="center"/>
        <w:rPr>
          <w:rFonts w:asciiTheme="minorHAnsi" w:hAnsiTheme="minorHAnsi" w:cstheme="minorHAnsi"/>
          <w:sz w:val="22"/>
          <w:szCs w:val="22"/>
        </w:rPr>
      </w:pPr>
    </w:p>
    <w:p w:rsidR="0099113F" w:rsidRDefault="0099113F" w:rsidP="003F0623">
      <w:pPr>
        <w:pStyle w:val="Caption"/>
        <w:jc w:val="center"/>
        <w:rPr>
          <w:rFonts w:asciiTheme="minorHAnsi" w:hAnsiTheme="minorHAnsi" w:cstheme="minorHAnsi"/>
          <w:sz w:val="22"/>
          <w:szCs w:val="22"/>
        </w:rPr>
      </w:pPr>
    </w:p>
    <w:p w:rsidR="0099113F" w:rsidRDefault="0099113F" w:rsidP="003F0623">
      <w:pPr>
        <w:pStyle w:val="Caption"/>
        <w:jc w:val="center"/>
        <w:rPr>
          <w:rFonts w:asciiTheme="minorHAnsi" w:hAnsiTheme="minorHAnsi" w:cstheme="minorHAnsi"/>
          <w:sz w:val="22"/>
          <w:szCs w:val="22"/>
        </w:rPr>
      </w:pPr>
    </w:p>
    <w:p w:rsidR="0099113F" w:rsidRDefault="0099113F" w:rsidP="003F0623">
      <w:pPr>
        <w:pStyle w:val="Caption"/>
        <w:jc w:val="center"/>
        <w:rPr>
          <w:rFonts w:asciiTheme="minorHAnsi" w:hAnsiTheme="minorHAnsi" w:cstheme="minorHAnsi"/>
          <w:sz w:val="22"/>
          <w:szCs w:val="22"/>
        </w:rPr>
      </w:pPr>
    </w:p>
    <w:p w:rsidR="0099113F" w:rsidRDefault="0099113F" w:rsidP="003F0623">
      <w:pPr>
        <w:pStyle w:val="Caption"/>
        <w:jc w:val="center"/>
        <w:rPr>
          <w:rFonts w:asciiTheme="minorHAnsi" w:hAnsiTheme="minorHAnsi" w:cstheme="minorHAnsi"/>
          <w:sz w:val="22"/>
          <w:szCs w:val="22"/>
        </w:rPr>
      </w:pPr>
    </w:p>
    <w:p w:rsidR="0099113F" w:rsidRDefault="0099113F" w:rsidP="003F0623">
      <w:pPr>
        <w:pStyle w:val="Caption"/>
        <w:jc w:val="center"/>
        <w:rPr>
          <w:rFonts w:asciiTheme="minorHAnsi" w:hAnsiTheme="minorHAnsi" w:cstheme="minorHAnsi"/>
          <w:sz w:val="22"/>
          <w:szCs w:val="22"/>
        </w:rPr>
      </w:pPr>
    </w:p>
    <w:p w:rsidR="00E16609" w:rsidRDefault="003F0623" w:rsidP="003F0623">
      <w:pPr>
        <w:pStyle w:val="Caption"/>
        <w:jc w:val="center"/>
        <w:rPr>
          <w:rFonts w:asciiTheme="minorHAnsi" w:hAnsiTheme="minorHAnsi" w:cstheme="minorHAnsi"/>
          <w:sz w:val="22"/>
          <w:szCs w:val="22"/>
        </w:rPr>
      </w:pPr>
      <w:r w:rsidRPr="00697868">
        <w:rPr>
          <w:rFonts w:asciiTheme="minorHAnsi" w:hAnsiTheme="minorHAnsi" w:cstheme="minorHAnsi"/>
          <w:sz w:val="22"/>
          <w:szCs w:val="22"/>
        </w:rPr>
        <w:lastRenderedPageBreak/>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4910B2">
        <w:rPr>
          <w:rFonts w:asciiTheme="minorHAnsi" w:hAnsiTheme="minorHAnsi" w:cstheme="minorHAnsi"/>
          <w:noProof/>
          <w:sz w:val="22"/>
          <w:szCs w:val="22"/>
        </w:rPr>
        <w:t>9</w:t>
      </w:r>
      <w:r w:rsidRPr="00697868">
        <w:rPr>
          <w:rFonts w:asciiTheme="minorHAnsi" w:hAnsiTheme="minorHAnsi" w:cstheme="minorHAnsi"/>
          <w:sz w:val="22"/>
          <w:szCs w:val="22"/>
        </w:rPr>
        <w:fldChar w:fldCharType="end"/>
      </w:r>
      <w:bookmarkEnd w:id="19"/>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Look w:val="01E0" w:firstRow="1" w:lastRow="1" w:firstColumn="1" w:lastColumn="1" w:noHBand="0" w:noVBand="0"/>
      </w:tblPr>
      <w:tblGrid>
        <w:gridCol w:w="2988"/>
        <w:gridCol w:w="2936"/>
        <w:gridCol w:w="2566"/>
      </w:tblGrid>
      <w:tr w:rsidR="00D9459C" w:rsidRPr="00D9459C" w:rsidTr="00D9459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D9459C" w:rsidRPr="00D9459C" w:rsidRDefault="00D9459C" w:rsidP="00D9459C">
            <w:pPr>
              <w:rPr>
                <w:rFonts w:asciiTheme="minorHAnsi" w:hAnsiTheme="minorHAnsi" w:cs="Calibri"/>
                <w:bCs w:val="0"/>
                <w:sz w:val="20"/>
                <w:szCs w:val="20"/>
                <w:highlight w:val="yellow"/>
              </w:rPr>
            </w:pPr>
            <w:r w:rsidRPr="00D9459C">
              <w:rPr>
                <w:rFonts w:asciiTheme="minorHAnsi" w:hAnsiTheme="minorHAnsi" w:cs="Calibri"/>
                <w:bCs w:val="0"/>
                <w:sz w:val="20"/>
                <w:szCs w:val="20"/>
              </w:rPr>
              <w:t>Building Type</w:t>
            </w:r>
          </w:p>
        </w:tc>
        <w:tc>
          <w:tcPr>
            <w:tcW w:w="1729" w:type="pct"/>
          </w:tcPr>
          <w:p w:rsidR="00D9459C" w:rsidRPr="00D9459C" w:rsidRDefault="00D9459C" w:rsidP="002830C5">
            <w:pPr>
              <w:jc w:val="center"/>
              <w:rPr>
                <w:rFonts w:asciiTheme="minorHAnsi" w:hAnsiTheme="minorHAnsi" w:cs="Calibri"/>
                <w:bCs w:val="0"/>
                <w:sz w:val="20"/>
                <w:szCs w:val="20"/>
                <w:highlight w:val="yellow"/>
              </w:rPr>
            </w:pPr>
            <w:r w:rsidRPr="00D9459C">
              <w:rPr>
                <w:rFonts w:asciiTheme="minorHAnsi" w:hAnsiTheme="minorHAnsi" w:cs="Calibri"/>
                <w:bCs w:val="0"/>
                <w:sz w:val="20"/>
                <w:szCs w:val="20"/>
              </w:rPr>
              <w:t>E3 Alt. Building Type</w:t>
            </w:r>
          </w:p>
        </w:tc>
        <w:tc>
          <w:tcPr>
            <w:tcW w:w="1511" w:type="pct"/>
          </w:tcPr>
          <w:p w:rsidR="00D9459C" w:rsidRPr="00D9459C" w:rsidRDefault="00D9459C" w:rsidP="002830C5">
            <w:pPr>
              <w:jc w:val="center"/>
              <w:rPr>
                <w:rFonts w:asciiTheme="minorHAnsi" w:hAnsiTheme="minorHAnsi" w:cs="Calibri"/>
                <w:bCs w:val="0"/>
                <w:sz w:val="20"/>
                <w:szCs w:val="20"/>
              </w:rPr>
            </w:pPr>
            <w:r w:rsidRPr="00D9459C">
              <w:rPr>
                <w:rFonts w:asciiTheme="minorHAnsi" w:hAnsiTheme="minorHAnsi" w:cs="Calibri"/>
                <w:bCs w:val="0"/>
                <w:sz w:val="20"/>
                <w:szCs w:val="20"/>
              </w:rPr>
              <w:t>Load Shape</w:t>
            </w:r>
          </w:p>
        </w:tc>
      </w:tr>
      <w:tr w:rsidR="00D9459C" w:rsidRPr="00D9459C" w:rsidTr="00D9459C">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Agricultural</w:t>
            </w:r>
          </w:p>
        </w:tc>
        <w:tc>
          <w:tcPr>
            <w:tcW w:w="1729"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c>
          <w:tcPr>
            <w:tcW w:w="1511"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r>
      <w:tr w:rsidR="00D9459C" w:rsidRPr="00D9459C" w:rsidTr="00D9459C">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Health/Medical - Hospital</w:t>
            </w:r>
          </w:p>
        </w:tc>
        <w:tc>
          <w:tcPr>
            <w:tcW w:w="1729" w:type="pct"/>
          </w:tcPr>
          <w:p w:rsidR="00D9459C" w:rsidRPr="00D9459C" w:rsidRDefault="00D9459C" w:rsidP="002830C5">
            <w:pPr>
              <w:jc w:val="center"/>
              <w:rPr>
                <w:rFonts w:asciiTheme="minorHAnsi" w:hAnsiTheme="minorHAnsi"/>
                <w:sz w:val="20"/>
                <w:szCs w:val="20"/>
              </w:rPr>
            </w:pPr>
            <w:r w:rsidRPr="00D9459C">
              <w:rPr>
                <w:rFonts w:asciiTheme="minorHAnsi" w:hAnsiTheme="minorHAnsi" w:cs="Calibri"/>
                <w:sz w:val="20"/>
                <w:szCs w:val="20"/>
              </w:rPr>
              <w:t>Industrial</w:t>
            </w:r>
          </w:p>
        </w:tc>
        <w:tc>
          <w:tcPr>
            <w:tcW w:w="1511" w:type="pct"/>
          </w:tcPr>
          <w:p w:rsidR="00D9459C" w:rsidRPr="00D9459C" w:rsidRDefault="00D9459C" w:rsidP="002830C5">
            <w:pPr>
              <w:jc w:val="center"/>
              <w:rPr>
                <w:rFonts w:asciiTheme="minorHAnsi" w:hAnsiTheme="minorHAnsi"/>
                <w:sz w:val="20"/>
                <w:szCs w:val="20"/>
              </w:rPr>
            </w:pPr>
            <w:r w:rsidRPr="00D9459C">
              <w:rPr>
                <w:rFonts w:asciiTheme="minorHAnsi" w:hAnsiTheme="minorHAnsi" w:cs="Calibri"/>
                <w:sz w:val="20"/>
                <w:szCs w:val="20"/>
              </w:rPr>
              <w:t>Industrial</w:t>
            </w:r>
          </w:p>
        </w:tc>
      </w:tr>
      <w:tr w:rsidR="00D9459C" w:rsidRPr="00D9459C" w:rsidTr="00D9459C">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Health/Medical - Clinic</w:t>
            </w:r>
          </w:p>
        </w:tc>
        <w:tc>
          <w:tcPr>
            <w:tcW w:w="1729" w:type="pct"/>
          </w:tcPr>
          <w:p w:rsidR="00D9459C" w:rsidRPr="00D9459C" w:rsidRDefault="00D9459C" w:rsidP="002830C5">
            <w:pPr>
              <w:jc w:val="center"/>
              <w:rPr>
                <w:rFonts w:asciiTheme="minorHAnsi" w:hAnsiTheme="minorHAnsi"/>
                <w:sz w:val="20"/>
                <w:szCs w:val="20"/>
              </w:rPr>
            </w:pPr>
            <w:r w:rsidRPr="00D9459C">
              <w:rPr>
                <w:rFonts w:asciiTheme="minorHAnsi" w:hAnsiTheme="minorHAnsi" w:cs="Calibri"/>
                <w:sz w:val="20"/>
                <w:szCs w:val="20"/>
              </w:rPr>
              <w:t>Industrial</w:t>
            </w:r>
          </w:p>
        </w:tc>
        <w:tc>
          <w:tcPr>
            <w:tcW w:w="1511" w:type="pct"/>
          </w:tcPr>
          <w:p w:rsidR="00D9459C" w:rsidRPr="00D9459C" w:rsidRDefault="00D9459C" w:rsidP="002830C5">
            <w:pPr>
              <w:jc w:val="center"/>
              <w:rPr>
                <w:rFonts w:asciiTheme="minorHAnsi" w:hAnsiTheme="minorHAnsi"/>
                <w:sz w:val="20"/>
                <w:szCs w:val="20"/>
              </w:rPr>
            </w:pPr>
            <w:r w:rsidRPr="00D9459C">
              <w:rPr>
                <w:rFonts w:asciiTheme="minorHAnsi" w:hAnsiTheme="minorHAnsi" w:cs="Calibri"/>
                <w:sz w:val="20"/>
                <w:szCs w:val="20"/>
              </w:rPr>
              <w:t>Industrial</w:t>
            </w:r>
          </w:p>
        </w:tc>
      </w:tr>
      <w:tr w:rsidR="00D9459C" w:rsidRPr="00D9459C" w:rsidTr="00D9459C">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Manufacturing - Bio/Tech</w:t>
            </w:r>
          </w:p>
        </w:tc>
        <w:tc>
          <w:tcPr>
            <w:tcW w:w="1729" w:type="pct"/>
          </w:tcPr>
          <w:p w:rsidR="00D9459C" w:rsidRPr="00D9459C" w:rsidRDefault="00D9459C" w:rsidP="002830C5">
            <w:pPr>
              <w:jc w:val="center"/>
              <w:rPr>
                <w:rFonts w:asciiTheme="minorHAnsi" w:hAnsiTheme="minorHAnsi"/>
                <w:sz w:val="20"/>
                <w:szCs w:val="20"/>
              </w:rPr>
            </w:pPr>
            <w:r w:rsidRPr="00D9459C">
              <w:rPr>
                <w:rFonts w:asciiTheme="minorHAnsi" w:hAnsiTheme="minorHAnsi" w:cs="Calibri"/>
                <w:sz w:val="20"/>
                <w:szCs w:val="20"/>
              </w:rPr>
              <w:t>Industrial</w:t>
            </w:r>
          </w:p>
        </w:tc>
        <w:tc>
          <w:tcPr>
            <w:tcW w:w="1511" w:type="pct"/>
          </w:tcPr>
          <w:p w:rsidR="00D9459C" w:rsidRPr="00D9459C" w:rsidRDefault="00D9459C" w:rsidP="002830C5">
            <w:pPr>
              <w:jc w:val="center"/>
              <w:rPr>
                <w:rFonts w:asciiTheme="minorHAnsi" w:hAnsiTheme="minorHAnsi"/>
                <w:sz w:val="20"/>
                <w:szCs w:val="20"/>
              </w:rPr>
            </w:pPr>
            <w:r w:rsidRPr="00D9459C">
              <w:rPr>
                <w:rFonts w:asciiTheme="minorHAnsi" w:hAnsiTheme="minorHAnsi" w:cs="Calibri"/>
                <w:sz w:val="20"/>
                <w:szCs w:val="20"/>
              </w:rPr>
              <w:t>Industrial</w:t>
            </w:r>
          </w:p>
        </w:tc>
      </w:tr>
      <w:tr w:rsidR="00D9459C" w:rsidRPr="00D9459C" w:rsidTr="00D9459C">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Manufacturing - Light Industrial</w:t>
            </w:r>
          </w:p>
        </w:tc>
        <w:tc>
          <w:tcPr>
            <w:tcW w:w="1729" w:type="pct"/>
          </w:tcPr>
          <w:p w:rsidR="00D9459C" w:rsidRPr="00D9459C" w:rsidRDefault="00D9459C" w:rsidP="002830C5">
            <w:pPr>
              <w:jc w:val="center"/>
              <w:rPr>
                <w:rFonts w:asciiTheme="minorHAnsi" w:hAnsiTheme="minorHAnsi"/>
                <w:sz w:val="20"/>
                <w:szCs w:val="20"/>
              </w:rPr>
            </w:pPr>
            <w:r w:rsidRPr="00D9459C">
              <w:rPr>
                <w:rFonts w:asciiTheme="minorHAnsi" w:hAnsiTheme="minorHAnsi"/>
                <w:sz w:val="20"/>
                <w:szCs w:val="20"/>
              </w:rPr>
              <w:t>industrial</w:t>
            </w:r>
          </w:p>
        </w:tc>
        <w:tc>
          <w:tcPr>
            <w:tcW w:w="1511" w:type="pct"/>
          </w:tcPr>
          <w:p w:rsidR="00D9459C" w:rsidRPr="00D9459C" w:rsidRDefault="00D9459C" w:rsidP="002830C5">
            <w:pPr>
              <w:jc w:val="center"/>
              <w:rPr>
                <w:rFonts w:asciiTheme="minorHAnsi" w:hAnsiTheme="minorHAnsi"/>
                <w:sz w:val="20"/>
                <w:szCs w:val="20"/>
              </w:rPr>
            </w:pPr>
            <w:r w:rsidRPr="00D9459C">
              <w:rPr>
                <w:rFonts w:asciiTheme="minorHAnsi" w:hAnsiTheme="minorHAnsi"/>
                <w:sz w:val="20"/>
                <w:szCs w:val="20"/>
              </w:rPr>
              <w:t>industrial</w:t>
            </w:r>
          </w:p>
        </w:tc>
      </w:tr>
      <w:tr w:rsidR="00D9459C" w:rsidRPr="00D9459C" w:rsidTr="00D9459C">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Industrial</w:t>
            </w:r>
          </w:p>
        </w:tc>
        <w:tc>
          <w:tcPr>
            <w:tcW w:w="1729"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c>
          <w:tcPr>
            <w:tcW w:w="1511"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r>
      <w:tr w:rsidR="00D9459C" w:rsidRPr="00D9459C" w:rsidTr="00D9459C">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Misc - Commercial</w:t>
            </w:r>
          </w:p>
        </w:tc>
        <w:tc>
          <w:tcPr>
            <w:tcW w:w="1729"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c>
          <w:tcPr>
            <w:tcW w:w="1511"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r>
      <w:tr w:rsidR="00D9459C" w:rsidRPr="00D9459C" w:rsidTr="00D9459C">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Retail - Single-Story Large</w:t>
            </w:r>
          </w:p>
        </w:tc>
        <w:tc>
          <w:tcPr>
            <w:tcW w:w="1729"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c>
          <w:tcPr>
            <w:tcW w:w="1511"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r>
      <w:tr w:rsidR="00D9459C" w:rsidRPr="00D9459C" w:rsidTr="00D9459C">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9459C" w:rsidRPr="00D9459C" w:rsidRDefault="00D9459C" w:rsidP="002830C5">
            <w:pPr>
              <w:rPr>
                <w:rFonts w:asciiTheme="minorHAnsi" w:hAnsiTheme="minorHAnsi"/>
                <w:sz w:val="20"/>
                <w:szCs w:val="20"/>
              </w:rPr>
            </w:pPr>
            <w:r w:rsidRPr="00D9459C">
              <w:rPr>
                <w:rFonts w:asciiTheme="minorHAnsi" w:hAnsiTheme="minorHAnsi" w:cs="Calibri"/>
                <w:color w:val="000000"/>
                <w:sz w:val="20"/>
                <w:szCs w:val="20"/>
              </w:rPr>
              <w:t>Transportation - Communication - Utilities</w:t>
            </w:r>
          </w:p>
        </w:tc>
        <w:tc>
          <w:tcPr>
            <w:tcW w:w="1729"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c>
          <w:tcPr>
            <w:tcW w:w="1511" w:type="pct"/>
          </w:tcPr>
          <w:p w:rsidR="00D9459C" w:rsidRPr="00D9459C" w:rsidRDefault="00D9459C" w:rsidP="002830C5">
            <w:pPr>
              <w:jc w:val="center"/>
              <w:rPr>
                <w:rFonts w:asciiTheme="minorHAnsi" w:hAnsiTheme="minorHAnsi" w:cs="Calibri"/>
                <w:sz w:val="20"/>
                <w:szCs w:val="20"/>
              </w:rPr>
            </w:pPr>
            <w:r w:rsidRPr="00D9459C">
              <w:rPr>
                <w:rFonts w:asciiTheme="minorHAnsi" w:hAnsiTheme="minorHAnsi" w:cs="Calibri"/>
                <w:sz w:val="20"/>
                <w:szCs w:val="20"/>
              </w:rPr>
              <w:t>Industrial</w:t>
            </w:r>
          </w:p>
        </w:tc>
      </w:tr>
    </w:tbl>
    <w:p w:rsidR="00D9459C" w:rsidRPr="00D9459C" w:rsidRDefault="00D9459C" w:rsidP="00D9459C"/>
    <w:p w:rsidR="00E16609" w:rsidRPr="00697868" w:rsidRDefault="00E16609" w:rsidP="00E16609">
      <w:pPr>
        <w:pStyle w:val="Heading1"/>
        <w:keepNext w:val="0"/>
        <w:rPr>
          <w:rFonts w:asciiTheme="minorHAnsi" w:hAnsiTheme="minorHAnsi" w:cstheme="minorHAnsi"/>
        </w:rPr>
      </w:pPr>
      <w:bookmarkStart w:id="20"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0"/>
    </w:p>
    <w:p w:rsidR="00E16609" w:rsidRPr="00697868" w:rsidRDefault="00E16609" w:rsidP="00824F1C">
      <w:pPr>
        <w:pStyle w:val="Heading2"/>
        <w:rPr>
          <w:rFonts w:asciiTheme="minorHAnsi" w:hAnsiTheme="minorHAnsi" w:cstheme="minorHAnsi"/>
        </w:rPr>
      </w:pPr>
      <w:bookmarkStart w:id="21" w:name="_MON_1399297811"/>
      <w:bookmarkStart w:id="22" w:name="_Toc214003097"/>
      <w:bookmarkEnd w:id="21"/>
      <w:r w:rsidRPr="00697868">
        <w:rPr>
          <w:rFonts w:asciiTheme="minorHAnsi" w:hAnsiTheme="minorHAnsi" w:cstheme="minorHAnsi"/>
        </w:rPr>
        <w:t>4.1 Base Case Cost</w:t>
      </w:r>
      <w:bookmarkEnd w:id="22"/>
    </w:p>
    <w:p w:rsidR="00E16609" w:rsidRPr="007A2FAD" w:rsidRDefault="007A2FAD" w:rsidP="003D2871">
      <w:pPr>
        <w:pStyle w:val="Reminders"/>
        <w:rPr>
          <w:rFonts w:asciiTheme="minorHAnsi" w:hAnsiTheme="minorHAnsi" w:cstheme="minorHAnsi"/>
          <w:i w:val="0"/>
          <w:color w:val="auto"/>
          <w:sz w:val="22"/>
          <w:szCs w:val="22"/>
        </w:rPr>
      </w:pPr>
      <w:r w:rsidRPr="007A2FAD">
        <w:rPr>
          <w:rFonts w:asciiTheme="minorHAnsi" w:hAnsiTheme="minorHAnsi"/>
          <w:i w:val="0"/>
          <w:color w:val="auto"/>
          <w:sz w:val="22"/>
          <w:szCs w:val="22"/>
        </w:rPr>
        <w:t>For this measure category, the base case cost is assumed to be zero because these are discretionary modifications (retrofit add-on) to the customers’ existing equipment.  The alternative is to make no changes to their existing system.</w:t>
      </w:r>
    </w:p>
    <w:p w:rsidR="005A0E53" w:rsidRPr="00697868" w:rsidRDefault="005A0E53" w:rsidP="005A0E53">
      <w:pPr>
        <w:pStyle w:val="Heading2"/>
        <w:rPr>
          <w:rFonts w:asciiTheme="minorHAnsi" w:hAnsiTheme="minorHAnsi" w:cstheme="minorHAnsi"/>
        </w:rPr>
      </w:pPr>
      <w:bookmarkStart w:id="23" w:name="_Toc214003098"/>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7A2FAD" w:rsidRPr="007A2FAD" w:rsidRDefault="007A2FAD" w:rsidP="007A2FAD">
      <w:pPr>
        <w:rPr>
          <w:rFonts w:asciiTheme="minorHAnsi" w:hAnsiTheme="minorHAnsi"/>
          <w:sz w:val="22"/>
          <w:szCs w:val="22"/>
        </w:rPr>
      </w:pPr>
      <w:r w:rsidRPr="007A2FAD">
        <w:rPr>
          <w:rFonts w:asciiTheme="minorHAnsi" w:hAnsiTheme="minorHAnsi"/>
          <w:sz w:val="22"/>
          <w:szCs w:val="22"/>
        </w:rPr>
        <w:t>For retrofit add-on measures, the gross measure cost is the full measure cost to pu</w:t>
      </w:r>
      <w:r w:rsidR="005F38F6">
        <w:rPr>
          <w:rFonts w:asciiTheme="minorHAnsi" w:hAnsiTheme="minorHAnsi"/>
          <w:sz w:val="22"/>
          <w:szCs w:val="22"/>
        </w:rPr>
        <w:t xml:space="preserve">rchase and install, as shown in </w:t>
      </w:r>
      <w:r w:rsidR="005F38F6">
        <w:rPr>
          <w:rFonts w:asciiTheme="minorHAnsi" w:hAnsiTheme="minorHAnsi"/>
          <w:sz w:val="22"/>
          <w:szCs w:val="22"/>
        </w:rPr>
        <w:fldChar w:fldCharType="begin"/>
      </w:r>
      <w:r w:rsidR="005F38F6">
        <w:rPr>
          <w:rFonts w:asciiTheme="minorHAnsi" w:hAnsiTheme="minorHAnsi"/>
          <w:sz w:val="22"/>
          <w:szCs w:val="22"/>
        </w:rPr>
        <w:instrText xml:space="preserve"> REF _Ref380736404 \h </w:instrText>
      </w:r>
      <w:r w:rsidR="005F38F6">
        <w:rPr>
          <w:rFonts w:asciiTheme="minorHAnsi" w:hAnsiTheme="minorHAnsi"/>
          <w:sz w:val="22"/>
          <w:szCs w:val="22"/>
        </w:rPr>
      </w:r>
      <w:r w:rsidR="005F38F6">
        <w:rPr>
          <w:rFonts w:asciiTheme="minorHAnsi" w:hAnsiTheme="minorHAnsi"/>
          <w:sz w:val="22"/>
          <w:szCs w:val="22"/>
        </w:rPr>
        <w:fldChar w:fldCharType="separate"/>
      </w:r>
      <w:r w:rsidR="004910B2" w:rsidRPr="007A2FAD">
        <w:rPr>
          <w:rFonts w:asciiTheme="minorHAnsi" w:hAnsiTheme="minorHAnsi" w:cs="Calibri"/>
          <w:sz w:val="22"/>
          <w:szCs w:val="22"/>
        </w:rPr>
        <w:t xml:space="preserve">Table </w:t>
      </w:r>
      <w:r w:rsidR="004910B2">
        <w:rPr>
          <w:rFonts w:asciiTheme="minorHAnsi" w:hAnsiTheme="minorHAnsi" w:cs="Calibri"/>
          <w:noProof/>
          <w:sz w:val="22"/>
          <w:szCs w:val="22"/>
        </w:rPr>
        <w:t>10</w:t>
      </w:r>
      <w:r w:rsidR="005F38F6">
        <w:rPr>
          <w:rFonts w:asciiTheme="minorHAnsi" w:hAnsiTheme="minorHAnsi"/>
          <w:sz w:val="22"/>
          <w:szCs w:val="22"/>
        </w:rPr>
        <w:fldChar w:fldCharType="end"/>
      </w:r>
      <w:r w:rsidR="005F38F6">
        <w:rPr>
          <w:rFonts w:asciiTheme="minorHAnsi" w:hAnsiTheme="minorHAnsi"/>
          <w:sz w:val="22"/>
          <w:szCs w:val="22"/>
        </w:rPr>
        <w:t xml:space="preserve">. </w:t>
      </w:r>
      <w:r w:rsidRPr="007A2FAD">
        <w:rPr>
          <w:rFonts w:asciiTheme="minorHAnsi" w:hAnsiTheme="minorHAnsi"/>
          <w:sz w:val="22"/>
          <w:szCs w:val="22"/>
        </w:rPr>
        <w:t>The measure costs shown in the table were obtained using data from the 2012 edition of RS Means Electrical Cost Data. RS Means covers V</w:t>
      </w:r>
      <w:r w:rsidR="00F470A6">
        <w:rPr>
          <w:rFonts w:asciiTheme="minorHAnsi" w:hAnsiTheme="minorHAnsi"/>
          <w:sz w:val="22"/>
          <w:szCs w:val="22"/>
        </w:rPr>
        <w:t>S</w:t>
      </w:r>
      <w:r w:rsidRPr="007A2FAD">
        <w:rPr>
          <w:rFonts w:asciiTheme="minorHAnsi" w:hAnsiTheme="minorHAnsi"/>
          <w:sz w:val="22"/>
          <w:szCs w:val="22"/>
        </w:rPr>
        <w:t xml:space="preserve">Ds from 3 HP to 200 HP. See </w:t>
      </w:r>
      <w:r w:rsidR="00332A55">
        <w:rPr>
          <w:rFonts w:asciiTheme="minorHAnsi" w:hAnsiTheme="minorHAnsi"/>
          <w:sz w:val="22"/>
          <w:szCs w:val="22"/>
        </w:rPr>
        <w:t>Attachment 2</w:t>
      </w:r>
      <w:r w:rsidR="00713C56">
        <w:rPr>
          <w:rFonts w:asciiTheme="minorHAnsi" w:hAnsiTheme="minorHAnsi"/>
          <w:sz w:val="22"/>
          <w:szCs w:val="22"/>
        </w:rPr>
        <w:t xml:space="preserve"> for more details</w:t>
      </w:r>
      <w:r w:rsidRPr="007A2FAD">
        <w:rPr>
          <w:rFonts w:asciiTheme="minorHAnsi" w:hAnsiTheme="minorHAnsi"/>
          <w:sz w:val="22"/>
          <w:szCs w:val="22"/>
        </w:rPr>
        <w:t xml:space="preserve">.  </w:t>
      </w:r>
    </w:p>
    <w:p w:rsidR="007A2FAD" w:rsidRPr="007A2FAD" w:rsidRDefault="007A2FAD" w:rsidP="007A2FAD">
      <w:pPr>
        <w:pStyle w:val="Caption"/>
        <w:rPr>
          <w:rFonts w:asciiTheme="minorHAnsi" w:hAnsiTheme="minorHAnsi"/>
          <w:b w:val="0"/>
          <w:bCs w:val="0"/>
          <w:sz w:val="22"/>
          <w:szCs w:val="22"/>
        </w:rPr>
      </w:pPr>
    </w:p>
    <w:p w:rsidR="007A2FAD" w:rsidRPr="007A2FAD" w:rsidRDefault="007A2FAD" w:rsidP="007A2FAD">
      <w:pPr>
        <w:rPr>
          <w:rFonts w:asciiTheme="minorHAnsi" w:hAnsiTheme="minorHAnsi"/>
          <w:sz w:val="22"/>
          <w:szCs w:val="22"/>
        </w:rPr>
      </w:pPr>
      <w:r w:rsidRPr="007A2FAD">
        <w:rPr>
          <w:rFonts w:asciiTheme="minorHAnsi" w:hAnsiTheme="minorHAnsi"/>
          <w:sz w:val="22"/>
          <w:szCs w:val="22"/>
        </w:rPr>
        <w:t>GMC is represented by the equation below:</w:t>
      </w:r>
    </w:p>
    <w:p w:rsidR="007A2FAD" w:rsidRPr="007A2FAD" w:rsidRDefault="007A2FAD" w:rsidP="007A2FAD">
      <w:pPr>
        <w:rPr>
          <w:rFonts w:asciiTheme="minorHAnsi" w:hAnsiTheme="minorHAnsi"/>
          <w:sz w:val="22"/>
          <w:szCs w:val="22"/>
        </w:rPr>
      </w:pPr>
    </w:p>
    <w:p w:rsidR="007A2FAD" w:rsidRPr="007A2FAD" w:rsidRDefault="007A2FAD" w:rsidP="007A2FAD">
      <w:pPr>
        <w:ind w:firstLine="720"/>
        <w:rPr>
          <w:rFonts w:asciiTheme="minorHAnsi" w:hAnsiTheme="minorHAnsi"/>
          <w:sz w:val="22"/>
          <w:szCs w:val="22"/>
        </w:rPr>
      </w:pPr>
      <w:r w:rsidRPr="007A2FAD">
        <w:rPr>
          <w:rFonts w:asciiTheme="minorHAnsi" w:hAnsiTheme="minorHAnsi"/>
          <w:sz w:val="22"/>
          <w:szCs w:val="22"/>
        </w:rPr>
        <w:t>GMC = Measure Equipment Cost + Measure Labor Cost</w:t>
      </w:r>
    </w:p>
    <w:p w:rsidR="007A2FAD" w:rsidRPr="007A2FAD" w:rsidRDefault="007A2FAD" w:rsidP="007A2FAD">
      <w:pPr>
        <w:rPr>
          <w:rFonts w:asciiTheme="minorHAnsi" w:hAnsiTheme="minorHAnsi"/>
          <w:sz w:val="22"/>
          <w:szCs w:val="22"/>
        </w:rPr>
      </w:pPr>
    </w:p>
    <w:p w:rsidR="007A2FAD" w:rsidRPr="007A2FAD" w:rsidRDefault="007A2FAD" w:rsidP="007A2FAD">
      <w:pPr>
        <w:pStyle w:val="Caption"/>
        <w:keepNext/>
        <w:jc w:val="center"/>
        <w:rPr>
          <w:rFonts w:asciiTheme="minorHAnsi" w:hAnsiTheme="minorHAnsi"/>
          <w:sz w:val="22"/>
          <w:szCs w:val="22"/>
        </w:rPr>
      </w:pPr>
      <w:bookmarkStart w:id="24" w:name="_Ref380736404"/>
      <w:bookmarkStart w:id="25" w:name="_Ref320628668"/>
      <w:r w:rsidRPr="007A2FAD">
        <w:rPr>
          <w:rFonts w:asciiTheme="minorHAnsi" w:hAnsiTheme="minorHAnsi" w:cs="Calibri"/>
          <w:sz w:val="22"/>
          <w:szCs w:val="22"/>
        </w:rPr>
        <w:t xml:space="preserve">Table </w:t>
      </w:r>
      <w:r w:rsidRPr="007A2FAD">
        <w:rPr>
          <w:rFonts w:asciiTheme="minorHAnsi" w:hAnsiTheme="minorHAnsi" w:cs="Calibri"/>
          <w:sz w:val="22"/>
          <w:szCs w:val="22"/>
        </w:rPr>
        <w:fldChar w:fldCharType="begin"/>
      </w:r>
      <w:r w:rsidRPr="007A2FAD">
        <w:rPr>
          <w:rFonts w:asciiTheme="minorHAnsi" w:hAnsiTheme="minorHAnsi" w:cs="Calibri"/>
          <w:sz w:val="22"/>
          <w:szCs w:val="22"/>
        </w:rPr>
        <w:instrText xml:space="preserve"> SEQ Table \* ARABIC </w:instrText>
      </w:r>
      <w:r w:rsidRPr="007A2FAD">
        <w:rPr>
          <w:rFonts w:asciiTheme="minorHAnsi" w:hAnsiTheme="minorHAnsi" w:cs="Calibri"/>
          <w:sz w:val="22"/>
          <w:szCs w:val="22"/>
        </w:rPr>
        <w:fldChar w:fldCharType="separate"/>
      </w:r>
      <w:r w:rsidR="004910B2">
        <w:rPr>
          <w:rFonts w:asciiTheme="minorHAnsi" w:hAnsiTheme="minorHAnsi" w:cs="Calibri"/>
          <w:noProof/>
          <w:sz w:val="22"/>
          <w:szCs w:val="22"/>
        </w:rPr>
        <w:t>10</w:t>
      </w:r>
      <w:r w:rsidRPr="007A2FAD">
        <w:rPr>
          <w:rFonts w:asciiTheme="minorHAnsi" w:hAnsiTheme="minorHAnsi" w:cs="Calibri"/>
          <w:sz w:val="22"/>
          <w:szCs w:val="22"/>
        </w:rPr>
        <w:fldChar w:fldCharType="end"/>
      </w:r>
      <w:bookmarkEnd w:id="24"/>
      <w:r w:rsidRPr="007A2FAD">
        <w:rPr>
          <w:rFonts w:asciiTheme="minorHAnsi" w:hAnsiTheme="minorHAnsi" w:cs="Calibri"/>
          <w:sz w:val="22"/>
          <w:szCs w:val="22"/>
        </w:rPr>
        <w:t xml:space="preserve"> </w:t>
      </w:r>
      <w:r w:rsidRPr="007A2FAD">
        <w:rPr>
          <w:rFonts w:asciiTheme="minorHAnsi" w:hAnsiTheme="minorHAnsi"/>
          <w:sz w:val="22"/>
          <w:szCs w:val="22"/>
        </w:rPr>
        <w:t>Measure Cost</w:t>
      </w:r>
      <w:bookmarkEnd w:id="25"/>
    </w:p>
    <w:tbl>
      <w:tblPr>
        <w:tblW w:w="7406" w:type="dxa"/>
        <w:jc w:val="center"/>
        <w:tblInd w:w="-1435" w:type="dxa"/>
        <w:tblBorders>
          <w:insideH w:val="single" w:sz="18" w:space="0" w:color="FFFFFF"/>
          <w:insideV w:val="single" w:sz="18" w:space="0" w:color="FFFFFF"/>
        </w:tblBorders>
        <w:tblLook w:val="01E0" w:firstRow="1" w:lastRow="1" w:firstColumn="1" w:lastColumn="1" w:noHBand="0" w:noVBand="0"/>
      </w:tblPr>
      <w:tblGrid>
        <w:gridCol w:w="5770"/>
        <w:gridCol w:w="1636"/>
      </w:tblGrid>
      <w:tr w:rsidR="007630E7" w:rsidRPr="007A2FAD" w:rsidTr="00546DC4">
        <w:trPr>
          <w:trHeight w:val="255"/>
          <w:jc w:val="center"/>
        </w:trPr>
        <w:tc>
          <w:tcPr>
            <w:tcW w:w="5770" w:type="dxa"/>
            <w:shd w:val="pct20" w:color="000000" w:fill="FFFFFF"/>
          </w:tcPr>
          <w:p w:rsidR="007630E7" w:rsidRPr="007A2FAD" w:rsidRDefault="007630E7" w:rsidP="007630E7">
            <w:pPr>
              <w:rPr>
                <w:rFonts w:asciiTheme="minorHAnsi" w:hAnsiTheme="minorHAnsi"/>
                <w:b/>
                <w:bCs/>
                <w:sz w:val="20"/>
                <w:szCs w:val="22"/>
              </w:rPr>
            </w:pPr>
            <w:r>
              <w:rPr>
                <w:rFonts w:asciiTheme="minorHAnsi" w:hAnsiTheme="minorHAnsi"/>
                <w:b/>
                <w:bCs/>
                <w:sz w:val="20"/>
                <w:szCs w:val="22"/>
              </w:rPr>
              <w:t>Measure</w:t>
            </w:r>
          </w:p>
        </w:tc>
        <w:tc>
          <w:tcPr>
            <w:tcW w:w="1636" w:type="dxa"/>
            <w:shd w:val="pct20" w:color="000000" w:fill="FFFFFF"/>
            <w:noWrap/>
          </w:tcPr>
          <w:p w:rsidR="007630E7" w:rsidRPr="007A2FAD" w:rsidRDefault="007630E7" w:rsidP="002830C5">
            <w:pPr>
              <w:jc w:val="center"/>
              <w:rPr>
                <w:rFonts w:asciiTheme="minorHAnsi" w:hAnsiTheme="minorHAnsi"/>
                <w:b/>
                <w:bCs/>
                <w:sz w:val="20"/>
                <w:szCs w:val="22"/>
              </w:rPr>
            </w:pPr>
            <w:r>
              <w:rPr>
                <w:rFonts w:asciiTheme="minorHAnsi" w:hAnsiTheme="minorHAnsi"/>
                <w:b/>
                <w:bCs/>
                <w:sz w:val="20"/>
                <w:szCs w:val="22"/>
              </w:rPr>
              <w:t>GMC ($/hp)</w:t>
            </w:r>
          </w:p>
        </w:tc>
      </w:tr>
      <w:tr w:rsidR="007630E7" w:rsidRPr="007A2FAD" w:rsidTr="00546DC4">
        <w:trPr>
          <w:trHeight w:val="255"/>
          <w:jc w:val="center"/>
        </w:trPr>
        <w:tc>
          <w:tcPr>
            <w:tcW w:w="5770" w:type="dxa"/>
            <w:shd w:val="pct5" w:color="000000" w:fill="FFFFFF"/>
          </w:tcPr>
          <w:p w:rsidR="007630E7" w:rsidRPr="00FB70C5" w:rsidRDefault="007630E7" w:rsidP="00940AFD">
            <w:pPr>
              <w:rPr>
                <w:rFonts w:asciiTheme="minorHAnsi" w:hAnsiTheme="minorHAnsi" w:cstheme="minorHAnsi"/>
                <w:sz w:val="20"/>
                <w:szCs w:val="20"/>
              </w:rPr>
            </w:pPr>
            <w:r>
              <w:rPr>
                <w:rFonts w:asciiTheme="minorHAnsi" w:hAnsiTheme="minorHAnsi" w:cstheme="minorHAnsi"/>
                <w:sz w:val="20"/>
                <w:szCs w:val="20"/>
              </w:rPr>
              <w:t>5 up to 15 HP Variable Speed Drive on Air Compressor Control</w:t>
            </w:r>
          </w:p>
        </w:tc>
        <w:tc>
          <w:tcPr>
            <w:tcW w:w="1636" w:type="dxa"/>
            <w:shd w:val="pct5" w:color="000000" w:fill="FFFFFF"/>
            <w:noWrap/>
            <w:vAlign w:val="center"/>
          </w:tcPr>
          <w:p w:rsidR="007630E7" w:rsidRPr="007A2FAD" w:rsidRDefault="007630E7" w:rsidP="002830C5">
            <w:pPr>
              <w:jc w:val="center"/>
              <w:rPr>
                <w:rFonts w:asciiTheme="minorHAnsi" w:hAnsiTheme="minorHAnsi"/>
                <w:sz w:val="20"/>
                <w:szCs w:val="22"/>
              </w:rPr>
            </w:pPr>
            <w:r w:rsidRPr="007A2FAD">
              <w:rPr>
                <w:rFonts w:asciiTheme="minorHAnsi" w:hAnsiTheme="minorHAnsi"/>
                <w:sz w:val="20"/>
                <w:szCs w:val="22"/>
              </w:rPr>
              <w:t>$401.75</w:t>
            </w:r>
          </w:p>
        </w:tc>
      </w:tr>
      <w:tr w:rsidR="007630E7" w:rsidRPr="007A2FAD" w:rsidTr="00546DC4">
        <w:trPr>
          <w:trHeight w:val="255"/>
          <w:jc w:val="center"/>
        </w:trPr>
        <w:tc>
          <w:tcPr>
            <w:tcW w:w="5770" w:type="dxa"/>
            <w:shd w:val="pct5" w:color="000000" w:fill="FFFFFF"/>
          </w:tcPr>
          <w:p w:rsidR="007630E7" w:rsidRDefault="007630E7" w:rsidP="00940AFD">
            <w:pPr>
              <w:rPr>
                <w:rFonts w:asciiTheme="minorHAnsi" w:hAnsiTheme="minorHAnsi" w:cstheme="minorHAnsi"/>
                <w:sz w:val="20"/>
                <w:szCs w:val="20"/>
              </w:rPr>
            </w:pPr>
            <w:r>
              <w:rPr>
                <w:rFonts w:asciiTheme="minorHAnsi" w:hAnsiTheme="minorHAnsi" w:cstheme="minorHAnsi"/>
                <w:sz w:val="20"/>
                <w:szCs w:val="20"/>
              </w:rPr>
              <w:t>15 up to 25 HP Variable Speed Drive on Air Compressor Control</w:t>
            </w:r>
          </w:p>
        </w:tc>
        <w:tc>
          <w:tcPr>
            <w:tcW w:w="1636" w:type="dxa"/>
            <w:shd w:val="pct5" w:color="000000" w:fill="FFFFFF"/>
            <w:noWrap/>
            <w:vAlign w:val="center"/>
          </w:tcPr>
          <w:p w:rsidR="007630E7" w:rsidRPr="007A2FAD" w:rsidRDefault="007630E7" w:rsidP="00A40FA8">
            <w:pPr>
              <w:jc w:val="center"/>
              <w:rPr>
                <w:rFonts w:asciiTheme="minorHAnsi" w:hAnsiTheme="minorHAnsi"/>
                <w:sz w:val="20"/>
                <w:szCs w:val="22"/>
              </w:rPr>
            </w:pPr>
            <w:r w:rsidRPr="007A2FAD">
              <w:rPr>
                <w:rFonts w:asciiTheme="minorHAnsi" w:hAnsiTheme="minorHAnsi"/>
                <w:sz w:val="20"/>
                <w:szCs w:val="22"/>
              </w:rPr>
              <w:t>$</w:t>
            </w:r>
            <w:r>
              <w:rPr>
                <w:rFonts w:asciiTheme="minorHAnsi" w:hAnsiTheme="minorHAnsi"/>
                <w:sz w:val="20"/>
                <w:szCs w:val="22"/>
              </w:rPr>
              <w:t>301.53</w:t>
            </w:r>
          </w:p>
        </w:tc>
      </w:tr>
    </w:tbl>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3"/>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F56792" w:rsidRPr="00237C52" w:rsidRDefault="00237C52" w:rsidP="00E16609">
      <w:pPr>
        <w:pStyle w:val="Reminders"/>
        <w:rPr>
          <w:rFonts w:asciiTheme="minorHAnsi" w:hAnsiTheme="minorHAnsi"/>
          <w:i w:val="0"/>
          <w:color w:val="auto"/>
          <w:sz w:val="22"/>
          <w:szCs w:val="22"/>
        </w:rPr>
      </w:pPr>
      <w:r w:rsidRPr="00237C52">
        <w:rPr>
          <w:rFonts w:asciiTheme="minorHAnsi" w:hAnsiTheme="minorHAnsi"/>
          <w:i w:val="0"/>
          <w:color w:val="auto"/>
          <w:sz w:val="22"/>
          <w:szCs w:val="22"/>
        </w:rPr>
        <w:t xml:space="preserve">For retrofit add-on measures, the gross measure cost is the full measure cost to purchase and install, as shown in </w:t>
      </w:r>
      <w:r w:rsidRPr="00237C52">
        <w:rPr>
          <w:rFonts w:asciiTheme="minorHAnsi" w:hAnsiTheme="minorHAnsi"/>
          <w:i w:val="0"/>
          <w:color w:val="auto"/>
          <w:sz w:val="22"/>
          <w:szCs w:val="22"/>
        </w:rPr>
        <w:fldChar w:fldCharType="begin"/>
      </w:r>
      <w:r w:rsidRPr="00237C52">
        <w:rPr>
          <w:rFonts w:asciiTheme="minorHAnsi" w:hAnsiTheme="minorHAnsi"/>
          <w:i w:val="0"/>
          <w:color w:val="auto"/>
          <w:sz w:val="22"/>
          <w:szCs w:val="22"/>
        </w:rPr>
        <w:instrText xml:space="preserve"> REF _Ref380736404 \h </w:instrText>
      </w:r>
      <w:r>
        <w:rPr>
          <w:rFonts w:asciiTheme="minorHAnsi" w:hAnsiTheme="minorHAnsi"/>
          <w:i w:val="0"/>
          <w:color w:val="auto"/>
          <w:sz w:val="22"/>
          <w:szCs w:val="22"/>
        </w:rPr>
        <w:instrText xml:space="preserve"> \* MERGEFORMAT </w:instrText>
      </w:r>
      <w:r w:rsidRPr="00237C52">
        <w:rPr>
          <w:rFonts w:asciiTheme="minorHAnsi" w:hAnsiTheme="minorHAnsi"/>
          <w:i w:val="0"/>
          <w:color w:val="auto"/>
          <w:sz w:val="22"/>
          <w:szCs w:val="22"/>
        </w:rPr>
      </w:r>
      <w:r w:rsidRPr="00237C52">
        <w:rPr>
          <w:rFonts w:asciiTheme="minorHAnsi" w:hAnsiTheme="minorHAnsi"/>
          <w:i w:val="0"/>
          <w:color w:val="auto"/>
          <w:sz w:val="22"/>
          <w:szCs w:val="22"/>
        </w:rPr>
        <w:fldChar w:fldCharType="separate"/>
      </w:r>
      <w:r w:rsidR="004910B2" w:rsidRPr="004910B2">
        <w:rPr>
          <w:rFonts w:asciiTheme="minorHAnsi" w:hAnsiTheme="minorHAnsi"/>
          <w:i w:val="0"/>
          <w:color w:val="auto"/>
          <w:sz w:val="22"/>
          <w:szCs w:val="22"/>
        </w:rPr>
        <w:t>Table 10</w:t>
      </w:r>
      <w:r w:rsidRPr="00237C52">
        <w:rPr>
          <w:rFonts w:asciiTheme="minorHAnsi" w:hAnsiTheme="minorHAnsi"/>
          <w:i w:val="0"/>
          <w:color w:val="auto"/>
          <w:sz w:val="22"/>
          <w:szCs w:val="22"/>
        </w:rPr>
        <w:fldChar w:fldCharType="end"/>
      </w:r>
      <w:r w:rsidRPr="00237C52">
        <w:rPr>
          <w:rFonts w:asciiTheme="minorHAnsi" w:hAnsiTheme="minorHAnsi"/>
          <w:i w:val="0"/>
          <w:color w:val="auto"/>
          <w:sz w:val="22"/>
          <w:szCs w:val="22"/>
        </w:rPr>
        <w:t>.</w:t>
      </w:r>
    </w:p>
    <w:p w:rsidR="005A0E53" w:rsidRPr="005A0E53" w:rsidRDefault="005A0E53" w:rsidP="005A0E53">
      <w:pPr>
        <w:pStyle w:val="Heading3"/>
        <w:rPr>
          <w:rFonts w:asciiTheme="minorHAnsi" w:hAnsiTheme="minorHAnsi"/>
        </w:rPr>
      </w:pPr>
      <w:bookmarkStart w:id="26" w:name="_Toc214003099"/>
      <w:r w:rsidRPr="005A0E53">
        <w:rPr>
          <w:rFonts w:asciiTheme="minorHAnsi" w:hAnsiTheme="minorHAnsi"/>
        </w:rPr>
        <w:lastRenderedPageBreak/>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E16609" w:rsidRPr="00B54215" w:rsidRDefault="007A2FAD" w:rsidP="00E16609">
      <w:pPr>
        <w:rPr>
          <w:rFonts w:asciiTheme="minorHAnsi" w:hAnsiTheme="minorHAnsi" w:cstheme="minorHAnsi"/>
          <w:sz w:val="22"/>
          <w:szCs w:val="22"/>
        </w:rPr>
      </w:pPr>
      <w:r w:rsidRPr="007A2FAD">
        <w:rPr>
          <w:rFonts w:asciiTheme="minorHAnsi" w:hAnsiTheme="minorHAnsi" w:cs="Calibri"/>
          <w:sz w:val="22"/>
          <w:szCs w:val="22"/>
        </w:rPr>
        <w:t xml:space="preserve">Incremental Measure Cost (IMC) is the premium cost to install an energy efficient measure over a standard efficiency measure or code baseline measure. </w:t>
      </w:r>
      <w:r w:rsidRPr="007A2FAD">
        <w:rPr>
          <w:rFonts w:asciiTheme="minorHAnsi" w:hAnsiTheme="minorHAnsi"/>
          <w:sz w:val="22"/>
        </w:rPr>
        <w:t xml:space="preserve">For retrofit add-on measures, </w:t>
      </w:r>
      <w:r w:rsidRPr="007A2FAD">
        <w:rPr>
          <w:rFonts w:asciiTheme="minorHAnsi" w:hAnsiTheme="minorHAnsi"/>
          <w:color w:val="003300"/>
          <w:sz w:val="22"/>
        </w:rPr>
        <w:t xml:space="preserve">the IMC is equal to the gross measure cost, as there </w:t>
      </w:r>
      <w:r w:rsidRPr="007A2FAD">
        <w:rPr>
          <w:rFonts w:asciiTheme="minorHAnsi" w:hAnsiTheme="minorHAnsi" w:cs="Calibri"/>
          <w:sz w:val="22"/>
          <w:szCs w:val="22"/>
        </w:rPr>
        <w:t>exists no base case</w:t>
      </w:r>
      <w:r w:rsidRPr="007A2FAD">
        <w:rPr>
          <w:rFonts w:asciiTheme="minorHAnsi" w:hAnsiTheme="minorHAnsi"/>
          <w:color w:val="003300"/>
          <w:sz w:val="22"/>
        </w:rPr>
        <w:t xml:space="preserve"> from wh</w:t>
      </w:r>
      <w:r w:rsidR="00B54215">
        <w:rPr>
          <w:rFonts w:asciiTheme="minorHAnsi" w:hAnsiTheme="minorHAnsi"/>
          <w:color w:val="003300"/>
          <w:sz w:val="22"/>
        </w:rPr>
        <w:t>ich to compare the measure.</w:t>
      </w:r>
      <w:r w:rsidR="00E16609" w:rsidRPr="007A2FAD">
        <w:rPr>
          <w:rFonts w:asciiTheme="minorHAnsi" w:hAnsiTheme="minorHAnsi" w:cstheme="minorHAnsi"/>
          <w:sz w:val="20"/>
          <w:szCs w:val="22"/>
        </w:rPr>
        <w:br w:type="page"/>
      </w:r>
    </w:p>
    <w:bookmarkEnd w:id="26"/>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bookmarkStart w:id="27" w:name="_GoBack"/>
    <w:bookmarkStart w:id="28" w:name="_MON_1459168969"/>
    <w:bookmarkEnd w:id="28"/>
    <w:p w:rsidR="00982CE8" w:rsidRPr="00343151" w:rsidRDefault="00506AAF" w:rsidP="00982CE8">
      <w:pPr>
        <w:pStyle w:val="ListParagraph"/>
        <w:numPr>
          <w:ilvl w:val="0"/>
          <w:numId w:val="18"/>
        </w:numPr>
        <w:rPr>
          <w:rFonts w:asciiTheme="minorHAnsi" w:hAnsiTheme="minorHAnsi" w:cs="Calibri"/>
          <w:szCs w:val="22"/>
        </w:rPr>
      </w:pPr>
      <w:r>
        <w:rPr>
          <w:rFonts w:asciiTheme="minorHAnsi" w:hAnsiTheme="minorHAnsi"/>
          <w:szCs w:val="22"/>
        </w:rPr>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7.25pt;height:49.5pt" o:ole="">
            <v:imagedata r:id="rId14" o:title=""/>
          </v:shape>
          <o:OLEObject Type="Embed" ProgID="Excel.SheetMacroEnabled.12" ShapeID="_x0000_i1030" DrawAspect="Icon" ObjectID="_1466241198" r:id="rId15"/>
        </w:object>
      </w:r>
      <w:bookmarkEnd w:id="27"/>
    </w:p>
    <w:bookmarkStart w:id="29" w:name="_MON_1460888113"/>
    <w:bookmarkEnd w:id="29"/>
    <w:p w:rsidR="00612041" w:rsidRDefault="0099113F" w:rsidP="00343151">
      <w:pPr>
        <w:pStyle w:val="ListParagraph"/>
        <w:numPr>
          <w:ilvl w:val="0"/>
          <w:numId w:val="18"/>
        </w:numPr>
        <w:rPr>
          <w:rFonts w:asciiTheme="minorHAnsi" w:hAnsiTheme="minorHAnsi" w:cs="Calibri"/>
          <w:szCs w:val="22"/>
        </w:rPr>
      </w:pPr>
      <w:r>
        <w:rPr>
          <w:rFonts w:asciiTheme="minorHAnsi" w:hAnsiTheme="minorHAnsi" w:cs="Calibri"/>
          <w:szCs w:val="22"/>
        </w:rPr>
        <w:object w:dxaOrig="2069" w:dyaOrig="1320">
          <v:shape id="_x0000_i1026" type="#_x0000_t75" style="width:102.75pt;height:66pt" o:ole="">
            <v:imagedata r:id="rId16" o:title=""/>
          </v:shape>
          <o:OLEObject Type="Embed" ProgID="Excel.Sheet.12" ShapeID="_x0000_i1026" DrawAspect="Icon" ObjectID="_1466241199" r:id="rId17"/>
        </w:object>
      </w:r>
    </w:p>
    <w:p w:rsidR="00801A58" w:rsidRPr="00343151" w:rsidRDefault="00943BA9" w:rsidP="00343151">
      <w:pPr>
        <w:pStyle w:val="ListParagraph"/>
        <w:numPr>
          <w:ilvl w:val="0"/>
          <w:numId w:val="18"/>
        </w:numPr>
        <w:rPr>
          <w:rFonts w:asciiTheme="minorHAnsi" w:hAnsiTheme="minorHAnsi" w:cs="Calibri"/>
          <w:szCs w:val="22"/>
        </w:rPr>
      </w:pPr>
      <w:r>
        <w:rPr>
          <w:rFonts w:asciiTheme="minorHAnsi" w:hAnsiTheme="minorHAnsi" w:cs="Calibri"/>
          <w:szCs w:val="22"/>
        </w:rPr>
        <w:object w:dxaOrig="1551" w:dyaOrig="991">
          <v:shape id="_x0000_i1027" type="#_x0000_t75" style="width:78pt;height:49.5pt" o:ole="">
            <v:imagedata r:id="rId18" o:title=""/>
          </v:shape>
          <o:OLEObject Type="Embed" ProgID="Package" ShapeID="_x0000_i1027" DrawAspect="Icon" ObjectID="_1466241200" r:id="rId19"/>
        </w:object>
      </w: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9824E9" w:rsidRDefault="00006E35" w:rsidP="00006E35">
      <w:pPr>
        <w:pStyle w:val="Heading1"/>
        <w:rPr>
          <w:rFonts w:asciiTheme="minorHAnsi" w:hAnsiTheme="minorHAnsi" w:cstheme="minorHAnsi"/>
        </w:rPr>
      </w:pPr>
      <w:r>
        <w:rPr>
          <w:rFonts w:asciiTheme="minorHAnsi" w:hAnsiTheme="minorHAnsi" w:cstheme="minorHAnsi"/>
        </w:rPr>
        <w:lastRenderedPageBreak/>
        <w:t>References</w:t>
      </w:r>
    </w:p>
    <w:p w:rsidR="00185065" w:rsidRDefault="00185065" w:rsidP="00185065">
      <w:pPr>
        <w:rPr>
          <w:rFonts w:asciiTheme="minorHAnsi" w:hAnsiTheme="minorHAnsi" w:cstheme="minorHAnsi"/>
          <w:sz w:val="22"/>
          <w:szCs w:val="22"/>
        </w:rPr>
      </w:pPr>
      <w:r>
        <w:rPr>
          <w:rFonts w:asciiTheme="minorHAnsi" w:hAnsiTheme="minorHAnsi" w:cstheme="minorHAnsi"/>
          <w:sz w:val="22"/>
          <w:szCs w:val="22"/>
        </w:rPr>
        <w:t>[31]</w:t>
      </w:r>
    </w:p>
    <w:p w:rsidR="00185065" w:rsidRDefault="00185065" w:rsidP="00185065">
      <w:pPr>
        <w:rPr>
          <w:rFonts w:asciiTheme="minorHAnsi" w:hAnsiTheme="minorHAnsi" w:cstheme="minorHAnsi"/>
          <w:sz w:val="22"/>
          <w:szCs w:val="22"/>
        </w:rPr>
      </w:pPr>
      <w:r>
        <w:rPr>
          <w:rFonts w:asciiTheme="minorHAnsi" w:hAnsiTheme="minorHAnsi" w:cstheme="minorHAnsi"/>
          <w:sz w:val="22"/>
          <w:szCs w:val="22"/>
        </w:rPr>
        <w:t>[351]</w:t>
      </w:r>
    </w:p>
    <w:p w:rsidR="00185065" w:rsidRDefault="00185065" w:rsidP="00185065">
      <w:pPr>
        <w:rPr>
          <w:rFonts w:asciiTheme="minorHAnsi" w:hAnsiTheme="minorHAnsi" w:cstheme="minorHAnsi"/>
          <w:sz w:val="22"/>
          <w:szCs w:val="22"/>
        </w:rPr>
      </w:pPr>
      <w:r>
        <w:rPr>
          <w:rFonts w:asciiTheme="minorHAnsi" w:hAnsiTheme="minorHAnsi" w:cstheme="minorHAnsi"/>
          <w:sz w:val="22"/>
          <w:szCs w:val="22"/>
        </w:rPr>
        <w:t>[352]</w:t>
      </w:r>
    </w:p>
    <w:p w:rsidR="00185065" w:rsidRDefault="00185065" w:rsidP="00185065">
      <w:pPr>
        <w:rPr>
          <w:rFonts w:asciiTheme="minorHAnsi" w:hAnsiTheme="minorHAnsi" w:cstheme="minorHAnsi"/>
          <w:sz w:val="22"/>
          <w:szCs w:val="22"/>
        </w:rPr>
      </w:pPr>
      <w:r>
        <w:rPr>
          <w:rFonts w:asciiTheme="minorHAnsi" w:hAnsiTheme="minorHAnsi" w:cstheme="minorHAnsi"/>
          <w:sz w:val="22"/>
          <w:szCs w:val="22"/>
        </w:rPr>
        <w:t>[353]</w:t>
      </w:r>
    </w:p>
    <w:p w:rsidR="00185065" w:rsidRDefault="00185065" w:rsidP="00185065">
      <w:pPr>
        <w:rPr>
          <w:rFonts w:asciiTheme="minorHAnsi" w:hAnsiTheme="minorHAnsi" w:cstheme="minorHAnsi"/>
          <w:sz w:val="22"/>
          <w:szCs w:val="22"/>
        </w:rPr>
      </w:pPr>
      <w:r>
        <w:rPr>
          <w:rFonts w:asciiTheme="minorHAnsi" w:hAnsiTheme="minorHAnsi" w:cstheme="minorHAnsi"/>
          <w:sz w:val="22"/>
          <w:szCs w:val="22"/>
        </w:rPr>
        <w:t>[354]</w:t>
      </w:r>
      <w:r w:rsidRPr="00185065">
        <w:rPr>
          <w:rFonts w:asciiTheme="minorHAnsi" w:hAnsiTheme="minorHAnsi" w:cstheme="minorHAnsi"/>
          <w:sz w:val="22"/>
          <w:szCs w:val="22"/>
        </w:rPr>
        <w:t xml:space="preserve"> </w:t>
      </w:r>
    </w:p>
    <w:p w:rsidR="00185065" w:rsidRDefault="00185065" w:rsidP="00185065">
      <w:pPr>
        <w:rPr>
          <w:rFonts w:asciiTheme="minorHAnsi" w:hAnsiTheme="minorHAnsi" w:cstheme="minorHAnsi"/>
          <w:sz w:val="22"/>
          <w:szCs w:val="22"/>
        </w:rPr>
      </w:pPr>
    </w:p>
    <w:bookmarkStart w:id="30" w:name="_MON_1454834082"/>
    <w:bookmarkEnd w:id="30"/>
    <w:p w:rsidR="00185065" w:rsidRPr="00DB6FC5" w:rsidRDefault="00185065" w:rsidP="00185065">
      <w:pPr>
        <w:rPr>
          <w:rFonts w:asciiTheme="minorHAnsi" w:hAnsiTheme="minorHAnsi" w:cstheme="minorHAnsi"/>
          <w:sz w:val="22"/>
          <w:szCs w:val="22"/>
        </w:rPr>
        <w:sectPr w:rsidR="00185065" w:rsidRPr="00DB6FC5" w:rsidSect="00CE69E9">
          <w:pgSz w:w="12240" w:h="15840"/>
          <w:pgMar w:top="1440" w:right="1440" w:bottom="1557" w:left="1440" w:header="720" w:footer="720" w:gutter="0"/>
          <w:pgNumType w:start="1"/>
          <w:cols w:space="720"/>
          <w:docGrid w:linePitch="360"/>
        </w:sectPr>
      </w:pPr>
      <w:r>
        <w:rPr>
          <w:rFonts w:asciiTheme="minorHAnsi" w:hAnsiTheme="minorHAnsi" w:cstheme="minorHAnsi"/>
          <w:sz w:val="22"/>
          <w:szCs w:val="22"/>
        </w:rPr>
        <w:object w:dxaOrig="1551" w:dyaOrig="991">
          <v:shape id="_x0000_i1028" type="#_x0000_t75" style="width:78pt;height:49.5pt" o:ole="">
            <v:imagedata r:id="rId20" o:title=""/>
          </v:shape>
          <o:OLEObject Type="Embed" ProgID="Excel.Sheet.12" ShapeID="_x0000_i1028" DrawAspect="Icon" ObjectID="_1466241201" r:id="rId21"/>
        </w:object>
      </w:r>
    </w:p>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lastRenderedPageBreak/>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11394F">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11394F">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11394F">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11394F">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11394F">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11394F">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1394F">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1394F">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11394F">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11394F">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1394F">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1394F">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11394F">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11394F">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11394F">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11394F">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11394F">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11394F">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1394F">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1394F">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11394F">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1394F">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1394F">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1394F">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p w:rsidR="002C2C50" w:rsidRPr="00697868" w:rsidRDefault="002C2C50">
      <w:pPr>
        <w:rPr>
          <w:rFonts w:asciiTheme="minorHAnsi" w:hAnsiTheme="minorHAnsi" w:cstheme="minorHAnsi"/>
        </w:rPr>
      </w:pPr>
    </w:p>
    <w:sectPr w:rsidR="002C2C50" w:rsidRPr="00697868" w:rsidSect="00CE28CF">
      <w:footerReference w:type="default" r:id="rId22"/>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0AFD" w:rsidRDefault="00940AFD" w:rsidP="00447D6E">
      <w:r>
        <w:separator/>
      </w:r>
    </w:p>
  </w:endnote>
  <w:endnote w:type="continuationSeparator" w:id="0">
    <w:p w:rsidR="00940AFD" w:rsidRDefault="00940AFD"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0AFD" w:rsidRPr="009500DC" w:rsidRDefault="005936C1" w:rsidP="00447D6E">
    <w:pPr>
      <w:pStyle w:val="Footer"/>
      <w:jc w:val="right"/>
      <w:rPr>
        <w:rFonts w:asciiTheme="minorHAnsi" w:hAnsiTheme="minorHAnsi" w:cstheme="minorHAnsi"/>
      </w:rPr>
    </w:pPr>
    <w:r>
      <w:rPr>
        <w:rFonts w:asciiTheme="minorHAnsi" w:hAnsiTheme="minorHAnsi" w:cstheme="minorHAnsi"/>
        <w:b/>
        <w:sz w:val="36"/>
        <w:szCs w:val="36"/>
      </w:rPr>
      <w:t>April 16</w:t>
    </w:r>
    <w:r w:rsidR="00940AFD">
      <w:rPr>
        <w:rFonts w:asciiTheme="minorHAnsi" w:hAnsiTheme="minorHAnsi" w:cstheme="minorHAnsi"/>
        <w:b/>
        <w:sz w:val="36"/>
        <w:szCs w:val="36"/>
      </w:rPr>
      <w:t>,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0AFD" w:rsidRPr="009500DC" w:rsidRDefault="00940AFD"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w:t>
    </w:r>
    <w:r w:rsidR="005936C1">
      <w:rPr>
        <w:rFonts w:asciiTheme="minorHAnsi" w:hAnsiTheme="minorHAnsi" w:cstheme="minorHAnsi"/>
        <w:b/>
        <w:sz w:val="20"/>
        <w:szCs w:val="20"/>
      </w:rPr>
      <w:t>3</w:t>
    </w:r>
    <w:r>
      <w:rPr>
        <w:rFonts w:asciiTheme="minorHAnsi" w:hAnsiTheme="minorHAnsi" w:cstheme="minorHAnsi"/>
        <w:b/>
        <w:sz w:val="20"/>
        <w:szCs w:val="20"/>
      </w:rPr>
      <w:t>PR005</w:t>
    </w:r>
    <w:r w:rsidRPr="009500DC">
      <w:rPr>
        <w:rFonts w:asciiTheme="minorHAnsi" w:hAnsiTheme="minorHAnsi" w:cstheme="minorHAnsi"/>
        <w:b/>
        <w:sz w:val="20"/>
        <w:szCs w:val="20"/>
      </w:rPr>
      <w:t xml:space="preserve">, Revision </w:t>
    </w:r>
    <w:r w:rsidR="005936C1">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06AAF">
      <w:rPr>
        <w:rFonts w:asciiTheme="minorHAnsi" w:hAnsiTheme="minorHAnsi" w:cstheme="minorHAnsi"/>
        <w:b/>
        <w:noProof/>
        <w:sz w:val="20"/>
        <w:szCs w:val="20"/>
      </w:rPr>
      <w:t>10</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sidR="005936C1">
      <w:rPr>
        <w:rFonts w:asciiTheme="minorHAnsi" w:hAnsiTheme="minorHAnsi" w:cstheme="minorHAnsi"/>
        <w:b/>
        <w:sz w:val="20"/>
        <w:szCs w:val="20"/>
      </w:rPr>
      <w:t>April 16</w:t>
    </w:r>
    <w:r>
      <w:rPr>
        <w:rFonts w:asciiTheme="minorHAnsi" w:hAnsiTheme="minorHAnsi" w:cstheme="minorHAnsi"/>
        <w:b/>
        <w:sz w:val="20"/>
        <w:szCs w:val="20"/>
      </w:rPr>
      <w:t>, 2014</w:t>
    </w:r>
  </w:p>
  <w:p w:rsidR="00940AFD" w:rsidRPr="009500DC" w:rsidRDefault="00940AFD"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0AFD" w:rsidRPr="009500DC" w:rsidRDefault="005936C1"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w:t>
    </w:r>
    <w:r w:rsidR="00940AFD">
      <w:rPr>
        <w:rFonts w:asciiTheme="minorHAnsi" w:hAnsiTheme="minorHAnsi" w:cstheme="minorHAnsi"/>
        <w:b/>
        <w:sz w:val="20"/>
        <w:szCs w:val="20"/>
      </w:rPr>
      <w:t>PR005</w:t>
    </w:r>
    <w:r w:rsidR="00940AFD"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00940AFD" w:rsidRPr="009500DC">
      <w:rPr>
        <w:rFonts w:asciiTheme="minorHAnsi" w:hAnsiTheme="minorHAnsi" w:cstheme="minorHAnsi"/>
        <w:b/>
        <w:sz w:val="20"/>
        <w:szCs w:val="20"/>
      </w:rPr>
      <w:tab/>
    </w:r>
    <w:r w:rsidR="00940AFD" w:rsidRPr="009500DC">
      <w:rPr>
        <w:rFonts w:asciiTheme="minorHAnsi" w:hAnsiTheme="minorHAnsi" w:cstheme="minorHAnsi"/>
        <w:b/>
        <w:sz w:val="20"/>
        <w:szCs w:val="20"/>
      </w:rPr>
      <w:fldChar w:fldCharType="begin"/>
    </w:r>
    <w:r w:rsidR="00940AFD" w:rsidRPr="009500DC">
      <w:rPr>
        <w:rFonts w:asciiTheme="minorHAnsi" w:hAnsiTheme="minorHAnsi" w:cstheme="minorHAnsi"/>
        <w:b/>
        <w:sz w:val="20"/>
        <w:szCs w:val="20"/>
      </w:rPr>
      <w:instrText xml:space="preserve"> PAGE   \* MERGEFORMAT </w:instrText>
    </w:r>
    <w:r w:rsidR="00940AFD" w:rsidRPr="009500DC">
      <w:rPr>
        <w:rFonts w:asciiTheme="minorHAnsi" w:hAnsiTheme="minorHAnsi" w:cstheme="minorHAnsi"/>
        <w:b/>
        <w:sz w:val="20"/>
        <w:szCs w:val="20"/>
      </w:rPr>
      <w:fldChar w:fldCharType="separate"/>
    </w:r>
    <w:r w:rsidR="00506AAF">
      <w:rPr>
        <w:rFonts w:asciiTheme="minorHAnsi" w:hAnsiTheme="minorHAnsi" w:cstheme="minorHAnsi"/>
        <w:b/>
        <w:noProof/>
        <w:sz w:val="20"/>
        <w:szCs w:val="20"/>
      </w:rPr>
      <w:t>12</w:t>
    </w:r>
    <w:r w:rsidR="00940AFD" w:rsidRPr="009500DC">
      <w:rPr>
        <w:rFonts w:asciiTheme="minorHAnsi" w:hAnsiTheme="minorHAnsi" w:cstheme="minorHAnsi"/>
        <w:b/>
        <w:noProof/>
        <w:sz w:val="20"/>
        <w:szCs w:val="20"/>
      </w:rPr>
      <w:fldChar w:fldCharType="end"/>
    </w:r>
    <w:r w:rsidR="00940AFD" w:rsidRPr="009500DC">
      <w:rPr>
        <w:rFonts w:asciiTheme="minorHAnsi" w:hAnsiTheme="minorHAnsi" w:cstheme="minorHAnsi"/>
        <w:b/>
        <w:sz w:val="20"/>
        <w:szCs w:val="20"/>
      </w:rPr>
      <w:tab/>
    </w:r>
    <w:r>
      <w:rPr>
        <w:rFonts w:asciiTheme="minorHAnsi" w:hAnsiTheme="minorHAnsi" w:cstheme="minorHAnsi"/>
        <w:b/>
        <w:sz w:val="20"/>
        <w:szCs w:val="20"/>
      </w:rPr>
      <w:t>April 16</w:t>
    </w:r>
    <w:r w:rsidR="00940AFD">
      <w:rPr>
        <w:rFonts w:asciiTheme="minorHAnsi" w:hAnsiTheme="minorHAnsi" w:cstheme="minorHAnsi"/>
        <w:b/>
        <w:sz w:val="20"/>
        <w:szCs w:val="20"/>
      </w:rPr>
      <w:t>, 2014</w:t>
    </w:r>
  </w:p>
  <w:p w:rsidR="00940AFD" w:rsidRPr="009500DC" w:rsidRDefault="00940AFD"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0AFD" w:rsidRDefault="00940AFD" w:rsidP="00447D6E">
      <w:r>
        <w:separator/>
      </w:r>
    </w:p>
  </w:footnote>
  <w:footnote w:type="continuationSeparator" w:id="0">
    <w:p w:rsidR="00940AFD" w:rsidRDefault="00940AFD"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6C24B46"/>
    <w:multiLevelType w:val="hybridMultilevel"/>
    <w:tmpl w:val="439635C4"/>
    <w:lvl w:ilvl="0" w:tplc="0409000F">
      <w:start w:val="1"/>
      <w:numFmt w:val="decimal"/>
      <w:lvlText w:val="%1."/>
      <w:lvlJc w:val="left"/>
      <w:pPr>
        <w:ind w:left="1080" w:hanging="360"/>
      </w:pPr>
    </w:lvl>
    <w:lvl w:ilvl="1" w:tplc="04090015">
      <w:start w:val="1"/>
      <w:numFmt w:val="upp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5B67FA0"/>
    <w:multiLevelType w:val="hybridMultilevel"/>
    <w:tmpl w:val="F1362B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18F6935"/>
    <w:multiLevelType w:val="hybridMultilevel"/>
    <w:tmpl w:val="ADFC1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9E13429"/>
    <w:multiLevelType w:val="hybridMultilevel"/>
    <w:tmpl w:val="B2A62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2A3331E"/>
    <w:multiLevelType w:val="hybridMultilevel"/>
    <w:tmpl w:val="9F9E0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8581CA0"/>
    <w:multiLevelType w:val="hybridMultilevel"/>
    <w:tmpl w:val="98125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C2B2D30"/>
    <w:multiLevelType w:val="hybridMultilevel"/>
    <w:tmpl w:val="B17433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7F2874AB"/>
    <w:multiLevelType w:val="hybridMultilevel"/>
    <w:tmpl w:val="2E2CB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6"/>
  </w:num>
  <w:num w:numId="4">
    <w:abstractNumId w:val="4"/>
  </w:num>
  <w:num w:numId="5">
    <w:abstractNumId w:val="4"/>
  </w:num>
  <w:num w:numId="6">
    <w:abstractNumId w:val="0"/>
  </w:num>
  <w:num w:numId="7">
    <w:abstractNumId w:val="9"/>
  </w:num>
  <w:num w:numId="8">
    <w:abstractNumId w:val="5"/>
  </w:num>
  <w:num w:numId="9">
    <w:abstractNumId w:val="11"/>
  </w:num>
  <w:num w:numId="10">
    <w:abstractNumId w:val="7"/>
  </w:num>
  <w:num w:numId="11">
    <w:abstractNumId w:val="14"/>
  </w:num>
  <w:num w:numId="12">
    <w:abstractNumId w:val="1"/>
  </w:num>
  <w:num w:numId="13">
    <w:abstractNumId w:val="3"/>
  </w:num>
  <w:num w:numId="14">
    <w:abstractNumId w:val="15"/>
  </w:num>
  <w:num w:numId="15">
    <w:abstractNumId w:val="2"/>
  </w:num>
  <w:num w:numId="16">
    <w:abstractNumId w:val="12"/>
  </w:num>
  <w:num w:numId="17">
    <w:abstractNumId w:val="10"/>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06E35"/>
    <w:rsid w:val="000129AB"/>
    <w:rsid w:val="00027183"/>
    <w:rsid w:val="00033EA1"/>
    <w:rsid w:val="00056947"/>
    <w:rsid w:val="00076DF4"/>
    <w:rsid w:val="0009074D"/>
    <w:rsid w:val="0009592B"/>
    <w:rsid w:val="000968C6"/>
    <w:rsid w:val="000A63C9"/>
    <w:rsid w:val="000B48D0"/>
    <w:rsid w:val="000C0000"/>
    <w:rsid w:val="000C18CC"/>
    <w:rsid w:val="000C19B0"/>
    <w:rsid w:val="000D6D6F"/>
    <w:rsid w:val="000F130A"/>
    <w:rsid w:val="00107242"/>
    <w:rsid w:val="0011394F"/>
    <w:rsid w:val="00113B63"/>
    <w:rsid w:val="001206F7"/>
    <w:rsid w:val="00124640"/>
    <w:rsid w:val="00147155"/>
    <w:rsid w:val="00153CB3"/>
    <w:rsid w:val="00165357"/>
    <w:rsid w:val="001811EE"/>
    <w:rsid w:val="00185065"/>
    <w:rsid w:val="001A0EB4"/>
    <w:rsid w:val="001A5F62"/>
    <w:rsid w:val="001B4531"/>
    <w:rsid w:val="001B618B"/>
    <w:rsid w:val="001C4140"/>
    <w:rsid w:val="001C5A94"/>
    <w:rsid w:val="001D7F98"/>
    <w:rsid w:val="001E0829"/>
    <w:rsid w:val="001F05CE"/>
    <w:rsid w:val="001F4A65"/>
    <w:rsid w:val="00207D54"/>
    <w:rsid w:val="0023254A"/>
    <w:rsid w:val="00235C8B"/>
    <w:rsid w:val="00237C52"/>
    <w:rsid w:val="00240B74"/>
    <w:rsid w:val="00251DEA"/>
    <w:rsid w:val="002572DA"/>
    <w:rsid w:val="002732F2"/>
    <w:rsid w:val="00274FBE"/>
    <w:rsid w:val="002762E1"/>
    <w:rsid w:val="002811BC"/>
    <w:rsid w:val="002830C5"/>
    <w:rsid w:val="00283DE8"/>
    <w:rsid w:val="00285966"/>
    <w:rsid w:val="00290ED8"/>
    <w:rsid w:val="002A3D26"/>
    <w:rsid w:val="002B1ADF"/>
    <w:rsid w:val="002C2C50"/>
    <w:rsid w:val="002C444C"/>
    <w:rsid w:val="002C6C7A"/>
    <w:rsid w:val="002E77D6"/>
    <w:rsid w:val="002F1437"/>
    <w:rsid w:val="002F3943"/>
    <w:rsid w:val="002F40CF"/>
    <w:rsid w:val="0030191B"/>
    <w:rsid w:val="0030363A"/>
    <w:rsid w:val="0032150D"/>
    <w:rsid w:val="00332700"/>
    <w:rsid w:val="00332A55"/>
    <w:rsid w:val="00343151"/>
    <w:rsid w:val="00345D80"/>
    <w:rsid w:val="003471D4"/>
    <w:rsid w:val="003560BA"/>
    <w:rsid w:val="00377B4F"/>
    <w:rsid w:val="0038271B"/>
    <w:rsid w:val="003832D2"/>
    <w:rsid w:val="003B4DD3"/>
    <w:rsid w:val="003D2871"/>
    <w:rsid w:val="003D5B83"/>
    <w:rsid w:val="003E6E47"/>
    <w:rsid w:val="003F0623"/>
    <w:rsid w:val="003F3E24"/>
    <w:rsid w:val="003F668F"/>
    <w:rsid w:val="00413CDB"/>
    <w:rsid w:val="004200FE"/>
    <w:rsid w:val="00421183"/>
    <w:rsid w:val="00441957"/>
    <w:rsid w:val="00443D32"/>
    <w:rsid w:val="00447CE5"/>
    <w:rsid w:val="00447D6E"/>
    <w:rsid w:val="0046286E"/>
    <w:rsid w:val="00467E1C"/>
    <w:rsid w:val="00471234"/>
    <w:rsid w:val="004736BF"/>
    <w:rsid w:val="00477522"/>
    <w:rsid w:val="00486BD0"/>
    <w:rsid w:val="004910B2"/>
    <w:rsid w:val="00492E2A"/>
    <w:rsid w:val="00493457"/>
    <w:rsid w:val="00494628"/>
    <w:rsid w:val="00497FB8"/>
    <w:rsid w:val="004B01F8"/>
    <w:rsid w:val="004B4A3A"/>
    <w:rsid w:val="004C23F1"/>
    <w:rsid w:val="004E01F5"/>
    <w:rsid w:val="004E76CA"/>
    <w:rsid w:val="00506AAF"/>
    <w:rsid w:val="0051020F"/>
    <w:rsid w:val="00537055"/>
    <w:rsid w:val="005419BC"/>
    <w:rsid w:val="00543AC1"/>
    <w:rsid w:val="00546DC4"/>
    <w:rsid w:val="00547127"/>
    <w:rsid w:val="00556CAC"/>
    <w:rsid w:val="00560934"/>
    <w:rsid w:val="00564960"/>
    <w:rsid w:val="005734A4"/>
    <w:rsid w:val="00582374"/>
    <w:rsid w:val="005936C1"/>
    <w:rsid w:val="005A0E53"/>
    <w:rsid w:val="005A1078"/>
    <w:rsid w:val="005B28C1"/>
    <w:rsid w:val="005C2E48"/>
    <w:rsid w:val="005D4DD7"/>
    <w:rsid w:val="005D53E7"/>
    <w:rsid w:val="005E12A9"/>
    <w:rsid w:val="005F38F6"/>
    <w:rsid w:val="00602799"/>
    <w:rsid w:val="0060387B"/>
    <w:rsid w:val="00612041"/>
    <w:rsid w:val="006162EB"/>
    <w:rsid w:val="006404E6"/>
    <w:rsid w:val="00647ABE"/>
    <w:rsid w:val="00661666"/>
    <w:rsid w:val="00664B05"/>
    <w:rsid w:val="00697868"/>
    <w:rsid w:val="006A055F"/>
    <w:rsid w:val="006A5293"/>
    <w:rsid w:val="006B0DF3"/>
    <w:rsid w:val="006B1B16"/>
    <w:rsid w:val="006B4A48"/>
    <w:rsid w:val="006C430A"/>
    <w:rsid w:val="006D2809"/>
    <w:rsid w:val="006E3342"/>
    <w:rsid w:val="006E4B12"/>
    <w:rsid w:val="007048AC"/>
    <w:rsid w:val="00713C56"/>
    <w:rsid w:val="00725236"/>
    <w:rsid w:val="00731F4B"/>
    <w:rsid w:val="00733C7D"/>
    <w:rsid w:val="00740761"/>
    <w:rsid w:val="00745F77"/>
    <w:rsid w:val="0076181D"/>
    <w:rsid w:val="007630E7"/>
    <w:rsid w:val="00764D0D"/>
    <w:rsid w:val="007933F1"/>
    <w:rsid w:val="007A2FAD"/>
    <w:rsid w:val="007E3801"/>
    <w:rsid w:val="007E43F8"/>
    <w:rsid w:val="007E656B"/>
    <w:rsid w:val="007F0E10"/>
    <w:rsid w:val="007F467A"/>
    <w:rsid w:val="007F50E8"/>
    <w:rsid w:val="007F7FBA"/>
    <w:rsid w:val="00800319"/>
    <w:rsid w:val="00801A58"/>
    <w:rsid w:val="00801F7F"/>
    <w:rsid w:val="00811184"/>
    <w:rsid w:val="00814C32"/>
    <w:rsid w:val="00817B5E"/>
    <w:rsid w:val="00824F1C"/>
    <w:rsid w:val="00827D24"/>
    <w:rsid w:val="00834A6F"/>
    <w:rsid w:val="00853CE1"/>
    <w:rsid w:val="0087341B"/>
    <w:rsid w:val="008803A8"/>
    <w:rsid w:val="00881A42"/>
    <w:rsid w:val="00885E0A"/>
    <w:rsid w:val="0088603B"/>
    <w:rsid w:val="00893FC3"/>
    <w:rsid w:val="0089577B"/>
    <w:rsid w:val="00895E0F"/>
    <w:rsid w:val="008C2E0E"/>
    <w:rsid w:val="008E17CC"/>
    <w:rsid w:val="008E243E"/>
    <w:rsid w:val="008E3459"/>
    <w:rsid w:val="008E4768"/>
    <w:rsid w:val="008F33B4"/>
    <w:rsid w:val="0090077A"/>
    <w:rsid w:val="009138A0"/>
    <w:rsid w:val="00915F88"/>
    <w:rsid w:val="00920CAB"/>
    <w:rsid w:val="00922B85"/>
    <w:rsid w:val="00923327"/>
    <w:rsid w:val="00937A48"/>
    <w:rsid w:val="00940AFD"/>
    <w:rsid w:val="00943BA9"/>
    <w:rsid w:val="009500DC"/>
    <w:rsid w:val="00951923"/>
    <w:rsid w:val="00972C81"/>
    <w:rsid w:val="009824E9"/>
    <w:rsid w:val="00982CE8"/>
    <w:rsid w:val="0099113F"/>
    <w:rsid w:val="00995CB0"/>
    <w:rsid w:val="00997E77"/>
    <w:rsid w:val="009A2734"/>
    <w:rsid w:val="009B5B7B"/>
    <w:rsid w:val="009C1777"/>
    <w:rsid w:val="009C2C86"/>
    <w:rsid w:val="009D0753"/>
    <w:rsid w:val="009E1802"/>
    <w:rsid w:val="009E1CDE"/>
    <w:rsid w:val="009E51E2"/>
    <w:rsid w:val="009F7A61"/>
    <w:rsid w:val="00A11C16"/>
    <w:rsid w:val="00A1423E"/>
    <w:rsid w:val="00A40FA8"/>
    <w:rsid w:val="00A43EF1"/>
    <w:rsid w:val="00A500D6"/>
    <w:rsid w:val="00A8561F"/>
    <w:rsid w:val="00A86DA2"/>
    <w:rsid w:val="00AA0C37"/>
    <w:rsid w:val="00AA31C2"/>
    <w:rsid w:val="00AB1016"/>
    <w:rsid w:val="00AB21F5"/>
    <w:rsid w:val="00AB3386"/>
    <w:rsid w:val="00AC5309"/>
    <w:rsid w:val="00AD4DD0"/>
    <w:rsid w:val="00AE1E94"/>
    <w:rsid w:val="00AF6342"/>
    <w:rsid w:val="00B053FB"/>
    <w:rsid w:val="00B07EE5"/>
    <w:rsid w:val="00B26778"/>
    <w:rsid w:val="00B26B83"/>
    <w:rsid w:val="00B32479"/>
    <w:rsid w:val="00B37A2F"/>
    <w:rsid w:val="00B403ED"/>
    <w:rsid w:val="00B54215"/>
    <w:rsid w:val="00B765BD"/>
    <w:rsid w:val="00B866B4"/>
    <w:rsid w:val="00BA590A"/>
    <w:rsid w:val="00BB0B39"/>
    <w:rsid w:val="00BB5F75"/>
    <w:rsid w:val="00BD3931"/>
    <w:rsid w:val="00BD5B88"/>
    <w:rsid w:val="00BE1B76"/>
    <w:rsid w:val="00BF040D"/>
    <w:rsid w:val="00C24D03"/>
    <w:rsid w:val="00C25C17"/>
    <w:rsid w:val="00C25E61"/>
    <w:rsid w:val="00C30A00"/>
    <w:rsid w:val="00C42CE7"/>
    <w:rsid w:val="00C43A49"/>
    <w:rsid w:val="00C46C48"/>
    <w:rsid w:val="00C54EFF"/>
    <w:rsid w:val="00C72B8B"/>
    <w:rsid w:val="00C9543E"/>
    <w:rsid w:val="00CA2AB4"/>
    <w:rsid w:val="00CB0100"/>
    <w:rsid w:val="00CB5B83"/>
    <w:rsid w:val="00CE28CF"/>
    <w:rsid w:val="00CE5BEB"/>
    <w:rsid w:val="00CE6394"/>
    <w:rsid w:val="00CE69E9"/>
    <w:rsid w:val="00D01AAC"/>
    <w:rsid w:val="00D01C6E"/>
    <w:rsid w:val="00D20C5C"/>
    <w:rsid w:val="00D25074"/>
    <w:rsid w:val="00D36798"/>
    <w:rsid w:val="00D37D3C"/>
    <w:rsid w:val="00D608A7"/>
    <w:rsid w:val="00D62D4C"/>
    <w:rsid w:val="00D7380B"/>
    <w:rsid w:val="00D75D77"/>
    <w:rsid w:val="00D80421"/>
    <w:rsid w:val="00D9459C"/>
    <w:rsid w:val="00DA11A0"/>
    <w:rsid w:val="00DA31B9"/>
    <w:rsid w:val="00DA4CB3"/>
    <w:rsid w:val="00DA690B"/>
    <w:rsid w:val="00DA7225"/>
    <w:rsid w:val="00DB6FC5"/>
    <w:rsid w:val="00DF2EE9"/>
    <w:rsid w:val="00E07752"/>
    <w:rsid w:val="00E16609"/>
    <w:rsid w:val="00E16F08"/>
    <w:rsid w:val="00E17645"/>
    <w:rsid w:val="00E233F3"/>
    <w:rsid w:val="00E262A5"/>
    <w:rsid w:val="00E37F72"/>
    <w:rsid w:val="00E42A30"/>
    <w:rsid w:val="00E45BBF"/>
    <w:rsid w:val="00E81F3E"/>
    <w:rsid w:val="00E859BD"/>
    <w:rsid w:val="00E96759"/>
    <w:rsid w:val="00EB34FC"/>
    <w:rsid w:val="00EB76E1"/>
    <w:rsid w:val="00ED60D7"/>
    <w:rsid w:val="00EF5416"/>
    <w:rsid w:val="00F06CCF"/>
    <w:rsid w:val="00F11F1A"/>
    <w:rsid w:val="00F20DCF"/>
    <w:rsid w:val="00F20F05"/>
    <w:rsid w:val="00F23A21"/>
    <w:rsid w:val="00F470A6"/>
    <w:rsid w:val="00F4752B"/>
    <w:rsid w:val="00F56792"/>
    <w:rsid w:val="00F60E32"/>
    <w:rsid w:val="00F7242E"/>
    <w:rsid w:val="00FB70C5"/>
    <w:rsid w:val="00FD5510"/>
    <w:rsid w:val="00FD5A8C"/>
    <w:rsid w:val="00FE3233"/>
    <w:rsid w:val="00FF4F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uiPriority w:val="99"/>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uiPriority w:val="99"/>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uiPriority w:val="99"/>
    <w:semiHidden/>
    <w:rsid w:val="00FB70C5"/>
    <w:rPr>
      <w:rFonts w:ascii="Calibri" w:hAnsi="Calibri"/>
      <w:sz w:val="20"/>
      <w:szCs w:val="20"/>
    </w:rPr>
  </w:style>
  <w:style w:type="character" w:customStyle="1" w:styleId="EndnoteTextChar">
    <w:name w:val="Endnote Text Char"/>
    <w:basedOn w:val="DefaultParagraphFont"/>
    <w:link w:val="EndnoteText"/>
    <w:uiPriority w:val="99"/>
    <w:semiHidden/>
    <w:rsid w:val="00FB70C5"/>
    <w:rPr>
      <w:rFonts w:ascii="Calibri" w:eastAsia="Times New Roman" w:hAnsi="Calibri" w:cs="Times New Roman"/>
      <w:sz w:val="20"/>
      <w:szCs w:val="20"/>
    </w:rPr>
  </w:style>
  <w:style w:type="character" w:styleId="EndnoteReference">
    <w:name w:val="endnote reference"/>
    <w:basedOn w:val="DefaultParagraphFont"/>
    <w:uiPriority w:val="99"/>
    <w:semiHidden/>
    <w:rsid w:val="00FB70C5"/>
    <w:rPr>
      <w:rFonts w:cs="Times New Roman"/>
      <w:vertAlign w:val="superscript"/>
    </w:rPr>
  </w:style>
  <w:style w:type="paragraph" w:styleId="ListParagraph">
    <w:name w:val="List Paragraph"/>
    <w:basedOn w:val="Normal"/>
    <w:uiPriority w:val="99"/>
    <w:qFormat/>
    <w:rsid w:val="00CE6394"/>
    <w:pPr>
      <w:ind w:left="720"/>
      <w:contextualSpacing/>
    </w:pPr>
    <w:rPr>
      <w:rFonts w:ascii="Calibri" w:hAnsi="Calibri"/>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uiPriority w:val="99"/>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uiPriority w:val="99"/>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uiPriority w:val="99"/>
    <w:semiHidden/>
    <w:rsid w:val="00FB70C5"/>
    <w:rPr>
      <w:rFonts w:ascii="Calibri" w:hAnsi="Calibri"/>
      <w:sz w:val="20"/>
      <w:szCs w:val="20"/>
    </w:rPr>
  </w:style>
  <w:style w:type="character" w:customStyle="1" w:styleId="EndnoteTextChar">
    <w:name w:val="Endnote Text Char"/>
    <w:basedOn w:val="DefaultParagraphFont"/>
    <w:link w:val="EndnoteText"/>
    <w:uiPriority w:val="99"/>
    <w:semiHidden/>
    <w:rsid w:val="00FB70C5"/>
    <w:rPr>
      <w:rFonts w:ascii="Calibri" w:eastAsia="Times New Roman" w:hAnsi="Calibri" w:cs="Times New Roman"/>
      <w:sz w:val="20"/>
      <w:szCs w:val="20"/>
    </w:rPr>
  </w:style>
  <w:style w:type="character" w:styleId="EndnoteReference">
    <w:name w:val="endnote reference"/>
    <w:basedOn w:val="DefaultParagraphFont"/>
    <w:uiPriority w:val="99"/>
    <w:semiHidden/>
    <w:rsid w:val="00FB70C5"/>
    <w:rPr>
      <w:rFonts w:cs="Times New Roman"/>
      <w:vertAlign w:val="superscript"/>
    </w:rPr>
  </w:style>
  <w:style w:type="paragraph" w:styleId="ListParagraph">
    <w:name w:val="List Paragraph"/>
    <w:basedOn w:val="Normal"/>
    <w:uiPriority w:val="99"/>
    <w:qFormat/>
    <w:rsid w:val="00CE6394"/>
    <w:pPr>
      <w:ind w:left="720"/>
      <w:contextualSpacing/>
    </w:pPr>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7081346">
      <w:bodyDiv w:val="1"/>
      <w:marLeft w:val="0"/>
      <w:marRight w:val="0"/>
      <w:marTop w:val="0"/>
      <w:marBottom w:val="0"/>
      <w:divBdr>
        <w:top w:val="none" w:sz="0" w:space="0" w:color="auto"/>
        <w:left w:val="none" w:sz="0" w:space="0" w:color="auto"/>
        <w:bottom w:val="none" w:sz="0" w:space="0" w:color="auto"/>
        <w:right w:val="none" w:sz="0" w:space="0" w:color="auto"/>
      </w:divBdr>
    </w:div>
    <w:div w:id="313536011">
      <w:bodyDiv w:val="1"/>
      <w:marLeft w:val="0"/>
      <w:marRight w:val="0"/>
      <w:marTop w:val="0"/>
      <w:marBottom w:val="0"/>
      <w:divBdr>
        <w:top w:val="none" w:sz="0" w:space="0" w:color="auto"/>
        <w:left w:val="none" w:sz="0" w:space="0" w:color="auto"/>
        <w:bottom w:val="none" w:sz="0" w:space="0" w:color="auto"/>
        <w:right w:val="none" w:sz="0" w:space="0" w:color="auto"/>
      </w:divBdr>
    </w:div>
    <w:div w:id="482549378">
      <w:bodyDiv w:val="1"/>
      <w:marLeft w:val="0"/>
      <w:marRight w:val="0"/>
      <w:marTop w:val="0"/>
      <w:marBottom w:val="0"/>
      <w:divBdr>
        <w:top w:val="none" w:sz="0" w:space="0" w:color="auto"/>
        <w:left w:val="none" w:sz="0" w:space="0" w:color="auto"/>
        <w:bottom w:val="none" w:sz="0" w:space="0" w:color="auto"/>
        <w:right w:val="none" w:sz="0" w:space="0" w:color="auto"/>
      </w:divBdr>
    </w:div>
    <w:div w:id="69797318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369331181">
      <w:bodyDiv w:val="1"/>
      <w:marLeft w:val="0"/>
      <w:marRight w:val="0"/>
      <w:marTop w:val="0"/>
      <w:marBottom w:val="0"/>
      <w:divBdr>
        <w:top w:val="none" w:sz="0" w:space="0" w:color="auto"/>
        <w:left w:val="none" w:sz="0" w:space="0" w:color="auto"/>
        <w:bottom w:val="none" w:sz="0" w:space="0" w:color="auto"/>
        <w:right w:val="none" w:sz="0" w:space="0" w:color="auto"/>
      </w:divBdr>
    </w:div>
    <w:div w:id="1409233650">
      <w:bodyDiv w:val="1"/>
      <w:marLeft w:val="0"/>
      <w:marRight w:val="0"/>
      <w:marTop w:val="0"/>
      <w:marBottom w:val="0"/>
      <w:divBdr>
        <w:top w:val="none" w:sz="0" w:space="0" w:color="auto"/>
        <w:left w:val="none" w:sz="0" w:space="0" w:color="auto"/>
        <w:bottom w:val="none" w:sz="0" w:space="0" w:color="auto"/>
        <w:right w:val="none" w:sz="0" w:space="0" w:color="auto"/>
      </w:divBdr>
    </w:div>
    <w:div w:id="1727947112">
      <w:bodyDiv w:val="1"/>
      <w:marLeft w:val="0"/>
      <w:marRight w:val="0"/>
      <w:marTop w:val="0"/>
      <w:marBottom w:val="0"/>
      <w:divBdr>
        <w:top w:val="none" w:sz="0" w:space="0" w:color="auto"/>
        <w:left w:val="none" w:sz="0" w:space="0" w:color="auto"/>
        <w:bottom w:val="none" w:sz="0" w:space="0" w:color="auto"/>
        <w:right w:val="none" w:sz="0" w:space="0" w:color="auto"/>
      </w:divBdr>
    </w:div>
    <w:div w:id="210587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deeresources.com" TargetMode="External"/><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package" Target="embeddings/Microsoft_Excel_Worksheet3.xlsx"/><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package" Target="embeddings/Microsoft_Excel_Worksheet2.xlsx"/><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package" Target="embeddings/Microsoft_Excel_Macro-Enabled_Worksheet1.xlsm"/><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D98E17-AFC3-4A16-B1EA-216AC750C8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15</Pages>
  <Words>2693</Words>
  <Characters>15356</Characters>
  <Application>Microsoft Office Word</Application>
  <DocSecurity>0</DocSecurity>
  <Lines>127</Lines>
  <Paragraphs>36</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18013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Jason H Wang</cp:lastModifiedBy>
  <cp:revision>5</cp:revision>
  <dcterms:created xsi:type="dcterms:W3CDTF">2014-05-08T13:24:00Z</dcterms:created>
  <dcterms:modified xsi:type="dcterms:W3CDTF">2014-07-07T19:24:00Z</dcterms:modified>
</cp:coreProperties>
</file>