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ascii="Arial" w:hAnsi="Arial" w:cs="Arial"/>
          <w:b/>
          <w:sz w:val="48"/>
          <w:szCs w:val="48"/>
        </w:rPr>
      </w:pPr>
      <w:bookmarkStart w:id="0" w:name="_Toc153189646"/>
      <w:bookmarkStart w:id="1" w:name="_GoBack"/>
      <w:bookmarkEnd w:id="1"/>
      <w:r w:rsidRPr="002E0043">
        <w:rPr>
          <w:rFonts w:ascii="Arial" w:hAnsi="Arial" w:cs="Arial"/>
          <w:b/>
          <w:sz w:val="48"/>
          <w:szCs w:val="48"/>
        </w:rPr>
        <w:t>Work Paper</w:t>
      </w:r>
      <w:bookmarkEnd w:id="0"/>
      <w:r w:rsidR="00D31650">
        <w:rPr>
          <w:rFonts w:ascii="Arial" w:hAnsi="Arial" w:cs="Arial"/>
          <w:b/>
          <w:sz w:val="48"/>
          <w:szCs w:val="48"/>
        </w:rPr>
        <w:t xml:space="preserve"> </w:t>
      </w:r>
      <w:r w:rsidR="00D31650" w:rsidRPr="00D31650">
        <w:rPr>
          <w:rFonts w:ascii="Arial" w:hAnsi="Arial" w:cs="Arial"/>
          <w:b/>
          <w:sz w:val="48"/>
          <w:szCs w:val="48"/>
        </w:rPr>
        <w:t>PGE3PREF120</w:t>
      </w:r>
    </w:p>
    <w:p w:rsidR="00A167EC" w:rsidRPr="00A167EC" w:rsidRDefault="00E20ED4" w:rsidP="00D31650">
      <w:pPr>
        <w:jc w:val="right"/>
        <w:rPr>
          <w:rFonts w:ascii="Arial" w:hAnsi="Arial" w:cs="Arial"/>
          <w:b/>
          <w:color w:val="FF0000"/>
          <w:sz w:val="48"/>
          <w:szCs w:val="48"/>
        </w:rPr>
      </w:pPr>
      <w:r w:rsidRPr="00F550AF">
        <w:rPr>
          <w:rFonts w:ascii="Arial" w:hAnsi="Arial" w:cs="Arial"/>
          <w:b/>
          <w:sz w:val="48"/>
          <w:szCs w:val="48"/>
        </w:rPr>
        <w:t>SC</w:t>
      </w:r>
      <w:r w:rsidR="00D31650" w:rsidRPr="00F550AF">
        <w:rPr>
          <w:rFonts w:ascii="Arial" w:hAnsi="Arial" w:cs="Arial"/>
          <w:b/>
          <w:sz w:val="48"/>
          <w:szCs w:val="48"/>
        </w:rPr>
        <w:t>T</w:t>
      </w:r>
      <w:r w:rsidR="00D31650">
        <w:rPr>
          <w:rFonts w:ascii="Arial" w:hAnsi="Arial" w:cs="Arial"/>
          <w:b/>
          <w:sz w:val="48"/>
          <w:szCs w:val="48"/>
        </w:rPr>
        <w:t xml:space="preserve"> Control</w:t>
      </w:r>
      <w:r w:rsidR="00735A45">
        <w:rPr>
          <w:rFonts w:ascii="Arial" w:hAnsi="Arial" w:cs="Arial"/>
          <w:b/>
          <w:sz w:val="48"/>
          <w:szCs w:val="48"/>
        </w:rPr>
        <w:t>: Multiplex</w:t>
      </w:r>
      <w:r w:rsidR="00F10A99">
        <w:rPr>
          <w:rFonts w:ascii="Arial" w:hAnsi="Arial" w:cs="Arial"/>
          <w:b/>
          <w:color w:val="FF0000"/>
          <w:sz w:val="48"/>
          <w:szCs w:val="48"/>
        </w:rPr>
        <w:t xml:space="preserve"> </w:t>
      </w:r>
    </w:p>
    <w:p w:rsidR="003129E8" w:rsidRPr="002E0043" w:rsidRDefault="003129E8" w:rsidP="002E0043">
      <w:pPr>
        <w:jc w:val="right"/>
        <w:rPr>
          <w:rFonts w:ascii="Arial" w:hAnsi="Arial" w:cs="Arial"/>
          <w:b/>
          <w:sz w:val="48"/>
          <w:szCs w:val="48"/>
        </w:rPr>
      </w:pPr>
      <w:bookmarkStart w:id="2" w:name="_Toc153189647"/>
      <w:r w:rsidRPr="002E0043">
        <w:rPr>
          <w:rFonts w:ascii="Arial" w:hAnsi="Arial" w:cs="Arial"/>
          <w:b/>
          <w:sz w:val="48"/>
          <w:szCs w:val="48"/>
        </w:rPr>
        <w:t>Revision #</w:t>
      </w:r>
      <w:bookmarkEnd w:id="2"/>
      <w:r w:rsidR="00D7047A">
        <w:rPr>
          <w:rFonts w:ascii="Arial" w:hAnsi="Arial" w:cs="Arial"/>
          <w:b/>
          <w:sz w:val="48"/>
          <w:szCs w:val="48"/>
        </w:rPr>
        <w:t xml:space="preserve"> </w:t>
      </w:r>
      <w:r w:rsidR="00006CC8">
        <w:rPr>
          <w:rFonts w:ascii="Arial" w:hAnsi="Arial" w:cs="Arial"/>
          <w:b/>
          <w:sz w:val="48"/>
          <w:szCs w:val="48"/>
        </w:rPr>
        <w:t>2</w:t>
      </w:r>
    </w:p>
    <w:p w:rsidR="003129E8" w:rsidRDefault="003129E8" w:rsidP="003129E8"/>
    <w:p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rsidR="00D7047A" w:rsidRPr="002E0043" w:rsidRDefault="00A161D5" w:rsidP="00D7047A">
      <w:pPr>
        <w:rPr>
          <w:rFonts w:ascii="Arial" w:hAnsi="Arial" w:cs="Arial"/>
          <w:b/>
          <w:sz w:val="32"/>
          <w:szCs w:val="32"/>
        </w:rPr>
      </w:pPr>
      <w:r>
        <w:rPr>
          <w:rFonts w:ascii="Arial" w:hAnsi="Arial" w:cs="Arial"/>
          <w:b/>
          <w:sz w:val="32"/>
          <w:szCs w:val="32"/>
        </w:rPr>
        <w:t>EnergySmart Grocer</w:t>
      </w:r>
    </w:p>
    <w:p w:rsidR="00A161D5" w:rsidRDefault="00A161D5" w:rsidP="002D4621">
      <w:pPr>
        <w:ind w:right="-720"/>
        <w:rPr>
          <w:rFonts w:ascii="Arial" w:hAnsi="Arial" w:cs="Arial"/>
          <w:b/>
          <w:sz w:val="72"/>
          <w:szCs w:val="72"/>
        </w:rPr>
      </w:pPr>
    </w:p>
    <w:p w:rsidR="00D31650" w:rsidRPr="00D31650" w:rsidRDefault="00D31650" w:rsidP="002D4621">
      <w:pPr>
        <w:ind w:right="-720"/>
        <w:rPr>
          <w:rFonts w:ascii="Arial" w:hAnsi="Arial" w:cs="Arial"/>
          <w:b/>
          <w:sz w:val="72"/>
          <w:szCs w:val="72"/>
        </w:rPr>
      </w:pPr>
      <w:r w:rsidRPr="00D31650">
        <w:rPr>
          <w:rFonts w:ascii="Arial" w:hAnsi="Arial" w:cs="Arial"/>
          <w:b/>
          <w:sz w:val="72"/>
          <w:szCs w:val="72"/>
        </w:rPr>
        <w:t>Refrigeration Case SCT Control</w:t>
      </w:r>
    </w:p>
    <w:p w:rsidR="00B421F2" w:rsidRPr="00A161D5" w:rsidRDefault="00A167EC" w:rsidP="002D4621">
      <w:pPr>
        <w:ind w:right="-720"/>
        <w:rPr>
          <w:rFonts w:ascii="Arial" w:hAnsi="Arial" w:cs="Arial"/>
          <w:b/>
        </w:rPr>
      </w:pPr>
      <w:r w:rsidRPr="00A161D5">
        <w:rPr>
          <w:rFonts w:ascii="Arial" w:hAnsi="Arial" w:cs="Arial"/>
          <w:b/>
        </w:rPr>
        <w:t xml:space="preserve">Measure Codes </w:t>
      </w:r>
      <w:r w:rsidR="007A2036" w:rsidRPr="00A161D5">
        <w:rPr>
          <w:rFonts w:ascii="Arial" w:hAnsi="Arial" w:cs="Arial"/>
          <w:b/>
        </w:rPr>
        <w:t>R115</w:t>
      </w:r>
      <w:r w:rsidRPr="00A161D5">
        <w:rPr>
          <w:rFonts w:ascii="Arial" w:hAnsi="Arial" w:cs="Arial"/>
          <w:b/>
        </w:rPr>
        <w:t xml:space="preserve">, </w:t>
      </w:r>
      <w:r w:rsidR="007A2036" w:rsidRPr="00A161D5">
        <w:rPr>
          <w:rFonts w:ascii="Arial" w:hAnsi="Arial" w:cs="Arial"/>
          <w:b/>
        </w:rPr>
        <w:t>R116, R117, R118, R122, R123</w:t>
      </w:r>
    </w:p>
    <w:p w:rsidR="002D4621" w:rsidRPr="00A161D5" w:rsidRDefault="00AB2724" w:rsidP="002D4621">
      <w:pPr>
        <w:ind w:right="-720"/>
        <w:rPr>
          <w:rFonts w:ascii="Arial" w:hAnsi="Arial" w:cs="Arial"/>
          <w:b/>
        </w:rPr>
      </w:pPr>
      <w:r w:rsidRPr="00A161D5">
        <w:rPr>
          <w:rFonts w:ascii="Arial" w:hAnsi="Arial" w:cs="Arial"/>
          <w:b/>
        </w:rPr>
        <w:t>EnergySmart Grocer, PECI</w:t>
      </w:r>
    </w:p>
    <w:p w:rsidR="00CB3583" w:rsidRDefault="00CB3583" w:rsidP="002E0043">
      <w:pPr>
        <w:rPr>
          <w:rFonts w:ascii="Arial" w:hAnsi="Arial" w:cs="Arial"/>
          <w:b/>
          <w:highlight w:val="cyan"/>
        </w:rPr>
      </w:pPr>
    </w:p>
    <w:p w:rsidR="00FA6E4E" w:rsidRDefault="00FA6E4E" w:rsidP="00FA6E4E">
      <w:pPr>
        <w:pStyle w:val="Heading1"/>
        <w:numPr>
          <w:ilvl w:val="0"/>
          <w:numId w:val="0"/>
        </w:numPr>
        <w:sectPr w:rsidR="00FA6E4E" w:rsidSect="00A161D5">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fmt="lowerRoman"/>
          <w:cols w:space="720"/>
          <w:docGrid w:linePitch="360"/>
        </w:sectPr>
      </w:pPr>
    </w:p>
    <w:p w:rsidR="00E71EF1" w:rsidRDefault="00E731C6" w:rsidP="00FA6E4E">
      <w:pPr>
        <w:pStyle w:val="Heading1"/>
        <w:numPr>
          <w:ilvl w:val="0"/>
          <w:numId w:val="0"/>
        </w:numPr>
      </w:pPr>
      <w:bookmarkStart w:id="3" w:name="_Toc387923570"/>
      <w:bookmarkStart w:id="4" w:name="_Toc389816075"/>
      <w:r>
        <w:lastRenderedPageBreak/>
        <w:t>At-</w:t>
      </w:r>
      <w:r w:rsidR="00E71EF1">
        <w:t>a</w:t>
      </w:r>
      <w:r>
        <w:t>-</w:t>
      </w:r>
      <w:r w:rsidR="00E71EF1">
        <w:t>Glance Summary</w:t>
      </w:r>
      <w:bookmarkEnd w:id="3"/>
      <w:bookmarkEnd w:id="4"/>
    </w:p>
    <w:tbl>
      <w:tblPr>
        <w:tblW w:w="14965" w:type="dxa"/>
        <w:tblInd w:w="-882" w:type="dxa"/>
        <w:tblBorders>
          <w:insideH w:val="single" w:sz="18" w:space="0" w:color="FFFFFF"/>
          <w:insideV w:val="single" w:sz="18" w:space="0" w:color="FFFFFF"/>
        </w:tblBorders>
        <w:tblCellMar>
          <w:left w:w="43" w:type="dxa"/>
          <w:right w:w="43" w:type="dxa"/>
        </w:tblCellMar>
        <w:tblLook w:val="01E0" w:firstRow="1" w:lastRow="1" w:firstColumn="1" w:lastColumn="1" w:noHBand="0" w:noVBand="0"/>
      </w:tblPr>
      <w:tblGrid>
        <w:gridCol w:w="1800"/>
        <w:gridCol w:w="2275"/>
        <w:gridCol w:w="2250"/>
        <w:gridCol w:w="2070"/>
        <w:gridCol w:w="2250"/>
        <w:gridCol w:w="2250"/>
        <w:gridCol w:w="2070"/>
      </w:tblGrid>
      <w:tr w:rsidR="00101944" w:rsidRPr="00783DAC" w:rsidTr="00101944">
        <w:trPr>
          <w:trHeight w:val="648"/>
        </w:trPr>
        <w:tc>
          <w:tcPr>
            <w:tcW w:w="1800" w:type="dxa"/>
            <w:shd w:val="pct20" w:color="000000" w:fill="FFFFFF"/>
          </w:tcPr>
          <w:p w:rsidR="00EE52CF" w:rsidRPr="00783DAC" w:rsidRDefault="00EE52CF" w:rsidP="00EE52CF">
            <w:pPr>
              <w:rPr>
                <w:b/>
                <w:bCs/>
              </w:rPr>
            </w:pPr>
            <w:r w:rsidRPr="00783DAC">
              <w:rPr>
                <w:b/>
                <w:bCs/>
              </w:rPr>
              <w:t>Applicable Measure Codes:</w:t>
            </w:r>
          </w:p>
        </w:tc>
        <w:tc>
          <w:tcPr>
            <w:tcW w:w="2275" w:type="dxa"/>
            <w:shd w:val="pct20" w:color="000000" w:fill="FFFFFF"/>
          </w:tcPr>
          <w:p w:rsidR="00EE52CF" w:rsidRPr="00BB4790" w:rsidRDefault="00EE52CF" w:rsidP="0066182F">
            <w:pPr>
              <w:rPr>
                <w:rFonts w:ascii="Arial" w:hAnsi="Arial" w:cs="Arial"/>
                <w:b/>
                <w:bCs/>
                <w:sz w:val="20"/>
                <w:szCs w:val="20"/>
              </w:rPr>
            </w:pPr>
            <w:r w:rsidRPr="00BB4790">
              <w:rPr>
                <w:rFonts w:ascii="Arial" w:hAnsi="Arial" w:cs="Arial"/>
                <w:b/>
                <w:bCs/>
                <w:sz w:val="20"/>
                <w:szCs w:val="20"/>
              </w:rPr>
              <w:t>R115</w:t>
            </w:r>
          </w:p>
        </w:tc>
        <w:tc>
          <w:tcPr>
            <w:tcW w:w="2250" w:type="dxa"/>
            <w:shd w:val="pct20" w:color="000000" w:fill="FFFFFF"/>
          </w:tcPr>
          <w:p w:rsidR="00EE52CF" w:rsidRPr="00BB4790" w:rsidRDefault="00EE52CF" w:rsidP="0066182F">
            <w:pPr>
              <w:rPr>
                <w:rFonts w:ascii="Arial" w:hAnsi="Arial" w:cs="Arial"/>
                <w:b/>
                <w:bCs/>
                <w:sz w:val="20"/>
                <w:szCs w:val="20"/>
              </w:rPr>
            </w:pPr>
            <w:r w:rsidRPr="00BB4790">
              <w:rPr>
                <w:rFonts w:ascii="Arial" w:hAnsi="Arial" w:cs="Arial"/>
                <w:b/>
                <w:bCs/>
                <w:sz w:val="20"/>
                <w:szCs w:val="20"/>
              </w:rPr>
              <w:t>R116</w:t>
            </w:r>
          </w:p>
        </w:tc>
        <w:tc>
          <w:tcPr>
            <w:tcW w:w="2070" w:type="dxa"/>
            <w:shd w:val="pct20" w:color="000000" w:fill="FFFFFF"/>
          </w:tcPr>
          <w:p w:rsidR="00EE52CF" w:rsidRPr="00BB4790" w:rsidRDefault="00EE52CF" w:rsidP="0066182F">
            <w:pPr>
              <w:rPr>
                <w:rFonts w:ascii="Arial" w:hAnsi="Arial" w:cs="Arial"/>
                <w:b/>
                <w:bCs/>
                <w:sz w:val="20"/>
                <w:szCs w:val="20"/>
              </w:rPr>
            </w:pPr>
            <w:r w:rsidRPr="00BB4790">
              <w:rPr>
                <w:rFonts w:ascii="Arial" w:hAnsi="Arial" w:cs="Arial"/>
                <w:b/>
                <w:bCs/>
                <w:sz w:val="20"/>
                <w:szCs w:val="20"/>
              </w:rPr>
              <w:t>R117</w:t>
            </w:r>
          </w:p>
        </w:tc>
        <w:tc>
          <w:tcPr>
            <w:tcW w:w="2250" w:type="dxa"/>
            <w:shd w:val="pct20" w:color="000000" w:fill="FFFFFF"/>
          </w:tcPr>
          <w:p w:rsidR="00EE52CF" w:rsidRPr="00BB4790" w:rsidRDefault="00EE52CF" w:rsidP="0066182F">
            <w:pPr>
              <w:rPr>
                <w:rFonts w:ascii="Arial" w:hAnsi="Arial" w:cs="Arial"/>
                <w:b/>
                <w:bCs/>
                <w:sz w:val="20"/>
                <w:szCs w:val="20"/>
              </w:rPr>
            </w:pPr>
            <w:r w:rsidRPr="00BB4790">
              <w:rPr>
                <w:rFonts w:ascii="Arial" w:hAnsi="Arial" w:cs="Arial"/>
                <w:b/>
                <w:bCs/>
                <w:sz w:val="20"/>
                <w:szCs w:val="20"/>
              </w:rPr>
              <w:t>R118</w:t>
            </w:r>
          </w:p>
        </w:tc>
        <w:tc>
          <w:tcPr>
            <w:tcW w:w="2250" w:type="dxa"/>
            <w:shd w:val="pct20" w:color="000000" w:fill="FFFFFF"/>
          </w:tcPr>
          <w:p w:rsidR="00EE52CF" w:rsidRPr="00BB4790" w:rsidRDefault="00EE52CF" w:rsidP="0066182F">
            <w:pPr>
              <w:rPr>
                <w:rFonts w:ascii="Arial" w:hAnsi="Arial" w:cs="Arial"/>
                <w:b/>
                <w:bCs/>
                <w:sz w:val="20"/>
                <w:szCs w:val="20"/>
              </w:rPr>
            </w:pPr>
            <w:r w:rsidRPr="00BB4790">
              <w:rPr>
                <w:rFonts w:ascii="Arial" w:hAnsi="Arial" w:cs="Arial"/>
                <w:b/>
                <w:bCs/>
                <w:sz w:val="20"/>
                <w:szCs w:val="20"/>
              </w:rPr>
              <w:t>R122</w:t>
            </w:r>
            <w:r w:rsidR="007B014A" w:rsidRPr="00BB4790">
              <w:rPr>
                <w:rFonts w:ascii="Arial" w:hAnsi="Arial" w:cs="Arial"/>
                <w:b/>
                <w:bCs/>
                <w:sz w:val="20"/>
                <w:szCs w:val="20"/>
              </w:rPr>
              <w:t xml:space="preserve"> </w:t>
            </w:r>
          </w:p>
        </w:tc>
        <w:tc>
          <w:tcPr>
            <w:tcW w:w="2070" w:type="dxa"/>
            <w:shd w:val="pct20" w:color="000000" w:fill="FFFFFF"/>
          </w:tcPr>
          <w:p w:rsidR="00EE52CF" w:rsidRPr="00BB4790" w:rsidRDefault="00EE52CF" w:rsidP="0066182F">
            <w:pPr>
              <w:rPr>
                <w:rFonts w:ascii="Arial" w:hAnsi="Arial" w:cs="Arial"/>
                <w:b/>
                <w:bCs/>
                <w:sz w:val="20"/>
                <w:szCs w:val="20"/>
              </w:rPr>
            </w:pPr>
            <w:r w:rsidRPr="00BB4790">
              <w:rPr>
                <w:rFonts w:ascii="Arial" w:hAnsi="Arial" w:cs="Arial"/>
                <w:b/>
                <w:bCs/>
                <w:sz w:val="20"/>
                <w:szCs w:val="20"/>
              </w:rPr>
              <w:t>R123</w:t>
            </w:r>
            <w:r w:rsidR="007B014A" w:rsidRPr="00BB4790">
              <w:rPr>
                <w:rFonts w:ascii="Arial" w:hAnsi="Arial" w:cs="Arial"/>
                <w:b/>
                <w:bCs/>
                <w:sz w:val="20"/>
                <w:szCs w:val="20"/>
              </w:rPr>
              <w:t xml:space="preserve"> </w:t>
            </w:r>
          </w:p>
        </w:tc>
      </w:tr>
      <w:tr w:rsidR="00101944" w:rsidRPr="00783DAC" w:rsidTr="00E67D79">
        <w:trPr>
          <w:trHeight w:val="465"/>
        </w:trPr>
        <w:tc>
          <w:tcPr>
            <w:tcW w:w="1800" w:type="dxa"/>
            <w:shd w:val="pct5" w:color="000000" w:fill="FFFFFF"/>
          </w:tcPr>
          <w:p w:rsidR="00951C91" w:rsidRPr="00783DAC" w:rsidRDefault="00951C91" w:rsidP="00EE52CF">
            <w:pPr>
              <w:rPr>
                <w:b/>
              </w:rPr>
            </w:pPr>
            <w:r w:rsidRPr="00783DAC">
              <w:rPr>
                <w:b/>
              </w:rPr>
              <w:t xml:space="preserve">Measure Description: </w:t>
            </w:r>
          </w:p>
        </w:tc>
        <w:tc>
          <w:tcPr>
            <w:tcW w:w="2275" w:type="dxa"/>
            <w:shd w:val="pct5" w:color="000000" w:fill="FFFFFF"/>
          </w:tcPr>
          <w:p w:rsidR="00951C91" w:rsidRPr="00BB4790" w:rsidRDefault="00951C91" w:rsidP="00EE52CF">
            <w:pPr>
              <w:rPr>
                <w:sz w:val="20"/>
                <w:szCs w:val="20"/>
              </w:rPr>
            </w:pPr>
            <w:r w:rsidRPr="00BB4790">
              <w:rPr>
                <w:sz w:val="20"/>
                <w:szCs w:val="20"/>
              </w:rPr>
              <w:t>Ambient following SCT setpoint, 70°F minimum</w:t>
            </w:r>
          </w:p>
        </w:tc>
        <w:tc>
          <w:tcPr>
            <w:tcW w:w="2250" w:type="dxa"/>
            <w:shd w:val="pct5" w:color="000000" w:fill="FFFFFF"/>
          </w:tcPr>
          <w:p w:rsidR="00951C91" w:rsidRPr="00BB4790" w:rsidRDefault="00951C91" w:rsidP="00EE52CF">
            <w:pPr>
              <w:rPr>
                <w:sz w:val="20"/>
                <w:szCs w:val="20"/>
              </w:rPr>
            </w:pPr>
            <w:r w:rsidRPr="00BB4790">
              <w:rPr>
                <w:sz w:val="20"/>
                <w:szCs w:val="20"/>
              </w:rPr>
              <w:t>Ambient following SCT setpoint, 70°F minimum, variable-spd condenser fan</w:t>
            </w:r>
          </w:p>
        </w:tc>
        <w:tc>
          <w:tcPr>
            <w:tcW w:w="2070" w:type="dxa"/>
            <w:shd w:val="pct5" w:color="000000" w:fill="FFFFFF"/>
          </w:tcPr>
          <w:p w:rsidR="00951C91" w:rsidRPr="00BB4790" w:rsidRDefault="00951C91" w:rsidP="00EE52CF">
            <w:pPr>
              <w:rPr>
                <w:sz w:val="20"/>
                <w:szCs w:val="20"/>
              </w:rPr>
            </w:pPr>
            <w:r w:rsidRPr="00BB4790">
              <w:rPr>
                <w:sz w:val="20"/>
                <w:szCs w:val="20"/>
              </w:rPr>
              <w:t>Floating SCT controlled to 70°F</w:t>
            </w:r>
          </w:p>
        </w:tc>
        <w:tc>
          <w:tcPr>
            <w:tcW w:w="2250" w:type="dxa"/>
            <w:shd w:val="pct5" w:color="000000" w:fill="FFFFFF"/>
          </w:tcPr>
          <w:p w:rsidR="00951C91" w:rsidRPr="00BB4790" w:rsidRDefault="00951C91" w:rsidP="00EE52CF">
            <w:pPr>
              <w:rPr>
                <w:sz w:val="20"/>
                <w:szCs w:val="20"/>
              </w:rPr>
            </w:pPr>
            <w:r w:rsidRPr="00BB4790">
              <w:rPr>
                <w:sz w:val="20"/>
                <w:szCs w:val="20"/>
              </w:rPr>
              <w:t>Floating SCT controlled to 70°F</w:t>
            </w:r>
          </w:p>
        </w:tc>
        <w:tc>
          <w:tcPr>
            <w:tcW w:w="2250" w:type="dxa"/>
            <w:shd w:val="pct5" w:color="000000" w:fill="FFFFFF"/>
          </w:tcPr>
          <w:p w:rsidR="00951C91" w:rsidRPr="00BB4790" w:rsidRDefault="00951C91" w:rsidP="001C2FF2">
            <w:pPr>
              <w:rPr>
                <w:sz w:val="20"/>
                <w:szCs w:val="20"/>
              </w:rPr>
            </w:pPr>
            <w:r w:rsidRPr="00BB4790">
              <w:rPr>
                <w:sz w:val="20"/>
                <w:szCs w:val="20"/>
              </w:rPr>
              <w:t>Wetbulb following SCT setpoint, 70°F minimum</w:t>
            </w:r>
          </w:p>
        </w:tc>
        <w:tc>
          <w:tcPr>
            <w:tcW w:w="2070" w:type="dxa"/>
            <w:shd w:val="pct5" w:color="000000" w:fill="FFFFFF"/>
          </w:tcPr>
          <w:p w:rsidR="00951C91" w:rsidRPr="00BB4790" w:rsidRDefault="00951C91" w:rsidP="00EE52CF">
            <w:pPr>
              <w:rPr>
                <w:sz w:val="20"/>
                <w:szCs w:val="20"/>
              </w:rPr>
            </w:pPr>
            <w:r w:rsidRPr="00BB4790">
              <w:rPr>
                <w:sz w:val="20"/>
                <w:szCs w:val="20"/>
              </w:rPr>
              <w:t>Wetbulb following SCT setpoint, 70°F minimum, variable-spd condenser fan</w:t>
            </w:r>
          </w:p>
        </w:tc>
      </w:tr>
      <w:tr w:rsidR="00101944" w:rsidRPr="00783DAC" w:rsidTr="00101944">
        <w:trPr>
          <w:trHeight w:val="465"/>
        </w:trPr>
        <w:tc>
          <w:tcPr>
            <w:tcW w:w="1800" w:type="dxa"/>
            <w:shd w:val="pct20" w:color="000000" w:fill="FFFFFF"/>
          </w:tcPr>
          <w:p w:rsidR="00F577BB" w:rsidRPr="00783DAC" w:rsidRDefault="00F577BB" w:rsidP="00EE52CF">
            <w:pPr>
              <w:rPr>
                <w:b/>
              </w:rPr>
            </w:pPr>
            <w:r w:rsidRPr="00783DAC">
              <w:rPr>
                <w:b/>
              </w:rPr>
              <w:t xml:space="preserve">Energy Impact Common Units: </w:t>
            </w:r>
          </w:p>
        </w:tc>
        <w:tc>
          <w:tcPr>
            <w:tcW w:w="2275" w:type="dxa"/>
            <w:shd w:val="pct20" w:color="000000" w:fill="FFFFFF"/>
          </w:tcPr>
          <w:p w:rsidR="00F577BB" w:rsidRPr="00BB4790" w:rsidRDefault="00F577BB" w:rsidP="00EE52CF">
            <w:pPr>
              <w:rPr>
                <w:sz w:val="20"/>
                <w:szCs w:val="20"/>
              </w:rPr>
            </w:pPr>
            <w:r w:rsidRPr="00BB4790">
              <w:rPr>
                <w:sz w:val="20"/>
                <w:szCs w:val="20"/>
              </w:rPr>
              <w:t>design cool tons</w:t>
            </w:r>
          </w:p>
        </w:tc>
        <w:tc>
          <w:tcPr>
            <w:tcW w:w="2250" w:type="dxa"/>
            <w:shd w:val="pct20" w:color="000000" w:fill="FFFFFF"/>
          </w:tcPr>
          <w:p w:rsidR="00F577BB" w:rsidRPr="00BB4790" w:rsidRDefault="00F577BB">
            <w:r w:rsidRPr="00BB4790">
              <w:rPr>
                <w:sz w:val="20"/>
                <w:szCs w:val="20"/>
              </w:rPr>
              <w:t>design cool tons</w:t>
            </w:r>
          </w:p>
        </w:tc>
        <w:tc>
          <w:tcPr>
            <w:tcW w:w="2070" w:type="dxa"/>
            <w:shd w:val="pct20" w:color="000000" w:fill="FFFFFF"/>
          </w:tcPr>
          <w:p w:rsidR="00F577BB" w:rsidRPr="00BB4790" w:rsidRDefault="00F577BB">
            <w:r w:rsidRPr="00BB4790">
              <w:rPr>
                <w:sz w:val="20"/>
                <w:szCs w:val="20"/>
              </w:rPr>
              <w:t>design cool tons</w:t>
            </w:r>
          </w:p>
        </w:tc>
        <w:tc>
          <w:tcPr>
            <w:tcW w:w="2250" w:type="dxa"/>
            <w:shd w:val="pct20" w:color="000000" w:fill="FFFFFF"/>
          </w:tcPr>
          <w:p w:rsidR="00F577BB" w:rsidRPr="00BB4790" w:rsidRDefault="00F577BB">
            <w:r w:rsidRPr="00BB4790">
              <w:rPr>
                <w:sz w:val="20"/>
                <w:szCs w:val="20"/>
              </w:rPr>
              <w:t>design cool tons</w:t>
            </w:r>
          </w:p>
        </w:tc>
        <w:tc>
          <w:tcPr>
            <w:tcW w:w="2250" w:type="dxa"/>
            <w:shd w:val="pct20" w:color="000000" w:fill="FFFFFF"/>
          </w:tcPr>
          <w:p w:rsidR="00F577BB" w:rsidRPr="00BB4790" w:rsidRDefault="00F577BB">
            <w:r w:rsidRPr="00BB4790">
              <w:rPr>
                <w:sz w:val="20"/>
                <w:szCs w:val="20"/>
              </w:rPr>
              <w:t>design cool tons</w:t>
            </w:r>
          </w:p>
        </w:tc>
        <w:tc>
          <w:tcPr>
            <w:tcW w:w="2070" w:type="dxa"/>
            <w:shd w:val="pct20" w:color="000000" w:fill="FFFFFF"/>
          </w:tcPr>
          <w:p w:rsidR="00F577BB" w:rsidRPr="00BB4790" w:rsidRDefault="00F577BB">
            <w:r w:rsidRPr="00BB4790">
              <w:rPr>
                <w:sz w:val="20"/>
                <w:szCs w:val="20"/>
              </w:rPr>
              <w:t>design cool tons</w:t>
            </w:r>
          </w:p>
        </w:tc>
      </w:tr>
      <w:tr w:rsidR="00101944" w:rsidRPr="00783DAC" w:rsidTr="00101944">
        <w:trPr>
          <w:trHeight w:val="465"/>
        </w:trPr>
        <w:tc>
          <w:tcPr>
            <w:tcW w:w="1800" w:type="dxa"/>
            <w:shd w:val="pct5" w:color="000000" w:fill="FFFFFF"/>
          </w:tcPr>
          <w:p w:rsidR="00951C91" w:rsidRPr="00783DAC" w:rsidRDefault="00951C91" w:rsidP="00EE52CF">
            <w:pPr>
              <w:rPr>
                <w:b/>
              </w:rPr>
            </w:pPr>
            <w:r w:rsidRPr="00783DAC">
              <w:rPr>
                <w:b/>
              </w:rPr>
              <w:t>Base Case Description:</w:t>
            </w:r>
          </w:p>
        </w:tc>
        <w:tc>
          <w:tcPr>
            <w:tcW w:w="2275" w:type="dxa"/>
            <w:shd w:val="pct5" w:color="000000" w:fill="FFFFFF"/>
          </w:tcPr>
          <w:p w:rsidR="00951C91" w:rsidRPr="00BB4790" w:rsidRDefault="00951C91" w:rsidP="00EE52CF">
            <w:pPr>
              <w:rPr>
                <w:sz w:val="20"/>
                <w:szCs w:val="20"/>
              </w:rPr>
            </w:pPr>
            <w:r w:rsidRPr="00BB4790">
              <w:rPr>
                <w:sz w:val="20"/>
                <w:szCs w:val="20"/>
              </w:rPr>
              <w:t xml:space="preserve">Source:  </w:t>
            </w:r>
            <w:r w:rsidR="00F828A7">
              <w:rPr>
                <w:sz w:val="20"/>
                <w:szCs w:val="20"/>
              </w:rPr>
              <w:t>DEER 2008</w:t>
            </w:r>
          </w:p>
          <w:p w:rsidR="00951C91" w:rsidRPr="00BB4790" w:rsidRDefault="00FA6D28" w:rsidP="00EE52CF">
            <w:pPr>
              <w:rPr>
                <w:sz w:val="20"/>
                <w:szCs w:val="20"/>
              </w:rPr>
            </w:pPr>
            <w:r w:rsidRPr="00BB4790">
              <w:rPr>
                <w:sz w:val="20"/>
                <w:szCs w:val="20"/>
              </w:rPr>
              <w:t>Standard air-cooled multiplex system, SCT control temp by vintage</w:t>
            </w:r>
          </w:p>
        </w:tc>
        <w:tc>
          <w:tcPr>
            <w:tcW w:w="2250" w:type="dxa"/>
            <w:shd w:val="pct5" w:color="000000" w:fill="FFFFFF"/>
          </w:tcPr>
          <w:p w:rsidR="00951C91" w:rsidRPr="00BB4790" w:rsidRDefault="00951C91" w:rsidP="00EE52CF">
            <w:pPr>
              <w:rPr>
                <w:sz w:val="20"/>
                <w:szCs w:val="20"/>
              </w:rPr>
            </w:pPr>
            <w:r w:rsidRPr="00BB4790">
              <w:rPr>
                <w:sz w:val="20"/>
                <w:szCs w:val="20"/>
              </w:rPr>
              <w:t xml:space="preserve">Source: </w:t>
            </w:r>
            <w:r w:rsidR="00F828A7">
              <w:rPr>
                <w:sz w:val="20"/>
                <w:szCs w:val="20"/>
              </w:rPr>
              <w:t>DEER 2008</w:t>
            </w:r>
          </w:p>
          <w:p w:rsidR="00951C91" w:rsidRPr="00BB4790" w:rsidRDefault="00951C91" w:rsidP="007B014A">
            <w:pPr>
              <w:rPr>
                <w:sz w:val="20"/>
                <w:szCs w:val="20"/>
              </w:rPr>
            </w:pPr>
            <w:r w:rsidRPr="00BB4790">
              <w:rPr>
                <w:sz w:val="20"/>
                <w:szCs w:val="20"/>
              </w:rPr>
              <w:t xml:space="preserve">Standard air-cooled multiplex system, SCT controlled </w:t>
            </w:r>
            <w:r w:rsidR="007B014A" w:rsidRPr="00BB4790">
              <w:rPr>
                <w:sz w:val="20"/>
                <w:szCs w:val="20"/>
              </w:rPr>
              <w:t>temp by vintage</w:t>
            </w:r>
          </w:p>
        </w:tc>
        <w:tc>
          <w:tcPr>
            <w:tcW w:w="2070" w:type="dxa"/>
            <w:shd w:val="pct5" w:color="000000" w:fill="FFFFFF"/>
          </w:tcPr>
          <w:p w:rsidR="00951C91" w:rsidRPr="00BB4790" w:rsidRDefault="00951C91" w:rsidP="00F565A4">
            <w:pPr>
              <w:rPr>
                <w:sz w:val="20"/>
                <w:szCs w:val="20"/>
              </w:rPr>
            </w:pPr>
            <w:r w:rsidRPr="00BB4790">
              <w:rPr>
                <w:sz w:val="20"/>
                <w:szCs w:val="20"/>
              </w:rPr>
              <w:t xml:space="preserve">Source: </w:t>
            </w:r>
            <w:r w:rsidR="00F828A7">
              <w:rPr>
                <w:sz w:val="20"/>
                <w:szCs w:val="20"/>
              </w:rPr>
              <w:t>DEER 2008</w:t>
            </w:r>
          </w:p>
          <w:p w:rsidR="00951C91" w:rsidRPr="00BB4790" w:rsidRDefault="00FA6D28" w:rsidP="00EE52CF">
            <w:pPr>
              <w:rPr>
                <w:sz w:val="20"/>
                <w:szCs w:val="20"/>
              </w:rPr>
            </w:pPr>
            <w:r w:rsidRPr="00BB4790">
              <w:rPr>
                <w:sz w:val="20"/>
                <w:szCs w:val="20"/>
              </w:rPr>
              <w:t>Standard evap-cooled multiplex system, SCT control temp by vintage</w:t>
            </w:r>
          </w:p>
        </w:tc>
        <w:tc>
          <w:tcPr>
            <w:tcW w:w="2250" w:type="dxa"/>
            <w:shd w:val="pct5" w:color="000000" w:fill="FFFFFF"/>
          </w:tcPr>
          <w:p w:rsidR="00951C91" w:rsidRPr="00BB4790" w:rsidRDefault="00951C91" w:rsidP="00F565A4">
            <w:pPr>
              <w:rPr>
                <w:sz w:val="20"/>
                <w:szCs w:val="20"/>
              </w:rPr>
            </w:pPr>
            <w:r w:rsidRPr="00BB4790">
              <w:rPr>
                <w:sz w:val="20"/>
                <w:szCs w:val="20"/>
              </w:rPr>
              <w:t xml:space="preserve">Source: </w:t>
            </w:r>
            <w:r w:rsidR="00F828A7">
              <w:rPr>
                <w:sz w:val="20"/>
                <w:szCs w:val="20"/>
              </w:rPr>
              <w:t>DEER 2008</w:t>
            </w:r>
          </w:p>
          <w:p w:rsidR="00951C91" w:rsidRPr="00BB4790" w:rsidRDefault="00FA6D28" w:rsidP="00EE52CF">
            <w:pPr>
              <w:rPr>
                <w:sz w:val="20"/>
                <w:szCs w:val="20"/>
              </w:rPr>
            </w:pPr>
            <w:r w:rsidRPr="00BB4790">
              <w:rPr>
                <w:sz w:val="20"/>
                <w:szCs w:val="20"/>
              </w:rPr>
              <w:t>Standard air-cooled multiplex system, SCT control temp by vintage</w:t>
            </w:r>
          </w:p>
        </w:tc>
        <w:tc>
          <w:tcPr>
            <w:tcW w:w="2250" w:type="dxa"/>
            <w:shd w:val="pct5" w:color="000000" w:fill="FFFFFF"/>
          </w:tcPr>
          <w:p w:rsidR="00951C91" w:rsidRPr="00BB4790" w:rsidRDefault="00951C91" w:rsidP="00F565A4">
            <w:pPr>
              <w:rPr>
                <w:sz w:val="20"/>
                <w:szCs w:val="20"/>
              </w:rPr>
            </w:pPr>
            <w:r w:rsidRPr="00BB4790">
              <w:rPr>
                <w:sz w:val="20"/>
                <w:szCs w:val="20"/>
              </w:rPr>
              <w:t xml:space="preserve">Source: </w:t>
            </w:r>
            <w:r w:rsidR="00F828A7">
              <w:rPr>
                <w:sz w:val="20"/>
                <w:szCs w:val="20"/>
              </w:rPr>
              <w:t>DEER 2008</w:t>
            </w:r>
          </w:p>
          <w:p w:rsidR="00951C91" w:rsidRPr="00BB4790" w:rsidRDefault="00951C91" w:rsidP="007B014A">
            <w:pPr>
              <w:rPr>
                <w:sz w:val="20"/>
                <w:szCs w:val="20"/>
              </w:rPr>
            </w:pPr>
            <w:r w:rsidRPr="00BB4790">
              <w:rPr>
                <w:sz w:val="20"/>
                <w:szCs w:val="20"/>
              </w:rPr>
              <w:t>Standard evap-cooled multiplex system, SCT control</w:t>
            </w:r>
            <w:r w:rsidR="007B014A" w:rsidRPr="00BB4790">
              <w:rPr>
                <w:sz w:val="20"/>
                <w:szCs w:val="20"/>
              </w:rPr>
              <w:t xml:space="preserve"> temp by vintage </w:t>
            </w:r>
          </w:p>
        </w:tc>
        <w:tc>
          <w:tcPr>
            <w:tcW w:w="2070" w:type="dxa"/>
            <w:shd w:val="pct5" w:color="000000" w:fill="FFFFFF"/>
          </w:tcPr>
          <w:p w:rsidR="00951C91" w:rsidRPr="00BB4790" w:rsidRDefault="00951C91" w:rsidP="007B014A">
            <w:pPr>
              <w:rPr>
                <w:sz w:val="20"/>
                <w:szCs w:val="20"/>
              </w:rPr>
            </w:pPr>
            <w:r w:rsidRPr="00BB4790">
              <w:rPr>
                <w:sz w:val="20"/>
                <w:szCs w:val="20"/>
              </w:rPr>
              <w:t xml:space="preserve">Source: </w:t>
            </w:r>
            <w:r w:rsidR="00F828A7">
              <w:rPr>
                <w:sz w:val="20"/>
                <w:szCs w:val="20"/>
              </w:rPr>
              <w:t xml:space="preserve">DEER 2008 </w:t>
            </w:r>
            <w:r w:rsidRPr="00BB4790">
              <w:rPr>
                <w:sz w:val="20"/>
                <w:szCs w:val="20"/>
              </w:rPr>
              <w:t>Standard evap-cooled multiplex system, SCT control</w:t>
            </w:r>
            <w:r w:rsidR="007B014A" w:rsidRPr="00BB4790">
              <w:rPr>
                <w:sz w:val="20"/>
                <w:szCs w:val="20"/>
              </w:rPr>
              <w:t xml:space="preserve"> temp by vintage </w:t>
            </w:r>
          </w:p>
        </w:tc>
      </w:tr>
      <w:tr w:rsidR="00101944" w:rsidRPr="00783DAC" w:rsidTr="00101944">
        <w:trPr>
          <w:trHeight w:val="465"/>
        </w:trPr>
        <w:tc>
          <w:tcPr>
            <w:tcW w:w="1800" w:type="dxa"/>
            <w:shd w:val="pct20" w:color="000000" w:fill="FFFFFF"/>
          </w:tcPr>
          <w:p w:rsidR="00F577BB" w:rsidRPr="00783DAC" w:rsidRDefault="00F577BB" w:rsidP="00EE52CF">
            <w:pPr>
              <w:rPr>
                <w:b/>
              </w:rPr>
            </w:pPr>
            <w:r w:rsidRPr="00783DAC">
              <w:rPr>
                <w:b/>
              </w:rPr>
              <w:t xml:space="preserve">Base Case Energy Consumption: </w:t>
            </w:r>
          </w:p>
        </w:tc>
        <w:tc>
          <w:tcPr>
            <w:tcW w:w="2275" w:type="dxa"/>
            <w:shd w:val="pct20" w:color="000000" w:fill="FFFFFF"/>
          </w:tcPr>
          <w:p w:rsidR="00F577BB" w:rsidRPr="00BB4790" w:rsidRDefault="00F577BB" w:rsidP="00F577BB">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base case energy consumption varies by climate zone and vintage.</w:t>
            </w:r>
          </w:p>
        </w:tc>
        <w:tc>
          <w:tcPr>
            <w:tcW w:w="2250" w:type="dxa"/>
            <w:shd w:val="pct20" w:color="000000" w:fill="FFFFFF"/>
          </w:tcPr>
          <w:p w:rsidR="00F577BB" w:rsidRPr="00BB4790" w:rsidRDefault="00F577BB" w:rsidP="00F577BB">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base case energy consumption varies by climate zone and vintage.</w:t>
            </w:r>
          </w:p>
        </w:tc>
        <w:tc>
          <w:tcPr>
            <w:tcW w:w="2070" w:type="dxa"/>
            <w:shd w:val="pct20" w:color="000000" w:fill="FFFFFF"/>
          </w:tcPr>
          <w:p w:rsidR="00F828A7" w:rsidRDefault="00F577BB" w:rsidP="00F577BB">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base case energy consumption varies by climate zone and vintage.</w:t>
            </w:r>
          </w:p>
        </w:tc>
        <w:tc>
          <w:tcPr>
            <w:tcW w:w="2250" w:type="dxa"/>
            <w:shd w:val="pct20" w:color="000000" w:fill="FFFFFF"/>
          </w:tcPr>
          <w:p w:rsidR="00F577BB" w:rsidRPr="00BB4790" w:rsidRDefault="00F577BB" w:rsidP="00F577BB">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base case energy consumption varies by climate zone and vintage.</w:t>
            </w:r>
          </w:p>
        </w:tc>
        <w:tc>
          <w:tcPr>
            <w:tcW w:w="2250" w:type="dxa"/>
            <w:shd w:val="pct20" w:color="000000" w:fill="FFFFFF"/>
          </w:tcPr>
          <w:p w:rsidR="00F577BB" w:rsidRPr="00BB4790" w:rsidRDefault="00F577BB" w:rsidP="00F577BB">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base case energy consumption varies by climate zone and vintage.</w:t>
            </w:r>
          </w:p>
        </w:tc>
        <w:tc>
          <w:tcPr>
            <w:tcW w:w="2070" w:type="dxa"/>
            <w:shd w:val="pct20" w:color="000000" w:fill="FFFFFF"/>
          </w:tcPr>
          <w:p w:rsidR="00F828A7" w:rsidRDefault="00F577BB" w:rsidP="00F577BB">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base case energy consumption varies by climate zone and vintage.</w:t>
            </w:r>
          </w:p>
        </w:tc>
      </w:tr>
      <w:tr w:rsidR="00101944" w:rsidRPr="00783DAC" w:rsidTr="00101944">
        <w:trPr>
          <w:trHeight w:val="465"/>
        </w:trPr>
        <w:tc>
          <w:tcPr>
            <w:tcW w:w="1800" w:type="dxa"/>
            <w:shd w:val="pct5" w:color="000000" w:fill="FFFFFF"/>
          </w:tcPr>
          <w:p w:rsidR="00F577BB" w:rsidRPr="003A23FD" w:rsidRDefault="00F577BB" w:rsidP="00EE52CF">
            <w:pPr>
              <w:rPr>
                <w:b/>
              </w:rPr>
            </w:pPr>
            <w:r w:rsidRPr="00783DAC">
              <w:rPr>
                <w:b/>
              </w:rPr>
              <w:t>Measure Energy Consumption:</w:t>
            </w:r>
          </w:p>
        </w:tc>
        <w:tc>
          <w:tcPr>
            <w:tcW w:w="2275" w:type="dxa"/>
            <w:shd w:val="pct5" w:color="000000" w:fill="FFFFFF"/>
          </w:tcPr>
          <w:p w:rsidR="007B014A" w:rsidRPr="00BB4790" w:rsidRDefault="00F577BB" w:rsidP="007B014A">
            <w:pPr>
              <w:rPr>
                <w:sz w:val="20"/>
                <w:szCs w:val="20"/>
              </w:rPr>
            </w:pPr>
            <w:r w:rsidRPr="00BB4790">
              <w:rPr>
                <w:sz w:val="20"/>
                <w:szCs w:val="20"/>
              </w:rPr>
              <w:t xml:space="preserve"> 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 xml:space="preserve">The energy efficient measure energy consumption varies by climate zone and vintage.  </w:t>
            </w:r>
          </w:p>
        </w:tc>
        <w:tc>
          <w:tcPr>
            <w:tcW w:w="2250" w:type="dxa"/>
            <w:shd w:val="pct5" w:color="000000" w:fill="FFFFFF"/>
          </w:tcPr>
          <w:p w:rsidR="007B014A" w:rsidRPr="00BB4790" w:rsidRDefault="00F577BB" w:rsidP="007B014A">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 xml:space="preserve">The energy efficient measure energy consumption varies by climate zone and vintage.  </w:t>
            </w:r>
          </w:p>
        </w:tc>
        <w:tc>
          <w:tcPr>
            <w:tcW w:w="2070" w:type="dxa"/>
            <w:shd w:val="pct5" w:color="000000" w:fill="FFFFFF"/>
          </w:tcPr>
          <w:p w:rsidR="007B014A" w:rsidRPr="00BB4790" w:rsidRDefault="00F577BB" w:rsidP="007B014A">
            <w:pPr>
              <w:rPr>
                <w:sz w:val="20"/>
                <w:szCs w:val="20"/>
              </w:rPr>
            </w:pPr>
            <w:r w:rsidRPr="00BB4790">
              <w:rPr>
                <w:sz w:val="20"/>
                <w:szCs w:val="20"/>
              </w:rPr>
              <w:t>Source</w:t>
            </w:r>
            <w:r w:rsidR="007B014A" w:rsidRPr="00BB4790">
              <w:rPr>
                <w:sz w:val="20"/>
                <w:szCs w:val="20"/>
              </w:rPr>
              <w:t xml:space="preserv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 xml:space="preserve">The energy efficient measure energy consumption varies by climate zone and vintage.  </w:t>
            </w:r>
          </w:p>
        </w:tc>
        <w:tc>
          <w:tcPr>
            <w:tcW w:w="2250" w:type="dxa"/>
            <w:shd w:val="pct5" w:color="000000" w:fill="FFFFFF"/>
          </w:tcPr>
          <w:p w:rsidR="007B014A" w:rsidRPr="00BB4790" w:rsidRDefault="00F577BB" w:rsidP="007B014A">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 xml:space="preserve">The energy efficient measure energy consumption varies by climate zone and vintage.  </w:t>
            </w:r>
          </w:p>
        </w:tc>
        <w:tc>
          <w:tcPr>
            <w:tcW w:w="2250" w:type="dxa"/>
            <w:shd w:val="pct5" w:color="000000" w:fill="FFFFFF"/>
          </w:tcPr>
          <w:p w:rsidR="007B014A" w:rsidRPr="00BB4790" w:rsidRDefault="00F577BB" w:rsidP="007B014A">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 xml:space="preserve">The energy efficient measure energy consumption varies by climate zone and vintage.  </w:t>
            </w:r>
          </w:p>
        </w:tc>
        <w:tc>
          <w:tcPr>
            <w:tcW w:w="2070" w:type="dxa"/>
            <w:shd w:val="pct5" w:color="000000" w:fill="FFFFFF"/>
          </w:tcPr>
          <w:p w:rsidR="007B014A" w:rsidRPr="00BB4790" w:rsidRDefault="00F577BB" w:rsidP="007B014A">
            <w:pPr>
              <w:rPr>
                <w:sz w:val="20"/>
                <w:szCs w:val="20"/>
              </w:rPr>
            </w:pPr>
            <w:r w:rsidRPr="00BB4790">
              <w:rPr>
                <w:sz w:val="20"/>
                <w:szCs w:val="20"/>
              </w:rPr>
              <w:t>Source</w:t>
            </w:r>
            <w:r w:rsidR="007B014A" w:rsidRPr="00BB4790">
              <w:rPr>
                <w:sz w:val="20"/>
                <w:szCs w:val="20"/>
              </w:rPr>
              <w:t xml:space="preserv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 xml:space="preserve">The energy efficient measure energy consumption varies by climate zone and vintage.  </w:t>
            </w:r>
          </w:p>
        </w:tc>
      </w:tr>
      <w:tr w:rsidR="00101944" w:rsidRPr="00783DAC" w:rsidTr="00101944">
        <w:trPr>
          <w:trHeight w:val="465"/>
        </w:trPr>
        <w:tc>
          <w:tcPr>
            <w:tcW w:w="1800" w:type="dxa"/>
            <w:shd w:val="pct20" w:color="000000" w:fill="FFFFFF"/>
          </w:tcPr>
          <w:p w:rsidR="00F577BB" w:rsidRPr="00783DAC" w:rsidRDefault="00F577BB" w:rsidP="00EE52CF">
            <w:pPr>
              <w:rPr>
                <w:b/>
              </w:rPr>
            </w:pPr>
            <w:r w:rsidRPr="00783DAC">
              <w:rPr>
                <w:b/>
              </w:rPr>
              <w:t>Energy Savings (Base Case – Measure)</w:t>
            </w:r>
          </w:p>
        </w:tc>
        <w:tc>
          <w:tcPr>
            <w:tcW w:w="2275" w:type="dxa"/>
            <w:shd w:val="pct20" w:color="000000" w:fill="FFFFFF"/>
          </w:tcPr>
          <w:p w:rsidR="00F577BB" w:rsidRPr="00BB4790" w:rsidRDefault="00F577BB" w:rsidP="00F577BB">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energy savings varies by climate zone and vintage.</w:t>
            </w:r>
          </w:p>
        </w:tc>
        <w:tc>
          <w:tcPr>
            <w:tcW w:w="2250" w:type="dxa"/>
            <w:shd w:val="pct20" w:color="000000" w:fill="FFFFFF"/>
          </w:tcPr>
          <w:p w:rsidR="007B014A" w:rsidRPr="00BB4790" w:rsidRDefault="00F577BB" w:rsidP="007B014A">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energy savings varies by climate zone and vintage.</w:t>
            </w:r>
          </w:p>
        </w:tc>
        <w:tc>
          <w:tcPr>
            <w:tcW w:w="2070" w:type="dxa"/>
            <w:shd w:val="pct20" w:color="000000" w:fill="FFFFFF"/>
          </w:tcPr>
          <w:p w:rsidR="00F828A7" w:rsidRDefault="00F577BB" w:rsidP="00F577BB">
            <w:pPr>
              <w:rPr>
                <w:sz w:val="20"/>
                <w:szCs w:val="20"/>
              </w:rPr>
            </w:pPr>
            <w:r w:rsidRPr="00BB4790">
              <w:rPr>
                <w:sz w:val="20"/>
                <w:szCs w:val="20"/>
              </w:rPr>
              <w:t xml:space="preserve">Source: </w:t>
            </w:r>
            <w:r w:rsidR="00F828A7">
              <w:rPr>
                <w:sz w:val="20"/>
                <w:szCs w:val="20"/>
              </w:rPr>
              <w:t xml:space="preserve">DEER 2008 generated through MAS Control V3.00.19 </w:t>
            </w:r>
          </w:p>
          <w:p w:rsidR="00F577BB" w:rsidRPr="00BB4790" w:rsidRDefault="00F577BB" w:rsidP="00F577BB">
            <w:pPr>
              <w:rPr>
                <w:sz w:val="20"/>
                <w:szCs w:val="20"/>
              </w:rPr>
            </w:pPr>
            <w:r w:rsidRPr="00BB4790">
              <w:rPr>
                <w:sz w:val="20"/>
                <w:szCs w:val="20"/>
              </w:rPr>
              <w:t>The energy savings varies by climate zone and vintage.</w:t>
            </w:r>
          </w:p>
        </w:tc>
        <w:tc>
          <w:tcPr>
            <w:tcW w:w="2250" w:type="dxa"/>
            <w:shd w:val="pct20" w:color="000000" w:fill="FFFFFF"/>
          </w:tcPr>
          <w:p w:rsidR="007B014A" w:rsidRPr="00BB4790" w:rsidRDefault="00F577BB" w:rsidP="007B014A">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energy savings varies by climate zone and vintage.</w:t>
            </w:r>
          </w:p>
        </w:tc>
        <w:tc>
          <w:tcPr>
            <w:tcW w:w="2250" w:type="dxa"/>
            <w:shd w:val="pct20" w:color="000000" w:fill="FFFFFF"/>
          </w:tcPr>
          <w:p w:rsidR="007B014A" w:rsidRPr="00BB4790" w:rsidRDefault="00F577BB" w:rsidP="007B014A">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energy savings varies by climate zone and vintage.</w:t>
            </w:r>
          </w:p>
        </w:tc>
        <w:tc>
          <w:tcPr>
            <w:tcW w:w="2070" w:type="dxa"/>
            <w:shd w:val="pct20" w:color="000000" w:fill="FFFFFF"/>
          </w:tcPr>
          <w:p w:rsidR="00F828A7" w:rsidRDefault="00F577BB" w:rsidP="00F577BB">
            <w:pPr>
              <w:rPr>
                <w:sz w:val="20"/>
                <w:szCs w:val="20"/>
              </w:rPr>
            </w:pPr>
            <w:r w:rsidRPr="00BB4790">
              <w:rPr>
                <w:sz w:val="20"/>
                <w:szCs w:val="20"/>
              </w:rPr>
              <w:t xml:space="preserve">Source: </w:t>
            </w:r>
            <w:r w:rsidR="00F828A7">
              <w:rPr>
                <w:sz w:val="20"/>
                <w:szCs w:val="20"/>
              </w:rPr>
              <w:t>DEER 2008 generated through MAS Control V3.00.19</w:t>
            </w:r>
          </w:p>
          <w:p w:rsidR="00F577BB" w:rsidRPr="00BB4790" w:rsidRDefault="00F577BB" w:rsidP="00F577BB">
            <w:pPr>
              <w:rPr>
                <w:sz w:val="20"/>
                <w:szCs w:val="20"/>
              </w:rPr>
            </w:pPr>
            <w:r w:rsidRPr="00BB4790">
              <w:rPr>
                <w:sz w:val="20"/>
                <w:szCs w:val="20"/>
              </w:rPr>
              <w:t>The energy savings varies by climate zone and vintage.</w:t>
            </w:r>
          </w:p>
        </w:tc>
      </w:tr>
      <w:tr w:rsidR="00101944" w:rsidRPr="00783DAC" w:rsidTr="00101944">
        <w:trPr>
          <w:trHeight w:val="465"/>
        </w:trPr>
        <w:tc>
          <w:tcPr>
            <w:tcW w:w="1800" w:type="dxa"/>
            <w:shd w:val="pct5" w:color="000000" w:fill="FFFFFF"/>
          </w:tcPr>
          <w:p w:rsidR="00F577BB" w:rsidRPr="00783DAC" w:rsidRDefault="00F577BB" w:rsidP="00EE52CF">
            <w:pPr>
              <w:rPr>
                <w:b/>
              </w:rPr>
            </w:pPr>
            <w:r w:rsidRPr="00783DAC">
              <w:rPr>
                <w:b/>
              </w:rPr>
              <w:t xml:space="preserve">Costs Common Units: </w:t>
            </w:r>
          </w:p>
        </w:tc>
        <w:tc>
          <w:tcPr>
            <w:tcW w:w="2275" w:type="dxa"/>
            <w:shd w:val="pct5" w:color="000000" w:fill="FFFFFF"/>
          </w:tcPr>
          <w:p w:rsidR="00F577BB" w:rsidRPr="00BB4790" w:rsidRDefault="00F577BB" w:rsidP="00EE52CF">
            <w:pPr>
              <w:rPr>
                <w:sz w:val="20"/>
                <w:szCs w:val="20"/>
              </w:rPr>
            </w:pPr>
            <w:r w:rsidRPr="00BB4790">
              <w:rPr>
                <w:sz w:val="20"/>
                <w:szCs w:val="20"/>
              </w:rPr>
              <w:t>design cool tons</w:t>
            </w:r>
          </w:p>
        </w:tc>
        <w:tc>
          <w:tcPr>
            <w:tcW w:w="2250" w:type="dxa"/>
            <w:shd w:val="pct5" w:color="000000" w:fill="FFFFFF"/>
          </w:tcPr>
          <w:p w:rsidR="00F577BB" w:rsidRPr="00BB4790" w:rsidRDefault="00F577BB" w:rsidP="00EE52CF">
            <w:pPr>
              <w:rPr>
                <w:sz w:val="20"/>
                <w:szCs w:val="20"/>
              </w:rPr>
            </w:pPr>
            <w:r w:rsidRPr="00BB4790">
              <w:rPr>
                <w:sz w:val="20"/>
                <w:szCs w:val="20"/>
              </w:rPr>
              <w:t>design cool tons</w:t>
            </w:r>
          </w:p>
        </w:tc>
        <w:tc>
          <w:tcPr>
            <w:tcW w:w="2070" w:type="dxa"/>
            <w:shd w:val="pct5" w:color="000000" w:fill="FFFFFF"/>
          </w:tcPr>
          <w:p w:rsidR="00F577BB" w:rsidRPr="00BB4790" w:rsidRDefault="00F577BB" w:rsidP="00EE52CF">
            <w:pPr>
              <w:rPr>
                <w:sz w:val="20"/>
                <w:szCs w:val="20"/>
              </w:rPr>
            </w:pPr>
            <w:r w:rsidRPr="00BB4790">
              <w:rPr>
                <w:sz w:val="20"/>
                <w:szCs w:val="20"/>
              </w:rPr>
              <w:t>design cool tons</w:t>
            </w:r>
          </w:p>
        </w:tc>
        <w:tc>
          <w:tcPr>
            <w:tcW w:w="2250" w:type="dxa"/>
            <w:shd w:val="pct5" w:color="000000" w:fill="FFFFFF"/>
          </w:tcPr>
          <w:p w:rsidR="00F577BB" w:rsidRPr="00BB4790" w:rsidRDefault="00F577BB" w:rsidP="00EE52CF">
            <w:pPr>
              <w:rPr>
                <w:sz w:val="20"/>
                <w:szCs w:val="20"/>
              </w:rPr>
            </w:pPr>
            <w:r w:rsidRPr="00BB4790">
              <w:rPr>
                <w:sz w:val="20"/>
                <w:szCs w:val="20"/>
              </w:rPr>
              <w:t>design cool tons</w:t>
            </w:r>
          </w:p>
        </w:tc>
        <w:tc>
          <w:tcPr>
            <w:tcW w:w="2250" w:type="dxa"/>
            <w:shd w:val="pct5" w:color="000000" w:fill="FFFFFF"/>
          </w:tcPr>
          <w:p w:rsidR="00F577BB" w:rsidRPr="00BB4790" w:rsidRDefault="00F577BB" w:rsidP="00EE52CF">
            <w:pPr>
              <w:rPr>
                <w:sz w:val="20"/>
                <w:szCs w:val="20"/>
              </w:rPr>
            </w:pPr>
            <w:r w:rsidRPr="00BB4790">
              <w:rPr>
                <w:sz w:val="20"/>
                <w:szCs w:val="20"/>
              </w:rPr>
              <w:t>design cool tons</w:t>
            </w:r>
          </w:p>
        </w:tc>
        <w:tc>
          <w:tcPr>
            <w:tcW w:w="2070" w:type="dxa"/>
            <w:shd w:val="pct5" w:color="000000" w:fill="FFFFFF"/>
          </w:tcPr>
          <w:p w:rsidR="00F577BB" w:rsidRPr="00BB4790" w:rsidRDefault="00F577BB" w:rsidP="00EE52CF">
            <w:pPr>
              <w:rPr>
                <w:sz w:val="20"/>
                <w:szCs w:val="20"/>
              </w:rPr>
            </w:pPr>
            <w:r w:rsidRPr="00BB4790">
              <w:rPr>
                <w:sz w:val="20"/>
                <w:szCs w:val="20"/>
              </w:rPr>
              <w:t>design cool tons</w:t>
            </w:r>
          </w:p>
        </w:tc>
      </w:tr>
      <w:tr w:rsidR="00101944" w:rsidRPr="00783DAC" w:rsidTr="00101944">
        <w:trPr>
          <w:trHeight w:val="465"/>
        </w:trPr>
        <w:tc>
          <w:tcPr>
            <w:tcW w:w="1800" w:type="dxa"/>
            <w:shd w:val="pct20" w:color="000000" w:fill="FFFFFF"/>
          </w:tcPr>
          <w:p w:rsidR="00951C91" w:rsidRPr="00783DAC" w:rsidRDefault="00951C91" w:rsidP="00EE52CF">
            <w:pPr>
              <w:rPr>
                <w:b/>
                <w:highlight w:val="cyan"/>
              </w:rPr>
            </w:pPr>
            <w:r w:rsidRPr="00783DAC">
              <w:rPr>
                <w:b/>
              </w:rPr>
              <w:lastRenderedPageBreak/>
              <w:t>Base Case Equipment Cost ($/unit):</w:t>
            </w:r>
          </w:p>
          <w:p w:rsidR="00951C91" w:rsidRPr="00783DAC" w:rsidRDefault="00951C91" w:rsidP="00EE52CF">
            <w:pPr>
              <w:rPr>
                <w:rFonts w:ascii="Arial" w:hAnsi="Arial" w:cs="Arial"/>
                <w:b/>
                <w:sz w:val="20"/>
                <w:szCs w:val="20"/>
                <w:highlight w:val="cyan"/>
              </w:rPr>
            </w:pPr>
          </w:p>
        </w:tc>
        <w:tc>
          <w:tcPr>
            <w:tcW w:w="2275" w:type="dxa"/>
            <w:shd w:val="pct20" w:color="000000" w:fill="FFFFFF"/>
          </w:tcPr>
          <w:p w:rsidR="00951C91" w:rsidRPr="00BB4790" w:rsidRDefault="00951C91" w:rsidP="00EE52CF">
            <w:pPr>
              <w:rPr>
                <w:sz w:val="20"/>
                <w:szCs w:val="20"/>
              </w:rPr>
            </w:pPr>
            <w:r w:rsidRPr="00BB4790">
              <w:rPr>
                <w:sz w:val="20"/>
                <w:szCs w:val="20"/>
              </w:rPr>
              <w:t>Source: DEER 2008</w:t>
            </w:r>
          </w:p>
          <w:p w:rsidR="00951C91" w:rsidRPr="00BB4790" w:rsidRDefault="00951C91" w:rsidP="00EE52CF">
            <w:pPr>
              <w:rPr>
                <w:sz w:val="20"/>
                <w:szCs w:val="20"/>
              </w:rPr>
            </w:pPr>
            <w:r w:rsidRPr="00BB4790">
              <w:rPr>
                <w:sz w:val="20"/>
                <w:szCs w:val="20"/>
              </w:rPr>
              <w:t>$0.00</w:t>
            </w:r>
          </w:p>
        </w:tc>
        <w:tc>
          <w:tcPr>
            <w:tcW w:w="2250" w:type="dxa"/>
            <w:shd w:val="pct20" w:color="000000" w:fill="FFFFFF"/>
          </w:tcPr>
          <w:p w:rsidR="00951C91" w:rsidRPr="00BB4790" w:rsidRDefault="00951C91" w:rsidP="00EE52CF">
            <w:pPr>
              <w:rPr>
                <w:sz w:val="20"/>
                <w:szCs w:val="20"/>
              </w:rPr>
            </w:pPr>
            <w:r w:rsidRPr="00BB4790">
              <w:rPr>
                <w:sz w:val="20"/>
                <w:szCs w:val="20"/>
              </w:rPr>
              <w:t>Source: DEER 2008</w:t>
            </w:r>
          </w:p>
          <w:p w:rsidR="00951C91" w:rsidRPr="00BB4790" w:rsidRDefault="00951C91" w:rsidP="00EE52CF">
            <w:pPr>
              <w:rPr>
                <w:sz w:val="20"/>
                <w:szCs w:val="20"/>
              </w:rPr>
            </w:pPr>
            <w:r w:rsidRPr="00BB4790">
              <w:rPr>
                <w:sz w:val="20"/>
                <w:szCs w:val="20"/>
              </w:rPr>
              <w:t>$0.00</w:t>
            </w:r>
          </w:p>
        </w:tc>
        <w:tc>
          <w:tcPr>
            <w:tcW w:w="2070" w:type="dxa"/>
            <w:shd w:val="pct20" w:color="000000" w:fill="FFFFFF"/>
          </w:tcPr>
          <w:p w:rsidR="00951C91" w:rsidRPr="00BB4790" w:rsidRDefault="00951C91" w:rsidP="00A03BF9">
            <w:pPr>
              <w:rPr>
                <w:sz w:val="20"/>
                <w:szCs w:val="20"/>
              </w:rPr>
            </w:pPr>
            <w:r w:rsidRPr="00BB4790">
              <w:rPr>
                <w:sz w:val="20"/>
                <w:szCs w:val="20"/>
              </w:rPr>
              <w:t>Source: DEER 2008</w:t>
            </w:r>
          </w:p>
          <w:p w:rsidR="004B3510" w:rsidRPr="00BB4790" w:rsidRDefault="004B3510" w:rsidP="00A03BF9">
            <w:pPr>
              <w:rPr>
                <w:sz w:val="20"/>
                <w:szCs w:val="20"/>
              </w:rPr>
            </w:pPr>
            <w:r w:rsidRPr="00BB4790">
              <w:rPr>
                <w:sz w:val="20"/>
                <w:szCs w:val="20"/>
              </w:rPr>
              <w:t>$0.00</w:t>
            </w:r>
          </w:p>
        </w:tc>
        <w:tc>
          <w:tcPr>
            <w:tcW w:w="2250" w:type="dxa"/>
            <w:shd w:val="pct20" w:color="000000" w:fill="FFFFFF"/>
          </w:tcPr>
          <w:p w:rsidR="00951C91" w:rsidRPr="00BB4790" w:rsidRDefault="00951C91" w:rsidP="00A03BF9">
            <w:pPr>
              <w:rPr>
                <w:sz w:val="20"/>
                <w:szCs w:val="20"/>
              </w:rPr>
            </w:pPr>
            <w:r w:rsidRPr="00BB4790">
              <w:rPr>
                <w:sz w:val="20"/>
                <w:szCs w:val="20"/>
              </w:rPr>
              <w:t>Source: DEER 2008</w:t>
            </w:r>
          </w:p>
          <w:p w:rsidR="004B3510" w:rsidRPr="00BB4790" w:rsidRDefault="004B3510" w:rsidP="00A03BF9">
            <w:pPr>
              <w:rPr>
                <w:sz w:val="20"/>
                <w:szCs w:val="20"/>
              </w:rPr>
            </w:pPr>
            <w:r w:rsidRPr="00BB4790">
              <w:rPr>
                <w:sz w:val="20"/>
                <w:szCs w:val="20"/>
              </w:rPr>
              <w:t>$0.00</w:t>
            </w:r>
          </w:p>
        </w:tc>
        <w:tc>
          <w:tcPr>
            <w:tcW w:w="2250" w:type="dxa"/>
            <w:shd w:val="pct20" w:color="000000" w:fill="FFFFFF"/>
          </w:tcPr>
          <w:p w:rsidR="00951C91" w:rsidRPr="00BB4790" w:rsidRDefault="00951C91" w:rsidP="00A03BF9">
            <w:pPr>
              <w:rPr>
                <w:sz w:val="20"/>
                <w:szCs w:val="20"/>
              </w:rPr>
            </w:pPr>
            <w:r w:rsidRPr="00BB4790">
              <w:rPr>
                <w:sz w:val="20"/>
                <w:szCs w:val="20"/>
              </w:rPr>
              <w:t>Source: DEER 2008</w:t>
            </w:r>
          </w:p>
          <w:p w:rsidR="004B3510" w:rsidRPr="00BB4790" w:rsidRDefault="004B3510" w:rsidP="00A03BF9">
            <w:pPr>
              <w:rPr>
                <w:sz w:val="20"/>
                <w:szCs w:val="20"/>
              </w:rPr>
            </w:pPr>
            <w:r w:rsidRPr="00BB4790">
              <w:rPr>
                <w:sz w:val="20"/>
                <w:szCs w:val="20"/>
              </w:rPr>
              <w:t>$0.00</w:t>
            </w:r>
          </w:p>
        </w:tc>
        <w:tc>
          <w:tcPr>
            <w:tcW w:w="2070" w:type="dxa"/>
            <w:shd w:val="pct20" w:color="000000" w:fill="FFFFFF"/>
          </w:tcPr>
          <w:p w:rsidR="00951C91" w:rsidRPr="00BB4790" w:rsidRDefault="00951C91" w:rsidP="00A03BF9">
            <w:pPr>
              <w:rPr>
                <w:sz w:val="20"/>
                <w:szCs w:val="20"/>
              </w:rPr>
            </w:pPr>
            <w:r w:rsidRPr="00BB4790">
              <w:rPr>
                <w:sz w:val="20"/>
                <w:szCs w:val="20"/>
              </w:rPr>
              <w:t>Source: DEER 2008</w:t>
            </w:r>
          </w:p>
          <w:p w:rsidR="004B3510" w:rsidRPr="00BB4790" w:rsidRDefault="004B3510" w:rsidP="00A03BF9">
            <w:pPr>
              <w:rPr>
                <w:sz w:val="20"/>
                <w:szCs w:val="20"/>
              </w:rPr>
            </w:pPr>
            <w:r w:rsidRPr="00BB4790">
              <w:rPr>
                <w:sz w:val="20"/>
                <w:szCs w:val="20"/>
              </w:rPr>
              <w:t>$0.00</w:t>
            </w:r>
          </w:p>
        </w:tc>
      </w:tr>
      <w:tr w:rsidR="00101944" w:rsidRPr="00783DAC" w:rsidTr="00101944">
        <w:trPr>
          <w:trHeight w:val="465"/>
        </w:trPr>
        <w:tc>
          <w:tcPr>
            <w:tcW w:w="1800" w:type="dxa"/>
            <w:shd w:val="pct5" w:color="000000" w:fill="FFFFFF"/>
          </w:tcPr>
          <w:p w:rsidR="00951C91" w:rsidRPr="00783DAC" w:rsidRDefault="00951C91" w:rsidP="00EE52CF">
            <w:pPr>
              <w:rPr>
                <w:b/>
              </w:rPr>
            </w:pPr>
            <w:r w:rsidRPr="00783DAC">
              <w:rPr>
                <w:b/>
              </w:rPr>
              <w:t xml:space="preserve">Measure Equipment Cost ($/unit): </w:t>
            </w:r>
          </w:p>
        </w:tc>
        <w:tc>
          <w:tcPr>
            <w:tcW w:w="2275" w:type="dxa"/>
            <w:shd w:val="pct5" w:color="000000" w:fill="FFFFFF"/>
          </w:tcPr>
          <w:p w:rsidR="00951C91" w:rsidRPr="00BB4790" w:rsidRDefault="00951C91" w:rsidP="00EE52CF">
            <w:pPr>
              <w:rPr>
                <w:sz w:val="20"/>
                <w:szCs w:val="20"/>
              </w:rPr>
            </w:pPr>
            <w:r w:rsidRPr="00BB4790">
              <w:rPr>
                <w:sz w:val="20"/>
                <w:szCs w:val="20"/>
              </w:rPr>
              <w:t xml:space="preserve">Source:  DEER 2008  </w:t>
            </w:r>
          </w:p>
          <w:p w:rsidR="00951C91" w:rsidRPr="00BB4790" w:rsidRDefault="00393654" w:rsidP="00EE52CF">
            <w:pPr>
              <w:rPr>
                <w:sz w:val="20"/>
                <w:szCs w:val="20"/>
              </w:rPr>
            </w:pPr>
            <w:r w:rsidRPr="00BB4790">
              <w:rPr>
                <w:sz w:val="20"/>
                <w:szCs w:val="20"/>
              </w:rPr>
              <w:t>$11.19</w:t>
            </w:r>
          </w:p>
        </w:tc>
        <w:tc>
          <w:tcPr>
            <w:tcW w:w="2250" w:type="dxa"/>
            <w:shd w:val="pct5" w:color="000000" w:fill="FFFFFF"/>
          </w:tcPr>
          <w:p w:rsidR="00951C91" w:rsidRPr="00BB4790" w:rsidRDefault="00951C91" w:rsidP="00EE52CF">
            <w:pPr>
              <w:rPr>
                <w:sz w:val="20"/>
                <w:szCs w:val="20"/>
              </w:rPr>
            </w:pPr>
            <w:r w:rsidRPr="00BB4790">
              <w:rPr>
                <w:sz w:val="20"/>
                <w:szCs w:val="20"/>
              </w:rPr>
              <w:t>Source: DEER 2008</w:t>
            </w:r>
          </w:p>
          <w:p w:rsidR="00951C91" w:rsidRPr="00BB4790" w:rsidRDefault="00F577BB" w:rsidP="00EE52CF">
            <w:pPr>
              <w:rPr>
                <w:sz w:val="20"/>
                <w:szCs w:val="20"/>
              </w:rPr>
            </w:pPr>
            <w:r w:rsidRPr="00BB4790">
              <w:rPr>
                <w:sz w:val="20"/>
                <w:szCs w:val="20"/>
              </w:rPr>
              <w:t>$328.18</w:t>
            </w:r>
          </w:p>
        </w:tc>
        <w:tc>
          <w:tcPr>
            <w:tcW w:w="2070" w:type="dxa"/>
            <w:shd w:val="pct5" w:color="000000" w:fill="FFFFFF"/>
          </w:tcPr>
          <w:p w:rsidR="00393654" w:rsidRPr="00BB4790" w:rsidRDefault="00BC035A" w:rsidP="00BC035A">
            <w:pPr>
              <w:rPr>
                <w:sz w:val="20"/>
                <w:szCs w:val="20"/>
              </w:rPr>
            </w:pPr>
            <w:r w:rsidRPr="00BB4790">
              <w:rPr>
                <w:sz w:val="20"/>
                <w:szCs w:val="20"/>
              </w:rPr>
              <w:t>Source: DEER 2008</w:t>
            </w:r>
          </w:p>
          <w:p w:rsidR="00951C91" w:rsidRPr="00BB4790" w:rsidRDefault="00393654" w:rsidP="00EE52CF">
            <w:pPr>
              <w:rPr>
                <w:sz w:val="20"/>
                <w:szCs w:val="20"/>
              </w:rPr>
            </w:pPr>
            <w:r w:rsidRPr="00BB4790">
              <w:rPr>
                <w:sz w:val="20"/>
                <w:szCs w:val="20"/>
              </w:rPr>
              <w:t>$0.00</w:t>
            </w:r>
          </w:p>
        </w:tc>
        <w:tc>
          <w:tcPr>
            <w:tcW w:w="2250" w:type="dxa"/>
            <w:shd w:val="pct5" w:color="000000" w:fill="FFFFFF"/>
          </w:tcPr>
          <w:p w:rsidR="00BC035A" w:rsidRPr="00BB4790" w:rsidRDefault="00BC035A" w:rsidP="00BC035A">
            <w:pPr>
              <w:rPr>
                <w:sz w:val="20"/>
                <w:szCs w:val="20"/>
              </w:rPr>
            </w:pPr>
            <w:r w:rsidRPr="00BB4790">
              <w:rPr>
                <w:sz w:val="20"/>
                <w:szCs w:val="20"/>
              </w:rPr>
              <w:t>Source: DEER 2008</w:t>
            </w:r>
          </w:p>
          <w:p w:rsidR="00951C91" w:rsidRPr="00BB4790" w:rsidRDefault="00393654" w:rsidP="00EE52CF">
            <w:pPr>
              <w:rPr>
                <w:sz w:val="20"/>
                <w:szCs w:val="20"/>
              </w:rPr>
            </w:pPr>
            <w:r w:rsidRPr="00BB4790">
              <w:rPr>
                <w:sz w:val="20"/>
                <w:szCs w:val="20"/>
              </w:rPr>
              <w:t>$0.00</w:t>
            </w:r>
          </w:p>
        </w:tc>
        <w:tc>
          <w:tcPr>
            <w:tcW w:w="2250" w:type="dxa"/>
            <w:shd w:val="pct5" w:color="000000" w:fill="FFFFFF"/>
          </w:tcPr>
          <w:p w:rsidR="00BC035A" w:rsidRPr="00BB4790" w:rsidRDefault="00BC035A" w:rsidP="00BC035A">
            <w:pPr>
              <w:rPr>
                <w:sz w:val="20"/>
                <w:szCs w:val="20"/>
              </w:rPr>
            </w:pPr>
            <w:r w:rsidRPr="00BB4790">
              <w:rPr>
                <w:sz w:val="20"/>
                <w:szCs w:val="20"/>
              </w:rPr>
              <w:t>Source: DEER 2008</w:t>
            </w:r>
          </w:p>
          <w:p w:rsidR="00951C91" w:rsidRPr="00BB4790" w:rsidRDefault="00F577BB" w:rsidP="00EE52CF">
            <w:pPr>
              <w:rPr>
                <w:sz w:val="20"/>
                <w:szCs w:val="20"/>
              </w:rPr>
            </w:pPr>
            <w:r w:rsidRPr="00BB4790">
              <w:rPr>
                <w:sz w:val="20"/>
                <w:szCs w:val="20"/>
              </w:rPr>
              <w:t>$6.86</w:t>
            </w:r>
          </w:p>
        </w:tc>
        <w:tc>
          <w:tcPr>
            <w:tcW w:w="2070" w:type="dxa"/>
            <w:shd w:val="pct5" w:color="000000" w:fill="FFFFFF"/>
          </w:tcPr>
          <w:p w:rsidR="00BC035A" w:rsidRPr="00BB4790" w:rsidRDefault="00BC035A" w:rsidP="00BC035A">
            <w:pPr>
              <w:rPr>
                <w:sz w:val="20"/>
                <w:szCs w:val="20"/>
              </w:rPr>
            </w:pPr>
            <w:r w:rsidRPr="00BB4790">
              <w:rPr>
                <w:sz w:val="20"/>
                <w:szCs w:val="20"/>
              </w:rPr>
              <w:t>Source: DEER 2008</w:t>
            </w:r>
          </w:p>
          <w:p w:rsidR="00951C91" w:rsidRPr="00BB4790" w:rsidRDefault="00F577BB" w:rsidP="00EE52CF">
            <w:pPr>
              <w:rPr>
                <w:sz w:val="20"/>
                <w:szCs w:val="20"/>
              </w:rPr>
            </w:pPr>
            <w:r w:rsidRPr="00BB4790">
              <w:rPr>
                <w:sz w:val="20"/>
                <w:szCs w:val="20"/>
              </w:rPr>
              <w:t>$144.13</w:t>
            </w:r>
          </w:p>
        </w:tc>
      </w:tr>
      <w:tr w:rsidR="00101944" w:rsidRPr="00783DAC" w:rsidTr="00101944">
        <w:trPr>
          <w:trHeight w:val="465"/>
        </w:trPr>
        <w:tc>
          <w:tcPr>
            <w:tcW w:w="1800" w:type="dxa"/>
            <w:shd w:val="pct20" w:color="000000" w:fill="FFFFFF"/>
          </w:tcPr>
          <w:p w:rsidR="00393654" w:rsidRPr="00783DAC" w:rsidRDefault="00393654" w:rsidP="00EE52CF">
            <w:pPr>
              <w:rPr>
                <w:b/>
              </w:rPr>
            </w:pPr>
            <w:r>
              <w:rPr>
                <w:b/>
              </w:rPr>
              <w:t>Gross Measure Cost ($/unit)</w:t>
            </w:r>
          </w:p>
        </w:tc>
        <w:tc>
          <w:tcPr>
            <w:tcW w:w="2275" w:type="dxa"/>
            <w:shd w:val="pct20" w:color="000000" w:fill="FFFFFF"/>
          </w:tcPr>
          <w:p w:rsidR="00393654" w:rsidRPr="00BB4790" w:rsidRDefault="00393654" w:rsidP="00EE52CF">
            <w:pPr>
              <w:rPr>
                <w:sz w:val="20"/>
                <w:szCs w:val="20"/>
              </w:rPr>
            </w:pPr>
            <w:r w:rsidRPr="00BB4790">
              <w:rPr>
                <w:sz w:val="20"/>
                <w:szCs w:val="20"/>
              </w:rPr>
              <w:t xml:space="preserve">Source:  DEER 2008  </w:t>
            </w:r>
          </w:p>
          <w:p w:rsidR="00393654" w:rsidRPr="00BB4790" w:rsidRDefault="00393654" w:rsidP="00EE52CF">
            <w:pPr>
              <w:rPr>
                <w:sz w:val="20"/>
                <w:szCs w:val="20"/>
              </w:rPr>
            </w:pPr>
            <w:r w:rsidRPr="00BB4790">
              <w:rPr>
                <w:sz w:val="20"/>
                <w:szCs w:val="20"/>
              </w:rPr>
              <w:t>$51.70</w:t>
            </w:r>
          </w:p>
        </w:tc>
        <w:tc>
          <w:tcPr>
            <w:tcW w:w="2250" w:type="dxa"/>
            <w:shd w:val="pct20" w:color="000000" w:fill="FFFFFF"/>
          </w:tcPr>
          <w:p w:rsidR="00393654" w:rsidRPr="00BB4790" w:rsidRDefault="00393654" w:rsidP="00EE52CF">
            <w:pPr>
              <w:rPr>
                <w:sz w:val="20"/>
                <w:szCs w:val="20"/>
              </w:rPr>
            </w:pPr>
            <w:r w:rsidRPr="00BB4790">
              <w:rPr>
                <w:sz w:val="20"/>
                <w:szCs w:val="20"/>
              </w:rPr>
              <w:t>Source: DEER 2008</w:t>
            </w:r>
          </w:p>
          <w:p w:rsidR="00393654" w:rsidRPr="00BB4790" w:rsidRDefault="00F577BB" w:rsidP="00EE52CF">
            <w:pPr>
              <w:rPr>
                <w:sz w:val="20"/>
                <w:szCs w:val="20"/>
              </w:rPr>
            </w:pPr>
            <w:r w:rsidRPr="00BB4790">
              <w:rPr>
                <w:sz w:val="20"/>
                <w:szCs w:val="20"/>
              </w:rPr>
              <w:t>$420.23</w:t>
            </w:r>
          </w:p>
        </w:tc>
        <w:tc>
          <w:tcPr>
            <w:tcW w:w="2070" w:type="dxa"/>
            <w:shd w:val="pct20" w:color="000000" w:fill="FFFFFF"/>
          </w:tcPr>
          <w:p w:rsidR="00393654" w:rsidRPr="00BB4790" w:rsidRDefault="00393654">
            <w:pPr>
              <w:rPr>
                <w:sz w:val="20"/>
                <w:szCs w:val="20"/>
              </w:rPr>
            </w:pPr>
            <w:r w:rsidRPr="00BB4790">
              <w:rPr>
                <w:sz w:val="20"/>
                <w:szCs w:val="20"/>
              </w:rPr>
              <w:t>Source: DEER 2008</w:t>
            </w:r>
          </w:p>
          <w:p w:rsidR="00393654" w:rsidRPr="00BB4790" w:rsidRDefault="00393654">
            <w:r w:rsidRPr="00BB4790">
              <w:rPr>
                <w:sz w:val="20"/>
                <w:szCs w:val="20"/>
              </w:rPr>
              <w:t>$29.46</w:t>
            </w:r>
          </w:p>
        </w:tc>
        <w:tc>
          <w:tcPr>
            <w:tcW w:w="2250" w:type="dxa"/>
            <w:shd w:val="pct20" w:color="000000" w:fill="FFFFFF"/>
          </w:tcPr>
          <w:p w:rsidR="00393654" w:rsidRPr="00BB4790" w:rsidRDefault="00393654">
            <w:pPr>
              <w:rPr>
                <w:sz w:val="20"/>
                <w:szCs w:val="20"/>
              </w:rPr>
            </w:pPr>
            <w:r w:rsidRPr="00BB4790">
              <w:rPr>
                <w:sz w:val="20"/>
                <w:szCs w:val="20"/>
              </w:rPr>
              <w:t>Source: DEER 2008</w:t>
            </w:r>
          </w:p>
          <w:p w:rsidR="00393654" w:rsidRPr="00BB4790" w:rsidRDefault="00393654">
            <w:r w:rsidRPr="00BB4790">
              <w:rPr>
                <w:sz w:val="20"/>
                <w:szCs w:val="20"/>
              </w:rPr>
              <w:t>$29.46</w:t>
            </w:r>
          </w:p>
        </w:tc>
        <w:tc>
          <w:tcPr>
            <w:tcW w:w="2250" w:type="dxa"/>
            <w:shd w:val="pct20" w:color="000000" w:fill="FFFFFF"/>
          </w:tcPr>
          <w:p w:rsidR="00393654" w:rsidRPr="00BB4790" w:rsidRDefault="00393654">
            <w:pPr>
              <w:rPr>
                <w:sz w:val="20"/>
                <w:szCs w:val="20"/>
              </w:rPr>
            </w:pPr>
            <w:r w:rsidRPr="00BB4790">
              <w:rPr>
                <w:sz w:val="20"/>
                <w:szCs w:val="20"/>
              </w:rPr>
              <w:t>Source: DEER 2008</w:t>
            </w:r>
          </w:p>
          <w:p w:rsidR="00F577BB" w:rsidRPr="00BB4790" w:rsidRDefault="00F577BB" w:rsidP="00CC2E6E">
            <w:r w:rsidRPr="00BB4790">
              <w:rPr>
                <w:sz w:val="20"/>
                <w:szCs w:val="20"/>
              </w:rPr>
              <w:t>$</w:t>
            </w:r>
            <w:r w:rsidR="00CC2E6E" w:rsidRPr="00BB4790">
              <w:rPr>
                <w:sz w:val="20"/>
                <w:szCs w:val="20"/>
              </w:rPr>
              <w:t>50.46</w:t>
            </w:r>
          </w:p>
        </w:tc>
        <w:tc>
          <w:tcPr>
            <w:tcW w:w="2070" w:type="dxa"/>
            <w:shd w:val="pct20" w:color="000000" w:fill="FFFFFF"/>
          </w:tcPr>
          <w:p w:rsidR="00393654" w:rsidRPr="00BB4790" w:rsidRDefault="00393654">
            <w:pPr>
              <w:rPr>
                <w:sz w:val="20"/>
                <w:szCs w:val="20"/>
              </w:rPr>
            </w:pPr>
            <w:r w:rsidRPr="00BB4790">
              <w:rPr>
                <w:sz w:val="20"/>
                <w:szCs w:val="20"/>
              </w:rPr>
              <w:t>Source: DEER 2008</w:t>
            </w:r>
          </w:p>
          <w:p w:rsidR="00F577BB" w:rsidRPr="00BB4790" w:rsidRDefault="00F577BB" w:rsidP="00CC2E6E">
            <w:r w:rsidRPr="00BB4790">
              <w:rPr>
                <w:sz w:val="20"/>
                <w:szCs w:val="20"/>
              </w:rPr>
              <w:t>$</w:t>
            </w:r>
            <w:r w:rsidR="00CC2E6E" w:rsidRPr="00BB4790">
              <w:rPr>
                <w:sz w:val="20"/>
                <w:szCs w:val="20"/>
              </w:rPr>
              <w:t>239.41</w:t>
            </w:r>
          </w:p>
        </w:tc>
      </w:tr>
      <w:tr w:rsidR="00101944" w:rsidRPr="00783DAC" w:rsidTr="00101944">
        <w:trPr>
          <w:trHeight w:val="465"/>
        </w:trPr>
        <w:tc>
          <w:tcPr>
            <w:tcW w:w="1800" w:type="dxa"/>
            <w:shd w:val="pct20" w:color="000000" w:fill="FFFFFF"/>
          </w:tcPr>
          <w:p w:rsidR="00393654" w:rsidRPr="00783DAC" w:rsidRDefault="00393654" w:rsidP="00EE52CF">
            <w:pPr>
              <w:rPr>
                <w:b/>
              </w:rPr>
            </w:pPr>
            <w:bookmarkStart w:id="5" w:name="OLE_LINK1"/>
            <w:r w:rsidRPr="00783DAC">
              <w:rPr>
                <w:b/>
              </w:rPr>
              <w:t xml:space="preserve">Measure Incremental Cost ($/unit): </w:t>
            </w:r>
            <w:bookmarkEnd w:id="5"/>
          </w:p>
        </w:tc>
        <w:tc>
          <w:tcPr>
            <w:tcW w:w="2275" w:type="dxa"/>
            <w:shd w:val="pct20" w:color="000000" w:fill="FFFFFF"/>
          </w:tcPr>
          <w:p w:rsidR="00393654" w:rsidRPr="00BB4790" w:rsidRDefault="00393654" w:rsidP="00EE52CF">
            <w:pPr>
              <w:rPr>
                <w:sz w:val="20"/>
                <w:szCs w:val="20"/>
              </w:rPr>
            </w:pPr>
            <w:r w:rsidRPr="00BB4790">
              <w:rPr>
                <w:sz w:val="20"/>
                <w:szCs w:val="20"/>
              </w:rPr>
              <w:t>Source: DEER 2008</w:t>
            </w:r>
          </w:p>
          <w:p w:rsidR="00393654" w:rsidRPr="00BB4790" w:rsidRDefault="00393654" w:rsidP="00EE52CF">
            <w:pPr>
              <w:rPr>
                <w:sz w:val="20"/>
                <w:szCs w:val="20"/>
              </w:rPr>
            </w:pPr>
            <w:r w:rsidRPr="00BB4790">
              <w:rPr>
                <w:sz w:val="20"/>
                <w:szCs w:val="20"/>
              </w:rPr>
              <w:t>$51.70</w:t>
            </w:r>
          </w:p>
        </w:tc>
        <w:tc>
          <w:tcPr>
            <w:tcW w:w="2250" w:type="dxa"/>
            <w:shd w:val="pct20" w:color="000000" w:fill="FFFFFF"/>
          </w:tcPr>
          <w:p w:rsidR="00393654" w:rsidRPr="00BB4790" w:rsidRDefault="00393654" w:rsidP="00EE52CF">
            <w:pPr>
              <w:rPr>
                <w:sz w:val="20"/>
                <w:szCs w:val="20"/>
              </w:rPr>
            </w:pPr>
            <w:r w:rsidRPr="00BB4790">
              <w:rPr>
                <w:sz w:val="20"/>
                <w:szCs w:val="20"/>
              </w:rPr>
              <w:t>Source: DEER 2008</w:t>
            </w:r>
          </w:p>
          <w:p w:rsidR="00393654" w:rsidRPr="00BB4790" w:rsidRDefault="00F577BB" w:rsidP="00EE52CF">
            <w:pPr>
              <w:rPr>
                <w:sz w:val="20"/>
                <w:szCs w:val="20"/>
              </w:rPr>
            </w:pPr>
            <w:r w:rsidRPr="00BB4790">
              <w:rPr>
                <w:sz w:val="20"/>
                <w:szCs w:val="20"/>
              </w:rPr>
              <w:t>$420.23</w:t>
            </w:r>
          </w:p>
        </w:tc>
        <w:tc>
          <w:tcPr>
            <w:tcW w:w="2070" w:type="dxa"/>
            <w:shd w:val="pct20" w:color="000000" w:fill="FFFFFF"/>
          </w:tcPr>
          <w:p w:rsidR="00393654" w:rsidRPr="00BB4790" w:rsidRDefault="00393654">
            <w:pPr>
              <w:rPr>
                <w:sz w:val="20"/>
                <w:szCs w:val="20"/>
              </w:rPr>
            </w:pPr>
            <w:r w:rsidRPr="00BB4790">
              <w:rPr>
                <w:sz w:val="20"/>
                <w:szCs w:val="20"/>
              </w:rPr>
              <w:t>Source: DEER 2008</w:t>
            </w:r>
          </w:p>
          <w:p w:rsidR="00393654" w:rsidRPr="00BB4790" w:rsidRDefault="00393654">
            <w:r w:rsidRPr="00BB4790">
              <w:rPr>
                <w:sz w:val="20"/>
                <w:szCs w:val="20"/>
              </w:rPr>
              <w:t>$29.46</w:t>
            </w:r>
          </w:p>
        </w:tc>
        <w:tc>
          <w:tcPr>
            <w:tcW w:w="2250" w:type="dxa"/>
            <w:shd w:val="pct20" w:color="000000" w:fill="FFFFFF"/>
          </w:tcPr>
          <w:p w:rsidR="00393654" w:rsidRPr="00BB4790" w:rsidRDefault="00393654">
            <w:pPr>
              <w:rPr>
                <w:sz w:val="20"/>
                <w:szCs w:val="20"/>
              </w:rPr>
            </w:pPr>
            <w:r w:rsidRPr="00BB4790">
              <w:rPr>
                <w:sz w:val="20"/>
                <w:szCs w:val="20"/>
              </w:rPr>
              <w:t>Source: DEER 2008</w:t>
            </w:r>
          </w:p>
          <w:p w:rsidR="00393654" w:rsidRPr="00BB4790" w:rsidRDefault="00393654">
            <w:r w:rsidRPr="00BB4790">
              <w:rPr>
                <w:sz w:val="20"/>
                <w:szCs w:val="20"/>
              </w:rPr>
              <w:t>$29.46</w:t>
            </w:r>
          </w:p>
        </w:tc>
        <w:tc>
          <w:tcPr>
            <w:tcW w:w="2250" w:type="dxa"/>
            <w:shd w:val="pct20" w:color="000000" w:fill="FFFFFF"/>
          </w:tcPr>
          <w:p w:rsidR="00393654" w:rsidRPr="00BB4790" w:rsidRDefault="00393654">
            <w:pPr>
              <w:rPr>
                <w:sz w:val="20"/>
                <w:szCs w:val="20"/>
              </w:rPr>
            </w:pPr>
            <w:r w:rsidRPr="00BB4790">
              <w:rPr>
                <w:sz w:val="20"/>
                <w:szCs w:val="20"/>
              </w:rPr>
              <w:t>Source: DEER 2008</w:t>
            </w:r>
          </w:p>
          <w:p w:rsidR="00F577BB" w:rsidRPr="00BB4790" w:rsidRDefault="00CC2E6E">
            <w:r w:rsidRPr="00BB4790">
              <w:rPr>
                <w:sz w:val="20"/>
                <w:szCs w:val="20"/>
              </w:rPr>
              <w:t>$50.46</w:t>
            </w:r>
          </w:p>
        </w:tc>
        <w:tc>
          <w:tcPr>
            <w:tcW w:w="2070" w:type="dxa"/>
            <w:shd w:val="pct20" w:color="000000" w:fill="FFFFFF"/>
          </w:tcPr>
          <w:p w:rsidR="00393654" w:rsidRPr="00BB4790" w:rsidRDefault="00393654">
            <w:pPr>
              <w:rPr>
                <w:sz w:val="20"/>
                <w:szCs w:val="20"/>
              </w:rPr>
            </w:pPr>
            <w:r w:rsidRPr="00BB4790">
              <w:rPr>
                <w:sz w:val="20"/>
                <w:szCs w:val="20"/>
              </w:rPr>
              <w:t>Source: DEER 2008</w:t>
            </w:r>
          </w:p>
          <w:p w:rsidR="00F577BB" w:rsidRPr="00BB4790" w:rsidRDefault="00F577BB" w:rsidP="00CC2E6E">
            <w:r w:rsidRPr="00BB4790">
              <w:rPr>
                <w:sz w:val="20"/>
                <w:szCs w:val="20"/>
              </w:rPr>
              <w:t>$</w:t>
            </w:r>
            <w:r w:rsidR="00CC2E6E" w:rsidRPr="00BB4790">
              <w:rPr>
                <w:sz w:val="20"/>
                <w:szCs w:val="20"/>
              </w:rPr>
              <w:t>239.41</w:t>
            </w:r>
          </w:p>
        </w:tc>
      </w:tr>
      <w:tr w:rsidR="00101944" w:rsidRPr="00783DAC" w:rsidTr="00101944">
        <w:trPr>
          <w:trHeight w:val="465"/>
        </w:trPr>
        <w:tc>
          <w:tcPr>
            <w:tcW w:w="1800" w:type="dxa"/>
            <w:shd w:val="pct5" w:color="000000" w:fill="FFFFFF"/>
          </w:tcPr>
          <w:p w:rsidR="00C10FDF" w:rsidRPr="00783DAC" w:rsidRDefault="00C10FDF" w:rsidP="00EE52CF">
            <w:pPr>
              <w:rPr>
                <w:b/>
              </w:rPr>
            </w:pPr>
            <w:r w:rsidRPr="00783DAC">
              <w:rPr>
                <w:b/>
              </w:rPr>
              <w:t xml:space="preserve">Effective Useful Life (years): </w:t>
            </w:r>
          </w:p>
        </w:tc>
        <w:tc>
          <w:tcPr>
            <w:tcW w:w="2275" w:type="dxa"/>
            <w:shd w:val="pct5" w:color="000000" w:fill="FFFFFF"/>
          </w:tcPr>
          <w:p w:rsidR="00C10FDF" w:rsidRPr="00BB4790" w:rsidRDefault="00C10FDF" w:rsidP="00C10FDF">
            <w:pPr>
              <w:rPr>
                <w:sz w:val="20"/>
                <w:szCs w:val="20"/>
              </w:rPr>
            </w:pPr>
            <w:r w:rsidRPr="00BB4790">
              <w:rPr>
                <w:sz w:val="20"/>
                <w:szCs w:val="20"/>
              </w:rPr>
              <w:t>Source:  DEER 2008</w:t>
            </w:r>
          </w:p>
          <w:p w:rsidR="00C10FDF" w:rsidRPr="00BB4790" w:rsidRDefault="00C10FDF" w:rsidP="00C10FDF">
            <w:pPr>
              <w:rPr>
                <w:sz w:val="20"/>
                <w:szCs w:val="20"/>
              </w:rPr>
            </w:pPr>
            <w:r w:rsidRPr="00BB4790">
              <w:rPr>
                <w:sz w:val="20"/>
                <w:szCs w:val="20"/>
              </w:rPr>
              <w:t xml:space="preserve">15 Years  </w:t>
            </w:r>
          </w:p>
        </w:tc>
        <w:tc>
          <w:tcPr>
            <w:tcW w:w="2250" w:type="dxa"/>
            <w:shd w:val="pct5" w:color="000000" w:fill="FFFFFF"/>
          </w:tcPr>
          <w:p w:rsidR="00C10FDF" w:rsidRPr="00BB4790" w:rsidRDefault="00C10FDF" w:rsidP="00C10FDF">
            <w:pPr>
              <w:rPr>
                <w:sz w:val="20"/>
                <w:szCs w:val="20"/>
              </w:rPr>
            </w:pPr>
            <w:r w:rsidRPr="00BB4790">
              <w:rPr>
                <w:sz w:val="20"/>
                <w:szCs w:val="20"/>
              </w:rPr>
              <w:t>Source:  DEER 2008</w:t>
            </w:r>
          </w:p>
          <w:p w:rsidR="00C10FDF" w:rsidRPr="00BB4790" w:rsidRDefault="00C10FDF" w:rsidP="00C10FDF">
            <w:pPr>
              <w:rPr>
                <w:sz w:val="20"/>
                <w:szCs w:val="20"/>
              </w:rPr>
            </w:pPr>
            <w:r w:rsidRPr="00BB4790">
              <w:rPr>
                <w:sz w:val="20"/>
                <w:szCs w:val="20"/>
              </w:rPr>
              <w:t xml:space="preserve">15 Years  </w:t>
            </w:r>
          </w:p>
        </w:tc>
        <w:tc>
          <w:tcPr>
            <w:tcW w:w="2070" w:type="dxa"/>
            <w:shd w:val="pct5" w:color="000000" w:fill="FFFFFF"/>
          </w:tcPr>
          <w:p w:rsidR="00C10FDF" w:rsidRPr="00BB4790" w:rsidRDefault="00C10FDF" w:rsidP="00C10FDF">
            <w:pPr>
              <w:rPr>
                <w:sz w:val="20"/>
                <w:szCs w:val="20"/>
              </w:rPr>
            </w:pPr>
            <w:r w:rsidRPr="00BB4790">
              <w:rPr>
                <w:sz w:val="20"/>
                <w:szCs w:val="20"/>
              </w:rPr>
              <w:t>Source:  DEER 2008</w:t>
            </w:r>
          </w:p>
          <w:p w:rsidR="00C10FDF" w:rsidRPr="00BB4790" w:rsidRDefault="00C10FDF" w:rsidP="00C10FDF">
            <w:pPr>
              <w:rPr>
                <w:sz w:val="20"/>
                <w:szCs w:val="20"/>
              </w:rPr>
            </w:pPr>
            <w:r w:rsidRPr="00BB4790">
              <w:rPr>
                <w:sz w:val="20"/>
                <w:szCs w:val="20"/>
              </w:rPr>
              <w:t xml:space="preserve">15 Years  </w:t>
            </w:r>
          </w:p>
        </w:tc>
        <w:tc>
          <w:tcPr>
            <w:tcW w:w="2250" w:type="dxa"/>
            <w:shd w:val="pct5" w:color="000000" w:fill="FFFFFF"/>
          </w:tcPr>
          <w:p w:rsidR="00C10FDF" w:rsidRPr="00BB4790" w:rsidRDefault="00C10FDF" w:rsidP="00C10FDF">
            <w:pPr>
              <w:rPr>
                <w:sz w:val="20"/>
                <w:szCs w:val="20"/>
              </w:rPr>
            </w:pPr>
            <w:r w:rsidRPr="00BB4790">
              <w:rPr>
                <w:sz w:val="20"/>
                <w:szCs w:val="20"/>
              </w:rPr>
              <w:t>Source:  DEER 2008</w:t>
            </w:r>
          </w:p>
          <w:p w:rsidR="00C10FDF" w:rsidRPr="00BB4790" w:rsidRDefault="00C10FDF" w:rsidP="00C10FDF">
            <w:pPr>
              <w:rPr>
                <w:sz w:val="20"/>
                <w:szCs w:val="20"/>
              </w:rPr>
            </w:pPr>
            <w:r w:rsidRPr="00BB4790">
              <w:rPr>
                <w:sz w:val="20"/>
                <w:szCs w:val="20"/>
              </w:rPr>
              <w:t xml:space="preserve">15 Years  </w:t>
            </w:r>
          </w:p>
        </w:tc>
        <w:tc>
          <w:tcPr>
            <w:tcW w:w="2250" w:type="dxa"/>
            <w:shd w:val="pct5" w:color="000000" w:fill="FFFFFF"/>
          </w:tcPr>
          <w:p w:rsidR="00C10FDF" w:rsidRPr="00BB4790" w:rsidRDefault="00C10FDF" w:rsidP="00C10FDF">
            <w:pPr>
              <w:rPr>
                <w:sz w:val="20"/>
                <w:szCs w:val="20"/>
              </w:rPr>
            </w:pPr>
            <w:r w:rsidRPr="00BB4790">
              <w:rPr>
                <w:sz w:val="20"/>
                <w:szCs w:val="20"/>
              </w:rPr>
              <w:t>Source:  DEER 2008</w:t>
            </w:r>
          </w:p>
          <w:p w:rsidR="00C10FDF" w:rsidRPr="00BB4790" w:rsidRDefault="00C10FDF" w:rsidP="00C10FDF">
            <w:pPr>
              <w:rPr>
                <w:sz w:val="20"/>
                <w:szCs w:val="20"/>
              </w:rPr>
            </w:pPr>
            <w:r w:rsidRPr="00BB4790">
              <w:rPr>
                <w:sz w:val="20"/>
                <w:szCs w:val="20"/>
              </w:rPr>
              <w:t xml:space="preserve">15 Years  </w:t>
            </w:r>
          </w:p>
        </w:tc>
        <w:tc>
          <w:tcPr>
            <w:tcW w:w="2070" w:type="dxa"/>
            <w:shd w:val="pct5" w:color="000000" w:fill="FFFFFF"/>
          </w:tcPr>
          <w:p w:rsidR="00C10FDF" w:rsidRPr="00BB4790" w:rsidRDefault="00C10FDF" w:rsidP="00C10FDF">
            <w:pPr>
              <w:rPr>
                <w:sz w:val="20"/>
                <w:szCs w:val="20"/>
              </w:rPr>
            </w:pPr>
            <w:r w:rsidRPr="00BB4790">
              <w:rPr>
                <w:sz w:val="20"/>
                <w:szCs w:val="20"/>
              </w:rPr>
              <w:t>Source:  DEER 2008</w:t>
            </w:r>
          </w:p>
          <w:p w:rsidR="00C10FDF" w:rsidRPr="00BB4790" w:rsidRDefault="00C10FDF" w:rsidP="00C10FDF">
            <w:pPr>
              <w:rPr>
                <w:sz w:val="20"/>
                <w:szCs w:val="20"/>
              </w:rPr>
            </w:pPr>
            <w:r w:rsidRPr="00BB4790">
              <w:rPr>
                <w:sz w:val="20"/>
                <w:szCs w:val="20"/>
              </w:rPr>
              <w:t xml:space="preserve">15 Years  </w:t>
            </w:r>
          </w:p>
        </w:tc>
      </w:tr>
      <w:tr w:rsidR="00101944" w:rsidRPr="00783DAC" w:rsidTr="00101944">
        <w:trPr>
          <w:trHeight w:val="465"/>
        </w:trPr>
        <w:tc>
          <w:tcPr>
            <w:tcW w:w="1800" w:type="dxa"/>
            <w:shd w:val="pct20" w:color="000000" w:fill="FFFFFF"/>
          </w:tcPr>
          <w:p w:rsidR="00951C91" w:rsidRPr="00783DAC" w:rsidRDefault="00006CC8" w:rsidP="00EE52CF">
            <w:pPr>
              <w:rPr>
                <w:b/>
              </w:rPr>
            </w:pPr>
            <w:r>
              <w:rPr>
                <w:b/>
              </w:rPr>
              <w:t>Measure Application</w:t>
            </w:r>
            <w:r w:rsidRPr="00783DAC">
              <w:rPr>
                <w:b/>
              </w:rPr>
              <w:t xml:space="preserve"> </w:t>
            </w:r>
            <w:r w:rsidR="00951C91" w:rsidRPr="00783DAC">
              <w:rPr>
                <w:b/>
              </w:rPr>
              <w:t>Type:</w:t>
            </w:r>
          </w:p>
        </w:tc>
        <w:tc>
          <w:tcPr>
            <w:tcW w:w="2275" w:type="dxa"/>
            <w:shd w:val="pct20" w:color="000000" w:fill="FFFFFF"/>
          </w:tcPr>
          <w:p w:rsidR="00951C91" w:rsidRPr="00BB4790" w:rsidRDefault="003616E5" w:rsidP="003616E5">
            <w:pPr>
              <w:rPr>
                <w:sz w:val="20"/>
                <w:szCs w:val="20"/>
              </w:rPr>
            </w:pPr>
            <w:r>
              <w:rPr>
                <w:sz w:val="20"/>
                <w:szCs w:val="20"/>
              </w:rPr>
              <w:t>Retrofit Addition (REA)</w:t>
            </w:r>
          </w:p>
        </w:tc>
        <w:tc>
          <w:tcPr>
            <w:tcW w:w="2250" w:type="dxa"/>
            <w:shd w:val="pct20" w:color="000000" w:fill="FFFFFF"/>
          </w:tcPr>
          <w:p w:rsidR="00951C91" w:rsidRPr="00BB4790" w:rsidRDefault="003616E5" w:rsidP="00EE52CF">
            <w:pPr>
              <w:rPr>
                <w:sz w:val="20"/>
                <w:szCs w:val="20"/>
              </w:rPr>
            </w:pPr>
            <w:r>
              <w:rPr>
                <w:sz w:val="20"/>
                <w:szCs w:val="20"/>
              </w:rPr>
              <w:t>Retrofit Addition (REA)</w:t>
            </w:r>
          </w:p>
        </w:tc>
        <w:tc>
          <w:tcPr>
            <w:tcW w:w="2070" w:type="dxa"/>
            <w:shd w:val="pct20" w:color="000000" w:fill="FFFFFF"/>
          </w:tcPr>
          <w:p w:rsidR="00951C91" w:rsidRPr="00BB4790" w:rsidRDefault="003616E5">
            <w:r>
              <w:rPr>
                <w:sz w:val="20"/>
                <w:szCs w:val="20"/>
              </w:rPr>
              <w:t xml:space="preserve"> Retrofit Addition (REA)</w:t>
            </w:r>
          </w:p>
        </w:tc>
        <w:tc>
          <w:tcPr>
            <w:tcW w:w="2250" w:type="dxa"/>
            <w:shd w:val="pct20" w:color="000000" w:fill="FFFFFF"/>
          </w:tcPr>
          <w:p w:rsidR="00951C91" w:rsidRPr="00BB4790" w:rsidRDefault="003616E5">
            <w:r>
              <w:rPr>
                <w:sz w:val="20"/>
                <w:szCs w:val="20"/>
              </w:rPr>
              <w:t xml:space="preserve"> Retrofit Addition (REA)</w:t>
            </w:r>
          </w:p>
        </w:tc>
        <w:tc>
          <w:tcPr>
            <w:tcW w:w="2250" w:type="dxa"/>
            <w:shd w:val="pct20" w:color="000000" w:fill="FFFFFF"/>
          </w:tcPr>
          <w:p w:rsidR="00951C91" w:rsidRPr="00BB4790" w:rsidRDefault="003616E5">
            <w:r>
              <w:rPr>
                <w:sz w:val="20"/>
                <w:szCs w:val="20"/>
              </w:rPr>
              <w:t xml:space="preserve"> Retrofit Addition (REA)</w:t>
            </w:r>
          </w:p>
        </w:tc>
        <w:tc>
          <w:tcPr>
            <w:tcW w:w="2070" w:type="dxa"/>
            <w:shd w:val="pct20" w:color="000000" w:fill="FFFFFF"/>
          </w:tcPr>
          <w:p w:rsidR="00951C91" w:rsidRPr="00BB4790" w:rsidRDefault="00006CC8">
            <w:r w:rsidRPr="00006CC8">
              <w:rPr>
                <w:sz w:val="20"/>
                <w:szCs w:val="20"/>
              </w:rPr>
              <w:t>Early Retirement</w:t>
            </w:r>
            <w:r w:rsidR="000904CE">
              <w:rPr>
                <w:sz w:val="20"/>
                <w:szCs w:val="20"/>
              </w:rPr>
              <w:t xml:space="preserve"> (ER)</w:t>
            </w:r>
          </w:p>
        </w:tc>
      </w:tr>
      <w:tr w:rsidR="00101944" w:rsidRPr="00783DAC" w:rsidTr="00101944">
        <w:trPr>
          <w:trHeight w:val="465"/>
        </w:trPr>
        <w:tc>
          <w:tcPr>
            <w:tcW w:w="1800" w:type="dxa"/>
            <w:shd w:val="pct5" w:color="000000" w:fill="FFFFFF"/>
          </w:tcPr>
          <w:p w:rsidR="00951C91" w:rsidRPr="00783DAC" w:rsidRDefault="00951C91" w:rsidP="00EE52CF">
            <w:pPr>
              <w:rPr>
                <w:b/>
              </w:rPr>
            </w:pPr>
            <w:r w:rsidRPr="00783DAC">
              <w:rPr>
                <w:b/>
              </w:rPr>
              <w:t xml:space="preserve">Net-to-Gross Ratios: </w:t>
            </w:r>
          </w:p>
        </w:tc>
        <w:tc>
          <w:tcPr>
            <w:tcW w:w="2275" w:type="dxa"/>
            <w:shd w:val="pct5" w:color="000000" w:fill="FFFFFF"/>
          </w:tcPr>
          <w:p w:rsidR="00951C91" w:rsidRPr="00BB4790" w:rsidRDefault="00951C91" w:rsidP="00EE52CF">
            <w:pPr>
              <w:rPr>
                <w:sz w:val="20"/>
                <w:szCs w:val="20"/>
              </w:rPr>
            </w:pPr>
            <w:r w:rsidRPr="00BB4790">
              <w:rPr>
                <w:sz w:val="20"/>
                <w:szCs w:val="20"/>
              </w:rPr>
              <w:t>Source:  DEER 2011 v4.00</w:t>
            </w:r>
          </w:p>
          <w:p w:rsidR="00951C91" w:rsidRPr="00BB4790" w:rsidRDefault="00760F6B" w:rsidP="00EE52CF">
            <w:pPr>
              <w:rPr>
                <w:sz w:val="20"/>
                <w:szCs w:val="20"/>
              </w:rPr>
            </w:pPr>
            <w:r w:rsidRPr="00BB4790">
              <w:rPr>
                <w:sz w:val="20"/>
                <w:szCs w:val="20"/>
              </w:rPr>
              <w:t>0.</w:t>
            </w:r>
            <w:r w:rsidR="00794C7F">
              <w:rPr>
                <w:sz w:val="20"/>
                <w:szCs w:val="20"/>
              </w:rPr>
              <w:t>60</w:t>
            </w:r>
          </w:p>
        </w:tc>
        <w:tc>
          <w:tcPr>
            <w:tcW w:w="2250" w:type="dxa"/>
            <w:shd w:val="pct5" w:color="000000" w:fill="FFFFFF"/>
          </w:tcPr>
          <w:p w:rsidR="00951C91" w:rsidRPr="00BB4790" w:rsidRDefault="00951C91" w:rsidP="00EE52CF">
            <w:pPr>
              <w:rPr>
                <w:sz w:val="20"/>
                <w:szCs w:val="20"/>
              </w:rPr>
            </w:pPr>
            <w:r w:rsidRPr="00BB4790">
              <w:rPr>
                <w:sz w:val="20"/>
                <w:szCs w:val="20"/>
              </w:rPr>
              <w:t>Source: DEER 2011 v4.00</w:t>
            </w:r>
          </w:p>
          <w:p w:rsidR="00951C91" w:rsidRPr="00BB4790" w:rsidRDefault="00951C91" w:rsidP="00EE52CF">
            <w:pPr>
              <w:rPr>
                <w:sz w:val="20"/>
                <w:szCs w:val="20"/>
              </w:rPr>
            </w:pPr>
            <w:r w:rsidRPr="00BB4790">
              <w:rPr>
                <w:sz w:val="20"/>
                <w:szCs w:val="20"/>
              </w:rPr>
              <w:t>0.</w:t>
            </w:r>
            <w:r w:rsidR="00794C7F">
              <w:rPr>
                <w:sz w:val="20"/>
                <w:szCs w:val="20"/>
              </w:rPr>
              <w:t>60</w:t>
            </w:r>
          </w:p>
        </w:tc>
        <w:tc>
          <w:tcPr>
            <w:tcW w:w="2070" w:type="dxa"/>
            <w:shd w:val="pct5" w:color="000000" w:fill="FFFFFF"/>
          </w:tcPr>
          <w:p w:rsidR="00951C91" w:rsidRPr="00BB4790" w:rsidRDefault="00951C91" w:rsidP="00A03BF9">
            <w:pPr>
              <w:rPr>
                <w:sz w:val="20"/>
                <w:szCs w:val="20"/>
              </w:rPr>
            </w:pPr>
            <w:r w:rsidRPr="00BB4790">
              <w:rPr>
                <w:sz w:val="20"/>
                <w:szCs w:val="20"/>
              </w:rPr>
              <w:t>Source: DEER 2011 v4.00</w:t>
            </w:r>
          </w:p>
          <w:p w:rsidR="00C10FDF" w:rsidRPr="00BB4790" w:rsidRDefault="00C10FDF" w:rsidP="00A03BF9">
            <w:pPr>
              <w:rPr>
                <w:sz w:val="20"/>
                <w:szCs w:val="20"/>
              </w:rPr>
            </w:pPr>
            <w:r w:rsidRPr="00BB4790">
              <w:rPr>
                <w:sz w:val="20"/>
                <w:szCs w:val="20"/>
              </w:rPr>
              <w:t>0.</w:t>
            </w:r>
            <w:r w:rsidR="00794C7F">
              <w:rPr>
                <w:sz w:val="20"/>
                <w:szCs w:val="20"/>
              </w:rPr>
              <w:t>60</w:t>
            </w:r>
          </w:p>
        </w:tc>
        <w:tc>
          <w:tcPr>
            <w:tcW w:w="2250" w:type="dxa"/>
            <w:shd w:val="pct5" w:color="000000" w:fill="FFFFFF"/>
          </w:tcPr>
          <w:p w:rsidR="00951C91" w:rsidRPr="00BB4790" w:rsidRDefault="00951C91" w:rsidP="00A03BF9">
            <w:pPr>
              <w:rPr>
                <w:sz w:val="20"/>
                <w:szCs w:val="20"/>
              </w:rPr>
            </w:pPr>
            <w:r w:rsidRPr="00BB4790">
              <w:rPr>
                <w:sz w:val="20"/>
                <w:szCs w:val="20"/>
              </w:rPr>
              <w:t>Source: DEER 2011 v4.00</w:t>
            </w:r>
          </w:p>
          <w:p w:rsidR="00C10FDF" w:rsidRPr="00BB4790" w:rsidRDefault="00C10FDF" w:rsidP="00A03BF9">
            <w:pPr>
              <w:rPr>
                <w:sz w:val="20"/>
                <w:szCs w:val="20"/>
              </w:rPr>
            </w:pPr>
            <w:r w:rsidRPr="00BB4790">
              <w:rPr>
                <w:sz w:val="20"/>
                <w:szCs w:val="20"/>
              </w:rPr>
              <w:t>0.</w:t>
            </w:r>
            <w:r w:rsidR="00794C7F">
              <w:rPr>
                <w:sz w:val="20"/>
                <w:szCs w:val="20"/>
              </w:rPr>
              <w:t>60</w:t>
            </w:r>
          </w:p>
        </w:tc>
        <w:tc>
          <w:tcPr>
            <w:tcW w:w="2250" w:type="dxa"/>
            <w:shd w:val="pct5" w:color="000000" w:fill="FFFFFF"/>
          </w:tcPr>
          <w:p w:rsidR="00951C91" w:rsidRPr="00BB4790" w:rsidRDefault="00951C91" w:rsidP="00A03BF9">
            <w:pPr>
              <w:rPr>
                <w:sz w:val="20"/>
                <w:szCs w:val="20"/>
              </w:rPr>
            </w:pPr>
            <w:r w:rsidRPr="00BB4790">
              <w:rPr>
                <w:sz w:val="20"/>
                <w:szCs w:val="20"/>
              </w:rPr>
              <w:t>Source: DEER 2011 v4.00</w:t>
            </w:r>
          </w:p>
          <w:p w:rsidR="00C10FDF" w:rsidRPr="00BB4790" w:rsidRDefault="00C10FDF" w:rsidP="00A03BF9">
            <w:pPr>
              <w:rPr>
                <w:sz w:val="20"/>
                <w:szCs w:val="20"/>
              </w:rPr>
            </w:pPr>
            <w:r w:rsidRPr="00BB4790">
              <w:rPr>
                <w:sz w:val="20"/>
                <w:szCs w:val="20"/>
              </w:rPr>
              <w:t>0.</w:t>
            </w:r>
            <w:r w:rsidR="00794C7F">
              <w:rPr>
                <w:sz w:val="20"/>
                <w:szCs w:val="20"/>
              </w:rPr>
              <w:t>60</w:t>
            </w:r>
          </w:p>
        </w:tc>
        <w:tc>
          <w:tcPr>
            <w:tcW w:w="2070" w:type="dxa"/>
            <w:shd w:val="pct5" w:color="000000" w:fill="FFFFFF"/>
          </w:tcPr>
          <w:p w:rsidR="00951C91" w:rsidRPr="00BB4790" w:rsidRDefault="00951C91" w:rsidP="00A03BF9">
            <w:pPr>
              <w:rPr>
                <w:sz w:val="20"/>
                <w:szCs w:val="20"/>
              </w:rPr>
            </w:pPr>
            <w:r w:rsidRPr="00BB4790">
              <w:rPr>
                <w:sz w:val="20"/>
                <w:szCs w:val="20"/>
              </w:rPr>
              <w:t>Source: DEER 2011 v4.00</w:t>
            </w:r>
          </w:p>
          <w:p w:rsidR="00C10FDF" w:rsidRPr="00BB4790" w:rsidRDefault="00C10FDF" w:rsidP="00A03BF9">
            <w:pPr>
              <w:rPr>
                <w:sz w:val="20"/>
                <w:szCs w:val="20"/>
              </w:rPr>
            </w:pPr>
            <w:r w:rsidRPr="00BB4790">
              <w:rPr>
                <w:sz w:val="20"/>
                <w:szCs w:val="20"/>
              </w:rPr>
              <w:t>0.</w:t>
            </w:r>
            <w:r w:rsidR="00794C7F">
              <w:rPr>
                <w:sz w:val="20"/>
                <w:szCs w:val="20"/>
              </w:rPr>
              <w:t>60</w:t>
            </w:r>
          </w:p>
        </w:tc>
      </w:tr>
      <w:tr w:rsidR="00101944" w:rsidRPr="00783DAC" w:rsidTr="00101944">
        <w:trPr>
          <w:trHeight w:val="465"/>
        </w:trPr>
        <w:tc>
          <w:tcPr>
            <w:tcW w:w="1800" w:type="dxa"/>
            <w:shd w:val="pct20" w:color="000000" w:fill="FFFFFF"/>
          </w:tcPr>
          <w:p w:rsidR="00C10FDF" w:rsidRPr="00783DAC" w:rsidRDefault="00C10FDF" w:rsidP="00EE52CF">
            <w:pPr>
              <w:rPr>
                <w:b/>
              </w:rPr>
            </w:pPr>
            <w:r w:rsidRPr="00783DAC">
              <w:rPr>
                <w:b/>
              </w:rPr>
              <w:t>Important Comments:</w:t>
            </w:r>
          </w:p>
        </w:tc>
        <w:tc>
          <w:tcPr>
            <w:tcW w:w="2275" w:type="dxa"/>
            <w:shd w:val="pct20" w:color="000000" w:fill="FFFFFF"/>
          </w:tcPr>
          <w:p w:rsidR="00C10FDF" w:rsidRPr="00783DAC" w:rsidRDefault="00C10FDF" w:rsidP="00EE52CF">
            <w:pPr>
              <w:rPr>
                <w:sz w:val="20"/>
                <w:szCs w:val="20"/>
              </w:rPr>
            </w:pPr>
          </w:p>
        </w:tc>
        <w:tc>
          <w:tcPr>
            <w:tcW w:w="2250" w:type="dxa"/>
            <w:shd w:val="pct20" w:color="000000" w:fill="FFFFFF"/>
          </w:tcPr>
          <w:p w:rsidR="00C10FDF" w:rsidRPr="00783DAC" w:rsidRDefault="00C10FDF" w:rsidP="00EE52CF">
            <w:pPr>
              <w:rPr>
                <w:sz w:val="20"/>
                <w:szCs w:val="20"/>
              </w:rPr>
            </w:pPr>
          </w:p>
        </w:tc>
        <w:tc>
          <w:tcPr>
            <w:tcW w:w="2070" w:type="dxa"/>
            <w:shd w:val="pct20" w:color="000000" w:fill="FFFFFF"/>
          </w:tcPr>
          <w:p w:rsidR="00C10FDF" w:rsidRPr="00783DAC" w:rsidRDefault="00C10FDF" w:rsidP="00EE52CF">
            <w:pPr>
              <w:rPr>
                <w:sz w:val="20"/>
                <w:szCs w:val="20"/>
              </w:rPr>
            </w:pPr>
          </w:p>
        </w:tc>
        <w:tc>
          <w:tcPr>
            <w:tcW w:w="2250" w:type="dxa"/>
            <w:shd w:val="pct20" w:color="000000" w:fill="FFFFFF"/>
          </w:tcPr>
          <w:p w:rsidR="00C10FDF" w:rsidRPr="00783DAC" w:rsidRDefault="00C10FDF" w:rsidP="00EE52CF">
            <w:pPr>
              <w:rPr>
                <w:sz w:val="20"/>
                <w:szCs w:val="20"/>
              </w:rPr>
            </w:pPr>
          </w:p>
        </w:tc>
        <w:tc>
          <w:tcPr>
            <w:tcW w:w="2250" w:type="dxa"/>
            <w:shd w:val="pct20" w:color="000000" w:fill="FFFFFF"/>
          </w:tcPr>
          <w:p w:rsidR="00C10FDF" w:rsidRPr="00783DAC" w:rsidRDefault="00C10FDF" w:rsidP="00EE52CF">
            <w:pPr>
              <w:rPr>
                <w:sz w:val="20"/>
                <w:szCs w:val="20"/>
              </w:rPr>
            </w:pPr>
          </w:p>
        </w:tc>
        <w:tc>
          <w:tcPr>
            <w:tcW w:w="2070" w:type="dxa"/>
            <w:shd w:val="pct20" w:color="000000" w:fill="FFFFFF"/>
          </w:tcPr>
          <w:p w:rsidR="00C10FDF" w:rsidRPr="00783DAC" w:rsidRDefault="00C10FDF" w:rsidP="00EE52CF">
            <w:pPr>
              <w:rPr>
                <w:sz w:val="20"/>
                <w:szCs w:val="20"/>
              </w:rPr>
            </w:pPr>
          </w:p>
        </w:tc>
      </w:tr>
    </w:tbl>
    <w:p w:rsidR="000717C5" w:rsidRDefault="000717C5" w:rsidP="0006490F">
      <w:pPr>
        <w:rPr>
          <w:rFonts w:ascii="Arial" w:hAnsi="Arial" w:cs="Arial"/>
          <w:b/>
          <w:i/>
          <w:color w:val="FF0000"/>
          <w:sz w:val="20"/>
          <w:szCs w:val="20"/>
          <w:highlight w:val="cyan"/>
        </w:rPr>
        <w:sectPr w:rsidR="000717C5" w:rsidSect="00FA6E4E">
          <w:endnotePr>
            <w:numFmt w:val="decimal"/>
          </w:endnotePr>
          <w:pgSz w:w="15840" w:h="12240" w:orient="landscape"/>
          <w:pgMar w:top="1440" w:right="1440" w:bottom="1440" w:left="1440" w:header="720" w:footer="720" w:gutter="0"/>
          <w:pgNumType w:fmt="lowerRoman"/>
          <w:cols w:space="720"/>
          <w:docGrid w:linePitch="360"/>
        </w:sectPr>
      </w:pPr>
    </w:p>
    <w:p w:rsidR="00C020DE" w:rsidRDefault="00C020DE" w:rsidP="00C020DE">
      <w:pPr>
        <w:pStyle w:val="Heading1"/>
        <w:numPr>
          <w:ilvl w:val="0"/>
          <w:numId w:val="0"/>
        </w:numPr>
      </w:pPr>
      <w:bookmarkStart w:id="6" w:name="_Toc342311739"/>
      <w:bookmarkStart w:id="7" w:name="_Toc383441980"/>
      <w:bookmarkStart w:id="8" w:name="_Toc389816076"/>
      <w:r>
        <w:lastRenderedPageBreak/>
        <w:t>Work Paper Approvals</w:t>
      </w:r>
      <w:bookmarkEnd w:id="6"/>
      <w:bookmarkEnd w:id="7"/>
      <w:bookmarkEnd w:id="8"/>
    </w:p>
    <w:p w:rsidR="00C020DE" w:rsidRDefault="00C020DE" w:rsidP="00C020DE">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C020DE" w:rsidTr="008F6224">
        <w:tc>
          <w:tcPr>
            <w:tcW w:w="5000" w:type="pct"/>
            <w:tcMar>
              <w:top w:w="0" w:type="dxa"/>
              <w:left w:w="108" w:type="dxa"/>
              <w:bottom w:w="0" w:type="dxa"/>
              <w:right w:w="108" w:type="dxa"/>
            </w:tcMar>
          </w:tcPr>
          <w:p w:rsidR="00C020DE" w:rsidRDefault="00C020DE" w:rsidP="008F6224">
            <w:pPr>
              <w:rPr>
                <w:rFonts w:eastAsiaTheme="minorHAnsi" w:cs="Arial"/>
                <w:szCs w:val="22"/>
              </w:rPr>
            </w:pPr>
          </w:p>
        </w:tc>
      </w:tr>
      <w:tr w:rsidR="00C020DE" w:rsidTr="008F6224">
        <w:tc>
          <w:tcPr>
            <w:tcW w:w="5000" w:type="pct"/>
            <w:tcMar>
              <w:top w:w="0" w:type="dxa"/>
              <w:left w:w="108" w:type="dxa"/>
              <w:bottom w:w="0" w:type="dxa"/>
              <w:right w:w="108" w:type="dxa"/>
            </w:tcMar>
            <w:hideMark/>
          </w:tcPr>
          <w:p w:rsidR="00C020DE" w:rsidRPr="00A002BD" w:rsidRDefault="00C020DE" w:rsidP="008F6224">
            <w:pPr>
              <w:rPr>
                <w:rFonts w:eastAsiaTheme="minorHAnsi" w:cs="Arial"/>
                <w:b/>
                <w:bCs/>
                <w:szCs w:val="22"/>
              </w:rPr>
            </w:pPr>
            <w:r w:rsidRPr="00A002BD">
              <w:rPr>
                <w:rFonts w:cs="Arial"/>
                <w:b/>
                <w:bCs/>
                <w:szCs w:val="22"/>
              </w:rPr>
              <w:t>Grant Brohard</w:t>
            </w:r>
          </w:p>
          <w:p w:rsidR="00C020DE" w:rsidRDefault="00C020DE" w:rsidP="008F6224">
            <w:pPr>
              <w:rPr>
                <w:rFonts w:eastAsiaTheme="minorHAnsi" w:cs="Arial"/>
                <w:szCs w:val="22"/>
              </w:rPr>
            </w:pPr>
            <w:r w:rsidRPr="00A002BD">
              <w:rPr>
                <w:rFonts w:cs="Arial"/>
                <w:szCs w:val="22"/>
              </w:rPr>
              <w:t>Manager, Technical Product Support</w:t>
            </w:r>
          </w:p>
        </w:tc>
      </w:tr>
      <w:tr w:rsidR="00C020DE" w:rsidTr="008F6224">
        <w:tc>
          <w:tcPr>
            <w:tcW w:w="5000" w:type="pct"/>
            <w:tcMar>
              <w:top w:w="0" w:type="dxa"/>
              <w:left w:w="108" w:type="dxa"/>
              <w:bottom w:w="0" w:type="dxa"/>
              <w:right w:w="108" w:type="dxa"/>
            </w:tcMar>
          </w:tcPr>
          <w:p w:rsidR="00C020DE" w:rsidRPr="00A002BD" w:rsidRDefault="00C020DE" w:rsidP="008F6224">
            <w:pPr>
              <w:rPr>
                <w:rFonts w:eastAsiaTheme="minorHAnsi" w:cs="Arial"/>
                <w:b/>
                <w:bCs/>
                <w:szCs w:val="22"/>
              </w:rPr>
            </w:pPr>
          </w:p>
          <w:p w:rsidR="00C020DE" w:rsidRPr="00FF337E" w:rsidRDefault="00C020DE" w:rsidP="008F6224">
            <w:pPr>
              <w:rPr>
                <w:rFonts w:cs="Arial"/>
                <w:b/>
                <w:bCs/>
                <w:szCs w:val="22"/>
              </w:rPr>
            </w:pPr>
            <w:r w:rsidRPr="00FF337E">
              <w:rPr>
                <w:rFonts w:cs="Arial"/>
                <w:b/>
                <w:bCs/>
                <w:szCs w:val="22"/>
              </w:rPr>
              <w:t>Carolyn Weiner</w:t>
            </w:r>
          </w:p>
          <w:p w:rsidR="00C020DE" w:rsidRPr="00A002BD" w:rsidRDefault="00C020DE" w:rsidP="008F6224">
            <w:pPr>
              <w:rPr>
                <w:rFonts w:cs="Arial"/>
                <w:szCs w:val="22"/>
              </w:rPr>
            </w:pPr>
            <w:r>
              <w:rPr>
                <w:rFonts w:cs="Arial"/>
                <w:szCs w:val="22"/>
              </w:rPr>
              <w:t>Principal</w:t>
            </w:r>
            <w:r w:rsidRPr="00A002BD">
              <w:rPr>
                <w:rFonts w:cs="Arial"/>
                <w:szCs w:val="22"/>
              </w:rPr>
              <w:t xml:space="preserve">, </w:t>
            </w:r>
            <w:r>
              <w:rPr>
                <w:rFonts w:cs="Arial"/>
                <w:szCs w:val="22"/>
              </w:rPr>
              <w:t>CES Products and Programs</w:t>
            </w:r>
            <w:r w:rsidRPr="00A002BD">
              <w:rPr>
                <w:rFonts w:cs="Arial"/>
                <w:szCs w:val="22"/>
              </w:rPr>
              <w:t xml:space="preserve"> </w:t>
            </w:r>
          </w:p>
          <w:p w:rsidR="00C020DE" w:rsidRDefault="00C020DE" w:rsidP="008F6224">
            <w:pPr>
              <w:rPr>
                <w:rFonts w:eastAsiaTheme="minorHAnsi" w:cs="Arial"/>
                <w:szCs w:val="22"/>
              </w:rPr>
            </w:pPr>
          </w:p>
        </w:tc>
      </w:tr>
    </w:tbl>
    <w:p w:rsidR="00E71EF1" w:rsidRDefault="009B5F5D" w:rsidP="00C6488A">
      <w:pPr>
        <w:pStyle w:val="Heading1"/>
        <w:numPr>
          <w:ilvl w:val="0"/>
          <w:numId w:val="0"/>
        </w:numPr>
        <w:ind w:left="432" w:hanging="432"/>
      </w:pPr>
      <w:r>
        <w:br w:type="page"/>
      </w:r>
      <w:bookmarkStart w:id="9" w:name="_Toc387923573"/>
      <w:bookmarkStart w:id="10" w:name="_Toc389816077"/>
      <w:r w:rsidR="00E71EF1">
        <w:lastRenderedPageBreak/>
        <w:t>Document Revision History</w:t>
      </w:r>
      <w:bookmarkEnd w:id="9"/>
      <w:bookmarkEnd w:id="10"/>
    </w:p>
    <w:p w:rsidR="00E91C15" w:rsidRDefault="00E91C15" w:rsidP="001A573F"/>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509"/>
        <w:gridCol w:w="2899"/>
      </w:tblGrid>
      <w:tr w:rsidR="000374A5" w:rsidRPr="00783DAC" w:rsidTr="00E67D79">
        <w:trPr>
          <w:trHeight w:val="464"/>
        </w:trPr>
        <w:tc>
          <w:tcPr>
            <w:tcW w:w="870" w:type="pct"/>
            <w:tcBorders>
              <w:top w:val="nil"/>
              <w:bottom w:val="single" w:sz="18" w:space="0" w:color="FFFFFF"/>
            </w:tcBorders>
            <w:shd w:val="pct20" w:color="000000" w:fill="FFFFFF"/>
          </w:tcPr>
          <w:p w:rsidR="000374A5" w:rsidRPr="00D778D1" w:rsidRDefault="000374A5" w:rsidP="000374A5">
            <w:pPr>
              <w:jc w:val="center"/>
              <w:rPr>
                <w:b/>
                <w:bCs/>
              </w:rPr>
            </w:pPr>
            <w:r w:rsidRPr="00D778D1">
              <w:rPr>
                <w:b/>
              </w:rPr>
              <w:t>Revision #</w:t>
            </w:r>
            <w:r w:rsidRPr="00D778D1">
              <w:rPr>
                <w:b/>
              </w:rPr>
              <w:tab/>
            </w:r>
          </w:p>
        </w:tc>
        <w:tc>
          <w:tcPr>
            <w:tcW w:w="746" w:type="pct"/>
            <w:tcBorders>
              <w:top w:val="nil"/>
              <w:bottom w:val="single" w:sz="18" w:space="0" w:color="FFFFFF"/>
            </w:tcBorders>
            <w:shd w:val="pct20" w:color="000000" w:fill="FFFFFF"/>
          </w:tcPr>
          <w:p w:rsidR="000374A5" w:rsidRPr="00D778D1" w:rsidRDefault="000374A5" w:rsidP="000374A5">
            <w:pPr>
              <w:jc w:val="center"/>
              <w:rPr>
                <w:b/>
                <w:bCs/>
                <w:sz w:val="20"/>
                <w:szCs w:val="20"/>
              </w:rPr>
            </w:pPr>
            <w:r w:rsidRPr="00D778D1">
              <w:rPr>
                <w:b/>
              </w:rPr>
              <w:t xml:space="preserve">Date </w:t>
            </w:r>
            <w:r w:rsidRPr="00D778D1">
              <w:rPr>
                <w:b/>
              </w:rPr>
              <w:tab/>
            </w:r>
          </w:p>
        </w:tc>
        <w:tc>
          <w:tcPr>
            <w:tcW w:w="1853" w:type="pct"/>
            <w:tcBorders>
              <w:top w:val="nil"/>
              <w:bottom w:val="single" w:sz="18" w:space="0" w:color="FFFFFF"/>
            </w:tcBorders>
            <w:shd w:val="pct20" w:color="000000" w:fill="FFFFFF"/>
          </w:tcPr>
          <w:p w:rsidR="000374A5" w:rsidRPr="00D778D1" w:rsidRDefault="000374A5" w:rsidP="000374A5">
            <w:pPr>
              <w:jc w:val="center"/>
              <w:rPr>
                <w:b/>
                <w:bCs/>
                <w:sz w:val="20"/>
                <w:szCs w:val="20"/>
              </w:rPr>
            </w:pPr>
            <w:r w:rsidRPr="00D778D1">
              <w:rPr>
                <w:b/>
              </w:rPr>
              <w:t>Section by Section Description of Revisions</w:t>
            </w:r>
          </w:p>
        </w:tc>
        <w:tc>
          <w:tcPr>
            <w:tcW w:w="1531" w:type="pct"/>
            <w:tcBorders>
              <w:top w:val="nil"/>
              <w:bottom w:val="single" w:sz="18" w:space="0" w:color="FFFFFF"/>
            </w:tcBorders>
            <w:shd w:val="pct20" w:color="000000" w:fill="FFFFFF"/>
          </w:tcPr>
          <w:p w:rsidR="000374A5" w:rsidRPr="00D778D1" w:rsidRDefault="000374A5" w:rsidP="000374A5">
            <w:pPr>
              <w:jc w:val="center"/>
              <w:rPr>
                <w:b/>
                <w:bCs/>
                <w:sz w:val="20"/>
                <w:szCs w:val="20"/>
              </w:rPr>
            </w:pPr>
            <w:r w:rsidRPr="00D778D1">
              <w:rPr>
                <w:b/>
              </w:rPr>
              <w:t>Author (Company)</w:t>
            </w:r>
          </w:p>
        </w:tc>
      </w:tr>
      <w:tr w:rsidR="00E91C15" w:rsidRPr="00783DAC" w:rsidTr="00E67D79">
        <w:trPr>
          <w:trHeight w:val="464"/>
        </w:trPr>
        <w:tc>
          <w:tcPr>
            <w:tcW w:w="870" w:type="pct"/>
            <w:tcBorders>
              <w:top w:val="single" w:sz="18" w:space="0" w:color="FFFFFF"/>
              <w:bottom w:val="single" w:sz="18" w:space="0" w:color="FFFFFF"/>
            </w:tcBorders>
            <w:shd w:val="pct5" w:color="000000" w:fill="FFFFFF"/>
          </w:tcPr>
          <w:p w:rsidR="00E91C15" w:rsidRPr="00783DAC" w:rsidRDefault="00E91C15" w:rsidP="008948E0">
            <w:pPr>
              <w:rPr>
                <w:b/>
                <w:bCs/>
              </w:rPr>
            </w:pPr>
            <w:r w:rsidRPr="00783DAC">
              <w:rPr>
                <w:b/>
                <w:bCs/>
              </w:rPr>
              <w:t>Revision 0</w:t>
            </w:r>
          </w:p>
        </w:tc>
        <w:tc>
          <w:tcPr>
            <w:tcW w:w="746" w:type="pct"/>
            <w:tcBorders>
              <w:top w:val="single" w:sz="18" w:space="0" w:color="FFFFFF"/>
              <w:bottom w:val="single" w:sz="18" w:space="0" w:color="FFFFFF"/>
            </w:tcBorders>
            <w:shd w:val="pct5" w:color="000000" w:fill="FFFFFF"/>
          </w:tcPr>
          <w:p w:rsidR="00E91C15" w:rsidRPr="00D778D1" w:rsidRDefault="007244ED" w:rsidP="008948E0">
            <w:pPr>
              <w:rPr>
                <w:bCs/>
                <w:sz w:val="20"/>
                <w:szCs w:val="20"/>
              </w:rPr>
            </w:pPr>
            <w:r w:rsidRPr="00D778D1">
              <w:rPr>
                <w:bCs/>
                <w:sz w:val="20"/>
                <w:szCs w:val="20"/>
              </w:rPr>
              <w:t>04/7</w:t>
            </w:r>
            <w:r w:rsidR="00B51E39" w:rsidRPr="00D778D1">
              <w:rPr>
                <w:bCs/>
                <w:sz w:val="20"/>
                <w:szCs w:val="20"/>
              </w:rPr>
              <w:t>/20</w:t>
            </w:r>
            <w:r w:rsidRPr="00D778D1">
              <w:rPr>
                <w:bCs/>
                <w:sz w:val="20"/>
                <w:szCs w:val="20"/>
              </w:rPr>
              <w:t>08</w:t>
            </w:r>
          </w:p>
        </w:tc>
        <w:tc>
          <w:tcPr>
            <w:tcW w:w="1853" w:type="pct"/>
            <w:tcBorders>
              <w:top w:val="single" w:sz="18" w:space="0" w:color="FFFFFF"/>
              <w:bottom w:val="single" w:sz="18" w:space="0" w:color="FFFFFF"/>
            </w:tcBorders>
            <w:shd w:val="pct5" w:color="000000" w:fill="FFFFFF"/>
          </w:tcPr>
          <w:p w:rsidR="00E91C15" w:rsidRPr="00D778D1" w:rsidRDefault="00E91C15" w:rsidP="008948E0">
            <w:pPr>
              <w:rPr>
                <w:bCs/>
                <w:sz w:val="20"/>
                <w:szCs w:val="20"/>
              </w:rPr>
            </w:pPr>
            <w:r w:rsidRPr="00D778D1">
              <w:rPr>
                <w:bCs/>
                <w:sz w:val="20"/>
                <w:szCs w:val="20"/>
              </w:rPr>
              <w:t>Original work paper</w:t>
            </w:r>
          </w:p>
        </w:tc>
        <w:tc>
          <w:tcPr>
            <w:tcW w:w="1531" w:type="pct"/>
            <w:tcBorders>
              <w:top w:val="single" w:sz="18" w:space="0" w:color="FFFFFF"/>
              <w:bottom w:val="single" w:sz="18" w:space="0" w:color="FFFFFF"/>
            </w:tcBorders>
            <w:shd w:val="pct5" w:color="000000" w:fill="FFFFFF"/>
          </w:tcPr>
          <w:p w:rsidR="00B51E39" w:rsidRPr="00D778D1" w:rsidRDefault="00B51E39" w:rsidP="00B51E39">
            <w:pPr>
              <w:autoSpaceDE w:val="0"/>
              <w:autoSpaceDN w:val="0"/>
              <w:adjustRightInd w:val="0"/>
              <w:rPr>
                <w:sz w:val="20"/>
                <w:szCs w:val="20"/>
              </w:rPr>
            </w:pPr>
            <w:r w:rsidRPr="00D778D1">
              <w:rPr>
                <w:sz w:val="20"/>
                <w:szCs w:val="20"/>
              </w:rPr>
              <w:t xml:space="preserve">Dennis Krieger </w:t>
            </w:r>
          </w:p>
          <w:p w:rsidR="00B51E39" w:rsidRPr="00D778D1" w:rsidRDefault="00B51E39" w:rsidP="00B51E39">
            <w:pPr>
              <w:autoSpaceDE w:val="0"/>
              <w:autoSpaceDN w:val="0"/>
              <w:adjustRightInd w:val="0"/>
              <w:rPr>
                <w:sz w:val="20"/>
                <w:szCs w:val="20"/>
              </w:rPr>
            </w:pPr>
            <w:r w:rsidRPr="00D778D1">
              <w:rPr>
                <w:sz w:val="20"/>
                <w:szCs w:val="20"/>
              </w:rPr>
              <w:t>(PECI Engineering)</w:t>
            </w:r>
          </w:p>
          <w:p w:rsidR="00E91C15" w:rsidRPr="00D778D1" w:rsidRDefault="00E91C15" w:rsidP="00BA359C">
            <w:pPr>
              <w:rPr>
                <w:bCs/>
                <w:sz w:val="20"/>
                <w:szCs w:val="20"/>
              </w:rPr>
            </w:pPr>
          </w:p>
        </w:tc>
      </w:tr>
      <w:tr w:rsidR="00E91C15" w:rsidRPr="00783DAC" w:rsidTr="00E67D79">
        <w:trPr>
          <w:trHeight w:val="464"/>
        </w:trPr>
        <w:tc>
          <w:tcPr>
            <w:tcW w:w="870" w:type="pct"/>
            <w:tcBorders>
              <w:top w:val="single" w:sz="18" w:space="0" w:color="FFFFFF"/>
              <w:bottom w:val="single" w:sz="18" w:space="0" w:color="FFFFFF"/>
            </w:tcBorders>
            <w:shd w:val="pct20" w:color="000000" w:fill="FFFFFF"/>
          </w:tcPr>
          <w:p w:rsidR="00E91C15" w:rsidRPr="0062416A" w:rsidRDefault="00B51E39" w:rsidP="008948E0">
            <w:r w:rsidRPr="00783DAC">
              <w:rPr>
                <w:b/>
                <w:bCs/>
              </w:rPr>
              <w:t xml:space="preserve">Revision </w:t>
            </w:r>
            <w:r>
              <w:rPr>
                <w:b/>
                <w:bCs/>
              </w:rPr>
              <w:t>1</w:t>
            </w:r>
          </w:p>
        </w:tc>
        <w:tc>
          <w:tcPr>
            <w:tcW w:w="746" w:type="pct"/>
            <w:tcBorders>
              <w:top w:val="single" w:sz="18" w:space="0" w:color="FFFFFF"/>
              <w:bottom w:val="single" w:sz="18" w:space="0" w:color="FFFFFF"/>
            </w:tcBorders>
            <w:shd w:val="pct20" w:color="000000" w:fill="FFFFFF"/>
          </w:tcPr>
          <w:p w:rsidR="00E91C15" w:rsidRPr="00783DAC" w:rsidRDefault="00DE7B69" w:rsidP="00806EE8">
            <w:pPr>
              <w:rPr>
                <w:sz w:val="20"/>
                <w:szCs w:val="20"/>
              </w:rPr>
            </w:pPr>
            <w:r>
              <w:rPr>
                <w:sz w:val="20"/>
                <w:szCs w:val="20"/>
              </w:rPr>
              <w:t>6/7</w:t>
            </w:r>
            <w:r w:rsidR="00B51E39">
              <w:rPr>
                <w:sz w:val="20"/>
                <w:szCs w:val="20"/>
              </w:rPr>
              <w:t>/2012</w:t>
            </w:r>
          </w:p>
        </w:tc>
        <w:tc>
          <w:tcPr>
            <w:tcW w:w="1853" w:type="pct"/>
            <w:tcBorders>
              <w:top w:val="single" w:sz="18" w:space="0" w:color="FFFFFF"/>
              <w:bottom w:val="single" w:sz="18" w:space="0" w:color="FFFFFF"/>
            </w:tcBorders>
            <w:shd w:val="pct20" w:color="000000" w:fill="FFFFFF"/>
          </w:tcPr>
          <w:p w:rsidR="00E91C15" w:rsidRDefault="00B51E39" w:rsidP="008948E0">
            <w:pPr>
              <w:rPr>
                <w:sz w:val="20"/>
                <w:szCs w:val="20"/>
              </w:rPr>
            </w:pPr>
            <w:r>
              <w:rPr>
                <w:sz w:val="20"/>
                <w:szCs w:val="20"/>
              </w:rPr>
              <w:t>Updated to PG&amp;E 2013-2014 format</w:t>
            </w:r>
          </w:p>
          <w:p w:rsidR="00B51E39" w:rsidRDefault="00B51E39" w:rsidP="008948E0">
            <w:pPr>
              <w:rPr>
                <w:sz w:val="20"/>
                <w:szCs w:val="20"/>
              </w:rPr>
            </w:pPr>
            <w:r>
              <w:rPr>
                <w:sz w:val="20"/>
                <w:szCs w:val="20"/>
              </w:rPr>
              <w:t>Update cost data to reflect DEER 2008</w:t>
            </w:r>
          </w:p>
          <w:p w:rsidR="00B51E39" w:rsidRPr="00783DAC" w:rsidRDefault="00B51E39" w:rsidP="00B51E39">
            <w:pPr>
              <w:rPr>
                <w:sz w:val="20"/>
                <w:szCs w:val="20"/>
              </w:rPr>
            </w:pPr>
            <w:r>
              <w:rPr>
                <w:sz w:val="20"/>
                <w:szCs w:val="20"/>
              </w:rPr>
              <w:t xml:space="preserve">Update EUL to reflect DEER 2008 </w:t>
            </w:r>
          </w:p>
        </w:tc>
        <w:tc>
          <w:tcPr>
            <w:tcW w:w="1531" w:type="pct"/>
            <w:tcBorders>
              <w:top w:val="single" w:sz="18" w:space="0" w:color="FFFFFF"/>
              <w:bottom w:val="single" w:sz="18" w:space="0" w:color="FFFFFF"/>
            </w:tcBorders>
            <w:shd w:val="pct20" w:color="000000" w:fill="FFFFFF"/>
          </w:tcPr>
          <w:p w:rsidR="00B51E39" w:rsidRDefault="007244ED" w:rsidP="00746DDC">
            <w:pPr>
              <w:rPr>
                <w:bCs/>
                <w:sz w:val="20"/>
                <w:szCs w:val="20"/>
              </w:rPr>
            </w:pPr>
            <w:r>
              <w:rPr>
                <w:bCs/>
                <w:sz w:val="20"/>
                <w:szCs w:val="20"/>
              </w:rPr>
              <w:t>Laura Konstin</w:t>
            </w:r>
          </w:p>
          <w:p w:rsidR="00E91C15" w:rsidRPr="00783DAC" w:rsidRDefault="00B51E39" w:rsidP="007244ED">
            <w:pPr>
              <w:rPr>
                <w:bCs/>
                <w:sz w:val="20"/>
                <w:szCs w:val="20"/>
              </w:rPr>
            </w:pPr>
            <w:r>
              <w:rPr>
                <w:bCs/>
                <w:sz w:val="20"/>
                <w:szCs w:val="20"/>
              </w:rPr>
              <w:t>(</w:t>
            </w:r>
            <w:r w:rsidR="007244ED">
              <w:rPr>
                <w:bCs/>
                <w:sz w:val="20"/>
                <w:szCs w:val="20"/>
              </w:rPr>
              <w:t>EnergySmart Grocer</w:t>
            </w:r>
            <w:r>
              <w:rPr>
                <w:bCs/>
                <w:sz w:val="20"/>
                <w:szCs w:val="20"/>
              </w:rPr>
              <w:t>)</w:t>
            </w:r>
          </w:p>
        </w:tc>
      </w:tr>
      <w:tr w:rsidR="003616E5" w:rsidRPr="00783DAC" w:rsidTr="00E67D79">
        <w:trPr>
          <w:trHeight w:val="464"/>
        </w:trPr>
        <w:tc>
          <w:tcPr>
            <w:tcW w:w="870" w:type="pct"/>
            <w:tcBorders>
              <w:top w:val="single" w:sz="18" w:space="0" w:color="FFFFFF"/>
            </w:tcBorders>
            <w:shd w:val="pct5" w:color="000000" w:fill="FFFFFF"/>
          </w:tcPr>
          <w:p w:rsidR="003616E5" w:rsidRPr="00783DAC" w:rsidRDefault="003616E5" w:rsidP="008948E0">
            <w:pPr>
              <w:rPr>
                <w:b/>
                <w:bCs/>
              </w:rPr>
            </w:pPr>
            <w:r>
              <w:rPr>
                <w:b/>
                <w:bCs/>
              </w:rPr>
              <w:t>Revision 2</w:t>
            </w:r>
          </w:p>
        </w:tc>
        <w:tc>
          <w:tcPr>
            <w:tcW w:w="746" w:type="pct"/>
            <w:tcBorders>
              <w:top w:val="single" w:sz="18" w:space="0" w:color="FFFFFF"/>
            </w:tcBorders>
            <w:shd w:val="pct5" w:color="000000" w:fill="FFFFFF"/>
          </w:tcPr>
          <w:p w:rsidR="003616E5" w:rsidRDefault="003616E5" w:rsidP="00806EE8">
            <w:pPr>
              <w:rPr>
                <w:sz w:val="20"/>
                <w:szCs w:val="20"/>
              </w:rPr>
            </w:pPr>
            <w:r>
              <w:rPr>
                <w:sz w:val="20"/>
                <w:szCs w:val="20"/>
              </w:rPr>
              <w:t>5/15/2014</w:t>
            </w:r>
          </w:p>
        </w:tc>
        <w:tc>
          <w:tcPr>
            <w:tcW w:w="1853" w:type="pct"/>
            <w:tcBorders>
              <w:top w:val="single" w:sz="18" w:space="0" w:color="FFFFFF"/>
            </w:tcBorders>
            <w:shd w:val="pct5" w:color="000000" w:fill="FFFFFF"/>
          </w:tcPr>
          <w:p w:rsidR="003616E5" w:rsidRDefault="003616E5" w:rsidP="008948E0">
            <w:pPr>
              <w:rPr>
                <w:sz w:val="20"/>
                <w:szCs w:val="20"/>
              </w:rPr>
            </w:pPr>
            <w:r>
              <w:rPr>
                <w:sz w:val="20"/>
                <w:szCs w:val="20"/>
              </w:rPr>
              <w:t>Updated calculations with 2009 weather data</w:t>
            </w:r>
          </w:p>
        </w:tc>
        <w:tc>
          <w:tcPr>
            <w:tcW w:w="1531" w:type="pct"/>
            <w:tcBorders>
              <w:top w:val="single" w:sz="18" w:space="0" w:color="FFFFFF"/>
            </w:tcBorders>
            <w:shd w:val="pct5" w:color="000000" w:fill="FFFFFF"/>
          </w:tcPr>
          <w:p w:rsidR="003616E5" w:rsidRDefault="003616E5" w:rsidP="00746DDC">
            <w:pPr>
              <w:rPr>
                <w:bCs/>
                <w:sz w:val="20"/>
                <w:szCs w:val="20"/>
              </w:rPr>
            </w:pPr>
            <w:r>
              <w:rPr>
                <w:bCs/>
                <w:sz w:val="20"/>
                <w:szCs w:val="20"/>
              </w:rPr>
              <w:t>Brian Owens</w:t>
            </w:r>
          </w:p>
          <w:p w:rsidR="003616E5" w:rsidRDefault="003616E5" w:rsidP="00746DDC">
            <w:pPr>
              <w:rPr>
                <w:bCs/>
                <w:sz w:val="20"/>
                <w:szCs w:val="20"/>
              </w:rPr>
            </w:pPr>
            <w:r>
              <w:rPr>
                <w:bCs/>
                <w:sz w:val="20"/>
                <w:szCs w:val="20"/>
              </w:rPr>
              <w:t>(PECI Engineering)</w:t>
            </w:r>
          </w:p>
        </w:tc>
      </w:tr>
    </w:tbl>
    <w:p w:rsidR="00E71EF1" w:rsidRDefault="00E71EF1" w:rsidP="002D5287">
      <w:pPr>
        <w:pStyle w:val="Heading1"/>
        <w:numPr>
          <w:ilvl w:val="0"/>
          <w:numId w:val="0"/>
        </w:numPr>
        <w:ind w:left="432" w:hanging="432"/>
      </w:pPr>
      <w:bookmarkStart w:id="11" w:name="_Toc186621650"/>
      <w:bookmarkStart w:id="12" w:name="_Toc304800197"/>
      <w:r w:rsidRPr="006832A4">
        <w:br w:type="page"/>
      </w:r>
      <w:bookmarkStart w:id="13" w:name="_Toc387923574"/>
      <w:bookmarkStart w:id="14" w:name="_Toc389816078"/>
      <w:r w:rsidR="001248A3">
        <w:lastRenderedPageBreak/>
        <w:t>Table</w:t>
      </w:r>
      <w:r w:rsidR="006559C8">
        <w:t xml:space="preserve"> of Contents</w:t>
      </w:r>
      <w:bookmarkEnd w:id="11"/>
      <w:bookmarkEnd w:id="12"/>
      <w:bookmarkEnd w:id="13"/>
      <w:bookmarkEnd w:id="14"/>
    </w:p>
    <w:p w:rsidR="00C020DE" w:rsidRDefault="000E5C53">
      <w:pPr>
        <w:pStyle w:val="TOC1"/>
        <w:tabs>
          <w:tab w:val="right" w:leader="dot" w:pos="9350"/>
        </w:tabs>
        <w:rPr>
          <w:rFonts w:asciiTheme="minorHAnsi" w:eastAsiaTheme="minorEastAsia" w:hAnsiTheme="minorHAnsi" w:cstheme="minorBidi"/>
          <w:noProof/>
          <w:szCs w:val="22"/>
        </w:rPr>
      </w:pPr>
      <w:r>
        <w:rPr>
          <w:b/>
          <w:bCs/>
        </w:rPr>
        <w:fldChar w:fldCharType="begin"/>
      </w:r>
      <w:r>
        <w:rPr>
          <w:b/>
          <w:bCs/>
        </w:rPr>
        <w:instrText xml:space="preserve"> TOC \o "1-3" \h \z \u </w:instrText>
      </w:r>
      <w:r>
        <w:rPr>
          <w:b/>
          <w:bCs/>
        </w:rPr>
        <w:fldChar w:fldCharType="separate"/>
      </w:r>
      <w:hyperlink w:anchor="_Toc389816075" w:history="1">
        <w:r w:rsidR="00C020DE" w:rsidRPr="005239C0">
          <w:rPr>
            <w:rStyle w:val="Hyperlink"/>
            <w:noProof/>
          </w:rPr>
          <w:t>At-a-Glance Summary</w:t>
        </w:r>
        <w:r w:rsidR="00C020DE">
          <w:rPr>
            <w:noProof/>
            <w:webHidden/>
          </w:rPr>
          <w:tab/>
        </w:r>
        <w:r w:rsidR="00C020DE">
          <w:rPr>
            <w:noProof/>
            <w:webHidden/>
          </w:rPr>
          <w:fldChar w:fldCharType="begin"/>
        </w:r>
        <w:r w:rsidR="00C020DE">
          <w:rPr>
            <w:noProof/>
            <w:webHidden/>
          </w:rPr>
          <w:instrText xml:space="preserve"> PAGEREF _Toc389816075 \h </w:instrText>
        </w:r>
        <w:r w:rsidR="00C020DE">
          <w:rPr>
            <w:noProof/>
            <w:webHidden/>
          </w:rPr>
        </w:r>
        <w:r w:rsidR="00C020DE">
          <w:rPr>
            <w:noProof/>
            <w:webHidden/>
          </w:rPr>
          <w:fldChar w:fldCharType="separate"/>
        </w:r>
        <w:r w:rsidR="00C020DE">
          <w:rPr>
            <w:noProof/>
            <w:webHidden/>
          </w:rPr>
          <w:t>ii</w:t>
        </w:r>
        <w:r w:rsidR="00C020DE">
          <w:rPr>
            <w:noProof/>
            <w:webHidden/>
          </w:rPr>
          <w:fldChar w:fldCharType="end"/>
        </w:r>
      </w:hyperlink>
    </w:p>
    <w:p w:rsidR="00C020DE" w:rsidRDefault="00DD51FE">
      <w:pPr>
        <w:pStyle w:val="TOC1"/>
        <w:tabs>
          <w:tab w:val="right" w:leader="dot" w:pos="9350"/>
        </w:tabs>
        <w:rPr>
          <w:rFonts w:asciiTheme="minorHAnsi" w:eastAsiaTheme="minorEastAsia" w:hAnsiTheme="minorHAnsi" w:cstheme="minorBidi"/>
          <w:noProof/>
          <w:szCs w:val="22"/>
        </w:rPr>
      </w:pPr>
      <w:hyperlink w:anchor="_Toc389816076" w:history="1">
        <w:r w:rsidR="00C020DE" w:rsidRPr="005239C0">
          <w:rPr>
            <w:rStyle w:val="Hyperlink"/>
            <w:noProof/>
          </w:rPr>
          <w:t>Work Paper Approvals</w:t>
        </w:r>
        <w:r w:rsidR="00C020DE">
          <w:rPr>
            <w:noProof/>
            <w:webHidden/>
          </w:rPr>
          <w:tab/>
        </w:r>
        <w:r w:rsidR="00C020DE">
          <w:rPr>
            <w:noProof/>
            <w:webHidden/>
          </w:rPr>
          <w:fldChar w:fldCharType="begin"/>
        </w:r>
        <w:r w:rsidR="00C020DE">
          <w:rPr>
            <w:noProof/>
            <w:webHidden/>
          </w:rPr>
          <w:instrText xml:space="preserve"> PAGEREF _Toc389816076 \h </w:instrText>
        </w:r>
        <w:r w:rsidR="00C020DE">
          <w:rPr>
            <w:noProof/>
            <w:webHidden/>
          </w:rPr>
        </w:r>
        <w:r w:rsidR="00C020DE">
          <w:rPr>
            <w:noProof/>
            <w:webHidden/>
          </w:rPr>
          <w:fldChar w:fldCharType="separate"/>
        </w:r>
        <w:r w:rsidR="00C020DE">
          <w:rPr>
            <w:noProof/>
            <w:webHidden/>
          </w:rPr>
          <w:t>iv</w:t>
        </w:r>
        <w:r w:rsidR="00C020DE">
          <w:rPr>
            <w:noProof/>
            <w:webHidden/>
          </w:rPr>
          <w:fldChar w:fldCharType="end"/>
        </w:r>
      </w:hyperlink>
    </w:p>
    <w:p w:rsidR="00C020DE" w:rsidRDefault="00DD51FE">
      <w:pPr>
        <w:pStyle w:val="TOC1"/>
        <w:tabs>
          <w:tab w:val="right" w:leader="dot" w:pos="9350"/>
        </w:tabs>
        <w:rPr>
          <w:rFonts w:asciiTheme="minorHAnsi" w:eastAsiaTheme="minorEastAsia" w:hAnsiTheme="minorHAnsi" w:cstheme="minorBidi"/>
          <w:noProof/>
          <w:szCs w:val="22"/>
        </w:rPr>
      </w:pPr>
      <w:hyperlink w:anchor="_Toc389816077" w:history="1">
        <w:r w:rsidR="00C020DE" w:rsidRPr="005239C0">
          <w:rPr>
            <w:rStyle w:val="Hyperlink"/>
            <w:noProof/>
          </w:rPr>
          <w:t>Document Revision History</w:t>
        </w:r>
        <w:r w:rsidR="00C020DE">
          <w:rPr>
            <w:noProof/>
            <w:webHidden/>
          </w:rPr>
          <w:tab/>
        </w:r>
        <w:r w:rsidR="00C020DE">
          <w:rPr>
            <w:noProof/>
            <w:webHidden/>
          </w:rPr>
          <w:fldChar w:fldCharType="begin"/>
        </w:r>
        <w:r w:rsidR="00C020DE">
          <w:rPr>
            <w:noProof/>
            <w:webHidden/>
          </w:rPr>
          <w:instrText xml:space="preserve"> PAGEREF _Toc389816077 \h </w:instrText>
        </w:r>
        <w:r w:rsidR="00C020DE">
          <w:rPr>
            <w:noProof/>
            <w:webHidden/>
          </w:rPr>
        </w:r>
        <w:r w:rsidR="00C020DE">
          <w:rPr>
            <w:noProof/>
            <w:webHidden/>
          </w:rPr>
          <w:fldChar w:fldCharType="separate"/>
        </w:r>
        <w:r w:rsidR="00C020DE">
          <w:rPr>
            <w:noProof/>
            <w:webHidden/>
          </w:rPr>
          <w:t>v</w:t>
        </w:r>
        <w:r w:rsidR="00C020DE">
          <w:rPr>
            <w:noProof/>
            <w:webHidden/>
          </w:rPr>
          <w:fldChar w:fldCharType="end"/>
        </w:r>
      </w:hyperlink>
    </w:p>
    <w:p w:rsidR="00C020DE" w:rsidRDefault="00DD51FE">
      <w:pPr>
        <w:pStyle w:val="TOC1"/>
        <w:tabs>
          <w:tab w:val="right" w:leader="dot" w:pos="9350"/>
        </w:tabs>
        <w:rPr>
          <w:rFonts w:asciiTheme="minorHAnsi" w:eastAsiaTheme="minorEastAsia" w:hAnsiTheme="minorHAnsi" w:cstheme="minorBidi"/>
          <w:noProof/>
          <w:szCs w:val="22"/>
        </w:rPr>
      </w:pPr>
      <w:hyperlink w:anchor="_Toc389816078" w:history="1">
        <w:r w:rsidR="00C020DE" w:rsidRPr="005239C0">
          <w:rPr>
            <w:rStyle w:val="Hyperlink"/>
            <w:noProof/>
          </w:rPr>
          <w:t>Table of Contents</w:t>
        </w:r>
        <w:r w:rsidR="00C020DE">
          <w:rPr>
            <w:noProof/>
            <w:webHidden/>
          </w:rPr>
          <w:tab/>
        </w:r>
        <w:r w:rsidR="00C020DE">
          <w:rPr>
            <w:noProof/>
            <w:webHidden/>
          </w:rPr>
          <w:fldChar w:fldCharType="begin"/>
        </w:r>
        <w:r w:rsidR="00C020DE">
          <w:rPr>
            <w:noProof/>
            <w:webHidden/>
          </w:rPr>
          <w:instrText xml:space="preserve"> PAGEREF _Toc389816078 \h </w:instrText>
        </w:r>
        <w:r w:rsidR="00C020DE">
          <w:rPr>
            <w:noProof/>
            <w:webHidden/>
          </w:rPr>
        </w:r>
        <w:r w:rsidR="00C020DE">
          <w:rPr>
            <w:noProof/>
            <w:webHidden/>
          </w:rPr>
          <w:fldChar w:fldCharType="separate"/>
        </w:r>
        <w:r w:rsidR="00C020DE">
          <w:rPr>
            <w:noProof/>
            <w:webHidden/>
          </w:rPr>
          <w:t>vi</w:t>
        </w:r>
        <w:r w:rsidR="00C020DE">
          <w:rPr>
            <w:noProof/>
            <w:webHidden/>
          </w:rPr>
          <w:fldChar w:fldCharType="end"/>
        </w:r>
      </w:hyperlink>
    </w:p>
    <w:p w:rsidR="00C020DE" w:rsidRDefault="00DD51FE">
      <w:pPr>
        <w:pStyle w:val="TOC1"/>
        <w:tabs>
          <w:tab w:val="right" w:leader="dot" w:pos="9350"/>
        </w:tabs>
        <w:rPr>
          <w:rFonts w:asciiTheme="minorHAnsi" w:eastAsiaTheme="minorEastAsia" w:hAnsiTheme="minorHAnsi" w:cstheme="minorBidi"/>
          <w:noProof/>
          <w:szCs w:val="22"/>
        </w:rPr>
      </w:pPr>
      <w:hyperlink w:anchor="_Toc389816079" w:history="1">
        <w:r w:rsidR="00C020DE" w:rsidRPr="005239C0">
          <w:rPr>
            <w:rStyle w:val="Hyperlink"/>
            <w:noProof/>
          </w:rPr>
          <w:t>List of Tables</w:t>
        </w:r>
        <w:r w:rsidR="00C020DE">
          <w:rPr>
            <w:noProof/>
            <w:webHidden/>
          </w:rPr>
          <w:tab/>
        </w:r>
        <w:r w:rsidR="00C020DE">
          <w:rPr>
            <w:noProof/>
            <w:webHidden/>
          </w:rPr>
          <w:fldChar w:fldCharType="begin"/>
        </w:r>
        <w:r w:rsidR="00C020DE">
          <w:rPr>
            <w:noProof/>
            <w:webHidden/>
          </w:rPr>
          <w:instrText xml:space="preserve"> PAGEREF _Toc389816079 \h </w:instrText>
        </w:r>
        <w:r w:rsidR="00C020DE">
          <w:rPr>
            <w:noProof/>
            <w:webHidden/>
          </w:rPr>
        </w:r>
        <w:r w:rsidR="00C020DE">
          <w:rPr>
            <w:noProof/>
            <w:webHidden/>
          </w:rPr>
          <w:fldChar w:fldCharType="separate"/>
        </w:r>
        <w:r w:rsidR="00C020DE">
          <w:rPr>
            <w:noProof/>
            <w:webHidden/>
          </w:rPr>
          <w:t>vii</w:t>
        </w:r>
        <w:r w:rsidR="00C020DE">
          <w:rPr>
            <w:noProof/>
            <w:webHidden/>
          </w:rPr>
          <w:fldChar w:fldCharType="end"/>
        </w:r>
      </w:hyperlink>
    </w:p>
    <w:p w:rsidR="00C020DE" w:rsidRDefault="00DD51FE">
      <w:pPr>
        <w:pStyle w:val="TOC1"/>
        <w:tabs>
          <w:tab w:val="right" w:leader="dot" w:pos="9350"/>
        </w:tabs>
        <w:rPr>
          <w:rFonts w:asciiTheme="minorHAnsi" w:eastAsiaTheme="minorEastAsia" w:hAnsiTheme="minorHAnsi" w:cstheme="minorBidi"/>
          <w:noProof/>
          <w:szCs w:val="22"/>
        </w:rPr>
      </w:pPr>
      <w:hyperlink w:anchor="_Toc389816080" w:history="1">
        <w:r w:rsidR="00C020DE" w:rsidRPr="005239C0">
          <w:rPr>
            <w:rStyle w:val="Hyperlink"/>
            <w:noProof/>
          </w:rPr>
          <w:t>Section 1. General Measure &amp; Baseline Data</w:t>
        </w:r>
        <w:r w:rsidR="00C020DE">
          <w:rPr>
            <w:noProof/>
            <w:webHidden/>
          </w:rPr>
          <w:tab/>
        </w:r>
        <w:r w:rsidR="00C020DE">
          <w:rPr>
            <w:noProof/>
            <w:webHidden/>
          </w:rPr>
          <w:fldChar w:fldCharType="begin"/>
        </w:r>
        <w:r w:rsidR="00C020DE">
          <w:rPr>
            <w:noProof/>
            <w:webHidden/>
          </w:rPr>
          <w:instrText xml:space="preserve"> PAGEREF _Toc389816080 \h </w:instrText>
        </w:r>
        <w:r w:rsidR="00C020DE">
          <w:rPr>
            <w:noProof/>
            <w:webHidden/>
          </w:rPr>
        </w:r>
        <w:r w:rsidR="00C020DE">
          <w:rPr>
            <w:noProof/>
            <w:webHidden/>
          </w:rPr>
          <w:fldChar w:fldCharType="separate"/>
        </w:r>
        <w:r w:rsidR="00C020DE">
          <w:rPr>
            <w:noProof/>
            <w:webHidden/>
          </w:rPr>
          <w:t>1</w:t>
        </w:r>
        <w:r w:rsidR="00C020DE">
          <w:rPr>
            <w:noProof/>
            <w:webHidden/>
          </w:rPr>
          <w:fldChar w:fldCharType="end"/>
        </w:r>
      </w:hyperlink>
    </w:p>
    <w:p w:rsidR="00C020DE" w:rsidRDefault="00DD51FE">
      <w:pPr>
        <w:pStyle w:val="TOC2"/>
        <w:tabs>
          <w:tab w:val="right" w:leader="dot" w:pos="9350"/>
        </w:tabs>
        <w:rPr>
          <w:rFonts w:asciiTheme="minorHAnsi" w:eastAsiaTheme="minorEastAsia" w:hAnsiTheme="minorHAnsi" w:cstheme="minorBidi"/>
          <w:noProof/>
          <w:szCs w:val="22"/>
        </w:rPr>
      </w:pPr>
      <w:hyperlink w:anchor="_Toc389816081" w:history="1">
        <w:r w:rsidR="00C020DE" w:rsidRPr="005239C0">
          <w:rPr>
            <w:rStyle w:val="Hyperlink"/>
            <w:noProof/>
          </w:rPr>
          <w:t>1.1 Product Measure Description &amp; Background</w:t>
        </w:r>
        <w:r w:rsidR="00C020DE">
          <w:rPr>
            <w:noProof/>
            <w:webHidden/>
          </w:rPr>
          <w:tab/>
        </w:r>
        <w:r w:rsidR="00C020DE">
          <w:rPr>
            <w:noProof/>
            <w:webHidden/>
          </w:rPr>
          <w:fldChar w:fldCharType="begin"/>
        </w:r>
        <w:r w:rsidR="00C020DE">
          <w:rPr>
            <w:noProof/>
            <w:webHidden/>
          </w:rPr>
          <w:instrText xml:space="preserve"> PAGEREF _Toc389816081 \h </w:instrText>
        </w:r>
        <w:r w:rsidR="00C020DE">
          <w:rPr>
            <w:noProof/>
            <w:webHidden/>
          </w:rPr>
        </w:r>
        <w:r w:rsidR="00C020DE">
          <w:rPr>
            <w:noProof/>
            <w:webHidden/>
          </w:rPr>
          <w:fldChar w:fldCharType="separate"/>
        </w:r>
        <w:r w:rsidR="00C020DE">
          <w:rPr>
            <w:noProof/>
            <w:webHidden/>
          </w:rPr>
          <w:t>1</w:t>
        </w:r>
        <w:r w:rsidR="00C020DE">
          <w:rPr>
            <w:noProof/>
            <w:webHidden/>
          </w:rPr>
          <w:fldChar w:fldCharType="end"/>
        </w:r>
      </w:hyperlink>
    </w:p>
    <w:p w:rsidR="00C020DE" w:rsidRDefault="00DD51FE">
      <w:pPr>
        <w:pStyle w:val="TOC2"/>
        <w:tabs>
          <w:tab w:val="right" w:leader="dot" w:pos="9350"/>
        </w:tabs>
        <w:rPr>
          <w:rFonts w:asciiTheme="minorHAnsi" w:eastAsiaTheme="minorEastAsia" w:hAnsiTheme="minorHAnsi" w:cstheme="minorBidi"/>
          <w:noProof/>
          <w:szCs w:val="22"/>
        </w:rPr>
      </w:pPr>
      <w:hyperlink w:anchor="_Toc389816082" w:history="1">
        <w:r w:rsidR="00C020DE" w:rsidRPr="005239C0">
          <w:rPr>
            <w:rStyle w:val="Hyperlink"/>
            <w:noProof/>
          </w:rPr>
          <w:t>1.2 Product Technical Description</w:t>
        </w:r>
        <w:r w:rsidR="00C020DE">
          <w:rPr>
            <w:noProof/>
            <w:webHidden/>
          </w:rPr>
          <w:tab/>
        </w:r>
        <w:r w:rsidR="00C020DE">
          <w:rPr>
            <w:noProof/>
            <w:webHidden/>
          </w:rPr>
          <w:fldChar w:fldCharType="begin"/>
        </w:r>
        <w:r w:rsidR="00C020DE">
          <w:rPr>
            <w:noProof/>
            <w:webHidden/>
          </w:rPr>
          <w:instrText xml:space="preserve"> PAGEREF _Toc389816082 \h </w:instrText>
        </w:r>
        <w:r w:rsidR="00C020DE">
          <w:rPr>
            <w:noProof/>
            <w:webHidden/>
          </w:rPr>
        </w:r>
        <w:r w:rsidR="00C020DE">
          <w:rPr>
            <w:noProof/>
            <w:webHidden/>
          </w:rPr>
          <w:fldChar w:fldCharType="separate"/>
        </w:r>
        <w:r w:rsidR="00C020DE">
          <w:rPr>
            <w:noProof/>
            <w:webHidden/>
          </w:rPr>
          <w:t>2</w:t>
        </w:r>
        <w:r w:rsidR="00C020DE">
          <w:rPr>
            <w:noProof/>
            <w:webHidden/>
          </w:rPr>
          <w:fldChar w:fldCharType="end"/>
        </w:r>
      </w:hyperlink>
    </w:p>
    <w:p w:rsidR="00C020DE" w:rsidRDefault="00DD51FE">
      <w:pPr>
        <w:pStyle w:val="TOC2"/>
        <w:tabs>
          <w:tab w:val="right" w:leader="dot" w:pos="9350"/>
        </w:tabs>
        <w:rPr>
          <w:rFonts w:asciiTheme="minorHAnsi" w:eastAsiaTheme="minorEastAsia" w:hAnsiTheme="minorHAnsi" w:cstheme="minorBidi"/>
          <w:noProof/>
          <w:szCs w:val="22"/>
        </w:rPr>
      </w:pPr>
      <w:hyperlink w:anchor="_Toc389816083" w:history="1">
        <w:r w:rsidR="00C020DE" w:rsidRPr="005239C0">
          <w:rPr>
            <w:rStyle w:val="Hyperlink"/>
            <w:noProof/>
          </w:rPr>
          <w:t>1.3 Measure Application Type</w:t>
        </w:r>
        <w:r w:rsidR="00C020DE">
          <w:rPr>
            <w:noProof/>
            <w:webHidden/>
          </w:rPr>
          <w:tab/>
        </w:r>
        <w:r w:rsidR="00C020DE">
          <w:rPr>
            <w:noProof/>
            <w:webHidden/>
          </w:rPr>
          <w:fldChar w:fldCharType="begin"/>
        </w:r>
        <w:r w:rsidR="00C020DE">
          <w:rPr>
            <w:noProof/>
            <w:webHidden/>
          </w:rPr>
          <w:instrText xml:space="preserve"> PAGEREF _Toc389816083 \h </w:instrText>
        </w:r>
        <w:r w:rsidR="00C020DE">
          <w:rPr>
            <w:noProof/>
            <w:webHidden/>
          </w:rPr>
        </w:r>
        <w:r w:rsidR="00C020DE">
          <w:rPr>
            <w:noProof/>
            <w:webHidden/>
          </w:rPr>
          <w:fldChar w:fldCharType="separate"/>
        </w:r>
        <w:r w:rsidR="00C020DE">
          <w:rPr>
            <w:noProof/>
            <w:webHidden/>
          </w:rPr>
          <w:t>2</w:t>
        </w:r>
        <w:r w:rsidR="00C020DE">
          <w:rPr>
            <w:noProof/>
            <w:webHidden/>
          </w:rPr>
          <w:fldChar w:fldCharType="end"/>
        </w:r>
      </w:hyperlink>
    </w:p>
    <w:p w:rsidR="00C020DE" w:rsidRDefault="00DD51FE">
      <w:pPr>
        <w:pStyle w:val="TOC2"/>
        <w:tabs>
          <w:tab w:val="right" w:leader="dot" w:pos="9350"/>
        </w:tabs>
        <w:rPr>
          <w:rFonts w:asciiTheme="minorHAnsi" w:eastAsiaTheme="minorEastAsia" w:hAnsiTheme="minorHAnsi" w:cstheme="minorBidi"/>
          <w:noProof/>
          <w:szCs w:val="22"/>
        </w:rPr>
      </w:pPr>
      <w:hyperlink w:anchor="_Toc389816084" w:history="1">
        <w:r w:rsidR="00C020DE" w:rsidRPr="005239C0">
          <w:rPr>
            <w:rStyle w:val="Hyperlink"/>
            <w:noProof/>
          </w:rPr>
          <w:t>1.4 Product Base Case and Measure Case Data</w:t>
        </w:r>
        <w:r w:rsidR="00C020DE">
          <w:rPr>
            <w:noProof/>
            <w:webHidden/>
          </w:rPr>
          <w:tab/>
        </w:r>
        <w:r w:rsidR="00C020DE">
          <w:rPr>
            <w:noProof/>
            <w:webHidden/>
          </w:rPr>
          <w:fldChar w:fldCharType="begin"/>
        </w:r>
        <w:r w:rsidR="00C020DE">
          <w:rPr>
            <w:noProof/>
            <w:webHidden/>
          </w:rPr>
          <w:instrText xml:space="preserve"> PAGEREF _Toc389816084 \h </w:instrText>
        </w:r>
        <w:r w:rsidR="00C020DE">
          <w:rPr>
            <w:noProof/>
            <w:webHidden/>
          </w:rPr>
        </w:r>
        <w:r w:rsidR="00C020DE">
          <w:rPr>
            <w:noProof/>
            <w:webHidden/>
          </w:rPr>
          <w:fldChar w:fldCharType="separate"/>
        </w:r>
        <w:r w:rsidR="00C020DE">
          <w:rPr>
            <w:noProof/>
            <w:webHidden/>
          </w:rPr>
          <w:t>3</w:t>
        </w:r>
        <w:r w:rsidR="00C020DE">
          <w:rPr>
            <w:noProof/>
            <w:webHidden/>
          </w:rPr>
          <w:fldChar w:fldCharType="end"/>
        </w:r>
      </w:hyperlink>
    </w:p>
    <w:p w:rsidR="00C020DE" w:rsidRDefault="00DD51FE">
      <w:pPr>
        <w:pStyle w:val="TOC3"/>
        <w:tabs>
          <w:tab w:val="right" w:leader="dot" w:pos="9350"/>
        </w:tabs>
        <w:rPr>
          <w:rFonts w:asciiTheme="minorHAnsi" w:eastAsiaTheme="minorEastAsia" w:hAnsiTheme="minorHAnsi" w:cstheme="minorBidi"/>
          <w:noProof/>
          <w:szCs w:val="22"/>
        </w:rPr>
      </w:pPr>
      <w:hyperlink w:anchor="_Toc389816085" w:history="1">
        <w:r w:rsidR="00C020DE" w:rsidRPr="005239C0">
          <w:rPr>
            <w:rStyle w:val="Hyperlink"/>
            <w:noProof/>
          </w:rPr>
          <w:t>1.4.1 DEER Base Case and Measure Case Information</w:t>
        </w:r>
        <w:r w:rsidR="00C020DE">
          <w:rPr>
            <w:noProof/>
            <w:webHidden/>
          </w:rPr>
          <w:tab/>
        </w:r>
        <w:r w:rsidR="00C020DE">
          <w:rPr>
            <w:noProof/>
            <w:webHidden/>
          </w:rPr>
          <w:fldChar w:fldCharType="begin"/>
        </w:r>
        <w:r w:rsidR="00C020DE">
          <w:rPr>
            <w:noProof/>
            <w:webHidden/>
          </w:rPr>
          <w:instrText xml:space="preserve"> PAGEREF _Toc389816085 \h </w:instrText>
        </w:r>
        <w:r w:rsidR="00C020DE">
          <w:rPr>
            <w:noProof/>
            <w:webHidden/>
          </w:rPr>
        </w:r>
        <w:r w:rsidR="00C020DE">
          <w:rPr>
            <w:noProof/>
            <w:webHidden/>
          </w:rPr>
          <w:fldChar w:fldCharType="separate"/>
        </w:r>
        <w:r w:rsidR="00C020DE">
          <w:rPr>
            <w:noProof/>
            <w:webHidden/>
          </w:rPr>
          <w:t>3</w:t>
        </w:r>
        <w:r w:rsidR="00C020DE">
          <w:rPr>
            <w:noProof/>
            <w:webHidden/>
          </w:rPr>
          <w:fldChar w:fldCharType="end"/>
        </w:r>
      </w:hyperlink>
    </w:p>
    <w:p w:rsidR="00C020DE" w:rsidRDefault="00DD51FE">
      <w:pPr>
        <w:pStyle w:val="TOC3"/>
        <w:tabs>
          <w:tab w:val="right" w:leader="dot" w:pos="9350"/>
        </w:tabs>
        <w:rPr>
          <w:rFonts w:asciiTheme="minorHAnsi" w:eastAsiaTheme="minorEastAsia" w:hAnsiTheme="minorHAnsi" w:cstheme="minorBidi"/>
          <w:noProof/>
          <w:szCs w:val="22"/>
        </w:rPr>
      </w:pPr>
      <w:hyperlink w:anchor="_Toc389816086" w:history="1">
        <w:r w:rsidR="00C020DE" w:rsidRPr="005239C0">
          <w:rPr>
            <w:rStyle w:val="Hyperlink"/>
            <w:noProof/>
          </w:rPr>
          <w:t>1.4.2 Codes &amp; Standards Requirements Base Case and Measure Information</w:t>
        </w:r>
        <w:r w:rsidR="00C020DE">
          <w:rPr>
            <w:noProof/>
            <w:webHidden/>
          </w:rPr>
          <w:tab/>
        </w:r>
        <w:r w:rsidR="00C020DE">
          <w:rPr>
            <w:noProof/>
            <w:webHidden/>
          </w:rPr>
          <w:fldChar w:fldCharType="begin"/>
        </w:r>
        <w:r w:rsidR="00C020DE">
          <w:rPr>
            <w:noProof/>
            <w:webHidden/>
          </w:rPr>
          <w:instrText xml:space="preserve"> PAGEREF _Toc389816086 \h </w:instrText>
        </w:r>
        <w:r w:rsidR="00C020DE">
          <w:rPr>
            <w:noProof/>
            <w:webHidden/>
          </w:rPr>
        </w:r>
        <w:r w:rsidR="00C020DE">
          <w:rPr>
            <w:noProof/>
            <w:webHidden/>
          </w:rPr>
          <w:fldChar w:fldCharType="separate"/>
        </w:r>
        <w:r w:rsidR="00C020DE">
          <w:rPr>
            <w:noProof/>
            <w:webHidden/>
          </w:rPr>
          <w:t>4</w:t>
        </w:r>
        <w:r w:rsidR="00C020DE">
          <w:rPr>
            <w:noProof/>
            <w:webHidden/>
          </w:rPr>
          <w:fldChar w:fldCharType="end"/>
        </w:r>
      </w:hyperlink>
    </w:p>
    <w:p w:rsidR="00C020DE" w:rsidRDefault="00DD51FE">
      <w:pPr>
        <w:pStyle w:val="TOC3"/>
        <w:tabs>
          <w:tab w:val="right" w:leader="dot" w:pos="9350"/>
        </w:tabs>
        <w:rPr>
          <w:rFonts w:asciiTheme="minorHAnsi" w:eastAsiaTheme="minorEastAsia" w:hAnsiTheme="minorHAnsi" w:cstheme="minorBidi"/>
          <w:noProof/>
          <w:szCs w:val="22"/>
        </w:rPr>
      </w:pPr>
      <w:hyperlink w:anchor="_Toc389816087" w:history="1">
        <w:r w:rsidR="00C020DE" w:rsidRPr="005239C0">
          <w:rPr>
            <w:rStyle w:val="Hyperlink"/>
            <w:noProof/>
          </w:rPr>
          <w:t>1.4.3 EM&amp;V, Market Potential, and Other Studies – Base Case and Measure Case Information</w:t>
        </w:r>
        <w:r w:rsidR="00C020DE">
          <w:rPr>
            <w:noProof/>
            <w:webHidden/>
          </w:rPr>
          <w:tab/>
        </w:r>
        <w:r w:rsidR="00C020DE">
          <w:rPr>
            <w:noProof/>
            <w:webHidden/>
          </w:rPr>
          <w:fldChar w:fldCharType="begin"/>
        </w:r>
        <w:r w:rsidR="00C020DE">
          <w:rPr>
            <w:noProof/>
            <w:webHidden/>
          </w:rPr>
          <w:instrText xml:space="preserve"> PAGEREF _Toc389816087 \h </w:instrText>
        </w:r>
        <w:r w:rsidR="00C020DE">
          <w:rPr>
            <w:noProof/>
            <w:webHidden/>
          </w:rPr>
        </w:r>
        <w:r w:rsidR="00C020DE">
          <w:rPr>
            <w:noProof/>
            <w:webHidden/>
          </w:rPr>
          <w:fldChar w:fldCharType="separate"/>
        </w:r>
        <w:r w:rsidR="00C020DE">
          <w:rPr>
            <w:noProof/>
            <w:webHidden/>
          </w:rPr>
          <w:t>4</w:t>
        </w:r>
        <w:r w:rsidR="00C020DE">
          <w:rPr>
            <w:noProof/>
            <w:webHidden/>
          </w:rPr>
          <w:fldChar w:fldCharType="end"/>
        </w:r>
      </w:hyperlink>
    </w:p>
    <w:p w:rsidR="00C020DE" w:rsidRDefault="00DD51FE">
      <w:pPr>
        <w:pStyle w:val="TOC3"/>
        <w:tabs>
          <w:tab w:val="right" w:leader="dot" w:pos="9350"/>
        </w:tabs>
        <w:rPr>
          <w:rFonts w:asciiTheme="minorHAnsi" w:eastAsiaTheme="minorEastAsia" w:hAnsiTheme="minorHAnsi" w:cstheme="minorBidi"/>
          <w:noProof/>
          <w:szCs w:val="22"/>
        </w:rPr>
      </w:pPr>
      <w:hyperlink w:anchor="_Toc389816088" w:history="1">
        <w:r w:rsidR="00C020DE" w:rsidRPr="005239C0">
          <w:rPr>
            <w:rStyle w:val="Hyperlink"/>
            <w:noProof/>
          </w:rPr>
          <w:t>1.4.4 Assumptions and Calculations from other sources—Base and Measure Cases</w:t>
        </w:r>
        <w:r w:rsidR="00C020DE">
          <w:rPr>
            <w:noProof/>
            <w:webHidden/>
          </w:rPr>
          <w:tab/>
        </w:r>
        <w:r w:rsidR="00C020DE">
          <w:rPr>
            <w:noProof/>
            <w:webHidden/>
          </w:rPr>
          <w:fldChar w:fldCharType="begin"/>
        </w:r>
        <w:r w:rsidR="00C020DE">
          <w:rPr>
            <w:noProof/>
            <w:webHidden/>
          </w:rPr>
          <w:instrText xml:space="preserve"> PAGEREF _Toc389816088 \h </w:instrText>
        </w:r>
        <w:r w:rsidR="00C020DE">
          <w:rPr>
            <w:noProof/>
            <w:webHidden/>
          </w:rPr>
        </w:r>
        <w:r w:rsidR="00C020DE">
          <w:rPr>
            <w:noProof/>
            <w:webHidden/>
          </w:rPr>
          <w:fldChar w:fldCharType="separate"/>
        </w:r>
        <w:r w:rsidR="00C020DE">
          <w:rPr>
            <w:noProof/>
            <w:webHidden/>
          </w:rPr>
          <w:t>4</w:t>
        </w:r>
        <w:r w:rsidR="00C020DE">
          <w:rPr>
            <w:noProof/>
            <w:webHidden/>
          </w:rPr>
          <w:fldChar w:fldCharType="end"/>
        </w:r>
      </w:hyperlink>
    </w:p>
    <w:p w:rsidR="00C020DE" w:rsidRDefault="00DD51FE">
      <w:pPr>
        <w:pStyle w:val="TOC3"/>
        <w:tabs>
          <w:tab w:val="right" w:leader="dot" w:pos="9350"/>
        </w:tabs>
        <w:rPr>
          <w:rFonts w:asciiTheme="minorHAnsi" w:eastAsiaTheme="minorEastAsia" w:hAnsiTheme="minorHAnsi" w:cstheme="minorBidi"/>
          <w:noProof/>
          <w:szCs w:val="22"/>
        </w:rPr>
      </w:pPr>
      <w:hyperlink w:anchor="_Toc389816089" w:history="1">
        <w:r w:rsidR="00C020DE" w:rsidRPr="005239C0">
          <w:rPr>
            <w:rStyle w:val="Hyperlink"/>
            <w:noProof/>
          </w:rPr>
          <w:t>1.4.5  Time-of-Use Adjustment Factor</w:t>
        </w:r>
        <w:r w:rsidR="00C020DE">
          <w:rPr>
            <w:noProof/>
            <w:webHidden/>
          </w:rPr>
          <w:tab/>
        </w:r>
        <w:r w:rsidR="00C020DE">
          <w:rPr>
            <w:noProof/>
            <w:webHidden/>
          </w:rPr>
          <w:fldChar w:fldCharType="begin"/>
        </w:r>
        <w:r w:rsidR="00C020DE">
          <w:rPr>
            <w:noProof/>
            <w:webHidden/>
          </w:rPr>
          <w:instrText xml:space="preserve"> PAGEREF _Toc389816089 \h </w:instrText>
        </w:r>
        <w:r w:rsidR="00C020DE">
          <w:rPr>
            <w:noProof/>
            <w:webHidden/>
          </w:rPr>
        </w:r>
        <w:r w:rsidR="00C020DE">
          <w:rPr>
            <w:noProof/>
            <w:webHidden/>
          </w:rPr>
          <w:fldChar w:fldCharType="separate"/>
        </w:r>
        <w:r w:rsidR="00C020DE">
          <w:rPr>
            <w:noProof/>
            <w:webHidden/>
          </w:rPr>
          <w:t>4</w:t>
        </w:r>
        <w:r w:rsidR="00C020DE">
          <w:rPr>
            <w:noProof/>
            <w:webHidden/>
          </w:rPr>
          <w:fldChar w:fldCharType="end"/>
        </w:r>
      </w:hyperlink>
    </w:p>
    <w:p w:rsidR="00C020DE" w:rsidRDefault="00DD51FE">
      <w:pPr>
        <w:pStyle w:val="TOC1"/>
        <w:tabs>
          <w:tab w:val="right" w:leader="dot" w:pos="9350"/>
        </w:tabs>
        <w:rPr>
          <w:rFonts w:asciiTheme="minorHAnsi" w:eastAsiaTheme="minorEastAsia" w:hAnsiTheme="minorHAnsi" w:cstheme="minorBidi"/>
          <w:noProof/>
          <w:szCs w:val="22"/>
        </w:rPr>
      </w:pPr>
      <w:hyperlink w:anchor="_Toc389816090" w:history="1">
        <w:r w:rsidR="00C020DE" w:rsidRPr="005239C0">
          <w:rPr>
            <w:rStyle w:val="Hyperlink"/>
            <w:noProof/>
          </w:rPr>
          <w:t>Section 2. Calculation Methods</w:t>
        </w:r>
        <w:r w:rsidR="00C020DE">
          <w:rPr>
            <w:noProof/>
            <w:webHidden/>
          </w:rPr>
          <w:tab/>
        </w:r>
        <w:r w:rsidR="00C020DE">
          <w:rPr>
            <w:noProof/>
            <w:webHidden/>
          </w:rPr>
          <w:fldChar w:fldCharType="begin"/>
        </w:r>
        <w:r w:rsidR="00C020DE">
          <w:rPr>
            <w:noProof/>
            <w:webHidden/>
          </w:rPr>
          <w:instrText xml:space="preserve"> PAGEREF _Toc389816090 \h </w:instrText>
        </w:r>
        <w:r w:rsidR="00C020DE">
          <w:rPr>
            <w:noProof/>
            <w:webHidden/>
          </w:rPr>
        </w:r>
        <w:r w:rsidR="00C020DE">
          <w:rPr>
            <w:noProof/>
            <w:webHidden/>
          </w:rPr>
          <w:fldChar w:fldCharType="separate"/>
        </w:r>
        <w:r w:rsidR="00C020DE">
          <w:rPr>
            <w:noProof/>
            <w:webHidden/>
          </w:rPr>
          <w:t>5</w:t>
        </w:r>
        <w:r w:rsidR="00C020DE">
          <w:rPr>
            <w:noProof/>
            <w:webHidden/>
          </w:rPr>
          <w:fldChar w:fldCharType="end"/>
        </w:r>
      </w:hyperlink>
    </w:p>
    <w:p w:rsidR="00C020DE" w:rsidRDefault="00DD51FE">
      <w:pPr>
        <w:pStyle w:val="TOC1"/>
        <w:tabs>
          <w:tab w:val="right" w:leader="dot" w:pos="9350"/>
        </w:tabs>
        <w:rPr>
          <w:rFonts w:asciiTheme="minorHAnsi" w:eastAsiaTheme="minorEastAsia" w:hAnsiTheme="minorHAnsi" w:cstheme="minorBidi"/>
          <w:noProof/>
          <w:szCs w:val="22"/>
        </w:rPr>
      </w:pPr>
      <w:hyperlink w:anchor="_Toc389816091" w:history="1">
        <w:r w:rsidR="00C020DE" w:rsidRPr="005239C0">
          <w:rPr>
            <w:rStyle w:val="Hyperlink"/>
            <w:noProof/>
          </w:rPr>
          <w:t>Section 3. Load Shapes</w:t>
        </w:r>
        <w:r w:rsidR="00C020DE">
          <w:rPr>
            <w:noProof/>
            <w:webHidden/>
          </w:rPr>
          <w:tab/>
        </w:r>
        <w:r w:rsidR="00C020DE">
          <w:rPr>
            <w:noProof/>
            <w:webHidden/>
          </w:rPr>
          <w:fldChar w:fldCharType="begin"/>
        </w:r>
        <w:r w:rsidR="00C020DE">
          <w:rPr>
            <w:noProof/>
            <w:webHidden/>
          </w:rPr>
          <w:instrText xml:space="preserve"> PAGEREF _Toc389816091 \h </w:instrText>
        </w:r>
        <w:r w:rsidR="00C020DE">
          <w:rPr>
            <w:noProof/>
            <w:webHidden/>
          </w:rPr>
        </w:r>
        <w:r w:rsidR="00C020DE">
          <w:rPr>
            <w:noProof/>
            <w:webHidden/>
          </w:rPr>
          <w:fldChar w:fldCharType="separate"/>
        </w:r>
        <w:r w:rsidR="00C020DE">
          <w:rPr>
            <w:noProof/>
            <w:webHidden/>
          </w:rPr>
          <w:t>5</w:t>
        </w:r>
        <w:r w:rsidR="00C020DE">
          <w:rPr>
            <w:noProof/>
            <w:webHidden/>
          </w:rPr>
          <w:fldChar w:fldCharType="end"/>
        </w:r>
      </w:hyperlink>
    </w:p>
    <w:p w:rsidR="00C020DE" w:rsidRDefault="00DD51FE">
      <w:pPr>
        <w:pStyle w:val="TOC2"/>
        <w:tabs>
          <w:tab w:val="right" w:leader="dot" w:pos="9350"/>
        </w:tabs>
        <w:rPr>
          <w:rFonts w:asciiTheme="minorHAnsi" w:eastAsiaTheme="minorEastAsia" w:hAnsiTheme="minorHAnsi" w:cstheme="minorBidi"/>
          <w:noProof/>
          <w:szCs w:val="22"/>
        </w:rPr>
      </w:pPr>
      <w:hyperlink w:anchor="_Toc389816092" w:history="1">
        <w:r w:rsidR="00C020DE" w:rsidRPr="005239C0">
          <w:rPr>
            <w:rStyle w:val="Hyperlink"/>
            <w:noProof/>
          </w:rPr>
          <w:t>3.1 Base Case Load Shapes</w:t>
        </w:r>
        <w:r w:rsidR="00C020DE">
          <w:rPr>
            <w:noProof/>
            <w:webHidden/>
          </w:rPr>
          <w:tab/>
        </w:r>
        <w:r w:rsidR="00C020DE">
          <w:rPr>
            <w:noProof/>
            <w:webHidden/>
          </w:rPr>
          <w:fldChar w:fldCharType="begin"/>
        </w:r>
        <w:r w:rsidR="00C020DE">
          <w:rPr>
            <w:noProof/>
            <w:webHidden/>
          </w:rPr>
          <w:instrText xml:space="preserve"> PAGEREF _Toc389816092 \h </w:instrText>
        </w:r>
        <w:r w:rsidR="00C020DE">
          <w:rPr>
            <w:noProof/>
            <w:webHidden/>
          </w:rPr>
        </w:r>
        <w:r w:rsidR="00C020DE">
          <w:rPr>
            <w:noProof/>
            <w:webHidden/>
          </w:rPr>
          <w:fldChar w:fldCharType="separate"/>
        </w:r>
        <w:r w:rsidR="00C020DE">
          <w:rPr>
            <w:noProof/>
            <w:webHidden/>
          </w:rPr>
          <w:t>5</w:t>
        </w:r>
        <w:r w:rsidR="00C020DE">
          <w:rPr>
            <w:noProof/>
            <w:webHidden/>
          </w:rPr>
          <w:fldChar w:fldCharType="end"/>
        </w:r>
      </w:hyperlink>
    </w:p>
    <w:p w:rsidR="00C020DE" w:rsidRDefault="00DD51FE">
      <w:pPr>
        <w:pStyle w:val="TOC2"/>
        <w:tabs>
          <w:tab w:val="right" w:leader="dot" w:pos="9350"/>
        </w:tabs>
        <w:rPr>
          <w:rFonts w:asciiTheme="minorHAnsi" w:eastAsiaTheme="minorEastAsia" w:hAnsiTheme="minorHAnsi" w:cstheme="minorBidi"/>
          <w:noProof/>
          <w:szCs w:val="22"/>
        </w:rPr>
      </w:pPr>
      <w:hyperlink w:anchor="_Toc389816093" w:history="1">
        <w:r w:rsidR="00C020DE" w:rsidRPr="005239C0">
          <w:rPr>
            <w:rStyle w:val="Hyperlink"/>
            <w:noProof/>
          </w:rPr>
          <w:t>3.2 Measure Load Shapes</w:t>
        </w:r>
        <w:r w:rsidR="00C020DE">
          <w:rPr>
            <w:noProof/>
            <w:webHidden/>
          </w:rPr>
          <w:tab/>
        </w:r>
        <w:r w:rsidR="00C020DE">
          <w:rPr>
            <w:noProof/>
            <w:webHidden/>
          </w:rPr>
          <w:fldChar w:fldCharType="begin"/>
        </w:r>
        <w:r w:rsidR="00C020DE">
          <w:rPr>
            <w:noProof/>
            <w:webHidden/>
          </w:rPr>
          <w:instrText xml:space="preserve"> PAGEREF _Toc389816093 \h </w:instrText>
        </w:r>
        <w:r w:rsidR="00C020DE">
          <w:rPr>
            <w:noProof/>
            <w:webHidden/>
          </w:rPr>
        </w:r>
        <w:r w:rsidR="00C020DE">
          <w:rPr>
            <w:noProof/>
            <w:webHidden/>
          </w:rPr>
          <w:fldChar w:fldCharType="separate"/>
        </w:r>
        <w:r w:rsidR="00C020DE">
          <w:rPr>
            <w:noProof/>
            <w:webHidden/>
          </w:rPr>
          <w:t>5</w:t>
        </w:r>
        <w:r w:rsidR="00C020DE">
          <w:rPr>
            <w:noProof/>
            <w:webHidden/>
          </w:rPr>
          <w:fldChar w:fldCharType="end"/>
        </w:r>
      </w:hyperlink>
    </w:p>
    <w:p w:rsidR="00C020DE" w:rsidRDefault="00DD51FE">
      <w:pPr>
        <w:pStyle w:val="TOC1"/>
        <w:tabs>
          <w:tab w:val="right" w:leader="dot" w:pos="9350"/>
        </w:tabs>
        <w:rPr>
          <w:rFonts w:asciiTheme="minorHAnsi" w:eastAsiaTheme="minorEastAsia" w:hAnsiTheme="minorHAnsi" w:cstheme="minorBidi"/>
          <w:noProof/>
          <w:szCs w:val="22"/>
        </w:rPr>
      </w:pPr>
      <w:hyperlink w:anchor="_Toc389816094" w:history="1">
        <w:r w:rsidR="00C020DE" w:rsidRPr="005239C0">
          <w:rPr>
            <w:rStyle w:val="Hyperlink"/>
            <w:noProof/>
          </w:rPr>
          <w:t>Section 4. Base Case &amp; Measure Costs</w:t>
        </w:r>
        <w:r w:rsidR="00C020DE">
          <w:rPr>
            <w:noProof/>
            <w:webHidden/>
          </w:rPr>
          <w:tab/>
        </w:r>
        <w:r w:rsidR="00C020DE">
          <w:rPr>
            <w:noProof/>
            <w:webHidden/>
          </w:rPr>
          <w:fldChar w:fldCharType="begin"/>
        </w:r>
        <w:r w:rsidR="00C020DE">
          <w:rPr>
            <w:noProof/>
            <w:webHidden/>
          </w:rPr>
          <w:instrText xml:space="preserve"> PAGEREF _Toc389816094 \h </w:instrText>
        </w:r>
        <w:r w:rsidR="00C020DE">
          <w:rPr>
            <w:noProof/>
            <w:webHidden/>
          </w:rPr>
        </w:r>
        <w:r w:rsidR="00C020DE">
          <w:rPr>
            <w:noProof/>
            <w:webHidden/>
          </w:rPr>
          <w:fldChar w:fldCharType="separate"/>
        </w:r>
        <w:r w:rsidR="00C020DE">
          <w:rPr>
            <w:noProof/>
            <w:webHidden/>
          </w:rPr>
          <w:t>5</w:t>
        </w:r>
        <w:r w:rsidR="00C020DE">
          <w:rPr>
            <w:noProof/>
            <w:webHidden/>
          </w:rPr>
          <w:fldChar w:fldCharType="end"/>
        </w:r>
      </w:hyperlink>
    </w:p>
    <w:p w:rsidR="00C020DE" w:rsidRDefault="00DD51FE">
      <w:pPr>
        <w:pStyle w:val="TOC2"/>
        <w:tabs>
          <w:tab w:val="right" w:leader="dot" w:pos="9350"/>
        </w:tabs>
        <w:rPr>
          <w:rFonts w:asciiTheme="minorHAnsi" w:eastAsiaTheme="minorEastAsia" w:hAnsiTheme="minorHAnsi" w:cstheme="minorBidi"/>
          <w:noProof/>
          <w:szCs w:val="22"/>
        </w:rPr>
      </w:pPr>
      <w:hyperlink w:anchor="_Toc389816095" w:history="1">
        <w:r w:rsidR="00C020DE" w:rsidRPr="005239C0">
          <w:rPr>
            <w:rStyle w:val="Hyperlink"/>
            <w:noProof/>
          </w:rPr>
          <w:t>4.1 Base Case(s) Costs</w:t>
        </w:r>
        <w:r w:rsidR="00C020DE">
          <w:rPr>
            <w:noProof/>
            <w:webHidden/>
          </w:rPr>
          <w:tab/>
        </w:r>
        <w:r w:rsidR="00C020DE">
          <w:rPr>
            <w:noProof/>
            <w:webHidden/>
          </w:rPr>
          <w:fldChar w:fldCharType="begin"/>
        </w:r>
        <w:r w:rsidR="00C020DE">
          <w:rPr>
            <w:noProof/>
            <w:webHidden/>
          </w:rPr>
          <w:instrText xml:space="preserve"> PAGEREF _Toc389816095 \h </w:instrText>
        </w:r>
        <w:r w:rsidR="00C020DE">
          <w:rPr>
            <w:noProof/>
            <w:webHidden/>
          </w:rPr>
        </w:r>
        <w:r w:rsidR="00C020DE">
          <w:rPr>
            <w:noProof/>
            <w:webHidden/>
          </w:rPr>
          <w:fldChar w:fldCharType="separate"/>
        </w:r>
        <w:r w:rsidR="00C020DE">
          <w:rPr>
            <w:noProof/>
            <w:webHidden/>
          </w:rPr>
          <w:t>5</w:t>
        </w:r>
        <w:r w:rsidR="00C020DE">
          <w:rPr>
            <w:noProof/>
            <w:webHidden/>
          </w:rPr>
          <w:fldChar w:fldCharType="end"/>
        </w:r>
      </w:hyperlink>
    </w:p>
    <w:p w:rsidR="00C020DE" w:rsidRDefault="00DD51FE">
      <w:pPr>
        <w:pStyle w:val="TOC2"/>
        <w:tabs>
          <w:tab w:val="right" w:leader="dot" w:pos="9350"/>
        </w:tabs>
        <w:rPr>
          <w:rFonts w:asciiTheme="minorHAnsi" w:eastAsiaTheme="minorEastAsia" w:hAnsiTheme="minorHAnsi" w:cstheme="minorBidi"/>
          <w:noProof/>
          <w:szCs w:val="22"/>
        </w:rPr>
      </w:pPr>
      <w:hyperlink w:anchor="_Toc389816096" w:history="1">
        <w:r w:rsidR="00C020DE" w:rsidRPr="005239C0">
          <w:rPr>
            <w:rStyle w:val="Hyperlink"/>
            <w:noProof/>
          </w:rPr>
          <w:t>4.2 Measure Case Costs</w:t>
        </w:r>
        <w:r w:rsidR="00C020DE">
          <w:rPr>
            <w:noProof/>
            <w:webHidden/>
          </w:rPr>
          <w:tab/>
        </w:r>
        <w:r w:rsidR="00C020DE">
          <w:rPr>
            <w:noProof/>
            <w:webHidden/>
          </w:rPr>
          <w:fldChar w:fldCharType="begin"/>
        </w:r>
        <w:r w:rsidR="00C020DE">
          <w:rPr>
            <w:noProof/>
            <w:webHidden/>
          </w:rPr>
          <w:instrText xml:space="preserve"> PAGEREF _Toc389816096 \h </w:instrText>
        </w:r>
        <w:r w:rsidR="00C020DE">
          <w:rPr>
            <w:noProof/>
            <w:webHidden/>
          </w:rPr>
        </w:r>
        <w:r w:rsidR="00C020DE">
          <w:rPr>
            <w:noProof/>
            <w:webHidden/>
          </w:rPr>
          <w:fldChar w:fldCharType="separate"/>
        </w:r>
        <w:r w:rsidR="00C020DE">
          <w:rPr>
            <w:noProof/>
            <w:webHidden/>
          </w:rPr>
          <w:t>5</w:t>
        </w:r>
        <w:r w:rsidR="00C020DE">
          <w:rPr>
            <w:noProof/>
            <w:webHidden/>
          </w:rPr>
          <w:fldChar w:fldCharType="end"/>
        </w:r>
      </w:hyperlink>
    </w:p>
    <w:p w:rsidR="00C020DE" w:rsidRDefault="00DD51FE">
      <w:pPr>
        <w:pStyle w:val="TOC2"/>
        <w:tabs>
          <w:tab w:val="right" w:leader="dot" w:pos="9350"/>
        </w:tabs>
        <w:rPr>
          <w:rFonts w:asciiTheme="minorHAnsi" w:eastAsiaTheme="minorEastAsia" w:hAnsiTheme="minorHAnsi" w:cstheme="minorBidi"/>
          <w:noProof/>
          <w:szCs w:val="22"/>
        </w:rPr>
      </w:pPr>
      <w:hyperlink w:anchor="_Toc389816097" w:history="1">
        <w:r w:rsidR="00C020DE" w:rsidRPr="005239C0">
          <w:rPr>
            <w:rStyle w:val="Hyperlink"/>
            <w:noProof/>
          </w:rPr>
          <w:t>4.3 Incremental &amp; Full Measure Costs</w:t>
        </w:r>
        <w:r w:rsidR="00C020DE">
          <w:rPr>
            <w:noProof/>
            <w:webHidden/>
          </w:rPr>
          <w:tab/>
        </w:r>
        <w:r w:rsidR="00C020DE">
          <w:rPr>
            <w:noProof/>
            <w:webHidden/>
          </w:rPr>
          <w:fldChar w:fldCharType="begin"/>
        </w:r>
        <w:r w:rsidR="00C020DE">
          <w:rPr>
            <w:noProof/>
            <w:webHidden/>
          </w:rPr>
          <w:instrText xml:space="preserve"> PAGEREF _Toc389816097 \h </w:instrText>
        </w:r>
        <w:r w:rsidR="00C020DE">
          <w:rPr>
            <w:noProof/>
            <w:webHidden/>
          </w:rPr>
        </w:r>
        <w:r w:rsidR="00C020DE">
          <w:rPr>
            <w:noProof/>
            <w:webHidden/>
          </w:rPr>
          <w:fldChar w:fldCharType="separate"/>
        </w:r>
        <w:r w:rsidR="00C020DE">
          <w:rPr>
            <w:noProof/>
            <w:webHidden/>
          </w:rPr>
          <w:t>6</w:t>
        </w:r>
        <w:r w:rsidR="00C020DE">
          <w:rPr>
            <w:noProof/>
            <w:webHidden/>
          </w:rPr>
          <w:fldChar w:fldCharType="end"/>
        </w:r>
      </w:hyperlink>
    </w:p>
    <w:p w:rsidR="00C020DE" w:rsidRDefault="00DD51FE">
      <w:pPr>
        <w:pStyle w:val="TOC3"/>
        <w:tabs>
          <w:tab w:val="right" w:leader="dot" w:pos="9350"/>
        </w:tabs>
        <w:rPr>
          <w:rFonts w:asciiTheme="minorHAnsi" w:eastAsiaTheme="minorEastAsia" w:hAnsiTheme="minorHAnsi" w:cstheme="minorBidi"/>
          <w:noProof/>
          <w:szCs w:val="22"/>
        </w:rPr>
      </w:pPr>
      <w:hyperlink w:anchor="_Toc389816098" w:history="1">
        <w:r w:rsidR="00C020DE" w:rsidRPr="005239C0">
          <w:rPr>
            <w:rStyle w:val="Hyperlink"/>
            <w:noProof/>
          </w:rPr>
          <w:t>4.3.1 Full Measure Cost</w:t>
        </w:r>
        <w:r w:rsidR="00C020DE">
          <w:rPr>
            <w:noProof/>
            <w:webHidden/>
          </w:rPr>
          <w:tab/>
        </w:r>
        <w:r w:rsidR="00C020DE">
          <w:rPr>
            <w:noProof/>
            <w:webHidden/>
          </w:rPr>
          <w:fldChar w:fldCharType="begin"/>
        </w:r>
        <w:r w:rsidR="00C020DE">
          <w:rPr>
            <w:noProof/>
            <w:webHidden/>
          </w:rPr>
          <w:instrText xml:space="preserve"> PAGEREF _Toc389816098 \h </w:instrText>
        </w:r>
        <w:r w:rsidR="00C020DE">
          <w:rPr>
            <w:noProof/>
            <w:webHidden/>
          </w:rPr>
        </w:r>
        <w:r w:rsidR="00C020DE">
          <w:rPr>
            <w:noProof/>
            <w:webHidden/>
          </w:rPr>
          <w:fldChar w:fldCharType="separate"/>
        </w:r>
        <w:r w:rsidR="00C020DE">
          <w:rPr>
            <w:noProof/>
            <w:webHidden/>
          </w:rPr>
          <w:t>6</w:t>
        </w:r>
        <w:r w:rsidR="00C020DE">
          <w:rPr>
            <w:noProof/>
            <w:webHidden/>
          </w:rPr>
          <w:fldChar w:fldCharType="end"/>
        </w:r>
      </w:hyperlink>
    </w:p>
    <w:p w:rsidR="00C020DE" w:rsidRDefault="00DD51FE">
      <w:pPr>
        <w:pStyle w:val="TOC3"/>
        <w:tabs>
          <w:tab w:val="right" w:leader="dot" w:pos="9350"/>
        </w:tabs>
        <w:rPr>
          <w:rFonts w:asciiTheme="minorHAnsi" w:eastAsiaTheme="minorEastAsia" w:hAnsiTheme="minorHAnsi" w:cstheme="minorBidi"/>
          <w:noProof/>
          <w:szCs w:val="22"/>
        </w:rPr>
      </w:pPr>
      <w:hyperlink w:anchor="_Toc389816099" w:history="1">
        <w:r w:rsidR="00C020DE" w:rsidRPr="005239C0">
          <w:rPr>
            <w:rStyle w:val="Hyperlink"/>
            <w:noProof/>
          </w:rPr>
          <w:t>4.3.2 Incremental Measure Costs</w:t>
        </w:r>
        <w:r w:rsidR="00C020DE">
          <w:rPr>
            <w:noProof/>
            <w:webHidden/>
          </w:rPr>
          <w:tab/>
        </w:r>
        <w:r w:rsidR="00C020DE">
          <w:rPr>
            <w:noProof/>
            <w:webHidden/>
          </w:rPr>
          <w:fldChar w:fldCharType="begin"/>
        </w:r>
        <w:r w:rsidR="00C020DE">
          <w:rPr>
            <w:noProof/>
            <w:webHidden/>
          </w:rPr>
          <w:instrText xml:space="preserve"> PAGEREF _Toc389816099 \h </w:instrText>
        </w:r>
        <w:r w:rsidR="00C020DE">
          <w:rPr>
            <w:noProof/>
            <w:webHidden/>
          </w:rPr>
        </w:r>
        <w:r w:rsidR="00C020DE">
          <w:rPr>
            <w:noProof/>
            <w:webHidden/>
          </w:rPr>
          <w:fldChar w:fldCharType="separate"/>
        </w:r>
        <w:r w:rsidR="00C020DE">
          <w:rPr>
            <w:noProof/>
            <w:webHidden/>
          </w:rPr>
          <w:t>6</w:t>
        </w:r>
        <w:r w:rsidR="00C020DE">
          <w:rPr>
            <w:noProof/>
            <w:webHidden/>
          </w:rPr>
          <w:fldChar w:fldCharType="end"/>
        </w:r>
      </w:hyperlink>
    </w:p>
    <w:p w:rsidR="00C020DE" w:rsidRDefault="00DD51FE">
      <w:pPr>
        <w:pStyle w:val="TOC1"/>
        <w:tabs>
          <w:tab w:val="right" w:leader="dot" w:pos="9350"/>
        </w:tabs>
        <w:rPr>
          <w:rFonts w:asciiTheme="minorHAnsi" w:eastAsiaTheme="minorEastAsia" w:hAnsiTheme="minorHAnsi" w:cstheme="minorBidi"/>
          <w:noProof/>
          <w:szCs w:val="22"/>
        </w:rPr>
      </w:pPr>
      <w:hyperlink w:anchor="_Toc389816100" w:history="1">
        <w:r w:rsidR="00C020DE" w:rsidRPr="005239C0">
          <w:rPr>
            <w:rStyle w:val="Hyperlink"/>
            <w:noProof/>
          </w:rPr>
          <w:t>References:</w:t>
        </w:r>
        <w:r w:rsidR="00C020DE">
          <w:rPr>
            <w:noProof/>
            <w:webHidden/>
          </w:rPr>
          <w:tab/>
        </w:r>
        <w:r w:rsidR="00C020DE">
          <w:rPr>
            <w:noProof/>
            <w:webHidden/>
          </w:rPr>
          <w:fldChar w:fldCharType="begin"/>
        </w:r>
        <w:r w:rsidR="00C020DE">
          <w:rPr>
            <w:noProof/>
            <w:webHidden/>
          </w:rPr>
          <w:instrText xml:space="preserve"> PAGEREF _Toc389816100 \h </w:instrText>
        </w:r>
        <w:r w:rsidR="00C020DE">
          <w:rPr>
            <w:noProof/>
            <w:webHidden/>
          </w:rPr>
        </w:r>
        <w:r w:rsidR="00C020DE">
          <w:rPr>
            <w:noProof/>
            <w:webHidden/>
          </w:rPr>
          <w:fldChar w:fldCharType="separate"/>
        </w:r>
        <w:r w:rsidR="00C020DE">
          <w:rPr>
            <w:noProof/>
            <w:webHidden/>
          </w:rPr>
          <w:t>8</w:t>
        </w:r>
        <w:r w:rsidR="00C020DE">
          <w:rPr>
            <w:noProof/>
            <w:webHidden/>
          </w:rPr>
          <w:fldChar w:fldCharType="end"/>
        </w:r>
      </w:hyperlink>
    </w:p>
    <w:p w:rsidR="00ED21EE" w:rsidRDefault="000E5C53" w:rsidP="00650487">
      <w:pPr>
        <w:pStyle w:val="Heading1"/>
        <w:numPr>
          <w:ilvl w:val="0"/>
          <w:numId w:val="0"/>
        </w:numPr>
      </w:pPr>
      <w:r>
        <w:rPr>
          <w:b w:val="0"/>
          <w:bCs w:val="0"/>
          <w:sz w:val="22"/>
        </w:rPr>
        <w:fldChar w:fldCharType="end"/>
      </w:r>
      <w:bookmarkStart w:id="15" w:name="_Toc172205729"/>
      <w:bookmarkStart w:id="16" w:name="_Toc387923575"/>
      <w:bookmarkStart w:id="17" w:name="_Toc389816079"/>
      <w:r w:rsidR="00ED21EE">
        <w:t>List of Tables</w:t>
      </w:r>
      <w:bookmarkEnd w:id="15"/>
      <w:bookmarkEnd w:id="16"/>
      <w:bookmarkEnd w:id="17"/>
    </w:p>
    <w:p w:rsidR="001F31C9" w:rsidRDefault="000E5C53">
      <w:pPr>
        <w:pStyle w:val="TableofFigures"/>
        <w:tabs>
          <w:tab w:val="right" w:leader="dot" w:pos="9350"/>
        </w:tabs>
        <w:rPr>
          <w:rFonts w:asciiTheme="minorHAnsi" w:eastAsiaTheme="minorEastAsia" w:hAnsiTheme="minorHAnsi" w:cstheme="minorBidi"/>
          <w:noProof/>
          <w:szCs w:val="22"/>
        </w:rPr>
      </w:pPr>
      <w:r>
        <w:rPr>
          <w:rStyle w:val="Hyperlink"/>
          <w:noProof/>
        </w:rPr>
        <w:fldChar w:fldCharType="begin"/>
      </w:r>
      <w:r>
        <w:rPr>
          <w:rStyle w:val="Hyperlink"/>
          <w:noProof/>
        </w:rPr>
        <w:instrText xml:space="preserve"> TOC \h \z \c "Table" </w:instrText>
      </w:r>
      <w:r>
        <w:rPr>
          <w:rStyle w:val="Hyperlink"/>
          <w:noProof/>
        </w:rPr>
        <w:fldChar w:fldCharType="separate"/>
      </w:r>
      <w:hyperlink w:anchor="_Toc387993885" w:history="1">
        <w:r w:rsidR="001F31C9" w:rsidRPr="008F17B8">
          <w:rPr>
            <w:rStyle w:val="Hyperlink"/>
            <w:rFonts w:cs="Arial"/>
            <w:noProof/>
          </w:rPr>
          <w:t>Table 1  Measure Application Type</w:t>
        </w:r>
        <w:r w:rsidR="001F31C9">
          <w:rPr>
            <w:noProof/>
            <w:webHidden/>
          </w:rPr>
          <w:tab/>
        </w:r>
        <w:r w:rsidR="001F31C9">
          <w:rPr>
            <w:noProof/>
            <w:webHidden/>
          </w:rPr>
          <w:fldChar w:fldCharType="begin"/>
        </w:r>
        <w:r w:rsidR="001F31C9">
          <w:rPr>
            <w:noProof/>
            <w:webHidden/>
          </w:rPr>
          <w:instrText xml:space="preserve"> PAGEREF _Toc387993885 \h </w:instrText>
        </w:r>
        <w:r w:rsidR="001F31C9">
          <w:rPr>
            <w:noProof/>
            <w:webHidden/>
          </w:rPr>
        </w:r>
        <w:r w:rsidR="001F31C9">
          <w:rPr>
            <w:noProof/>
            <w:webHidden/>
          </w:rPr>
          <w:fldChar w:fldCharType="separate"/>
        </w:r>
        <w:r w:rsidR="001F31C9">
          <w:rPr>
            <w:noProof/>
            <w:webHidden/>
          </w:rPr>
          <w:t>5</w:t>
        </w:r>
        <w:r w:rsidR="001F31C9">
          <w:rPr>
            <w:noProof/>
            <w:webHidden/>
          </w:rPr>
          <w:fldChar w:fldCharType="end"/>
        </w:r>
      </w:hyperlink>
    </w:p>
    <w:p w:rsidR="001F31C9" w:rsidRDefault="00DD51FE">
      <w:pPr>
        <w:pStyle w:val="TableofFigures"/>
        <w:tabs>
          <w:tab w:val="right" w:leader="dot" w:pos="9350"/>
        </w:tabs>
        <w:rPr>
          <w:rFonts w:asciiTheme="minorHAnsi" w:eastAsiaTheme="minorEastAsia" w:hAnsiTheme="minorHAnsi" w:cstheme="minorBidi"/>
          <w:noProof/>
          <w:szCs w:val="22"/>
        </w:rPr>
      </w:pPr>
      <w:hyperlink w:anchor="_Toc387993886" w:history="1">
        <w:r w:rsidR="001F31C9" w:rsidRPr="008F17B8">
          <w:rPr>
            <w:rStyle w:val="Hyperlink"/>
            <w:rFonts w:cs="Arial"/>
            <w:noProof/>
          </w:rPr>
          <w:t>Table 2  DEER Net-to-Gross Ratios</w:t>
        </w:r>
        <w:r w:rsidR="001F31C9">
          <w:rPr>
            <w:noProof/>
            <w:webHidden/>
          </w:rPr>
          <w:tab/>
        </w:r>
        <w:r w:rsidR="001F31C9">
          <w:rPr>
            <w:noProof/>
            <w:webHidden/>
          </w:rPr>
          <w:fldChar w:fldCharType="begin"/>
        </w:r>
        <w:r w:rsidR="001F31C9">
          <w:rPr>
            <w:noProof/>
            <w:webHidden/>
          </w:rPr>
          <w:instrText xml:space="preserve"> PAGEREF _Toc387993886 \h </w:instrText>
        </w:r>
        <w:r w:rsidR="001F31C9">
          <w:rPr>
            <w:noProof/>
            <w:webHidden/>
          </w:rPr>
        </w:r>
        <w:r w:rsidR="001F31C9">
          <w:rPr>
            <w:noProof/>
            <w:webHidden/>
          </w:rPr>
          <w:fldChar w:fldCharType="separate"/>
        </w:r>
        <w:r w:rsidR="001F31C9">
          <w:rPr>
            <w:noProof/>
            <w:webHidden/>
          </w:rPr>
          <w:t>6</w:t>
        </w:r>
        <w:r w:rsidR="001F31C9">
          <w:rPr>
            <w:noProof/>
            <w:webHidden/>
          </w:rPr>
          <w:fldChar w:fldCharType="end"/>
        </w:r>
      </w:hyperlink>
    </w:p>
    <w:p w:rsidR="005A1F9D" w:rsidRDefault="000E5C53" w:rsidP="00E20ED4">
      <w:pPr>
        <w:pStyle w:val="TOC1"/>
        <w:tabs>
          <w:tab w:val="right" w:leader="dot" w:pos="9350"/>
        </w:tabs>
      </w:pPr>
      <w:r>
        <w:rPr>
          <w:rStyle w:val="Hyperlink"/>
          <w:noProof/>
        </w:rPr>
        <w:fldChar w:fldCharType="end"/>
      </w:r>
      <w:r w:rsidR="005A1F9D" w:rsidRPr="005A1F9D">
        <w:t xml:space="preserve"> </w:t>
      </w:r>
    </w:p>
    <w:p w:rsidR="005A5581" w:rsidRDefault="005A5581" w:rsidP="00C6488A">
      <w:pPr>
        <w:pStyle w:val="Heading1"/>
        <w:numPr>
          <w:ilvl w:val="0"/>
          <w:numId w:val="0"/>
        </w:numPr>
        <w:ind w:left="432" w:hanging="432"/>
        <w:sectPr w:rsidR="005A5581" w:rsidSect="005A5581">
          <w:footerReference w:type="default" r:id="rId18"/>
          <w:endnotePr>
            <w:numFmt w:val="decimal"/>
          </w:endnotePr>
          <w:type w:val="continuous"/>
          <w:pgSz w:w="12240" w:h="15840"/>
          <w:pgMar w:top="1440" w:right="1440" w:bottom="1440" w:left="1440" w:header="720" w:footer="720" w:gutter="0"/>
          <w:pgNumType w:fmt="lowerRoman"/>
          <w:cols w:space="720"/>
          <w:docGrid w:linePitch="360"/>
        </w:sectPr>
      </w:pPr>
      <w:bookmarkStart w:id="18" w:name="_Toc172205732"/>
    </w:p>
    <w:p w:rsidR="00ED21EE" w:rsidRDefault="00ED21EE" w:rsidP="00C6488A">
      <w:pPr>
        <w:pStyle w:val="Heading1"/>
        <w:numPr>
          <w:ilvl w:val="0"/>
          <w:numId w:val="0"/>
        </w:numPr>
        <w:ind w:left="432" w:hanging="432"/>
      </w:pPr>
      <w:bookmarkStart w:id="19" w:name="_Toc387923576"/>
      <w:bookmarkStart w:id="20" w:name="_Toc389816080"/>
      <w:r>
        <w:lastRenderedPageBreak/>
        <w:t>Section 1. General Measure &amp; Baseline Data</w:t>
      </w:r>
      <w:bookmarkEnd w:id="19"/>
      <w:bookmarkEnd w:id="20"/>
    </w:p>
    <w:p w:rsidR="00015E7B" w:rsidRDefault="002E63B7" w:rsidP="00934158">
      <w:r>
        <w:t>This workpaper details DEER measure D03-221, D03-222, D03-223, D03-224, D03-225, and D03-226</w:t>
      </w:r>
      <w:r w:rsidR="00FA6D28">
        <w:t xml:space="preserve">.  </w:t>
      </w:r>
    </w:p>
    <w:p w:rsidR="00482462" w:rsidRDefault="00482462" w:rsidP="0093415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0"/>
        <w:gridCol w:w="1890"/>
        <w:gridCol w:w="6249"/>
      </w:tblGrid>
      <w:tr w:rsidR="00482462" w:rsidRPr="00767D95" w:rsidTr="00482462">
        <w:trPr>
          <w:trHeight w:val="691"/>
        </w:trPr>
        <w:tc>
          <w:tcPr>
            <w:tcW w:w="1170" w:type="dxa"/>
            <w:shd w:val="clear" w:color="auto" w:fill="auto"/>
          </w:tcPr>
          <w:p w:rsidR="00482462" w:rsidRPr="00E457AA" w:rsidRDefault="00482462" w:rsidP="00482462">
            <w:pPr>
              <w:rPr>
                <w:rFonts w:ascii="Arial" w:hAnsi="Arial" w:cs="Arial"/>
                <w:b/>
                <w:sz w:val="20"/>
                <w:szCs w:val="20"/>
              </w:rPr>
            </w:pPr>
            <w:r w:rsidRPr="00E457AA">
              <w:rPr>
                <w:rFonts w:ascii="Arial" w:hAnsi="Arial" w:cs="Arial"/>
                <w:b/>
                <w:sz w:val="20"/>
                <w:szCs w:val="20"/>
              </w:rPr>
              <w:t>Measure Code</w:t>
            </w:r>
          </w:p>
        </w:tc>
        <w:tc>
          <w:tcPr>
            <w:tcW w:w="1890" w:type="dxa"/>
            <w:shd w:val="clear" w:color="auto" w:fill="auto"/>
          </w:tcPr>
          <w:p w:rsidR="00482462" w:rsidRPr="00E457AA" w:rsidRDefault="00482462" w:rsidP="00482462">
            <w:pPr>
              <w:rPr>
                <w:rFonts w:ascii="Arial" w:hAnsi="Arial" w:cs="Arial"/>
                <w:b/>
                <w:sz w:val="20"/>
                <w:szCs w:val="20"/>
              </w:rPr>
            </w:pPr>
            <w:r w:rsidRPr="00E457AA">
              <w:rPr>
                <w:rFonts w:ascii="Arial" w:hAnsi="Arial" w:cs="Arial"/>
                <w:b/>
                <w:sz w:val="20"/>
                <w:szCs w:val="20"/>
              </w:rPr>
              <w:t>DEER Measure / Impact ID</w:t>
            </w:r>
          </w:p>
        </w:tc>
        <w:tc>
          <w:tcPr>
            <w:tcW w:w="6249" w:type="dxa"/>
            <w:shd w:val="clear" w:color="auto" w:fill="auto"/>
          </w:tcPr>
          <w:p w:rsidR="00482462" w:rsidRPr="00E457AA" w:rsidRDefault="00482462" w:rsidP="00482462">
            <w:pPr>
              <w:rPr>
                <w:rFonts w:ascii="Arial" w:hAnsi="Arial" w:cs="Arial"/>
                <w:b/>
                <w:sz w:val="20"/>
                <w:szCs w:val="20"/>
              </w:rPr>
            </w:pPr>
            <w:r w:rsidRPr="00E457AA">
              <w:rPr>
                <w:rFonts w:ascii="Arial" w:hAnsi="Arial" w:cs="Arial"/>
                <w:b/>
                <w:sz w:val="20"/>
                <w:szCs w:val="20"/>
              </w:rPr>
              <w:t>Description</w:t>
            </w:r>
          </w:p>
        </w:tc>
      </w:tr>
      <w:tr w:rsidR="00482462" w:rsidRPr="00767D95" w:rsidTr="00482462">
        <w:trPr>
          <w:trHeight w:val="225"/>
        </w:trPr>
        <w:tc>
          <w:tcPr>
            <w:tcW w:w="117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R117</w:t>
            </w:r>
          </w:p>
        </w:tc>
        <w:tc>
          <w:tcPr>
            <w:tcW w:w="189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D03-221</w:t>
            </w:r>
          </w:p>
        </w:tc>
        <w:tc>
          <w:tcPr>
            <w:tcW w:w="6249"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SCT controlled to 70°F for air cooled system (Itron, 7-87)</w:t>
            </w:r>
          </w:p>
        </w:tc>
      </w:tr>
      <w:tr w:rsidR="00482462" w:rsidRPr="00767D95" w:rsidTr="00482462">
        <w:trPr>
          <w:trHeight w:val="225"/>
        </w:trPr>
        <w:tc>
          <w:tcPr>
            <w:tcW w:w="117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R118</w:t>
            </w:r>
          </w:p>
        </w:tc>
        <w:tc>
          <w:tcPr>
            <w:tcW w:w="189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D03-222</w:t>
            </w:r>
          </w:p>
        </w:tc>
        <w:tc>
          <w:tcPr>
            <w:tcW w:w="6249"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SCT controlled to 70°F for evap-cooled multiplex system (Itron, 7-87)</w:t>
            </w:r>
          </w:p>
        </w:tc>
      </w:tr>
      <w:tr w:rsidR="00482462" w:rsidRPr="00767D95" w:rsidTr="00482462">
        <w:trPr>
          <w:trHeight w:val="243"/>
        </w:trPr>
        <w:tc>
          <w:tcPr>
            <w:tcW w:w="117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R115</w:t>
            </w:r>
          </w:p>
        </w:tc>
        <w:tc>
          <w:tcPr>
            <w:tcW w:w="189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D03-223</w:t>
            </w:r>
          </w:p>
        </w:tc>
        <w:tc>
          <w:tcPr>
            <w:tcW w:w="6249"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The base case is an air-cooled multiplex, vintage dependent, and having a fixed condensing setpoint per vintage. The EEM is the addition of an drybulb-following condensing setpoint, with a 12°F temperature difference (TD) between ambient and setpoint. (Itron, 7-88)</w:t>
            </w:r>
          </w:p>
        </w:tc>
      </w:tr>
      <w:tr w:rsidR="00482462" w:rsidRPr="00767D95" w:rsidTr="00482462">
        <w:trPr>
          <w:trHeight w:val="225"/>
        </w:trPr>
        <w:tc>
          <w:tcPr>
            <w:tcW w:w="117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R122</w:t>
            </w:r>
          </w:p>
        </w:tc>
        <w:tc>
          <w:tcPr>
            <w:tcW w:w="189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D03-224</w:t>
            </w:r>
          </w:p>
        </w:tc>
        <w:tc>
          <w:tcPr>
            <w:tcW w:w="6249"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The base case is an evaporative-cooled multiplex, vintage dependent, and having a fixed condensing setpoint per vintage. The EEM is the addition of a wetbulb following condensing setpoint, with a 17°F TD between wetbulb and setpoint. (Itron, 7-89)</w:t>
            </w:r>
          </w:p>
        </w:tc>
      </w:tr>
      <w:tr w:rsidR="00482462" w:rsidRPr="00767D95" w:rsidTr="00482462">
        <w:trPr>
          <w:trHeight w:val="225"/>
        </w:trPr>
        <w:tc>
          <w:tcPr>
            <w:tcW w:w="117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R116</w:t>
            </w:r>
          </w:p>
        </w:tc>
        <w:tc>
          <w:tcPr>
            <w:tcW w:w="189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D03-225</w:t>
            </w:r>
          </w:p>
        </w:tc>
        <w:tc>
          <w:tcPr>
            <w:tcW w:w="6249"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The base case is an air-cooled multiplex, vintage dependent, and having a fixed condensing setpoint per vintage. The EEM is the addition of an drybulb-following condensing setpoint, with a 12°F TD between ambient and setpoint. In addition, the fans are controlled using a variable-speed drive. (Itron, 7-89)</w:t>
            </w:r>
          </w:p>
        </w:tc>
      </w:tr>
      <w:tr w:rsidR="00482462" w:rsidRPr="00767D95" w:rsidTr="00E457AA">
        <w:trPr>
          <w:trHeight w:val="83"/>
        </w:trPr>
        <w:tc>
          <w:tcPr>
            <w:tcW w:w="117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R123</w:t>
            </w:r>
          </w:p>
        </w:tc>
        <w:tc>
          <w:tcPr>
            <w:tcW w:w="1890"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D03-226</w:t>
            </w:r>
          </w:p>
        </w:tc>
        <w:tc>
          <w:tcPr>
            <w:tcW w:w="6249" w:type="dxa"/>
            <w:shd w:val="clear" w:color="auto" w:fill="auto"/>
          </w:tcPr>
          <w:p w:rsidR="00482462" w:rsidRPr="00482462" w:rsidRDefault="00482462" w:rsidP="00482462">
            <w:pPr>
              <w:rPr>
                <w:rFonts w:ascii="Arial" w:hAnsi="Arial" w:cs="Arial"/>
                <w:sz w:val="20"/>
                <w:szCs w:val="20"/>
              </w:rPr>
            </w:pPr>
            <w:r w:rsidRPr="00482462">
              <w:rPr>
                <w:rFonts w:ascii="Arial" w:hAnsi="Arial" w:cs="Arial"/>
                <w:sz w:val="20"/>
                <w:szCs w:val="20"/>
              </w:rPr>
              <w:t>The base case is an evaporative-cooled multiplex system, vintage dependent, and having a fixed condensing setpoint per vintage. The EEM is the addition of a wetbulb following condensing setpoint, with a 17°F TD between wetbulb and setpoint. In addition, the base-case two-speed fan is replaced with variable-speed. (Itron, 7-90)</w:t>
            </w:r>
          </w:p>
        </w:tc>
      </w:tr>
    </w:tbl>
    <w:p w:rsidR="00E71EF1" w:rsidRDefault="001248A3" w:rsidP="00C6488A">
      <w:pPr>
        <w:pStyle w:val="Heading2"/>
        <w:numPr>
          <w:ilvl w:val="0"/>
          <w:numId w:val="0"/>
        </w:numPr>
        <w:ind w:left="576" w:hanging="576"/>
      </w:pPr>
      <w:bookmarkStart w:id="21" w:name="_Toc387923577"/>
      <w:bookmarkStart w:id="22" w:name="_Toc389816081"/>
      <w:bookmarkEnd w:id="18"/>
      <w:r>
        <w:t xml:space="preserve">1.1 </w:t>
      </w:r>
      <w:r w:rsidR="008C6AD1">
        <w:t xml:space="preserve">Product </w:t>
      </w:r>
      <w:r w:rsidR="00E71EF1" w:rsidRPr="001248A3">
        <w:t>Measure Description &amp; Background</w:t>
      </w:r>
      <w:bookmarkEnd w:id="21"/>
      <w:bookmarkEnd w:id="22"/>
    </w:p>
    <w:p w:rsidR="00521920" w:rsidRDefault="00521920" w:rsidP="00872913">
      <w:pPr>
        <w:rPr>
          <w:rFonts w:ascii="Arial" w:hAnsi="Arial" w:cs="Arial"/>
          <w:b/>
          <w:i/>
        </w:rPr>
      </w:pPr>
      <w:r>
        <w:rPr>
          <w:rFonts w:ascii="Arial" w:hAnsi="Arial" w:cs="Arial"/>
          <w:b/>
          <w:i/>
        </w:rPr>
        <w:t>Program Restrictions and Guidelines</w:t>
      </w:r>
    </w:p>
    <w:p w:rsidR="00BA359C" w:rsidRDefault="00BA359C" w:rsidP="00BA359C">
      <w:pPr>
        <w:ind w:firstLine="360"/>
        <w:rPr>
          <w:rFonts w:ascii="Arial" w:hAnsi="Arial" w:cs="Arial"/>
          <w:b/>
          <w:i/>
          <w:sz w:val="20"/>
          <w:szCs w:val="20"/>
        </w:rPr>
      </w:pPr>
    </w:p>
    <w:p w:rsidR="00BA359C" w:rsidRDefault="00521920" w:rsidP="00697D6B">
      <w:pPr>
        <w:rPr>
          <w:rFonts w:ascii="Arial" w:hAnsi="Arial" w:cs="Arial"/>
          <w:b/>
          <w:i/>
          <w:sz w:val="20"/>
          <w:szCs w:val="20"/>
        </w:rPr>
      </w:pPr>
      <w:r w:rsidRPr="00697D6B">
        <w:rPr>
          <w:rFonts w:ascii="Arial" w:hAnsi="Arial" w:cs="Arial"/>
          <w:b/>
          <w:i/>
        </w:rPr>
        <w:t>Terms and Conditions</w:t>
      </w:r>
      <w:r w:rsidR="003E7422" w:rsidRPr="00697D6B">
        <w:rPr>
          <w:rFonts w:ascii="Arial" w:hAnsi="Arial" w:cs="Arial"/>
          <w:b/>
          <w:i/>
        </w:rPr>
        <w:t>:</w:t>
      </w:r>
      <w:r w:rsidR="00A562A6" w:rsidRPr="00697D6B">
        <w:rPr>
          <w:rFonts w:ascii="Arial" w:hAnsi="Arial" w:cs="Arial"/>
          <w:b/>
          <w:i/>
        </w:rPr>
        <w:t xml:space="preserve"> </w:t>
      </w:r>
    </w:p>
    <w:p w:rsidR="00697D6B" w:rsidRDefault="00BA359C" w:rsidP="00697D6B">
      <w:pPr>
        <w:ind w:firstLine="360"/>
        <w:rPr>
          <w:rFonts w:ascii="Arial" w:hAnsi="Arial" w:cs="Arial"/>
          <w:b/>
          <w:bCs/>
          <w:sz w:val="20"/>
          <w:szCs w:val="20"/>
        </w:rPr>
      </w:pPr>
      <w:r w:rsidRPr="00A30823">
        <w:rPr>
          <w:rFonts w:ascii="Arial" w:hAnsi="Arial" w:cs="Arial"/>
          <w:b/>
          <w:bCs/>
          <w:sz w:val="20"/>
          <w:szCs w:val="20"/>
        </w:rPr>
        <w:t>Requirements:</w:t>
      </w:r>
      <w:r w:rsidR="00934158">
        <w:rPr>
          <w:rFonts w:ascii="Arial" w:hAnsi="Arial" w:cs="Arial"/>
          <w:b/>
          <w:bCs/>
          <w:sz w:val="20"/>
          <w:szCs w:val="20"/>
        </w:rPr>
        <w:t xml:space="preserve"> </w:t>
      </w:r>
    </w:p>
    <w:p w:rsidR="00C55AE6" w:rsidRDefault="00C55AE6" w:rsidP="00697D6B">
      <w:pPr>
        <w:ind w:firstLine="360"/>
        <w:rPr>
          <w:rFonts w:ascii="Arial" w:hAnsi="Arial" w:cs="Arial"/>
          <w:b/>
          <w:bCs/>
          <w:sz w:val="20"/>
          <w:szCs w:val="20"/>
        </w:rPr>
      </w:pPr>
    </w:p>
    <w:p w:rsidR="00C55AE6" w:rsidRPr="00144DCF" w:rsidRDefault="00C55AE6" w:rsidP="00E20ED4">
      <w:pPr>
        <w:ind w:left="360"/>
        <w:rPr>
          <w:b/>
          <w:bCs/>
        </w:rPr>
      </w:pPr>
      <w:r w:rsidRPr="00144DCF">
        <w:rPr>
          <w:b/>
          <w:bCs/>
        </w:rPr>
        <w:t>For Measures R117 and R118:</w:t>
      </w:r>
    </w:p>
    <w:p w:rsidR="009A1C9F" w:rsidRPr="00144DCF" w:rsidRDefault="009A1C9F" w:rsidP="009A1C9F">
      <w:pPr>
        <w:numPr>
          <w:ilvl w:val="0"/>
          <w:numId w:val="22"/>
        </w:numPr>
      </w:pPr>
      <w:r w:rsidRPr="00144DCF">
        <w:t xml:space="preserve">Must reduce fixed head pressure setpoint of an existing multiplex system to a fixed setpoint of 70F° SCT or lower. </w:t>
      </w:r>
    </w:p>
    <w:p w:rsidR="009A1C9F" w:rsidRPr="00144DCF" w:rsidRDefault="009A1C9F" w:rsidP="009A1C9F">
      <w:pPr>
        <w:ind w:left="720" w:hanging="360"/>
        <w:rPr>
          <w:b/>
        </w:rPr>
      </w:pPr>
      <w:r w:rsidRPr="00144DCF">
        <w:rPr>
          <w:b/>
        </w:rPr>
        <w:t>Exclusions:</w:t>
      </w:r>
    </w:p>
    <w:p w:rsidR="009A1C9F" w:rsidRPr="00144DCF" w:rsidRDefault="009A1C9F" w:rsidP="009A1C9F">
      <w:pPr>
        <w:numPr>
          <w:ilvl w:val="0"/>
          <w:numId w:val="22"/>
        </w:numPr>
      </w:pPr>
      <w:r w:rsidRPr="00144DCF">
        <w:t>Cannot be used in conjunction with measures that already incorporate floating head pressure controls.</w:t>
      </w:r>
    </w:p>
    <w:p w:rsidR="009A1C9F" w:rsidRPr="00144DCF" w:rsidRDefault="009A1C9F" w:rsidP="009A1C9F">
      <w:pPr>
        <w:pStyle w:val="stylebodytextarial10pt0"/>
        <w:spacing w:before="0" w:beforeAutospacing="0" w:after="0" w:afterAutospacing="0"/>
        <w:ind w:left="360" w:hanging="360"/>
        <w:rPr>
          <w:rStyle w:val="Strong"/>
          <w:snapToGrid w:val="0"/>
        </w:rPr>
      </w:pPr>
    </w:p>
    <w:p w:rsidR="00C55AE6" w:rsidRPr="00144DCF" w:rsidRDefault="00C55AE6" w:rsidP="00E20ED4">
      <w:pPr>
        <w:pStyle w:val="stylebodytextarial10pt0"/>
        <w:spacing w:before="0" w:beforeAutospacing="0" w:after="0" w:afterAutospacing="0"/>
        <w:ind w:left="360"/>
        <w:rPr>
          <w:rStyle w:val="Strong"/>
          <w:snapToGrid w:val="0"/>
        </w:rPr>
      </w:pPr>
      <w:r w:rsidRPr="00144DCF">
        <w:rPr>
          <w:rStyle w:val="Strong"/>
          <w:snapToGrid w:val="0"/>
        </w:rPr>
        <w:t>For Measures R115, R116, R122, R123:</w:t>
      </w:r>
    </w:p>
    <w:p w:rsidR="009A1C9F" w:rsidRPr="00144DCF" w:rsidRDefault="009A1C9F" w:rsidP="009A1C9F">
      <w:pPr>
        <w:pStyle w:val="StyleBodyTextArial10pt"/>
        <w:numPr>
          <w:ilvl w:val="0"/>
          <w:numId w:val="24"/>
        </w:numPr>
        <w:spacing w:after="0"/>
        <w:rPr>
          <w:rFonts w:ascii="Times New Roman" w:hAnsi="Times New Roman"/>
          <w:b/>
          <w:sz w:val="24"/>
        </w:rPr>
      </w:pPr>
      <w:r w:rsidRPr="00144DCF">
        <w:rPr>
          <w:rFonts w:ascii="Times New Roman" w:hAnsi="Times New Roman"/>
          <w:sz w:val="24"/>
        </w:rPr>
        <w:t>Add controls to float head pressure down to a lower pressure when conditions permit, i.e., changes control from fixed set point to floating set point.</w:t>
      </w:r>
    </w:p>
    <w:p w:rsidR="009A1C9F" w:rsidRPr="00144DCF" w:rsidRDefault="009A1C9F" w:rsidP="009A1C9F">
      <w:pPr>
        <w:pStyle w:val="StyleBodyTextArial10pt"/>
        <w:numPr>
          <w:ilvl w:val="0"/>
          <w:numId w:val="24"/>
        </w:numPr>
        <w:spacing w:after="0"/>
        <w:rPr>
          <w:rFonts w:ascii="Times New Roman" w:hAnsi="Times New Roman"/>
          <w:b/>
          <w:sz w:val="24"/>
        </w:rPr>
      </w:pPr>
      <w:r w:rsidRPr="00144DCF">
        <w:rPr>
          <w:rFonts w:ascii="Times New Roman" w:hAnsi="Times New Roman"/>
          <w:sz w:val="24"/>
        </w:rPr>
        <w:t xml:space="preserve">Measure applicable only to refrigeration systems having multiplex compressor systems with existing control of saturated condensing temperature (SCT) at fixed set point. </w:t>
      </w:r>
    </w:p>
    <w:p w:rsidR="009A1C9F" w:rsidRPr="00144DCF" w:rsidRDefault="009A1C9F" w:rsidP="009A1C9F">
      <w:pPr>
        <w:pStyle w:val="BodyText"/>
        <w:numPr>
          <w:ilvl w:val="0"/>
          <w:numId w:val="24"/>
        </w:numPr>
        <w:spacing w:after="0"/>
      </w:pPr>
      <w:r w:rsidRPr="00144DCF">
        <w:lastRenderedPageBreak/>
        <w:t>New SCT set-point must be ambient following by controlling condenser fans with variable- speed drives or by staging condenser fans.</w:t>
      </w:r>
    </w:p>
    <w:p w:rsidR="009A1C9F" w:rsidRPr="00144DCF" w:rsidRDefault="009A1C9F" w:rsidP="009A1C9F">
      <w:pPr>
        <w:pStyle w:val="StyleBodyTextArial10pt"/>
        <w:numPr>
          <w:ilvl w:val="0"/>
          <w:numId w:val="24"/>
        </w:numPr>
        <w:spacing w:after="0"/>
        <w:rPr>
          <w:rFonts w:ascii="Times New Roman" w:hAnsi="Times New Roman"/>
          <w:b/>
          <w:sz w:val="24"/>
        </w:rPr>
      </w:pPr>
      <w:r w:rsidRPr="00144DCF">
        <w:rPr>
          <w:rFonts w:ascii="Times New Roman" w:hAnsi="Times New Roman"/>
          <w:sz w:val="24"/>
        </w:rPr>
        <w:t xml:space="preserve">For air-cooled condensers the SCT must be controlled to follow ambient + 12°F TD or less </w:t>
      </w:r>
    </w:p>
    <w:p w:rsidR="009A1C9F" w:rsidRPr="00144DCF" w:rsidRDefault="009A1C9F" w:rsidP="009A1C9F">
      <w:pPr>
        <w:pStyle w:val="StyleBodyTextArial10pt"/>
        <w:numPr>
          <w:ilvl w:val="0"/>
          <w:numId w:val="24"/>
        </w:numPr>
        <w:spacing w:after="0"/>
        <w:rPr>
          <w:rFonts w:ascii="Times New Roman" w:hAnsi="Times New Roman"/>
          <w:b/>
          <w:sz w:val="24"/>
        </w:rPr>
      </w:pPr>
      <w:r w:rsidRPr="00144DCF">
        <w:rPr>
          <w:rFonts w:ascii="Times New Roman" w:hAnsi="Times New Roman"/>
          <w:sz w:val="24"/>
        </w:rPr>
        <w:t xml:space="preserve">For evaporative-cooled condensers, SCT must be controlled to follow ambient wetbulb + 17°F TD or less.  </w:t>
      </w:r>
    </w:p>
    <w:p w:rsidR="009A1C9F" w:rsidRPr="00144DCF" w:rsidRDefault="009A1C9F" w:rsidP="009A1C9F">
      <w:pPr>
        <w:pStyle w:val="StyleBodyTextArial10pt"/>
        <w:numPr>
          <w:ilvl w:val="0"/>
          <w:numId w:val="24"/>
        </w:numPr>
        <w:spacing w:after="0"/>
        <w:rPr>
          <w:rFonts w:ascii="Times New Roman" w:hAnsi="Times New Roman"/>
          <w:b/>
          <w:sz w:val="24"/>
        </w:rPr>
      </w:pPr>
      <w:r w:rsidRPr="00144DCF">
        <w:rPr>
          <w:rFonts w:ascii="Times New Roman" w:hAnsi="Times New Roman"/>
          <w:sz w:val="24"/>
        </w:rPr>
        <w:t>Minimum SCT set-point must be set to 70°F or less</w:t>
      </w:r>
    </w:p>
    <w:p w:rsidR="009A1C9F" w:rsidRPr="00144DCF" w:rsidRDefault="009A1C9F" w:rsidP="009A1C9F">
      <w:pPr>
        <w:pStyle w:val="BodyText"/>
        <w:numPr>
          <w:ilvl w:val="0"/>
          <w:numId w:val="24"/>
        </w:numPr>
        <w:spacing w:after="0"/>
      </w:pPr>
      <w:r w:rsidRPr="00144DCF">
        <w:t>If back-flood controls are present, set-point must be set to 68°F or less.</w:t>
      </w:r>
    </w:p>
    <w:p w:rsidR="009A1C9F" w:rsidRPr="00144DCF" w:rsidRDefault="009A1C9F" w:rsidP="00E20ED4">
      <w:pPr>
        <w:pStyle w:val="StyleBodyTextArial10pt"/>
        <w:spacing w:after="0"/>
        <w:ind w:left="360"/>
        <w:rPr>
          <w:rFonts w:ascii="Times New Roman" w:hAnsi="Times New Roman"/>
          <w:b/>
          <w:sz w:val="24"/>
        </w:rPr>
      </w:pPr>
      <w:r w:rsidRPr="00144DCF">
        <w:rPr>
          <w:rFonts w:ascii="Times New Roman" w:hAnsi="Times New Roman"/>
          <w:b/>
          <w:sz w:val="24"/>
        </w:rPr>
        <w:t>Additional Details:</w:t>
      </w:r>
    </w:p>
    <w:p w:rsidR="00553E59" w:rsidRPr="00144DCF" w:rsidRDefault="009A1C9F" w:rsidP="00553E59">
      <w:pPr>
        <w:pStyle w:val="StyleBodyTextArial10pt"/>
        <w:numPr>
          <w:ilvl w:val="0"/>
          <w:numId w:val="23"/>
        </w:numPr>
        <w:spacing w:after="0"/>
        <w:rPr>
          <w:rFonts w:ascii="Times New Roman" w:hAnsi="Times New Roman"/>
          <w:sz w:val="24"/>
        </w:rPr>
      </w:pPr>
      <w:r w:rsidRPr="00144DCF">
        <w:rPr>
          <w:rFonts w:ascii="Times New Roman" w:hAnsi="Times New Roman"/>
          <w:sz w:val="24"/>
        </w:rPr>
        <w:t>Cannot be used in conjunction with measures that already incorporate floating head pressure controls</w:t>
      </w:r>
    </w:p>
    <w:p w:rsidR="009A1C9F" w:rsidRPr="00144DCF" w:rsidRDefault="009A1C9F" w:rsidP="00553E59">
      <w:pPr>
        <w:pStyle w:val="StyleBodyTextArial10pt"/>
        <w:numPr>
          <w:ilvl w:val="0"/>
          <w:numId w:val="23"/>
        </w:numPr>
        <w:spacing w:after="0"/>
        <w:rPr>
          <w:rFonts w:ascii="Times New Roman" w:hAnsi="Times New Roman"/>
          <w:sz w:val="24"/>
        </w:rPr>
      </w:pPr>
      <w:r w:rsidRPr="00144DCF">
        <w:rPr>
          <w:rFonts w:ascii="Times New Roman" w:hAnsi="Times New Roman"/>
          <w:sz w:val="24"/>
        </w:rPr>
        <w:t xml:space="preserve">To qualify for rebate, new hardware must be installed. Projects that only reprogram a controller are not eligible for this rebate.  </w:t>
      </w:r>
    </w:p>
    <w:p w:rsidR="00521920" w:rsidRDefault="00521920" w:rsidP="00480BAD">
      <w:pPr>
        <w:ind w:left="360"/>
        <w:rPr>
          <w:rFonts w:ascii="Arial" w:hAnsi="Arial" w:cs="Arial"/>
          <w:b/>
          <w:i/>
          <w:sz w:val="20"/>
          <w:szCs w:val="20"/>
        </w:rPr>
      </w:pPr>
    </w:p>
    <w:p w:rsidR="003E7422" w:rsidRDefault="003E7422" w:rsidP="00480BAD">
      <w:pPr>
        <w:ind w:left="360"/>
        <w:rPr>
          <w:rFonts w:ascii="Arial" w:hAnsi="Arial" w:cs="Arial"/>
          <w:b/>
          <w:i/>
          <w:sz w:val="20"/>
          <w:szCs w:val="20"/>
        </w:rPr>
      </w:pPr>
    </w:p>
    <w:p w:rsidR="001F3683" w:rsidRPr="0096141E" w:rsidRDefault="00521920" w:rsidP="00697D6B">
      <w:r w:rsidRPr="00697D6B">
        <w:rPr>
          <w:rFonts w:ascii="Arial" w:hAnsi="Arial" w:cs="Arial"/>
          <w:b/>
          <w:i/>
        </w:rPr>
        <w:t>Market Applicability</w:t>
      </w:r>
      <w:r w:rsidR="003E7422" w:rsidRPr="00697D6B">
        <w:rPr>
          <w:rFonts w:ascii="Arial" w:hAnsi="Arial" w:cs="Arial"/>
          <w:b/>
          <w:i/>
        </w:rPr>
        <w:t>:</w:t>
      </w:r>
      <w:r w:rsidRPr="00A562A6">
        <w:rPr>
          <w:rFonts w:ascii="Arial" w:hAnsi="Arial" w:cs="Arial"/>
          <w:b/>
          <w:i/>
          <w:sz w:val="20"/>
          <w:szCs w:val="20"/>
        </w:rPr>
        <w:t xml:space="preserve"> </w:t>
      </w:r>
      <w:r w:rsidR="00697D6B">
        <w:rPr>
          <w:rFonts w:ascii="Arial" w:hAnsi="Arial" w:cs="Arial"/>
          <w:b/>
          <w:i/>
          <w:sz w:val="20"/>
          <w:szCs w:val="20"/>
        </w:rPr>
        <w:t xml:space="preserve"> </w:t>
      </w:r>
      <w:r w:rsidR="00697D6B" w:rsidRPr="0096141E">
        <w:t xml:space="preserve">This </w:t>
      </w:r>
      <w:r w:rsidR="001F3683" w:rsidRPr="0096141E">
        <w:t xml:space="preserve">is a retrofit measure </w:t>
      </w:r>
      <w:r w:rsidR="00607663" w:rsidRPr="0096141E">
        <w:t xml:space="preserve">for </w:t>
      </w:r>
      <w:r w:rsidR="002D61D9">
        <w:t>re</w:t>
      </w:r>
      <w:r w:rsidR="00607663" w:rsidRPr="0096141E">
        <w:t>programming</w:t>
      </w:r>
      <w:r w:rsidR="00697D6B" w:rsidRPr="0096141E">
        <w:t xml:space="preserve"> </w:t>
      </w:r>
      <w:r w:rsidR="00B90F8F">
        <w:t xml:space="preserve">fixed </w:t>
      </w:r>
      <w:r w:rsidR="002D61D9">
        <w:t>SCT</w:t>
      </w:r>
      <w:r w:rsidR="002D61D9" w:rsidRPr="0096141E">
        <w:t xml:space="preserve"> </w:t>
      </w:r>
      <w:r w:rsidR="006F10B5" w:rsidRPr="0096141E">
        <w:t>controls</w:t>
      </w:r>
      <w:r w:rsidR="00607663" w:rsidRPr="0096141E">
        <w:t xml:space="preserve"> on a multiplex system</w:t>
      </w:r>
      <w:r w:rsidR="00697D6B" w:rsidRPr="0096141E">
        <w:t xml:space="preserve"> in </w:t>
      </w:r>
      <w:r w:rsidR="001F3683" w:rsidRPr="0096141E">
        <w:t xml:space="preserve">the </w:t>
      </w:r>
      <w:r w:rsidR="00697D6B" w:rsidRPr="0096141E">
        <w:t xml:space="preserve">grocery </w:t>
      </w:r>
      <w:r w:rsidR="001F3683" w:rsidRPr="0096141E">
        <w:t xml:space="preserve">sector in a downstream rebate program.  The rebate encourages the grocer to add this technology to make their existing equipment more energy efficient.  </w:t>
      </w:r>
    </w:p>
    <w:p w:rsidR="001F3683" w:rsidRPr="0096141E" w:rsidRDefault="001F3683" w:rsidP="00697D6B"/>
    <w:p w:rsidR="001F3683" w:rsidRPr="0096141E" w:rsidRDefault="00697D6B" w:rsidP="00697D6B">
      <w:r w:rsidRPr="0096141E">
        <w:t>This paper contains savings for the grocery building type, 5 building vintage categories and</w:t>
      </w:r>
      <w:r w:rsidRPr="0096141E">
        <w:rPr>
          <w:color w:val="FF0000"/>
        </w:rPr>
        <w:t xml:space="preserve"> </w:t>
      </w:r>
      <w:r w:rsidR="00467FC3" w:rsidRPr="0096141E">
        <w:t>9</w:t>
      </w:r>
      <w:r w:rsidRPr="0096141E">
        <w:t xml:space="preserve"> California climate zones.  </w:t>
      </w:r>
    </w:p>
    <w:p w:rsidR="00197A23" w:rsidRDefault="00197A23" w:rsidP="00872913">
      <w:pPr>
        <w:rPr>
          <w:rFonts w:ascii="Arial" w:hAnsi="Arial" w:cs="Arial"/>
          <w:b/>
          <w:i/>
        </w:rPr>
      </w:pPr>
    </w:p>
    <w:p w:rsidR="00521920" w:rsidRDefault="00806070" w:rsidP="00C6488A">
      <w:pPr>
        <w:pStyle w:val="Heading2"/>
        <w:numPr>
          <w:ilvl w:val="0"/>
          <w:numId w:val="0"/>
        </w:numPr>
        <w:ind w:left="576" w:hanging="576"/>
      </w:pPr>
      <w:bookmarkStart w:id="23" w:name="_Toc387923578"/>
      <w:bookmarkStart w:id="24" w:name="_Toc389816082"/>
      <w:r>
        <w:t xml:space="preserve">1.2 Product </w:t>
      </w:r>
      <w:r w:rsidR="00521920" w:rsidRPr="00806070">
        <w:t>Technical Description</w:t>
      </w:r>
      <w:bookmarkEnd w:id="23"/>
      <w:bookmarkEnd w:id="24"/>
    </w:p>
    <w:p w:rsidR="00340875" w:rsidRPr="0096141E" w:rsidRDefault="00522C8E" w:rsidP="00340875">
      <w:r w:rsidRPr="0096141E">
        <w:t>Th</w:t>
      </w:r>
      <w:r w:rsidR="00C55AE6" w:rsidRPr="0096141E">
        <w:t>ese</w:t>
      </w:r>
      <w:r w:rsidRPr="0096141E">
        <w:t xml:space="preserve"> DEER measure</w:t>
      </w:r>
      <w:r w:rsidR="00C55AE6" w:rsidRPr="0096141E">
        <w:t>s</w:t>
      </w:r>
      <w:r w:rsidRPr="0096141E">
        <w:t xml:space="preserve"> </w:t>
      </w:r>
      <w:r w:rsidR="0096141E" w:rsidRPr="0096141E">
        <w:t>either</w:t>
      </w:r>
      <w:r w:rsidR="00F511F9" w:rsidRPr="0096141E">
        <w:t xml:space="preserve"> </w:t>
      </w:r>
      <w:r w:rsidR="00C55AE6" w:rsidRPr="0096141E">
        <w:t xml:space="preserve">reduce or float head pressure </w:t>
      </w:r>
      <w:r w:rsidR="00467FC3" w:rsidRPr="0096141E">
        <w:t xml:space="preserve">to </w:t>
      </w:r>
      <w:r w:rsidR="0096141E" w:rsidRPr="0096141E">
        <w:t xml:space="preserve">lower SCTs when ambient conditions allow </w:t>
      </w:r>
      <w:r w:rsidR="002D61D9">
        <w:t xml:space="preserve">a </w:t>
      </w:r>
      <w:r w:rsidR="0096141E" w:rsidRPr="0096141E">
        <w:t>reduc</w:t>
      </w:r>
      <w:r w:rsidR="002D61D9">
        <w:t>tion</w:t>
      </w:r>
      <w:r w:rsidR="0096141E" w:rsidRPr="0096141E">
        <w:t>.</w:t>
      </w:r>
    </w:p>
    <w:p w:rsidR="009C5CA7" w:rsidRDefault="009C5CA7" w:rsidP="00C6488A">
      <w:pPr>
        <w:pStyle w:val="Heading2"/>
        <w:keepNext w:val="0"/>
        <w:numPr>
          <w:ilvl w:val="0"/>
          <w:numId w:val="0"/>
        </w:numPr>
        <w:ind w:left="576" w:hanging="576"/>
      </w:pPr>
      <w:bookmarkStart w:id="25" w:name="_Toc387923579"/>
      <w:bookmarkStart w:id="26" w:name="_Toc389816083"/>
      <w:r>
        <w:t>1.</w:t>
      </w:r>
      <w:r w:rsidR="00806070">
        <w:t>3</w:t>
      </w:r>
      <w:r>
        <w:t xml:space="preserve"> </w:t>
      </w:r>
      <w:r w:rsidR="00B54E08">
        <w:t>Measure Application Type</w:t>
      </w:r>
      <w:bookmarkEnd w:id="25"/>
      <w:bookmarkEnd w:id="26"/>
      <w:r w:rsidR="00FA595F">
        <w:t xml:space="preserve"> </w:t>
      </w:r>
    </w:p>
    <w:p w:rsidR="00DA12AB" w:rsidRDefault="00DA12AB" w:rsidP="009C5CA7">
      <w:r>
        <w:t>The deliv</w:t>
      </w:r>
      <w:r w:rsidR="00896CE3">
        <w:t>ery method for this measure is downstream p</w:t>
      </w:r>
      <w:r>
        <w:t xml:space="preserve">rescriptive </w:t>
      </w:r>
      <w:r w:rsidR="00896CE3">
        <w:t>r</w:t>
      </w:r>
      <w:r>
        <w:t>ebate.</w:t>
      </w:r>
    </w:p>
    <w:p w:rsidR="00DA12AB" w:rsidRDefault="00DA12AB" w:rsidP="009C5CA7"/>
    <w:p w:rsidR="008B5206" w:rsidRDefault="000904CE" w:rsidP="0066182F">
      <w:r>
        <w:t xml:space="preserve">The </w:t>
      </w:r>
      <w:r w:rsidR="00DC0AE9">
        <w:t>Measure A</w:t>
      </w:r>
      <w:r w:rsidR="008B5206">
        <w:t xml:space="preserve">pplication </w:t>
      </w:r>
      <w:r w:rsidR="00DC0AE9">
        <w:t>T</w:t>
      </w:r>
      <w:r>
        <w:t>ype for this</w:t>
      </w:r>
      <w:r w:rsidR="0066182F">
        <w:t xml:space="preserve"> measure </w:t>
      </w:r>
      <w:r>
        <w:t>is early retirement (ER)</w:t>
      </w:r>
      <w:r w:rsidR="00B54E08">
        <w:t>.</w:t>
      </w:r>
      <w:r w:rsidR="00B54E08" w:rsidRPr="00B54E08">
        <w:t xml:space="preserve"> </w:t>
      </w:r>
    </w:p>
    <w:p w:rsidR="008B5206" w:rsidRDefault="008B5206" w:rsidP="0066182F"/>
    <w:p w:rsidR="0066182F" w:rsidRDefault="00B54E08" w:rsidP="0066182F">
      <w:r w:rsidRPr="00B54E08">
        <w:t>The DEER Measure Cost</w:t>
      </w:r>
      <w:r>
        <w:t xml:space="preserve"> Data Users Guide, </w:t>
      </w:r>
      <w:r w:rsidRPr="00B54E08">
        <w:t xml:space="preserve">found on </w:t>
      </w:r>
      <w:hyperlink r:id="rId19" w:history="1">
        <w:r w:rsidR="002066C2">
          <w:rPr>
            <w:rStyle w:val="Hyperlink"/>
          </w:rPr>
          <w:t>www.deeresources.com</w:t>
        </w:r>
      </w:hyperlink>
      <w:r w:rsidR="002066C2">
        <w:t xml:space="preserve"> </w:t>
      </w:r>
      <w:r w:rsidRPr="00B54E08">
        <w:t>under DEER2011 Database Format hyperlink, DEER2011 for 13-14, spreadsheet SPTdata_format-V0.97.xls, defines the terms as follows:</w:t>
      </w:r>
    </w:p>
    <w:p w:rsidR="008B5206" w:rsidRDefault="008B5206" w:rsidP="0066182F"/>
    <w:p w:rsidR="000E5C53" w:rsidRPr="008F48E1" w:rsidRDefault="000E5C53" w:rsidP="000E5C53">
      <w:pPr>
        <w:pStyle w:val="Caption"/>
        <w:keepNext/>
        <w:jc w:val="center"/>
        <w:rPr>
          <w:rFonts w:ascii="Arial" w:hAnsi="Arial" w:cs="Arial"/>
        </w:rPr>
      </w:pPr>
      <w:bookmarkStart w:id="27" w:name="_Toc387993885"/>
      <w:r w:rsidRPr="000E5C53">
        <w:rPr>
          <w:rFonts w:ascii="Arial" w:hAnsi="Arial" w:cs="Arial"/>
        </w:rPr>
        <w:t xml:space="preserve">Table </w:t>
      </w:r>
      <w:r w:rsidRPr="00DF24CC">
        <w:rPr>
          <w:rFonts w:ascii="Arial" w:hAnsi="Arial" w:cs="Arial"/>
          <w:bCs w:val="0"/>
        </w:rPr>
        <w:fldChar w:fldCharType="begin"/>
      </w:r>
      <w:r w:rsidRPr="00DF24CC">
        <w:rPr>
          <w:rFonts w:ascii="Arial" w:hAnsi="Arial" w:cs="Arial"/>
          <w:bCs w:val="0"/>
        </w:rPr>
        <w:instrText xml:space="preserve"> SEQ Table \* ARABIC </w:instrText>
      </w:r>
      <w:r w:rsidRPr="00DF24CC">
        <w:rPr>
          <w:rFonts w:ascii="Arial" w:hAnsi="Arial" w:cs="Arial"/>
          <w:bCs w:val="0"/>
        </w:rPr>
        <w:fldChar w:fldCharType="separate"/>
      </w:r>
      <w:r>
        <w:rPr>
          <w:rFonts w:ascii="Arial" w:hAnsi="Arial" w:cs="Arial"/>
          <w:bCs w:val="0"/>
          <w:noProof/>
        </w:rPr>
        <w:t>1</w:t>
      </w:r>
      <w:r w:rsidRPr="00DF24CC">
        <w:rPr>
          <w:rFonts w:ascii="Arial" w:hAnsi="Arial" w:cs="Arial"/>
          <w:bCs w:val="0"/>
          <w:noProof/>
        </w:rPr>
        <w:fldChar w:fldCharType="end"/>
      </w:r>
      <w:r w:rsidRPr="008F48E1">
        <w:rPr>
          <w:rFonts w:ascii="Arial" w:hAnsi="Arial" w:cs="Arial"/>
        </w:rPr>
        <w:t xml:space="preserve">  </w:t>
      </w:r>
      <w:r>
        <w:rPr>
          <w:rFonts w:ascii="Arial" w:hAnsi="Arial" w:cs="Arial"/>
        </w:rPr>
        <w:t>Measure Application Type</w:t>
      </w:r>
      <w:bookmarkEnd w:id="27"/>
    </w:p>
    <w:p w:rsidR="008B5206" w:rsidRPr="008B5206" w:rsidRDefault="008B5206" w:rsidP="008B5206">
      <w:pPr>
        <w:keepNext/>
        <w:rPr>
          <w:rFonts w:ascii="Arial" w:hAnsi="Arial"/>
          <w:sz w:val="22"/>
        </w:rPr>
      </w:pPr>
      <w:r w:rsidRPr="008B5206">
        <w:rPr>
          <w:rFonts w:ascii="Calibri" w:hAnsi="Calibri" w:cs="Calibri"/>
          <w:i/>
          <w:iCs/>
          <w:sz w:val="22"/>
          <w:szCs w:val="22"/>
        </w:rPr>
        <w:t xml:space="preserve">Identifies the measure application type in the Measure </w:t>
      </w:r>
      <w:r w:rsidR="00DC0AE9" w:rsidRPr="008B5206">
        <w:rPr>
          <w:rFonts w:ascii="Calibri" w:hAnsi="Calibri" w:cs="Calibri"/>
          <w:i/>
          <w:iCs/>
          <w:sz w:val="22"/>
          <w:szCs w:val="22"/>
        </w:rPr>
        <w:t>Implementation</w:t>
      </w:r>
      <w:r w:rsidRPr="008B5206">
        <w:rPr>
          <w:rFonts w:ascii="Calibri" w:hAnsi="Calibri" w:cs="Calibri"/>
          <w:i/>
          <w:iCs/>
          <w:sz w:val="22"/>
          <w:szCs w:val="22"/>
        </w:rPr>
        <w:t xml:space="preserve"> table in DEER2011.</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B54E08" w:rsidRPr="00B54E08" w:rsidTr="00F828A7">
        <w:trPr>
          <w:trHeight w:val="315"/>
        </w:trPr>
        <w:tc>
          <w:tcPr>
            <w:tcW w:w="900" w:type="dxa"/>
            <w:shd w:val="clear" w:color="000000" w:fill="D9D9D9"/>
            <w:noWrap/>
            <w:vAlign w:val="bottom"/>
            <w:hideMark/>
          </w:tcPr>
          <w:p w:rsidR="00B54E08" w:rsidRPr="00B54E08" w:rsidRDefault="00B54E08" w:rsidP="00B54E08">
            <w:pPr>
              <w:keepNext/>
              <w:rPr>
                <w:rFonts w:ascii="Calibri" w:hAnsi="Calibri" w:cs="Calibri"/>
                <w:b/>
                <w:color w:val="000000"/>
                <w:sz w:val="22"/>
                <w:szCs w:val="22"/>
              </w:rPr>
            </w:pPr>
            <w:r w:rsidRPr="00B54E08">
              <w:rPr>
                <w:rFonts w:ascii="Calibri" w:hAnsi="Calibri" w:cs="Calibri"/>
                <w:b/>
                <w:color w:val="000000"/>
                <w:sz w:val="22"/>
                <w:szCs w:val="22"/>
              </w:rPr>
              <w:t>Code</w:t>
            </w:r>
          </w:p>
        </w:tc>
        <w:tc>
          <w:tcPr>
            <w:tcW w:w="2610" w:type="dxa"/>
            <w:shd w:val="clear" w:color="000000" w:fill="D9D9D9"/>
            <w:noWrap/>
            <w:vAlign w:val="bottom"/>
            <w:hideMark/>
          </w:tcPr>
          <w:p w:rsidR="00B54E08" w:rsidRPr="00B54E08" w:rsidRDefault="00B54E08" w:rsidP="00B54E08">
            <w:pPr>
              <w:keepNext/>
              <w:rPr>
                <w:rFonts w:ascii="Calibri" w:hAnsi="Calibri" w:cs="Calibri"/>
                <w:b/>
                <w:color w:val="000000"/>
                <w:sz w:val="22"/>
                <w:szCs w:val="22"/>
              </w:rPr>
            </w:pPr>
            <w:r w:rsidRPr="00B54E08">
              <w:rPr>
                <w:rFonts w:ascii="Calibri" w:hAnsi="Calibri" w:cs="Calibri"/>
                <w:b/>
                <w:color w:val="000000"/>
                <w:sz w:val="22"/>
                <w:szCs w:val="22"/>
              </w:rPr>
              <w:t>Description</w:t>
            </w:r>
          </w:p>
        </w:tc>
        <w:tc>
          <w:tcPr>
            <w:tcW w:w="5580" w:type="dxa"/>
            <w:shd w:val="clear" w:color="000000" w:fill="D9D9D9"/>
            <w:noWrap/>
            <w:vAlign w:val="bottom"/>
            <w:hideMark/>
          </w:tcPr>
          <w:p w:rsidR="00B54E08" w:rsidRPr="00B54E08" w:rsidRDefault="00B54E08" w:rsidP="00B54E08">
            <w:pPr>
              <w:keepNext/>
              <w:rPr>
                <w:rFonts w:ascii="Calibri" w:hAnsi="Calibri" w:cs="Calibri"/>
                <w:b/>
                <w:color w:val="000000"/>
                <w:sz w:val="22"/>
                <w:szCs w:val="22"/>
              </w:rPr>
            </w:pPr>
            <w:r w:rsidRPr="00B54E08">
              <w:rPr>
                <w:rFonts w:ascii="Calibri" w:hAnsi="Calibri" w:cs="Calibri"/>
                <w:b/>
                <w:color w:val="000000"/>
                <w:sz w:val="22"/>
                <w:szCs w:val="22"/>
              </w:rPr>
              <w:t>Comment</w:t>
            </w:r>
          </w:p>
        </w:tc>
      </w:tr>
      <w:tr w:rsidR="00B54E08" w:rsidRPr="00B54E08" w:rsidTr="00F828A7">
        <w:trPr>
          <w:trHeight w:val="600"/>
        </w:trPr>
        <w:tc>
          <w:tcPr>
            <w:tcW w:w="900" w:type="dxa"/>
            <w:shd w:val="clear" w:color="auto" w:fill="auto"/>
            <w:noWrap/>
            <w:vAlign w:val="center"/>
            <w:hideMark/>
          </w:tcPr>
          <w:p w:rsidR="00B54E08" w:rsidRPr="00B54E08" w:rsidRDefault="00F357C0" w:rsidP="00B54E08">
            <w:pPr>
              <w:keepNext/>
              <w:rPr>
                <w:rFonts w:ascii="Calibri" w:hAnsi="Calibri" w:cs="Calibri"/>
                <w:sz w:val="22"/>
                <w:szCs w:val="22"/>
              </w:rPr>
            </w:pPr>
            <w:r>
              <w:rPr>
                <w:rFonts w:ascii="Calibri" w:hAnsi="Calibri" w:cs="Calibri"/>
                <w:sz w:val="22"/>
                <w:szCs w:val="22"/>
              </w:rPr>
              <w:t>REA</w:t>
            </w:r>
          </w:p>
        </w:tc>
        <w:tc>
          <w:tcPr>
            <w:tcW w:w="2610" w:type="dxa"/>
            <w:shd w:val="clear" w:color="auto" w:fill="auto"/>
            <w:noWrap/>
            <w:vAlign w:val="center"/>
            <w:hideMark/>
          </w:tcPr>
          <w:p w:rsidR="00B54E08" w:rsidRPr="00B54E08" w:rsidRDefault="00F357C0" w:rsidP="00B54E08">
            <w:pPr>
              <w:keepNext/>
              <w:rPr>
                <w:rFonts w:ascii="Calibri" w:hAnsi="Calibri" w:cs="Calibri"/>
                <w:sz w:val="22"/>
                <w:szCs w:val="22"/>
              </w:rPr>
            </w:pPr>
            <w:r>
              <w:rPr>
                <w:rFonts w:ascii="Calibri" w:hAnsi="Calibri" w:cs="Calibri"/>
                <w:sz w:val="22"/>
                <w:szCs w:val="22"/>
              </w:rPr>
              <w:t>Retrofit Addition</w:t>
            </w:r>
          </w:p>
        </w:tc>
        <w:tc>
          <w:tcPr>
            <w:tcW w:w="5580" w:type="dxa"/>
            <w:shd w:val="clear" w:color="auto" w:fill="auto"/>
            <w:vAlign w:val="center"/>
            <w:hideMark/>
          </w:tcPr>
          <w:p w:rsidR="00B54E08" w:rsidRPr="00B54E08" w:rsidRDefault="00B54E08" w:rsidP="00B54E08">
            <w:pPr>
              <w:keepNext/>
              <w:rPr>
                <w:rFonts w:ascii="Calibri" w:hAnsi="Calibri" w:cs="Calibri"/>
                <w:i/>
                <w:iCs/>
                <w:sz w:val="22"/>
                <w:szCs w:val="22"/>
              </w:rPr>
            </w:pPr>
            <w:r w:rsidRPr="00B54E08">
              <w:rPr>
                <w:rFonts w:ascii="Calibri" w:hAnsi="Calibri" w:cs="Calibri"/>
                <w:i/>
                <w:iCs/>
                <w:sz w:val="22"/>
                <w:szCs w:val="22"/>
              </w:rPr>
              <w:t>measure applied while existing equipment still viable, or retrofit of existing equipment</w:t>
            </w:r>
          </w:p>
        </w:tc>
      </w:tr>
    </w:tbl>
    <w:p w:rsidR="0066182F" w:rsidRDefault="0066182F" w:rsidP="000904CE"/>
    <w:p w:rsidR="00806070" w:rsidRDefault="00806070" w:rsidP="00C6488A">
      <w:pPr>
        <w:pStyle w:val="Heading2"/>
        <w:numPr>
          <w:ilvl w:val="0"/>
          <w:numId w:val="0"/>
        </w:numPr>
        <w:ind w:left="576" w:hanging="576"/>
      </w:pPr>
      <w:bookmarkStart w:id="28" w:name="_Toc387923580"/>
      <w:bookmarkStart w:id="29" w:name="_Toc389816084"/>
      <w:r>
        <w:lastRenderedPageBreak/>
        <w:t>1.4 Product Base Case and Measure Case Data</w:t>
      </w:r>
      <w:bookmarkEnd w:id="28"/>
      <w:bookmarkEnd w:id="29"/>
    </w:p>
    <w:p w:rsidR="00E71EF1" w:rsidRDefault="001248A3" w:rsidP="00C6488A">
      <w:pPr>
        <w:pStyle w:val="Heading3"/>
        <w:numPr>
          <w:ilvl w:val="0"/>
          <w:numId w:val="0"/>
        </w:numPr>
        <w:ind w:left="720" w:hanging="720"/>
      </w:pPr>
      <w:bookmarkStart w:id="30" w:name="_Toc387923581"/>
      <w:bookmarkStart w:id="31" w:name="_Toc389816085"/>
      <w:r>
        <w:t>1.</w:t>
      </w:r>
      <w:r w:rsidR="00806070">
        <w:t>4.1</w:t>
      </w:r>
      <w:r w:rsidR="00FA595F">
        <w:t xml:space="preserve"> </w:t>
      </w:r>
      <w:r w:rsidR="00C069A2" w:rsidRPr="001248A3">
        <w:t xml:space="preserve">DEER </w:t>
      </w:r>
      <w:r w:rsidR="008C6AD1">
        <w:t>Base Case and Measure Case Information</w:t>
      </w:r>
      <w:bookmarkEnd w:id="30"/>
      <w:bookmarkEnd w:id="31"/>
      <w:r w:rsidR="008C6AD1">
        <w:t xml:space="preserve"> </w:t>
      </w:r>
    </w:p>
    <w:p w:rsidR="009C5CA7" w:rsidRPr="0096141E" w:rsidRDefault="009C5CA7" w:rsidP="00A044EB">
      <w:r w:rsidRPr="0096141E">
        <w:t>The 200</w:t>
      </w:r>
      <w:r w:rsidR="00A044EB" w:rsidRPr="0096141E">
        <w:t>5</w:t>
      </w:r>
      <w:r w:rsidRPr="0096141E">
        <w:t xml:space="preserve"> DEER</w:t>
      </w:r>
      <w:r w:rsidR="00AF5B52" w:rsidRPr="0096141E">
        <w:t xml:space="preserve"> v2.0</w:t>
      </w:r>
      <w:r w:rsidR="00A044EB" w:rsidRPr="0096141E">
        <w:t>1</w:t>
      </w:r>
      <w:r w:rsidR="00806070" w:rsidRPr="0096141E">
        <w:t xml:space="preserve"> </w:t>
      </w:r>
      <w:r w:rsidR="009F2231" w:rsidRPr="0096141E">
        <w:t>data include: demand, electric and</w:t>
      </w:r>
      <w:r w:rsidR="00A044EB" w:rsidRPr="0096141E">
        <w:t xml:space="preserve"> </w:t>
      </w:r>
      <w:r w:rsidR="009F2231" w:rsidRPr="0096141E">
        <w:t xml:space="preserve">interactive </w:t>
      </w:r>
      <w:r w:rsidR="00A044EB" w:rsidRPr="0096141E">
        <w:t xml:space="preserve">gas energy </w:t>
      </w:r>
      <w:r w:rsidRPr="0096141E">
        <w:t>savings</w:t>
      </w:r>
      <w:r w:rsidR="009F2231" w:rsidRPr="0096141E">
        <w:t>.</w:t>
      </w:r>
      <w:r w:rsidR="009F2231" w:rsidRPr="0096141E">
        <w:rPr>
          <w:color w:val="FF0000"/>
        </w:rPr>
        <w:t xml:space="preserve">  </w:t>
      </w:r>
      <w:r w:rsidR="00A044EB" w:rsidRPr="0096141E">
        <w:rPr>
          <w:color w:val="FF0000"/>
        </w:rPr>
        <w:t xml:space="preserve"> </w:t>
      </w:r>
      <w:r w:rsidR="009F2231" w:rsidRPr="0096141E">
        <w:t xml:space="preserve">DEER 2008 data includes: </w:t>
      </w:r>
      <w:r w:rsidRPr="0096141E">
        <w:t xml:space="preserve">equipment unit costs, equipment incremental costs, equipment </w:t>
      </w:r>
      <w:r w:rsidR="00AF5B52" w:rsidRPr="0096141E">
        <w:t xml:space="preserve">useful </w:t>
      </w:r>
      <w:r w:rsidRPr="0096141E">
        <w:t>lif</w:t>
      </w:r>
      <w:r w:rsidR="00C55AE6" w:rsidRPr="0096141E">
        <w:t>e and Net-to-Gross values.</w:t>
      </w:r>
    </w:p>
    <w:p w:rsidR="00AF5B52" w:rsidRDefault="00AF5B52" w:rsidP="009C5CA7">
      <w:pPr>
        <w:rPr>
          <w:highlight w:val="yellow"/>
        </w:rPr>
      </w:pPr>
    </w:p>
    <w:p w:rsidR="008F6224" w:rsidRDefault="008F6224" w:rsidP="009C5CA7">
      <w:pPr>
        <w:rPr>
          <w:highlight w:val="yellow"/>
        </w:rPr>
      </w:pPr>
      <w:r w:rsidRPr="008F6224">
        <w:t>The original measures and energy models were created with DEER 2005. Measure information was updated in DEER 2008. The MAS Control tool that ran the batch simulations with the new 2014 T24 weather files appear to have pulled from the D08 version of the measure. We therefore cited the DEER 2008 measure with the update generated through most up to date version of MAS Control.</w:t>
      </w:r>
    </w:p>
    <w:p w:rsidR="00BA7D18" w:rsidRDefault="00BA7D18" w:rsidP="009C5CA7">
      <w:pPr>
        <w:rPr>
          <w:b/>
        </w:rPr>
      </w:pPr>
    </w:p>
    <w:p w:rsidR="00D95BAC" w:rsidRDefault="009C5CA7" w:rsidP="00697D6B">
      <w:pPr>
        <w:rPr>
          <w:b/>
        </w:rPr>
      </w:pPr>
      <w:r w:rsidRPr="00EC5973">
        <w:rPr>
          <w:b/>
        </w:rPr>
        <w:t>Delta Wattage Assumption (ΔW):</w:t>
      </w:r>
    </w:p>
    <w:p w:rsidR="00697D6B" w:rsidRPr="00EC5973" w:rsidRDefault="009C5CA7" w:rsidP="00697D6B">
      <w:pPr>
        <w:rPr>
          <w:i/>
          <w:highlight w:val="cyan"/>
        </w:rPr>
      </w:pPr>
      <w:r w:rsidRPr="00EC5973">
        <w:t xml:space="preserve">  </w:t>
      </w:r>
      <w:bookmarkStart w:id="32" w:name="OLE_LINK2"/>
      <w:bookmarkStart w:id="33" w:name="OLE_LINK3"/>
    </w:p>
    <w:p w:rsidR="00A51808" w:rsidRDefault="00F357C0" w:rsidP="00D95BAC">
      <w:r>
        <w:t>The EUL electric savings were generated using MASControl v3.00.19. They match the intended measures.  For detailed information see MDSS excel file PGE3PREF120_v2.</w:t>
      </w:r>
    </w:p>
    <w:p w:rsidR="001F31C9" w:rsidRPr="00697D6B" w:rsidRDefault="001F31C9" w:rsidP="00D95BAC">
      <w:pPr>
        <w:rPr>
          <w:rFonts w:ascii="Arial" w:hAnsi="Arial" w:cs="Arial"/>
          <w:sz w:val="20"/>
          <w:szCs w:val="20"/>
        </w:rPr>
      </w:pPr>
    </w:p>
    <w:bookmarkEnd w:id="32"/>
    <w:bookmarkEnd w:id="33"/>
    <w:p w:rsidR="00D95BAC" w:rsidRDefault="00A51808" w:rsidP="009C5CA7">
      <w:pPr>
        <w:rPr>
          <w:b/>
        </w:rPr>
      </w:pPr>
      <w:r>
        <w:rPr>
          <w:b/>
        </w:rPr>
        <w:t>Therms Savings Assumption</w:t>
      </w:r>
      <w:r w:rsidR="00175673">
        <w:rPr>
          <w:b/>
        </w:rPr>
        <w:t xml:space="preserve"> (</w:t>
      </w:r>
      <w:r w:rsidR="00175673" w:rsidRPr="00B351FD">
        <w:rPr>
          <w:b/>
        </w:rPr>
        <w:t>Δ</w:t>
      </w:r>
      <w:r w:rsidR="00175673">
        <w:rPr>
          <w:b/>
        </w:rPr>
        <w:t>Th)</w:t>
      </w:r>
      <w:r w:rsidR="00D95BAC">
        <w:rPr>
          <w:b/>
        </w:rPr>
        <w:t>:</w:t>
      </w:r>
      <w:r w:rsidR="00175673">
        <w:rPr>
          <w:b/>
        </w:rPr>
        <w:t xml:space="preserve">  </w:t>
      </w:r>
    </w:p>
    <w:p w:rsidR="00D95BAC" w:rsidRDefault="00D95BAC" w:rsidP="009C5CA7">
      <w:pPr>
        <w:rPr>
          <w:b/>
        </w:rPr>
      </w:pPr>
    </w:p>
    <w:p w:rsidR="00EC5973" w:rsidRDefault="00F357C0" w:rsidP="009C5CA7">
      <w:r w:rsidRPr="00F357C0">
        <w:t xml:space="preserve"> </w:t>
      </w:r>
      <w:r>
        <w:t>The EUL therm savings were generated using MASControl v3.00.19. They match the intended measures.  For detailed information see MDSS excel file PGE3PREF120_v2.</w:t>
      </w:r>
    </w:p>
    <w:p w:rsidR="00D95BAC" w:rsidRDefault="00D95BAC" w:rsidP="009C5CA7">
      <w:pPr>
        <w:rPr>
          <w:rFonts w:ascii="Arial" w:hAnsi="Arial" w:cs="Arial"/>
          <w:b/>
          <w:sz w:val="20"/>
          <w:szCs w:val="20"/>
        </w:rPr>
      </w:pPr>
    </w:p>
    <w:p w:rsidR="007931BC" w:rsidRPr="00EC5973" w:rsidRDefault="000E132D" w:rsidP="009C5CA7">
      <w:pPr>
        <w:rPr>
          <w:b/>
        </w:rPr>
      </w:pPr>
      <w:r w:rsidRPr="00EC5973">
        <w:rPr>
          <w:b/>
        </w:rPr>
        <w:t>Base Case Costs and Measure Case Costs</w:t>
      </w:r>
      <w:r w:rsidR="00D95BAC">
        <w:rPr>
          <w:b/>
        </w:rPr>
        <w:t>:</w:t>
      </w:r>
    </w:p>
    <w:p w:rsidR="000E132D" w:rsidRPr="0096141E" w:rsidRDefault="000E132D" w:rsidP="0096141E">
      <w:r w:rsidRPr="0096141E">
        <w:t xml:space="preserve">The </w:t>
      </w:r>
      <w:r w:rsidR="00DE0F64" w:rsidRPr="0096141E">
        <w:t>Base Case, Measure Case and</w:t>
      </w:r>
      <w:r w:rsidRPr="0096141E">
        <w:t xml:space="preserve"> Incremental </w:t>
      </w:r>
      <w:r w:rsidR="00DE0F64" w:rsidRPr="0096141E">
        <w:t>c</w:t>
      </w:r>
      <w:r w:rsidRPr="0096141E">
        <w:t xml:space="preserve">osts were downloaded from DEER </w:t>
      </w:r>
      <w:r w:rsidR="00183C8E" w:rsidRPr="0096141E">
        <w:t>directly;</w:t>
      </w:r>
      <w:r w:rsidRPr="0096141E">
        <w:t xml:space="preserve"> they match the intended measures for climate zones and building types and ages.</w:t>
      </w:r>
    </w:p>
    <w:p w:rsidR="000E132D" w:rsidRPr="00BA7D18" w:rsidRDefault="000E132D" w:rsidP="00DE0F64">
      <w:pPr>
        <w:ind w:left="1080"/>
        <w:rPr>
          <w:rFonts w:ascii="Arial" w:hAnsi="Arial" w:cs="Arial"/>
          <w:sz w:val="20"/>
          <w:szCs w:val="20"/>
          <w:highlight w:val="yellow"/>
        </w:rPr>
      </w:pPr>
      <w:r w:rsidRPr="00BA7D18">
        <w:rPr>
          <w:rFonts w:ascii="Arial" w:hAnsi="Arial" w:cs="Arial"/>
          <w:sz w:val="20"/>
          <w:szCs w:val="20"/>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107"/>
        <w:gridCol w:w="1161"/>
      </w:tblGrid>
      <w:tr w:rsidR="000E132D" w:rsidRPr="00783DAC" w:rsidTr="00783DAC">
        <w:tc>
          <w:tcPr>
            <w:tcW w:w="1016" w:type="dxa"/>
            <w:shd w:val="clear" w:color="auto" w:fill="auto"/>
          </w:tcPr>
          <w:p w:rsidR="000E132D" w:rsidRPr="00783DAC" w:rsidRDefault="000E132D" w:rsidP="00ED20C9">
            <w:pPr>
              <w:rPr>
                <w:rFonts w:ascii="Arial" w:hAnsi="Arial" w:cs="Arial"/>
                <w:b/>
                <w:sz w:val="20"/>
                <w:szCs w:val="20"/>
              </w:rPr>
            </w:pPr>
          </w:p>
        </w:tc>
        <w:tc>
          <w:tcPr>
            <w:tcW w:w="1072" w:type="dxa"/>
            <w:shd w:val="clear" w:color="auto" w:fill="auto"/>
          </w:tcPr>
          <w:p w:rsidR="000E132D" w:rsidRPr="00783DAC" w:rsidRDefault="000E132D" w:rsidP="00ED20C9">
            <w:pPr>
              <w:rPr>
                <w:rFonts w:ascii="Arial" w:hAnsi="Arial" w:cs="Arial"/>
                <w:b/>
                <w:sz w:val="20"/>
                <w:szCs w:val="20"/>
              </w:rPr>
            </w:pPr>
          </w:p>
        </w:tc>
        <w:tc>
          <w:tcPr>
            <w:tcW w:w="939" w:type="dxa"/>
            <w:shd w:val="clear" w:color="auto" w:fill="auto"/>
          </w:tcPr>
          <w:p w:rsidR="000E132D" w:rsidRPr="00783DAC" w:rsidRDefault="000E132D" w:rsidP="00ED20C9">
            <w:pPr>
              <w:rPr>
                <w:rFonts w:ascii="Arial" w:hAnsi="Arial" w:cs="Arial"/>
                <w:b/>
                <w:sz w:val="20"/>
                <w:szCs w:val="20"/>
              </w:rPr>
            </w:pPr>
          </w:p>
        </w:tc>
        <w:tc>
          <w:tcPr>
            <w:tcW w:w="4281" w:type="dxa"/>
            <w:gridSpan w:val="3"/>
            <w:shd w:val="clear" w:color="auto" w:fill="auto"/>
          </w:tcPr>
          <w:p w:rsidR="000E132D" w:rsidRPr="00783DAC" w:rsidRDefault="000E132D" w:rsidP="00783DAC">
            <w:pPr>
              <w:jc w:val="center"/>
              <w:rPr>
                <w:rFonts w:ascii="Arial" w:hAnsi="Arial" w:cs="Arial"/>
                <w:b/>
                <w:sz w:val="20"/>
                <w:szCs w:val="20"/>
              </w:rPr>
            </w:pPr>
            <w:r w:rsidRPr="00783DAC">
              <w:rPr>
                <w:rFonts w:ascii="Arial" w:hAnsi="Arial" w:cs="Arial"/>
                <w:b/>
                <w:sz w:val="20"/>
                <w:szCs w:val="20"/>
              </w:rPr>
              <w:t>Costs ($)</w:t>
            </w:r>
          </w:p>
        </w:tc>
        <w:tc>
          <w:tcPr>
            <w:tcW w:w="1107" w:type="dxa"/>
            <w:shd w:val="clear" w:color="auto" w:fill="auto"/>
          </w:tcPr>
          <w:p w:rsidR="000E132D" w:rsidRPr="00783DAC" w:rsidRDefault="000E132D" w:rsidP="00ED20C9">
            <w:pPr>
              <w:rPr>
                <w:rFonts w:ascii="Arial" w:hAnsi="Arial" w:cs="Arial"/>
                <w:b/>
                <w:sz w:val="20"/>
                <w:szCs w:val="20"/>
              </w:rPr>
            </w:pPr>
          </w:p>
        </w:tc>
        <w:tc>
          <w:tcPr>
            <w:tcW w:w="0" w:type="auto"/>
            <w:shd w:val="clear" w:color="auto" w:fill="auto"/>
          </w:tcPr>
          <w:p w:rsidR="000E132D" w:rsidRPr="00783DAC" w:rsidRDefault="000E132D" w:rsidP="00ED20C9">
            <w:pPr>
              <w:rPr>
                <w:rFonts w:ascii="Arial" w:hAnsi="Arial" w:cs="Arial"/>
                <w:b/>
                <w:sz w:val="20"/>
                <w:szCs w:val="20"/>
              </w:rPr>
            </w:pPr>
          </w:p>
        </w:tc>
      </w:tr>
      <w:tr w:rsidR="000E132D" w:rsidRPr="00783DAC" w:rsidTr="00783DAC">
        <w:tc>
          <w:tcPr>
            <w:tcW w:w="1016" w:type="dxa"/>
            <w:shd w:val="clear" w:color="auto" w:fill="auto"/>
          </w:tcPr>
          <w:p w:rsidR="000E132D" w:rsidRPr="00783DAC" w:rsidRDefault="000E132D" w:rsidP="00ED20C9">
            <w:pPr>
              <w:rPr>
                <w:rFonts w:ascii="Arial" w:hAnsi="Arial" w:cs="Arial"/>
                <w:b/>
                <w:sz w:val="20"/>
                <w:szCs w:val="20"/>
              </w:rPr>
            </w:pPr>
            <w:r w:rsidRPr="00783DAC">
              <w:rPr>
                <w:rFonts w:ascii="Arial" w:hAnsi="Arial" w:cs="Arial"/>
                <w:b/>
                <w:sz w:val="20"/>
                <w:szCs w:val="20"/>
              </w:rPr>
              <w:t xml:space="preserve">Building type  </w:t>
            </w:r>
          </w:p>
        </w:tc>
        <w:tc>
          <w:tcPr>
            <w:tcW w:w="1072" w:type="dxa"/>
            <w:shd w:val="clear" w:color="auto" w:fill="auto"/>
          </w:tcPr>
          <w:p w:rsidR="000E132D" w:rsidRPr="00783DAC" w:rsidRDefault="009003FE" w:rsidP="00ED20C9">
            <w:pPr>
              <w:rPr>
                <w:rFonts w:ascii="Arial" w:hAnsi="Arial" w:cs="Arial"/>
                <w:b/>
                <w:sz w:val="20"/>
                <w:szCs w:val="20"/>
              </w:rPr>
            </w:pPr>
            <w:r w:rsidRPr="00783DAC">
              <w:rPr>
                <w:rFonts w:ascii="Arial" w:hAnsi="Arial" w:cs="Arial"/>
                <w:b/>
                <w:sz w:val="20"/>
                <w:szCs w:val="20"/>
              </w:rPr>
              <w:t>Bldg Vintage</w:t>
            </w:r>
            <w:r w:rsidR="000E132D" w:rsidRPr="00783DAC">
              <w:rPr>
                <w:rFonts w:ascii="Arial" w:hAnsi="Arial" w:cs="Arial"/>
                <w:b/>
                <w:sz w:val="20"/>
                <w:szCs w:val="20"/>
              </w:rPr>
              <w:t xml:space="preserve">  </w:t>
            </w:r>
          </w:p>
        </w:tc>
        <w:tc>
          <w:tcPr>
            <w:tcW w:w="939" w:type="dxa"/>
            <w:shd w:val="clear" w:color="auto" w:fill="auto"/>
          </w:tcPr>
          <w:p w:rsidR="000E132D" w:rsidRPr="00783DAC" w:rsidRDefault="000E132D" w:rsidP="00ED20C9">
            <w:pPr>
              <w:rPr>
                <w:rFonts w:ascii="Arial" w:hAnsi="Arial" w:cs="Arial"/>
                <w:b/>
                <w:sz w:val="20"/>
                <w:szCs w:val="20"/>
              </w:rPr>
            </w:pPr>
            <w:r w:rsidRPr="00783DAC">
              <w:rPr>
                <w:rFonts w:ascii="Arial" w:hAnsi="Arial" w:cs="Arial"/>
                <w:b/>
                <w:sz w:val="20"/>
                <w:szCs w:val="20"/>
              </w:rPr>
              <w:t xml:space="preserve">Climate Zone  </w:t>
            </w:r>
          </w:p>
        </w:tc>
        <w:tc>
          <w:tcPr>
            <w:tcW w:w="1401" w:type="dxa"/>
            <w:shd w:val="clear" w:color="auto" w:fill="auto"/>
          </w:tcPr>
          <w:p w:rsidR="000E132D" w:rsidRPr="00783DAC" w:rsidRDefault="000E132D" w:rsidP="00ED20C9">
            <w:pPr>
              <w:rPr>
                <w:rFonts w:ascii="Arial" w:hAnsi="Arial" w:cs="Arial"/>
                <w:b/>
                <w:sz w:val="20"/>
                <w:szCs w:val="20"/>
              </w:rPr>
            </w:pPr>
            <w:r w:rsidRPr="00783DAC">
              <w:rPr>
                <w:rFonts w:ascii="Arial" w:hAnsi="Arial" w:cs="Arial"/>
                <w:b/>
                <w:sz w:val="20"/>
                <w:szCs w:val="20"/>
              </w:rPr>
              <w:t>Base Case</w:t>
            </w:r>
          </w:p>
        </w:tc>
        <w:tc>
          <w:tcPr>
            <w:tcW w:w="1620" w:type="dxa"/>
            <w:shd w:val="clear" w:color="auto" w:fill="auto"/>
          </w:tcPr>
          <w:p w:rsidR="000E132D" w:rsidRPr="00783DAC" w:rsidRDefault="000E132D" w:rsidP="00ED20C9">
            <w:pPr>
              <w:rPr>
                <w:rFonts w:ascii="Arial" w:hAnsi="Arial" w:cs="Arial"/>
                <w:b/>
                <w:sz w:val="20"/>
                <w:szCs w:val="20"/>
              </w:rPr>
            </w:pPr>
            <w:r w:rsidRPr="00783DAC">
              <w:rPr>
                <w:rFonts w:ascii="Arial" w:hAnsi="Arial" w:cs="Arial"/>
                <w:b/>
                <w:sz w:val="20"/>
                <w:szCs w:val="20"/>
              </w:rPr>
              <w:t>Measure Case</w:t>
            </w:r>
          </w:p>
        </w:tc>
        <w:tc>
          <w:tcPr>
            <w:tcW w:w="1260" w:type="dxa"/>
            <w:shd w:val="clear" w:color="auto" w:fill="auto"/>
          </w:tcPr>
          <w:p w:rsidR="000E132D" w:rsidRPr="00783DAC" w:rsidRDefault="000E132D" w:rsidP="00ED20C9">
            <w:pPr>
              <w:rPr>
                <w:rFonts w:ascii="Arial" w:hAnsi="Arial" w:cs="Arial"/>
                <w:b/>
                <w:sz w:val="20"/>
                <w:szCs w:val="20"/>
              </w:rPr>
            </w:pPr>
            <w:r w:rsidRPr="00783DAC">
              <w:rPr>
                <w:rFonts w:ascii="Arial" w:hAnsi="Arial" w:cs="Arial"/>
                <w:b/>
                <w:sz w:val="20"/>
                <w:szCs w:val="20"/>
              </w:rPr>
              <w:t xml:space="preserve">IMC </w:t>
            </w:r>
          </w:p>
        </w:tc>
        <w:tc>
          <w:tcPr>
            <w:tcW w:w="1107" w:type="dxa"/>
            <w:shd w:val="clear" w:color="auto" w:fill="auto"/>
          </w:tcPr>
          <w:p w:rsidR="000E132D" w:rsidRPr="00783DAC" w:rsidRDefault="000E132D" w:rsidP="00ED20C9">
            <w:pPr>
              <w:rPr>
                <w:rFonts w:ascii="Arial" w:hAnsi="Arial" w:cs="Arial"/>
                <w:b/>
                <w:sz w:val="20"/>
                <w:szCs w:val="20"/>
              </w:rPr>
            </w:pPr>
            <w:r w:rsidRPr="00783DAC">
              <w:rPr>
                <w:rFonts w:ascii="Arial" w:hAnsi="Arial" w:cs="Arial"/>
                <w:b/>
                <w:sz w:val="20"/>
                <w:szCs w:val="20"/>
              </w:rPr>
              <w:t>DEER Version</w:t>
            </w:r>
          </w:p>
        </w:tc>
        <w:tc>
          <w:tcPr>
            <w:tcW w:w="0" w:type="auto"/>
            <w:shd w:val="clear" w:color="auto" w:fill="auto"/>
          </w:tcPr>
          <w:p w:rsidR="000E132D" w:rsidRPr="00783DAC" w:rsidRDefault="000E132D" w:rsidP="00ED20C9">
            <w:pPr>
              <w:rPr>
                <w:rFonts w:ascii="Arial" w:hAnsi="Arial" w:cs="Arial"/>
                <w:b/>
                <w:sz w:val="20"/>
                <w:szCs w:val="20"/>
              </w:rPr>
            </w:pPr>
            <w:r w:rsidRPr="00783DAC">
              <w:rPr>
                <w:rFonts w:ascii="Arial" w:hAnsi="Arial" w:cs="Arial"/>
                <w:b/>
                <w:sz w:val="20"/>
                <w:szCs w:val="20"/>
              </w:rPr>
              <w:t>Impact IDs</w:t>
            </w:r>
          </w:p>
        </w:tc>
      </w:tr>
      <w:tr w:rsidR="005B6630" w:rsidRPr="00783DAC" w:rsidTr="00783DAC">
        <w:tc>
          <w:tcPr>
            <w:tcW w:w="1016" w:type="dxa"/>
            <w:shd w:val="clear" w:color="auto" w:fill="auto"/>
          </w:tcPr>
          <w:p w:rsidR="005B6630" w:rsidRPr="00783DAC" w:rsidRDefault="005B6630" w:rsidP="00ED20C9">
            <w:pPr>
              <w:rPr>
                <w:rFonts w:ascii="Arial" w:hAnsi="Arial" w:cs="Arial"/>
                <w:b/>
                <w:sz w:val="20"/>
                <w:szCs w:val="20"/>
              </w:rPr>
            </w:pPr>
            <w:r>
              <w:rPr>
                <w:rFonts w:ascii="Arial" w:hAnsi="Arial" w:cs="Arial"/>
                <w:b/>
                <w:sz w:val="20"/>
                <w:szCs w:val="20"/>
              </w:rPr>
              <w:t>GRO</w:t>
            </w:r>
          </w:p>
        </w:tc>
        <w:tc>
          <w:tcPr>
            <w:tcW w:w="1072" w:type="dxa"/>
            <w:shd w:val="clear" w:color="auto" w:fill="auto"/>
          </w:tcPr>
          <w:p w:rsidR="005B6630" w:rsidRPr="00783DAC" w:rsidRDefault="005B6630" w:rsidP="00ED20C9">
            <w:pPr>
              <w:rPr>
                <w:rFonts w:ascii="Arial" w:hAnsi="Arial" w:cs="Arial"/>
                <w:b/>
                <w:sz w:val="20"/>
                <w:szCs w:val="20"/>
              </w:rPr>
            </w:pPr>
            <w:r>
              <w:rPr>
                <w:rFonts w:ascii="Arial" w:hAnsi="Arial" w:cs="Arial"/>
                <w:b/>
                <w:sz w:val="20"/>
                <w:szCs w:val="20"/>
              </w:rPr>
              <w:t>ALL</w:t>
            </w:r>
          </w:p>
        </w:tc>
        <w:tc>
          <w:tcPr>
            <w:tcW w:w="939" w:type="dxa"/>
            <w:shd w:val="clear" w:color="auto" w:fill="auto"/>
          </w:tcPr>
          <w:p w:rsidR="005B6630" w:rsidRPr="00783DAC" w:rsidRDefault="005B6630" w:rsidP="00ED20C9">
            <w:pPr>
              <w:rPr>
                <w:rFonts w:ascii="Arial" w:hAnsi="Arial" w:cs="Arial"/>
                <w:b/>
                <w:sz w:val="20"/>
                <w:szCs w:val="20"/>
              </w:rPr>
            </w:pPr>
            <w:r>
              <w:rPr>
                <w:rFonts w:ascii="Arial" w:hAnsi="Arial" w:cs="Arial"/>
                <w:b/>
                <w:sz w:val="20"/>
                <w:szCs w:val="20"/>
              </w:rPr>
              <w:t>ALL</w:t>
            </w:r>
          </w:p>
        </w:tc>
        <w:tc>
          <w:tcPr>
            <w:tcW w:w="1401" w:type="dxa"/>
            <w:shd w:val="clear" w:color="auto" w:fill="auto"/>
          </w:tcPr>
          <w:p w:rsidR="005B6630" w:rsidRPr="00783DAC" w:rsidRDefault="005B6630" w:rsidP="00ED20C9">
            <w:pPr>
              <w:rPr>
                <w:rFonts w:ascii="Arial" w:hAnsi="Arial" w:cs="Arial"/>
                <w:b/>
                <w:sz w:val="20"/>
                <w:szCs w:val="20"/>
              </w:rPr>
            </w:pPr>
            <w:r>
              <w:rPr>
                <w:rFonts w:ascii="Arial" w:hAnsi="Arial" w:cs="Arial"/>
                <w:b/>
                <w:sz w:val="20"/>
                <w:szCs w:val="20"/>
              </w:rPr>
              <w:t>$0.00</w:t>
            </w:r>
          </w:p>
        </w:tc>
        <w:tc>
          <w:tcPr>
            <w:tcW w:w="1620" w:type="dxa"/>
            <w:shd w:val="clear" w:color="auto" w:fill="auto"/>
          </w:tcPr>
          <w:p w:rsidR="005B6630" w:rsidRDefault="005B6630" w:rsidP="006655A2">
            <w:pPr>
              <w:rPr>
                <w:rFonts w:ascii="Arial" w:hAnsi="Arial" w:cs="Arial"/>
                <w:b/>
                <w:sz w:val="20"/>
                <w:szCs w:val="20"/>
              </w:rPr>
            </w:pPr>
            <w:r>
              <w:rPr>
                <w:rFonts w:ascii="Arial" w:hAnsi="Arial" w:cs="Arial"/>
                <w:b/>
                <w:sz w:val="20"/>
                <w:szCs w:val="20"/>
              </w:rPr>
              <w:t>$29.46</w:t>
            </w:r>
          </w:p>
        </w:tc>
        <w:tc>
          <w:tcPr>
            <w:tcW w:w="1260" w:type="dxa"/>
            <w:shd w:val="clear" w:color="auto" w:fill="auto"/>
          </w:tcPr>
          <w:p w:rsidR="005B6630" w:rsidRDefault="005B6630" w:rsidP="006655A2">
            <w:pPr>
              <w:rPr>
                <w:rFonts w:ascii="Arial" w:hAnsi="Arial" w:cs="Arial"/>
                <w:b/>
                <w:sz w:val="20"/>
                <w:szCs w:val="20"/>
              </w:rPr>
            </w:pPr>
            <w:r>
              <w:rPr>
                <w:rFonts w:ascii="Arial" w:hAnsi="Arial" w:cs="Arial"/>
                <w:b/>
                <w:sz w:val="20"/>
                <w:szCs w:val="20"/>
              </w:rPr>
              <w:t>$29.46</w:t>
            </w:r>
          </w:p>
        </w:tc>
        <w:tc>
          <w:tcPr>
            <w:tcW w:w="1107" w:type="dxa"/>
            <w:shd w:val="clear" w:color="auto" w:fill="auto"/>
          </w:tcPr>
          <w:p w:rsidR="005B6630" w:rsidRPr="00783DAC" w:rsidRDefault="005B6630" w:rsidP="00ED20C9">
            <w:pPr>
              <w:rPr>
                <w:rFonts w:ascii="Arial" w:hAnsi="Arial" w:cs="Arial"/>
                <w:b/>
                <w:sz w:val="20"/>
                <w:szCs w:val="20"/>
              </w:rPr>
            </w:pPr>
            <w:r>
              <w:rPr>
                <w:rFonts w:ascii="Arial" w:hAnsi="Arial" w:cs="Arial"/>
                <w:b/>
                <w:sz w:val="20"/>
                <w:szCs w:val="20"/>
              </w:rPr>
              <w:t>DEER 2008</w:t>
            </w:r>
          </w:p>
        </w:tc>
        <w:tc>
          <w:tcPr>
            <w:tcW w:w="0" w:type="auto"/>
            <w:shd w:val="clear" w:color="auto" w:fill="auto"/>
          </w:tcPr>
          <w:p w:rsidR="005B6630" w:rsidRPr="00783DAC" w:rsidRDefault="005B6630" w:rsidP="00ED20C9">
            <w:pPr>
              <w:rPr>
                <w:rFonts w:ascii="Arial" w:hAnsi="Arial" w:cs="Arial"/>
                <w:b/>
                <w:sz w:val="20"/>
                <w:szCs w:val="20"/>
              </w:rPr>
            </w:pPr>
            <w:r>
              <w:rPr>
                <w:rFonts w:ascii="Arial" w:hAnsi="Arial" w:cs="Arial"/>
                <w:b/>
                <w:sz w:val="20"/>
                <w:szCs w:val="20"/>
              </w:rPr>
              <w:t>D03-221</w:t>
            </w:r>
          </w:p>
        </w:tc>
      </w:tr>
      <w:tr w:rsidR="005B6630" w:rsidRPr="00783DAC" w:rsidTr="00783DAC">
        <w:tc>
          <w:tcPr>
            <w:tcW w:w="1016"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GRO</w:t>
            </w:r>
          </w:p>
        </w:tc>
        <w:tc>
          <w:tcPr>
            <w:tcW w:w="1072"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939"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1401" w:type="dxa"/>
            <w:shd w:val="clear" w:color="auto" w:fill="auto"/>
          </w:tcPr>
          <w:p w:rsidR="005B6630" w:rsidRDefault="005B6630" w:rsidP="00ED20C9">
            <w:pPr>
              <w:rPr>
                <w:rFonts w:ascii="Arial" w:hAnsi="Arial" w:cs="Arial"/>
                <w:b/>
                <w:sz w:val="20"/>
                <w:szCs w:val="20"/>
              </w:rPr>
            </w:pPr>
            <w:r>
              <w:rPr>
                <w:rFonts w:ascii="Arial" w:hAnsi="Arial" w:cs="Arial"/>
                <w:b/>
                <w:sz w:val="20"/>
                <w:szCs w:val="20"/>
              </w:rPr>
              <w:t>$0.00</w:t>
            </w:r>
          </w:p>
        </w:tc>
        <w:tc>
          <w:tcPr>
            <w:tcW w:w="1620" w:type="dxa"/>
            <w:shd w:val="clear" w:color="auto" w:fill="auto"/>
          </w:tcPr>
          <w:p w:rsidR="005B6630" w:rsidRDefault="005B6630" w:rsidP="006655A2">
            <w:pPr>
              <w:rPr>
                <w:rFonts w:ascii="Arial" w:hAnsi="Arial" w:cs="Arial"/>
                <w:b/>
                <w:sz w:val="20"/>
                <w:szCs w:val="20"/>
              </w:rPr>
            </w:pPr>
            <w:r>
              <w:rPr>
                <w:rFonts w:ascii="Arial" w:hAnsi="Arial" w:cs="Arial"/>
                <w:b/>
                <w:sz w:val="20"/>
                <w:szCs w:val="20"/>
              </w:rPr>
              <w:t>$29.46</w:t>
            </w:r>
          </w:p>
        </w:tc>
        <w:tc>
          <w:tcPr>
            <w:tcW w:w="1260" w:type="dxa"/>
            <w:shd w:val="clear" w:color="auto" w:fill="auto"/>
          </w:tcPr>
          <w:p w:rsidR="005B6630" w:rsidRDefault="005B6630" w:rsidP="00D40633">
            <w:pPr>
              <w:rPr>
                <w:rFonts w:ascii="Arial" w:hAnsi="Arial" w:cs="Arial"/>
                <w:b/>
                <w:sz w:val="20"/>
                <w:szCs w:val="20"/>
              </w:rPr>
            </w:pPr>
            <w:r>
              <w:rPr>
                <w:rFonts w:ascii="Arial" w:hAnsi="Arial" w:cs="Arial"/>
                <w:b/>
                <w:sz w:val="20"/>
                <w:szCs w:val="20"/>
              </w:rPr>
              <w:t>$29.46</w:t>
            </w:r>
          </w:p>
        </w:tc>
        <w:tc>
          <w:tcPr>
            <w:tcW w:w="1107" w:type="dxa"/>
            <w:shd w:val="clear" w:color="auto" w:fill="auto"/>
          </w:tcPr>
          <w:p w:rsidR="005B6630" w:rsidRDefault="005B6630">
            <w:r w:rsidRPr="00A32CCB">
              <w:rPr>
                <w:rFonts w:ascii="Arial" w:hAnsi="Arial" w:cs="Arial"/>
                <w:b/>
                <w:sz w:val="20"/>
                <w:szCs w:val="20"/>
              </w:rPr>
              <w:t>DEER 2008</w:t>
            </w:r>
          </w:p>
        </w:tc>
        <w:tc>
          <w:tcPr>
            <w:tcW w:w="0" w:type="auto"/>
            <w:shd w:val="clear" w:color="auto" w:fill="auto"/>
          </w:tcPr>
          <w:p w:rsidR="005B6630" w:rsidRDefault="005B6630" w:rsidP="00ED20C9">
            <w:pPr>
              <w:rPr>
                <w:rFonts w:ascii="Arial" w:hAnsi="Arial" w:cs="Arial"/>
                <w:b/>
                <w:sz w:val="20"/>
                <w:szCs w:val="20"/>
              </w:rPr>
            </w:pPr>
            <w:r>
              <w:rPr>
                <w:rFonts w:ascii="Arial" w:hAnsi="Arial" w:cs="Arial"/>
                <w:b/>
                <w:sz w:val="20"/>
                <w:szCs w:val="20"/>
              </w:rPr>
              <w:t>D03-222</w:t>
            </w:r>
          </w:p>
        </w:tc>
      </w:tr>
      <w:tr w:rsidR="005B6630" w:rsidRPr="00783DAC" w:rsidTr="00783DAC">
        <w:tc>
          <w:tcPr>
            <w:tcW w:w="1016"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GRO</w:t>
            </w:r>
          </w:p>
        </w:tc>
        <w:tc>
          <w:tcPr>
            <w:tcW w:w="1072"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939"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1401" w:type="dxa"/>
            <w:shd w:val="clear" w:color="auto" w:fill="auto"/>
          </w:tcPr>
          <w:p w:rsidR="005B6630" w:rsidRDefault="005B6630">
            <w:r w:rsidRPr="00D56D45">
              <w:rPr>
                <w:rFonts w:ascii="Arial" w:hAnsi="Arial" w:cs="Arial"/>
                <w:b/>
                <w:sz w:val="20"/>
                <w:szCs w:val="20"/>
              </w:rPr>
              <w:t>$0.00</w:t>
            </w:r>
          </w:p>
        </w:tc>
        <w:tc>
          <w:tcPr>
            <w:tcW w:w="1620" w:type="dxa"/>
            <w:shd w:val="clear" w:color="auto" w:fill="auto"/>
          </w:tcPr>
          <w:p w:rsidR="005B6630" w:rsidRDefault="005B6630" w:rsidP="006655A2">
            <w:pPr>
              <w:rPr>
                <w:rFonts w:ascii="Arial" w:hAnsi="Arial" w:cs="Arial"/>
                <w:b/>
                <w:sz w:val="20"/>
                <w:szCs w:val="20"/>
              </w:rPr>
            </w:pPr>
            <w:r>
              <w:rPr>
                <w:rFonts w:ascii="Arial" w:hAnsi="Arial" w:cs="Arial"/>
                <w:b/>
                <w:sz w:val="20"/>
                <w:szCs w:val="20"/>
              </w:rPr>
              <w:t>$51.70</w:t>
            </w:r>
          </w:p>
        </w:tc>
        <w:tc>
          <w:tcPr>
            <w:tcW w:w="1260" w:type="dxa"/>
            <w:shd w:val="clear" w:color="auto" w:fill="auto"/>
          </w:tcPr>
          <w:p w:rsidR="005B6630" w:rsidRDefault="005B6630" w:rsidP="006655A2">
            <w:pPr>
              <w:rPr>
                <w:rFonts w:ascii="Arial" w:hAnsi="Arial" w:cs="Arial"/>
                <w:b/>
                <w:sz w:val="20"/>
                <w:szCs w:val="20"/>
              </w:rPr>
            </w:pPr>
            <w:r>
              <w:rPr>
                <w:rFonts w:ascii="Arial" w:hAnsi="Arial" w:cs="Arial"/>
                <w:b/>
                <w:sz w:val="20"/>
                <w:szCs w:val="20"/>
              </w:rPr>
              <w:t>$51.70</w:t>
            </w:r>
          </w:p>
        </w:tc>
        <w:tc>
          <w:tcPr>
            <w:tcW w:w="1107" w:type="dxa"/>
            <w:shd w:val="clear" w:color="auto" w:fill="auto"/>
          </w:tcPr>
          <w:p w:rsidR="005B6630" w:rsidRDefault="005B6630">
            <w:r w:rsidRPr="00A32CCB">
              <w:rPr>
                <w:rFonts w:ascii="Arial" w:hAnsi="Arial" w:cs="Arial"/>
                <w:b/>
                <w:sz w:val="20"/>
                <w:szCs w:val="20"/>
              </w:rPr>
              <w:t>DEER 2008</w:t>
            </w:r>
          </w:p>
        </w:tc>
        <w:tc>
          <w:tcPr>
            <w:tcW w:w="0" w:type="auto"/>
            <w:shd w:val="clear" w:color="auto" w:fill="auto"/>
          </w:tcPr>
          <w:p w:rsidR="005B6630" w:rsidRDefault="005B6630">
            <w:r w:rsidRPr="00865DC1">
              <w:rPr>
                <w:rFonts w:ascii="Arial" w:hAnsi="Arial" w:cs="Arial"/>
                <w:b/>
                <w:sz w:val="20"/>
                <w:szCs w:val="20"/>
              </w:rPr>
              <w:t>D03-22</w:t>
            </w:r>
            <w:r>
              <w:rPr>
                <w:rFonts w:ascii="Arial" w:hAnsi="Arial" w:cs="Arial"/>
                <w:b/>
                <w:sz w:val="20"/>
                <w:szCs w:val="20"/>
              </w:rPr>
              <w:t>3</w:t>
            </w:r>
          </w:p>
        </w:tc>
      </w:tr>
      <w:tr w:rsidR="005B6630" w:rsidRPr="00783DAC" w:rsidTr="00783DAC">
        <w:tc>
          <w:tcPr>
            <w:tcW w:w="1016"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GRO</w:t>
            </w:r>
          </w:p>
        </w:tc>
        <w:tc>
          <w:tcPr>
            <w:tcW w:w="1072"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939"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1401" w:type="dxa"/>
            <w:shd w:val="clear" w:color="auto" w:fill="auto"/>
          </w:tcPr>
          <w:p w:rsidR="005B6630" w:rsidRDefault="005B6630">
            <w:r w:rsidRPr="00D56D45">
              <w:rPr>
                <w:rFonts w:ascii="Arial" w:hAnsi="Arial" w:cs="Arial"/>
                <w:b/>
                <w:sz w:val="20"/>
                <w:szCs w:val="20"/>
              </w:rPr>
              <w:t>$0.00</w:t>
            </w:r>
          </w:p>
        </w:tc>
        <w:tc>
          <w:tcPr>
            <w:tcW w:w="1620" w:type="dxa"/>
            <w:shd w:val="clear" w:color="auto" w:fill="auto"/>
          </w:tcPr>
          <w:p w:rsidR="005B6630" w:rsidRDefault="005B6630" w:rsidP="006655A2">
            <w:pPr>
              <w:rPr>
                <w:rFonts w:ascii="Arial" w:hAnsi="Arial" w:cs="Arial"/>
                <w:b/>
                <w:sz w:val="20"/>
                <w:szCs w:val="20"/>
              </w:rPr>
            </w:pPr>
            <w:r>
              <w:rPr>
                <w:rFonts w:ascii="Arial" w:hAnsi="Arial" w:cs="Arial"/>
                <w:b/>
                <w:sz w:val="20"/>
                <w:szCs w:val="20"/>
              </w:rPr>
              <w:t>$50.46</w:t>
            </w:r>
          </w:p>
        </w:tc>
        <w:tc>
          <w:tcPr>
            <w:tcW w:w="1260" w:type="dxa"/>
            <w:shd w:val="clear" w:color="auto" w:fill="auto"/>
          </w:tcPr>
          <w:p w:rsidR="005B6630" w:rsidRDefault="005B6630" w:rsidP="005B6630">
            <w:pPr>
              <w:rPr>
                <w:rFonts w:ascii="Arial" w:hAnsi="Arial" w:cs="Arial"/>
                <w:b/>
                <w:sz w:val="20"/>
                <w:szCs w:val="20"/>
              </w:rPr>
            </w:pPr>
            <w:r>
              <w:rPr>
                <w:rFonts w:ascii="Arial" w:hAnsi="Arial" w:cs="Arial"/>
                <w:b/>
                <w:sz w:val="20"/>
                <w:szCs w:val="20"/>
              </w:rPr>
              <w:t>$50.46</w:t>
            </w:r>
          </w:p>
        </w:tc>
        <w:tc>
          <w:tcPr>
            <w:tcW w:w="1107" w:type="dxa"/>
            <w:shd w:val="clear" w:color="auto" w:fill="auto"/>
          </w:tcPr>
          <w:p w:rsidR="005B6630" w:rsidRDefault="005B6630">
            <w:r w:rsidRPr="00A32CCB">
              <w:rPr>
                <w:rFonts w:ascii="Arial" w:hAnsi="Arial" w:cs="Arial"/>
                <w:b/>
                <w:sz w:val="20"/>
                <w:szCs w:val="20"/>
              </w:rPr>
              <w:t>DEER 2008</w:t>
            </w:r>
          </w:p>
        </w:tc>
        <w:tc>
          <w:tcPr>
            <w:tcW w:w="0" w:type="auto"/>
            <w:shd w:val="clear" w:color="auto" w:fill="auto"/>
          </w:tcPr>
          <w:p w:rsidR="005B6630" w:rsidRDefault="005B6630">
            <w:r w:rsidRPr="00865DC1">
              <w:rPr>
                <w:rFonts w:ascii="Arial" w:hAnsi="Arial" w:cs="Arial"/>
                <w:b/>
                <w:sz w:val="20"/>
                <w:szCs w:val="20"/>
              </w:rPr>
              <w:t>D03-22</w:t>
            </w:r>
            <w:r>
              <w:rPr>
                <w:rFonts w:ascii="Arial" w:hAnsi="Arial" w:cs="Arial"/>
                <w:b/>
                <w:sz w:val="20"/>
                <w:szCs w:val="20"/>
              </w:rPr>
              <w:t>4</w:t>
            </w:r>
          </w:p>
        </w:tc>
      </w:tr>
      <w:tr w:rsidR="005B6630" w:rsidRPr="00783DAC" w:rsidTr="00783DAC">
        <w:tc>
          <w:tcPr>
            <w:tcW w:w="1016"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GRO</w:t>
            </w:r>
          </w:p>
        </w:tc>
        <w:tc>
          <w:tcPr>
            <w:tcW w:w="1072"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939"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1401" w:type="dxa"/>
            <w:shd w:val="clear" w:color="auto" w:fill="auto"/>
          </w:tcPr>
          <w:p w:rsidR="005B6630" w:rsidRDefault="005B6630">
            <w:r w:rsidRPr="00D56D45">
              <w:rPr>
                <w:rFonts w:ascii="Arial" w:hAnsi="Arial" w:cs="Arial"/>
                <w:b/>
                <w:sz w:val="20"/>
                <w:szCs w:val="20"/>
              </w:rPr>
              <w:t>$0.00</w:t>
            </w:r>
          </w:p>
        </w:tc>
        <w:tc>
          <w:tcPr>
            <w:tcW w:w="1620" w:type="dxa"/>
            <w:shd w:val="clear" w:color="auto" w:fill="auto"/>
          </w:tcPr>
          <w:p w:rsidR="005B6630" w:rsidRDefault="005B6630" w:rsidP="006655A2">
            <w:pPr>
              <w:rPr>
                <w:rFonts w:ascii="Arial" w:hAnsi="Arial" w:cs="Arial"/>
                <w:b/>
                <w:sz w:val="20"/>
                <w:szCs w:val="20"/>
              </w:rPr>
            </w:pPr>
            <w:r>
              <w:rPr>
                <w:rFonts w:ascii="Arial" w:hAnsi="Arial" w:cs="Arial"/>
                <w:b/>
                <w:sz w:val="20"/>
                <w:szCs w:val="20"/>
              </w:rPr>
              <w:t>$420.23</w:t>
            </w:r>
          </w:p>
        </w:tc>
        <w:tc>
          <w:tcPr>
            <w:tcW w:w="1260" w:type="dxa"/>
            <w:shd w:val="clear" w:color="auto" w:fill="auto"/>
          </w:tcPr>
          <w:p w:rsidR="005B6630" w:rsidRDefault="005B6630" w:rsidP="006655A2">
            <w:pPr>
              <w:rPr>
                <w:rFonts w:ascii="Arial" w:hAnsi="Arial" w:cs="Arial"/>
                <w:b/>
                <w:sz w:val="20"/>
                <w:szCs w:val="20"/>
              </w:rPr>
            </w:pPr>
            <w:r>
              <w:rPr>
                <w:rFonts w:ascii="Arial" w:hAnsi="Arial" w:cs="Arial"/>
                <w:b/>
                <w:sz w:val="20"/>
                <w:szCs w:val="20"/>
              </w:rPr>
              <w:t>$420.23</w:t>
            </w:r>
          </w:p>
        </w:tc>
        <w:tc>
          <w:tcPr>
            <w:tcW w:w="1107" w:type="dxa"/>
            <w:shd w:val="clear" w:color="auto" w:fill="auto"/>
          </w:tcPr>
          <w:p w:rsidR="005B6630" w:rsidRDefault="005B6630">
            <w:r w:rsidRPr="00A32CCB">
              <w:rPr>
                <w:rFonts w:ascii="Arial" w:hAnsi="Arial" w:cs="Arial"/>
                <w:b/>
                <w:sz w:val="20"/>
                <w:szCs w:val="20"/>
              </w:rPr>
              <w:t>DEER 2008</w:t>
            </w:r>
          </w:p>
        </w:tc>
        <w:tc>
          <w:tcPr>
            <w:tcW w:w="0" w:type="auto"/>
            <w:shd w:val="clear" w:color="auto" w:fill="auto"/>
          </w:tcPr>
          <w:p w:rsidR="005B6630" w:rsidRDefault="005B6630">
            <w:r w:rsidRPr="00865DC1">
              <w:rPr>
                <w:rFonts w:ascii="Arial" w:hAnsi="Arial" w:cs="Arial"/>
                <w:b/>
                <w:sz w:val="20"/>
                <w:szCs w:val="20"/>
              </w:rPr>
              <w:t>D03-22</w:t>
            </w:r>
            <w:r>
              <w:rPr>
                <w:rFonts w:ascii="Arial" w:hAnsi="Arial" w:cs="Arial"/>
                <w:b/>
                <w:sz w:val="20"/>
                <w:szCs w:val="20"/>
              </w:rPr>
              <w:t>5</w:t>
            </w:r>
          </w:p>
        </w:tc>
      </w:tr>
      <w:tr w:rsidR="005B6630" w:rsidRPr="00783DAC" w:rsidTr="00783DAC">
        <w:tc>
          <w:tcPr>
            <w:tcW w:w="1016"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GRO</w:t>
            </w:r>
          </w:p>
        </w:tc>
        <w:tc>
          <w:tcPr>
            <w:tcW w:w="1072"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939" w:type="dxa"/>
            <w:shd w:val="clear" w:color="auto" w:fill="auto"/>
          </w:tcPr>
          <w:p w:rsidR="005B6630" w:rsidRPr="00783DAC" w:rsidRDefault="005B6630" w:rsidP="006655A2">
            <w:pPr>
              <w:rPr>
                <w:rFonts w:ascii="Arial" w:hAnsi="Arial" w:cs="Arial"/>
                <w:b/>
                <w:sz w:val="20"/>
                <w:szCs w:val="20"/>
              </w:rPr>
            </w:pPr>
            <w:r>
              <w:rPr>
                <w:rFonts w:ascii="Arial" w:hAnsi="Arial" w:cs="Arial"/>
                <w:b/>
                <w:sz w:val="20"/>
                <w:szCs w:val="20"/>
              </w:rPr>
              <w:t>ALL</w:t>
            </w:r>
          </w:p>
        </w:tc>
        <w:tc>
          <w:tcPr>
            <w:tcW w:w="1401" w:type="dxa"/>
            <w:shd w:val="clear" w:color="auto" w:fill="auto"/>
          </w:tcPr>
          <w:p w:rsidR="005B6630" w:rsidRDefault="005B6630">
            <w:r w:rsidRPr="00D56D45">
              <w:rPr>
                <w:rFonts w:ascii="Arial" w:hAnsi="Arial" w:cs="Arial"/>
                <w:b/>
                <w:sz w:val="20"/>
                <w:szCs w:val="20"/>
              </w:rPr>
              <w:t>$0.00</w:t>
            </w:r>
          </w:p>
        </w:tc>
        <w:tc>
          <w:tcPr>
            <w:tcW w:w="1620" w:type="dxa"/>
            <w:shd w:val="clear" w:color="auto" w:fill="auto"/>
          </w:tcPr>
          <w:p w:rsidR="005B6630" w:rsidRDefault="005B6630" w:rsidP="006655A2">
            <w:pPr>
              <w:rPr>
                <w:rFonts w:ascii="Arial" w:hAnsi="Arial" w:cs="Arial"/>
                <w:b/>
                <w:sz w:val="20"/>
                <w:szCs w:val="20"/>
              </w:rPr>
            </w:pPr>
            <w:r>
              <w:rPr>
                <w:rFonts w:ascii="Arial" w:hAnsi="Arial" w:cs="Arial"/>
                <w:b/>
                <w:sz w:val="20"/>
                <w:szCs w:val="20"/>
              </w:rPr>
              <w:t>$239.41</w:t>
            </w:r>
          </w:p>
        </w:tc>
        <w:tc>
          <w:tcPr>
            <w:tcW w:w="1260" w:type="dxa"/>
            <w:shd w:val="clear" w:color="auto" w:fill="auto"/>
          </w:tcPr>
          <w:p w:rsidR="005B6630" w:rsidRDefault="005B6630" w:rsidP="005B6630">
            <w:pPr>
              <w:rPr>
                <w:rFonts w:ascii="Arial" w:hAnsi="Arial" w:cs="Arial"/>
                <w:b/>
                <w:sz w:val="20"/>
                <w:szCs w:val="20"/>
              </w:rPr>
            </w:pPr>
            <w:r>
              <w:rPr>
                <w:rFonts w:ascii="Arial" w:hAnsi="Arial" w:cs="Arial"/>
                <w:b/>
                <w:sz w:val="20"/>
                <w:szCs w:val="20"/>
              </w:rPr>
              <w:t>$239.41</w:t>
            </w:r>
          </w:p>
        </w:tc>
        <w:tc>
          <w:tcPr>
            <w:tcW w:w="1107" w:type="dxa"/>
            <w:shd w:val="clear" w:color="auto" w:fill="auto"/>
          </w:tcPr>
          <w:p w:rsidR="005B6630" w:rsidRDefault="005B6630">
            <w:r w:rsidRPr="00A32CCB">
              <w:rPr>
                <w:rFonts w:ascii="Arial" w:hAnsi="Arial" w:cs="Arial"/>
                <w:b/>
                <w:sz w:val="20"/>
                <w:szCs w:val="20"/>
              </w:rPr>
              <w:t>DEER 2008</w:t>
            </w:r>
          </w:p>
        </w:tc>
        <w:tc>
          <w:tcPr>
            <w:tcW w:w="0" w:type="auto"/>
            <w:shd w:val="clear" w:color="auto" w:fill="auto"/>
          </w:tcPr>
          <w:p w:rsidR="005B6630" w:rsidRDefault="005B6630">
            <w:r w:rsidRPr="00865DC1">
              <w:rPr>
                <w:rFonts w:ascii="Arial" w:hAnsi="Arial" w:cs="Arial"/>
                <w:b/>
                <w:sz w:val="20"/>
                <w:szCs w:val="20"/>
              </w:rPr>
              <w:t>D03-22</w:t>
            </w:r>
            <w:r>
              <w:rPr>
                <w:rFonts w:ascii="Arial" w:hAnsi="Arial" w:cs="Arial"/>
                <w:b/>
                <w:sz w:val="20"/>
                <w:szCs w:val="20"/>
              </w:rPr>
              <w:t>6</w:t>
            </w:r>
          </w:p>
        </w:tc>
      </w:tr>
    </w:tbl>
    <w:p w:rsidR="000E132D" w:rsidRPr="008F48E1" w:rsidRDefault="000E132D" w:rsidP="009C5CA7">
      <w:pPr>
        <w:rPr>
          <w:rFonts w:ascii="Arial" w:hAnsi="Arial" w:cs="Arial"/>
          <w:b/>
          <w:sz w:val="20"/>
          <w:szCs w:val="20"/>
        </w:rPr>
      </w:pPr>
    </w:p>
    <w:p w:rsidR="005C5B80" w:rsidRDefault="005C5B80" w:rsidP="005C5B80">
      <w:pPr>
        <w:rPr>
          <w:rFonts w:ascii="Arial" w:hAnsi="Arial" w:cs="Arial"/>
          <w:sz w:val="20"/>
          <w:szCs w:val="20"/>
        </w:rPr>
      </w:pPr>
      <w:r w:rsidRPr="00E20ED4">
        <w:rPr>
          <w:b/>
        </w:rPr>
        <w:t>Net-to-Gross Assumption:</w:t>
      </w:r>
      <w:r w:rsidRPr="008F48E1">
        <w:rPr>
          <w:rFonts w:ascii="Arial" w:hAnsi="Arial" w:cs="Arial"/>
          <w:sz w:val="20"/>
          <w:szCs w:val="20"/>
        </w:rPr>
        <w:t xml:space="preserve">  </w:t>
      </w:r>
      <w:r>
        <w:rPr>
          <w:rFonts w:ascii="Arial" w:hAnsi="Arial" w:cs="Arial"/>
          <w:sz w:val="20"/>
          <w:szCs w:val="20"/>
        </w:rPr>
        <w:t>2011 DEER Update Report – Section 15 Table 15-3</w:t>
      </w:r>
    </w:p>
    <w:p w:rsidR="00D719E9" w:rsidRPr="00E20ED4" w:rsidRDefault="00D719E9" w:rsidP="00D719E9">
      <w:r w:rsidRPr="00E20ED4">
        <w:t xml:space="preserve">Table </w:t>
      </w:r>
      <w:r w:rsidR="00943642" w:rsidRPr="00E20ED4">
        <w:t xml:space="preserve">1 </w:t>
      </w:r>
      <w:r w:rsidRPr="00E20ED4">
        <w:t>below summarizes all applicable DEER based Net-to-Gross ratios for programs that may be used by this measure.</w:t>
      </w:r>
    </w:p>
    <w:p w:rsidR="008F48E1" w:rsidRDefault="008F48E1" w:rsidP="00D719E9">
      <w:pPr>
        <w:pStyle w:val="Caption"/>
        <w:keepNext/>
        <w:jc w:val="center"/>
        <w:rPr>
          <w:rFonts w:ascii="Arial" w:hAnsi="Arial" w:cs="Arial"/>
        </w:rPr>
      </w:pPr>
    </w:p>
    <w:p w:rsidR="00015E7B" w:rsidRPr="00015E7B" w:rsidRDefault="00015E7B" w:rsidP="00015E7B"/>
    <w:p w:rsidR="00D719E9" w:rsidRPr="008F48E1" w:rsidRDefault="00D719E9" w:rsidP="00D719E9">
      <w:pPr>
        <w:pStyle w:val="Caption"/>
        <w:keepNext/>
        <w:jc w:val="center"/>
        <w:rPr>
          <w:rFonts w:ascii="Arial" w:hAnsi="Arial" w:cs="Arial"/>
        </w:rPr>
      </w:pPr>
      <w:bookmarkStart w:id="34" w:name="_Toc387924321"/>
      <w:bookmarkStart w:id="35" w:name="_Toc387993886"/>
      <w:r w:rsidRPr="000E5C53">
        <w:rPr>
          <w:rFonts w:ascii="Arial" w:hAnsi="Arial" w:cs="Arial"/>
        </w:rPr>
        <w:lastRenderedPageBreak/>
        <w:t xml:space="preserve">Table </w:t>
      </w:r>
      <w:r w:rsidR="000E5C53" w:rsidRPr="00F828A7">
        <w:rPr>
          <w:rFonts w:ascii="Arial" w:hAnsi="Arial" w:cs="Arial"/>
          <w:bCs w:val="0"/>
        </w:rPr>
        <w:fldChar w:fldCharType="begin"/>
      </w:r>
      <w:r w:rsidR="000E5C53" w:rsidRPr="00F828A7">
        <w:rPr>
          <w:rFonts w:ascii="Arial" w:hAnsi="Arial" w:cs="Arial"/>
          <w:bCs w:val="0"/>
        </w:rPr>
        <w:instrText xml:space="preserve"> SEQ Table \* ARABIC </w:instrText>
      </w:r>
      <w:r w:rsidR="000E5C53" w:rsidRPr="00F828A7">
        <w:rPr>
          <w:rFonts w:ascii="Arial" w:hAnsi="Arial" w:cs="Arial"/>
          <w:bCs w:val="0"/>
        </w:rPr>
        <w:fldChar w:fldCharType="separate"/>
      </w:r>
      <w:r w:rsidR="000E5C53" w:rsidRPr="00F828A7">
        <w:rPr>
          <w:rFonts w:ascii="Arial" w:hAnsi="Arial" w:cs="Arial"/>
          <w:bCs w:val="0"/>
          <w:noProof/>
        </w:rPr>
        <w:t>2</w:t>
      </w:r>
      <w:r w:rsidR="000E5C53" w:rsidRPr="00F828A7">
        <w:rPr>
          <w:rFonts w:ascii="Arial" w:hAnsi="Arial" w:cs="Arial"/>
          <w:bCs w:val="0"/>
          <w:noProof/>
        </w:rPr>
        <w:fldChar w:fldCharType="end"/>
      </w:r>
      <w:r w:rsidR="008B5206" w:rsidRPr="008F48E1">
        <w:rPr>
          <w:rFonts w:ascii="Arial" w:hAnsi="Arial" w:cs="Arial"/>
        </w:rPr>
        <w:t xml:space="preserve">  </w:t>
      </w:r>
      <w:r w:rsidR="008B5206">
        <w:rPr>
          <w:rFonts w:ascii="Arial" w:hAnsi="Arial" w:cs="Arial"/>
        </w:rPr>
        <w:t xml:space="preserve">DEER </w:t>
      </w:r>
      <w:r w:rsidRPr="008F48E1">
        <w:rPr>
          <w:rFonts w:ascii="Arial" w:hAnsi="Arial" w:cs="Arial"/>
        </w:rPr>
        <w:t>Net-to-Gross Ratios</w:t>
      </w:r>
      <w:bookmarkEnd w:id="34"/>
      <w:bookmarkEnd w:id="35"/>
    </w:p>
    <w:tbl>
      <w:tblPr>
        <w:tblW w:w="4098" w:type="pct"/>
        <w:tblInd w:w="720" w:type="dxa"/>
        <w:tblBorders>
          <w:insideH w:val="single" w:sz="18" w:space="0" w:color="FFFFFF"/>
          <w:insideV w:val="single" w:sz="18" w:space="0" w:color="FFFFFF"/>
        </w:tblBorders>
        <w:tblLook w:val="01E0" w:firstRow="1" w:lastRow="1" w:firstColumn="1" w:lastColumn="1" w:noHBand="0" w:noVBand="0"/>
      </w:tblPr>
      <w:tblGrid>
        <w:gridCol w:w="3357"/>
        <w:gridCol w:w="1217"/>
        <w:gridCol w:w="2057"/>
        <w:gridCol w:w="1217"/>
      </w:tblGrid>
      <w:tr w:rsidR="00D719E9" w:rsidRPr="00783DAC" w:rsidTr="00783DAC">
        <w:tc>
          <w:tcPr>
            <w:tcW w:w="2273" w:type="pct"/>
            <w:shd w:val="pct20" w:color="000000" w:fill="FFFFFF"/>
          </w:tcPr>
          <w:p w:rsidR="00D719E9" w:rsidRPr="00783DAC" w:rsidRDefault="00D719E9" w:rsidP="00783DAC">
            <w:pPr>
              <w:jc w:val="center"/>
              <w:rPr>
                <w:rFonts w:ascii="Arial" w:hAnsi="Arial" w:cs="Arial"/>
                <w:b/>
                <w:bCs/>
                <w:sz w:val="20"/>
                <w:szCs w:val="20"/>
              </w:rPr>
            </w:pPr>
          </w:p>
        </w:tc>
        <w:tc>
          <w:tcPr>
            <w:tcW w:w="909" w:type="pct"/>
            <w:shd w:val="pct20" w:color="000000" w:fill="FFFFFF"/>
          </w:tcPr>
          <w:p w:rsidR="00D719E9" w:rsidRPr="00F828A7" w:rsidRDefault="00D719E9" w:rsidP="00783DAC">
            <w:pPr>
              <w:jc w:val="center"/>
              <w:rPr>
                <w:rFonts w:ascii="Arial" w:hAnsi="Arial" w:cs="Arial"/>
                <w:bCs/>
                <w:sz w:val="20"/>
                <w:szCs w:val="20"/>
              </w:rPr>
            </w:pPr>
          </w:p>
        </w:tc>
        <w:tc>
          <w:tcPr>
            <w:tcW w:w="1818" w:type="pct"/>
            <w:gridSpan w:val="2"/>
            <w:shd w:val="pct20" w:color="000000" w:fill="FFFFFF"/>
          </w:tcPr>
          <w:p w:rsidR="00D719E9" w:rsidRPr="00783DAC" w:rsidRDefault="00D719E9" w:rsidP="00783DAC">
            <w:pPr>
              <w:jc w:val="center"/>
              <w:rPr>
                <w:rFonts w:ascii="Arial" w:hAnsi="Arial" w:cs="Arial"/>
                <w:b/>
                <w:bCs/>
                <w:sz w:val="20"/>
                <w:szCs w:val="20"/>
              </w:rPr>
            </w:pPr>
            <w:r w:rsidRPr="00783DAC">
              <w:rPr>
                <w:rFonts w:ascii="Arial" w:hAnsi="Arial" w:cs="Arial"/>
                <w:b/>
                <w:bCs/>
                <w:sz w:val="20"/>
                <w:szCs w:val="20"/>
              </w:rPr>
              <w:t>DEER Spreadsheet</w:t>
            </w:r>
          </w:p>
        </w:tc>
      </w:tr>
      <w:tr w:rsidR="00D719E9" w:rsidRPr="00783DAC" w:rsidTr="00783DAC">
        <w:tc>
          <w:tcPr>
            <w:tcW w:w="2273" w:type="pct"/>
            <w:shd w:val="pct5" w:color="000000" w:fill="FFFFFF"/>
          </w:tcPr>
          <w:p w:rsidR="00D719E9" w:rsidRPr="00783DAC" w:rsidRDefault="00D719E9" w:rsidP="00783DAC">
            <w:pPr>
              <w:jc w:val="center"/>
              <w:rPr>
                <w:rFonts w:ascii="Arial" w:hAnsi="Arial" w:cs="Arial"/>
                <w:sz w:val="20"/>
                <w:szCs w:val="20"/>
              </w:rPr>
            </w:pPr>
            <w:r w:rsidRPr="00783DAC">
              <w:rPr>
                <w:rFonts w:ascii="Arial" w:hAnsi="Arial" w:cs="Arial"/>
                <w:sz w:val="20"/>
                <w:szCs w:val="20"/>
              </w:rPr>
              <w:t>Program Approach</w:t>
            </w:r>
          </w:p>
        </w:tc>
        <w:tc>
          <w:tcPr>
            <w:tcW w:w="909" w:type="pct"/>
            <w:shd w:val="pct5" w:color="000000" w:fill="FFFFFF"/>
          </w:tcPr>
          <w:p w:rsidR="00D719E9" w:rsidRPr="000E5C53" w:rsidRDefault="00D719E9" w:rsidP="00783DAC">
            <w:pPr>
              <w:jc w:val="center"/>
              <w:rPr>
                <w:rFonts w:ascii="Arial" w:hAnsi="Arial" w:cs="Arial"/>
                <w:sz w:val="20"/>
                <w:szCs w:val="20"/>
              </w:rPr>
            </w:pPr>
            <w:r w:rsidRPr="000E5C53">
              <w:rPr>
                <w:rFonts w:ascii="Arial" w:hAnsi="Arial" w:cs="Arial"/>
                <w:sz w:val="20"/>
                <w:szCs w:val="20"/>
              </w:rPr>
              <w:t>NTG</w:t>
            </w:r>
          </w:p>
        </w:tc>
        <w:tc>
          <w:tcPr>
            <w:tcW w:w="909" w:type="pct"/>
            <w:shd w:val="pct5" w:color="000000" w:fill="FFFFFF"/>
          </w:tcPr>
          <w:p w:rsidR="00D719E9" w:rsidRPr="00783DAC" w:rsidRDefault="00D719E9" w:rsidP="00783DAC">
            <w:pPr>
              <w:jc w:val="center"/>
              <w:rPr>
                <w:rFonts w:ascii="Arial" w:hAnsi="Arial" w:cs="Arial"/>
                <w:sz w:val="20"/>
                <w:szCs w:val="20"/>
              </w:rPr>
            </w:pPr>
            <w:r w:rsidRPr="00783DAC">
              <w:rPr>
                <w:rFonts w:ascii="Arial" w:hAnsi="Arial" w:cs="Arial"/>
                <w:sz w:val="20"/>
                <w:szCs w:val="20"/>
              </w:rPr>
              <w:t>File name</w:t>
            </w:r>
          </w:p>
        </w:tc>
        <w:tc>
          <w:tcPr>
            <w:tcW w:w="909" w:type="pct"/>
            <w:shd w:val="pct5" w:color="000000" w:fill="FFFFFF"/>
          </w:tcPr>
          <w:p w:rsidR="00D719E9" w:rsidRPr="00783DAC" w:rsidRDefault="00D719E9" w:rsidP="00783DAC">
            <w:pPr>
              <w:jc w:val="center"/>
              <w:rPr>
                <w:rFonts w:ascii="Arial" w:hAnsi="Arial" w:cs="Arial"/>
                <w:sz w:val="20"/>
                <w:szCs w:val="20"/>
              </w:rPr>
            </w:pPr>
            <w:r w:rsidRPr="00783DAC">
              <w:rPr>
                <w:rFonts w:ascii="Arial" w:hAnsi="Arial" w:cs="Arial"/>
                <w:sz w:val="20"/>
                <w:szCs w:val="20"/>
              </w:rPr>
              <w:t>Cell</w:t>
            </w:r>
            <w:r w:rsidR="00183C8E" w:rsidRPr="00783DAC">
              <w:rPr>
                <w:rFonts w:ascii="Arial" w:hAnsi="Arial" w:cs="Arial"/>
                <w:sz w:val="20"/>
                <w:szCs w:val="20"/>
              </w:rPr>
              <w:t xml:space="preserve"> Number</w:t>
            </w:r>
          </w:p>
        </w:tc>
      </w:tr>
      <w:tr w:rsidR="0096141E" w:rsidRPr="00783DAC" w:rsidTr="00783DAC">
        <w:tc>
          <w:tcPr>
            <w:tcW w:w="2273" w:type="pct"/>
            <w:shd w:val="pct20" w:color="000000" w:fill="FFFFFF"/>
          </w:tcPr>
          <w:p w:rsidR="0096141E" w:rsidRPr="00783DAC" w:rsidRDefault="0096141E" w:rsidP="00F828A7">
            <w:pPr>
              <w:jc w:val="center"/>
              <w:rPr>
                <w:rFonts w:ascii="Arial" w:hAnsi="Arial" w:cs="Arial"/>
                <w:sz w:val="20"/>
                <w:szCs w:val="20"/>
              </w:rPr>
            </w:pPr>
            <w:r>
              <w:rPr>
                <w:rFonts w:ascii="Arial" w:hAnsi="Arial" w:cs="Arial"/>
                <w:sz w:val="20"/>
                <w:szCs w:val="20"/>
              </w:rPr>
              <w:t>EnergySmart Grocer</w:t>
            </w:r>
          </w:p>
        </w:tc>
        <w:tc>
          <w:tcPr>
            <w:tcW w:w="909" w:type="pct"/>
            <w:shd w:val="pct20" w:color="000000" w:fill="FFFFFF"/>
          </w:tcPr>
          <w:p w:rsidR="0096141E" w:rsidRPr="000E5C53" w:rsidRDefault="0096141E" w:rsidP="0096141E">
            <w:pPr>
              <w:jc w:val="center"/>
              <w:rPr>
                <w:rFonts w:ascii="Arial" w:hAnsi="Arial" w:cs="Arial"/>
                <w:sz w:val="20"/>
                <w:szCs w:val="20"/>
              </w:rPr>
            </w:pPr>
            <w:r w:rsidRPr="000E5C53">
              <w:rPr>
                <w:rFonts w:ascii="Arial" w:hAnsi="Arial" w:cs="Arial"/>
                <w:sz w:val="20"/>
                <w:szCs w:val="20"/>
              </w:rPr>
              <w:t>0.</w:t>
            </w:r>
            <w:r w:rsidR="00794C7F" w:rsidRPr="000E5C53">
              <w:rPr>
                <w:rFonts w:ascii="Arial" w:hAnsi="Arial" w:cs="Arial"/>
                <w:sz w:val="20"/>
                <w:szCs w:val="20"/>
              </w:rPr>
              <w:t>6</w:t>
            </w:r>
            <w:r w:rsidRPr="000E5C53">
              <w:rPr>
                <w:rFonts w:ascii="Arial" w:hAnsi="Arial" w:cs="Arial"/>
                <w:sz w:val="20"/>
                <w:szCs w:val="20"/>
              </w:rPr>
              <w:t>0</w:t>
            </w:r>
          </w:p>
        </w:tc>
        <w:tc>
          <w:tcPr>
            <w:tcW w:w="909" w:type="pct"/>
            <w:shd w:val="pct20" w:color="000000" w:fill="FFFFFF"/>
          </w:tcPr>
          <w:p w:rsidR="0096141E" w:rsidRPr="00783DAC" w:rsidRDefault="0096141E" w:rsidP="0096141E">
            <w:pPr>
              <w:jc w:val="center"/>
              <w:rPr>
                <w:rFonts w:ascii="Arial" w:hAnsi="Arial" w:cs="Arial"/>
                <w:sz w:val="20"/>
                <w:szCs w:val="20"/>
              </w:rPr>
            </w:pPr>
            <w:r w:rsidRPr="00D002A3">
              <w:rPr>
                <w:rFonts w:ascii="Arial" w:hAnsi="Arial" w:cs="Arial"/>
                <w:sz w:val="16"/>
                <w:szCs w:val="16"/>
              </w:rPr>
              <w:t>DEER2011_NTGR_2012-05-16</w:t>
            </w:r>
          </w:p>
        </w:tc>
        <w:tc>
          <w:tcPr>
            <w:tcW w:w="909" w:type="pct"/>
            <w:shd w:val="pct20" w:color="000000" w:fill="FFFFFF"/>
          </w:tcPr>
          <w:p w:rsidR="0096141E" w:rsidRPr="00783DAC" w:rsidRDefault="0096141E" w:rsidP="0096141E">
            <w:pPr>
              <w:jc w:val="center"/>
              <w:rPr>
                <w:rFonts w:ascii="Arial" w:hAnsi="Arial" w:cs="Arial"/>
                <w:sz w:val="20"/>
                <w:szCs w:val="20"/>
              </w:rPr>
            </w:pPr>
            <w:r w:rsidRPr="00D002A3">
              <w:rPr>
                <w:rFonts w:ascii="Arial" w:hAnsi="Arial" w:cs="Arial"/>
                <w:sz w:val="20"/>
                <w:szCs w:val="20"/>
              </w:rPr>
              <w:t>T</w:t>
            </w:r>
            <w:r w:rsidR="00794C7F">
              <w:rPr>
                <w:rFonts w:ascii="Arial" w:hAnsi="Arial" w:cs="Arial"/>
                <w:sz w:val="20"/>
                <w:szCs w:val="20"/>
              </w:rPr>
              <w:t>5</w:t>
            </w:r>
            <w:r w:rsidRPr="00D002A3">
              <w:rPr>
                <w:rFonts w:ascii="Arial" w:hAnsi="Arial" w:cs="Arial"/>
                <w:sz w:val="20"/>
                <w:szCs w:val="20"/>
              </w:rPr>
              <w:t>6</w:t>
            </w:r>
          </w:p>
        </w:tc>
      </w:tr>
    </w:tbl>
    <w:p w:rsidR="009C5CA7" w:rsidRPr="008F48E1" w:rsidRDefault="009C5CA7" w:rsidP="009C5CA7">
      <w:pPr>
        <w:rPr>
          <w:rFonts w:ascii="Arial" w:hAnsi="Arial" w:cs="Arial"/>
          <w:sz w:val="20"/>
          <w:szCs w:val="20"/>
        </w:rPr>
      </w:pPr>
    </w:p>
    <w:p w:rsidR="00EC5973" w:rsidRDefault="00EC5973" w:rsidP="00FA595F">
      <w:pPr>
        <w:rPr>
          <w:b/>
        </w:rPr>
      </w:pPr>
    </w:p>
    <w:p w:rsidR="0048008C" w:rsidRPr="00EC5973" w:rsidRDefault="009C5CA7" w:rsidP="00FA595F">
      <w:pPr>
        <w:rPr>
          <w:i/>
        </w:rPr>
      </w:pPr>
      <w:r w:rsidRPr="00EC5973">
        <w:rPr>
          <w:b/>
        </w:rPr>
        <w:t>Effective Useful Life</w:t>
      </w:r>
      <w:r w:rsidR="00D719E9" w:rsidRPr="00EC5973">
        <w:rPr>
          <w:b/>
        </w:rPr>
        <w:t xml:space="preserve"> / Remaining Useful Life</w:t>
      </w:r>
      <w:r w:rsidRPr="00EC5973">
        <w:rPr>
          <w:b/>
        </w:rPr>
        <w:t>:</w:t>
      </w:r>
      <w:r w:rsidRPr="00EC5973">
        <w:t xml:space="preserve">  </w:t>
      </w:r>
    </w:p>
    <w:p w:rsidR="00FC2999" w:rsidRPr="00E20ED4" w:rsidRDefault="00FC2999" w:rsidP="00E20ED4">
      <w:r w:rsidRPr="00E20ED4">
        <w:t>The Effective Useful Life estimates were down</w:t>
      </w:r>
      <w:r w:rsidR="00C50527" w:rsidRPr="00E20ED4">
        <w:t>loaded from DEER directly. T</w:t>
      </w:r>
      <w:r w:rsidRPr="00E20ED4">
        <w:t>hey match the intended measures for climate zones and building types and ages.</w:t>
      </w:r>
    </w:p>
    <w:p w:rsidR="004D7301" w:rsidRPr="00F65942" w:rsidRDefault="004D7301" w:rsidP="00FA595F">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228"/>
      </w:tblGrid>
      <w:tr w:rsidR="004D7301" w:rsidRPr="00783DAC" w:rsidTr="004D7301">
        <w:tc>
          <w:tcPr>
            <w:tcW w:w="0" w:type="auto"/>
            <w:shd w:val="clear" w:color="auto" w:fill="auto"/>
          </w:tcPr>
          <w:p w:rsidR="004D7301" w:rsidRPr="00783DAC" w:rsidRDefault="004D7301" w:rsidP="00FC2999">
            <w:pPr>
              <w:rPr>
                <w:rFonts w:ascii="Arial" w:hAnsi="Arial" w:cs="Arial"/>
                <w:b/>
                <w:sz w:val="20"/>
                <w:szCs w:val="20"/>
              </w:rPr>
            </w:pPr>
            <w:r w:rsidRPr="00783DAC">
              <w:rPr>
                <w:rFonts w:ascii="Arial" w:hAnsi="Arial" w:cs="Arial"/>
                <w:b/>
                <w:sz w:val="20"/>
                <w:szCs w:val="20"/>
              </w:rPr>
              <w:t xml:space="preserve">Building type  </w:t>
            </w:r>
          </w:p>
        </w:tc>
        <w:tc>
          <w:tcPr>
            <w:tcW w:w="0" w:type="auto"/>
            <w:shd w:val="clear" w:color="auto" w:fill="auto"/>
          </w:tcPr>
          <w:p w:rsidR="004D7301" w:rsidRPr="00783DAC" w:rsidRDefault="004D7301" w:rsidP="00FC2999">
            <w:pPr>
              <w:rPr>
                <w:rFonts w:ascii="Arial" w:hAnsi="Arial" w:cs="Arial"/>
                <w:b/>
                <w:sz w:val="20"/>
                <w:szCs w:val="20"/>
              </w:rPr>
            </w:pPr>
            <w:r w:rsidRPr="00783DAC">
              <w:rPr>
                <w:rFonts w:ascii="Arial" w:hAnsi="Arial" w:cs="Arial"/>
                <w:b/>
                <w:sz w:val="20"/>
                <w:szCs w:val="20"/>
              </w:rPr>
              <w:t xml:space="preserve">Bldg Vintage  </w:t>
            </w:r>
          </w:p>
        </w:tc>
        <w:tc>
          <w:tcPr>
            <w:tcW w:w="0" w:type="auto"/>
            <w:shd w:val="clear" w:color="auto" w:fill="auto"/>
          </w:tcPr>
          <w:p w:rsidR="004D7301" w:rsidRPr="00783DAC" w:rsidRDefault="004D7301" w:rsidP="00FC2999">
            <w:pPr>
              <w:rPr>
                <w:rFonts w:ascii="Arial" w:hAnsi="Arial" w:cs="Arial"/>
                <w:b/>
                <w:sz w:val="20"/>
                <w:szCs w:val="20"/>
              </w:rPr>
            </w:pPr>
            <w:r w:rsidRPr="00783DAC">
              <w:rPr>
                <w:rFonts w:ascii="Arial" w:hAnsi="Arial" w:cs="Arial"/>
                <w:b/>
                <w:sz w:val="20"/>
                <w:szCs w:val="20"/>
              </w:rPr>
              <w:t xml:space="preserve">Climate Zone  </w:t>
            </w:r>
          </w:p>
        </w:tc>
        <w:tc>
          <w:tcPr>
            <w:tcW w:w="0" w:type="auto"/>
            <w:shd w:val="clear" w:color="auto" w:fill="auto"/>
          </w:tcPr>
          <w:p w:rsidR="004D7301" w:rsidRPr="00783DAC" w:rsidRDefault="004D7301" w:rsidP="00FC2999">
            <w:pPr>
              <w:rPr>
                <w:rFonts w:ascii="Arial" w:hAnsi="Arial" w:cs="Arial"/>
                <w:b/>
                <w:sz w:val="20"/>
                <w:szCs w:val="20"/>
              </w:rPr>
            </w:pPr>
            <w:r>
              <w:rPr>
                <w:rFonts w:ascii="Arial" w:hAnsi="Arial" w:cs="Arial"/>
                <w:b/>
                <w:sz w:val="20"/>
                <w:szCs w:val="20"/>
              </w:rPr>
              <w:t>EUL (yrs)</w:t>
            </w:r>
          </w:p>
        </w:tc>
        <w:tc>
          <w:tcPr>
            <w:tcW w:w="0" w:type="auto"/>
          </w:tcPr>
          <w:p w:rsidR="004D7301" w:rsidRPr="00783DAC" w:rsidRDefault="004D7301" w:rsidP="00FC2999">
            <w:pPr>
              <w:rPr>
                <w:rFonts w:ascii="Arial" w:hAnsi="Arial" w:cs="Arial"/>
                <w:b/>
                <w:sz w:val="20"/>
                <w:szCs w:val="20"/>
              </w:rPr>
            </w:pPr>
            <w:r>
              <w:rPr>
                <w:rFonts w:ascii="Arial" w:hAnsi="Arial" w:cs="Arial"/>
                <w:b/>
                <w:sz w:val="20"/>
                <w:szCs w:val="20"/>
              </w:rPr>
              <w:t>RUL (yrs)</w:t>
            </w:r>
          </w:p>
        </w:tc>
        <w:tc>
          <w:tcPr>
            <w:tcW w:w="0" w:type="auto"/>
            <w:shd w:val="clear" w:color="auto" w:fill="auto"/>
          </w:tcPr>
          <w:p w:rsidR="004D7301" w:rsidRPr="00783DAC" w:rsidRDefault="004D7301" w:rsidP="00FC2999">
            <w:pPr>
              <w:rPr>
                <w:rFonts w:ascii="Arial" w:hAnsi="Arial" w:cs="Arial"/>
                <w:b/>
                <w:sz w:val="20"/>
                <w:szCs w:val="20"/>
              </w:rPr>
            </w:pPr>
            <w:r w:rsidRPr="00783DAC">
              <w:rPr>
                <w:rFonts w:ascii="Arial" w:hAnsi="Arial" w:cs="Arial"/>
                <w:b/>
                <w:sz w:val="20"/>
                <w:szCs w:val="20"/>
              </w:rPr>
              <w:t>DEER Version</w:t>
            </w:r>
          </w:p>
        </w:tc>
        <w:tc>
          <w:tcPr>
            <w:tcW w:w="0" w:type="auto"/>
            <w:shd w:val="clear" w:color="auto" w:fill="auto"/>
          </w:tcPr>
          <w:p w:rsidR="004D7301" w:rsidRPr="00783DAC" w:rsidRDefault="004D7301" w:rsidP="00FC2999">
            <w:pPr>
              <w:rPr>
                <w:rFonts w:ascii="Arial" w:hAnsi="Arial" w:cs="Arial"/>
                <w:b/>
                <w:sz w:val="20"/>
                <w:szCs w:val="20"/>
              </w:rPr>
            </w:pPr>
            <w:r w:rsidRPr="00783DAC">
              <w:rPr>
                <w:rFonts w:ascii="Arial" w:hAnsi="Arial" w:cs="Arial"/>
                <w:b/>
                <w:sz w:val="20"/>
                <w:szCs w:val="20"/>
              </w:rPr>
              <w:t>Impact IDs</w:t>
            </w:r>
          </w:p>
        </w:tc>
      </w:tr>
      <w:tr w:rsidR="004D7301" w:rsidRPr="00783DAC" w:rsidTr="004D7301">
        <w:tc>
          <w:tcPr>
            <w:tcW w:w="0" w:type="auto"/>
            <w:shd w:val="clear" w:color="auto" w:fill="auto"/>
          </w:tcPr>
          <w:p w:rsidR="004D7301" w:rsidRPr="00783DAC" w:rsidRDefault="00EC5973" w:rsidP="00FC2999">
            <w:pPr>
              <w:rPr>
                <w:rFonts w:ascii="Arial" w:hAnsi="Arial" w:cs="Arial"/>
                <w:b/>
                <w:sz w:val="20"/>
                <w:szCs w:val="20"/>
              </w:rPr>
            </w:pPr>
            <w:r>
              <w:rPr>
                <w:rFonts w:ascii="Arial" w:hAnsi="Arial" w:cs="Arial"/>
                <w:b/>
                <w:sz w:val="20"/>
                <w:szCs w:val="20"/>
              </w:rPr>
              <w:t>GRO</w:t>
            </w:r>
          </w:p>
        </w:tc>
        <w:tc>
          <w:tcPr>
            <w:tcW w:w="0" w:type="auto"/>
            <w:shd w:val="clear" w:color="auto" w:fill="auto"/>
          </w:tcPr>
          <w:p w:rsidR="004D7301" w:rsidRPr="00783DAC" w:rsidRDefault="00EC5973" w:rsidP="00FC2999">
            <w:pPr>
              <w:rPr>
                <w:rFonts w:ascii="Arial" w:hAnsi="Arial" w:cs="Arial"/>
                <w:b/>
                <w:sz w:val="20"/>
                <w:szCs w:val="20"/>
              </w:rPr>
            </w:pPr>
            <w:r>
              <w:rPr>
                <w:rFonts w:ascii="Arial" w:hAnsi="Arial" w:cs="Arial"/>
                <w:b/>
                <w:sz w:val="20"/>
                <w:szCs w:val="20"/>
              </w:rPr>
              <w:t>ALL</w:t>
            </w:r>
          </w:p>
        </w:tc>
        <w:tc>
          <w:tcPr>
            <w:tcW w:w="0" w:type="auto"/>
            <w:shd w:val="clear" w:color="auto" w:fill="auto"/>
          </w:tcPr>
          <w:p w:rsidR="004D7301" w:rsidRPr="00783DAC" w:rsidRDefault="00EC5973" w:rsidP="00FC2999">
            <w:pPr>
              <w:rPr>
                <w:rFonts w:ascii="Arial" w:hAnsi="Arial" w:cs="Arial"/>
                <w:b/>
                <w:sz w:val="20"/>
                <w:szCs w:val="20"/>
              </w:rPr>
            </w:pPr>
            <w:r>
              <w:rPr>
                <w:rFonts w:ascii="Arial" w:hAnsi="Arial" w:cs="Arial"/>
                <w:b/>
                <w:sz w:val="20"/>
                <w:szCs w:val="20"/>
              </w:rPr>
              <w:t>ALL</w:t>
            </w:r>
          </w:p>
        </w:tc>
        <w:tc>
          <w:tcPr>
            <w:tcW w:w="0" w:type="auto"/>
            <w:shd w:val="clear" w:color="auto" w:fill="auto"/>
          </w:tcPr>
          <w:p w:rsidR="004D7301" w:rsidRPr="00783DAC" w:rsidRDefault="00703378" w:rsidP="00FC2999">
            <w:pPr>
              <w:rPr>
                <w:rFonts w:ascii="Arial" w:hAnsi="Arial" w:cs="Arial"/>
                <w:b/>
                <w:sz w:val="20"/>
                <w:szCs w:val="20"/>
              </w:rPr>
            </w:pPr>
            <w:r>
              <w:rPr>
                <w:rFonts w:ascii="Arial" w:hAnsi="Arial" w:cs="Arial"/>
                <w:b/>
                <w:sz w:val="20"/>
                <w:szCs w:val="20"/>
              </w:rPr>
              <w:t>15</w:t>
            </w:r>
          </w:p>
        </w:tc>
        <w:tc>
          <w:tcPr>
            <w:tcW w:w="0" w:type="auto"/>
          </w:tcPr>
          <w:p w:rsidR="004D7301" w:rsidRPr="00783DAC" w:rsidRDefault="00EC5973" w:rsidP="00FC2999">
            <w:pPr>
              <w:rPr>
                <w:rFonts w:ascii="Arial" w:hAnsi="Arial" w:cs="Arial"/>
                <w:b/>
                <w:sz w:val="20"/>
                <w:szCs w:val="20"/>
              </w:rPr>
            </w:pPr>
            <w:r>
              <w:rPr>
                <w:rFonts w:ascii="Arial" w:hAnsi="Arial" w:cs="Arial"/>
                <w:b/>
                <w:sz w:val="20"/>
                <w:szCs w:val="20"/>
              </w:rPr>
              <w:t>N/A</w:t>
            </w:r>
          </w:p>
        </w:tc>
        <w:tc>
          <w:tcPr>
            <w:tcW w:w="0" w:type="auto"/>
            <w:shd w:val="clear" w:color="auto" w:fill="auto"/>
          </w:tcPr>
          <w:p w:rsidR="004D7301" w:rsidRPr="00783DAC" w:rsidRDefault="00EC5973" w:rsidP="00FC2999">
            <w:pPr>
              <w:rPr>
                <w:rFonts w:ascii="Arial" w:hAnsi="Arial" w:cs="Arial"/>
                <w:b/>
                <w:sz w:val="20"/>
                <w:szCs w:val="20"/>
              </w:rPr>
            </w:pPr>
            <w:r>
              <w:rPr>
                <w:rFonts w:ascii="Arial" w:hAnsi="Arial" w:cs="Arial"/>
                <w:b/>
                <w:sz w:val="20"/>
                <w:szCs w:val="20"/>
              </w:rPr>
              <w:t>DEER 2008</w:t>
            </w:r>
          </w:p>
        </w:tc>
        <w:tc>
          <w:tcPr>
            <w:tcW w:w="0" w:type="auto"/>
            <w:shd w:val="clear" w:color="auto" w:fill="auto"/>
          </w:tcPr>
          <w:p w:rsidR="004D7301" w:rsidRPr="00783DAC" w:rsidRDefault="00EC5973" w:rsidP="00FC2999">
            <w:pPr>
              <w:rPr>
                <w:rFonts w:ascii="Arial" w:hAnsi="Arial" w:cs="Arial"/>
                <w:b/>
                <w:sz w:val="20"/>
                <w:szCs w:val="20"/>
              </w:rPr>
            </w:pPr>
            <w:r>
              <w:rPr>
                <w:rFonts w:ascii="Arial" w:hAnsi="Arial" w:cs="Arial"/>
                <w:b/>
                <w:sz w:val="20"/>
                <w:szCs w:val="20"/>
              </w:rPr>
              <w:t>D03-22</w:t>
            </w:r>
            <w:r w:rsidR="00703378">
              <w:rPr>
                <w:rFonts w:ascii="Arial" w:hAnsi="Arial" w:cs="Arial"/>
                <w:b/>
                <w:sz w:val="20"/>
                <w:szCs w:val="20"/>
              </w:rPr>
              <w:t>1</w:t>
            </w:r>
          </w:p>
        </w:tc>
      </w:tr>
      <w:tr w:rsidR="00703378" w:rsidRPr="00783DAC" w:rsidTr="004D7301">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GRO</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Default="00703378">
            <w:r w:rsidRPr="00EA2703">
              <w:rPr>
                <w:rFonts w:ascii="Arial" w:hAnsi="Arial" w:cs="Arial"/>
                <w:b/>
                <w:sz w:val="20"/>
                <w:szCs w:val="20"/>
              </w:rPr>
              <w:t>15</w:t>
            </w:r>
          </w:p>
        </w:tc>
        <w:tc>
          <w:tcPr>
            <w:tcW w:w="0" w:type="auto"/>
          </w:tcPr>
          <w:p w:rsidR="00703378" w:rsidRPr="00783DAC" w:rsidRDefault="00703378" w:rsidP="006655A2">
            <w:pPr>
              <w:rPr>
                <w:rFonts w:ascii="Arial" w:hAnsi="Arial" w:cs="Arial"/>
                <w:b/>
                <w:sz w:val="20"/>
                <w:szCs w:val="20"/>
              </w:rPr>
            </w:pPr>
            <w:r>
              <w:rPr>
                <w:rFonts w:ascii="Arial" w:hAnsi="Arial" w:cs="Arial"/>
                <w:b/>
                <w:sz w:val="20"/>
                <w:szCs w:val="20"/>
              </w:rPr>
              <w:t>N/A</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DEER 2008</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D03-222</w:t>
            </w:r>
          </w:p>
        </w:tc>
      </w:tr>
      <w:tr w:rsidR="00703378" w:rsidRPr="00783DAC" w:rsidTr="004D7301">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GRO</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Default="00703378">
            <w:r w:rsidRPr="00EA2703">
              <w:rPr>
                <w:rFonts w:ascii="Arial" w:hAnsi="Arial" w:cs="Arial"/>
                <w:b/>
                <w:sz w:val="20"/>
                <w:szCs w:val="20"/>
              </w:rPr>
              <w:t>15</w:t>
            </w:r>
          </w:p>
        </w:tc>
        <w:tc>
          <w:tcPr>
            <w:tcW w:w="0" w:type="auto"/>
          </w:tcPr>
          <w:p w:rsidR="00703378" w:rsidRPr="00783DAC" w:rsidRDefault="00703378" w:rsidP="006655A2">
            <w:pPr>
              <w:rPr>
                <w:rFonts w:ascii="Arial" w:hAnsi="Arial" w:cs="Arial"/>
                <w:b/>
                <w:sz w:val="20"/>
                <w:szCs w:val="20"/>
              </w:rPr>
            </w:pPr>
            <w:r>
              <w:rPr>
                <w:rFonts w:ascii="Arial" w:hAnsi="Arial" w:cs="Arial"/>
                <w:b/>
                <w:sz w:val="20"/>
                <w:szCs w:val="20"/>
              </w:rPr>
              <w:t>N/A</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DEER 2008</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D03-223</w:t>
            </w:r>
          </w:p>
        </w:tc>
      </w:tr>
      <w:tr w:rsidR="00703378" w:rsidRPr="00783DAC" w:rsidTr="004D7301">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GRO</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Default="00703378">
            <w:r w:rsidRPr="00EA2703">
              <w:rPr>
                <w:rFonts w:ascii="Arial" w:hAnsi="Arial" w:cs="Arial"/>
                <w:b/>
                <w:sz w:val="20"/>
                <w:szCs w:val="20"/>
              </w:rPr>
              <w:t>15</w:t>
            </w:r>
          </w:p>
        </w:tc>
        <w:tc>
          <w:tcPr>
            <w:tcW w:w="0" w:type="auto"/>
          </w:tcPr>
          <w:p w:rsidR="00703378" w:rsidRPr="00783DAC" w:rsidRDefault="00703378" w:rsidP="006655A2">
            <w:pPr>
              <w:rPr>
                <w:rFonts w:ascii="Arial" w:hAnsi="Arial" w:cs="Arial"/>
                <w:b/>
                <w:sz w:val="20"/>
                <w:szCs w:val="20"/>
              </w:rPr>
            </w:pPr>
            <w:r>
              <w:rPr>
                <w:rFonts w:ascii="Arial" w:hAnsi="Arial" w:cs="Arial"/>
                <w:b/>
                <w:sz w:val="20"/>
                <w:szCs w:val="20"/>
              </w:rPr>
              <w:t>N/A</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DEER 2008</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D03-224</w:t>
            </w:r>
          </w:p>
        </w:tc>
      </w:tr>
      <w:tr w:rsidR="00703378" w:rsidRPr="00783DAC" w:rsidTr="004D7301">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GRO</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Default="00703378">
            <w:r w:rsidRPr="00EA2703">
              <w:rPr>
                <w:rFonts w:ascii="Arial" w:hAnsi="Arial" w:cs="Arial"/>
                <w:b/>
                <w:sz w:val="20"/>
                <w:szCs w:val="20"/>
              </w:rPr>
              <w:t>15</w:t>
            </w:r>
          </w:p>
        </w:tc>
        <w:tc>
          <w:tcPr>
            <w:tcW w:w="0" w:type="auto"/>
          </w:tcPr>
          <w:p w:rsidR="00703378" w:rsidRPr="00783DAC" w:rsidRDefault="00703378" w:rsidP="006655A2">
            <w:pPr>
              <w:rPr>
                <w:rFonts w:ascii="Arial" w:hAnsi="Arial" w:cs="Arial"/>
                <w:b/>
                <w:sz w:val="20"/>
                <w:szCs w:val="20"/>
              </w:rPr>
            </w:pPr>
            <w:r>
              <w:rPr>
                <w:rFonts w:ascii="Arial" w:hAnsi="Arial" w:cs="Arial"/>
                <w:b/>
                <w:sz w:val="20"/>
                <w:szCs w:val="20"/>
              </w:rPr>
              <w:t>N/A</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DEER 2008</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D03-225</w:t>
            </w:r>
          </w:p>
        </w:tc>
      </w:tr>
      <w:tr w:rsidR="00703378" w:rsidRPr="00783DAC" w:rsidTr="004D7301">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GRO</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ALL</w:t>
            </w:r>
          </w:p>
        </w:tc>
        <w:tc>
          <w:tcPr>
            <w:tcW w:w="0" w:type="auto"/>
            <w:shd w:val="clear" w:color="auto" w:fill="auto"/>
          </w:tcPr>
          <w:p w:rsidR="00703378" w:rsidRDefault="00703378">
            <w:r w:rsidRPr="00EA2703">
              <w:rPr>
                <w:rFonts w:ascii="Arial" w:hAnsi="Arial" w:cs="Arial"/>
                <w:b/>
                <w:sz w:val="20"/>
                <w:szCs w:val="20"/>
              </w:rPr>
              <w:t>15</w:t>
            </w:r>
          </w:p>
        </w:tc>
        <w:tc>
          <w:tcPr>
            <w:tcW w:w="0" w:type="auto"/>
          </w:tcPr>
          <w:p w:rsidR="00703378" w:rsidRPr="00783DAC" w:rsidRDefault="00703378" w:rsidP="006655A2">
            <w:pPr>
              <w:rPr>
                <w:rFonts w:ascii="Arial" w:hAnsi="Arial" w:cs="Arial"/>
                <w:b/>
                <w:sz w:val="20"/>
                <w:szCs w:val="20"/>
              </w:rPr>
            </w:pPr>
            <w:r>
              <w:rPr>
                <w:rFonts w:ascii="Arial" w:hAnsi="Arial" w:cs="Arial"/>
                <w:b/>
                <w:sz w:val="20"/>
                <w:szCs w:val="20"/>
              </w:rPr>
              <w:t>N/A</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DEER 2008</w:t>
            </w:r>
          </w:p>
        </w:tc>
        <w:tc>
          <w:tcPr>
            <w:tcW w:w="0" w:type="auto"/>
            <w:shd w:val="clear" w:color="auto" w:fill="auto"/>
          </w:tcPr>
          <w:p w:rsidR="00703378" w:rsidRPr="00783DAC" w:rsidRDefault="00703378" w:rsidP="006655A2">
            <w:pPr>
              <w:rPr>
                <w:rFonts w:ascii="Arial" w:hAnsi="Arial" w:cs="Arial"/>
                <w:b/>
                <w:sz w:val="20"/>
                <w:szCs w:val="20"/>
              </w:rPr>
            </w:pPr>
            <w:r>
              <w:rPr>
                <w:rFonts w:ascii="Arial" w:hAnsi="Arial" w:cs="Arial"/>
                <w:b/>
                <w:sz w:val="20"/>
                <w:szCs w:val="20"/>
              </w:rPr>
              <w:t>D03-226</w:t>
            </w:r>
          </w:p>
        </w:tc>
      </w:tr>
    </w:tbl>
    <w:p w:rsidR="008F48E1" w:rsidRDefault="008F48E1" w:rsidP="00806070">
      <w:pPr>
        <w:rPr>
          <w:rFonts w:ascii="Arial" w:hAnsi="Arial" w:cs="Arial"/>
          <w:b/>
          <w:i/>
          <w:color w:val="FF0000"/>
        </w:rPr>
      </w:pPr>
    </w:p>
    <w:p w:rsidR="002E0043" w:rsidRPr="00B341E7" w:rsidRDefault="001248A3" w:rsidP="00C6488A">
      <w:pPr>
        <w:pStyle w:val="Heading3"/>
        <w:numPr>
          <w:ilvl w:val="0"/>
          <w:numId w:val="0"/>
        </w:numPr>
        <w:ind w:left="720" w:hanging="720"/>
      </w:pPr>
      <w:bookmarkStart w:id="36" w:name="_Toc387923582"/>
      <w:bookmarkStart w:id="37" w:name="_Toc389816086"/>
      <w:r w:rsidRPr="00B341E7">
        <w:t>1.</w:t>
      </w:r>
      <w:r w:rsidR="00FA595F" w:rsidRPr="00B341E7">
        <w:t>4</w:t>
      </w:r>
      <w:r w:rsidR="00793646" w:rsidRPr="00B341E7">
        <w:t>.2</w:t>
      </w:r>
      <w:r w:rsidR="00FA595F" w:rsidRPr="00B341E7">
        <w:t xml:space="preserve"> </w:t>
      </w:r>
      <w:r w:rsidR="00E71EF1" w:rsidRPr="00B341E7">
        <w:t xml:space="preserve">Codes &amp; Standards Requirements </w:t>
      </w:r>
      <w:r w:rsidR="009C5CA7" w:rsidRPr="00B341E7">
        <w:t>Base Case and Measure Information</w:t>
      </w:r>
      <w:bookmarkEnd w:id="36"/>
      <w:bookmarkEnd w:id="37"/>
    </w:p>
    <w:p w:rsidR="00DA12AB" w:rsidRDefault="00DA12AB" w:rsidP="002E0043">
      <w:r w:rsidRPr="00DA12AB">
        <w:t xml:space="preserve">The </w:t>
      </w:r>
      <w:r>
        <w:t>measure in this work paper is not governed by either state or federal codes and standards.</w:t>
      </w:r>
    </w:p>
    <w:p w:rsidR="00144DCF" w:rsidRPr="008D487A" w:rsidRDefault="00144DCF" w:rsidP="00144DCF">
      <w:pPr>
        <w:rPr>
          <w:rFonts w:ascii="Arial" w:hAnsi="Arial" w:cs="Arial"/>
        </w:rPr>
      </w:pPr>
      <w:r w:rsidRPr="00E8746D">
        <w:rPr>
          <w:rFonts w:ascii="Arial" w:hAnsi="Arial" w:cs="Arial"/>
          <w:b/>
          <w:i/>
        </w:rPr>
        <w:t>Title 20:</w:t>
      </w:r>
      <w:r w:rsidRPr="00E8746D">
        <w:rPr>
          <w:rFonts w:ascii="Arial" w:hAnsi="Arial" w:cs="Arial"/>
        </w:rPr>
        <w:t xml:space="preserve"> </w:t>
      </w:r>
      <w:r w:rsidRPr="00144DCF">
        <w:t>This measure does not fall under Title 20 of the California Energy Regulations.</w:t>
      </w:r>
      <w:r w:rsidRPr="00E8746D">
        <w:rPr>
          <w:rFonts w:ascii="Arial" w:hAnsi="Arial" w:cs="Arial"/>
          <w:sz w:val="20"/>
          <w:szCs w:val="20"/>
        </w:rPr>
        <w:t xml:space="preserve"> </w:t>
      </w:r>
    </w:p>
    <w:p w:rsidR="00DA12AB" w:rsidRDefault="00DA12AB" w:rsidP="002E0043"/>
    <w:p w:rsidR="00DA12AB" w:rsidRDefault="00144DCF" w:rsidP="002E0043">
      <w:r w:rsidRPr="00E8746D">
        <w:rPr>
          <w:rFonts w:ascii="Arial" w:hAnsi="Arial" w:cs="Arial"/>
          <w:b/>
          <w:i/>
        </w:rPr>
        <w:t>Title 24:</w:t>
      </w:r>
      <w:r w:rsidRPr="00E8746D">
        <w:t xml:space="preserve"> </w:t>
      </w:r>
      <w:r w:rsidR="00DA12AB">
        <w:t xml:space="preserve">There are </w:t>
      </w:r>
      <w:r w:rsidR="008724A6">
        <w:t>n</w:t>
      </w:r>
      <w:r w:rsidR="008724A6" w:rsidRPr="008724A6">
        <w:t>o code changes. T24 p. 32 Section 100.0(a)2, code only required when building permit or permit renewal is needed.</w:t>
      </w:r>
    </w:p>
    <w:p w:rsidR="00144DCF" w:rsidRDefault="00144DCF" w:rsidP="002E0043"/>
    <w:p w:rsidR="00144DCF" w:rsidRDefault="00144DCF" w:rsidP="002E0043">
      <w:r w:rsidRPr="00E8746D">
        <w:rPr>
          <w:rFonts w:ascii="Arial" w:hAnsi="Arial" w:cs="Arial"/>
          <w:b/>
          <w:i/>
        </w:rPr>
        <w:t>Federal Standards:</w:t>
      </w:r>
      <w:r w:rsidRPr="00E8746D">
        <w:t xml:space="preserve"> </w:t>
      </w:r>
      <w:r w:rsidRPr="00144DCF">
        <w:t xml:space="preserve">This measure does not fall </w:t>
      </w:r>
      <w:r>
        <w:t xml:space="preserve">under Federal DOE or EPA Energy </w:t>
      </w:r>
      <w:r w:rsidRPr="00144DCF">
        <w:t>Regulations</w:t>
      </w:r>
      <w:r>
        <w:t>.</w:t>
      </w:r>
    </w:p>
    <w:p w:rsidR="00D95BAC" w:rsidRPr="00DA12AB" w:rsidRDefault="00D95BAC" w:rsidP="002E0043"/>
    <w:p w:rsidR="00D95BAC" w:rsidRDefault="00D95BAC" w:rsidP="00D95BAC">
      <w:pPr>
        <w:pStyle w:val="Heading3"/>
        <w:numPr>
          <w:ilvl w:val="0"/>
          <w:numId w:val="0"/>
        </w:numPr>
        <w:ind w:left="720" w:hanging="720"/>
      </w:pPr>
      <w:bookmarkStart w:id="38" w:name="_Toc304800207"/>
      <w:bookmarkStart w:id="39" w:name="_Toc324318343"/>
      <w:bookmarkStart w:id="40" w:name="_Toc324340487"/>
      <w:bookmarkStart w:id="41" w:name="_Toc383441992"/>
      <w:bookmarkStart w:id="42" w:name="_Toc389816087"/>
      <w:r>
        <w:t xml:space="preserve">1.4.3 </w:t>
      </w:r>
      <w:r w:rsidRPr="001248A3">
        <w:t>EM&amp;V</w:t>
      </w:r>
      <w:r>
        <w:t>, Market Potential,</w:t>
      </w:r>
      <w:r w:rsidRPr="001248A3">
        <w:t xml:space="preserve"> </w:t>
      </w:r>
      <w:r>
        <w:t xml:space="preserve">and Other </w:t>
      </w:r>
      <w:r w:rsidRPr="001248A3">
        <w:t>Studies</w:t>
      </w:r>
      <w:r>
        <w:t xml:space="preserve"> – Base Case and Measure Case Information</w:t>
      </w:r>
      <w:bookmarkEnd w:id="38"/>
      <w:bookmarkEnd w:id="39"/>
      <w:bookmarkEnd w:id="40"/>
      <w:bookmarkEnd w:id="41"/>
      <w:bookmarkEnd w:id="42"/>
    </w:p>
    <w:p w:rsidR="00D95BAC" w:rsidRPr="00D95BAC" w:rsidRDefault="00D95BAC" w:rsidP="00D95BAC"/>
    <w:p w:rsidR="00D95BAC" w:rsidRPr="00D95BAC" w:rsidRDefault="00D95BAC" w:rsidP="00D95BAC">
      <w:r>
        <w:rPr>
          <w:rFonts w:cs="Arial"/>
        </w:rPr>
        <w:t>There are no EM&amp;V reports used in this measure</w:t>
      </w:r>
      <w:r w:rsidRPr="00312A1F">
        <w:rPr>
          <w:rFonts w:cs="Arial"/>
        </w:rPr>
        <w:t xml:space="preserve">. Information on the base and measure </w:t>
      </w:r>
      <w:r>
        <w:rPr>
          <w:rFonts w:cs="Arial"/>
        </w:rPr>
        <w:t>condensers is</w:t>
      </w:r>
      <w:r w:rsidRPr="00312A1F">
        <w:rPr>
          <w:rFonts w:cs="Arial"/>
        </w:rPr>
        <w:t xml:space="preserve"> found in the other sub-sections of 1.4</w:t>
      </w:r>
    </w:p>
    <w:p w:rsidR="00DA12AB" w:rsidRDefault="00DA12AB" w:rsidP="002E0043">
      <w:pPr>
        <w:rPr>
          <w:rFonts w:ascii="Arial" w:hAnsi="Arial" w:cs="Arial"/>
          <w:i/>
          <w:strike/>
          <w:sz w:val="20"/>
          <w:szCs w:val="20"/>
          <w:highlight w:val="cyan"/>
        </w:rPr>
      </w:pPr>
    </w:p>
    <w:p w:rsidR="009C5CA7" w:rsidRDefault="001248A3" w:rsidP="00C6488A">
      <w:pPr>
        <w:pStyle w:val="Heading3"/>
        <w:numPr>
          <w:ilvl w:val="0"/>
          <w:numId w:val="0"/>
        </w:numPr>
        <w:ind w:left="720" w:hanging="720"/>
      </w:pPr>
      <w:bookmarkStart w:id="43" w:name="_Toc387923583"/>
      <w:bookmarkStart w:id="44" w:name="_Toc389816088"/>
      <w:r>
        <w:t>1.</w:t>
      </w:r>
      <w:r w:rsidR="00264B03">
        <w:t xml:space="preserve">4.4 </w:t>
      </w:r>
      <w:r w:rsidR="009C5CA7">
        <w:t xml:space="preserve">Assumptions and </w:t>
      </w:r>
      <w:r w:rsidR="00264B03">
        <w:t>Calculations from other sources—Base and Measure Cases</w:t>
      </w:r>
      <w:bookmarkEnd w:id="43"/>
      <w:bookmarkEnd w:id="44"/>
    </w:p>
    <w:p w:rsidR="00A172E6" w:rsidRPr="00144DCF" w:rsidRDefault="00A172E6" w:rsidP="00A172E6">
      <w:r w:rsidRPr="00144DCF">
        <w:t>There are no further data or calculations provided for the support of the measures in this workpaper.</w:t>
      </w:r>
    </w:p>
    <w:p w:rsidR="00EC4357" w:rsidRDefault="00EC4357" w:rsidP="00A02F0A"/>
    <w:p w:rsidR="001C2942" w:rsidRPr="00836F9B" w:rsidRDefault="001C2942" w:rsidP="00C6488A">
      <w:pPr>
        <w:pStyle w:val="Heading3"/>
        <w:numPr>
          <w:ilvl w:val="0"/>
          <w:numId w:val="0"/>
        </w:numPr>
        <w:ind w:left="720" w:hanging="720"/>
      </w:pPr>
      <w:bookmarkStart w:id="45" w:name="_Toc387923584"/>
      <w:bookmarkStart w:id="46" w:name="_Toc389816089"/>
      <w:r w:rsidRPr="00836F9B">
        <w:lastRenderedPageBreak/>
        <w:t>1.</w:t>
      </w:r>
      <w:r w:rsidR="00063FA7" w:rsidRPr="00836F9B">
        <w:t>4.5</w:t>
      </w:r>
      <w:r w:rsidRPr="00836F9B">
        <w:t xml:space="preserve">  Time-of-Use Adjustment Factor</w:t>
      </w:r>
      <w:bookmarkEnd w:id="45"/>
      <w:bookmarkEnd w:id="46"/>
    </w:p>
    <w:p w:rsidR="001C2942" w:rsidRPr="00144DCF" w:rsidRDefault="00FF4E87" w:rsidP="001C2942">
      <w:pPr>
        <w:pStyle w:val="Reminders"/>
        <w:rPr>
          <w:rFonts w:ascii="Times New Roman" w:hAnsi="Times New Roman"/>
          <w:i w:val="0"/>
          <w:color w:val="auto"/>
        </w:rPr>
      </w:pPr>
      <w:r w:rsidRPr="00144DCF">
        <w:rPr>
          <w:rFonts w:ascii="Times New Roman" w:hAnsi="Times New Roman"/>
          <w:i w:val="0"/>
          <w:color w:val="auto"/>
        </w:rPr>
        <w:t xml:space="preserve">We are required </w:t>
      </w:r>
      <w:r w:rsidR="001C2942" w:rsidRPr="00144DCF">
        <w:rPr>
          <w:rFonts w:ascii="Times New Roman" w:hAnsi="Times New Roman"/>
          <w:i w:val="0"/>
          <w:color w:val="auto"/>
        </w:rPr>
        <w:t>by CPUC decision 06-06-063 dated June 29, 2006</w:t>
      </w:r>
      <w:r w:rsidRPr="00144DCF">
        <w:rPr>
          <w:rFonts w:ascii="Times New Roman" w:hAnsi="Times New Roman"/>
          <w:i w:val="0"/>
          <w:color w:val="auto"/>
        </w:rPr>
        <w:t xml:space="preserve"> to apply </w:t>
      </w:r>
      <w:r w:rsidR="001C2942" w:rsidRPr="00144DCF">
        <w:rPr>
          <w:rFonts w:ascii="Times New Roman" w:hAnsi="Times New Roman"/>
          <w:i w:val="0"/>
          <w:color w:val="auto"/>
        </w:rPr>
        <w:t xml:space="preserve">time-of-use (TOU) adjustment factors </w:t>
      </w:r>
      <w:r w:rsidRPr="00144DCF">
        <w:rPr>
          <w:rFonts w:ascii="Times New Roman" w:hAnsi="Times New Roman"/>
          <w:i w:val="0"/>
          <w:color w:val="auto"/>
        </w:rPr>
        <w:t>on</w:t>
      </w:r>
      <w:r w:rsidR="001C2942" w:rsidRPr="00144DCF">
        <w:rPr>
          <w:rFonts w:ascii="Times New Roman" w:hAnsi="Times New Roman"/>
          <w:i w:val="0"/>
          <w:color w:val="auto"/>
        </w:rPr>
        <w:t xml:space="preserve"> residential A/C and commercial A/C (packaged and split-system direct-expansion cooling) measures only.   Since this is not an A/C measure, the TOU adjustment factor is 0.  Additionally, if a measure is assigned a DEER08 load shape, i.e. the load shape starts with “DEER:” the TOU assigned to that measure should also be zero.</w:t>
      </w:r>
    </w:p>
    <w:p w:rsidR="001C2942" w:rsidRDefault="001C2942" w:rsidP="00A02F0A"/>
    <w:p w:rsidR="00C069A2" w:rsidRDefault="00CF3FF0" w:rsidP="00C6488A">
      <w:pPr>
        <w:pStyle w:val="Heading1"/>
        <w:numPr>
          <w:ilvl w:val="0"/>
          <w:numId w:val="0"/>
        </w:numPr>
        <w:rPr>
          <w:lang w:val="en-US"/>
        </w:rPr>
      </w:pPr>
      <w:bookmarkStart w:id="47" w:name="_Toc387923585"/>
      <w:bookmarkStart w:id="48" w:name="_Toc389816090"/>
      <w:r w:rsidRPr="00CF3FF0">
        <w:t xml:space="preserve">Section </w:t>
      </w:r>
      <w:r w:rsidR="00C069A2" w:rsidRPr="00CF3FF0">
        <w:t>2</w:t>
      </w:r>
      <w:r w:rsidR="003129E8" w:rsidRPr="00CF3FF0">
        <w:t>.</w:t>
      </w:r>
      <w:r w:rsidR="00C069A2" w:rsidRPr="00CF3FF0">
        <w:t xml:space="preserve"> Calculation Methods</w:t>
      </w:r>
      <w:bookmarkEnd w:id="47"/>
      <w:bookmarkEnd w:id="48"/>
    </w:p>
    <w:p w:rsidR="00D95BAC" w:rsidRPr="00D95BAC" w:rsidRDefault="00D95BAC" w:rsidP="00D95BAC">
      <w:pPr>
        <w:rPr>
          <w:lang w:eastAsia="x-none"/>
        </w:rPr>
      </w:pPr>
    </w:p>
    <w:p w:rsidR="00644E59" w:rsidRPr="00885BCC" w:rsidRDefault="008C684A" w:rsidP="00F828A7">
      <w:r w:rsidRPr="00144DCF">
        <w:t>The saving</w:t>
      </w:r>
      <w:r w:rsidR="00D95BAC">
        <w:t>s</w:t>
      </w:r>
      <w:r w:rsidRPr="00144DCF">
        <w:t xml:space="preserve"> </w:t>
      </w:r>
      <w:r w:rsidR="00D40633" w:rsidRPr="00144DCF">
        <w:t>f</w:t>
      </w:r>
      <w:r w:rsidRPr="00144DCF">
        <w:t xml:space="preserve">or this measure </w:t>
      </w:r>
      <w:r w:rsidR="00E70BFF" w:rsidRPr="00144DCF">
        <w:t>is</w:t>
      </w:r>
      <w:r w:rsidRPr="00144DCF">
        <w:t xml:space="preserve"> from</w:t>
      </w:r>
      <w:r w:rsidR="00D95BAC">
        <w:t xml:space="preserve"> DEER 2008 and generated from</w:t>
      </w:r>
      <w:r w:rsidR="00F357C0">
        <w:t xml:space="preserve"> MASControl v3.00.19</w:t>
      </w:r>
      <w:r w:rsidRPr="00144DCF">
        <w:t>.</w:t>
      </w:r>
    </w:p>
    <w:p w:rsidR="00B7164C" w:rsidRDefault="00C069A2" w:rsidP="00C6488A">
      <w:pPr>
        <w:pStyle w:val="Heading1"/>
        <w:numPr>
          <w:ilvl w:val="0"/>
          <w:numId w:val="0"/>
        </w:numPr>
        <w:ind w:left="432" w:hanging="432"/>
      </w:pPr>
      <w:bookmarkStart w:id="49" w:name="_Toc387923586"/>
      <w:bookmarkStart w:id="50" w:name="_Toc389816091"/>
      <w:r w:rsidRPr="00C6488A">
        <w:t>Section 3</w:t>
      </w:r>
      <w:r w:rsidR="003129E8" w:rsidRPr="00C6488A">
        <w:t>.</w:t>
      </w:r>
      <w:r w:rsidRPr="00C6488A">
        <w:t xml:space="preserve"> Load Shapes</w:t>
      </w:r>
      <w:bookmarkEnd w:id="49"/>
      <w:bookmarkEnd w:id="50"/>
      <w:r w:rsidR="00844B27" w:rsidRPr="00C6488A">
        <w:t xml:space="preserve"> </w:t>
      </w:r>
    </w:p>
    <w:p w:rsidR="00B7164C" w:rsidRPr="00C6488A" w:rsidRDefault="00BF0332" w:rsidP="00C6488A">
      <w:pPr>
        <w:pStyle w:val="Heading2"/>
        <w:numPr>
          <w:ilvl w:val="0"/>
          <w:numId w:val="0"/>
        </w:numPr>
        <w:ind w:left="576" w:hanging="576"/>
      </w:pPr>
      <w:bookmarkStart w:id="51" w:name="_Toc173742996"/>
      <w:bookmarkStart w:id="52" w:name="_Toc387923587"/>
      <w:bookmarkStart w:id="53" w:name="_Toc389816092"/>
      <w:r w:rsidRPr="00C6488A">
        <w:t>3.1 Base Case</w:t>
      </w:r>
      <w:r w:rsidR="00B7164C" w:rsidRPr="00C6488A">
        <w:t xml:space="preserve"> Load Shapes</w:t>
      </w:r>
      <w:bookmarkEnd w:id="51"/>
      <w:bookmarkEnd w:id="52"/>
      <w:bookmarkEnd w:id="53"/>
    </w:p>
    <w:p w:rsidR="00B66898" w:rsidRPr="00644E59" w:rsidRDefault="00522C8E" w:rsidP="008840FA">
      <w:bookmarkStart w:id="54" w:name="_Toc173742997"/>
      <w:r w:rsidRPr="00644E59">
        <w:t>The base case load shape, characterized by the PG&amp;E 2009-2011 E3 Calculator, is “Commercial Refrigeration”.</w:t>
      </w:r>
    </w:p>
    <w:p w:rsidR="008840FA" w:rsidRPr="00522C8E" w:rsidRDefault="008840FA" w:rsidP="00522C8E">
      <w:pPr>
        <w:pStyle w:val="Caption"/>
        <w:rPr>
          <w:rFonts w:ascii="Arial" w:hAnsi="Arial" w:cs="Arial"/>
          <w:b w:val="0"/>
        </w:rPr>
      </w:pPr>
    </w:p>
    <w:p w:rsidR="00B7164C" w:rsidRPr="00C6488A" w:rsidRDefault="00B7164C" w:rsidP="00C6488A">
      <w:pPr>
        <w:pStyle w:val="Heading2"/>
        <w:numPr>
          <w:ilvl w:val="0"/>
          <w:numId w:val="0"/>
        </w:numPr>
        <w:ind w:left="576" w:hanging="576"/>
      </w:pPr>
      <w:bookmarkStart w:id="55" w:name="_Toc387923588"/>
      <w:bookmarkStart w:id="56" w:name="_Toc389816093"/>
      <w:r w:rsidRPr="00C6488A">
        <w:t>3.2 Measure Load Shapes</w:t>
      </w:r>
      <w:bookmarkEnd w:id="54"/>
      <w:bookmarkEnd w:id="55"/>
      <w:bookmarkEnd w:id="56"/>
    </w:p>
    <w:p w:rsidR="00644E59" w:rsidRDefault="001F31C9" w:rsidP="00885BCC">
      <w:r>
        <w:t>The measure case load shape, characterized by the PG&amp;E 2009-2011 E3 Calculator, is “Commercial Refrigeration.”</w:t>
      </w:r>
    </w:p>
    <w:p w:rsidR="0091058D" w:rsidRPr="00C6488A" w:rsidRDefault="00C069A2" w:rsidP="00C6488A">
      <w:pPr>
        <w:pStyle w:val="Heading1"/>
        <w:numPr>
          <w:ilvl w:val="0"/>
          <w:numId w:val="0"/>
        </w:numPr>
        <w:ind w:left="432" w:hanging="432"/>
      </w:pPr>
      <w:bookmarkStart w:id="57" w:name="_Toc387923589"/>
      <w:bookmarkStart w:id="58" w:name="_Toc389816094"/>
      <w:r w:rsidRPr="00C6488A">
        <w:t>Section 4</w:t>
      </w:r>
      <w:r w:rsidR="003129E8" w:rsidRPr="00C6488A">
        <w:t>.</w:t>
      </w:r>
      <w:r w:rsidRPr="00C6488A">
        <w:t xml:space="preserve"> Base Case &amp; Measure Costs</w:t>
      </w:r>
      <w:bookmarkEnd w:id="57"/>
      <w:bookmarkEnd w:id="58"/>
    </w:p>
    <w:p w:rsid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F053F5" w:rsidRPr="00104A00" w:rsidTr="001C2FF2">
        <w:trPr>
          <w:trHeight w:val="255"/>
        </w:trPr>
        <w:tc>
          <w:tcPr>
            <w:tcW w:w="1964" w:type="dxa"/>
            <w:shd w:val="clear" w:color="auto" w:fill="262626"/>
            <w:noWrap/>
            <w:vAlign w:val="bottom"/>
          </w:tcPr>
          <w:p w:rsidR="00F053F5" w:rsidRPr="001E4C31" w:rsidRDefault="00F053F5" w:rsidP="001C2FF2">
            <w:pPr>
              <w:jc w:val="center"/>
              <w:rPr>
                <w:rFonts w:cs="Arial"/>
                <w:b/>
              </w:rPr>
            </w:pPr>
            <w:r>
              <w:rPr>
                <w:rFonts w:cs="Arial"/>
                <w:b/>
              </w:rPr>
              <w:t>Measure Application</w:t>
            </w:r>
            <w:r w:rsidRPr="001E4C31">
              <w:rPr>
                <w:rFonts w:cs="Arial"/>
                <w:b/>
              </w:rPr>
              <w:t xml:space="preserve"> Type</w:t>
            </w:r>
          </w:p>
        </w:tc>
        <w:tc>
          <w:tcPr>
            <w:tcW w:w="1202" w:type="dxa"/>
            <w:shd w:val="clear" w:color="auto" w:fill="262626"/>
            <w:noWrap/>
            <w:vAlign w:val="bottom"/>
          </w:tcPr>
          <w:p w:rsidR="00F053F5" w:rsidRPr="001E4C31" w:rsidRDefault="00F053F5" w:rsidP="001C2FF2">
            <w:pPr>
              <w:jc w:val="center"/>
              <w:rPr>
                <w:rFonts w:cs="Arial"/>
                <w:b/>
              </w:rPr>
            </w:pPr>
            <w:r w:rsidRPr="001E4C31">
              <w:rPr>
                <w:rFonts w:cs="Arial"/>
                <w:b/>
              </w:rPr>
              <w:t>Measure Life Basis</w:t>
            </w:r>
          </w:p>
        </w:tc>
        <w:tc>
          <w:tcPr>
            <w:tcW w:w="2699" w:type="dxa"/>
            <w:shd w:val="clear" w:color="auto" w:fill="262626"/>
            <w:vAlign w:val="bottom"/>
          </w:tcPr>
          <w:p w:rsidR="00F053F5" w:rsidRPr="001E4C31" w:rsidRDefault="00F053F5" w:rsidP="001C2FF2">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rsidR="00F053F5" w:rsidRPr="001E4C31" w:rsidRDefault="00F053F5" w:rsidP="001C2FF2">
            <w:pPr>
              <w:jc w:val="center"/>
              <w:rPr>
                <w:rFonts w:cs="Arial"/>
                <w:b/>
              </w:rPr>
            </w:pPr>
            <w:r>
              <w:rPr>
                <w:rFonts w:cs="Arial"/>
                <w:b/>
              </w:rPr>
              <w:t>Second Baseline Period Full</w:t>
            </w:r>
            <w:r w:rsidRPr="001E4C31">
              <w:rPr>
                <w:rFonts w:cs="Arial"/>
                <w:b/>
              </w:rPr>
              <w:t xml:space="preserve"> Measure Cost (EUL – RUL)</w:t>
            </w:r>
          </w:p>
        </w:tc>
      </w:tr>
      <w:tr w:rsidR="00F053F5" w:rsidRPr="00104A00" w:rsidTr="001C2FF2">
        <w:trPr>
          <w:trHeight w:val="255"/>
        </w:trPr>
        <w:tc>
          <w:tcPr>
            <w:tcW w:w="1964" w:type="dxa"/>
            <w:shd w:val="pct20" w:color="000000" w:fill="FFFFFF"/>
            <w:noWrap/>
            <w:vAlign w:val="bottom"/>
          </w:tcPr>
          <w:p w:rsidR="00F053F5" w:rsidRDefault="00F053F5" w:rsidP="001C2FF2">
            <w:pPr>
              <w:jc w:val="center"/>
              <w:rPr>
                <w:rFonts w:cs="Arial"/>
                <w:b/>
                <w:i/>
              </w:rPr>
            </w:pPr>
            <w:r>
              <w:rPr>
                <w:rFonts w:cs="Arial"/>
                <w:b/>
                <w:i/>
              </w:rPr>
              <w:t>REA (retrofit add on)</w:t>
            </w:r>
          </w:p>
        </w:tc>
        <w:tc>
          <w:tcPr>
            <w:tcW w:w="1202" w:type="dxa"/>
            <w:shd w:val="pct20" w:color="000000" w:fill="FFFFFF"/>
            <w:noWrap/>
            <w:vAlign w:val="bottom"/>
          </w:tcPr>
          <w:p w:rsidR="00F053F5" w:rsidRPr="001E4C31" w:rsidRDefault="00F053F5" w:rsidP="001C2FF2">
            <w:pPr>
              <w:jc w:val="center"/>
              <w:rPr>
                <w:rFonts w:cs="Arial"/>
                <w:sz w:val="20"/>
                <w:szCs w:val="20"/>
              </w:rPr>
            </w:pPr>
            <w:r>
              <w:rPr>
                <w:rFonts w:cs="Arial"/>
                <w:sz w:val="20"/>
                <w:szCs w:val="20"/>
              </w:rPr>
              <w:t>EUL</w:t>
            </w:r>
          </w:p>
        </w:tc>
        <w:tc>
          <w:tcPr>
            <w:tcW w:w="2699" w:type="dxa"/>
            <w:shd w:val="pct20" w:color="000000" w:fill="FFFFFF"/>
            <w:vAlign w:val="bottom"/>
          </w:tcPr>
          <w:p w:rsidR="00F053F5" w:rsidRPr="001E4C31" w:rsidRDefault="00F053F5" w:rsidP="001C2FF2">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F053F5" w:rsidRPr="001E4C31" w:rsidRDefault="00F053F5" w:rsidP="001C2FF2">
            <w:pPr>
              <w:jc w:val="center"/>
              <w:rPr>
                <w:rFonts w:cs="Arial"/>
                <w:sz w:val="20"/>
                <w:szCs w:val="20"/>
              </w:rPr>
            </w:pPr>
            <w:r>
              <w:rPr>
                <w:rFonts w:cs="Arial"/>
                <w:sz w:val="20"/>
                <w:szCs w:val="20"/>
              </w:rPr>
              <w:t>N/A</w:t>
            </w:r>
          </w:p>
        </w:tc>
      </w:tr>
    </w:tbl>
    <w:p w:rsidR="00B16BE4" w:rsidRPr="00B16BE4" w:rsidRDefault="00B16BE4" w:rsidP="00B16BE4"/>
    <w:p w:rsidR="001B242B" w:rsidRPr="00C6488A" w:rsidRDefault="00C069A2" w:rsidP="00C6488A">
      <w:pPr>
        <w:pStyle w:val="Heading2"/>
        <w:numPr>
          <w:ilvl w:val="0"/>
          <w:numId w:val="0"/>
        </w:numPr>
        <w:ind w:left="576" w:hanging="576"/>
      </w:pPr>
      <w:bookmarkStart w:id="59" w:name="_Toc387923590"/>
      <w:bookmarkStart w:id="60" w:name="_Toc389816095"/>
      <w:r w:rsidRPr="00C6488A">
        <w:t>4.1 Base Case</w:t>
      </w:r>
      <w:r w:rsidR="00C221D5" w:rsidRPr="00C6488A">
        <w:t>(</w:t>
      </w:r>
      <w:r w:rsidRPr="00C6488A">
        <w:t>s</w:t>
      </w:r>
      <w:r w:rsidR="00C221D5" w:rsidRPr="00C6488A">
        <w:t>)</w:t>
      </w:r>
      <w:r w:rsidRPr="00C6488A">
        <w:t xml:space="preserve"> Costs</w:t>
      </w:r>
      <w:bookmarkEnd w:id="59"/>
      <w:bookmarkEnd w:id="60"/>
    </w:p>
    <w:p w:rsidR="00BD0D15" w:rsidRPr="00644E59" w:rsidRDefault="00B16BE4" w:rsidP="00AB2D9E">
      <w:r w:rsidRPr="00644E59">
        <w:t xml:space="preserve">The following </w:t>
      </w:r>
      <w:r w:rsidR="0018752B">
        <w:t>Measure Application T</w:t>
      </w:r>
      <w:r w:rsidR="00A22C6E" w:rsidRPr="00644E59">
        <w:t>ype is</w:t>
      </w:r>
      <w:r w:rsidRPr="00644E59">
        <w:t xml:space="preserve"> appropriate to </w:t>
      </w:r>
      <w:r w:rsidR="00A22C6E" w:rsidRPr="00644E59">
        <w:t>th</w:t>
      </w:r>
      <w:r w:rsidR="0018752B">
        <w:t>ese</w:t>
      </w:r>
      <w:r w:rsidR="00A22C6E" w:rsidRPr="00644E59">
        <w:t xml:space="preserve"> measure</w:t>
      </w:r>
      <w:r w:rsidR="0018752B">
        <w:t>s</w:t>
      </w:r>
      <w:r w:rsidRPr="00644E59">
        <w:t xml:space="preserve">. </w:t>
      </w:r>
      <w:r w:rsidR="00DD1C47" w:rsidRPr="00644E59">
        <w:t>The</w:t>
      </w:r>
      <w:r w:rsidR="00BD0D15" w:rsidRPr="00644E59">
        <w:t xml:space="preserve"> Base Case Costs are:</w:t>
      </w:r>
    </w:p>
    <w:p w:rsidR="00BD0D15" w:rsidRDefault="00BD0D15" w:rsidP="00AB2D9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2050"/>
        <w:gridCol w:w="1521"/>
        <w:gridCol w:w="1255"/>
        <w:gridCol w:w="1306"/>
        <w:gridCol w:w="1469"/>
        <w:gridCol w:w="947"/>
      </w:tblGrid>
      <w:tr w:rsidR="00DD1C47" w:rsidRPr="00767D95" w:rsidTr="00F828A7">
        <w:tc>
          <w:tcPr>
            <w:tcW w:w="1028" w:type="dxa"/>
            <w:shd w:val="clear" w:color="auto" w:fill="auto"/>
          </w:tcPr>
          <w:p w:rsidR="00DD1C47" w:rsidRPr="00767D95" w:rsidRDefault="00DD1C47" w:rsidP="00AB2D9E">
            <w:pPr>
              <w:rPr>
                <w:rFonts w:ascii="Arial" w:hAnsi="Arial" w:cs="Arial"/>
                <w:b/>
                <w:i/>
                <w:sz w:val="20"/>
                <w:szCs w:val="20"/>
              </w:rPr>
            </w:pPr>
            <w:r w:rsidRPr="00767D95">
              <w:rPr>
                <w:rFonts w:ascii="Arial" w:hAnsi="Arial" w:cs="Arial"/>
                <w:b/>
                <w:i/>
                <w:sz w:val="20"/>
                <w:szCs w:val="20"/>
              </w:rPr>
              <w:t>Measure Code</w:t>
            </w:r>
          </w:p>
        </w:tc>
        <w:tc>
          <w:tcPr>
            <w:tcW w:w="2050" w:type="dxa"/>
            <w:shd w:val="clear" w:color="auto" w:fill="auto"/>
          </w:tcPr>
          <w:p w:rsidR="00DD1C47" w:rsidRDefault="0018752B" w:rsidP="00AB2D9E">
            <w:pPr>
              <w:rPr>
                <w:rFonts w:ascii="Arial" w:hAnsi="Arial" w:cs="Arial"/>
                <w:b/>
                <w:sz w:val="20"/>
                <w:szCs w:val="20"/>
              </w:rPr>
            </w:pPr>
            <w:r>
              <w:rPr>
                <w:rFonts w:ascii="Arial" w:hAnsi="Arial" w:cs="Arial"/>
                <w:b/>
                <w:sz w:val="20"/>
                <w:szCs w:val="20"/>
              </w:rPr>
              <w:t>Measure Application Type</w:t>
            </w:r>
          </w:p>
          <w:p w:rsidR="0018752B" w:rsidRPr="00767D95" w:rsidRDefault="0018752B" w:rsidP="00AB2D9E">
            <w:pPr>
              <w:rPr>
                <w:rFonts w:ascii="Arial" w:hAnsi="Arial" w:cs="Arial"/>
                <w:b/>
                <w:sz w:val="20"/>
                <w:szCs w:val="20"/>
              </w:rPr>
            </w:pPr>
          </w:p>
        </w:tc>
        <w:tc>
          <w:tcPr>
            <w:tcW w:w="1521"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Baseline</w:t>
            </w:r>
          </w:p>
        </w:tc>
        <w:tc>
          <w:tcPr>
            <w:tcW w:w="1255"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Equipment Cost</w:t>
            </w:r>
          </w:p>
        </w:tc>
        <w:tc>
          <w:tcPr>
            <w:tcW w:w="1306"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Labor / Installation Cost</w:t>
            </w:r>
          </w:p>
        </w:tc>
        <w:tc>
          <w:tcPr>
            <w:tcW w:w="1469"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Maintenance / Other Cost</w:t>
            </w:r>
          </w:p>
        </w:tc>
        <w:tc>
          <w:tcPr>
            <w:tcW w:w="947" w:type="dxa"/>
            <w:shd w:val="clear" w:color="auto" w:fill="auto"/>
          </w:tcPr>
          <w:p w:rsidR="00DD1C47" w:rsidRPr="00767D95" w:rsidRDefault="00DD1C47" w:rsidP="00AB2D9E">
            <w:pPr>
              <w:rPr>
                <w:rFonts w:ascii="Arial" w:hAnsi="Arial" w:cs="Arial"/>
                <w:b/>
                <w:sz w:val="20"/>
                <w:szCs w:val="20"/>
              </w:rPr>
            </w:pPr>
            <w:r w:rsidRPr="00767D95">
              <w:rPr>
                <w:rFonts w:ascii="Arial" w:hAnsi="Arial" w:cs="Arial"/>
                <w:b/>
                <w:sz w:val="20"/>
                <w:szCs w:val="20"/>
              </w:rPr>
              <w:t>Total Base Case Cost</w:t>
            </w:r>
          </w:p>
        </w:tc>
      </w:tr>
      <w:tr w:rsidR="00144DCF" w:rsidRPr="00767D95" w:rsidTr="00F828A7">
        <w:tc>
          <w:tcPr>
            <w:tcW w:w="1028" w:type="dxa"/>
            <w:shd w:val="clear" w:color="auto" w:fill="auto"/>
          </w:tcPr>
          <w:p w:rsidR="00144DCF" w:rsidRPr="00767D95" w:rsidRDefault="00144DCF" w:rsidP="001B0CCB">
            <w:pPr>
              <w:rPr>
                <w:rFonts w:ascii="Arial" w:hAnsi="Arial" w:cs="Arial"/>
                <w:sz w:val="20"/>
                <w:szCs w:val="20"/>
              </w:rPr>
            </w:pPr>
            <w:r>
              <w:rPr>
                <w:rFonts w:ascii="Arial" w:hAnsi="Arial" w:cs="Arial"/>
                <w:sz w:val="20"/>
                <w:szCs w:val="20"/>
              </w:rPr>
              <w:t>R118</w:t>
            </w:r>
          </w:p>
        </w:tc>
        <w:tc>
          <w:tcPr>
            <w:tcW w:w="2050" w:type="dxa"/>
            <w:shd w:val="clear" w:color="auto" w:fill="auto"/>
          </w:tcPr>
          <w:p w:rsidR="00144DCF" w:rsidRPr="008C684A" w:rsidRDefault="00626B34" w:rsidP="00A22C6E">
            <w:pPr>
              <w:rPr>
                <w:rFonts w:ascii="Arial" w:hAnsi="Arial" w:cs="Arial"/>
                <w:sz w:val="20"/>
                <w:szCs w:val="20"/>
              </w:rPr>
            </w:pPr>
            <w:r>
              <w:rPr>
                <w:rFonts w:ascii="Arial" w:hAnsi="Arial" w:cs="Arial"/>
                <w:sz w:val="20"/>
                <w:szCs w:val="20"/>
              </w:rPr>
              <w:t>REA</w:t>
            </w:r>
          </w:p>
        </w:tc>
        <w:tc>
          <w:tcPr>
            <w:tcW w:w="1521" w:type="dxa"/>
            <w:shd w:val="clear" w:color="auto" w:fill="auto"/>
          </w:tcPr>
          <w:p w:rsidR="00144DCF" w:rsidRPr="008C684A" w:rsidRDefault="00144DCF" w:rsidP="00A22C6E">
            <w:pPr>
              <w:rPr>
                <w:rFonts w:ascii="Arial" w:hAnsi="Arial" w:cs="Arial"/>
                <w:sz w:val="20"/>
                <w:szCs w:val="20"/>
              </w:rPr>
            </w:pPr>
            <w:r w:rsidRPr="008C684A">
              <w:rPr>
                <w:rFonts w:ascii="Arial" w:hAnsi="Arial" w:cs="Arial"/>
                <w:sz w:val="20"/>
                <w:szCs w:val="20"/>
              </w:rPr>
              <w:t>Existing</w:t>
            </w:r>
          </w:p>
        </w:tc>
        <w:tc>
          <w:tcPr>
            <w:tcW w:w="1255" w:type="dxa"/>
            <w:shd w:val="clear" w:color="auto" w:fill="auto"/>
          </w:tcPr>
          <w:p w:rsidR="00144DCF" w:rsidRPr="00767D95" w:rsidRDefault="00144DCF" w:rsidP="00A22C6E">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306" w:type="dxa"/>
            <w:shd w:val="clear" w:color="auto" w:fill="auto"/>
          </w:tcPr>
          <w:p w:rsidR="00144DCF" w:rsidRPr="00767D95" w:rsidRDefault="00144DCF" w:rsidP="00A22C6E">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469" w:type="dxa"/>
            <w:shd w:val="clear" w:color="auto" w:fill="auto"/>
          </w:tcPr>
          <w:p w:rsidR="00144DCF" w:rsidRPr="00767D95" w:rsidRDefault="00144DCF" w:rsidP="00AB2D9E">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947" w:type="dxa"/>
            <w:shd w:val="clear" w:color="auto" w:fill="auto"/>
          </w:tcPr>
          <w:p w:rsidR="00144DCF" w:rsidRPr="00767D95" w:rsidRDefault="00144DCF" w:rsidP="00AB2D9E">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r>
      <w:tr w:rsidR="00144DCF" w:rsidRPr="00767D95" w:rsidTr="00F828A7">
        <w:tc>
          <w:tcPr>
            <w:tcW w:w="1028" w:type="dxa"/>
            <w:shd w:val="clear" w:color="auto" w:fill="auto"/>
          </w:tcPr>
          <w:p w:rsidR="00144DCF" w:rsidRDefault="00144DCF" w:rsidP="001B0CCB">
            <w:r>
              <w:rPr>
                <w:rFonts w:ascii="Arial" w:hAnsi="Arial" w:cs="Arial"/>
                <w:sz w:val="20"/>
                <w:szCs w:val="20"/>
              </w:rPr>
              <w:t>R117</w:t>
            </w:r>
          </w:p>
        </w:tc>
        <w:tc>
          <w:tcPr>
            <w:tcW w:w="2050" w:type="dxa"/>
            <w:shd w:val="clear" w:color="auto" w:fill="auto"/>
          </w:tcPr>
          <w:p w:rsidR="00144DCF" w:rsidRPr="008C684A" w:rsidRDefault="00626B34" w:rsidP="006655A2">
            <w:pPr>
              <w:rPr>
                <w:rFonts w:ascii="Arial" w:hAnsi="Arial" w:cs="Arial"/>
                <w:sz w:val="20"/>
                <w:szCs w:val="20"/>
              </w:rPr>
            </w:pPr>
            <w:r>
              <w:rPr>
                <w:rFonts w:ascii="Arial" w:hAnsi="Arial" w:cs="Arial"/>
                <w:sz w:val="20"/>
                <w:szCs w:val="20"/>
              </w:rPr>
              <w:t>REA</w:t>
            </w:r>
          </w:p>
        </w:tc>
        <w:tc>
          <w:tcPr>
            <w:tcW w:w="1521" w:type="dxa"/>
            <w:shd w:val="clear" w:color="auto" w:fill="auto"/>
          </w:tcPr>
          <w:p w:rsidR="00144DCF" w:rsidRPr="008C684A" w:rsidRDefault="00144DCF" w:rsidP="006655A2">
            <w:pPr>
              <w:rPr>
                <w:rFonts w:ascii="Arial" w:hAnsi="Arial" w:cs="Arial"/>
                <w:sz w:val="20"/>
                <w:szCs w:val="20"/>
              </w:rPr>
            </w:pPr>
            <w:r w:rsidRPr="008C684A">
              <w:rPr>
                <w:rFonts w:ascii="Arial" w:hAnsi="Arial" w:cs="Arial"/>
                <w:sz w:val="20"/>
                <w:szCs w:val="20"/>
              </w:rPr>
              <w:t>Existing</w:t>
            </w:r>
          </w:p>
        </w:tc>
        <w:tc>
          <w:tcPr>
            <w:tcW w:w="1255"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306"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469"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947"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r>
      <w:tr w:rsidR="00144DCF" w:rsidRPr="00767D95" w:rsidTr="00F828A7">
        <w:tc>
          <w:tcPr>
            <w:tcW w:w="1028" w:type="dxa"/>
            <w:shd w:val="clear" w:color="auto" w:fill="auto"/>
          </w:tcPr>
          <w:p w:rsidR="00144DCF" w:rsidRDefault="00144DCF" w:rsidP="001B0CCB">
            <w:r>
              <w:rPr>
                <w:rFonts w:ascii="Arial" w:hAnsi="Arial" w:cs="Arial"/>
                <w:sz w:val="20"/>
                <w:szCs w:val="20"/>
              </w:rPr>
              <w:t>R115</w:t>
            </w:r>
          </w:p>
        </w:tc>
        <w:tc>
          <w:tcPr>
            <w:tcW w:w="2050" w:type="dxa"/>
            <w:shd w:val="clear" w:color="auto" w:fill="auto"/>
          </w:tcPr>
          <w:p w:rsidR="00144DCF" w:rsidRPr="008C684A" w:rsidRDefault="00626B34" w:rsidP="006655A2">
            <w:pPr>
              <w:rPr>
                <w:rFonts w:ascii="Arial" w:hAnsi="Arial" w:cs="Arial"/>
                <w:sz w:val="20"/>
                <w:szCs w:val="20"/>
              </w:rPr>
            </w:pPr>
            <w:r>
              <w:rPr>
                <w:rFonts w:ascii="Arial" w:hAnsi="Arial" w:cs="Arial"/>
                <w:sz w:val="20"/>
                <w:szCs w:val="20"/>
              </w:rPr>
              <w:t>REA</w:t>
            </w:r>
          </w:p>
        </w:tc>
        <w:tc>
          <w:tcPr>
            <w:tcW w:w="1521" w:type="dxa"/>
            <w:shd w:val="clear" w:color="auto" w:fill="auto"/>
          </w:tcPr>
          <w:p w:rsidR="00144DCF" w:rsidRPr="008C684A" w:rsidRDefault="00144DCF" w:rsidP="006655A2">
            <w:pPr>
              <w:rPr>
                <w:rFonts w:ascii="Arial" w:hAnsi="Arial" w:cs="Arial"/>
                <w:sz w:val="20"/>
                <w:szCs w:val="20"/>
              </w:rPr>
            </w:pPr>
            <w:r w:rsidRPr="008C684A">
              <w:rPr>
                <w:rFonts w:ascii="Arial" w:hAnsi="Arial" w:cs="Arial"/>
                <w:sz w:val="20"/>
                <w:szCs w:val="20"/>
              </w:rPr>
              <w:t>Existing</w:t>
            </w:r>
          </w:p>
        </w:tc>
        <w:tc>
          <w:tcPr>
            <w:tcW w:w="1255"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306"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469"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947"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r>
      <w:tr w:rsidR="00144DCF" w:rsidRPr="00767D95" w:rsidTr="00F828A7">
        <w:tc>
          <w:tcPr>
            <w:tcW w:w="1028" w:type="dxa"/>
            <w:shd w:val="clear" w:color="auto" w:fill="auto"/>
          </w:tcPr>
          <w:p w:rsidR="00144DCF" w:rsidRDefault="00144DCF" w:rsidP="001B0CCB">
            <w:r>
              <w:rPr>
                <w:rFonts w:ascii="Arial" w:hAnsi="Arial" w:cs="Arial"/>
                <w:sz w:val="20"/>
                <w:szCs w:val="20"/>
              </w:rPr>
              <w:t>R122</w:t>
            </w:r>
          </w:p>
        </w:tc>
        <w:tc>
          <w:tcPr>
            <w:tcW w:w="2050" w:type="dxa"/>
            <w:shd w:val="clear" w:color="auto" w:fill="auto"/>
          </w:tcPr>
          <w:p w:rsidR="00144DCF" w:rsidRPr="008C684A" w:rsidRDefault="00626B34" w:rsidP="006655A2">
            <w:pPr>
              <w:rPr>
                <w:rFonts w:ascii="Arial" w:hAnsi="Arial" w:cs="Arial"/>
                <w:sz w:val="20"/>
                <w:szCs w:val="20"/>
              </w:rPr>
            </w:pPr>
            <w:r>
              <w:rPr>
                <w:rFonts w:ascii="Arial" w:hAnsi="Arial" w:cs="Arial"/>
                <w:sz w:val="20"/>
                <w:szCs w:val="20"/>
              </w:rPr>
              <w:t>REA</w:t>
            </w:r>
          </w:p>
        </w:tc>
        <w:tc>
          <w:tcPr>
            <w:tcW w:w="1521" w:type="dxa"/>
            <w:shd w:val="clear" w:color="auto" w:fill="auto"/>
          </w:tcPr>
          <w:p w:rsidR="00144DCF" w:rsidRPr="008C684A" w:rsidRDefault="00144DCF" w:rsidP="006655A2">
            <w:pPr>
              <w:rPr>
                <w:rFonts w:ascii="Arial" w:hAnsi="Arial" w:cs="Arial"/>
                <w:sz w:val="20"/>
                <w:szCs w:val="20"/>
              </w:rPr>
            </w:pPr>
            <w:r w:rsidRPr="008C684A">
              <w:rPr>
                <w:rFonts w:ascii="Arial" w:hAnsi="Arial" w:cs="Arial"/>
                <w:sz w:val="20"/>
                <w:szCs w:val="20"/>
              </w:rPr>
              <w:t>Existing</w:t>
            </w:r>
          </w:p>
        </w:tc>
        <w:tc>
          <w:tcPr>
            <w:tcW w:w="1255"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306"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469"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947"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r>
      <w:tr w:rsidR="00144DCF" w:rsidRPr="00767D95" w:rsidTr="00F828A7">
        <w:tc>
          <w:tcPr>
            <w:tcW w:w="1028" w:type="dxa"/>
            <w:shd w:val="clear" w:color="auto" w:fill="auto"/>
          </w:tcPr>
          <w:p w:rsidR="00144DCF" w:rsidRDefault="00144DCF" w:rsidP="001B0CCB">
            <w:r>
              <w:rPr>
                <w:rFonts w:ascii="Arial" w:hAnsi="Arial" w:cs="Arial"/>
                <w:sz w:val="20"/>
                <w:szCs w:val="20"/>
              </w:rPr>
              <w:t>R116</w:t>
            </w:r>
          </w:p>
        </w:tc>
        <w:tc>
          <w:tcPr>
            <w:tcW w:w="2050" w:type="dxa"/>
            <w:shd w:val="clear" w:color="auto" w:fill="auto"/>
          </w:tcPr>
          <w:p w:rsidR="00144DCF" w:rsidRPr="008C684A" w:rsidRDefault="00626B34" w:rsidP="006655A2">
            <w:pPr>
              <w:rPr>
                <w:rFonts w:ascii="Arial" w:hAnsi="Arial" w:cs="Arial"/>
                <w:sz w:val="20"/>
                <w:szCs w:val="20"/>
              </w:rPr>
            </w:pPr>
            <w:r>
              <w:rPr>
                <w:rFonts w:ascii="Arial" w:hAnsi="Arial" w:cs="Arial"/>
                <w:sz w:val="20"/>
                <w:szCs w:val="20"/>
              </w:rPr>
              <w:t>REA</w:t>
            </w:r>
          </w:p>
        </w:tc>
        <w:tc>
          <w:tcPr>
            <w:tcW w:w="1521" w:type="dxa"/>
            <w:shd w:val="clear" w:color="auto" w:fill="auto"/>
          </w:tcPr>
          <w:p w:rsidR="00144DCF" w:rsidRPr="008C684A" w:rsidRDefault="00144DCF" w:rsidP="006655A2">
            <w:pPr>
              <w:rPr>
                <w:rFonts w:ascii="Arial" w:hAnsi="Arial" w:cs="Arial"/>
                <w:sz w:val="20"/>
                <w:szCs w:val="20"/>
              </w:rPr>
            </w:pPr>
            <w:r w:rsidRPr="008C684A">
              <w:rPr>
                <w:rFonts w:ascii="Arial" w:hAnsi="Arial" w:cs="Arial"/>
                <w:sz w:val="20"/>
                <w:szCs w:val="20"/>
              </w:rPr>
              <w:t>Existing</w:t>
            </w:r>
          </w:p>
        </w:tc>
        <w:tc>
          <w:tcPr>
            <w:tcW w:w="1255"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306"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469"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947"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r>
      <w:tr w:rsidR="00144DCF" w:rsidRPr="00767D95" w:rsidTr="00F828A7">
        <w:tc>
          <w:tcPr>
            <w:tcW w:w="1028" w:type="dxa"/>
            <w:shd w:val="clear" w:color="auto" w:fill="auto"/>
          </w:tcPr>
          <w:p w:rsidR="00144DCF" w:rsidRDefault="00144DCF" w:rsidP="001B0CCB">
            <w:r>
              <w:rPr>
                <w:rFonts w:ascii="Arial" w:hAnsi="Arial" w:cs="Arial"/>
                <w:sz w:val="20"/>
                <w:szCs w:val="20"/>
              </w:rPr>
              <w:lastRenderedPageBreak/>
              <w:t>R123</w:t>
            </w:r>
          </w:p>
        </w:tc>
        <w:tc>
          <w:tcPr>
            <w:tcW w:w="2050" w:type="dxa"/>
            <w:shd w:val="clear" w:color="auto" w:fill="auto"/>
          </w:tcPr>
          <w:p w:rsidR="00144DCF" w:rsidRPr="008C684A" w:rsidRDefault="00626B34" w:rsidP="00885BCC">
            <w:pPr>
              <w:rPr>
                <w:rFonts w:ascii="Arial" w:hAnsi="Arial" w:cs="Arial"/>
                <w:sz w:val="20"/>
                <w:szCs w:val="20"/>
              </w:rPr>
            </w:pPr>
            <w:r>
              <w:rPr>
                <w:rFonts w:ascii="Arial" w:hAnsi="Arial" w:cs="Arial"/>
                <w:sz w:val="20"/>
                <w:szCs w:val="20"/>
              </w:rPr>
              <w:t>REA</w:t>
            </w:r>
          </w:p>
        </w:tc>
        <w:tc>
          <w:tcPr>
            <w:tcW w:w="1521" w:type="dxa"/>
            <w:shd w:val="clear" w:color="auto" w:fill="auto"/>
          </w:tcPr>
          <w:p w:rsidR="00144DCF" w:rsidRPr="008C684A" w:rsidRDefault="00144DCF" w:rsidP="006655A2">
            <w:pPr>
              <w:rPr>
                <w:rFonts w:ascii="Arial" w:hAnsi="Arial" w:cs="Arial"/>
                <w:sz w:val="20"/>
                <w:szCs w:val="20"/>
              </w:rPr>
            </w:pPr>
            <w:r w:rsidRPr="008C684A">
              <w:rPr>
                <w:rFonts w:ascii="Arial" w:hAnsi="Arial" w:cs="Arial"/>
                <w:sz w:val="20"/>
                <w:szCs w:val="20"/>
              </w:rPr>
              <w:t>Existing</w:t>
            </w:r>
          </w:p>
        </w:tc>
        <w:tc>
          <w:tcPr>
            <w:tcW w:w="1255"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306"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1469"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c>
          <w:tcPr>
            <w:tcW w:w="947" w:type="dxa"/>
            <w:shd w:val="clear" w:color="auto" w:fill="auto"/>
          </w:tcPr>
          <w:p w:rsidR="00144DCF" w:rsidRPr="00767D95" w:rsidRDefault="00144DCF" w:rsidP="006655A2">
            <w:pPr>
              <w:rPr>
                <w:rFonts w:ascii="Arial" w:hAnsi="Arial" w:cs="Arial"/>
                <w:sz w:val="20"/>
                <w:szCs w:val="20"/>
              </w:rPr>
            </w:pPr>
            <w:r w:rsidRPr="00767D95">
              <w:rPr>
                <w:rFonts w:ascii="Arial" w:hAnsi="Arial" w:cs="Arial"/>
                <w:sz w:val="20"/>
                <w:szCs w:val="20"/>
              </w:rPr>
              <w:t>$</w:t>
            </w:r>
            <w:r>
              <w:rPr>
                <w:rFonts w:ascii="Arial" w:hAnsi="Arial" w:cs="Arial"/>
                <w:sz w:val="20"/>
                <w:szCs w:val="20"/>
              </w:rPr>
              <w:t>0</w:t>
            </w:r>
          </w:p>
        </w:tc>
      </w:tr>
    </w:tbl>
    <w:p w:rsidR="00BD0D15" w:rsidRPr="00DD1C47" w:rsidRDefault="00DD1C47" w:rsidP="00AB2D9E">
      <w:pPr>
        <w:rPr>
          <w:rFonts w:ascii="Arial" w:hAnsi="Arial" w:cs="Arial"/>
          <w:i/>
          <w:sz w:val="20"/>
          <w:szCs w:val="20"/>
        </w:rPr>
      </w:pPr>
      <w:r w:rsidRPr="00DD1C47">
        <w:rPr>
          <w:rFonts w:ascii="Arial" w:hAnsi="Arial" w:cs="Arial"/>
          <w:i/>
          <w:sz w:val="20"/>
          <w:szCs w:val="20"/>
        </w:rPr>
        <w:t>All costs are noted as $ per measure unit</w:t>
      </w:r>
    </w:p>
    <w:p w:rsidR="00DD1C47" w:rsidRDefault="00DD1C47" w:rsidP="00AB2D9E">
      <w:pPr>
        <w:rPr>
          <w:rFonts w:ascii="Arial" w:hAnsi="Arial" w:cs="Arial"/>
          <w:b/>
          <w:i/>
          <w:sz w:val="20"/>
          <w:szCs w:val="20"/>
        </w:rPr>
      </w:pPr>
    </w:p>
    <w:p w:rsidR="00F053F5" w:rsidRPr="00DD1C47" w:rsidRDefault="00F053F5" w:rsidP="00AB2D9E">
      <w:pPr>
        <w:rPr>
          <w:rFonts w:ascii="Arial" w:hAnsi="Arial" w:cs="Arial"/>
          <w:b/>
          <w:i/>
          <w:sz w:val="20"/>
          <w:szCs w:val="20"/>
        </w:rPr>
      </w:pPr>
    </w:p>
    <w:p w:rsidR="00C069A2" w:rsidRPr="00C6488A" w:rsidRDefault="00663A00" w:rsidP="00C6488A">
      <w:pPr>
        <w:pStyle w:val="Heading2"/>
        <w:numPr>
          <w:ilvl w:val="0"/>
          <w:numId w:val="0"/>
        </w:numPr>
        <w:ind w:left="576" w:hanging="576"/>
      </w:pPr>
      <w:bookmarkStart w:id="61" w:name="_Toc387923591"/>
      <w:bookmarkStart w:id="62" w:name="_Toc389816096"/>
      <w:r w:rsidRPr="00C6488A">
        <w:t>4.2 Meas</w:t>
      </w:r>
      <w:r w:rsidR="00C069A2" w:rsidRPr="00C6488A">
        <w:t xml:space="preserve">ure </w:t>
      </w:r>
      <w:r w:rsidR="00930877" w:rsidRPr="00C6488A">
        <w:t xml:space="preserve">Case </w:t>
      </w:r>
      <w:r w:rsidR="00C069A2" w:rsidRPr="00C6488A">
        <w:t>Costs</w:t>
      </w:r>
      <w:bookmarkEnd w:id="61"/>
      <w:bookmarkEnd w:id="62"/>
      <w:r w:rsidR="00930877" w:rsidRPr="00C6488A">
        <w:t xml:space="preserve"> </w:t>
      </w:r>
    </w:p>
    <w:p w:rsidR="00DD1C47" w:rsidRPr="00644E59" w:rsidRDefault="00DD1C47" w:rsidP="00DD1C47">
      <w:r w:rsidRPr="00644E59">
        <w:t xml:space="preserve">The following </w:t>
      </w:r>
      <w:r w:rsidR="0018752B">
        <w:t>Measure Application T</w:t>
      </w:r>
      <w:r w:rsidR="00A22C6E" w:rsidRPr="00644E59">
        <w:t>ype is</w:t>
      </w:r>
      <w:r w:rsidRPr="00644E59">
        <w:t xml:space="preserve"> appropriate to </w:t>
      </w:r>
      <w:r w:rsidR="00A22C6E" w:rsidRPr="00644E59">
        <w:t>th</w:t>
      </w:r>
      <w:r w:rsidR="0018752B">
        <w:t>ese</w:t>
      </w:r>
      <w:r w:rsidR="00A22C6E" w:rsidRPr="00644E59">
        <w:t xml:space="preserve"> measure</w:t>
      </w:r>
      <w:r w:rsidR="0018752B">
        <w:t>s</w:t>
      </w:r>
      <w:r w:rsidRPr="00644E59">
        <w:t>. The Measure Case Costs are:</w:t>
      </w:r>
    </w:p>
    <w:p w:rsidR="00DD1C47" w:rsidRDefault="00DD1C47" w:rsidP="00DD1C47">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767D95" w:rsidTr="00767D95">
        <w:tc>
          <w:tcPr>
            <w:tcW w:w="1028" w:type="dxa"/>
            <w:shd w:val="clear" w:color="auto" w:fill="auto"/>
          </w:tcPr>
          <w:p w:rsidR="00DD1C47" w:rsidRPr="00767D95" w:rsidRDefault="00DD1C47" w:rsidP="003F57BD">
            <w:pPr>
              <w:rPr>
                <w:rFonts w:ascii="Arial" w:hAnsi="Arial" w:cs="Arial"/>
                <w:b/>
                <w:i/>
                <w:sz w:val="20"/>
                <w:szCs w:val="20"/>
              </w:rPr>
            </w:pPr>
            <w:r w:rsidRPr="00767D95">
              <w:rPr>
                <w:rFonts w:ascii="Arial" w:hAnsi="Arial" w:cs="Arial"/>
                <w:b/>
                <w:i/>
                <w:sz w:val="20"/>
                <w:szCs w:val="20"/>
              </w:rPr>
              <w:t>Measure Code</w:t>
            </w:r>
          </w:p>
        </w:tc>
        <w:tc>
          <w:tcPr>
            <w:tcW w:w="1420" w:type="dxa"/>
            <w:shd w:val="clear" w:color="auto" w:fill="auto"/>
          </w:tcPr>
          <w:p w:rsidR="00DD1C47" w:rsidRPr="00767D95" w:rsidRDefault="0018752B" w:rsidP="003F57BD">
            <w:pPr>
              <w:rPr>
                <w:rFonts w:ascii="Arial" w:hAnsi="Arial" w:cs="Arial"/>
                <w:b/>
                <w:sz w:val="20"/>
                <w:szCs w:val="20"/>
              </w:rPr>
            </w:pPr>
            <w:r>
              <w:rPr>
                <w:rFonts w:ascii="Arial" w:hAnsi="Arial" w:cs="Arial"/>
                <w:b/>
                <w:sz w:val="20"/>
                <w:szCs w:val="20"/>
              </w:rPr>
              <w:t>Measure Application Type</w:t>
            </w:r>
          </w:p>
        </w:tc>
        <w:tc>
          <w:tcPr>
            <w:tcW w:w="1620" w:type="dxa"/>
            <w:shd w:val="clear" w:color="auto" w:fill="auto"/>
          </w:tcPr>
          <w:p w:rsidR="00DD1C47" w:rsidRPr="00767D95" w:rsidRDefault="00DD1C47" w:rsidP="003F57BD">
            <w:pPr>
              <w:rPr>
                <w:rFonts w:ascii="Arial" w:hAnsi="Arial" w:cs="Arial"/>
                <w:b/>
                <w:sz w:val="20"/>
                <w:szCs w:val="20"/>
              </w:rPr>
            </w:pPr>
            <w:r w:rsidRPr="00767D95">
              <w:rPr>
                <w:rFonts w:ascii="Arial" w:hAnsi="Arial" w:cs="Arial"/>
                <w:b/>
                <w:sz w:val="20"/>
                <w:szCs w:val="20"/>
              </w:rPr>
              <w:t>Baseline</w:t>
            </w:r>
          </w:p>
        </w:tc>
        <w:tc>
          <w:tcPr>
            <w:tcW w:w="1440" w:type="dxa"/>
            <w:shd w:val="clear" w:color="auto" w:fill="auto"/>
          </w:tcPr>
          <w:p w:rsidR="00DD1C47" w:rsidRPr="00767D95" w:rsidRDefault="00DD1C47" w:rsidP="003F57BD">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DD1C47" w:rsidRPr="00767D95" w:rsidRDefault="00DD1C47" w:rsidP="003F57BD">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DD1C47" w:rsidRPr="00767D95" w:rsidRDefault="00DD1C47" w:rsidP="003F57BD">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DD1C47" w:rsidRPr="00767D95" w:rsidRDefault="00DD1C47" w:rsidP="003F57BD">
            <w:pPr>
              <w:rPr>
                <w:rFonts w:ascii="Arial" w:hAnsi="Arial" w:cs="Arial"/>
                <w:b/>
                <w:sz w:val="20"/>
                <w:szCs w:val="20"/>
              </w:rPr>
            </w:pPr>
            <w:r w:rsidRPr="00767D95">
              <w:rPr>
                <w:rFonts w:ascii="Arial" w:hAnsi="Arial" w:cs="Arial"/>
                <w:b/>
                <w:sz w:val="20"/>
                <w:szCs w:val="20"/>
              </w:rPr>
              <w:t>Total Measure Case Cost</w:t>
            </w:r>
          </w:p>
        </w:tc>
      </w:tr>
      <w:tr w:rsidR="00CC2E6E" w:rsidRPr="00767D95" w:rsidTr="00767D95">
        <w:tc>
          <w:tcPr>
            <w:tcW w:w="1028" w:type="dxa"/>
            <w:shd w:val="clear" w:color="auto" w:fill="auto"/>
          </w:tcPr>
          <w:p w:rsidR="00CC2E6E" w:rsidRPr="00767D95" w:rsidRDefault="00144DCF" w:rsidP="006655A2">
            <w:pPr>
              <w:rPr>
                <w:rFonts w:ascii="Arial" w:hAnsi="Arial" w:cs="Arial"/>
                <w:sz w:val="20"/>
                <w:szCs w:val="20"/>
              </w:rPr>
            </w:pPr>
            <w:r>
              <w:rPr>
                <w:rFonts w:ascii="Arial" w:hAnsi="Arial" w:cs="Arial"/>
                <w:sz w:val="20"/>
                <w:szCs w:val="20"/>
              </w:rPr>
              <w:t>R118</w:t>
            </w:r>
          </w:p>
        </w:tc>
        <w:tc>
          <w:tcPr>
            <w:tcW w:w="1420" w:type="dxa"/>
            <w:shd w:val="clear" w:color="auto" w:fill="auto"/>
          </w:tcPr>
          <w:p w:rsidR="00CC2E6E" w:rsidRPr="005608F4" w:rsidRDefault="00626B34" w:rsidP="00626B34">
            <w:pPr>
              <w:rPr>
                <w:rFonts w:ascii="Arial" w:hAnsi="Arial" w:cs="Arial"/>
                <w:i/>
                <w:sz w:val="20"/>
                <w:szCs w:val="20"/>
              </w:rPr>
            </w:pPr>
            <w:r>
              <w:rPr>
                <w:rFonts w:ascii="Arial" w:hAnsi="Arial" w:cs="Arial"/>
                <w:sz w:val="20"/>
                <w:szCs w:val="20"/>
              </w:rPr>
              <w:t>REA</w:t>
            </w:r>
          </w:p>
        </w:tc>
        <w:tc>
          <w:tcPr>
            <w:tcW w:w="1620" w:type="dxa"/>
            <w:shd w:val="clear" w:color="auto" w:fill="auto"/>
          </w:tcPr>
          <w:p w:rsidR="00CC2E6E" w:rsidRPr="005608F4" w:rsidRDefault="00CC2E6E" w:rsidP="003F57BD">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CC2E6E" w:rsidRPr="005608F4" w:rsidRDefault="005B6630" w:rsidP="003F57BD">
            <w:pPr>
              <w:rPr>
                <w:rFonts w:ascii="Arial" w:hAnsi="Arial" w:cs="Arial"/>
                <w:sz w:val="20"/>
                <w:szCs w:val="20"/>
              </w:rPr>
            </w:pPr>
            <w:r>
              <w:rPr>
                <w:rFonts w:ascii="Arial" w:hAnsi="Arial" w:cs="Arial"/>
                <w:sz w:val="20"/>
                <w:szCs w:val="20"/>
              </w:rPr>
              <w:t>$0.00</w:t>
            </w:r>
          </w:p>
        </w:tc>
        <w:tc>
          <w:tcPr>
            <w:tcW w:w="1341" w:type="dxa"/>
            <w:shd w:val="clear" w:color="auto" w:fill="auto"/>
          </w:tcPr>
          <w:p w:rsidR="00CC2E6E" w:rsidRPr="00540930" w:rsidRDefault="00CC2E6E" w:rsidP="006655A2">
            <w:pPr>
              <w:rPr>
                <w:rFonts w:ascii="Arial" w:hAnsi="Arial" w:cs="Arial"/>
                <w:sz w:val="20"/>
                <w:szCs w:val="20"/>
              </w:rPr>
            </w:pPr>
            <w:r w:rsidRPr="00540930">
              <w:rPr>
                <w:rFonts w:ascii="Arial" w:hAnsi="Arial" w:cs="Arial"/>
                <w:sz w:val="20"/>
                <w:szCs w:val="20"/>
              </w:rPr>
              <w:t>$29.46</w:t>
            </w:r>
          </w:p>
        </w:tc>
        <w:tc>
          <w:tcPr>
            <w:tcW w:w="1513" w:type="dxa"/>
            <w:shd w:val="clear" w:color="auto" w:fill="auto"/>
          </w:tcPr>
          <w:p w:rsidR="00CC2E6E" w:rsidRPr="00540930" w:rsidRDefault="00CC2E6E" w:rsidP="003F57BD">
            <w:pPr>
              <w:rPr>
                <w:rFonts w:ascii="Arial" w:hAnsi="Arial" w:cs="Arial"/>
                <w:sz w:val="20"/>
                <w:szCs w:val="20"/>
              </w:rPr>
            </w:pPr>
            <w:r w:rsidRPr="00540930">
              <w:rPr>
                <w:rFonts w:ascii="Arial" w:hAnsi="Arial" w:cs="Arial"/>
                <w:sz w:val="20"/>
                <w:szCs w:val="20"/>
              </w:rPr>
              <w:t>$0</w:t>
            </w:r>
          </w:p>
        </w:tc>
        <w:tc>
          <w:tcPr>
            <w:tcW w:w="1214" w:type="dxa"/>
            <w:shd w:val="clear" w:color="auto" w:fill="auto"/>
          </w:tcPr>
          <w:p w:rsidR="00CC2E6E" w:rsidRPr="00540930" w:rsidRDefault="00CC2E6E" w:rsidP="006655A2">
            <w:pPr>
              <w:rPr>
                <w:rFonts w:ascii="Arial" w:hAnsi="Arial" w:cs="Arial"/>
                <w:sz w:val="20"/>
                <w:szCs w:val="20"/>
              </w:rPr>
            </w:pPr>
            <w:r w:rsidRPr="00540930">
              <w:rPr>
                <w:rFonts w:ascii="Arial" w:hAnsi="Arial" w:cs="Arial"/>
                <w:sz w:val="20"/>
                <w:szCs w:val="20"/>
              </w:rPr>
              <w:t>$29.46</w:t>
            </w:r>
          </w:p>
        </w:tc>
      </w:tr>
      <w:tr w:rsidR="00CC2E6E" w:rsidRPr="00767D95" w:rsidTr="00767D95">
        <w:tc>
          <w:tcPr>
            <w:tcW w:w="1028" w:type="dxa"/>
            <w:shd w:val="clear" w:color="auto" w:fill="auto"/>
          </w:tcPr>
          <w:p w:rsidR="00CC2E6E" w:rsidRDefault="00144DCF" w:rsidP="006655A2">
            <w:r>
              <w:rPr>
                <w:rFonts w:ascii="Arial" w:hAnsi="Arial" w:cs="Arial"/>
                <w:sz w:val="20"/>
                <w:szCs w:val="20"/>
              </w:rPr>
              <w:t>R117</w:t>
            </w:r>
          </w:p>
        </w:tc>
        <w:tc>
          <w:tcPr>
            <w:tcW w:w="1420" w:type="dxa"/>
            <w:shd w:val="clear" w:color="auto" w:fill="auto"/>
          </w:tcPr>
          <w:p w:rsidR="00CC2E6E" w:rsidRPr="005608F4" w:rsidRDefault="00626B34" w:rsidP="00626B34">
            <w:pPr>
              <w:rPr>
                <w:rFonts w:ascii="Arial" w:hAnsi="Arial" w:cs="Arial"/>
                <w:i/>
                <w:sz w:val="20"/>
                <w:szCs w:val="20"/>
              </w:rPr>
            </w:pPr>
            <w:r>
              <w:rPr>
                <w:rFonts w:ascii="Arial" w:hAnsi="Arial" w:cs="Arial"/>
                <w:sz w:val="20"/>
                <w:szCs w:val="20"/>
              </w:rPr>
              <w:t>REA</w:t>
            </w:r>
          </w:p>
        </w:tc>
        <w:tc>
          <w:tcPr>
            <w:tcW w:w="1620" w:type="dxa"/>
            <w:shd w:val="clear" w:color="auto" w:fill="auto"/>
          </w:tcPr>
          <w:p w:rsidR="00CC2E6E" w:rsidRPr="005608F4" w:rsidRDefault="00CC2E6E" w:rsidP="006655A2">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CC2E6E" w:rsidRPr="005608F4" w:rsidRDefault="005B6630" w:rsidP="003F57BD">
            <w:pPr>
              <w:rPr>
                <w:rFonts w:ascii="Arial" w:hAnsi="Arial" w:cs="Arial"/>
                <w:sz w:val="20"/>
                <w:szCs w:val="20"/>
              </w:rPr>
            </w:pPr>
            <w:r>
              <w:rPr>
                <w:rFonts w:ascii="Arial" w:hAnsi="Arial" w:cs="Arial"/>
                <w:sz w:val="20"/>
                <w:szCs w:val="20"/>
              </w:rPr>
              <w:t>$0.00</w:t>
            </w:r>
          </w:p>
        </w:tc>
        <w:tc>
          <w:tcPr>
            <w:tcW w:w="1341" w:type="dxa"/>
            <w:shd w:val="clear" w:color="auto" w:fill="auto"/>
          </w:tcPr>
          <w:p w:rsidR="00CC2E6E" w:rsidRPr="00540930" w:rsidRDefault="00CC2E6E" w:rsidP="006655A2">
            <w:pPr>
              <w:rPr>
                <w:rFonts w:ascii="Arial" w:hAnsi="Arial" w:cs="Arial"/>
                <w:sz w:val="20"/>
                <w:szCs w:val="20"/>
              </w:rPr>
            </w:pPr>
            <w:r w:rsidRPr="00540930">
              <w:rPr>
                <w:rFonts w:ascii="Arial" w:hAnsi="Arial" w:cs="Arial"/>
                <w:sz w:val="20"/>
                <w:szCs w:val="20"/>
              </w:rPr>
              <w:t>$29.46</w:t>
            </w:r>
          </w:p>
        </w:tc>
        <w:tc>
          <w:tcPr>
            <w:tcW w:w="1513" w:type="dxa"/>
            <w:shd w:val="clear" w:color="auto" w:fill="auto"/>
          </w:tcPr>
          <w:p w:rsidR="00CC2E6E" w:rsidRPr="00540930" w:rsidRDefault="00CC2E6E">
            <w:r w:rsidRPr="00540930">
              <w:rPr>
                <w:rFonts w:ascii="Arial" w:hAnsi="Arial" w:cs="Arial"/>
                <w:sz w:val="20"/>
                <w:szCs w:val="20"/>
              </w:rPr>
              <w:t>$0</w:t>
            </w:r>
          </w:p>
        </w:tc>
        <w:tc>
          <w:tcPr>
            <w:tcW w:w="1214" w:type="dxa"/>
            <w:shd w:val="clear" w:color="auto" w:fill="auto"/>
          </w:tcPr>
          <w:p w:rsidR="00CC2E6E" w:rsidRPr="00540930" w:rsidRDefault="00CC2E6E" w:rsidP="006655A2">
            <w:pPr>
              <w:rPr>
                <w:rFonts w:ascii="Arial" w:hAnsi="Arial" w:cs="Arial"/>
                <w:sz w:val="20"/>
                <w:szCs w:val="20"/>
              </w:rPr>
            </w:pPr>
            <w:r w:rsidRPr="00540930">
              <w:rPr>
                <w:rFonts w:ascii="Arial" w:hAnsi="Arial" w:cs="Arial"/>
                <w:sz w:val="20"/>
                <w:szCs w:val="20"/>
              </w:rPr>
              <w:t>$29.46</w:t>
            </w:r>
          </w:p>
        </w:tc>
      </w:tr>
      <w:tr w:rsidR="00CC2E6E" w:rsidRPr="00767D95" w:rsidTr="00767D95">
        <w:tc>
          <w:tcPr>
            <w:tcW w:w="1028" w:type="dxa"/>
            <w:shd w:val="clear" w:color="auto" w:fill="auto"/>
          </w:tcPr>
          <w:p w:rsidR="00CC2E6E" w:rsidRDefault="00144DCF" w:rsidP="006655A2">
            <w:r>
              <w:rPr>
                <w:rFonts w:ascii="Arial" w:hAnsi="Arial" w:cs="Arial"/>
                <w:sz w:val="20"/>
                <w:szCs w:val="20"/>
              </w:rPr>
              <w:t>R115</w:t>
            </w:r>
          </w:p>
        </w:tc>
        <w:tc>
          <w:tcPr>
            <w:tcW w:w="1420" w:type="dxa"/>
            <w:shd w:val="clear" w:color="auto" w:fill="auto"/>
          </w:tcPr>
          <w:p w:rsidR="00CC2E6E" w:rsidRPr="005608F4" w:rsidRDefault="00626B34" w:rsidP="00626B34">
            <w:pPr>
              <w:rPr>
                <w:rFonts w:ascii="Arial" w:hAnsi="Arial" w:cs="Arial"/>
                <w:i/>
                <w:sz w:val="20"/>
                <w:szCs w:val="20"/>
              </w:rPr>
            </w:pPr>
            <w:r>
              <w:rPr>
                <w:rFonts w:ascii="Arial" w:hAnsi="Arial" w:cs="Arial"/>
                <w:sz w:val="20"/>
                <w:szCs w:val="20"/>
              </w:rPr>
              <w:t>REA</w:t>
            </w:r>
          </w:p>
        </w:tc>
        <w:tc>
          <w:tcPr>
            <w:tcW w:w="1620" w:type="dxa"/>
            <w:shd w:val="clear" w:color="auto" w:fill="auto"/>
          </w:tcPr>
          <w:p w:rsidR="00CC2E6E" w:rsidRPr="005608F4" w:rsidRDefault="00CC2E6E" w:rsidP="006655A2">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CC2E6E" w:rsidRPr="005608F4" w:rsidRDefault="00CC2E6E" w:rsidP="003F57BD">
            <w:pPr>
              <w:rPr>
                <w:rFonts w:ascii="Arial" w:hAnsi="Arial" w:cs="Arial"/>
                <w:sz w:val="20"/>
                <w:szCs w:val="20"/>
              </w:rPr>
            </w:pPr>
            <w:r>
              <w:rPr>
                <w:rFonts w:ascii="Arial" w:hAnsi="Arial" w:cs="Arial"/>
                <w:sz w:val="20"/>
                <w:szCs w:val="20"/>
              </w:rPr>
              <w:t>$11.19</w:t>
            </w:r>
          </w:p>
        </w:tc>
        <w:tc>
          <w:tcPr>
            <w:tcW w:w="1341" w:type="dxa"/>
            <w:shd w:val="clear" w:color="auto" w:fill="auto"/>
          </w:tcPr>
          <w:p w:rsidR="00CC2E6E" w:rsidRPr="00540930" w:rsidRDefault="00CC2E6E" w:rsidP="006655A2">
            <w:pPr>
              <w:rPr>
                <w:rFonts w:ascii="Arial" w:hAnsi="Arial" w:cs="Arial"/>
                <w:sz w:val="20"/>
                <w:szCs w:val="20"/>
              </w:rPr>
            </w:pPr>
            <w:r w:rsidRPr="00540930">
              <w:rPr>
                <w:rFonts w:ascii="Arial" w:hAnsi="Arial" w:cs="Arial"/>
                <w:sz w:val="20"/>
                <w:szCs w:val="20"/>
              </w:rPr>
              <w:t>$40.51</w:t>
            </w:r>
          </w:p>
        </w:tc>
        <w:tc>
          <w:tcPr>
            <w:tcW w:w="1513" w:type="dxa"/>
            <w:shd w:val="clear" w:color="auto" w:fill="auto"/>
          </w:tcPr>
          <w:p w:rsidR="00CC2E6E" w:rsidRPr="00540930" w:rsidRDefault="00CC2E6E">
            <w:r w:rsidRPr="00540930">
              <w:rPr>
                <w:rFonts w:ascii="Arial" w:hAnsi="Arial" w:cs="Arial"/>
                <w:sz w:val="20"/>
                <w:szCs w:val="20"/>
              </w:rPr>
              <w:t>$0</w:t>
            </w:r>
          </w:p>
        </w:tc>
        <w:tc>
          <w:tcPr>
            <w:tcW w:w="1214" w:type="dxa"/>
            <w:shd w:val="clear" w:color="auto" w:fill="auto"/>
          </w:tcPr>
          <w:p w:rsidR="00CC2E6E" w:rsidRPr="00540930" w:rsidRDefault="00CC2E6E" w:rsidP="006655A2">
            <w:pPr>
              <w:rPr>
                <w:rFonts w:ascii="Arial" w:hAnsi="Arial" w:cs="Arial"/>
                <w:sz w:val="20"/>
                <w:szCs w:val="20"/>
              </w:rPr>
            </w:pPr>
            <w:r w:rsidRPr="00540930">
              <w:rPr>
                <w:rFonts w:ascii="Arial" w:hAnsi="Arial" w:cs="Arial"/>
                <w:sz w:val="20"/>
                <w:szCs w:val="20"/>
              </w:rPr>
              <w:t>$51.70</w:t>
            </w:r>
          </w:p>
        </w:tc>
      </w:tr>
      <w:tr w:rsidR="00CC2E6E" w:rsidRPr="00767D95" w:rsidTr="00767D95">
        <w:tc>
          <w:tcPr>
            <w:tcW w:w="1028" w:type="dxa"/>
            <w:shd w:val="clear" w:color="auto" w:fill="auto"/>
          </w:tcPr>
          <w:p w:rsidR="00CC2E6E" w:rsidRDefault="00144DCF" w:rsidP="006655A2">
            <w:r>
              <w:rPr>
                <w:rFonts w:ascii="Arial" w:hAnsi="Arial" w:cs="Arial"/>
                <w:sz w:val="20"/>
                <w:szCs w:val="20"/>
              </w:rPr>
              <w:t>R122</w:t>
            </w:r>
          </w:p>
        </w:tc>
        <w:tc>
          <w:tcPr>
            <w:tcW w:w="1420" w:type="dxa"/>
            <w:shd w:val="clear" w:color="auto" w:fill="auto"/>
          </w:tcPr>
          <w:p w:rsidR="00CC2E6E" w:rsidRPr="005608F4" w:rsidRDefault="00626B34" w:rsidP="00626B34">
            <w:pPr>
              <w:rPr>
                <w:rFonts w:ascii="Arial" w:hAnsi="Arial" w:cs="Arial"/>
                <w:i/>
                <w:sz w:val="20"/>
                <w:szCs w:val="20"/>
              </w:rPr>
            </w:pPr>
            <w:r>
              <w:rPr>
                <w:rFonts w:ascii="Arial" w:hAnsi="Arial" w:cs="Arial"/>
                <w:sz w:val="20"/>
                <w:szCs w:val="20"/>
              </w:rPr>
              <w:t>REA</w:t>
            </w:r>
          </w:p>
        </w:tc>
        <w:tc>
          <w:tcPr>
            <w:tcW w:w="1620" w:type="dxa"/>
            <w:shd w:val="clear" w:color="auto" w:fill="auto"/>
          </w:tcPr>
          <w:p w:rsidR="00CC2E6E" w:rsidRPr="005608F4" w:rsidRDefault="00CC2E6E" w:rsidP="006655A2">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CC2E6E" w:rsidRPr="005608F4" w:rsidRDefault="005B6630" w:rsidP="003F57BD">
            <w:pPr>
              <w:rPr>
                <w:rFonts w:ascii="Arial" w:hAnsi="Arial" w:cs="Arial"/>
                <w:sz w:val="20"/>
                <w:szCs w:val="20"/>
              </w:rPr>
            </w:pPr>
            <w:r>
              <w:rPr>
                <w:rFonts w:ascii="Arial" w:hAnsi="Arial" w:cs="Arial"/>
                <w:sz w:val="20"/>
                <w:szCs w:val="20"/>
              </w:rPr>
              <w:t>$9.96</w:t>
            </w:r>
          </w:p>
        </w:tc>
        <w:tc>
          <w:tcPr>
            <w:tcW w:w="1341" w:type="dxa"/>
            <w:shd w:val="clear" w:color="auto" w:fill="auto"/>
          </w:tcPr>
          <w:p w:rsidR="00CC2E6E" w:rsidRPr="00540930" w:rsidRDefault="00CC2E6E" w:rsidP="005B6630">
            <w:pPr>
              <w:rPr>
                <w:rFonts w:ascii="Arial" w:hAnsi="Arial" w:cs="Arial"/>
                <w:sz w:val="20"/>
                <w:szCs w:val="20"/>
              </w:rPr>
            </w:pPr>
            <w:r w:rsidRPr="00540930">
              <w:rPr>
                <w:rFonts w:ascii="Arial" w:hAnsi="Arial" w:cs="Arial"/>
                <w:sz w:val="20"/>
                <w:szCs w:val="20"/>
              </w:rPr>
              <w:t>$</w:t>
            </w:r>
            <w:r w:rsidR="005B6630" w:rsidRPr="00540930">
              <w:rPr>
                <w:rFonts w:ascii="Arial" w:hAnsi="Arial" w:cs="Arial"/>
                <w:sz w:val="20"/>
                <w:szCs w:val="20"/>
              </w:rPr>
              <w:t>40.51</w:t>
            </w:r>
          </w:p>
        </w:tc>
        <w:tc>
          <w:tcPr>
            <w:tcW w:w="1513" w:type="dxa"/>
            <w:shd w:val="clear" w:color="auto" w:fill="auto"/>
          </w:tcPr>
          <w:p w:rsidR="00CC2E6E" w:rsidRPr="00540930" w:rsidRDefault="00CC2E6E">
            <w:r w:rsidRPr="00540930">
              <w:rPr>
                <w:rFonts w:ascii="Arial" w:hAnsi="Arial" w:cs="Arial"/>
                <w:sz w:val="20"/>
                <w:szCs w:val="20"/>
              </w:rPr>
              <w:t>$0</w:t>
            </w:r>
          </w:p>
        </w:tc>
        <w:tc>
          <w:tcPr>
            <w:tcW w:w="1214" w:type="dxa"/>
            <w:shd w:val="clear" w:color="auto" w:fill="auto"/>
          </w:tcPr>
          <w:p w:rsidR="00CC2E6E" w:rsidRPr="00540930" w:rsidRDefault="00CC2E6E" w:rsidP="005B6630">
            <w:pPr>
              <w:rPr>
                <w:rFonts w:ascii="Arial" w:hAnsi="Arial" w:cs="Arial"/>
                <w:sz w:val="20"/>
                <w:szCs w:val="20"/>
              </w:rPr>
            </w:pPr>
            <w:r w:rsidRPr="00540930">
              <w:rPr>
                <w:rFonts w:ascii="Arial" w:hAnsi="Arial" w:cs="Arial"/>
                <w:sz w:val="20"/>
                <w:szCs w:val="20"/>
              </w:rPr>
              <w:t>$</w:t>
            </w:r>
            <w:r w:rsidR="005B6630" w:rsidRPr="00540930">
              <w:rPr>
                <w:rFonts w:ascii="Arial" w:hAnsi="Arial" w:cs="Arial"/>
                <w:sz w:val="20"/>
                <w:szCs w:val="20"/>
              </w:rPr>
              <w:t>50.46</w:t>
            </w:r>
          </w:p>
        </w:tc>
      </w:tr>
      <w:tr w:rsidR="00CC2E6E" w:rsidRPr="00767D95" w:rsidTr="00767D95">
        <w:tc>
          <w:tcPr>
            <w:tcW w:w="1028" w:type="dxa"/>
            <w:shd w:val="clear" w:color="auto" w:fill="auto"/>
          </w:tcPr>
          <w:p w:rsidR="00CC2E6E" w:rsidRDefault="00144DCF" w:rsidP="006655A2">
            <w:r>
              <w:rPr>
                <w:rFonts w:ascii="Arial" w:hAnsi="Arial" w:cs="Arial"/>
                <w:sz w:val="20"/>
                <w:szCs w:val="20"/>
              </w:rPr>
              <w:t>R116</w:t>
            </w:r>
          </w:p>
        </w:tc>
        <w:tc>
          <w:tcPr>
            <w:tcW w:w="1420" w:type="dxa"/>
            <w:shd w:val="clear" w:color="auto" w:fill="auto"/>
          </w:tcPr>
          <w:p w:rsidR="00CC2E6E" w:rsidRPr="005608F4" w:rsidRDefault="00626B34" w:rsidP="00626B34">
            <w:pPr>
              <w:rPr>
                <w:rFonts w:ascii="Arial" w:hAnsi="Arial" w:cs="Arial"/>
                <w:i/>
                <w:sz w:val="20"/>
                <w:szCs w:val="20"/>
              </w:rPr>
            </w:pPr>
            <w:r>
              <w:rPr>
                <w:rFonts w:ascii="Arial" w:hAnsi="Arial" w:cs="Arial"/>
                <w:sz w:val="20"/>
                <w:szCs w:val="20"/>
              </w:rPr>
              <w:t>REA</w:t>
            </w:r>
          </w:p>
        </w:tc>
        <w:tc>
          <w:tcPr>
            <w:tcW w:w="1620" w:type="dxa"/>
            <w:shd w:val="clear" w:color="auto" w:fill="auto"/>
          </w:tcPr>
          <w:p w:rsidR="00CC2E6E" w:rsidRPr="005608F4" w:rsidRDefault="00CC2E6E" w:rsidP="006655A2">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CC2E6E" w:rsidRPr="005608F4" w:rsidRDefault="005B6630" w:rsidP="003F57BD">
            <w:pPr>
              <w:rPr>
                <w:rFonts w:ascii="Arial" w:hAnsi="Arial" w:cs="Arial"/>
                <w:sz w:val="20"/>
                <w:szCs w:val="20"/>
              </w:rPr>
            </w:pPr>
            <w:r>
              <w:rPr>
                <w:rFonts w:ascii="Arial" w:hAnsi="Arial" w:cs="Arial"/>
                <w:sz w:val="20"/>
                <w:szCs w:val="20"/>
              </w:rPr>
              <w:t>$328.18</w:t>
            </w:r>
          </w:p>
        </w:tc>
        <w:tc>
          <w:tcPr>
            <w:tcW w:w="1341" w:type="dxa"/>
            <w:shd w:val="clear" w:color="auto" w:fill="auto"/>
          </w:tcPr>
          <w:p w:rsidR="00CC2E6E" w:rsidRPr="00540930" w:rsidRDefault="00CC2E6E" w:rsidP="006655A2">
            <w:pPr>
              <w:rPr>
                <w:rFonts w:ascii="Arial" w:hAnsi="Arial" w:cs="Arial"/>
                <w:sz w:val="20"/>
                <w:szCs w:val="20"/>
              </w:rPr>
            </w:pPr>
            <w:r w:rsidRPr="00540930">
              <w:rPr>
                <w:rFonts w:ascii="Arial" w:hAnsi="Arial" w:cs="Arial"/>
                <w:sz w:val="20"/>
                <w:szCs w:val="20"/>
              </w:rPr>
              <w:t>$92.06</w:t>
            </w:r>
          </w:p>
        </w:tc>
        <w:tc>
          <w:tcPr>
            <w:tcW w:w="1513" w:type="dxa"/>
            <w:shd w:val="clear" w:color="auto" w:fill="auto"/>
          </w:tcPr>
          <w:p w:rsidR="00CC2E6E" w:rsidRPr="00540930" w:rsidRDefault="00CC2E6E">
            <w:r w:rsidRPr="00540930">
              <w:rPr>
                <w:rFonts w:ascii="Arial" w:hAnsi="Arial" w:cs="Arial"/>
                <w:sz w:val="20"/>
                <w:szCs w:val="20"/>
              </w:rPr>
              <w:t>$0</w:t>
            </w:r>
          </w:p>
        </w:tc>
        <w:tc>
          <w:tcPr>
            <w:tcW w:w="1214" w:type="dxa"/>
            <w:shd w:val="clear" w:color="auto" w:fill="auto"/>
          </w:tcPr>
          <w:p w:rsidR="00CC2E6E" w:rsidRPr="00540930" w:rsidRDefault="00CC2E6E" w:rsidP="006655A2">
            <w:pPr>
              <w:rPr>
                <w:rFonts w:ascii="Arial" w:hAnsi="Arial" w:cs="Arial"/>
                <w:sz w:val="20"/>
                <w:szCs w:val="20"/>
              </w:rPr>
            </w:pPr>
            <w:r w:rsidRPr="00540930">
              <w:rPr>
                <w:rFonts w:ascii="Arial" w:hAnsi="Arial" w:cs="Arial"/>
                <w:sz w:val="20"/>
                <w:szCs w:val="20"/>
              </w:rPr>
              <w:t>$420.23</w:t>
            </w:r>
          </w:p>
        </w:tc>
      </w:tr>
      <w:tr w:rsidR="00CC2E6E" w:rsidRPr="00767D95" w:rsidTr="00767D95">
        <w:tc>
          <w:tcPr>
            <w:tcW w:w="1028" w:type="dxa"/>
            <w:shd w:val="clear" w:color="auto" w:fill="auto"/>
          </w:tcPr>
          <w:p w:rsidR="00CC2E6E" w:rsidRDefault="00144DCF" w:rsidP="006655A2">
            <w:r>
              <w:rPr>
                <w:rFonts w:ascii="Arial" w:hAnsi="Arial" w:cs="Arial"/>
                <w:sz w:val="20"/>
                <w:szCs w:val="20"/>
              </w:rPr>
              <w:t>R123</w:t>
            </w:r>
          </w:p>
        </w:tc>
        <w:tc>
          <w:tcPr>
            <w:tcW w:w="1420" w:type="dxa"/>
            <w:shd w:val="clear" w:color="auto" w:fill="auto"/>
          </w:tcPr>
          <w:p w:rsidR="00CC2E6E" w:rsidRPr="005608F4" w:rsidRDefault="00626B34" w:rsidP="00626B34">
            <w:pPr>
              <w:rPr>
                <w:rFonts w:ascii="Arial" w:hAnsi="Arial" w:cs="Arial"/>
                <w:i/>
                <w:sz w:val="20"/>
                <w:szCs w:val="20"/>
              </w:rPr>
            </w:pPr>
            <w:r>
              <w:rPr>
                <w:rFonts w:ascii="Arial" w:hAnsi="Arial" w:cs="Arial"/>
                <w:sz w:val="20"/>
                <w:szCs w:val="20"/>
              </w:rPr>
              <w:t>REA</w:t>
            </w:r>
          </w:p>
        </w:tc>
        <w:tc>
          <w:tcPr>
            <w:tcW w:w="1620" w:type="dxa"/>
            <w:shd w:val="clear" w:color="auto" w:fill="auto"/>
          </w:tcPr>
          <w:p w:rsidR="00CC2E6E" w:rsidRPr="005608F4" w:rsidRDefault="00CC2E6E" w:rsidP="006655A2">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CC2E6E" w:rsidRPr="005608F4" w:rsidRDefault="005B6630" w:rsidP="003F57BD">
            <w:pPr>
              <w:rPr>
                <w:rFonts w:ascii="Arial" w:hAnsi="Arial" w:cs="Arial"/>
                <w:sz w:val="20"/>
                <w:szCs w:val="20"/>
              </w:rPr>
            </w:pPr>
            <w:r>
              <w:rPr>
                <w:rFonts w:ascii="Arial" w:hAnsi="Arial" w:cs="Arial"/>
                <w:sz w:val="20"/>
                <w:szCs w:val="20"/>
              </w:rPr>
              <w:t>$169.45</w:t>
            </w:r>
          </w:p>
        </w:tc>
        <w:tc>
          <w:tcPr>
            <w:tcW w:w="1341" w:type="dxa"/>
            <w:shd w:val="clear" w:color="auto" w:fill="auto"/>
          </w:tcPr>
          <w:p w:rsidR="00CC2E6E" w:rsidRPr="00540930" w:rsidRDefault="00CC2E6E" w:rsidP="005B6630">
            <w:pPr>
              <w:rPr>
                <w:rFonts w:ascii="Arial" w:hAnsi="Arial" w:cs="Arial"/>
                <w:sz w:val="20"/>
                <w:szCs w:val="20"/>
              </w:rPr>
            </w:pPr>
            <w:r w:rsidRPr="00540930">
              <w:rPr>
                <w:rFonts w:ascii="Arial" w:hAnsi="Arial" w:cs="Arial"/>
                <w:sz w:val="20"/>
                <w:szCs w:val="20"/>
              </w:rPr>
              <w:t>$</w:t>
            </w:r>
            <w:r w:rsidR="005B6630" w:rsidRPr="00540930">
              <w:rPr>
                <w:rFonts w:ascii="Arial" w:hAnsi="Arial" w:cs="Arial"/>
                <w:sz w:val="20"/>
                <w:szCs w:val="20"/>
              </w:rPr>
              <w:t>69.96</w:t>
            </w:r>
          </w:p>
        </w:tc>
        <w:tc>
          <w:tcPr>
            <w:tcW w:w="1513" w:type="dxa"/>
            <w:shd w:val="clear" w:color="auto" w:fill="auto"/>
          </w:tcPr>
          <w:p w:rsidR="00CC2E6E" w:rsidRPr="00540930" w:rsidRDefault="00CC2E6E">
            <w:r w:rsidRPr="00540930">
              <w:rPr>
                <w:rFonts w:ascii="Arial" w:hAnsi="Arial" w:cs="Arial"/>
                <w:sz w:val="20"/>
                <w:szCs w:val="20"/>
              </w:rPr>
              <w:t>$0</w:t>
            </w:r>
          </w:p>
        </w:tc>
        <w:tc>
          <w:tcPr>
            <w:tcW w:w="1214" w:type="dxa"/>
            <w:shd w:val="clear" w:color="auto" w:fill="auto"/>
          </w:tcPr>
          <w:p w:rsidR="00CC2E6E" w:rsidRPr="00540930" w:rsidRDefault="00CC2E6E" w:rsidP="005B6630">
            <w:pPr>
              <w:rPr>
                <w:rFonts w:ascii="Arial" w:hAnsi="Arial" w:cs="Arial"/>
                <w:sz w:val="20"/>
                <w:szCs w:val="20"/>
              </w:rPr>
            </w:pPr>
            <w:r w:rsidRPr="00540930">
              <w:rPr>
                <w:rFonts w:ascii="Arial" w:hAnsi="Arial" w:cs="Arial"/>
                <w:sz w:val="20"/>
                <w:szCs w:val="20"/>
              </w:rPr>
              <w:t>$</w:t>
            </w:r>
            <w:r w:rsidR="005B6630" w:rsidRPr="00540930">
              <w:rPr>
                <w:rFonts w:ascii="Arial" w:hAnsi="Arial" w:cs="Arial"/>
                <w:sz w:val="20"/>
                <w:szCs w:val="20"/>
              </w:rPr>
              <w:t>239.41</w:t>
            </w:r>
          </w:p>
        </w:tc>
      </w:tr>
    </w:tbl>
    <w:p w:rsidR="00DD1C47" w:rsidRPr="00DD1C47" w:rsidRDefault="00DD1C47" w:rsidP="00DD1C47">
      <w:pPr>
        <w:rPr>
          <w:rFonts w:ascii="Arial" w:hAnsi="Arial" w:cs="Arial"/>
          <w:i/>
          <w:sz w:val="20"/>
          <w:szCs w:val="20"/>
        </w:rPr>
      </w:pPr>
      <w:r w:rsidRPr="00DD1C47">
        <w:rPr>
          <w:rFonts w:ascii="Arial" w:hAnsi="Arial" w:cs="Arial"/>
          <w:i/>
          <w:sz w:val="20"/>
          <w:szCs w:val="20"/>
        </w:rPr>
        <w:t>All costs are noted as $ per measure unit</w:t>
      </w:r>
    </w:p>
    <w:p w:rsidR="0030550A" w:rsidRDefault="0030550A" w:rsidP="00C6488A">
      <w:pPr>
        <w:pStyle w:val="Heading2"/>
        <w:keepNext w:val="0"/>
        <w:numPr>
          <w:ilvl w:val="0"/>
          <w:numId w:val="0"/>
        </w:numPr>
        <w:ind w:left="576" w:hanging="576"/>
      </w:pPr>
      <w:bookmarkStart w:id="63" w:name="_Toc387923592"/>
      <w:bookmarkStart w:id="64" w:name="_Toc389816097"/>
      <w:r>
        <w:t>4.3 Incremental &amp; Full Measure Costs</w:t>
      </w:r>
      <w:bookmarkEnd w:id="63"/>
      <w:bookmarkEnd w:id="64"/>
    </w:p>
    <w:p w:rsidR="00885BCC" w:rsidRPr="00885BCC" w:rsidRDefault="00885BCC" w:rsidP="00885BCC"/>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F053F5" w:rsidRPr="003F57BD" w:rsidTr="001C2FF2">
        <w:trPr>
          <w:trHeight w:val="255"/>
        </w:trPr>
        <w:tc>
          <w:tcPr>
            <w:tcW w:w="1305" w:type="dxa"/>
            <w:shd w:val="clear" w:color="auto" w:fill="0D0D0D"/>
            <w:noWrap/>
            <w:vAlign w:val="bottom"/>
          </w:tcPr>
          <w:p w:rsidR="00F053F5" w:rsidRPr="00623BA1" w:rsidRDefault="00F053F5" w:rsidP="001C2FF2">
            <w:pPr>
              <w:jc w:val="center"/>
              <w:rPr>
                <w:rFonts w:cs="Arial"/>
                <w:b/>
                <w:sz w:val="20"/>
                <w:szCs w:val="20"/>
              </w:rPr>
            </w:pPr>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rsidR="00F053F5" w:rsidRPr="00623BA1" w:rsidRDefault="00F053F5" w:rsidP="001C2FF2">
            <w:pPr>
              <w:jc w:val="center"/>
              <w:rPr>
                <w:rFonts w:cs="Arial"/>
                <w:b/>
                <w:sz w:val="20"/>
                <w:szCs w:val="20"/>
              </w:rPr>
            </w:pPr>
            <w:r>
              <w:rPr>
                <w:rFonts w:cs="Arial"/>
                <w:b/>
                <w:sz w:val="20"/>
                <w:szCs w:val="20"/>
              </w:rPr>
              <w:t>Full</w:t>
            </w:r>
            <w:r w:rsidRPr="00623BA1">
              <w:rPr>
                <w:rFonts w:cs="Arial"/>
                <w:b/>
                <w:sz w:val="20"/>
                <w:szCs w:val="20"/>
              </w:rPr>
              <w:t xml:space="preserve"> Measure Cost</w:t>
            </w:r>
          </w:p>
          <w:p w:rsidR="00F053F5" w:rsidRPr="00623BA1" w:rsidRDefault="00F053F5" w:rsidP="001C2FF2">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F053F5" w:rsidRPr="00623BA1" w:rsidRDefault="00F053F5" w:rsidP="001C2FF2">
            <w:pPr>
              <w:jc w:val="center"/>
              <w:rPr>
                <w:rFonts w:cs="Arial"/>
                <w:b/>
                <w:sz w:val="20"/>
                <w:szCs w:val="20"/>
              </w:rPr>
            </w:pPr>
            <w:r>
              <w:rPr>
                <w:rFonts w:cs="Arial"/>
                <w:b/>
                <w:sz w:val="20"/>
                <w:szCs w:val="20"/>
              </w:rPr>
              <w:t>Full</w:t>
            </w:r>
            <w:r w:rsidRPr="00623BA1">
              <w:rPr>
                <w:rFonts w:cs="Arial"/>
                <w:b/>
                <w:sz w:val="20"/>
                <w:szCs w:val="20"/>
              </w:rPr>
              <w:t xml:space="preserve"> Measure Cost</w:t>
            </w:r>
          </w:p>
          <w:p w:rsidR="00F053F5" w:rsidRPr="00623BA1" w:rsidRDefault="00F053F5" w:rsidP="001C2FF2">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F053F5" w:rsidRPr="00623BA1" w:rsidRDefault="00F053F5" w:rsidP="001C2FF2">
            <w:pPr>
              <w:jc w:val="center"/>
              <w:rPr>
                <w:rFonts w:cs="Arial"/>
                <w:b/>
                <w:sz w:val="20"/>
                <w:szCs w:val="20"/>
              </w:rPr>
            </w:pPr>
            <w:r w:rsidRPr="00623BA1">
              <w:rPr>
                <w:rFonts w:cs="Arial"/>
                <w:b/>
                <w:sz w:val="20"/>
                <w:szCs w:val="20"/>
              </w:rPr>
              <w:t>Incremental Measure Cost</w:t>
            </w:r>
          </w:p>
        </w:tc>
      </w:tr>
      <w:tr w:rsidR="00F053F5" w:rsidRPr="003F57BD" w:rsidTr="001C2FF2">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F053F5" w:rsidRDefault="00F053F5" w:rsidP="001C2FF2">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F053F5" w:rsidRPr="00623BA1" w:rsidRDefault="00F053F5" w:rsidP="001C2FF2">
            <w:pPr>
              <w:jc w:val="center"/>
              <w:rPr>
                <w:rFonts w:cs="Arial"/>
                <w:sz w:val="20"/>
                <w:szCs w:val="20"/>
              </w:rPr>
            </w:pPr>
            <w:r w:rsidRPr="00623BA1">
              <w:rPr>
                <w:rFonts w:cs="Arial"/>
                <w:sz w:val="20"/>
                <w:szCs w:val="20"/>
              </w:rPr>
              <w:t xml:space="preserve">Measure Equipment Cost </w:t>
            </w:r>
          </w:p>
          <w:p w:rsidR="00F053F5" w:rsidRPr="00623BA1" w:rsidRDefault="00F053F5" w:rsidP="001C2FF2">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F053F5" w:rsidRPr="00623BA1" w:rsidRDefault="00F053F5" w:rsidP="001C2FF2">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F053F5" w:rsidRPr="00623BA1" w:rsidRDefault="00F053F5" w:rsidP="001C2FF2">
            <w:pPr>
              <w:jc w:val="center"/>
              <w:rPr>
                <w:rFonts w:cs="Arial"/>
                <w:sz w:val="20"/>
                <w:szCs w:val="20"/>
              </w:rPr>
            </w:pPr>
            <w:r w:rsidRPr="00623BA1">
              <w:rPr>
                <w:rFonts w:cs="Arial"/>
                <w:sz w:val="20"/>
                <w:szCs w:val="20"/>
              </w:rPr>
              <w:t xml:space="preserve">Measure Equipment Cost </w:t>
            </w:r>
          </w:p>
          <w:p w:rsidR="00F053F5" w:rsidRPr="00623BA1" w:rsidRDefault="00F053F5" w:rsidP="001C2FF2">
            <w:pPr>
              <w:jc w:val="center"/>
              <w:rPr>
                <w:rFonts w:cs="Arial"/>
                <w:sz w:val="20"/>
                <w:szCs w:val="20"/>
              </w:rPr>
            </w:pPr>
            <w:r w:rsidRPr="00623BA1">
              <w:rPr>
                <w:rFonts w:cs="Arial"/>
                <w:sz w:val="20"/>
                <w:szCs w:val="20"/>
              </w:rPr>
              <w:t>– Base Case Equipment Cost</w:t>
            </w:r>
          </w:p>
        </w:tc>
      </w:tr>
    </w:tbl>
    <w:p w:rsidR="003F57BD" w:rsidRPr="003F57BD" w:rsidRDefault="003F57BD" w:rsidP="00663A00">
      <w:pPr>
        <w:rPr>
          <w:rFonts w:ascii="Arial" w:hAnsi="Arial" w:cs="Arial"/>
          <w:i/>
        </w:rPr>
      </w:pPr>
    </w:p>
    <w:p w:rsidR="003F57BD" w:rsidRDefault="003F57BD" w:rsidP="00C6488A">
      <w:pPr>
        <w:pStyle w:val="Heading3"/>
        <w:numPr>
          <w:ilvl w:val="0"/>
          <w:numId w:val="0"/>
        </w:numPr>
        <w:ind w:left="720" w:hanging="720"/>
      </w:pPr>
      <w:bookmarkStart w:id="65" w:name="_Toc387923593"/>
      <w:bookmarkStart w:id="66" w:name="_Toc389816098"/>
      <w:r w:rsidRPr="003F57BD">
        <w:t xml:space="preserve">4.3.1 </w:t>
      </w:r>
      <w:r w:rsidR="001958BB">
        <w:t>Full</w:t>
      </w:r>
      <w:r w:rsidR="001958BB" w:rsidRPr="003F57BD">
        <w:t xml:space="preserve"> </w:t>
      </w:r>
      <w:r w:rsidRPr="003F57BD">
        <w:t>Measure Cost</w:t>
      </w:r>
      <w:bookmarkEnd w:id="65"/>
      <w:bookmarkEnd w:id="66"/>
    </w:p>
    <w:p w:rsidR="001958BB" w:rsidRDefault="001958BB" w:rsidP="00F828A7">
      <w:r w:rsidRPr="001958BB">
        <w:t xml:space="preserve">Full Measure Cost is the cost to install an energy efficient measure per the CPUC calculators. This definition implies a different </w:t>
      </w:r>
      <w:r>
        <w:t xml:space="preserve">meaning depending on the </w:t>
      </w:r>
      <w:r w:rsidR="006F551A">
        <w:t>Measure Application T</w:t>
      </w:r>
      <w:r w:rsidRPr="001958BB">
        <w:t xml:space="preserve">ype.  </w:t>
      </w:r>
    </w:p>
    <w:p w:rsidR="001958BB" w:rsidRPr="001958BB" w:rsidRDefault="001958BB" w:rsidP="00F828A7"/>
    <w:p w:rsidR="000904CE" w:rsidRPr="00A11AC1" w:rsidRDefault="000904CE" w:rsidP="000904CE">
      <w:r w:rsidRPr="00A11AC1">
        <w:t xml:space="preserve">This </w:t>
      </w:r>
      <w:r w:rsidR="001958BB">
        <w:t>Measure Application Type</w:t>
      </w:r>
      <w:r w:rsidRPr="00A11AC1">
        <w:t xml:space="preserve"> is</w:t>
      </w:r>
      <w:r w:rsidR="00AC2643">
        <w:t xml:space="preserve"> </w:t>
      </w:r>
      <w:r w:rsidR="00690ED3">
        <w:t>REA</w:t>
      </w:r>
      <w:r w:rsidRPr="00A11AC1">
        <w:t xml:space="preserve"> </w:t>
      </w:r>
      <w:r w:rsidR="00690ED3">
        <w:t>with a single baseline</w:t>
      </w:r>
      <w:r w:rsidR="007D03A7">
        <w:t>, so</w:t>
      </w:r>
      <w:r w:rsidRPr="00A11AC1">
        <w:t xml:space="preserve"> the </w:t>
      </w:r>
      <w:r w:rsidR="006F551A">
        <w:t>Full</w:t>
      </w:r>
      <w:r w:rsidR="006F551A" w:rsidRPr="00A11AC1">
        <w:t xml:space="preserve"> </w:t>
      </w:r>
      <w:r w:rsidRPr="00A11AC1">
        <w:t>Measure Cost (</w:t>
      </w:r>
      <w:r w:rsidR="006F551A">
        <w:t>F</w:t>
      </w:r>
      <w:r w:rsidRPr="00A11AC1">
        <w:t>MC) is represented by the equation below:</w:t>
      </w:r>
    </w:p>
    <w:p w:rsidR="000904CE" w:rsidRPr="00A22C6E" w:rsidRDefault="000904CE" w:rsidP="000904CE">
      <w:pPr>
        <w:rPr>
          <w:rFonts w:ascii="Arial" w:hAnsi="Arial" w:cs="Arial"/>
          <w:sz w:val="20"/>
          <w:szCs w:val="20"/>
        </w:rPr>
      </w:pPr>
    </w:p>
    <w:p w:rsidR="000904CE" w:rsidRPr="00A22C6E" w:rsidRDefault="006F551A" w:rsidP="000904CE">
      <w:pPr>
        <w:ind w:firstLine="720"/>
        <w:rPr>
          <w:rFonts w:ascii="Arial" w:hAnsi="Arial" w:cs="Arial"/>
          <w:sz w:val="20"/>
          <w:szCs w:val="20"/>
        </w:rPr>
      </w:pPr>
      <w:r>
        <w:rPr>
          <w:rFonts w:ascii="Arial" w:hAnsi="Arial" w:cs="Arial"/>
          <w:sz w:val="20"/>
          <w:szCs w:val="20"/>
        </w:rPr>
        <w:t>F</w:t>
      </w:r>
      <w:r w:rsidR="000904CE" w:rsidRPr="00A22C6E">
        <w:rPr>
          <w:rFonts w:ascii="Arial" w:hAnsi="Arial" w:cs="Arial"/>
          <w:sz w:val="20"/>
          <w:szCs w:val="20"/>
        </w:rPr>
        <w:t>MC = Measure Equipment Cost + Measure Labor Cost</w:t>
      </w:r>
    </w:p>
    <w:p w:rsidR="000904CE" w:rsidRPr="00EB7F72" w:rsidRDefault="000904CE" w:rsidP="000904CE">
      <w:pPr>
        <w:ind w:firstLine="720"/>
        <w:rPr>
          <w:rFonts w:ascii="Arial" w:hAnsi="Arial" w:cs="Arial"/>
          <w:i/>
          <w:sz w:val="20"/>
          <w:szCs w:val="20"/>
          <w:highlight w:val="yellow"/>
        </w:rPr>
      </w:pPr>
    </w:p>
    <w:p w:rsidR="000904CE" w:rsidRDefault="006F551A" w:rsidP="000904CE">
      <w:pPr>
        <w:ind w:firstLine="720"/>
        <w:rPr>
          <w:rFonts w:ascii="Arial" w:hAnsi="Arial" w:cs="Arial"/>
          <w:sz w:val="20"/>
          <w:szCs w:val="20"/>
        </w:rPr>
      </w:pPr>
      <w:r>
        <w:rPr>
          <w:rFonts w:ascii="Arial" w:hAnsi="Arial" w:cs="Arial"/>
          <w:sz w:val="20"/>
          <w:szCs w:val="20"/>
        </w:rPr>
        <w:t>F</w:t>
      </w:r>
      <w:r w:rsidR="000904CE" w:rsidRPr="00954915">
        <w:rPr>
          <w:rFonts w:ascii="Arial" w:hAnsi="Arial" w:cs="Arial"/>
          <w:sz w:val="20"/>
          <w:szCs w:val="20"/>
        </w:rPr>
        <w:t>MC(</w:t>
      </w:r>
      <w:r w:rsidR="00954915">
        <w:rPr>
          <w:rFonts w:ascii="Arial" w:hAnsi="Arial" w:cs="Arial"/>
          <w:sz w:val="20"/>
          <w:szCs w:val="20"/>
        </w:rPr>
        <w:t>R118</w:t>
      </w:r>
      <w:r w:rsidR="000904CE" w:rsidRPr="00954915">
        <w:rPr>
          <w:rFonts w:ascii="Arial" w:hAnsi="Arial" w:cs="Arial"/>
          <w:sz w:val="20"/>
          <w:szCs w:val="20"/>
        </w:rPr>
        <w:t>) = $</w:t>
      </w:r>
      <w:r w:rsidR="00954915">
        <w:rPr>
          <w:rFonts w:ascii="Arial" w:hAnsi="Arial" w:cs="Arial"/>
          <w:sz w:val="20"/>
          <w:szCs w:val="20"/>
        </w:rPr>
        <w:t>0.00</w:t>
      </w:r>
      <w:r w:rsidR="000904CE" w:rsidRPr="00954915">
        <w:rPr>
          <w:rFonts w:ascii="Arial" w:hAnsi="Arial" w:cs="Arial"/>
          <w:sz w:val="20"/>
          <w:szCs w:val="20"/>
        </w:rPr>
        <w:t>/ ton + $</w:t>
      </w:r>
      <w:r w:rsidR="00954915">
        <w:rPr>
          <w:rFonts w:ascii="Arial" w:hAnsi="Arial" w:cs="Arial"/>
          <w:sz w:val="20"/>
          <w:szCs w:val="20"/>
        </w:rPr>
        <w:t>29.46</w:t>
      </w:r>
      <w:r w:rsidR="000904CE" w:rsidRPr="00954915">
        <w:rPr>
          <w:rFonts w:ascii="Arial" w:hAnsi="Arial" w:cs="Arial"/>
          <w:sz w:val="20"/>
          <w:szCs w:val="20"/>
        </w:rPr>
        <w:t>/ ton = $</w:t>
      </w:r>
      <w:r w:rsidR="00954915">
        <w:rPr>
          <w:rFonts w:ascii="Arial" w:hAnsi="Arial" w:cs="Arial"/>
          <w:sz w:val="20"/>
          <w:szCs w:val="20"/>
        </w:rPr>
        <w:t>29.46</w:t>
      </w:r>
      <w:r w:rsidR="000904CE" w:rsidRPr="00954915">
        <w:rPr>
          <w:rFonts w:ascii="Arial" w:hAnsi="Arial" w:cs="Arial"/>
          <w:sz w:val="20"/>
          <w:szCs w:val="20"/>
        </w:rPr>
        <w:t>/ ton</w:t>
      </w:r>
    </w:p>
    <w:p w:rsidR="00954915" w:rsidRDefault="00954915" w:rsidP="000904CE">
      <w:pPr>
        <w:ind w:firstLine="720"/>
        <w:rPr>
          <w:rFonts w:ascii="Arial" w:hAnsi="Arial" w:cs="Arial"/>
          <w:sz w:val="20"/>
          <w:szCs w:val="20"/>
        </w:rPr>
      </w:pPr>
    </w:p>
    <w:p w:rsidR="00954915" w:rsidRDefault="006F551A" w:rsidP="00954915">
      <w:pPr>
        <w:ind w:firstLine="720"/>
        <w:rPr>
          <w:rFonts w:ascii="Arial" w:hAnsi="Arial" w:cs="Arial"/>
          <w:sz w:val="20"/>
          <w:szCs w:val="20"/>
        </w:rPr>
      </w:pPr>
      <w:r>
        <w:rPr>
          <w:rFonts w:ascii="Arial" w:hAnsi="Arial" w:cs="Arial"/>
          <w:sz w:val="20"/>
          <w:szCs w:val="20"/>
        </w:rPr>
        <w:t>F</w:t>
      </w:r>
      <w:r w:rsidR="00954915" w:rsidRPr="00954915">
        <w:rPr>
          <w:rFonts w:ascii="Arial" w:hAnsi="Arial" w:cs="Arial"/>
          <w:sz w:val="20"/>
          <w:szCs w:val="20"/>
        </w:rPr>
        <w:t>MC(</w:t>
      </w:r>
      <w:r w:rsidR="00954915">
        <w:rPr>
          <w:rFonts w:ascii="Arial" w:hAnsi="Arial" w:cs="Arial"/>
          <w:sz w:val="20"/>
          <w:szCs w:val="20"/>
        </w:rPr>
        <w:t>R117</w:t>
      </w:r>
      <w:r w:rsidR="00954915" w:rsidRPr="00954915">
        <w:rPr>
          <w:rFonts w:ascii="Arial" w:hAnsi="Arial" w:cs="Arial"/>
          <w:sz w:val="20"/>
          <w:szCs w:val="20"/>
        </w:rPr>
        <w:t>) = $</w:t>
      </w:r>
      <w:r w:rsidR="00954915">
        <w:rPr>
          <w:rFonts w:ascii="Arial" w:hAnsi="Arial" w:cs="Arial"/>
          <w:sz w:val="20"/>
          <w:szCs w:val="20"/>
        </w:rPr>
        <w:t>0.00</w:t>
      </w:r>
      <w:r w:rsidR="00954915" w:rsidRPr="00954915">
        <w:rPr>
          <w:rFonts w:ascii="Arial" w:hAnsi="Arial" w:cs="Arial"/>
          <w:sz w:val="20"/>
          <w:szCs w:val="20"/>
        </w:rPr>
        <w:t>/ ton + $</w:t>
      </w:r>
      <w:r w:rsidR="00954915">
        <w:rPr>
          <w:rFonts w:ascii="Arial" w:hAnsi="Arial" w:cs="Arial"/>
          <w:sz w:val="20"/>
          <w:szCs w:val="20"/>
        </w:rPr>
        <w:t>29.46</w:t>
      </w:r>
      <w:r w:rsidR="00954915" w:rsidRPr="00954915">
        <w:rPr>
          <w:rFonts w:ascii="Arial" w:hAnsi="Arial" w:cs="Arial"/>
          <w:sz w:val="20"/>
          <w:szCs w:val="20"/>
        </w:rPr>
        <w:t>/ ton = $</w:t>
      </w:r>
      <w:r w:rsidR="00954915">
        <w:rPr>
          <w:rFonts w:ascii="Arial" w:hAnsi="Arial" w:cs="Arial"/>
          <w:sz w:val="20"/>
          <w:szCs w:val="20"/>
        </w:rPr>
        <w:t>29.46</w:t>
      </w:r>
      <w:r w:rsidR="00954915" w:rsidRPr="00954915">
        <w:rPr>
          <w:rFonts w:ascii="Arial" w:hAnsi="Arial" w:cs="Arial"/>
          <w:sz w:val="20"/>
          <w:szCs w:val="20"/>
        </w:rPr>
        <w:t>/ ton</w:t>
      </w:r>
    </w:p>
    <w:p w:rsidR="00954915" w:rsidRDefault="00954915" w:rsidP="00954915">
      <w:pPr>
        <w:ind w:firstLine="720"/>
        <w:rPr>
          <w:rFonts w:ascii="Arial" w:hAnsi="Arial" w:cs="Arial"/>
          <w:sz w:val="20"/>
          <w:szCs w:val="20"/>
        </w:rPr>
      </w:pPr>
    </w:p>
    <w:p w:rsidR="00954915" w:rsidRDefault="006F551A" w:rsidP="00954915">
      <w:pPr>
        <w:ind w:firstLine="720"/>
        <w:rPr>
          <w:rFonts w:ascii="Arial" w:hAnsi="Arial" w:cs="Arial"/>
          <w:sz w:val="20"/>
          <w:szCs w:val="20"/>
        </w:rPr>
      </w:pPr>
      <w:r>
        <w:rPr>
          <w:rFonts w:ascii="Arial" w:hAnsi="Arial" w:cs="Arial"/>
          <w:sz w:val="20"/>
          <w:szCs w:val="20"/>
        </w:rPr>
        <w:t>F</w:t>
      </w:r>
      <w:r w:rsidR="00954915" w:rsidRPr="00954915">
        <w:rPr>
          <w:rFonts w:ascii="Arial" w:hAnsi="Arial" w:cs="Arial"/>
          <w:sz w:val="20"/>
          <w:szCs w:val="20"/>
        </w:rPr>
        <w:t>MC(</w:t>
      </w:r>
      <w:r w:rsidR="00954915">
        <w:rPr>
          <w:rFonts w:ascii="Arial" w:hAnsi="Arial" w:cs="Arial"/>
          <w:sz w:val="20"/>
          <w:szCs w:val="20"/>
        </w:rPr>
        <w:t>R115</w:t>
      </w:r>
      <w:r w:rsidR="00954915" w:rsidRPr="00954915">
        <w:rPr>
          <w:rFonts w:ascii="Arial" w:hAnsi="Arial" w:cs="Arial"/>
          <w:sz w:val="20"/>
          <w:szCs w:val="20"/>
        </w:rPr>
        <w:t>) = $</w:t>
      </w:r>
      <w:r w:rsidR="00954915">
        <w:rPr>
          <w:rFonts w:ascii="Arial" w:hAnsi="Arial" w:cs="Arial"/>
          <w:sz w:val="20"/>
          <w:szCs w:val="20"/>
        </w:rPr>
        <w:t>11.19</w:t>
      </w:r>
      <w:r w:rsidR="00954915" w:rsidRPr="00954915">
        <w:rPr>
          <w:rFonts w:ascii="Arial" w:hAnsi="Arial" w:cs="Arial"/>
          <w:sz w:val="20"/>
          <w:szCs w:val="20"/>
        </w:rPr>
        <w:t>/ ton + $</w:t>
      </w:r>
      <w:r w:rsidR="00954915">
        <w:rPr>
          <w:rFonts w:ascii="Arial" w:hAnsi="Arial" w:cs="Arial"/>
          <w:sz w:val="20"/>
          <w:szCs w:val="20"/>
        </w:rPr>
        <w:t>40.51</w:t>
      </w:r>
      <w:r w:rsidR="00954915" w:rsidRPr="00954915">
        <w:rPr>
          <w:rFonts w:ascii="Arial" w:hAnsi="Arial" w:cs="Arial"/>
          <w:sz w:val="20"/>
          <w:szCs w:val="20"/>
        </w:rPr>
        <w:t>/ ton = $</w:t>
      </w:r>
      <w:r w:rsidR="00954915">
        <w:rPr>
          <w:rFonts w:ascii="Arial" w:hAnsi="Arial" w:cs="Arial"/>
          <w:sz w:val="20"/>
          <w:szCs w:val="20"/>
        </w:rPr>
        <w:t>51.70</w:t>
      </w:r>
      <w:r w:rsidR="00954915" w:rsidRPr="00954915">
        <w:rPr>
          <w:rFonts w:ascii="Arial" w:hAnsi="Arial" w:cs="Arial"/>
          <w:sz w:val="20"/>
          <w:szCs w:val="20"/>
        </w:rPr>
        <w:t>/ ton</w:t>
      </w:r>
    </w:p>
    <w:p w:rsidR="00954915" w:rsidRDefault="00954915" w:rsidP="00954915">
      <w:pPr>
        <w:ind w:firstLine="720"/>
        <w:rPr>
          <w:rFonts w:ascii="Arial" w:hAnsi="Arial" w:cs="Arial"/>
          <w:sz w:val="20"/>
          <w:szCs w:val="20"/>
        </w:rPr>
      </w:pPr>
    </w:p>
    <w:p w:rsidR="00954915" w:rsidRDefault="006F551A" w:rsidP="00954915">
      <w:pPr>
        <w:ind w:firstLine="720"/>
        <w:rPr>
          <w:rFonts w:ascii="Arial" w:hAnsi="Arial" w:cs="Arial"/>
          <w:sz w:val="20"/>
          <w:szCs w:val="20"/>
        </w:rPr>
      </w:pPr>
      <w:r>
        <w:rPr>
          <w:rFonts w:ascii="Arial" w:hAnsi="Arial" w:cs="Arial"/>
          <w:sz w:val="20"/>
          <w:szCs w:val="20"/>
        </w:rPr>
        <w:t>F</w:t>
      </w:r>
      <w:r w:rsidR="00954915" w:rsidRPr="00954915">
        <w:rPr>
          <w:rFonts w:ascii="Arial" w:hAnsi="Arial" w:cs="Arial"/>
          <w:sz w:val="20"/>
          <w:szCs w:val="20"/>
        </w:rPr>
        <w:t>MC(</w:t>
      </w:r>
      <w:r w:rsidR="00954915">
        <w:rPr>
          <w:rFonts w:ascii="Arial" w:hAnsi="Arial" w:cs="Arial"/>
          <w:sz w:val="20"/>
          <w:szCs w:val="20"/>
        </w:rPr>
        <w:t>R122</w:t>
      </w:r>
      <w:r w:rsidR="00954915" w:rsidRPr="00954915">
        <w:rPr>
          <w:rFonts w:ascii="Arial" w:hAnsi="Arial" w:cs="Arial"/>
          <w:sz w:val="20"/>
          <w:szCs w:val="20"/>
        </w:rPr>
        <w:t>) = $</w:t>
      </w:r>
      <w:r w:rsidR="00954915">
        <w:rPr>
          <w:rFonts w:ascii="Arial" w:hAnsi="Arial" w:cs="Arial"/>
          <w:sz w:val="20"/>
          <w:szCs w:val="20"/>
        </w:rPr>
        <w:t>9.96</w:t>
      </w:r>
      <w:r w:rsidR="00954915" w:rsidRPr="00954915">
        <w:rPr>
          <w:rFonts w:ascii="Arial" w:hAnsi="Arial" w:cs="Arial"/>
          <w:sz w:val="20"/>
          <w:szCs w:val="20"/>
        </w:rPr>
        <w:t>/ ton + $</w:t>
      </w:r>
      <w:r w:rsidR="00954915">
        <w:rPr>
          <w:rFonts w:ascii="Arial" w:hAnsi="Arial" w:cs="Arial"/>
          <w:sz w:val="20"/>
          <w:szCs w:val="20"/>
        </w:rPr>
        <w:t>40.51</w:t>
      </w:r>
      <w:r w:rsidR="00954915" w:rsidRPr="00954915">
        <w:rPr>
          <w:rFonts w:ascii="Arial" w:hAnsi="Arial" w:cs="Arial"/>
          <w:sz w:val="20"/>
          <w:szCs w:val="20"/>
        </w:rPr>
        <w:t>/ ton = $</w:t>
      </w:r>
      <w:r w:rsidR="00954915">
        <w:rPr>
          <w:rFonts w:ascii="Arial" w:hAnsi="Arial" w:cs="Arial"/>
          <w:sz w:val="20"/>
          <w:szCs w:val="20"/>
        </w:rPr>
        <w:t>50.46</w:t>
      </w:r>
      <w:r w:rsidR="00954915" w:rsidRPr="00954915">
        <w:rPr>
          <w:rFonts w:ascii="Arial" w:hAnsi="Arial" w:cs="Arial"/>
          <w:sz w:val="20"/>
          <w:szCs w:val="20"/>
        </w:rPr>
        <w:t>/ ton</w:t>
      </w:r>
    </w:p>
    <w:p w:rsidR="00954915" w:rsidRDefault="00954915" w:rsidP="00954915">
      <w:pPr>
        <w:ind w:firstLine="720"/>
        <w:rPr>
          <w:rFonts w:ascii="Arial" w:hAnsi="Arial" w:cs="Arial"/>
          <w:sz w:val="20"/>
          <w:szCs w:val="20"/>
        </w:rPr>
      </w:pPr>
    </w:p>
    <w:p w:rsidR="00954915" w:rsidRPr="00954915" w:rsidRDefault="006F551A" w:rsidP="00954915">
      <w:pPr>
        <w:ind w:firstLine="720"/>
        <w:rPr>
          <w:rFonts w:ascii="Arial" w:hAnsi="Arial" w:cs="Arial"/>
          <w:sz w:val="20"/>
          <w:szCs w:val="20"/>
        </w:rPr>
      </w:pPr>
      <w:r>
        <w:rPr>
          <w:rFonts w:ascii="Arial" w:hAnsi="Arial" w:cs="Arial"/>
          <w:sz w:val="20"/>
          <w:szCs w:val="20"/>
        </w:rPr>
        <w:t>F</w:t>
      </w:r>
      <w:r w:rsidR="00954915" w:rsidRPr="00954915">
        <w:rPr>
          <w:rFonts w:ascii="Arial" w:hAnsi="Arial" w:cs="Arial"/>
          <w:sz w:val="20"/>
          <w:szCs w:val="20"/>
        </w:rPr>
        <w:t>MC(</w:t>
      </w:r>
      <w:r w:rsidR="00954915">
        <w:rPr>
          <w:rFonts w:ascii="Arial" w:hAnsi="Arial" w:cs="Arial"/>
          <w:sz w:val="20"/>
          <w:szCs w:val="20"/>
        </w:rPr>
        <w:t>R116</w:t>
      </w:r>
      <w:r w:rsidR="00954915" w:rsidRPr="00954915">
        <w:rPr>
          <w:rFonts w:ascii="Arial" w:hAnsi="Arial" w:cs="Arial"/>
          <w:sz w:val="20"/>
          <w:szCs w:val="20"/>
        </w:rPr>
        <w:t>) = $</w:t>
      </w:r>
      <w:r w:rsidR="00954915">
        <w:rPr>
          <w:rFonts w:ascii="Arial" w:hAnsi="Arial" w:cs="Arial"/>
          <w:sz w:val="20"/>
          <w:szCs w:val="20"/>
        </w:rPr>
        <w:t>328.18</w:t>
      </w:r>
      <w:r w:rsidR="00954915" w:rsidRPr="00954915">
        <w:rPr>
          <w:rFonts w:ascii="Arial" w:hAnsi="Arial" w:cs="Arial"/>
          <w:sz w:val="20"/>
          <w:szCs w:val="20"/>
        </w:rPr>
        <w:t>/ ton + $</w:t>
      </w:r>
      <w:r w:rsidR="00954915">
        <w:rPr>
          <w:rFonts w:ascii="Arial" w:hAnsi="Arial" w:cs="Arial"/>
          <w:sz w:val="20"/>
          <w:szCs w:val="20"/>
        </w:rPr>
        <w:t>92.06</w:t>
      </w:r>
      <w:r w:rsidR="00954915" w:rsidRPr="00954915">
        <w:rPr>
          <w:rFonts w:ascii="Arial" w:hAnsi="Arial" w:cs="Arial"/>
          <w:sz w:val="20"/>
          <w:szCs w:val="20"/>
        </w:rPr>
        <w:t>/ ton = $</w:t>
      </w:r>
      <w:r w:rsidR="00954915">
        <w:rPr>
          <w:rFonts w:ascii="Arial" w:hAnsi="Arial" w:cs="Arial"/>
          <w:sz w:val="20"/>
          <w:szCs w:val="20"/>
        </w:rPr>
        <w:t>420.23</w:t>
      </w:r>
      <w:r w:rsidR="00954915" w:rsidRPr="00954915">
        <w:rPr>
          <w:rFonts w:ascii="Arial" w:hAnsi="Arial" w:cs="Arial"/>
          <w:sz w:val="20"/>
          <w:szCs w:val="20"/>
        </w:rPr>
        <w:t>/ ton</w:t>
      </w:r>
    </w:p>
    <w:p w:rsidR="00954915" w:rsidRDefault="00954915" w:rsidP="00954915">
      <w:pPr>
        <w:ind w:firstLine="720"/>
        <w:rPr>
          <w:rFonts w:ascii="Arial" w:hAnsi="Arial" w:cs="Arial"/>
          <w:sz w:val="20"/>
          <w:szCs w:val="20"/>
        </w:rPr>
      </w:pPr>
    </w:p>
    <w:p w:rsidR="00954915" w:rsidRPr="00954915" w:rsidRDefault="006F551A" w:rsidP="00462DC9">
      <w:pPr>
        <w:ind w:firstLine="720"/>
        <w:rPr>
          <w:rFonts w:ascii="Arial" w:hAnsi="Arial" w:cs="Arial"/>
          <w:sz w:val="20"/>
          <w:szCs w:val="20"/>
        </w:rPr>
      </w:pPr>
      <w:r>
        <w:rPr>
          <w:rFonts w:ascii="Arial" w:hAnsi="Arial" w:cs="Arial"/>
          <w:sz w:val="20"/>
          <w:szCs w:val="20"/>
        </w:rPr>
        <w:t>F</w:t>
      </w:r>
      <w:r w:rsidR="00954915" w:rsidRPr="00954915">
        <w:rPr>
          <w:rFonts w:ascii="Arial" w:hAnsi="Arial" w:cs="Arial"/>
          <w:sz w:val="20"/>
          <w:szCs w:val="20"/>
        </w:rPr>
        <w:t>MC(</w:t>
      </w:r>
      <w:r w:rsidR="00954915">
        <w:rPr>
          <w:rFonts w:ascii="Arial" w:hAnsi="Arial" w:cs="Arial"/>
          <w:sz w:val="20"/>
          <w:szCs w:val="20"/>
        </w:rPr>
        <w:t>R123</w:t>
      </w:r>
      <w:r w:rsidR="00954915" w:rsidRPr="00954915">
        <w:rPr>
          <w:rFonts w:ascii="Arial" w:hAnsi="Arial" w:cs="Arial"/>
          <w:sz w:val="20"/>
          <w:szCs w:val="20"/>
        </w:rPr>
        <w:t>) = $</w:t>
      </w:r>
      <w:r w:rsidR="00954915">
        <w:rPr>
          <w:rFonts w:ascii="Arial" w:hAnsi="Arial" w:cs="Arial"/>
          <w:sz w:val="20"/>
          <w:szCs w:val="20"/>
        </w:rPr>
        <w:t>169.45</w:t>
      </w:r>
      <w:r w:rsidR="00954915" w:rsidRPr="00954915">
        <w:rPr>
          <w:rFonts w:ascii="Arial" w:hAnsi="Arial" w:cs="Arial"/>
          <w:sz w:val="20"/>
          <w:szCs w:val="20"/>
        </w:rPr>
        <w:t>/ ton + $</w:t>
      </w:r>
      <w:r w:rsidR="00954915">
        <w:rPr>
          <w:rFonts w:ascii="Arial" w:hAnsi="Arial" w:cs="Arial"/>
          <w:sz w:val="20"/>
          <w:szCs w:val="20"/>
        </w:rPr>
        <w:t>69.96</w:t>
      </w:r>
      <w:r w:rsidR="00954915" w:rsidRPr="00954915">
        <w:rPr>
          <w:rFonts w:ascii="Arial" w:hAnsi="Arial" w:cs="Arial"/>
          <w:sz w:val="20"/>
          <w:szCs w:val="20"/>
        </w:rPr>
        <w:t>/ ton = $</w:t>
      </w:r>
      <w:r w:rsidR="00954915">
        <w:rPr>
          <w:rFonts w:ascii="Arial" w:hAnsi="Arial" w:cs="Arial"/>
          <w:sz w:val="20"/>
          <w:szCs w:val="20"/>
        </w:rPr>
        <w:t>239.41</w:t>
      </w:r>
      <w:r w:rsidR="00954915" w:rsidRPr="00954915">
        <w:rPr>
          <w:rFonts w:ascii="Arial" w:hAnsi="Arial" w:cs="Arial"/>
          <w:sz w:val="20"/>
          <w:szCs w:val="20"/>
        </w:rPr>
        <w:t>/ ton</w:t>
      </w:r>
    </w:p>
    <w:p w:rsidR="000904CE" w:rsidRPr="000904CE" w:rsidRDefault="000904CE" w:rsidP="000904CE">
      <w:pPr>
        <w:ind w:firstLine="720"/>
        <w:rPr>
          <w:rFonts w:ascii="Arial" w:hAnsi="Arial" w:cs="Arial"/>
          <w:sz w:val="20"/>
          <w:szCs w:val="20"/>
          <w:highlight w:val="yellow"/>
        </w:rPr>
      </w:pPr>
    </w:p>
    <w:p w:rsidR="000904CE" w:rsidRDefault="000904CE" w:rsidP="000904CE">
      <w:pPr>
        <w:ind w:firstLine="720"/>
        <w:rPr>
          <w:rFonts w:ascii="Arial" w:hAnsi="Arial" w:cs="Arial"/>
          <w:sz w:val="20"/>
          <w:szCs w:val="20"/>
        </w:rPr>
      </w:pPr>
    </w:p>
    <w:p w:rsidR="000904CE" w:rsidRDefault="000904CE" w:rsidP="000904CE">
      <w:pPr>
        <w:rPr>
          <w:rFonts w:ascii="Arial" w:hAnsi="Arial" w:cs="Arial"/>
          <w:sz w:val="20"/>
          <w:szCs w:val="20"/>
          <w:highlight w:val="yellow"/>
        </w:rPr>
      </w:pPr>
    </w:p>
    <w:p w:rsidR="003F57BD" w:rsidRDefault="003F57BD" w:rsidP="00663A00">
      <w:pPr>
        <w:rPr>
          <w:i/>
        </w:rPr>
      </w:pPr>
    </w:p>
    <w:p w:rsidR="00A47BFE" w:rsidRDefault="00943642" w:rsidP="00650487">
      <w:pPr>
        <w:pStyle w:val="Heading3"/>
        <w:numPr>
          <w:ilvl w:val="0"/>
          <w:numId w:val="0"/>
        </w:numPr>
        <w:ind w:left="720" w:hanging="720"/>
      </w:pPr>
      <w:bookmarkStart w:id="67" w:name="_Toc387923594"/>
      <w:bookmarkStart w:id="68" w:name="_Toc389816099"/>
      <w:r>
        <w:t>4.3.2</w:t>
      </w:r>
      <w:r w:rsidR="00650487">
        <w:t xml:space="preserve"> </w:t>
      </w:r>
      <w:r w:rsidR="00A47BFE" w:rsidRPr="00A47BFE">
        <w:t>Incremental Measure Costs</w:t>
      </w:r>
      <w:bookmarkEnd w:id="67"/>
      <w:bookmarkEnd w:id="68"/>
    </w:p>
    <w:p w:rsidR="00E734FE" w:rsidRDefault="00E734FE" w:rsidP="00ED3B31">
      <w:r w:rsidRPr="00E734FE">
        <w:t>Incremental Measure Cost is the premium cost to install an energy efficient measure over a standard efficiency measure or code baseline measure.  While IMC has a</w:t>
      </w:r>
      <w:r>
        <w:t xml:space="preserve"> </w:t>
      </w:r>
      <w:r w:rsidRPr="00E734FE">
        <w:t>straightforward def</w:t>
      </w:r>
      <w:r>
        <w:t>inition depending on the Measure Application T</w:t>
      </w:r>
      <w:r w:rsidRPr="00E734FE">
        <w:t xml:space="preserve">ype, the equation does vary.  </w:t>
      </w:r>
    </w:p>
    <w:p w:rsidR="00E734FE" w:rsidRDefault="00E734FE" w:rsidP="00ED3B31"/>
    <w:p w:rsidR="00690ED3" w:rsidRPr="00690ED3" w:rsidRDefault="00690ED3" w:rsidP="00690ED3">
      <w:r w:rsidRPr="00690ED3">
        <w:t>This Measure Application Types is ER or REA. There is no base case to which to compare the measure, so the Incremental Measure Cost (IMC) is represented by the equation below:</w:t>
      </w:r>
    </w:p>
    <w:p w:rsidR="00690ED3" w:rsidRPr="00690ED3" w:rsidRDefault="00690ED3" w:rsidP="00690ED3"/>
    <w:p w:rsidR="00690ED3" w:rsidRPr="00690ED3" w:rsidRDefault="00690ED3" w:rsidP="00690ED3">
      <w:pPr>
        <w:ind w:firstLine="720"/>
      </w:pPr>
      <w:r w:rsidRPr="00690ED3">
        <w:t>IMC = Measure Equipment Cost + Measure Labor Cost</w:t>
      </w:r>
    </w:p>
    <w:p w:rsidR="00144DCF" w:rsidRDefault="00144DCF" w:rsidP="00144DCF">
      <w:pPr>
        <w:rPr>
          <w:rFonts w:ascii="Arial" w:hAnsi="Arial" w:cs="Arial"/>
          <w:sz w:val="20"/>
          <w:szCs w:val="20"/>
        </w:rPr>
      </w:pPr>
    </w:p>
    <w:p w:rsidR="00144DCF" w:rsidRPr="00644E59" w:rsidRDefault="00644E59" w:rsidP="00144DCF">
      <w:r>
        <w:t>The table below</w:t>
      </w:r>
      <w:r w:rsidR="00144DCF" w:rsidRPr="00644E59">
        <w:t xml:space="preserve"> provides the Incremental cost for R115, R116, R117, R118, R122 and R123</w:t>
      </w:r>
      <w:r>
        <w:t>.</w:t>
      </w:r>
    </w:p>
    <w:p w:rsidR="002F3610" w:rsidRDefault="002F3610" w:rsidP="00ED3B31">
      <w:pPr>
        <w:ind w:firstLine="720"/>
        <w:rPr>
          <w:rFonts w:ascii="Arial" w:hAnsi="Arial" w:cs="Arial"/>
          <w:i/>
          <w:sz w:val="20"/>
          <w:szCs w:val="20"/>
        </w:rPr>
      </w:pPr>
    </w:p>
    <w:p w:rsidR="002F3610" w:rsidRDefault="002F3610" w:rsidP="00ED3B31">
      <w:pPr>
        <w:ind w:firstLine="720"/>
        <w:rPr>
          <w:rFonts w:ascii="Arial" w:hAnsi="Arial" w:cs="Arial"/>
          <w:i/>
          <w:sz w:val="20"/>
          <w:szCs w:val="20"/>
        </w:rPr>
      </w:pPr>
    </w:p>
    <w:p w:rsidR="002F3610" w:rsidRDefault="002F3610" w:rsidP="002F3610">
      <w:pPr>
        <w:ind w:firstLine="720"/>
        <w:jc w:val="center"/>
        <w:rPr>
          <w:rFonts w:ascii="Arial" w:hAnsi="Arial" w:cs="Arial"/>
          <w:b/>
          <w:sz w:val="20"/>
          <w:szCs w:val="20"/>
        </w:rPr>
      </w:pPr>
      <w:r w:rsidRPr="002F3610">
        <w:rPr>
          <w:rFonts w:ascii="Arial" w:hAnsi="Arial" w:cs="Arial"/>
          <w:b/>
          <w:sz w:val="20"/>
          <w:szCs w:val="20"/>
        </w:rPr>
        <w:t>Summary Table for Section 4</w:t>
      </w:r>
    </w:p>
    <w:p w:rsidR="002F3610" w:rsidRDefault="002F3610" w:rsidP="002F3610">
      <w:pPr>
        <w:ind w:firstLine="720"/>
        <w:jc w:val="cente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767D95" w:rsidTr="00767D95">
        <w:tc>
          <w:tcPr>
            <w:tcW w:w="758" w:type="pct"/>
            <w:shd w:val="clear" w:color="auto" w:fill="auto"/>
          </w:tcPr>
          <w:p w:rsidR="002F3610" w:rsidRPr="00767D95" w:rsidRDefault="002F3610" w:rsidP="002F3610">
            <w:pPr>
              <w:rPr>
                <w:rFonts w:ascii="Arial" w:hAnsi="Arial" w:cs="Arial"/>
                <w:b/>
                <w:sz w:val="20"/>
                <w:szCs w:val="20"/>
              </w:rPr>
            </w:pPr>
            <w:r w:rsidRPr="00767D95">
              <w:rPr>
                <w:rFonts w:ascii="Arial" w:hAnsi="Arial" w:cs="Arial"/>
                <w:b/>
                <w:sz w:val="20"/>
                <w:szCs w:val="20"/>
              </w:rPr>
              <w:t>Measure ID</w:t>
            </w:r>
          </w:p>
        </w:tc>
        <w:tc>
          <w:tcPr>
            <w:tcW w:w="968" w:type="pct"/>
            <w:shd w:val="clear" w:color="auto" w:fill="auto"/>
          </w:tcPr>
          <w:p w:rsidR="002F3610" w:rsidRPr="00767D95" w:rsidRDefault="00DC0AE9" w:rsidP="002F3610">
            <w:pPr>
              <w:rPr>
                <w:rFonts w:ascii="Arial" w:hAnsi="Arial" w:cs="Arial"/>
                <w:b/>
                <w:sz w:val="20"/>
                <w:szCs w:val="20"/>
              </w:rPr>
            </w:pPr>
            <w:r>
              <w:rPr>
                <w:rFonts w:ascii="Arial" w:hAnsi="Arial" w:cs="Arial"/>
                <w:b/>
                <w:sz w:val="20"/>
                <w:szCs w:val="20"/>
              </w:rPr>
              <w:t>Measure Application Type</w:t>
            </w:r>
          </w:p>
        </w:tc>
        <w:tc>
          <w:tcPr>
            <w:tcW w:w="838" w:type="pct"/>
            <w:shd w:val="clear" w:color="auto" w:fill="auto"/>
          </w:tcPr>
          <w:p w:rsidR="002F3610" w:rsidRPr="00767D95" w:rsidRDefault="002F3610" w:rsidP="002F3610">
            <w:pPr>
              <w:rPr>
                <w:rFonts w:ascii="Arial" w:hAnsi="Arial" w:cs="Arial"/>
                <w:b/>
                <w:sz w:val="20"/>
                <w:szCs w:val="20"/>
              </w:rPr>
            </w:pPr>
            <w:r w:rsidRPr="00767D95">
              <w:rPr>
                <w:rFonts w:ascii="Arial" w:hAnsi="Arial" w:cs="Arial"/>
                <w:b/>
                <w:sz w:val="20"/>
                <w:szCs w:val="20"/>
              </w:rPr>
              <w:t>Base Case Total Cost</w:t>
            </w:r>
          </w:p>
        </w:tc>
        <w:tc>
          <w:tcPr>
            <w:tcW w:w="739" w:type="pct"/>
            <w:shd w:val="clear" w:color="auto" w:fill="auto"/>
          </w:tcPr>
          <w:p w:rsidR="002F3610" w:rsidRPr="00767D95" w:rsidRDefault="002F3610" w:rsidP="002F3610">
            <w:pPr>
              <w:rPr>
                <w:rFonts w:ascii="Arial" w:hAnsi="Arial" w:cs="Arial"/>
                <w:b/>
                <w:sz w:val="20"/>
                <w:szCs w:val="20"/>
              </w:rPr>
            </w:pPr>
            <w:r w:rsidRPr="00767D95">
              <w:rPr>
                <w:rFonts w:ascii="Arial" w:hAnsi="Arial" w:cs="Arial"/>
                <w:b/>
                <w:sz w:val="20"/>
                <w:szCs w:val="20"/>
              </w:rPr>
              <w:t>Measure Case Total Cost</w:t>
            </w:r>
          </w:p>
        </w:tc>
        <w:tc>
          <w:tcPr>
            <w:tcW w:w="737" w:type="pct"/>
            <w:shd w:val="clear" w:color="auto" w:fill="auto"/>
          </w:tcPr>
          <w:p w:rsidR="002F3610" w:rsidRPr="00767D95" w:rsidRDefault="00DC0AE9" w:rsidP="002F3610">
            <w:pPr>
              <w:rPr>
                <w:rFonts w:ascii="Arial" w:hAnsi="Arial" w:cs="Arial"/>
                <w:b/>
                <w:sz w:val="20"/>
                <w:szCs w:val="20"/>
              </w:rPr>
            </w:pPr>
            <w:r>
              <w:rPr>
                <w:rFonts w:ascii="Arial" w:hAnsi="Arial" w:cs="Arial"/>
                <w:b/>
                <w:sz w:val="20"/>
                <w:szCs w:val="20"/>
              </w:rPr>
              <w:t xml:space="preserve">Full </w:t>
            </w:r>
            <w:r w:rsidR="002F3610" w:rsidRPr="00767D95">
              <w:rPr>
                <w:rFonts w:ascii="Arial" w:hAnsi="Arial" w:cs="Arial"/>
                <w:b/>
                <w:sz w:val="20"/>
                <w:szCs w:val="20"/>
              </w:rPr>
              <w:t>Measure Case Cost</w:t>
            </w:r>
          </w:p>
        </w:tc>
        <w:tc>
          <w:tcPr>
            <w:tcW w:w="960" w:type="pct"/>
            <w:shd w:val="clear" w:color="auto" w:fill="auto"/>
          </w:tcPr>
          <w:p w:rsidR="002F3610" w:rsidRPr="00767D95" w:rsidRDefault="002F3610" w:rsidP="002F3610">
            <w:pPr>
              <w:rPr>
                <w:rFonts w:ascii="Arial" w:hAnsi="Arial" w:cs="Arial"/>
                <w:b/>
                <w:sz w:val="20"/>
                <w:szCs w:val="20"/>
              </w:rPr>
            </w:pPr>
            <w:r w:rsidRPr="00767D95">
              <w:rPr>
                <w:rFonts w:ascii="Arial" w:hAnsi="Arial" w:cs="Arial"/>
                <w:b/>
                <w:sz w:val="20"/>
                <w:szCs w:val="20"/>
              </w:rPr>
              <w:t>Incremental Measure Cost</w:t>
            </w:r>
          </w:p>
        </w:tc>
      </w:tr>
      <w:tr w:rsidR="004044EC" w:rsidRPr="00767D95" w:rsidTr="00767D95">
        <w:tc>
          <w:tcPr>
            <w:tcW w:w="758" w:type="pct"/>
            <w:shd w:val="clear" w:color="auto" w:fill="auto"/>
          </w:tcPr>
          <w:p w:rsidR="004044EC" w:rsidRPr="00767D95" w:rsidRDefault="00144DCF" w:rsidP="00684929">
            <w:pPr>
              <w:rPr>
                <w:rFonts w:ascii="Arial" w:hAnsi="Arial" w:cs="Arial"/>
                <w:sz w:val="20"/>
                <w:szCs w:val="20"/>
              </w:rPr>
            </w:pPr>
            <w:r>
              <w:rPr>
                <w:rFonts w:ascii="Arial" w:hAnsi="Arial" w:cs="Arial"/>
                <w:sz w:val="20"/>
                <w:szCs w:val="20"/>
              </w:rPr>
              <w:t>R118</w:t>
            </w:r>
          </w:p>
        </w:tc>
        <w:tc>
          <w:tcPr>
            <w:tcW w:w="968" w:type="pct"/>
            <w:shd w:val="clear" w:color="auto" w:fill="auto"/>
          </w:tcPr>
          <w:p w:rsidR="004044EC" w:rsidRPr="00767D95" w:rsidRDefault="00626B34" w:rsidP="00626B34">
            <w:pPr>
              <w:rPr>
                <w:rFonts w:ascii="Arial" w:hAnsi="Arial" w:cs="Arial"/>
                <w:b/>
                <w:sz w:val="20"/>
                <w:szCs w:val="20"/>
              </w:rPr>
            </w:pPr>
            <w:r>
              <w:rPr>
                <w:rFonts w:ascii="Arial" w:hAnsi="Arial" w:cs="Arial"/>
                <w:sz w:val="20"/>
                <w:szCs w:val="20"/>
              </w:rPr>
              <w:t>REA</w:t>
            </w:r>
          </w:p>
        </w:tc>
        <w:tc>
          <w:tcPr>
            <w:tcW w:w="838" w:type="pct"/>
            <w:shd w:val="clear" w:color="auto" w:fill="auto"/>
          </w:tcPr>
          <w:p w:rsidR="004044EC" w:rsidRPr="00767D95" w:rsidRDefault="004044EC" w:rsidP="002F3610">
            <w:pPr>
              <w:rPr>
                <w:rFonts w:ascii="Arial" w:hAnsi="Arial" w:cs="Arial"/>
                <w:b/>
                <w:sz w:val="20"/>
                <w:szCs w:val="20"/>
              </w:rPr>
            </w:pPr>
            <w:r>
              <w:rPr>
                <w:rFonts w:ascii="Arial" w:hAnsi="Arial" w:cs="Arial"/>
                <w:b/>
                <w:sz w:val="20"/>
                <w:szCs w:val="20"/>
              </w:rPr>
              <w:t>$0</w:t>
            </w:r>
          </w:p>
        </w:tc>
        <w:tc>
          <w:tcPr>
            <w:tcW w:w="739" w:type="pct"/>
            <w:shd w:val="clear" w:color="auto" w:fill="auto"/>
          </w:tcPr>
          <w:p w:rsidR="004044EC" w:rsidRPr="00767D95" w:rsidRDefault="004044EC" w:rsidP="002F3610">
            <w:pPr>
              <w:rPr>
                <w:rFonts w:ascii="Arial" w:hAnsi="Arial" w:cs="Arial"/>
                <w:b/>
                <w:sz w:val="20"/>
                <w:szCs w:val="20"/>
              </w:rPr>
            </w:pPr>
            <w:r>
              <w:rPr>
                <w:rFonts w:ascii="Arial" w:hAnsi="Arial" w:cs="Arial"/>
                <w:b/>
                <w:sz w:val="20"/>
                <w:szCs w:val="20"/>
              </w:rPr>
              <w:t>$29.46</w:t>
            </w:r>
          </w:p>
        </w:tc>
        <w:tc>
          <w:tcPr>
            <w:tcW w:w="737" w:type="pct"/>
            <w:shd w:val="clear" w:color="auto" w:fill="auto"/>
          </w:tcPr>
          <w:p w:rsidR="004044EC" w:rsidRPr="00767D95" w:rsidRDefault="004044EC" w:rsidP="00684929">
            <w:pPr>
              <w:rPr>
                <w:rFonts w:ascii="Arial" w:hAnsi="Arial" w:cs="Arial"/>
                <w:b/>
                <w:sz w:val="20"/>
                <w:szCs w:val="20"/>
              </w:rPr>
            </w:pPr>
            <w:r>
              <w:rPr>
                <w:rFonts w:ascii="Arial" w:hAnsi="Arial" w:cs="Arial"/>
                <w:b/>
                <w:sz w:val="20"/>
                <w:szCs w:val="20"/>
              </w:rPr>
              <w:t>$29.46</w:t>
            </w:r>
          </w:p>
        </w:tc>
        <w:tc>
          <w:tcPr>
            <w:tcW w:w="960" w:type="pct"/>
            <w:shd w:val="clear" w:color="auto" w:fill="auto"/>
          </w:tcPr>
          <w:p w:rsidR="004044EC" w:rsidRPr="00767D95" w:rsidRDefault="004044EC" w:rsidP="00684929">
            <w:pPr>
              <w:rPr>
                <w:rFonts w:ascii="Arial" w:hAnsi="Arial" w:cs="Arial"/>
                <w:b/>
                <w:sz w:val="20"/>
                <w:szCs w:val="20"/>
              </w:rPr>
            </w:pPr>
            <w:r>
              <w:rPr>
                <w:rFonts w:ascii="Arial" w:hAnsi="Arial" w:cs="Arial"/>
                <w:b/>
                <w:sz w:val="20"/>
                <w:szCs w:val="20"/>
              </w:rPr>
              <w:t>$29.46</w:t>
            </w:r>
          </w:p>
        </w:tc>
      </w:tr>
      <w:tr w:rsidR="004044EC" w:rsidRPr="00767D95" w:rsidTr="00767D95">
        <w:tc>
          <w:tcPr>
            <w:tcW w:w="758" w:type="pct"/>
            <w:shd w:val="clear" w:color="auto" w:fill="auto"/>
          </w:tcPr>
          <w:p w:rsidR="004044EC" w:rsidRDefault="00144DCF" w:rsidP="00684929">
            <w:r>
              <w:rPr>
                <w:rFonts w:ascii="Arial" w:hAnsi="Arial" w:cs="Arial"/>
                <w:sz w:val="20"/>
                <w:szCs w:val="20"/>
              </w:rPr>
              <w:t>R117</w:t>
            </w:r>
          </w:p>
        </w:tc>
        <w:tc>
          <w:tcPr>
            <w:tcW w:w="968" w:type="pct"/>
            <w:shd w:val="clear" w:color="auto" w:fill="auto"/>
          </w:tcPr>
          <w:p w:rsidR="004044EC" w:rsidRDefault="00626B34" w:rsidP="00626B34">
            <w:r>
              <w:rPr>
                <w:rFonts w:ascii="Arial" w:hAnsi="Arial" w:cs="Arial"/>
                <w:sz w:val="20"/>
                <w:szCs w:val="20"/>
              </w:rPr>
              <w:t>REA</w:t>
            </w:r>
          </w:p>
        </w:tc>
        <w:tc>
          <w:tcPr>
            <w:tcW w:w="838" w:type="pct"/>
            <w:shd w:val="clear" w:color="auto" w:fill="auto"/>
          </w:tcPr>
          <w:p w:rsidR="004044EC" w:rsidRDefault="004044EC">
            <w:r w:rsidRPr="00716951">
              <w:rPr>
                <w:rFonts w:ascii="Arial" w:hAnsi="Arial" w:cs="Arial"/>
                <w:b/>
                <w:sz w:val="20"/>
                <w:szCs w:val="20"/>
              </w:rPr>
              <w:t>$0</w:t>
            </w:r>
          </w:p>
        </w:tc>
        <w:tc>
          <w:tcPr>
            <w:tcW w:w="739" w:type="pct"/>
            <w:shd w:val="clear" w:color="auto" w:fill="auto"/>
          </w:tcPr>
          <w:p w:rsidR="004044EC" w:rsidRDefault="004044EC" w:rsidP="002F3610">
            <w:pPr>
              <w:rPr>
                <w:rFonts w:ascii="Arial" w:hAnsi="Arial" w:cs="Arial"/>
                <w:b/>
                <w:sz w:val="20"/>
                <w:szCs w:val="20"/>
              </w:rPr>
            </w:pPr>
            <w:r>
              <w:rPr>
                <w:rFonts w:ascii="Arial" w:hAnsi="Arial" w:cs="Arial"/>
                <w:b/>
                <w:sz w:val="20"/>
                <w:szCs w:val="20"/>
              </w:rPr>
              <w:t>$29.46</w:t>
            </w:r>
          </w:p>
        </w:tc>
        <w:tc>
          <w:tcPr>
            <w:tcW w:w="737" w:type="pct"/>
            <w:shd w:val="clear" w:color="auto" w:fill="auto"/>
          </w:tcPr>
          <w:p w:rsidR="004044EC" w:rsidRDefault="004044EC" w:rsidP="00684929">
            <w:pPr>
              <w:rPr>
                <w:rFonts w:ascii="Arial" w:hAnsi="Arial" w:cs="Arial"/>
                <w:b/>
                <w:sz w:val="20"/>
                <w:szCs w:val="20"/>
              </w:rPr>
            </w:pPr>
            <w:r>
              <w:rPr>
                <w:rFonts w:ascii="Arial" w:hAnsi="Arial" w:cs="Arial"/>
                <w:b/>
                <w:sz w:val="20"/>
                <w:szCs w:val="20"/>
              </w:rPr>
              <w:t>$29.46</w:t>
            </w:r>
          </w:p>
        </w:tc>
        <w:tc>
          <w:tcPr>
            <w:tcW w:w="960" w:type="pct"/>
            <w:shd w:val="clear" w:color="auto" w:fill="auto"/>
          </w:tcPr>
          <w:p w:rsidR="004044EC" w:rsidRDefault="004044EC" w:rsidP="00684929">
            <w:pPr>
              <w:rPr>
                <w:rFonts w:ascii="Arial" w:hAnsi="Arial" w:cs="Arial"/>
                <w:b/>
                <w:sz w:val="20"/>
                <w:szCs w:val="20"/>
              </w:rPr>
            </w:pPr>
            <w:r>
              <w:rPr>
                <w:rFonts w:ascii="Arial" w:hAnsi="Arial" w:cs="Arial"/>
                <w:b/>
                <w:sz w:val="20"/>
                <w:szCs w:val="20"/>
              </w:rPr>
              <w:t>$29.46</w:t>
            </w:r>
          </w:p>
        </w:tc>
      </w:tr>
      <w:tr w:rsidR="004044EC" w:rsidRPr="00767D95" w:rsidTr="00767D95">
        <w:tc>
          <w:tcPr>
            <w:tcW w:w="758" w:type="pct"/>
            <w:shd w:val="clear" w:color="auto" w:fill="auto"/>
          </w:tcPr>
          <w:p w:rsidR="004044EC" w:rsidRDefault="00144DCF" w:rsidP="00684929">
            <w:r>
              <w:rPr>
                <w:rFonts w:ascii="Arial" w:hAnsi="Arial" w:cs="Arial"/>
                <w:sz w:val="20"/>
                <w:szCs w:val="20"/>
              </w:rPr>
              <w:t>R115</w:t>
            </w:r>
          </w:p>
        </w:tc>
        <w:tc>
          <w:tcPr>
            <w:tcW w:w="968" w:type="pct"/>
            <w:shd w:val="clear" w:color="auto" w:fill="auto"/>
          </w:tcPr>
          <w:p w:rsidR="004044EC" w:rsidRDefault="00626B34" w:rsidP="00626B34">
            <w:r>
              <w:rPr>
                <w:rFonts w:ascii="Arial" w:hAnsi="Arial" w:cs="Arial"/>
                <w:sz w:val="20"/>
                <w:szCs w:val="20"/>
              </w:rPr>
              <w:t>REA</w:t>
            </w:r>
          </w:p>
        </w:tc>
        <w:tc>
          <w:tcPr>
            <w:tcW w:w="838" w:type="pct"/>
            <w:shd w:val="clear" w:color="auto" w:fill="auto"/>
          </w:tcPr>
          <w:p w:rsidR="004044EC" w:rsidRDefault="004044EC">
            <w:r w:rsidRPr="00716951">
              <w:rPr>
                <w:rFonts w:ascii="Arial" w:hAnsi="Arial" w:cs="Arial"/>
                <w:b/>
                <w:sz w:val="20"/>
                <w:szCs w:val="20"/>
              </w:rPr>
              <w:t>$0</w:t>
            </w:r>
          </w:p>
        </w:tc>
        <w:tc>
          <w:tcPr>
            <w:tcW w:w="739" w:type="pct"/>
            <w:shd w:val="clear" w:color="auto" w:fill="auto"/>
          </w:tcPr>
          <w:p w:rsidR="004044EC" w:rsidRDefault="004044EC" w:rsidP="002F3610">
            <w:pPr>
              <w:rPr>
                <w:rFonts w:ascii="Arial" w:hAnsi="Arial" w:cs="Arial"/>
                <w:b/>
                <w:sz w:val="20"/>
                <w:szCs w:val="20"/>
              </w:rPr>
            </w:pPr>
            <w:r>
              <w:rPr>
                <w:rFonts w:ascii="Arial" w:hAnsi="Arial" w:cs="Arial"/>
                <w:b/>
                <w:sz w:val="20"/>
                <w:szCs w:val="20"/>
              </w:rPr>
              <w:t>$51.70</w:t>
            </w:r>
          </w:p>
        </w:tc>
        <w:tc>
          <w:tcPr>
            <w:tcW w:w="737" w:type="pct"/>
            <w:shd w:val="clear" w:color="auto" w:fill="auto"/>
          </w:tcPr>
          <w:p w:rsidR="004044EC" w:rsidRDefault="004044EC" w:rsidP="00684929">
            <w:pPr>
              <w:rPr>
                <w:rFonts w:ascii="Arial" w:hAnsi="Arial" w:cs="Arial"/>
                <w:b/>
                <w:sz w:val="20"/>
                <w:szCs w:val="20"/>
              </w:rPr>
            </w:pPr>
            <w:r>
              <w:rPr>
                <w:rFonts w:ascii="Arial" w:hAnsi="Arial" w:cs="Arial"/>
                <w:b/>
                <w:sz w:val="20"/>
                <w:szCs w:val="20"/>
              </w:rPr>
              <w:t>$51.70</w:t>
            </w:r>
          </w:p>
        </w:tc>
        <w:tc>
          <w:tcPr>
            <w:tcW w:w="960" w:type="pct"/>
            <w:shd w:val="clear" w:color="auto" w:fill="auto"/>
          </w:tcPr>
          <w:p w:rsidR="004044EC" w:rsidRDefault="004044EC" w:rsidP="00684929">
            <w:pPr>
              <w:rPr>
                <w:rFonts w:ascii="Arial" w:hAnsi="Arial" w:cs="Arial"/>
                <w:b/>
                <w:sz w:val="20"/>
                <w:szCs w:val="20"/>
              </w:rPr>
            </w:pPr>
            <w:r>
              <w:rPr>
                <w:rFonts w:ascii="Arial" w:hAnsi="Arial" w:cs="Arial"/>
                <w:b/>
                <w:sz w:val="20"/>
                <w:szCs w:val="20"/>
              </w:rPr>
              <w:t>$51.70</w:t>
            </w:r>
          </w:p>
        </w:tc>
      </w:tr>
      <w:tr w:rsidR="004044EC" w:rsidRPr="00767D95" w:rsidTr="00767D95">
        <w:tc>
          <w:tcPr>
            <w:tcW w:w="758" w:type="pct"/>
            <w:shd w:val="clear" w:color="auto" w:fill="auto"/>
          </w:tcPr>
          <w:p w:rsidR="004044EC" w:rsidRDefault="00144DCF" w:rsidP="00684929">
            <w:r>
              <w:rPr>
                <w:rFonts w:ascii="Arial" w:hAnsi="Arial" w:cs="Arial"/>
                <w:sz w:val="20"/>
                <w:szCs w:val="20"/>
              </w:rPr>
              <w:t>R122</w:t>
            </w:r>
          </w:p>
        </w:tc>
        <w:tc>
          <w:tcPr>
            <w:tcW w:w="968" w:type="pct"/>
            <w:shd w:val="clear" w:color="auto" w:fill="auto"/>
          </w:tcPr>
          <w:p w:rsidR="004044EC" w:rsidRDefault="00626B34" w:rsidP="00626B34">
            <w:r>
              <w:rPr>
                <w:rFonts w:ascii="Arial" w:hAnsi="Arial" w:cs="Arial"/>
                <w:sz w:val="20"/>
                <w:szCs w:val="20"/>
              </w:rPr>
              <w:t>REA</w:t>
            </w:r>
          </w:p>
        </w:tc>
        <w:tc>
          <w:tcPr>
            <w:tcW w:w="838" w:type="pct"/>
            <w:shd w:val="clear" w:color="auto" w:fill="auto"/>
          </w:tcPr>
          <w:p w:rsidR="004044EC" w:rsidRDefault="004044EC">
            <w:r w:rsidRPr="00716951">
              <w:rPr>
                <w:rFonts w:ascii="Arial" w:hAnsi="Arial" w:cs="Arial"/>
                <w:b/>
                <w:sz w:val="20"/>
                <w:szCs w:val="20"/>
              </w:rPr>
              <w:t>$0</w:t>
            </w:r>
          </w:p>
        </w:tc>
        <w:tc>
          <w:tcPr>
            <w:tcW w:w="739" w:type="pct"/>
            <w:shd w:val="clear" w:color="auto" w:fill="auto"/>
          </w:tcPr>
          <w:p w:rsidR="004044EC" w:rsidRDefault="004044EC" w:rsidP="002F3610">
            <w:pPr>
              <w:rPr>
                <w:rFonts w:ascii="Arial" w:hAnsi="Arial" w:cs="Arial"/>
                <w:b/>
                <w:sz w:val="20"/>
                <w:szCs w:val="20"/>
              </w:rPr>
            </w:pPr>
            <w:r>
              <w:rPr>
                <w:rFonts w:ascii="Arial" w:hAnsi="Arial" w:cs="Arial"/>
                <w:b/>
                <w:sz w:val="20"/>
                <w:szCs w:val="20"/>
              </w:rPr>
              <w:t>$50.46</w:t>
            </w:r>
          </w:p>
        </w:tc>
        <w:tc>
          <w:tcPr>
            <w:tcW w:w="737" w:type="pct"/>
            <w:shd w:val="clear" w:color="auto" w:fill="auto"/>
          </w:tcPr>
          <w:p w:rsidR="004044EC" w:rsidRDefault="004044EC" w:rsidP="00684929">
            <w:pPr>
              <w:rPr>
                <w:rFonts w:ascii="Arial" w:hAnsi="Arial" w:cs="Arial"/>
                <w:b/>
                <w:sz w:val="20"/>
                <w:szCs w:val="20"/>
              </w:rPr>
            </w:pPr>
            <w:r>
              <w:rPr>
                <w:rFonts w:ascii="Arial" w:hAnsi="Arial" w:cs="Arial"/>
                <w:b/>
                <w:sz w:val="20"/>
                <w:szCs w:val="20"/>
              </w:rPr>
              <w:t>$50.46</w:t>
            </w:r>
          </w:p>
        </w:tc>
        <w:tc>
          <w:tcPr>
            <w:tcW w:w="960" w:type="pct"/>
            <w:shd w:val="clear" w:color="auto" w:fill="auto"/>
          </w:tcPr>
          <w:p w:rsidR="004044EC" w:rsidRDefault="004044EC" w:rsidP="00684929">
            <w:pPr>
              <w:rPr>
                <w:rFonts w:ascii="Arial" w:hAnsi="Arial" w:cs="Arial"/>
                <w:b/>
                <w:sz w:val="20"/>
                <w:szCs w:val="20"/>
              </w:rPr>
            </w:pPr>
            <w:r>
              <w:rPr>
                <w:rFonts w:ascii="Arial" w:hAnsi="Arial" w:cs="Arial"/>
                <w:b/>
                <w:sz w:val="20"/>
                <w:szCs w:val="20"/>
              </w:rPr>
              <w:t>$50.46</w:t>
            </w:r>
          </w:p>
        </w:tc>
      </w:tr>
      <w:tr w:rsidR="004044EC" w:rsidRPr="00767D95" w:rsidTr="00767D95">
        <w:tc>
          <w:tcPr>
            <w:tcW w:w="758" w:type="pct"/>
            <w:shd w:val="clear" w:color="auto" w:fill="auto"/>
          </w:tcPr>
          <w:p w:rsidR="004044EC" w:rsidRDefault="00144DCF" w:rsidP="00684929">
            <w:r>
              <w:rPr>
                <w:rFonts w:ascii="Arial" w:hAnsi="Arial" w:cs="Arial"/>
                <w:sz w:val="20"/>
                <w:szCs w:val="20"/>
              </w:rPr>
              <w:t>R116</w:t>
            </w:r>
          </w:p>
        </w:tc>
        <w:tc>
          <w:tcPr>
            <w:tcW w:w="968" w:type="pct"/>
            <w:shd w:val="clear" w:color="auto" w:fill="auto"/>
          </w:tcPr>
          <w:p w:rsidR="004044EC" w:rsidRDefault="00626B34" w:rsidP="00626B34">
            <w:r>
              <w:rPr>
                <w:rFonts w:ascii="Arial" w:hAnsi="Arial" w:cs="Arial"/>
                <w:sz w:val="20"/>
                <w:szCs w:val="20"/>
              </w:rPr>
              <w:t>REA</w:t>
            </w:r>
          </w:p>
        </w:tc>
        <w:tc>
          <w:tcPr>
            <w:tcW w:w="838" w:type="pct"/>
            <w:shd w:val="clear" w:color="auto" w:fill="auto"/>
          </w:tcPr>
          <w:p w:rsidR="004044EC" w:rsidRDefault="004044EC">
            <w:r w:rsidRPr="00716951">
              <w:rPr>
                <w:rFonts w:ascii="Arial" w:hAnsi="Arial" w:cs="Arial"/>
                <w:b/>
                <w:sz w:val="20"/>
                <w:szCs w:val="20"/>
              </w:rPr>
              <w:t>$0</w:t>
            </w:r>
          </w:p>
        </w:tc>
        <w:tc>
          <w:tcPr>
            <w:tcW w:w="739" w:type="pct"/>
            <w:shd w:val="clear" w:color="auto" w:fill="auto"/>
          </w:tcPr>
          <w:p w:rsidR="004044EC" w:rsidRDefault="004044EC" w:rsidP="002F3610">
            <w:pPr>
              <w:rPr>
                <w:rFonts w:ascii="Arial" w:hAnsi="Arial" w:cs="Arial"/>
                <w:b/>
                <w:sz w:val="20"/>
                <w:szCs w:val="20"/>
              </w:rPr>
            </w:pPr>
            <w:r>
              <w:rPr>
                <w:rFonts w:ascii="Arial" w:hAnsi="Arial" w:cs="Arial"/>
                <w:b/>
                <w:sz w:val="20"/>
                <w:szCs w:val="20"/>
              </w:rPr>
              <w:t>$420.23</w:t>
            </w:r>
          </w:p>
        </w:tc>
        <w:tc>
          <w:tcPr>
            <w:tcW w:w="737" w:type="pct"/>
            <w:shd w:val="clear" w:color="auto" w:fill="auto"/>
          </w:tcPr>
          <w:p w:rsidR="004044EC" w:rsidRDefault="004044EC" w:rsidP="00684929">
            <w:pPr>
              <w:rPr>
                <w:rFonts w:ascii="Arial" w:hAnsi="Arial" w:cs="Arial"/>
                <w:b/>
                <w:sz w:val="20"/>
                <w:szCs w:val="20"/>
              </w:rPr>
            </w:pPr>
            <w:r>
              <w:rPr>
                <w:rFonts w:ascii="Arial" w:hAnsi="Arial" w:cs="Arial"/>
                <w:b/>
                <w:sz w:val="20"/>
                <w:szCs w:val="20"/>
              </w:rPr>
              <w:t>$420.23</w:t>
            </w:r>
          </w:p>
        </w:tc>
        <w:tc>
          <w:tcPr>
            <w:tcW w:w="960" w:type="pct"/>
            <w:shd w:val="clear" w:color="auto" w:fill="auto"/>
          </w:tcPr>
          <w:p w:rsidR="004044EC" w:rsidRDefault="004044EC" w:rsidP="00684929">
            <w:pPr>
              <w:rPr>
                <w:rFonts w:ascii="Arial" w:hAnsi="Arial" w:cs="Arial"/>
                <w:b/>
                <w:sz w:val="20"/>
                <w:szCs w:val="20"/>
              </w:rPr>
            </w:pPr>
            <w:r>
              <w:rPr>
                <w:rFonts w:ascii="Arial" w:hAnsi="Arial" w:cs="Arial"/>
                <w:b/>
                <w:sz w:val="20"/>
                <w:szCs w:val="20"/>
              </w:rPr>
              <w:t>$420.23</w:t>
            </w:r>
          </w:p>
        </w:tc>
      </w:tr>
      <w:tr w:rsidR="004044EC" w:rsidRPr="00767D95" w:rsidTr="00767D95">
        <w:tc>
          <w:tcPr>
            <w:tcW w:w="758" w:type="pct"/>
            <w:shd w:val="clear" w:color="auto" w:fill="auto"/>
          </w:tcPr>
          <w:p w:rsidR="004044EC" w:rsidRDefault="00144DCF" w:rsidP="00684929">
            <w:r>
              <w:rPr>
                <w:rFonts w:ascii="Arial" w:hAnsi="Arial" w:cs="Arial"/>
                <w:sz w:val="20"/>
                <w:szCs w:val="20"/>
              </w:rPr>
              <w:t>R123</w:t>
            </w:r>
          </w:p>
        </w:tc>
        <w:tc>
          <w:tcPr>
            <w:tcW w:w="968" w:type="pct"/>
            <w:shd w:val="clear" w:color="auto" w:fill="auto"/>
          </w:tcPr>
          <w:p w:rsidR="004044EC" w:rsidRDefault="00626B34" w:rsidP="00626B34">
            <w:r>
              <w:rPr>
                <w:rFonts w:ascii="Arial" w:hAnsi="Arial" w:cs="Arial"/>
                <w:sz w:val="20"/>
                <w:szCs w:val="20"/>
              </w:rPr>
              <w:t>REA</w:t>
            </w:r>
          </w:p>
        </w:tc>
        <w:tc>
          <w:tcPr>
            <w:tcW w:w="838" w:type="pct"/>
            <w:shd w:val="clear" w:color="auto" w:fill="auto"/>
          </w:tcPr>
          <w:p w:rsidR="004044EC" w:rsidRDefault="004044EC">
            <w:r w:rsidRPr="00716951">
              <w:rPr>
                <w:rFonts w:ascii="Arial" w:hAnsi="Arial" w:cs="Arial"/>
                <w:b/>
                <w:sz w:val="20"/>
                <w:szCs w:val="20"/>
              </w:rPr>
              <w:t>$0</w:t>
            </w:r>
          </w:p>
        </w:tc>
        <w:tc>
          <w:tcPr>
            <w:tcW w:w="739" w:type="pct"/>
            <w:shd w:val="clear" w:color="auto" w:fill="auto"/>
          </w:tcPr>
          <w:p w:rsidR="004044EC" w:rsidRDefault="004044EC" w:rsidP="002F3610">
            <w:pPr>
              <w:rPr>
                <w:rFonts w:ascii="Arial" w:hAnsi="Arial" w:cs="Arial"/>
                <w:b/>
                <w:sz w:val="20"/>
                <w:szCs w:val="20"/>
              </w:rPr>
            </w:pPr>
            <w:r>
              <w:rPr>
                <w:rFonts w:ascii="Arial" w:hAnsi="Arial" w:cs="Arial"/>
                <w:b/>
                <w:sz w:val="20"/>
                <w:szCs w:val="20"/>
              </w:rPr>
              <w:t>$239.41</w:t>
            </w:r>
          </w:p>
        </w:tc>
        <w:tc>
          <w:tcPr>
            <w:tcW w:w="737" w:type="pct"/>
            <w:shd w:val="clear" w:color="auto" w:fill="auto"/>
          </w:tcPr>
          <w:p w:rsidR="004044EC" w:rsidRDefault="004044EC" w:rsidP="00684929">
            <w:pPr>
              <w:rPr>
                <w:rFonts w:ascii="Arial" w:hAnsi="Arial" w:cs="Arial"/>
                <w:b/>
                <w:sz w:val="20"/>
                <w:szCs w:val="20"/>
              </w:rPr>
            </w:pPr>
            <w:r>
              <w:rPr>
                <w:rFonts w:ascii="Arial" w:hAnsi="Arial" w:cs="Arial"/>
                <w:b/>
                <w:sz w:val="20"/>
                <w:szCs w:val="20"/>
              </w:rPr>
              <w:t>$239.41</w:t>
            </w:r>
          </w:p>
        </w:tc>
        <w:tc>
          <w:tcPr>
            <w:tcW w:w="960" w:type="pct"/>
            <w:shd w:val="clear" w:color="auto" w:fill="auto"/>
          </w:tcPr>
          <w:p w:rsidR="004044EC" w:rsidRDefault="004044EC" w:rsidP="00684929">
            <w:pPr>
              <w:rPr>
                <w:rFonts w:ascii="Arial" w:hAnsi="Arial" w:cs="Arial"/>
                <w:b/>
                <w:sz w:val="20"/>
                <w:szCs w:val="20"/>
              </w:rPr>
            </w:pPr>
            <w:r>
              <w:rPr>
                <w:rFonts w:ascii="Arial" w:hAnsi="Arial" w:cs="Arial"/>
                <w:b/>
                <w:sz w:val="20"/>
                <w:szCs w:val="20"/>
              </w:rPr>
              <w:t>$239.41</w:t>
            </w:r>
          </w:p>
        </w:tc>
      </w:tr>
    </w:tbl>
    <w:p w:rsidR="002F3610" w:rsidRPr="002F3610" w:rsidRDefault="002F3610" w:rsidP="002F3610">
      <w:pPr>
        <w:ind w:firstLine="720"/>
        <w:rPr>
          <w:rFonts w:ascii="Arial" w:hAnsi="Arial" w:cs="Arial"/>
          <w:b/>
          <w:sz w:val="20"/>
          <w:szCs w:val="20"/>
        </w:rPr>
      </w:pPr>
    </w:p>
    <w:p w:rsidR="00315AB7" w:rsidRDefault="00315AB7" w:rsidP="00FF5200">
      <w:pPr>
        <w:sectPr w:rsidR="00315AB7" w:rsidSect="005A5581">
          <w:footerReference w:type="default" r:id="rId20"/>
          <w:endnotePr>
            <w:numFmt w:val="decimal"/>
          </w:endnotePr>
          <w:pgSz w:w="12240" w:h="15840"/>
          <w:pgMar w:top="1440" w:right="1440" w:bottom="1440" w:left="1440" w:header="720" w:footer="720" w:gutter="0"/>
          <w:pgNumType w:start="1"/>
          <w:cols w:space="720"/>
          <w:docGrid w:linePitch="360"/>
        </w:sectPr>
      </w:pPr>
    </w:p>
    <w:p w:rsidR="00FC2999" w:rsidRDefault="00FC2999" w:rsidP="00FC2999">
      <w:pPr>
        <w:rPr>
          <w:rFonts w:ascii="Arial" w:hAnsi="Arial" w:cs="Arial"/>
          <w:b/>
          <w:i/>
          <w:color w:val="FF0000"/>
        </w:rPr>
      </w:pPr>
    </w:p>
    <w:p w:rsidR="00650487" w:rsidRDefault="000966CC" w:rsidP="00650487">
      <w:pPr>
        <w:pStyle w:val="Heading1"/>
        <w:numPr>
          <w:ilvl w:val="0"/>
          <w:numId w:val="0"/>
        </w:numPr>
        <w:ind w:left="432" w:hanging="432"/>
      </w:pPr>
      <w:bookmarkStart w:id="69" w:name="_Toc387923595"/>
      <w:bookmarkStart w:id="70" w:name="_Toc389816100"/>
      <w:r>
        <w:t>References</w:t>
      </w:r>
      <w:r w:rsidR="001946B1">
        <w:t>:</w:t>
      </w:r>
      <w:bookmarkEnd w:id="69"/>
      <w:bookmarkEnd w:id="70"/>
      <w:r w:rsidR="00844B27">
        <w:t xml:space="preserve"> </w:t>
      </w:r>
    </w:p>
    <w:p w:rsidR="00A456B3" w:rsidRDefault="00A639DC" w:rsidP="000966CC">
      <w:pPr>
        <w:rPr>
          <w:color w:val="FF6600"/>
        </w:rPr>
      </w:pPr>
      <w:r w:rsidRPr="0065124E">
        <w:t xml:space="preserve">2004-2005 Database for Energy Efficiency Resources, Version 2.01, October 26, 2005,  </w:t>
      </w:r>
      <w:r w:rsidRPr="0065124E">
        <w:rPr>
          <w:rFonts w:ascii="TimesNewRomanPSMT" w:hAnsi="TimesNewRomanPSMT" w:cs="TimesNewRomanPSMT"/>
        </w:rPr>
        <w:t xml:space="preserve">EEM D03-227 </w:t>
      </w:r>
      <w:r w:rsidRPr="00547FBB">
        <w:rPr>
          <w:rFonts w:ascii="TimesNewRomanPSMT" w:hAnsi="TimesNewRomanPSMT" w:cs="TimesNewRomanPSMT"/>
        </w:rPr>
        <w:t>http://eega.cpus.ca.gov/deer</w:t>
      </w:r>
      <w:r w:rsidRPr="0065124E">
        <w:rPr>
          <w:rFonts w:ascii="TimesNewRomanPSMT" w:hAnsi="TimesNewRomanPSMT" w:cs="TimesNewRomanPSMT"/>
        </w:rPr>
        <w:t>.</w:t>
      </w:r>
    </w:p>
    <w:p w:rsidR="002E69A1" w:rsidRDefault="002E69A1" w:rsidP="000966CC">
      <w:pPr>
        <w:rPr>
          <w:color w:val="FF6600"/>
        </w:rPr>
      </w:pPr>
    </w:p>
    <w:p w:rsidR="002E69A1" w:rsidRPr="002E69A1" w:rsidRDefault="002E69A1" w:rsidP="000966CC">
      <w:r w:rsidRPr="002E69A1">
        <w:t xml:space="preserve">Itron, Inc. </w:t>
      </w:r>
      <w:r w:rsidRPr="002E69A1">
        <w:rPr>
          <w:i/>
        </w:rPr>
        <w:t xml:space="preserve">2004-2005 Database for Energy Efficiency Resources (DEER) Update Study: Final Report. </w:t>
      </w:r>
      <w:r w:rsidRPr="002E69A1">
        <w:t>December 2005.</w:t>
      </w:r>
      <w:r w:rsidR="006A1037">
        <w:t xml:space="preserve"> (Pg 7-86 to 7-91)</w:t>
      </w:r>
    </w:p>
    <w:p w:rsidR="00044570" w:rsidRDefault="00044570" w:rsidP="000966CC"/>
    <w:p w:rsidR="009A4F95" w:rsidRDefault="009A4F95" w:rsidP="000966CC">
      <w:r>
        <w:t>DEER2005UpdateFinalReport_ItronVersion.pdf (file archived in measure folder at PECI)</w:t>
      </w:r>
    </w:p>
    <w:p w:rsidR="009A4F95" w:rsidRDefault="009A4F95" w:rsidP="000966CC"/>
    <w:p w:rsidR="009168A1" w:rsidRDefault="009A4F95" w:rsidP="000966CC">
      <w:r>
        <w:t>Proposed T24 Part 6-15 Day.pdf (file archived in measure folder at PECI)</w:t>
      </w:r>
      <w:r w:rsidR="009168A1">
        <w:br w:type="page"/>
      </w:r>
      <w:r w:rsidR="009168A1">
        <w:lastRenderedPageBreak/>
        <w:t xml:space="preserve">Naming Convention for </w:t>
      </w:r>
      <w:r w:rsidR="001B238D">
        <w:t>Work paper</w:t>
      </w:r>
      <w:r w:rsidR="009168A1">
        <w:t xml:space="preserve"> Codes.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gridCol w:w="1236"/>
        <w:gridCol w:w="5148"/>
      </w:tblGrid>
      <w:tr w:rsidR="009168A1" w:rsidRPr="00783DAC" w:rsidTr="00783DAC">
        <w:tc>
          <w:tcPr>
            <w:tcW w:w="3192" w:type="dxa"/>
            <w:shd w:val="clear" w:color="auto" w:fill="auto"/>
          </w:tcPr>
          <w:p w:rsidR="009168A1" w:rsidRPr="00783DAC" w:rsidRDefault="009168A1" w:rsidP="000966CC">
            <w:pPr>
              <w:rPr>
                <w:b/>
              </w:rPr>
            </w:pPr>
            <w:r w:rsidRPr="00783DAC">
              <w:rPr>
                <w:b/>
              </w:rPr>
              <w:t xml:space="preserve">End Use </w:t>
            </w:r>
          </w:p>
        </w:tc>
        <w:tc>
          <w:tcPr>
            <w:tcW w:w="1236" w:type="dxa"/>
            <w:shd w:val="clear" w:color="auto" w:fill="auto"/>
          </w:tcPr>
          <w:p w:rsidR="009168A1" w:rsidRPr="00783DAC" w:rsidRDefault="009168A1" w:rsidP="000966CC">
            <w:pPr>
              <w:rPr>
                <w:b/>
              </w:rPr>
            </w:pPr>
            <w:r w:rsidRPr="00783DAC">
              <w:rPr>
                <w:b/>
              </w:rPr>
              <w:t>Code</w:t>
            </w:r>
          </w:p>
        </w:tc>
        <w:tc>
          <w:tcPr>
            <w:tcW w:w="5148" w:type="dxa"/>
            <w:shd w:val="clear" w:color="auto" w:fill="auto"/>
          </w:tcPr>
          <w:p w:rsidR="009168A1" w:rsidRPr="00783DAC" w:rsidRDefault="00562217" w:rsidP="000966CC">
            <w:pPr>
              <w:rPr>
                <w:b/>
              </w:rPr>
            </w:pPr>
            <w:r w:rsidRPr="00783DAC">
              <w:rPr>
                <w:b/>
              </w:rPr>
              <w:t>Number variations</w:t>
            </w:r>
            <w:r w:rsidR="00DF02F6" w:rsidRPr="00783DAC">
              <w:rPr>
                <w:b/>
              </w:rPr>
              <w:t xml:space="preserve"> (see JAWB</w:t>
            </w:r>
            <w:r w:rsidR="00115EB1" w:rsidRPr="00783DAC">
              <w:rPr>
                <w:b/>
              </w:rPr>
              <w:t>)</w:t>
            </w:r>
          </w:p>
        </w:tc>
      </w:tr>
      <w:tr w:rsidR="00DF02F6" w:rsidTr="00783DAC">
        <w:tc>
          <w:tcPr>
            <w:tcW w:w="3192" w:type="dxa"/>
            <w:shd w:val="clear" w:color="auto" w:fill="auto"/>
          </w:tcPr>
          <w:p w:rsidR="00DF02F6" w:rsidRDefault="00DF02F6" w:rsidP="000966CC">
            <w:r>
              <w:t>Agriculture</w:t>
            </w:r>
          </w:p>
        </w:tc>
        <w:tc>
          <w:tcPr>
            <w:tcW w:w="1236" w:type="dxa"/>
            <w:shd w:val="clear" w:color="auto" w:fill="auto"/>
          </w:tcPr>
          <w:p w:rsidR="00DF02F6" w:rsidRDefault="00DF02F6" w:rsidP="000966CC">
            <w:r>
              <w:t>AGR</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All</w:t>
            </w:r>
          </w:p>
        </w:tc>
        <w:tc>
          <w:tcPr>
            <w:tcW w:w="1236" w:type="dxa"/>
            <w:shd w:val="clear" w:color="auto" w:fill="auto"/>
          </w:tcPr>
          <w:p w:rsidR="00DF02F6" w:rsidRDefault="00DF02F6" w:rsidP="000966CC">
            <w:r>
              <w:t>ALL</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Appliances (not food Service)</w:t>
            </w:r>
          </w:p>
        </w:tc>
        <w:tc>
          <w:tcPr>
            <w:tcW w:w="1236" w:type="dxa"/>
            <w:shd w:val="clear" w:color="auto" w:fill="auto"/>
          </w:tcPr>
          <w:p w:rsidR="00DF02F6" w:rsidRDefault="00DF02F6" w:rsidP="000966CC">
            <w:r>
              <w:t>APP</w:t>
            </w:r>
          </w:p>
        </w:tc>
        <w:tc>
          <w:tcPr>
            <w:tcW w:w="5148" w:type="dxa"/>
            <w:shd w:val="clear" w:color="auto" w:fill="auto"/>
          </w:tcPr>
          <w:p w:rsidR="00DF02F6" w:rsidRDefault="00DF02F6" w:rsidP="000966CC">
            <w:r>
              <w:t>Gas 10X  Electric 20X</w:t>
            </w:r>
          </w:p>
        </w:tc>
      </w:tr>
      <w:tr w:rsidR="00DF02F6" w:rsidTr="00783DAC">
        <w:tc>
          <w:tcPr>
            <w:tcW w:w="3192" w:type="dxa"/>
            <w:shd w:val="clear" w:color="auto" w:fill="auto"/>
          </w:tcPr>
          <w:p w:rsidR="00DF02F6" w:rsidRDefault="00DF02F6" w:rsidP="000966CC">
            <w:r>
              <w:t>Building Shell</w:t>
            </w:r>
          </w:p>
        </w:tc>
        <w:tc>
          <w:tcPr>
            <w:tcW w:w="1236" w:type="dxa"/>
            <w:shd w:val="clear" w:color="auto" w:fill="auto"/>
          </w:tcPr>
          <w:p w:rsidR="00DF02F6" w:rsidRDefault="00DF02F6" w:rsidP="000966CC">
            <w:r>
              <w:t>BLD</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Computers</w:t>
            </w:r>
          </w:p>
        </w:tc>
        <w:tc>
          <w:tcPr>
            <w:tcW w:w="1236" w:type="dxa"/>
            <w:shd w:val="clear" w:color="auto" w:fill="auto"/>
          </w:tcPr>
          <w:p w:rsidR="00DF02F6" w:rsidRDefault="00DF02F6" w:rsidP="000966CC">
            <w:r>
              <w:t>COM</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Domestic Hot Water</w:t>
            </w:r>
          </w:p>
        </w:tc>
        <w:tc>
          <w:tcPr>
            <w:tcW w:w="1236" w:type="dxa"/>
            <w:shd w:val="clear" w:color="auto" w:fill="auto"/>
          </w:tcPr>
          <w:p w:rsidR="00DF02F6" w:rsidRDefault="00DF02F6" w:rsidP="000966CC">
            <w:r>
              <w:t>DHW</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Food Service</w:t>
            </w:r>
          </w:p>
        </w:tc>
        <w:tc>
          <w:tcPr>
            <w:tcW w:w="1236" w:type="dxa"/>
            <w:shd w:val="clear" w:color="auto" w:fill="auto"/>
          </w:tcPr>
          <w:p w:rsidR="00DF02F6" w:rsidRDefault="00DF02F6" w:rsidP="000966CC">
            <w:r>
              <w:t>FST</w:t>
            </w:r>
          </w:p>
        </w:tc>
        <w:tc>
          <w:tcPr>
            <w:tcW w:w="5148" w:type="dxa"/>
            <w:shd w:val="clear" w:color="auto" w:fill="auto"/>
          </w:tcPr>
          <w:p w:rsidR="00DF02F6" w:rsidRDefault="00DF02F6" w:rsidP="000966CC">
            <w:r>
              <w:t>Gas 10X  Electric 20X</w:t>
            </w:r>
          </w:p>
        </w:tc>
      </w:tr>
      <w:tr w:rsidR="00DF02F6" w:rsidTr="00783DAC">
        <w:tc>
          <w:tcPr>
            <w:tcW w:w="3192" w:type="dxa"/>
            <w:shd w:val="clear" w:color="auto" w:fill="auto"/>
          </w:tcPr>
          <w:p w:rsidR="00DF02F6" w:rsidRDefault="00DF02F6" w:rsidP="000966CC">
            <w:r>
              <w:t>HVAC (including HVAC water heat)</w:t>
            </w:r>
          </w:p>
        </w:tc>
        <w:tc>
          <w:tcPr>
            <w:tcW w:w="1236" w:type="dxa"/>
            <w:shd w:val="clear" w:color="auto" w:fill="auto"/>
          </w:tcPr>
          <w:p w:rsidR="00DF02F6" w:rsidRDefault="00DF02F6" w:rsidP="000966CC">
            <w:r>
              <w:t>HVC</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Lighting</w:t>
            </w:r>
          </w:p>
        </w:tc>
        <w:tc>
          <w:tcPr>
            <w:tcW w:w="1236" w:type="dxa"/>
            <w:shd w:val="clear" w:color="auto" w:fill="auto"/>
          </w:tcPr>
          <w:p w:rsidR="00DF02F6" w:rsidRDefault="00DF02F6" w:rsidP="000966CC">
            <w:r>
              <w:t>LTG</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Motors</w:t>
            </w:r>
          </w:p>
        </w:tc>
        <w:tc>
          <w:tcPr>
            <w:tcW w:w="1236" w:type="dxa"/>
            <w:shd w:val="clear" w:color="auto" w:fill="auto"/>
          </w:tcPr>
          <w:p w:rsidR="00DF02F6" w:rsidRDefault="00DF02F6" w:rsidP="000966CC">
            <w:r>
              <w:t>MOT</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Process Loads (not HVAC or DHW</w:t>
            </w:r>
          </w:p>
        </w:tc>
        <w:tc>
          <w:tcPr>
            <w:tcW w:w="1236" w:type="dxa"/>
            <w:shd w:val="clear" w:color="auto" w:fill="auto"/>
          </w:tcPr>
          <w:p w:rsidR="00DF02F6" w:rsidRDefault="00DF02F6" w:rsidP="000966CC">
            <w:r>
              <w:t>PRO</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Pumping</w:t>
            </w:r>
          </w:p>
        </w:tc>
        <w:tc>
          <w:tcPr>
            <w:tcW w:w="1236" w:type="dxa"/>
            <w:shd w:val="clear" w:color="auto" w:fill="auto"/>
          </w:tcPr>
          <w:p w:rsidR="00DF02F6" w:rsidRDefault="00DF02F6" w:rsidP="000966CC">
            <w:r>
              <w:t>PUM</w:t>
            </w:r>
          </w:p>
        </w:tc>
        <w:tc>
          <w:tcPr>
            <w:tcW w:w="5148" w:type="dxa"/>
            <w:shd w:val="clear" w:color="auto" w:fill="auto"/>
          </w:tcPr>
          <w:p w:rsidR="00DF02F6" w:rsidRDefault="00DF02F6" w:rsidP="000966CC"/>
        </w:tc>
      </w:tr>
      <w:tr w:rsidR="00DF02F6" w:rsidTr="00783DAC">
        <w:tc>
          <w:tcPr>
            <w:tcW w:w="3192" w:type="dxa"/>
            <w:shd w:val="clear" w:color="auto" w:fill="auto"/>
          </w:tcPr>
          <w:p w:rsidR="00DF02F6" w:rsidRDefault="00DF02F6" w:rsidP="000966CC">
            <w:r>
              <w:t>Refrigeration</w:t>
            </w:r>
          </w:p>
        </w:tc>
        <w:tc>
          <w:tcPr>
            <w:tcW w:w="1236" w:type="dxa"/>
            <w:shd w:val="clear" w:color="auto" w:fill="auto"/>
          </w:tcPr>
          <w:p w:rsidR="00DF02F6" w:rsidRDefault="00DF02F6" w:rsidP="000966CC">
            <w:r>
              <w:t>REF</w:t>
            </w:r>
          </w:p>
        </w:tc>
        <w:tc>
          <w:tcPr>
            <w:tcW w:w="5148" w:type="dxa"/>
            <w:shd w:val="clear" w:color="auto" w:fill="auto"/>
          </w:tcPr>
          <w:p w:rsidR="00DF02F6" w:rsidRDefault="00DF02F6" w:rsidP="000966CC"/>
        </w:tc>
      </w:tr>
    </w:tbl>
    <w:p w:rsidR="009168A1" w:rsidRPr="000966CC" w:rsidRDefault="009168A1" w:rsidP="000966CC"/>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E7B" w:rsidRDefault="00015E7B">
      <w:r>
        <w:separator/>
      </w:r>
    </w:p>
  </w:endnote>
  <w:endnote w:type="continuationSeparator" w:id="0">
    <w:p w:rsidR="00015E7B" w:rsidRDefault="00015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E7B" w:rsidRDefault="00015E7B"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5E7B" w:rsidRDefault="00015E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E7B" w:rsidRPr="00F053F5" w:rsidRDefault="00015E7B" w:rsidP="00F053F5">
    <w:pPr>
      <w:pBdr>
        <w:top w:val="single" w:sz="4" w:space="1" w:color="auto"/>
      </w:pBdr>
      <w:tabs>
        <w:tab w:val="center" w:pos="4320"/>
        <w:tab w:val="right" w:pos="9270"/>
        <w:tab w:val="right" w:pos="13590"/>
      </w:tabs>
      <w:rPr>
        <w:rFonts w:ascii="Arial" w:hAnsi="Arial"/>
        <w:b/>
        <w:color w:val="000000"/>
        <w:sz w:val="20"/>
        <w:szCs w:val="20"/>
      </w:rPr>
    </w:pPr>
    <w:r w:rsidRPr="00F053F5">
      <w:rPr>
        <w:rFonts w:ascii="Arial" w:hAnsi="Arial" w:cs="Arial"/>
        <w:b/>
        <w:sz w:val="20"/>
        <w:szCs w:val="20"/>
      </w:rPr>
      <w:t>PGE3PREF</w:t>
    </w:r>
    <w:r>
      <w:rPr>
        <w:rFonts w:ascii="Arial" w:hAnsi="Arial" w:cs="Arial"/>
        <w:b/>
        <w:sz w:val="20"/>
        <w:szCs w:val="20"/>
      </w:rPr>
      <w:t>120 Refrigeration Case SCT Control</w:t>
    </w:r>
    <w:r w:rsidRPr="00F053F5">
      <w:rPr>
        <w:rFonts w:ascii="Arial" w:hAnsi="Arial" w:cs="Arial"/>
        <w:b/>
        <w:sz w:val="20"/>
        <w:szCs w:val="20"/>
      </w:rPr>
      <w:t>, Revision 2</w:t>
    </w:r>
    <w:r w:rsidRPr="00F053F5">
      <w:rPr>
        <w:rFonts w:ascii="Arial" w:hAnsi="Arial" w:cs="Arial"/>
        <w:b/>
        <w:sz w:val="20"/>
        <w:szCs w:val="20"/>
      </w:rPr>
      <w:tab/>
      <w:t>April 28, 2014</w:t>
    </w:r>
  </w:p>
  <w:p w:rsidR="00015E7B" w:rsidRPr="00F053F5" w:rsidRDefault="00015E7B" w:rsidP="00F053F5">
    <w:pPr>
      <w:tabs>
        <w:tab w:val="left" w:pos="5445"/>
      </w:tabs>
      <w:rPr>
        <w:rFonts w:ascii="Arial" w:hAnsi="Arial" w:cs="Arial"/>
        <w:b/>
        <w:sz w:val="20"/>
        <w:szCs w:val="20"/>
      </w:rPr>
    </w:pPr>
    <w:r w:rsidRPr="00F053F5">
      <w:rPr>
        <w:rFonts w:ascii="Arial" w:hAnsi="Arial" w:cs="Arial"/>
        <w:b/>
        <w:sz w:val="20"/>
        <w:szCs w:val="20"/>
      </w:rPr>
      <w:t>Pacific Gas &amp; Electric Company</w:t>
    </w:r>
    <w:r w:rsidRPr="00F053F5">
      <w:rPr>
        <w:rFonts w:ascii="Arial" w:hAnsi="Arial" w:cs="Arial"/>
        <w:b/>
        <w:sz w:val="20"/>
        <w:szCs w:val="20"/>
      </w:rPr>
      <w:tab/>
    </w:r>
  </w:p>
  <w:p w:rsidR="00015E7B" w:rsidRPr="00F053F5" w:rsidRDefault="00015E7B" w:rsidP="00F053F5">
    <w:pPr>
      <w:tabs>
        <w:tab w:val="left" w:pos="6030"/>
        <w:tab w:val="right" w:pos="9360"/>
      </w:tabs>
      <w:rPr>
        <w:rFonts w:ascii="Arial" w:hAnsi="Arial" w:cs="Arial"/>
        <w:b/>
        <w:color w:val="0000FF"/>
        <w:sz w:val="20"/>
        <w:szCs w:val="20"/>
      </w:rPr>
    </w:pPr>
    <w:r w:rsidRPr="00F053F5">
      <w:rPr>
        <w:rFonts w:ascii="Arial" w:hAnsi="Arial" w:cs="Arial"/>
        <w:b/>
        <w:color w:val="0000FF"/>
        <w:sz w:val="20"/>
        <w:szCs w:val="20"/>
      </w:rPr>
      <w:fldChar w:fldCharType="begin"/>
    </w:r>
    <w:r w:rsidRPr="00F053F5">
      <w:rPr>
        <w:rFonts w:ascii="Arial" w:hAnsi="Arial" w:cs="Arial"/>
        <w:b/>
        <w:color w:val="0000FF"/>
        <w:sz w:val="20"/>
        <w:szCs w:val="20"/>
      </w:rPr>
      <w:instrText xml:space="preserve"> FILENAME </w:instrText>
    </w:r>
    <w:r w:rsidRPr="00F053F5">
      <w:rPr>
        <w:rFonts w:ascii="Arial" w:hAnsi="Arial" w:cs="Arial"/>
        <w:b/>
        <w:color w:val="0000FF"/>
        <w:sz w:val="20"/>
        <w:szCs w:val="20"/>
      </w:rPr>
      <w:fldChar w:fldCharType="separate"/>
    </w:r>
    <w:r>
      <w:rPr>
        <w:rFonts w:ascii="Arial" w:hAnsi="Arial" w:cs="Arial"/>
        <w:b/>
        <w:noProof/>
        <w:color w:val="0000FF"/>
        <w:sz w:val="20"/>
        <w:szCs w:val="20"/>
      </w:rPr>
      <w:t>PGE3PREF120_Refrigeration Case SCT Control_R2</w:t>
    </w:r>
    <w:r w:rsidRPr="00F053F5">
      <w:rPr>
        <w:rFonts w:ascii="Arial" w:hAnsi="Arial" w:cs="Arial"/>
        <w:b/>
        <w:color w:val="0000FF"/>
        <w:sz w:val="20"/>
        <w:szCs w:val="20"/>
      </w:rPr>
      <w:fldChar w:fldCharType="end"/>
    </w:r>
    <w:r w:rsidRPr="00F053F5">
      <w:rPr>
        <w:rFonts w:ascii="Arial" w:hAnsi="Arial" w:cs="Arial"/>
        <w:b/>
        <w:color w:val="0000FF"/>
        <w:sz w:val="20"/>
        <w:szCs w:val="20"/>
      </w:rPr>
      <w:t xml:space="preserve"> </w:t>
    </w:r>
    <w:r w:rsidRPr="00F053F5">
      <w:rPr>
        <w:rFonts w:ascii="Arial" w:hAnsi="Arial" w:cs="Arial"/>
        <w:b/>
        <w:color w:val="0000FF"/>
        <w:sz w:val="20"/>
        <w:szCs w:val="20"/>
      </w:rPr>
      <w:tab/>
    </w:r>
    <w:r w:rsidRPr="00F053F5">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roman  \* MERGEFORMAT </w:instrText>
    </w:r>
    <w:r>
      <w:rPr>
        <w:rFonts w:ascii="Arial" w:hAnsi="Arial" w:cs="Arial"/>
        <w:b/>
        <w:color w:val="0000FF"/>
        <w:sz w:val="20"/>
        <w:szCs w:val="20"/>
      </w:rPr>
      <w:fldChar w:fldCharType="separate"/>
    </w:r>
    <w:r w:rsidR="00DD51FE">
      <w:rPr>
        <w:rFonts w:ascii="Arial" w:hAnsi="Arial" w:cs="Arial"/>
        <w:b/>
        <w:noProof/>
        <w:color w:val="0000FF"/>
        <w:sz w:val="20"/>
        <w:szCs w:val="20"/>
      </w:rPr>
      <w:t>i</w:t>
    </w:r>
    <w:r>
      <w:rPr>
        <w:rFonts w:ascii="Arial" w:hAnsi="Arial" w:cs="Arial"/>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E7B" w:rsidRPr="002E0E3F" w:rsidRDefault="00015E7B" w:rsidP="00D7047A">
    <w:pPr>
      <w:pStyle w:val="Footer"/>
      <w:jc w:val="right"/>
      <w:rPr>
        <w:rFonts w:ascii="Arial" w:hAnsi="Arial" w:cs="Arial"/>
        <w:b/>
        <w:sz w:val="36"/>
        <w:szCs w:val="36"/>
      </w:rPr>
    </w:pPr>
    <w:r>
      <w:rPr>
        <w:rFonts w:ascii="Arial" w:hAnsi="Arial" w:cs="Arial"/>
        <w:b/>
        <w:sz w:val="36"/>
        <w:szCs w:val="36"/>
      </w:rPr>
      <w:t>Date of Last Revision</w:t>
    </w:r>
  </w:p>
  <w:p w:rsidR="00015E7B" w:rsidRDefault="00015E7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E7B" w:rsidRPr="00F053F5" w:rsidRDefault="00015E7B" w:rsidP="00F053F5">
    <w:pPr>
      <w:pBdr>
        <w:top w:val="single" w:sz="4" w:space="1" w:color="auto"/>
      </w:pBdr>
      <w:tabs>
        <w:tab w:val="center" w:pos="4320"/>
        <w:tab w:val="right" w:pos="9270"/>
        <w:tab w:val="right" w:pos="13590"/>
      </w:tabs>
      <w:rPr>
        <w:rFonts w:ascii="Arial" w:hAnsi="Arial"/>
        <w:b/>
        <w:color w:val="000000"/>
        <w:sz w:val="20"/>
        <w:szCs w:val="20"/>
      </w:rPr>
    </w:pPr>
    <w:r w:rsidRPr="00F053F5">
      <w:rPr>
        <w:rFonts w:ascii="Arial" w:hAnsi="Arial" w:cs="Arial"/>
        <w:b/>
        <w:sz w:val="20"/>
        <w:szCs w:val="20"/>
      </w:rPr>
      <w:t>PGE3PREF</w:t>
    </w:r>
    <w:r>
      <w:rPr>
        <w:rFonts w:ascii="Arial" w:hAnsi="Arial" w:cs="Arial"/>
        <w:b/>
        <w:sz w:val="20"/>
        <w:szCs w:val="20"/>
      </w:rPr>
      <w:t>120 Refrigeration Case SCT Control</w:t>
    </w:r>
    <w:r w:rsidRPr="00F053F5">
      <w:rPr>
        <w:rFonts w:ascii="Arial" w:hAnsi="Arial" w:cs="Arial"/>
        <w:b/>
        <w:sz w:val="20"/>
        <w:szCs w:val="20"/>
      </w:rPr>
      <w:t>, Revision 2</w:t>
    </w:r>
    <w:r w:rsidRPr="00F053F5">
      <w:rPr>
        <w:rFonts w:ascii="Arial" w:hAnsi="Arial" w:cs="Arial"/>
        <w:b/>
        <w:sz w:val="20"/>
        <w:szCs w:val="20"/>
      </w:rPr>
      <w:tab/>
      <w:t>April 28, 2014</w:t>
    </w:r>
  </w:p>
  <w:p w:rsidR="00015E7B" w:rsidRPr="00F053F5" w:rsidRDefault="00015E7B" w:rsidP="00F053F5">
    <w:pPr>
      <w:tabs>
        <w:tab w:val="left" w:pos="5445"/>
      </w:tabs>
      <w:rPr>
        <w:rFonts w:ascii="Arial" w:hAnsi="Arial" w:cs="Arial"/>
        <w:b/>
        <w:sz w:val="20"/>
        <w:szCs w:val="20"/>
      </w:rPr>
    </w:pPr>
    <w:r w:rsidRPr="00F053F5">
      <w:rPr>
        <w:rFonts w:ascii="Arial" w:hAnsi="Arial" w:cs="Arial"/>
        <w:b/>
        <w:sz w:val="20"/>
        <w:szCs w:val="20"/>
      </w:rPr>
      <w:t>Pacific Gas &amp; Electric Company</w:t>
    </w:r>
    <w:r w:rsidRPr="00F053F5">
      <w:rPr>
        <w:rFonts w:ascii="Arial" w:hAnsi="Arial" w:cs="Arial"/>
        <w:b/>
        <w:sz w:val="20"/>
        <w:szCs w:val="20"/>
      </w:rPr>
      <w:tab/>
    </w:r>
  </w:p>
  <w:p w:rsidR="00015E7B" w:rsidRPr="00F053F5" w:rsidRDefault="00015E7B" w:rsidP="00F053F5">
    <w:pPr>
      <w:tabs>
        <w:tab w:val="left" w:pos="6030"/>
        <w:tab w:val="right" w:pos="9360"/>
      </w:tabs>
      <w:rPr>
        <w:rFonts w:ascii="Arial" w:hAnsi="Arial" w:cs="Arial"/>
        <w:b/>
        <w:color w:val="0000FF"/>
        <w:sz w:val="20"/>
        <w:szCs w:val="20"/>
      </w:rPr>
    </w:pPr>
    <w:r w:rsidRPr="00F053F5">
      <w:rPr>
        <w:rFonts w:ascii="Arial" w:hAnsi="Arial" w:cs="Arial"/>
        <w:b/>
        <w:color w:val="0000FF"/>
        <w:sz w:val="20"/>
        <w:szCs w:val="20"/>
      </w:rPr>
      <w:fldChar w:fldCharType="begin"/>
    </w:r>
    <w:r w:rsidRPr="00F053F5">
      <w:rPr>
        <w:rFonts w:ascii="Arial" w:hAnsi="Arial" w:cs="Arial"/>
        <w:b/>
        <w:color w:val="0000FF"/>
        <w:sz w:val="20"/>
        <w:szCs w:val="20"/>
      </w:rPr>
      <w:instrText xml:space="preserve"> FILENAME </w:instrText>
    </w:r>
    <w:r w:rsidRPr="00F053F5">
      <w:rPr>
        <w:rFonts w:ascii="Arial" w:hAnsi="Arial" w:cs="Arial"/>
        <w:b/>
        <w:color w:val="0000FF"/>
        <w:sz w:val="20"/>
        <w:szCs w:val="20"/>
      </w:rPr>
      <w:fldChar w:fldCharType="separate"/>
    </w:r>
    <w:r>
      <w:rPr>
        <w:rFonts w:ascii="Arial" w:hAnsi="Arial" w:cs="Arial"/>
        <w:b/>
        <w:noProof/>
        <w:color w:val="0000FF"/>
        <w:sz w:val="20"/>
        <w:szCs w:val="20"/>
      </w:rPr>
      <w:t>PGE3PREF120_Refrigeration Case SCT Control_R2</w:t>
    </w:r>
    <w:r w:rsidRPr="00F053F5">
      <w:rPr>
        <w:rFonts w:ascii="Arial" w:hAnsi="Arial" w:cs="Arial"/>
        <w:b/>
        <w:color w:val="0000FF"/>
        <w:sz w:val="20"/>
        <w:szCs w:val="20"/>
      </w:rPr>
      <w:fldChar w:fldCharType="end"/>
    </w:r>
    <w:r w:rsidRPr="00F053F5">
      <w:rPr>
        <w:rFonts w:ascii="Arial" w:hAnsi="Arial" w:cs="Arial"/>
        <w:b/>
        <w:color w:val="0000FF"/>
        <w:sz w:val="20"/>
        <w:szCs w:val="20"/>
      </w:rPr>
      <w:t xml:space="preserve"> </w:t>
    </w:r>
    <w:r w:rsidRPr="00F053F5">
      <w:rPr>
        <w:rFonts w:ascii="Arial" w:hAnsi="Arial" w:cs="Arial"/>
        <w:b/>
        <w:color w:val="0000FF"/>
        <w:sz w:val="20"/>
        <w:szCs w:val="20"/>
      </w:rPr>
      <w:tab/>
    </w:r>
    <w:r w:rsidRPr="00F053F5">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roman  \* MERGEFORMAT </w:instrText>
    </w:r>
    <w:r>
      <w:rPr>
        <w:rFonts w:ascii="Arial" w:hAnsi="Arial" w:cs="Arial"/>
        <w:b/>
        <w:color w:val="0000FF"/>
        <w:sz w:val="20"/>
        <w:szCs w:val="20"/>
      </w:rPr>
      <w:fldChar w:fldCharType="separate"/>
    </w:r>
    <w:r w:rsidR="00DD51FE">
      <w:rPr>
        <w:rFonts w:ascii="Arial" w:hAnsi="Arial" w:cs="Arial"/>
        <w:b/>
        <w:noProof/>
        <w:color w:val="0000FF"/>
        <w:sz w:val="20"/>
        <w:szCs w:val="20"/>
      </w:rPr>
      <w:t>vi</w:t>
    </w:r>
    <w:r>
      <w:rPr>
        <w:rFonts w:ascii="Arial" w:hAnsi="Arial" w:cs="Arial"/>
        <w:b/>
        <w:color w:val="0000FF"/>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E7B" w:rsidRPr="00F053F5" w:rsidRDefault="00015E7B" w:rsidP="00F053F5">
    <w:pPr>
      <w:pBdr>
        <w:top w:val="single" w:sz="4" w:space="1" w:color="auto"/>
      </w:pBdr>
      <w:tabs>
        <w:tab w:val="center" w:pos="4320"/>
        <w:tab w:val="right" w:pos="9270"/>
        <w:tab w:val="right" w:pos="13590"/>
      </w:tabs>
      <w:rPr>
        <w:rFonts w:ascii="Arial" w:hAnsi="Arial"/>
        <w:b/>
        <w:color w:val="000000"/>
        <w:sz w:val="20"/>
        <w:szCs w:val="20"/>
      </w:rPr>
    </w:pPr>
    <w:r w:rsidRPr="00F053F5">
      <w:rPr>
        <w:rFonts w:ascii="Arial" w:hAnsi="Arial" w:cs="Arial"/>
        <w:b/>
        <w:sz w:val="20"/>
        <w:szCs w:val="20"/>
      </w:rPr>
      <w:t>PGE3PREF</w:t>
    </w:r>
    <w:r>
      <w:rPr>
        <w:rFonts w:ascii="Arial" w:hAnsi="Arial" w:cs="Arial"/>
        <w:b/>
        <w:sz w:val="20"/>
        <w:szCs w:val="20"/>
      </w:rPr>
      <w:t>120 Refrigeration Case SCT Control</w:t>
    </w:r>
    <w:r w:rsidRPr="00F053F5">
      <w:rPr>
        <w:rFonts w:ascii="Arial" w:hAnsi="Arial" w:cs="Arial"/>
        <w:b/>
        <w:sz w:val="20"/>
        <w:szCs w:val="20"/>
      </w:rPr>
      <w:t>, Revision 2</w:t>
    </w:r>
    <w:r w:rsidRPr="00F053F5">
      <w:rPr>
        <w:rFonts w:ascii="Arial" w:hAnsi="Arial" w:cs="Arial"/>
        <w:b/>
        <w:sz w:val="20"/>
        <w:szCs w:val="20"/>
      </w:rPr>
      <w:tab/>
      <w:t>April 28, 2014</w:t>
    </w:r>
  </w:p>
  <w:p w:rsidR="00015E7B" w:rsidRPr="00F053F5" w:rsidRDefault="00015E7B" w:rsidP="00F053F5">
    <w:pPr>
      <w:tabs>
        <w:tab w:val="left" w:pos="5445"/>
      </w:tabs>
      <w:rPr>
        <w:rFonts w:ascii="Arial" w:hAnsi="Arial" w:cs="Arial"/>
        <w:b/>
        <w:sz w:val="20"/>
        <w:szCs w:val="20"/>
      </w:rPr>
    </w:pPr>
    <w:r w:rsidRPr="00F053F5">
      <w:rPr>
        <w:rFonts w:ascii="Arial" w:hAnsi="Arial" w:cs="Arial"/>
        <w:b/>
        <w:sz w:val="20"/>
        <w:szCs w:val="20"/>
      </w:rPr>
      <w:t>Pacific Gas &amp; Electric Company</w:t>
    </w:r>
    <w:r w:rsidRPr="00F053F5">
      <w:rPr>
        <w:rFonts w:ascii="Arial" w:hAnsi="Arial" w:cs="Arial"/>
        <w:b/>
        <w:sz w:val="20"/>
        <w:szCs w:val="20"/>
      </w:rPr>
      <w:tab/>
    </w:r>
  </w:p>
  <w:p w:rsidR="00015E7B" w:rsidRPr="00F053F5" w:rsidRDefault="00015E7B" w:rsidP="00F053F5">
    <w:pPr>
      <w:tabs>
        <w:tab w:val="left" w:pos="6030"/>
        <w:tab w:val="right" w:pos="9360"/>
      </w:tabs>
      <w:rPr>
        <w:rFonts w:ascii="Arial" w:hAnsi="Arial" w:cs="Arial"/>
        <w:b/>
        <w:color w:val="0000FF"/>
        <w:sz w:val="20"/>
        <w:szCs w:val="20"/>
      </w:rPr>
    </w:pPr>
    <w:r w:rsidRPr="00F053F5">
      <w:rPr>
        <w:rFonts w:ascii="Arial" w:hAnsi="Arial" w:cs="Arial"/>
        <w:b/>
        <w:color w:val="0000FF"/>
        <w:sz w:val="20"/>
        <w:szCs w:val="20"/>
      </w:rPr>
      <w:fldChar w:fldCharType="begin"/>
    </w:r>
    <w:r w:rsidRPr="00F053F5">
      <w:rPr>
        <w:rFonts w:ascii="Arial" w:hAnsi="Arial" w:cs="Arial"/>
        <w:b/>
        <w:color w:val="0000FF"/>
        <w:sz w:val="20"/>
        <w:szCs w:val="20"/>
      </w:rPr>
      <w:instrText xml:space="preserve"> FILENAME </w:instrText>
    </w:r>
    <w:r w:rsidRPr="00F053F5">
      <w:rPr>
        <w:rFonts w:ascii="Arial" w:hAnsi="Arial" w:cs="Arial"/>
        <w:b/>
        <w:color w:val="0000FF"/>
        <w:sz w:val="20"/>
        <w:szCs w:val="20"/>
      </w:rPr>
      <w:fldChar w:fldCharType="separate"/>
    </w:r>
    <w:r>
      <w:rPr>
        <w:rFonts w:ascii="Arial" w:hAnsi="Arial" w:cs="Arial"/>
        <w:b/>
        <w:noProof/>
        <w:color w:val="0000FF"/>
        <w:sz w:val="20"/>
        <w:szCs w:val="20"/>
      </w:rPr>
      <w:t>PGE3PREF120_Refrigeration Case SCT Control_R2</w:t>
    </w:r>
    <w:r w:rsidRPr="00F053F5">
      <w:rPr>
        <w:rFonts w:ascii="Arial" w:hAnsi="Arial" w:cs="Arial"/>
        <w:b/>
        <w:color w:val="0000FF"/>
        <w:sz w:val="20"/>
        <w:szCs w:val="20"/>
      </w:rPr>
      <w:fldChar w:fldCharType="end"/>
    </w:r>
    <w:r w:rsidRPr="00F053F5">
      <w:rPr>
        <w:rFonts w:ascii="Arial" w:hAnsi="Arial" w:cs="Arial"/>
        <w:b/>
        <w:color w:val="0000FF"/>
        <w:sz w:val="20"/>
        <w:szCs w:val="20"/>
      </w:rPr>
      <w:t xml:space="preserve"> </w:t>
    </w:r>
    <w:r w:rsidRPr="00F053F5">
      <w:rPr>
        <w:rFonts w:ascii="Arial" w:hAnsi="Arial" w:cs="Arial"/>
        <w:b/>
        <w:color w:val="0000FF"/>
        <w:sz w:val="20"/>
        <w:szCs w:val="20"/>
      </w:rPr>
      <w:tab/>
    </w:r>
    <w:r w:rsidRPr="00F053F5">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Arabic  \* MERGEFORMAT </w:instrText>
    </w:r>
    <w:r>
      <w:rPr>
        <w:rFonts w:ascii="Arial" w:hAnsi="Arial" w:cs="Arial"/>
        <w:b/>
        <w:color w:val="0000FF"/>
        <w:sz w:val="20"/>
        <w:szCs w:val="20"/>
      </w:rPr>
      <w:fldChar w:fldCharType="separate"/>
    </w:r>
    <w:r w:rsidR="00DD51FE">
      <w:rPr>
        <w:rFonts w:ascii="Arial" w:hAnsi="Arial" w:cs="Arial"/>
        <w:b/>
        <w:noProof/>
        <w:color w:val="0000FF"/>
        <w:sz w:val="20"/>
        <w:szCs w:val="20"/>
      </w:rPr>
      <w:t>9</w:t>
    </w:r>
    <w:r>
      <w:rPr>
        <w:rFonts w:ascii="Arial" w:hAnsi="Arial" w:cs="Arial"/>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E7B" w:rsidRDefault="00015E7B">
      <w:r>
        <w:separator/>
      </w:r>
    </w:p>
  </w:footnote>
  <w:footnote w:type="continuationSeparator" w:id="0">
    <w:p w:rsidR="00015E7B" w:rsidRDefault="00015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E7B" w:rsidRDefault="00DD51F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E7B" w:rsidRDefault="00015E7B" w:rsidP="001A573F">
    <w:pPr>
      <w:pStyle w:val="Header"/>
      <w:jc w:val="right"/>
    </w:pPr>
  </w:p>
  <w:p w:rsidR="00015E7B" w:rsidRDefault="00015E7B"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E7B" w:rsidRDefault="00DD51F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45C9B"/>
    <w:multiLevelType w:val="hybridMultilevel"/>
    <w:tmpl w:val="DD886F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067458B"/>
    <w:multiLevelType w:val="hybridMultilevel"/>
    <w:tmpl w:val="45EE4C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D927EC"/>
    <w:multiLevelType w:val="hybridMultilevel"/>
    <w:tmpl w:val="8D461D04"/>
    <w:lvl w:ilvl="0" w:tplc="39EA0EE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C21021"/>
    <w:multiLevelType w:val="hybridMultilevel"/>
    <w:tmpl w:val="B65C8CA0"/>
    <w:lvl w:ilvl="0" w:tplc="BEA43334">
      <w:start w:val="1"/>
      <w:numFmt w:val="bullet"/>
      <w:lvlText w:val="•"/>
      <w:lvlJc w:val="left"/>
      <w:pPr>
        <w:tabs>
          <w:tab w:val="num" w:pos="720"/>
        </w:tabs>
        <w:ind w:left="720" w:hanging="360"/>
      </w:pPr>
      <w:rPr>
        <w:rFonts w:ascii="HelveticaNeueLT Std" w:hAnsi="HelveticaNeueLT Std" w:hint="default"/>
      </w:rPr>
    </w:lvl>
    <w:lvl w:ilvl="1" w:tplc="04090001">
      <w:start w:val="1"/>
      <w:numFmt w:val="bullet"/>
      <w:lvlText w:val=""/>
      <w:lvlJc w:val="left"/>
      <w:pPr>
        <w:tabs>
          <w:tab w:val="num" w:pos="1440"/>
        </w:tabs>
        <w:ind w:left="1440" w:hanging="360"/>
      </w:pPr>
      <w:rPr>
        <w:rFonts w:ascii="Symbol" w:hAnsi="Symbol" w:hint="default"/>
      </w:rPr>
    </w:lvl>
    <w:lvl w:ilvl="2" w:tplc="54F6B37C" w:tentative="1">
      <w:start w:val="1"/>
      <w:numFmt w:val="bullet"/>
      <w:lvlText w:val="•"/>
      <w:lvlJc w:val="left"/>
      <w:pPr>
        <w:tabs>
          <w:tab w:val="num" w:pos="2160"/>
        </w:tabs>
        <w:ind w:left="2160" w:hanging="360"/>
      </w:pPr>
      <w:rPr>
        <w:rFonts w:ascii="HelveticaNeueLT Std" w:hAnsi="HelveticaNeueLT Std" w:hint="default"/>
      </w:rPr>
    </w:lvl>
    <w:lvl w:ilvl="3" w:tplc="42CE4E8E" w:tentative="1">
      <w:start w:val="1"/>
      <w:numFmt w:val="bullet"/>
      <w:lvlText w:val="•"/>
      <w:lvlJc w:val="left"/>
      <w:pPr>
        <w:tabs>
          <w:tab w:val="num" w:pos="2880"/>
        </w:tabs>
        <w:ind w:left="2880" w:hanging="360"/>
      </w:pPr>
      <w:rPr>
        <w:rFonts w:ascii="HelveticaNeueLT Std" w:hAnsi="HelveticaNeueLT Std" w:hint="default"/>
      </w:rPr>
    </w:lvl>
    <w:lvl w:ilvl="4" w:tplc="181C5394" w:tentative="1">
      <w:start w:val="1"/>
      <w:numFmt w:val="bullet"/>
      <w:lvlText w:val="•"/>
      <w:lvlJc w:val="left"/>
      <w:pPr>
        <w:tabs>
          <w:tab w:val="num" w:pos="3600"/>
        </w:tabs>
        <w:ind w:left="3600" w:hanging="360"/>
      </w:pPr>
      <w:rPr>
        <w:rFonts w:ascii="HelveticaNeueLT Std" w:hAnsi="HelveticaNeueLT Std" w:hint="default"/>
      </w:rPr>
    </w:lvl>
    <w:lvl w:ilvl="5" w:tplc="BFEE8B20" w:tentative="1">
      <w:start w:val="1"/>
      <w:numFmt w:val="bullet"/>
      <w:lvlText w:val="•"/>
      <w:lvlJc w:val="left"/>
      <w:pPr>
        <w:tabs>
          <w:tab w:val="num" w:pos="4320"/>
        </w:tabs>
        <w:ind w:left="4320" w:hanging="360"/>
      </w:pPr>
      <w:rPr>
        <w:rFonts w:ascii="HelveticaNeueLT Std" w:hAnsi="HelveticaNeueLT Std" w:hint="default"/>
      </w:rPr>
    </w:lvl>
    <w:lvl w:ilvl="6" w:tplc="E3E67C18" w:tentative="1">
      <w:start w:val="1"/>
      <w:numFmt w:val="bullet"/>
      <w:lvlText w:val="•"/>
      <w:lvlJc w:val="left"/>
      <w:pPr>
        <w:tabs>
          <w:tab w:val="num" w:pos="5040"/>
        </w:tabs>
        <w:ind w:left="5040" w:hanging="360"/>
      </w:pPr>
      <w:rPr>
        <w:rFonts w:ascii="HelveticaNeueLT Std" w:hAnsi="HelveticaNeueLT Std" w:hint="default"/>
      </w:rPr>
    </w:lvl>
    <w:lvl w:ilvl="7" w:tplc="1CE6F948" w:tentative="1">
      <w:start w:val="1"/>
      <w:numFmt w:val="bullet"/>
      <w:lvlText w:val="•"/>
      <w:lvlJc w:val="left"/>
      <w:pPr>
        <w:tabs>
          <w:tab w:val="num" w:pos="5760"/>
        </w:tabs>
        <w:ind w:left="5760" w:hanging="360"/>
      </w:pPr>
      <w:rPr>
        <w:rFonts w:ascii="HelveticaNeueLT Std" w:hAnsi="HelveticaNeueLT Std" w:hint="default"/>
      </w:rPr>
    </w:lvl>
    <w:lvl w:ilvl="8" w:tplc="098CA1EA" w:tentative="1">
      <w:start w:val="1"/>
      <w:numFmt w:val="bullet"/>
      <w:lvlText w:val="•"/>
      <w:lvlJc w:val="left"/>
      <w:pPr>
        <w:tabs>
          <w:tab w:val="num" w:pos="6480"/>
        </w:tabs>
        <w:ind w:left="6480" w:hanging="360"/>
      </w:pPr>
      <w:rPr>
        <w:rFonts w:ascii="HelveticaNeueLT Std" w:hAnsi="HelveticaNeueLT Std" w:hint="default"/>
      </w:rPr>
    </w:lvl>
  </w:abstractNum>
  <w:abstractNum w:abstractNumId="11">
    <w:nsid w:val="25C65F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4">
    <w:nsid w:val="36A10256"/>
    <w:multiLevelType w:val="multilevel"/>
    <w:tmpl w:val="93468BC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4"/>
      <w:numFmt w:val="decimal"/>
      <w:pStyle w:val="Heading3"/>
      <w:lvlText w:val="%1.%2.%3"/>
      <w:lvlJc w:val="left"/>
      <w:pPr>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58C46B9"/>
    <w:multiLevelType w:val="hybridMultilevel"/>
    <w:tmpl w:val="BB94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77820856"/>
    <w:multiLevelType w:val="singleLevel"/>
    <w:tmpl w:val="6C78A414"/>
    <w:lvl w:ilvl="0">
      <w:start w:val="1"/>
      <w:numFmt w:val="decimal"/>
      <w:lvlText w:val="%1."/>
      <w:legacy w:legacy="1" w:legacySpace="0" w:legacyIndent="0"/>
      <w:lvlJc w:val="left"/>
    </w:lvl>
  </w:abstractNum>
  <w:abstractNum w:abstractNumId="23">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5"/>
  </w:num>
  <w:num w:numId="3">
    <w:abstractNumId w:val="5"/>
  </w:num>
  <w:num w:numId="4">
    <w:abstractNumId w:val="7"/>
  </w:num>
  <w:num w:numId="5">
    <w:abstractNumId w:val="22"/>
  </w:num>
  <w:num w:numId="6">
    <w:abstractNumId w:val="13"/>
  </w:num>
  <w:num w:numId="7">
    <w:abstractNumId w:val="6"/>
  </w:num>
  <w:num w:numId="8">
    <w:abstractNumId w:val="16"/>
  </w:num>
  <w:num w:numId="9">
    <w:abstractNumId w:val="12"/>
  </w:num>
  <w:num w:numId="10">
    <w:abstractNumId w:val="2"/>
  </w:num>
  <w:num w:numId="11">
    <w:abstractNumId w:val="20"/>
  </w:num>
  <w:num w:numId="12">
    <w:abstractNumId w:val="21"/>
  </w:num>
  <w:num w:numId="13">
    <w:abstractNumId w:val="4"/>
  </w:num>
  <w:num w:numId="14">
    <w:abstractNumId w:val="23"/>
  </w:num>
  <w:num w:numId="15">
    <w:abstractNumId w:val="17"/>
  </w:num>
  <w:num w:numId="16">
    <w:abstractNumId w:val="19"/>
  </w:num>
  <w:num w:numId="17">
    <w:abstractNumId w:val="1"/>
  </w:num>
  <w:num w:numId="18">
    <w:abstractNumId w:val="10"/>
  </w:num>
  <w:num w:numId="19">
    <w:abstractNumId w:val="18"/>
  </w:num>
  <w:num w:numId="20">
    <w:abstractNumId w:val="11"/>
  </w:num>
  <w:num w:numId="21">
    <w:abstractNumId w:val="14"/>
  </w:num>
  <w:num w:numId="22">
    <w:abstractNumId w:val="9"/>
  </w:num>
  <w:num w:numId="23">
    <w:abstractNumId w:val="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B71"/>
    <w:rsid w:val="00005E70"/>
    <w:rsid w:val="00006CC8"/>
    <w:rsid w:val="00012EAF"/>
    <w:rsid w:val="00012F86"/>
    <w:rsid w:val="00014740"/>
    <w:rsid w:val="00015E7B"/>
    <w:rsid w:val="000170B5"/>
    <w:rsid w:val="00017488"/>
    <w:rsid w:val="00024AA9"/>
    <w:rsid w:val="00025CC9"/>
    <w:rsid w:val="00026F78"/>
    <w:rsid w:val="000272C2"/>
    <w:rsid w:val="0003064A"/>
    <w:rsid w:val="00032B63"/>
    <w:rsid w:val="000351CB"/>
    <w:rsid w:val="000374A5"/>
    <w:rsid w:val="00044570"/>
    <w:rsid w:val="000459E6"/>
    <w:rsid w:val="000571F6"/>
    <w:rsid w:val="00057C09"/>
    <w:rsid w:val="00063FA7"/>
    <w:rsid w:val="0006490F"/>
    <w:rsid w:val="00066D5B"/>
    <w:rsid w:val="000678A2"/>
    <w:rsid w:val="00067EB5"/>
    <w:rsid w:val="000701EB"/>
    <w:rsid w:val="000717C5"/>
    <w:rsid w:val="000719AA"/>
    <w:rsid w:val="000749EA"/>
    <w:rsid w:val="00077161"/>
    <w:rsid w:val="000814B9"/>
    <w:rsid w:val="00081A8E"/>
    <w:rsid w:val="00081CD3"/>
    <w:rsid w:val="000842B9"/>
    <w:rsid w:val="00085DF5"/>
    <w:rsid w:val="00086594"/>
    <w:rsid w:val="00087378"/>
    <w:rsid w:val="000904CE"/>
    <w:rsid w:val="00095610"/>
    <w:rsid w:val="000966CC"/>
    <w:rsid w:val="000967D3"/>
    <w:rsid w:val="000A2FB3"/>
    <w:rsid w:val="000A48F2"/>
    <w:rsid w:val="000A6641"/>
    <w:rsid w:val="000B0B1E"/>
    <w:rsid w:val="000C0FD3"/>
    <w:rsid w:val="000D2118"/>
    <w:rsid w:val="000E132D"/>
    <w:rsid w:val="000E31B5"/>
    <w:rsid w:val="000E5C53"/>
    <w:rsid w:val="000F0069"/>
    <w:rsid w:val="000F11DD"/>
    <w:rsid w:val="000F2710"/>
    <w:rsid w:val="000F6FB1"/>
    <w:rsid w:val="00101944"/>
    <w:rsid w:val="001072B8"/>
    <w:rsid w:val="00115EB1"/>
    <w:rsid w:val="001248A3"/>
    <w:rsid w:val="00124F32"/>
    <w:rsid w:val="00126483"/>
    <w:rsid w:val="00126A4E"/>
    <w:rsid w:val="00127CC8"/>
    <w:rsid w:val="0013046A"/>
    <w:rsid w:val="0013080C"/>
    <w:rsid w:val="0013087E"/>
    <w:rsid w:val="00133198"/>
    <w:rsid w:val="00133C60"/>
    <w:rsid w:val="00136D56"/>
    <w:rsid w:val="0014394D"/>
    <w:rsid w:val="00144DCF"/>
    <w:rsid w:val="00150EC7"/>
    <w:rsid w:val="00155EF5"/>
    <w:rsid w:val="00167F2B"/>
    <w:rsid w:val="00170E46"/>
    <w:rsid w:val="0017179F"/>
    <w:rsid w:val="00172149"/>
    <w:rsid w:val="00175673"/>
    <w:rsid w:val="00176431"/>
    <w:rsid w:val="00183C8E"/>
    <w:rsid w:val="0018752B"/>
    <w:rsid w:val="00192D1E"/>
    <w:rsid w:val="0019398E"/>
    <w:rsid w:val="001946B1"/>
    <w:rsid w:val="00194E14"/>
    <w:rsid w:val="001958BB"/>
    <w:rsid w:val="001965AF"/>
    <w:rsid w:val="00196D7C"/>
    <w:rsid w:val="00197A23"/>
    <w:rsid w:val="001A3026"/>
    <w:rsid w:val="001A4516"/>
    <w:rsid w:val="001A550C"/>
    <w:rsid w:val="001A573F"/>
    <w:rsid w:val="001A64C6"/>
    <w:rsid w:val="001A7081"/>
    <w:rsid w:val="001A70AD"/>
    <w:rsid w:val="001A73E3"/>
    <w:rsid w:val="001B0CCB"/>
    <w:rsid w:val="001B238D"/>
    <w:rsid w:val="001B242B"/>
    <w:rsid w:val="001B4ACB"/>
    <w:rsid w:val="001B5E15"/>
    <w:rsid w:val="001B75E6"/>
    <w:rsid w:val="001B792D"/>
    <w:rsid w:val="001C2942"/>
    <w:rsid w:val="001C2FF2"/>
    <w:rsid w:val="001C475E"/>
    <w:rsid w:val="001C5085"/>
    <w:rsid w:val="001D11CE"/>
    <w:rsid w:val="001D16C2"/>
    <w:rsid w:val="001D3F48"/>
    <w:rsid w:val="001D483C"/>
    <w:rsid w:val="001E7CA0"/>
    <w:rsid w:val="001F31C9"/>
    <w:rsid w:val="001F3683"/>
    <w:rsid w:val="001F4083"/>
    <w:rsid w:val="001F60D5"/>
    <w:rsid w:val="001F627F"/>
    <w:rsid w:val="001F7023"/>
    <w:rsid w:val="00200174"/>
    <w:rsid w:val="00202E6E"/>
    <w:rsid w:val="002066C2"/>
    <w:rsid w:val="00206C97"/>
    <w:rsid w:val="00211BAC"/>
    <w:rsid w:val="00212EDB"/>
    <w:rsid w:val="002154B2"/>
    <w:rsid w:val="00216643"/>
    <w:rsid w:val="002170D6"/>
    <w:rsid w:val="002203EA"/>
    <w:rsid w:val="0022055B"/>
    <w:rsid w:val="0022067C"/>
    <w:rsid w:val="002207C3"/>
    <w:rsid w:val="00221BED"/>
    <w:rsid w:val="0022428B"/>
    <w:rsid w:val="002257FA"/>
    <w:rsid w:val="00235694"/>
    <w:rsid w:val="002366F7"/>
    <w:rsid w:val="0024233E"/>
    <w:rsid w:val="00243BAC"/>
    <w:rsid w:val="00244BD6"/>
    <w:rsid w:val="00245A56"/>
    <w:rsid w:val="002466F4"/>
    <w:rsid w:val="002514D1"/>
    <w:rsid w:val="00252352"/>
    <w:rsid w:val="00255067"/>
    <w:rsid w:val="0025738E"/>
    <w:rsid w:val="00257D64"/>
    <w:rsid w:val="002628B9"/>
    <w:rsid w:val="00264B03"/>
    <w:rsid w:val="0027474D"/>
    <w:rsid w:val="00274A7E"/>
    <w:rsid w:val="00276918"/>
    <w:rsid w:val="00276ED1"/>
    <w:rsid w:val="0027792C"/>
    <w:rsid w:val="00285AF5"/>
    <w:rsid w:val="0028709C"/>
    <w:rsid w:val="00291D75"/>
    <w:rsid w:val="00292CF6"/>
    <w:rsid w:val="00295B67"/>
    <w:rsid w:val="002A2C2E"/>
    <w:rsid w:val="002A4B6C"/>
    <w:rsid w:val="002B0ECF"/>
    <w:rsid w:val="002C12FA"/>
    <w:rsid w:val="002C21F9"/>
    <w:rsid w:val="002C26EB"/>
    <w:rsid w:val="002C321E"/>
    <w:rsid w:val="002C42E0"/>
    <w:rsid w:val="002C4F1C"/>
    <w:rsid w:val="002C518C"/>
    <w:rsid w:val="002C7B46"/>
    <w:rsid w:val="002D0A46"/>
    <w:rsid w:val="002D0F51"/>
    <w:rsid w:val="002D27DC"/>
    <w:rsid w:val="002D4621"/>
    <w:rsid w:val="002D5287"/>
    <w:rsid w:val="002D61D9"/>
    <w:rsid w:val="002D657A"/>
    <w:rsid w:val="002E0043"/>
    <w:rsid w:val="002E40A2"/>
    <w:rsid w:val="002E47B4"/>
    <w:rsid w:val="002E5671"/>
    <w:rsid w:val="002E63B7"/>
    <w:rsid w:val="002E69A1"/>
    <w:rsid w:val="002F105C"/>
    <w:rsid w:val="002F3610"/>
    <w:rsid w:val="002F3FE5"/>
    <w:rsid w:val="002F4E8C"/>
    <w:rsid w:val="0030114D"/>
    <w:rsid w:val="00302B74"/>
    <w:rsid w:val="003032B7"/>
    <w:rsid w:val="0030372E"/>
    <w:rsid w:val="0030550A"/>
    <w:rsid w:val="003129E8"/>
    <w:rsid w:val="00315AB7"/>
    <w:rsid w:val="00321384"/>
    <w:rsid w:val="00324AFE"/>
    <w:rsid w:val="00324D0F"/>
    <w:rsid w:val="003259CD"/>
    <w:rsid w:val="0032657A"/>
    <w:rsid w:val="00333E01"/>
    <w:rsid w:val="00335017"/>
    <w:rsid w:val="00340875"/>
    <w:rsid w:val="00340DAD"/>
    <w:rsid w:val="00343117"/>
    <w:rsid w:val="00345971"/>
    <w:rsid w:val="00345C02"/>
    <w:rsid w:val="00345DE6"/>
    <w:rsid w:val="0034647B"/>
    <w:rsid w:val="00350382"/>
    <w:rsid w:val="00353A83"/>
    <w:rsid w:val="00353DC2"/>
    <w:rsid w:val="003616E5"/>
    <w:rsid w:val="00362067"/>
    <w:rsid w:val="00371C4C"/>
    <w:rsid w:val="00374640"/>
    <w:rsid w:val="00377407"/>
    <w:rsid w:val="0038391A"/>
    <w:rsid w:val="00392B5E"/>
    <w:rsid w:val="00392C05"/>
    <w:rsid w:val="00393618"/>
    <w:rsid w:val="00393654"/>
    <w:rsid w:val="00393D41"/>
    <w:rsid w:val="00395845"/>
    <w:rsid w:val="003A1B51"/>
    <w:rsid w:val="003A23FD"/>
    <w:rsid w:val="003A648E"/>
    <w:rsid w:val="003A66D0"/>
    <w:rsid w:val="003B384E"/>
    <w:rsid w:val="003B51DE"/>
    <w:rsid w:val="003C27C4"/>
    <w:rsid w:val="003C3A3C"/>
    <w:rsid w:val="003C48C5"/>
    <w:rsid w:val="003C5457"/>
    <w:rsid w:val="003C5980"/>
    <w:rsid w:val="003C6DFA"/>
    <w:rsid w:val="003D03CA"/>
    <w:rsid w:val="003D04BC"/>
    <w:rsid w:val="003D3682"/>
    <w:rsid w:val="003D36AD"/>
    <w:rsid w:val="003D3F36"/>
    <w:rsid w:val="003D5100"/>
    <w:rsid w:val="003D5191"/>
    <w:rsid w:val="003D60B8"/>
    <w:rsid w:val="003E24CE"/>
    <w:rsid w:val="003E3441"/>
    <w:rsid w:val="003E3941"/>
    <w:rsid w:val="003E540D"/>
    <w:rsid w:val="003E7422"/>
    <w:rsid w:val="003E7CF9"/>
    <w:rsid w:val="003E7D3D"/>
    <w:rsid w:val="003E7E0A"/>
    <w:rsid w:val="003F0CBE"/>
    <w:rsid w:val="003F10B2"/>
    <w:rsid w:val="003F3DED"/>
    <w:rsid w:val="003F57BD"/>
    <w:rsid w:val="003F5B70"/>
    <w:rsid w:val="004018B3"/>
    <w:rsid w:val="0040323C"/>
    <w:rsid w:val="00403FBE"/>
    <w:rsid w:val="004044EC"/>
    <w:rsid w:val="00405D61"/>
    <w:rsid w:val="004078BB"/>
    <w:rsid w:val="0041339D"/>
    <w:rsid w:val="00415754"/>
    <w:rsid w:val="004162E3"/>
    <w:rsid w:val="00421ED8"/>
    <w:rsid w:val="0042297B"/>
    <w:rsid w:val="00422F19"/>
    <w:rsid w:val="00423B48"/>
    <w:rsid w:val="00424500"/>
    <w:rsid w:val="00425FE9"/>
    <w:rsid w:val="00427131"/>
    <w:rsid w:val="004323E9"/>
    <w:rsid w:val="00432C65"/>
    <w:rsid w:val="004339ED"/>
    <w:rsid w:val="00433B89"/>
    <w:rsid w:val="00436F7E"/>
    <w:rsid w:val="00437947"/>
    <w:rsid w:val="004402E1"/>
    <w:rsid w:val="0044128D"/>
    <w:rsid w:val="004419D3"/>
    <w:rsid w:val="0044337C"/>
    <w:rsid w:val="00445790"/>
    <w:rsid w:val="00450273"/>
    <w:rsid w:val="004509A5"/>
    <w:rsid w:val="004551F3"/>
    <w:rsid w:val="00455856"/>
    <w:rsid w:val="004563F1"/>
    <w:rsid w:val="004602EC"/>
    <w:rsid w:val="004617A6"/>
    <w:rsid w:val="00462DC9"/>
    <w:rsid w:val="00467FC3"/>
    <w:rsid w:val="00467FE9"/>
    <w:rsid w:val="004712C8"/>
    <w:rsid w:val="00474025"/>
    <w:rsid w:val="0048008C"/>
    <w:rsid w:val="004809C9"/>
    <w:rsid w:val="00480BAD"/>
    <w:rsid w:val="00480C7E"/>
    <w:rsid w:val="00482462"/>
    <w:rsid w:val="00486CF9"/>
    <w:rsid w:val="00487D95"/>
    <w:rsid w:val="00492048"/>
    <w:rsid w:val="004967A2"/>
    <w:rsid w:val="00497CD3"/>
    <w:rsid w:val="004A2D46"/>
    <w:rsid w:val="004A3A35"/>
    <w:rsid w:val="004A60AE"/>
    <w:rsid w:val="004A6FCA"/>
    <w:rsid w:val="004B0F48"/>
    <w:rsid w:val="004B2CFB"/>
    <w:rsid w:val="004B3510"/>
    <w:rsid w:val="004B4489"/>
    <w:rsid w:val="004B5355"/>
    <w:rsid w:val="004C4E2A"/>
    <w:rsid w:val="004C56D1"/>
    <w:rsid w:val="004D2C76"/>
    <w:rsid w:val="004D58D5"/>
    <w:rsid w:val="004D71AF"/>
    <w:rsid w:val="004D7301"/>
    <w:rsid w:val="004F1DB8"/>
    <w:rsid w:val="004F3EDB"/>
    <w:rsid w:val="004F55EC"/>
    <w:rsid w:val="004F61DD"/>
    <w:rsid w:val="004F67D1"/>
    <w:rsid w:val="00501F97"/>
    <w:rsid w:val="00502569"/>
    <w:rsid w:val="00506204"/>
    <w:rsid w:val="00511171"/>
    <w:rsid w:val="005118BA"/>
    <w:rsid w:val="005136CC"/>
    <w:rsid w:val="00513858"/>
    <w:rsid w:val="00514B37"/>
    <w:rsid w:val="00514EEC"/>
    <w:rsid w:val="00521874"/>
    <w:rsid w:val="00521920"/>
    <w:rsid w:val="00522C8E"/>
    <w:rsid w:val="005246B1"/>
    <w:rsid w:val="00530B04"/>
    <w:rsid w:val="0053683E"/>
    <w:rsid w:val="00537B0D"/>
    <w:rsid w:val="005403E8"/>
    <w:rsid w:val="00540930"/>
    <w:rsid w:val="00542990"/>
    <w:rsid w:val="00542A98"/>
    <w:rsid w:val="005453C5"/>
    <w:rsid w:val="0054599C"/>
    <w:rsid w:val="00545A84"/>
    <w:rsid w:val="00551EF3"/>
    <w:rsid w:val="00553E59"/>
    <w:rsid w:val="00554084"/>
    <w:rsid w:val="00557E24"/>
    <w:rsid w:val="00560385"/>
    <w:rsid w:val="00560593"/>
    <w:rsid w:val="005608F4"/>
    <w:rsid w:val="0056163A"/>
    <w:rsid w:val="00562217"/>
    <w:rsid w:val="00563BE5"/>
    <w:rsid w:val="00567397"/>
    <w:rsid w:val="00574FBD"/>
    <w:rsid w:val="005773BB"/>
    <w:rsid w:val="00582153"/>
    <w:rsid w:val="00585C83"/>
    <w:rsid w:val="00586604"/>
    <w:rsid w:val="005A1F9D"/>
    <w:rsid w:val="005A3798"/>
    <w:rsid w:val="005A5581"/>
    <w:rsid w:val="005A67E5"/>
    <w:rsid w:val="005A7302"/>
    <w:rsid w:val="005B5B5D"/>
    <w:rsid w:val="005B6630"/>
    <w:rsid w:val="005C2844"/>
    <w:rsid w:val="005C5B80"/>
    <w:rsid w:val="005C7F3F"/>
    <w:rsid w:val="005D6266"/>
    <w:rsid w:val="005E2187"/>
    <w:rsid w:val="005E4FE9"/>
    <w:rsid w:val="005E5951"/>
    <w:rsid w:val="005F19E0"/>
    <w:rsid w:val="005F3FF2"/>
    <w:rsid w:val="005F57B5"/>
    <w:rsid w:val="005F7AA1"/>
    <w:rsid w:val="00604FAE"/>
    <w:rsid w:val="00607605"/>
    <w:rsid w:val="00607663"/>
    <w:rsid w:val="0061001E"/>
    <w:rsid w:val="00610B3C"/>
    <w:rsid w:val="006177B1"/>
    <w:rsid w:val="00622319"/>
    <w:rsid w:val="00623394"/>
    <w:rsid w:val="0062416A"/>
    <w:rsid w:val="00625FB3"/>
    <w:rsid w:val="00626129"/>
    <w:rsid w:val="00626B34"/>
    <w:rsid w:val="00632A52"/>
    <w:rsid w:val="00634414"/>
    <w:rsid w:val="00636012"/>
    <w:rsid w:val="00636987"/>
    <w:rsid w:val="00640BB6"/>
    <w:rsid w:val="00642FCD"/>
    <w:rsid w:val="006433B2"/>
    <w:rsid w:val="00644E59"/>
    <w:rsid w:val="00650487"/>
    <w:rsid w:val="00652DD9"/>
    <w:rsid w:val="006559C8"/>
    <w:rsid w:val="00657405"/>
    <w:rsid w:val="006605C2"/>
    <w:rsid w:val="0066182F"/>
    <w:rsid w:val="00661864"/>
    <w:rsid w:val="00663A00"/>
    <w:rsid w:val="00664FA6"/>
    <w:rsid w:val="006655A2"/>
    <w:rsid w:val="00665FBA"/>
    <w:rsid w:val="0066632E"/>
    <w:rsid w:val="006832A4"/>
    <w:rsid w:val="006846E9"/>
    <w:rsid w:val="006848C1"/>
    <w:rsid w:val="00684929"/>
    <w:rsid w:val="006872DB"/>
    <w:rsid w:val="00690ED3"/>
    <w:rsid w:val="0069578F"/>
    <w:rsid w:val="00695ED2"/>
    <w:rsid w:val="00696C61"/>
    <w:rsid w:val="00697D6B"/>
    <w:rsid w:val="006A1022"/>
    <w:rsid w:val="006A1037"/>
    <w:rsid w:val="006A1A83"/>
    <w:rsid w:val="006A2C4B"/>
    <w:rsid w:val="006A541C"/>
    <w:rsid w:val="006A55D2"/>
    <w:rsid w:val="006B16B6"/>
    <w:rsid w:val="006B42B8"/>
    <w:rsid w:val="006B6104"/>
    <w:rsid w:val="006B763D"/>
    <w:rsid w:val="006B78A6"/>
    <w:rsid w:val="006B7EDD"/>
    <w:rsid w:val="006D0365"/>
    <w:rsid w:val="006D2068"/>
    <w:rsid w:val="006D3725"/>
    <w:rsid w:val="006D4AE1"/>
    <w:rsid w:val="006D4BBA"/>
    <w:rsid w:val="006D52D8"/>
    <w:rsid w:val="006D5AAB"/>
    <w:rsid w:val="006E0111"/>
    <w:rsid w:val="006E3C13"/>
    <w:rsid w:val="006F0139"/>
    <w:rsid w:val="006F10B5"/>
    <w:rsid w:val="006F214B"/>
    <w:rsid w:val="006F28C7"/>
    <w:rsid w:val="006F551A"/>
    <w:rsid w:val="007001DD"/>
    <w:rsid w:val="00703378"/>
    <w:rsid w:val="0070443C"/>
    <w:rsid w:val="00712407"/>
    <w:rsid w:val="00712477"/>
    <w:rsid w:val="00721A54"/>
    <w:rsid w:val="00721C75"/>
    <w:rsid w:val="007228DB"/>
    <w:rsid w:val="00722BF4"/>
    <w:rsid w:val="00723862"/>
    <w:rsid w:val="007244ED"/>
    <w:rsid w:val="00731859"/>
    <w:rsid w:val="00733275"/>
    <w:rsid w:val="00734575"/>
    <w:rsid w:val="00735A45"/>
    <w:rsid w:val="00735A4C"/>
    <w:rsid w:val="00735CB1"/>
    <w:rsid w:val="00741F74"/>
    <w:rsid w:val="00742E8A"/>
    <w:rsid w:val="007431B7"/>
    <w:rsid w:val="007438FC"/>
    <w:rsid w:val="00745482"/>
    <w:rsid w:val="00746DDC"/>
    <w:rsid w:val="007475AA"/>
    <w:rsid w:val="0075061C"/>
    <w:rsid w:val="00754D25"/>
    <w:rsid w:val="00755961"/>
    <w:rsid w:val="00756A18"/>
    <w:rsid w:val="00757590"/>
    <w:rsid w:val="00760F6B"/>
    <w:rsid w:val="00764346"/>
    <w:rsid w:val="007652CE"/>
    <w:rsid w:val="00765936"/>
    <w:rsid w:val="00767D95"/>
    <w:rsid w:val="0077416A"/>
    <w:rsid w:val="007821CF"/>
    <w:rsid w:val="00783DAC"/>
    <w:rsid w:val="00784500"/>
    <w:rsid w:val="00785112"/>
    <w:rsid w:val="0078619C"/>
    <w:rsid w:val="00786700"/>
    <w:rsid w:val="007878B9"/>
    <w:rsid w:val="007931BC"/>
    <w:rsid w:val="00793646"/>
    <w:rsid w:val="00794C7F"/>
    <w:rsid w:val="0079521E"/>
    <w:rsid w:val="00796071"/>
    <w:rsid w:val="007A1510"/>
    <w:rsid w:val="007A2036"/>
    <w:rsid w:val="007A4A8F"/>
    <w:rsid w:val="007A4D97"/>
    <w:rsid w:val="007A768C"/>
    <w:rsid w:val="007B014A"/>
    <w:rsid w:val="007B2CAC"/>
    <w:rsid w:val="007B44FB"/>
    <w:rsid w:val="007B72F0"/>
    <w:rsid w:val="007C0E38"/>
    <w:rsid w:val="007C18E3"/>
    <w:rsid w:val="007C4E08"/>
    <w:rsid w:val="007C6A21"/>
    <w:rsid w:val="007D03A7"/>
    <w:rsid w:val="007D2248"/>
    <w:rsid w:val="007D2F4C"/>
    <w:rsid w:val="007D3DFF"/>
    <w:rsid w:val="007D3F38"/>
    <w:rsid w:val="007D4DB8"/>
    <w:rsid w:val="007E2197"/>
    <w:rsid w:val="007E3304"/>
    <w:rsid w:val="007F1E48"/>
    <w:rsid w:val="007F4605"/>
    <w:rsid w:val="007F6C7D"/>
    <w:rsid w:val="007F72A1"/>
    <w:rsid w:val="0080165A"/>
    <w:rsid w:val="00801A74"/>
    <w:rsid w:val="008026F6"/>
    <w:rsid w:val="00803F84"/>
    <w:rsid w:val="00806070"/>
    <w:rsid w:val="00806EE8"/>
    <w:rsid w:val="00811D89"/>
    <w:rsid w:val="00814500"/>
    <w:rsid w:val="00822F77"/>
    <w:rsid w:val="008276AD"/>
    <w:rsid w:val="008304E0"/>
    <w:rsid w:val="00833AF7"/>
    <w:rsid w:val="00834023"/>
    <w:rsid w:val="00835579"/>
    <w:rsid w:val="00836F65"/>
    <w:rsid w:val="00836F9B"/>
    <w:rsid w:val="008436D0"/>
    <w:rsid w:val="00844106"/>
    <w:rsid w:val="00844B27"/>
    <w:rsid w:val="00844D29"/>
    <w:rsid w:val="00846195"/>
    <w:rsid w:val="00846FA0"/>
    <w:rsid w:val="008479B6"/>
    <w:rsid w:val="008557BF"/>
    <w:rsid w:val="0086002F"/>
    <w:rsid w:val="00863F9D"/>
    <w:rsid w:val="008645F9"/>
    <w:rsid w:val="0086628A"/>
    <w:rsid w:val="008663F5"/>
    <w:rsid w:val="00871279"/>
    <w:rsid w:val="008724A6"/>
    <w:rsid w:val="00872913"/>
    <w:rsid w:val="00873F82"/>
    <w:rsid w:val="008768E7"/>
    <w:rsid w:val="00880CA5"/>
    <w:rsid w:val="008817B1"/>
    <w:rsid w:val="008834BB"/>
    <w:rsid w:val="008840FA"/>
    <w:rsid w:val="008846D2"/>
    <w:rsid w:val="008856C1"/>
    <w:rsid w:val="00885BCC"/>
    <w:rsid w:val="00890F95"/>
    <w:rsid w:val="0089311A"/>
    <w:rsid w:val="008946C3"/>
    <w:rsid w:val="008948E0"/>
    <w:rsid w:val="0089528C"/>
    <w:rsid w:val="00896CE3"/>
    <w:rsid w:val="00897458"/>
    <w:rsid w:val="008B034D"/>
    <w:rsid w:val="008B0BBC"/>
    <w:rsid w:val="008B4153"/>
    <w:rsid w:val="008B5206"/>
    <w:rsid w:val="008B5356"/>
    <w:rsid w:val="008B5D66"/>
    <w:rsid w:val="008B7927"/>
    <w:rsid w:val="008C684A"/>
    <w:rsid w:val="008C6AD1"/>
    <w:rsid w:val="008C71B5"/>
    <w:rsid w:val="008E04DC"/>
    <w:rsid w:val="008E1314"/>
    <w:rsid w:val="008E431F"/>
    <w:rsid w:val="008E5E12"/>
    <w:rsid w:val="008F0D2A"/>
    <w:rsid w:val="008F12D4"/>
    <w:rsid w:val="008F17A0"/>
    <w:rsid w:val="008F23EF"/>
    <w:rsid w:val="008F386F"/>
    <w:rsid w:val="008F48E1"/>
    <w:rsid w:val="008F58F2"/>
    <w:rsid w:val="008F5BD0"/>
    <w:rsid w:val="008F6224"/>
    <w:rsid w:val="009003FE"/>
    <w:rsid w:val="00903C95"/>
    <w:rsid w:val="009046D4"/>
    <w:rsid w:val="0091058D"/>
    <w:rsid w:val="00913858"/>
    <w:rsid w:val="00913A0F"/>
    <w:rsid w:val="00914959"/>
    <w:rsid w:val="00915CE6"/>
    <w:rsid w:val="009168A1"/>
    <w:rsid w:val="00924681"/>
    <w:rsid w:val="0092622E"/>
    <w:rsid w:val="00930877"/>
    <w:rsid w:val="00934158"/>
    <w:rsid w:val="00937B8E"/>
    <w:rsid w:val="0094216D"/>
    <w:rsid w:val="00943642"/>
    <w:rsid w:val="00945CB0"/>
    <w:rsid w:val="00951188"/>
    <w:rsid w:val="00951C91"/>
    <w:rsid w:val="00954915"/>
    <w:rsid w:val="00955CBA"/>
    <w:rsid w:val="00960F2F"/>
    <w:rsid w:val="0096141E"/>
    <w:rsid w:val="009634F6"/>
    <w:rsid w:val="00963B5E"/>
    <w:rsid w:val="00963FA0"/>
    <w:rsid w:val="0096491F"/>
    <w:rsid w:val="00967BF1"/>
    <w:rsid w:val="00974E95"/>
    <w:rsid w:val="00975F2D"/>
    <w:rsid w:val="00977BF5"/>
    <w:rsid w:val="0098302D"/>
    <w:rsid w:val="00987608"/>
    <w:rsid w:val="00990273"/>
    <w:rsid w:val="009943A0"/>
    <w:rsid w:val="00994FD6"/>
    <w:rsid w:val="009953BC"/>
    <w:rsid w:val="009963D2"/>
    <w:rsid w:val="009A0568"/>
    <w:rsid w:val="009A0AF9"/>
    <w:rsid w:val="009A16BE"/>
    <w:rsid w:val="009A1C9F"/>
    <w:rsid w:val="009A2337"/>
    <w:rsid w:val="009A2E00"/>
    <w:rsid w:val="009A355A"/>
    <w:rsid w:val="009A39A6"/>
    <w:rsid w:val="009A4F95"/>
    <w:rsid w:val="009A5CE8"/>
    <w:rsid w:val="009A7B5A"/>
    <w:rsid w:val="009A7F79"/>
    <w:rsid w:val="009B2BDC"/>
    <w:rsid w:val="009B5F5D"/>
    <w:rsid w:val="009B6201"/>
    <w:rsid w:val="009B73BA"/>
    <w:rsid w:val="009C10D9"/>
    <w:rsid w:val="009C425A"/>
    <w:rsid w:val="009C5CA7"/>
    <w:rsid w:val="009D03F8"/>
    <w:rsid w:val="009D1DF4"/>
    <w:rsid w:val="009D1F95"/>
    <w:rsid w:val="009D7A24"/>
    <w:rsid w:val="009E00E4"/>
    <w:rsid w:val="009E0D20"/>
    <w:rsid w:val="009E0F6B"/>
    <w:rsid w:val="009E2964"/>
    <w:rsid w:val="009E58BD"/>
    <w:rsid w:val="009E5D18"/>
    <w:rsid w:val="009E7DCD"/>
    <w:rsid w:val="009F2231"/>
    <w:rsid w:val="009F55F9"/>
    <w:rsid w:val="009F5CC0"/>
    <w:rsid w:val="009F6F8B"/>
    <w:rsid w:val="009F7164"/>
    <w:rsid w:val="00A02F0A"/>
    <w:rsid w:val="00A03BF9"/>
    <w:rsid w:val="00A044EB"/>
    <w:rsid w:val="00A1074D"/>
    <w:rsid w:val="00A127DD"/>
    <w:rsid w:val="00A14E6C"/>
    <w:rsid w:val="00A161D5"/>
    <w:rsid w:val="00A167EC"/>
    <w:rsid w:val="00A172E6"/>
    <w:rsid w:val="00A22C6E"/>
    <w:rsid w:val="00A23F08"/>
    <w:rsid w:val="00A24C8D"/>
    <w:rsid w:val="00A26F15"/>
    <w:rsid w:val="00A30E37"/>
    <w:rsid w:val="00A35A92"/>
    <w:rsid w:val="00A35CF8"/>
    <w:rsid w:val="00A360E7"/>
    <w:rsid w:val="00A400FB"/>
    <w:rsid w:val="00A443D1"/>
    <w:rsid w:val="00A45205"/>
    <w:rsid w:val="00A456B3"/>
    <w:rsid w:val="00A47BFE"/>
    <w:rsid w:val="00A51808"/>
    <w:rsid w:val="00A51D78"/>
    <w:rsid w:val="00A51EA8"/>
    <w:rsid w:val="00A549C3"/>
    <w:rsid w:val="00A561A8"/>
    <w:rsid w:val="00A562A6"/>
    <w:rsid w:val="00A639DC"/>
    <w:rsid w:val="00A7007B"/>
    <w:rsid w:val="00A71623"/>
    <w:rsid w:val="00A76E53"/>
    <w:rsid w:val="00A84B87"/>
    <w:rsid w:val="00A84D4B"/>
    <w:rsid w:val="00A8592D"/>
    <w:rsid w:val="00A90D08"/>
    <w:rsid w:val="00A93FFF"/>
    <w:rsid w:val="00A95746"/>
    <w:rsid w:val="00A96D45"/>
    <w:rsid w:val="00A973EE"/>
    <w:rsid w:val="00AA18DD"/>
    <w:rsid w:val="00AA1F91"/>
    <w:rsid w:val="00AA5CE1"/>
    <w:rsid w:val="00AB02D5"/>
    <w:rsid w:val="00AB2724"/>
    <w:rsid w:val="00AB2D9E"/>
    <w:rsid w:val="00AB4404"/>
    <w:rsid w:val="00AB7259"/>
    <w:rsid w:val="00AC21EE"/>
    <w:rsid w:val="00AC2643"/>
    <w:rsid w:val="00AC3B22"/>
    <w:rsid w:val="00AC4101"/>
    <w:rsid w:val="00AC5597"/>
    <w:rsid w:val="00AD0116"/>
    <w:rsid w:val="00AD1B42"/>
    <w:rsid w:val="00AD4B84"/>
    <w:rsid w:val="00AD6E24"/>
    <w:rsid w:val="00AE23BE"/>
    <w:rsid w:val="00AE5772"/>
    <w:rsid w:val="00AF0AC0"/>
    <w:rsid w:val="00AF4CA9"/>
    <w:rsid w:val="00AF5B52"/>
    <w:rsid w:val="00AF6798"/>
    <w:rsid w:val="00B008BF"/>
    <w:rsid w:val="00B00F8D"/>
    <w:rsid w:val="00B07460"/>
    <w:rsid w:val="00B16978"/>
    <w:rsid w:val="00B16BE4"/>
    <w:rsid w:val="00B17EBB"/>
    <w:rsid w:val="00B24A6F"/>
    <w:rsid w:val="00B278DB"/>
    <w:rsid w:val="00B30D4F"/>
    <w:rsid w:val="00B341E7"/>
    <w:rsid w:val="00B3434E"/>
    <w:rsid w:val="00B34DC6"/>
    <w:rsid w:val="00B351FD"/>
    <w:rsid w:val="00B35BFD"/>
    <w:rsid w:val="00B421F2"/>
    <w:rsid w:val="00B42822"/>
    <w:rsid w:val="00B42C54"/>
    <w:rsid w:val="00B4395A"/>
    <w:rsid w:val="00B4553E"/>
    <w:rsid w:val="00B46773"/>
    <w:rsid w:val="00B47091"/>
    <w:rsid w:val="00B47E14"/>
    <w:rsid w:val="00B51E39"/>
    <w:rsid w:val="00B52E9A"/>
    <w:rsid w:val="00B54256"/>
    <w:rsid w:val="00B545F4"/>
    <w:rsid w:val="00B54E08"/>
    <w:rsid w:val="00B56303"/>
    <w:rsid w:val="00B64F62"/>
    <w:rsid w:val="00B66898"/>
    <w:rsid w:val="00B70C17"/>
    <w:rsid w:val="00B7164C"/>
    <w:rsid w:val="00B807AB"/>
    <w:rsid w:val="00B80F53"/>
    <w:rsid w:val="00B82E26"/>
    <w:rsid w:val="00B90F8F"/>
    <w:rsid w:val="00B95FBC"/>
    <w:rsid w:val="00B97C44"/>
    <w:rsid w:val="00BA05AE"/>
    <w:rsid w:val="00BA2FA3"/>
    <w:rsid w:val="00BA359C"/>
    <w:rsid w:val="00BA6418"/>
    <w:rsid w:val="00BA7D18"/>
    <w:rsid w:val="00BB3A8F"/>
    <w:rsid w:val="00BB4790"/>
    <w:rsid w:val="00BC035A"/>
    <w:rsid w:val="00BC2A83"/>
    <w:rsid w:val="00BC346C"/>
    <w:rsid w:val="00BC5105"/>
    <w:rsid w:val="00BD0D15"/>
    <w:rsid w:val="00BD5425"/>
    <w:rsid w:val="00BF0332"/>
    <w:rsid w:val="00BF5FCC"/>
    <w:rsid w:val="00C020DE"/>
    <w:rsid w:val="00C069A2"/>
    <w:rsid w:val="00C069EC"/>
    <w:rsid w:val="00C10FDF"/>
    <w:rsid w:val="00C1555C"/>
    <w:rsid w:val="00C17416"/>
    <w:rsid w:val="00C1748F"/>
    <w:rsid w:val="00C221D5"/>
    <w:rsid w:val="00C2280A"/>
    <w:rsid w:val="00C2652B"/>
    <w:rsid w:val="00C30598"/>
    <w:rsid w:val="00C4593E"/>
    <w:rsid w:val="00C45C85"/>
    <w:rsid w:val="00C4618B"/>
    <w:rsid w:val="00C50527"/>
    <w:rsid w:val="00C533E6"/>
    <w:rsid w:val="00C55AE6"/>
    <w:rsid w:val="00C56730"/>
    <w:rsid w:val="00C6024F"/>
    <w:rsid w:val="00C60CE3"/>
    <w:rsid w:val="00C63D95"/>
    <w:rsid w:val="00C6488A"/>
    <w:rsid w:val="00C64B94"/>
    <w:rsid w:val="00C670ED"/>
    <w:rsid w:val="00C739BF"/>
    <w:rsid w:val="00C74BB4"/>
    <w:rsid w:val="00C76C24"/>
    <w:rsid w:val="00C80E3F"/>
    <w:rsid w:val="00C90663"/>
    <w:rsid w:val="00C93DCA"/>
    <w:rsid w:val="00CA071B"/>
    <w:rsid w:val="00CA5466"/>
    <w:rsid w:val="00CA734B"/>
    <w:rsid w:val="00CB00F7"/>
    <w:rsid w:val="00CB0475"/>
    <w:rsid w:val="00CB2C4F"/>
    <w:rsid w:val="00CB3583"/>
    <w:rsid w:val="00CB6A8C"/>
    <w:rsid w:val="00CB6AE6"/>
    <w:rsid w:val="00CC2E6E"/>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3F8"/>
    <w:rsid w:val="00D20486"/>
    <w:rsid w:val="00D228D8"/>
    <w:rsid w:val="00D31439"/>
    <w:rsid w:val="00D31650"/>
    <w:rsid w:val="00D32B0C"/>
    <w:rsid w:val="00D33677"/>
    <w:rsid w:val="00D35995"/>
    <w:rsid w:val="00D373EC"/>
    <w:rsid w:val="00D40633"/>
    <w:rsid w:val="00D4180D"/>
    <w:rsid w:val="00D42875"/>
    <w:rsid w:val="00D42B44"/>
    <w:rsid w:val="00D44A14"/>
    <w:rsid w:val="00D47738"/>
    <w:rsid w:val="00D51A9B"/>
    <w:rsid w:val="00D51D95"/>
    <w:rsid w:val="00D53EC6"/>
    <w:rsid w:val="00D54809"/>
    <w:rsid w:val="00D55A00"/>
    <w:rsid w:val="00D56F77"/>
    <w:rsid w:val="00D61E9F"/>
    <w:rsid w:val="00D62CC8"/>
    <w:rsid w:val="00D6402F"/>
    <w:rsid w:val="00D7047A"/>
    <w:rsid w:val="00D71962"/>
    <w:rsid w:val="00D719E9"/>
    <w:rsid w:val="00D72225"/>
    <w:rsid w:val="00D73550"/>
    <w:rsid w:val="00D778D1"/>
    <w:rsid w:val="00D838F7"/>
    <w:rsid w:val="00D8479E"/>
    <w:rsid w:val="00D868F1"/>
    <w:rsid w:val="00D87EFF"/>
    <w:rsid w:val="00D91AE6"/>
    <w:rsid w:val="00D941E0"/>
    <w:rsid w:val="00D95840"/>
    <w:rsid w:val="00D95BAC"/>
    <w:rsid w:val="00DA12AB"/>
    <w:rsid w:val="00DA554C"/>
    <w:rsid w:val="00DA5F07"/>
    <w:rsid w:val="00DB42FB"/>
    <w:rsid w:val="00DB6AA5"/>
    <w:rsid w:val="00DB789A"/>
    <w:rsid w:val="00DB7AEE"/>
    <w:rsid w:val="00DC0AE9"/>
    <w:rsid w:val="00DC39C4"/>
    <w:rsid w:val="00DC4568"/>
    <w:rsid w:val="00DD0941"/>
    <w:rsid w:val="00DD12F5"/>
    <w:rsid w:val="00DD1C47"/>
    <w:rsid w:val="00DD366E"/>
    <w:rsid w:val="00DD51FE"/>
    <w:rsid w:val="00DD6B5E"/>
    <w:rsid w:val="00DE0F64"/>
    <w:rsid w:val="00DE4BF6"/>
    <w:rsid w:val="00DE69D0"/>
    <w:rsid w:val="00DE7070"/>
    <w:rsid w:val="00DE77A3"/>
    <w:rsid w:val="00DE7B69"/>
    <w:rsid w:val="00DF02F6"/>
    <w:rsid w:val="00DF204B"/>
    <w:rsid w:val="00DF21B8"/>
    <w:rsid w:val="00DF31EE"/>
    <w:rsid w:val="00DF3395"/>
    <w:rsid w:val="00DF7681"/>
    <w:rsid w:val="00E02D36"/>
    <w:rsid w:val="00E03431"/>
    <w:rsid w:val="00E04E43"/>
    <w:rsid w:val="00E05E74"/>
    <w:rsid w:val="00E149CE"/>
    <w:rsid w:val="00E16170"/>
    <w:rsid w:val="00E16AC4"/>
    <w:rsid w:val="00E17C58"/>
    <w:rsid w:val="00E20ED4"/>
    <w:rsid w:val="00E2178D"/>
    <w:rsid w:val="00E2249B"/>
    <w:rsid w:val="00E23958"/>
    <w:rsid w:val="00E23AD4"/>
    <w:rsid w:val="00E23BEC"/>
    <w:rsid w:val="00E23EC3"/>
    <w:rsid w:val="00E24E4D"/>
    <w:rsid w:val="00E2618B"/>
    <w:rsid w:val="00E267F1"/>
    <w:rsid w:val="00E33787"/>
    <w:rsid w:val="00E413EA"/>
    <w:rsid w:val="00E414DE"/>
    <w:rsid w:val="00E457AA"/>
    <w:rsid w:val="00E528AF"/>
    <w:rsid w:val="00E53131"/>
    <w:rsid w:val="00E5518E"/>
    <w:rsid w:val="00E56222"/>
    <w:rsid w:val="00E566D8"/>
    <w:rsid w:val="00E57743"/>
    <w:rsid w:val="00E577C9"/>
    <w:rsid w:val="00E62DD3"/>
    <w:rsid w:val="00E66D8F"/>
    <w:rsid w:val="00E6742D"/>
    <w:rsid w:val="00E67D79"/>
    <w:rsid w:val="00E70BFF"/>
    <w:rsid w:val="00E71707"/>
    <w:rsid w:val="00E71EF1"/>
    <w:rsid w:val="00E731C6"/>
    <w:rsid w:val="00E734FE"/>
    <w:rsid w:val="00E740C4"/>
    <w:rsid w:val="00E74686"/>
    <w:rsid w:val="00E74750"/>
    <w:rsid w:val="00E76686"/>
    <w:rsid w:val="00E80520"/>
    <w:rsid w:val="00E81BD0"/>
    <w:rsid w:val="00E83C98"/>
    <w:rsid w:val="00E840FE"/>
    <w:rsid w:val="00E84DBD"/>
    <w:rsid w:val="00E9128A"/>
    <w:rsid w:val="00E91C15"/>
    <w:rsid w:val="00E943E8"/>
    <w:rsid w:val="00E945CE"/>
    <w:rsid w:val="00E94FAF"/>
    <w:rsid w:val="00EA0528"/>
    <w:rsid w:val="00EA12F2"/>
    <w:rsid w:val="00EA347E"/>
    <w:rsid w:val="00EA4E02"/>
    <w:rsid w:val="00EA6276"/>
    <w:rsid w:val="00EA7F13"/>
    <w:rsid w:val="00EB048C"/>
    <w:rsid w:val="00EB2C67"/>
    <w:rsid w:val="00EB367C"/>
    <w:rsid w:val="00EB43BA"/>
    <w:rsid w:val="00EB46D0"/>
    <w:rsid w:val="00EB4700"/>
    <w:rsid w:val="00EB7F72"/>
    <w:rsid w:val="00EC4357"/>
    <w:rsid w:val="00EC49A4"/>
    <w:rsid w:val="00EC4EF3"/>
    <w:rsid w:val="00EC5973"/>
    <w:rsid w:val="00ED20C9"/>
    <w:rsid w:val="00ED21EE"/>
    <w:rsid w:val="00ED37E1"/>
    <w:rsid w:val="00ED3B31"/>
    <w:rsid w:val="00ED4EC4"/>
    <w:rsid w:val="00ED6C04"/>
    <w:rsid w:val="00EE4094"/>
    <w:rsid w:val="00EE4D57"/>
    <w:rsid w:val="00EE52CF"/>
    <w:rsid w:val="00EE53FF"/>
    <w:rsid w:val="00EE5E83"/>
    <w:rsid w:val="00EE7092"/>
    <w:rsid w:val="00EF2F5C"/>
    <w:rsid w:val="00EF7590"/>
    <w:rsid w:val="00F024CA"/>
    <w:rsid w:val="00F034E3"/>
    <w:rsid w:val="00F0354F"/>
    <w:rsid w:val="00F053F5"/>
    <w:rsid w:val="00F1013F"/>
    <w:rsid w:val="00F10146"/>
    <w:rsid w:val="00F10A99"/>
    <w:rsid w:val="00F138A2"/>
    <w:rsid w:val="00F154EB"/>
    <w:rsid w:val="00F20460"/>
    <w:rsid w:val="00F20632"/>
    <w:rsid w:val="00F23738"/>
    <w:rsid w:val="00F30846"/>
    <w:rsid w:val="00F30CAB"/>
    <w:rsid w:val="00F31F82"/>
    <w:rsid w:val="00F32479"/>
    <w:rsid w:val="00F327DF"/>
    <w:rsid w:val="00F33121"/>
    <w:rsid w:val="00F33769"/>
    <w:rsid w:val="00F357C0"/>
    <w:rsid w:val="00F36DEB"/>
    <w:rsid w:val="00F406FD"/>
    <w:rsid w:val="00F414D0"/>
    <w:rsid w:val="00F47D9D"/>
    <w:rsid w:val="00F50558"/>
    <w:rsid w:val="00F50A8E"/>
    <w:rsid w:val="00F511F9"/>
    <w:rsid w:val="00F550AF"/>
    <w:rsid w:val="00F55847"/>
    <w:rsid w:val="00F565A4"/>
    <w:rsid w:val="00F57142"/>
    <w:rsid w:val="00F5756D"/>
    <w:rsid w:val="00F577BB"/>
    <w:rsid w:val="00F630A2"/>
    <w:rsid w:val="00F652AB"/>
    <w:rsid w:val="00F65942"/>
    <w:rsid w:val="00F72AA0"/>
    <w:rsid w:val="00F76A40"/>
    <w:rsid w:val="00F77B05"/>
    <w:rsid w:val="00F80C07"/>
    <w:rsid w:val="00F828A7"/>
    <w:rsid w:val="00F85B92"/>
    <w:rsid w:val="00F87264"/>
    <w:rsid w:val="00F87402"/>
    <w:rsid w:val="00F908E9"/>
    <w:rsid w:val="00FA56D6"/>
    <w:rsid w:val="00FA595F"/>
    <w:rsid w:val="00FA6C24"/>
    <w:rsid w:val="00FA6D28"/>
    <w:rsid w:val="00FA6E4E"/>
    <w:rsid w:val="00FB651A"/>
    <w:rsid w:val="00FC0CB3"/>
    <w:rsid w:val="00FC2999"/>
    <w:rsid w:val="00FC765F"/>
    <w:rsid w:val="00FD1861"/>
    <w:rsid w:val="00FD5375"/>
    <w:rsid w:val="00FD61A3"/>
    <w:rsid w:val="00FD66C9"/>
    <w:rsid w:val="00FD79F6"/>
    <w:rsid w:val="00FE0371"/>
    <w:rsid w:val="00FE1258"/>
    <w:rsid w:val="00FE31D0"/>
    <w:rsid w:val="00FE3581"/>
    <w:rsid w:val="00FE7A3F"/>
    <w:rsid w:val="00FF023E"/>
    <w:rsid w:val="00FF4E87"/>
    <w:rsid w:val="00FF5200"/>
    <w:rsid w:val="00FF5C5C"/>
    <w:rsid w:val="00FF7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numPr>
        <w:numId w:val="21"/>
      </w:numPr>
      <w:spacing w:before="240" w:after="60"/>
      <w:outlineLvl w:val="0"/>
    </w:pPr>
    <w:rPr>
      <w:rFonts w:ascii="Arial" w:hAnsi="Arial"/>
      <w:b/>
      <w:bCs/>
      <w:kern w:val="32"/>
      <w:sz w:val="32"/>
      <w:szCs w:val="32"/>
      <w:lang w:val="x-none" w:eastAsia="x-none"/>
    </w:rPr>
  </w:style>
  <w:style w:type="paragraph" w:styleId="Heading2">
    <w:name w:val="heading 2"/>
    <w:basedOn w:val="Normal"/>
    <w:next w:val="Normal"/>
    <w:qFormat/>
    <w:rsid w:val="00E71EF1"/>
    <w:pPr>
      <w:keepNext/>
      <w:numPr>
        <w:ilvl w:val="1"/>
        <w:numId w:val="21"/>
      </w:numPr>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C6488A"/>
    <w:pPr>
      <w:keepNext/>
      <w:numPr>
        <w:ilvl w:val="3"/>
        <w:numId w:val="21"/>
      </w:numPr>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semiHidden/>
    <w:unhideWhenUsed/>
    <w:qFormat/>
    <w:rsid w:val="00C6488A"/>
    <w:pPr>
      <w:numPr>
        <w:ilvl w:val="4"/>
        <w:numId w:val="21"/>
      </w:num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semiHidden/>
    <w:unhideWhenUsed/>
    <w:qFormat/>
    <w:rsid w:val="00C6488A"/>
    <w:pPr>
      <w:numPr>
        <w:ilvl w:val="5"/>
        <w:numId w:val="21"/>
      </w:numPr>
      <w:spacing w:before="240" w:after="60"/>
      <w:outlineLvl w:val="5"/>
    </w:pPr>
    <w:rPr>
      <w:rFonts w:ascii="Calibri" w:hAnsi="Calibri"/>
      <w:b/>
      <w:bCs/>
      <w:sz w:val="22"/>
      <w:szCs w:val="22"/>
      <w:lang w:val="x-none" w:eastAsia="x-none"/>
    </w:rPr>
  </w:style>
  <w:style w:type="paragraph" w:styleId="Heading7">
    <w:name w:val="heading 7"/>
    <w:basedOn w:val="Normal"/>
    <w:next w:val="Normal"/>
    <w:link w:val="Heading7Char"/>
    <w:semiHidden/>
    <w:unhideWhenUsed/>
    <w:qFormat/>
    <w:rsid w:val="00C6488A"/>
    <w:pPr>
      <w:numPr>
        <w:ilvl w:val="6"/>
        <w:numId w:val="21"/>
      </w:num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C6488A"/>
    <w:pPr>
      <w:numPr>
        <w:ilvl w:val="7"/>
        <w:numId w:val="21"/>
      </w:numPr>
      <w:spacing w:before="240" w:after="60"/>
      <w:outlineLvl w:val="7"/>
    </w:pPr>
    <w:rPr>
      <w:rFonts w:ascii="Calibri" w:hAnsi="Calibri"/>
      <w:i/>
      <w:iCs/>
      <w:lang w:val="x-none" w:eastAsia="x-none"/>
    </w:rPr>
  </w:style>
  <w:style w:type="paragraph" w:styleId="Heading9">
    <w:name w:val="heading 9"/>
    <w:basedOn w:val="Normal"/>
    <w:next w:val="Normal"/>
    <w:link w:val="Heading9Char"/>
    <w:semiHidden/>
    <w:unhideWhenUsed/>
    <w:qFormat/>
    <w:rsid w:val="00C6488A"/>
    <w:pPr>
      <w:numPr>
        <w:ilvl w:val="8"/>
        <w:numId w:val="21"/>
      </w:num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E5C53"/>
    <w:rPr>
      <w:rFonts w:ascii="Arial" w:hAnsi="Arial"/>
      <w:sz w:val="22"/>
    </w:rPr>
  </w:style>
  <w:style w:type="paragraph" w:styleId="TOC2">
    <w:name w:val="toc 2"/>
    <w:basedOn w:val="Normal"/>
    <w:next w:val="Normal"/>
    <w:autoRedefine/>
    <w:uiPriority w:val="39"/>
    <w:rsid w:val="000E5C53"/>
    <w:pPr>
      <w:ind w:left="240"/>
    </w:pPr>
    <w:rPr>
      <w:rFonts w:ascii="Arial" w:hAnsi="Arial"/>
      <w:sz w:val="22"/>
    </w:r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0E5C53"/>
    <w:pPr>
      <w:ind w:left="480"/>
    </w:pPr>
    <w:rPr>
      <w:rFonts w:ascii="Arial" w:hAnsi="Arial"/>
      <w:sz w:val="22"/>
    </w:r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0E5C53"/>
    <w:rPr>
      <w:rFonts w:ascii="Arial" w:hAnsi="Arial"/>
      <w:sz w:val="22"/>
    </w:rPr>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b/>
      <w:bCs/>
      <w:kern w:val="32"/>
      <w:sz w:val="32"/>
      <w:szCs w:val="32"/>
      <w:lang w:val="x-none" w:eastAsia="x-none"/>
    </w:rPr>
  </w:style>
  <w:style w:type="character" w:customStyle="1" w:styleId="EndnoteTextChar">
    <w:name w:val="Endnote Text Char"/>
    <w:link w:val="EndnoteText"/>
    <w:semiHidden/>
    <w:rsid w:val="00340875"/>
  </w:style>
  <w:style w:type="character" w:customStyle="1" w:styleId="Heading2Char">
    <w:name w:val="Heading 2 Char"/>
    <w:rsid w:val="00BA359C"/>
    <w:rPr>
      <w:rFonts w:ascii="Arial" w:hAnsi="Arial" w:cs="Arial"/>
      <w:b/>
      <w:bCs/>
      <w:iCs/>
      <w:noProof w:val="0"/>
      <w:sz w:val="22"/>
      <w:szCs w:val="22"/>
      <w:lang w:val="en-US" w:eastAsia="en-US" w:bidi="ar-SA"/>
    </w:rPr>
  </w:style>
  <w:style w:type="character" w:customStyle="1" w:styleId="Heading4Char">
    <w:name w:val="Heading 4 Char"/>
    <w:link w:val="Heading4"/>
    <w:semiHidden/>
    <w:rsid w:val="00C6488A"/>
    <w:rPr>
      <w:rFonts w:ascii="Calibri" w:hAnsi="Calibri"/>
      <w:b/>
      <w:bCs/>
      <w:sz w:val="28"/>
      <w:szCs w:val="28"/>
      <w:lang w:val="x-none" w:eastAsia="x-none"/>
    </w:rPr>
  </w:style>
  <w:style w:type="character" w:customStyle="1" w:styleId="Heading5Char">
    <w:name w:val="Heading 5 Char"/>
    <w:link w:val="Heading5"/>
    <w:semiHidden/>
    <w:rsid w:val="00C6488A"/>
    <w:rPr>
      <w:rFonts w:ascii="Calibri" w:hAnsi="Calibri"/>
      <w:b/>
      <w:bCs/>
      <w:i/>
      <w:iCs/>
      <w:sz w:val="26"/>
      <w:szCs w:val="26"/>
      <w:lang w:val="x-none" w:eastAsia="x-none"/>
    </w:rPr>
  </w:style>
  <w:style w:type="character" w:customStyle="1" w:styleId="Heading6Char">
    <w:name w:val="Heading 6 Char"/>
    <w:link w:val="Heading6"/>
    <w:semiHidden/>
    <w:rsid w:val="00C6488A"/>
    <w:rPr>
      <w:rFonts w:ascii="Calibri" w:hAnsi="Calibri"/>
      <w:b/>
      <w:bCs/>
      <w:sz w:val="22"/>
      <w:szCs w:val="22"/>
      <w:lang w:val="x-none" w:eastAsia="x-none"/>
    </w:rPr>
  </w:style>
  <w:style w:type="character" w:customStyle="1" w:styleId="Heading7Char">
    <w:name w:val="Heading 7 Char"/>
    <w:link w:val="Heading7"/>
    <w:semiHidden/>
    <w:rsid w:val="00C6488A"/>
    <w:rPr>
      <w:rFonts w:ascii="Calibri" w:hAnsi="Calibri"/>
      <w:sz w:val="24"/>
      <w:szCs w:val="24"/>
      <w:lang w:val="x-none" w:eastAsia="x-none"/>
    </w:rPr>
  </w:style>
  <w:style w:type="character" w:customStyle="1" w:styleId="Heading8Char">
    <w:name w:val="Heading 8 Char"/>
    <w:link w:val="Heading8"/>
    <w:semiHidden/>
    <w:rsid w:val="00C6488A"/>
    <w:rPr>
      <w:rFonts w:ascii="Calibri" w:hAnsi="Calibri"/>
      <w:i/>
      <w:iCs/>
      <w:sz w:val="24"/>
      <w:szCs w:val="24"/>
      <w:lang w:val="x-none" w:eastAsia="x-none"/>
    </w:rPr>
  </w:style>
  <w:style w:type="character" w:customStyle="1" w:styleId="Heading9Char">
    <w:name w:val="Heading 9 Char"/>
    <w:link w:val="Heading9"/>
    <w:semiHidden/>
    <w:rsid w:val="00C6488A"/>
    <w:rPr>
      <w:rFonts w:ascii="Cambria" w:hAnsi="Cambria"/>
      <w:sz w:val="22"/>
      <w:szCs w:val="22"/>
      <w:lang w:val="x-none" w:eastAsia="x-none"/>
    </w:rPr>
  </w:style>
  <w:style w:type="paragraph" w:customStyle="1" w:styleId="StyleBodyTextArial10pt">
    <w:name w:val="Style Body Text + Arial 10 pt"/>
    <w:basedOn w:val="BodyText"/>
    <w:link w:val="StyleBodyTextArial10ptChar"/>
    <w:rsid w:val="009A1C9F"/>
    <w:pPr>
      <w:spacing w:after="60"/>
    </w:pPr>
    <w:rPr>
      <w:rFonts w:ascii="Arial" w:hAnsi="Arial"/>
      <w:sz w:val="20"/>
    </w:rPr>
  </w:style>
  <w:style w:type="character" w:customStyle="1" w:styleId="StyleBodyTextArial10ptChar">
    <w:name w:val="Style Body Text + Arial 10 pt Char"/>
    <w:link w:val="StyleBodyTextArial10pt"/>
    <w:rsid w:val="009A1C9F"/>
    <w:rPr>
      <w:rFonts w:ascii="Arial" w:hAnsi="Arial"/>
      <w:szCs w:val="24"/>
    </w:rPr>
  </w:style>
  <w:style w:type="paragraph" w:styleId="BodyText">
    <w:name w:val="Body Text"/>
    <w:basedOn w:val="Normal"/>
    <w:link w:val="BodyTextChar1"/>
    <w:rsid w:val="009A1C9F"/>
    <w:pPr>
      <w:spacing w:after="120"/>
    </w:pPr>
    <w:rPr>
      <w:lang w:val="x-none" w:eastAsia="x-none"/>
    </w:rPr>
  </w:style>
  <w:style w:type="character" w:customStyle="1" w:styleId="BodyTextChar">
    <w:name w:val="Body Text Char"/>
    <w:rsid w:val="009A1C9F"/>
    <w:rPr>
      <w:sz w:val="24"/>
      <w:szCs w:val="24"/>
    </w:rPr>
  </w:style>
  <w:style w:type="paragraph" w:customStyle="1" w:styleId="stylebodytextarial10pt0">
    <w:name w:val="stylebodytextarial10pt"/>
    <w:basedOn w:val="Normal"/>
    <w:rsid w:val="009A1C9F"/>
    <w:pPr>
      <w:spacing w:before="100" w:beforeAutospacing="1" w:after="100" w:afterAutospacing="1"/>
    </w:pPr>
  </w:style>
  <w:style w:type="character" w:styleId="Strong">
    <w:name w:val="Strong"/>
    <w:qFormat/>
    <w:rsid w:val="009A1C9F"/>
    <w:rPr>
      <w:b/>
      <w:bCs/>
    </w:rPr>
  </w:style>
  <w:style w:type="character" w:customStyle="1" w:styleId="BodyTextChar1">
    <w:name w:val="Body Text Char1"/>
    <w:link w:val="BodyText"/>
    <w:rsid w:val="009A1C9F"/>
    <w:rPr>
      <w:sz w:val="24"/>
      <w:szCs w:val="24"/>
    </w:rPr>
  </w:style>
  <w:style w:type="paragraph" w:styleId="Revision">
    <w:name w:val="Revision"/>
    <w:hidden/>
    <w:uiPriority w:val="99"/>
    <w:semiHidden/>
    <w:rsid w:val="0018752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numPr>
        <w:numId w:val="21"/>
      </w:numPr>
      <w:spacing w:before="240" w:after="60"/>
      <w:outlineLvl w:val="0"/>
    </w:pPr>
    <w:rPr>
      <w:rFonts w:ascii="Arial" w:hAnsi="Arial"/>
      <w:b/>
      <w:bCs/>
      <w:kern w:val="32"/>
      <w:sz w:val="32"/>
      <w:szCs w:val="32"/>
      <w:lang w:val="x-none" w:eastAsia="x-none"/>
    </w:rPr>
  </w:style>
  <w:style w:type="paragraph" w:styleId="Heading2">
    <w:name w:val="heading 2"/>
    <w:basedOn w:val="Normal"/>
    <w:next w:val="Normal"/>
    <w:qFormat/>
    <w:rsid w:val="00E71EF1"/>
    <w:pPr>
      <w:keepNext/>
      <w:numPr>
        <w:ilvl w:val="1"/>
        <w:numId w:val="21"/>
      </w:numPr>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C6488A"/>
    <w:pPr>
      <w:keepNext/>
      <w:numPr>
        <w:ilvl w:val="3"/>
        <w:numId w:val="21"/>
      </w:numPr>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semiHidden/>
    <w:unhideWhenUsed/>
    <w:qFormat/>
    <w:rsid w:val="00C6488A"/>
    <w:pPr>
      <w:numPr>
        <w:ilvl w:val="4"/>
        <w:numId w:val="21"/>
      </w:num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semiHidden/>
    <w:unhideWhenUsed/>
    <w:qFormat/>
    <w:rsid w:val="00C6488A"/>
    <w:pPr>
      <w:numPr>
        <w:ilvl w:val="5"/>
        <w:numId w:val="21"/>
      </w:numPr>
      <w:spacing w:before="240" w:after="60"/>
      <w:outlineLvl w:val="5"/>
    </w:pPr>
    <w:rPr>
      <w:rFonts w:ascii="Calibri" w:hAnsi="Calibri"/>
      <w:b/>
      <w:bCs/>
      <w:sz w:val="22"/>
      <w:szCs w:val="22"/>
      <w:lang w:val="x-none" w:eastAsia="x-none"/>
    </w:rPr>
  </w:style>
  <w:style w:type="paragraph" w:styleId="Heading7">
    <w:name w:val="heading 7"/>
    <w:basedOn w:val="Normal"/>
    <w:next w:val="Normal"/>
    <w:link w:val="Heading7Char"/>
    <w:semiHidden/>
    <w:unhideWhenUsed/>
    <w:qFormat/>
    <w:rsid w:val="00C6488A"/>
    <w:pPr>
      <w:numPr>
        <w:ilvl w:val="6"/>
        <w:numId w:val="21"/>
      </w:num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C6488A"/>
    <w:pPr>
      <w:numPr>
        <w:ilvl w:val="7"/>
        <w:numId w:val="21"/>
      </w:numPr>
      <w:spacing w:before="240" w:after="60"/>
      <w:outlineLvl w:val="7"/>
    </w:pPr>
    <w:rPr>
      <w:rFonts w:ascii="Calibri" w:hAnsi="Calibri"/>
      <w:i/>
      <w:iCs/>
      <w:lang w:val="x-none" w:eastAsia="x-none"/>
    </w:rPr>
  </w:style>
  <w:style w:type="paragraph" w:styleId="Heading9">
    <w:name w:val="heading 9"/>
    <w:basedOn w:val="Normal"/>
    <w:next w:val="Normal"/>
    <w:link w:val="Heading9Char"/>
    <w:semiHidden/>
    <w:unhideWhenUsed/>
    <w:qFormat/>
    <w:rsid w:val="00C6488A"/>
    <w:pPr>
      <w:numPr>
        <w:ilvl w:val="8"/>
        <w:numId w:val="21"/>
      </w:num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E5C53"/>
    <w:rPr>
      <w:rFonts w:ascii="Arial" w:hAnsi="Arial"/>
      <w:sz w:val="22"/>
    </w:rPr>
  </w:style>
  <w:style w:type="paragraph" w:styleId="TOC2">
    <w:name w:val="toc 2"/>
    <w:basedOn w:val="Normal"/>
    <w:next w:val="Normal"/>
    <w:autoRedefine/>
    <w:uiPriority w:val="39"/>
    <w:rsid w:val="000E5C53"/>
    <w:pPr>
      <w:ind w:left="240"/>
    </w:pPr>
    <w:rPr>
      <w:rFonts w:ascii="Arial" w:hAnsi="Arial"/>
      <w:sz w:val="22"/>
    </w:r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0E5C53"/>
    <w:pPr>
      <w:ind w:left="480"/>
    </w:pPr>
    <w:rPr>
      <w:rFonts w:ascii="Arial" w:hAnsi="Arial"/>
      <w:sz w:val="22"/>
    </w:r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0E5C53"/>
    <w:rPr>
      <w:rFonts w:ascii="Arial" w:hAnsi="Arial"/>
      <w:sz w:val="22"/>
    </w:rPr>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b/>
      <w:bCs/>
      <w:kern w:val="32"/>
      <w:sz w:val="32"/>
      <w:szCs w:val="32"/>
      <w:lang w:val="x-none" w:eastAsia="x-none"/>
    </w:rPr>
  </w:style>
  <w:style w:type="character" w:customStyle="1" w:styleId="EndnoteTextChar">
    <w:name w:val="Endnote Text Char"/>
    <w:link w:val="EndnoteText"/>
    <w:semiHidden/>
    <w:rsid w:val="00340875"/>
  </w:style>
  <w:style w:type="character" w:customStyle="1" w:styleId="Heading2Char">
    <w:name w:val="Heading 2 Char"/>
    <w:rsid w:val="00BA359C"/>
    <w:rPr>
      <w:rFonts w:ascii="Arial" w:hAnsi="Arial" w:cs="Arial"/>
      <w:b/>
      <w:bCs/>
      <w:iCs/>
      <w:noProof w:val="0"/>
      <w:sz w:val="22"/>
      <w:szCs w:val="22"/>
      <w:lang w:val="en-US" w:eastAsia="en-US" w:bidi="ar-SA"/>
    </w:rPr>
  </w:style>
  <w:style w:type="character" w:customStyle="1" w:styleId="Heading4Char">
    <w:name w:val="Heading 4 Char"/>
    <w:link w:val="Heading4"/>
    <w:semiHidden/>
    <w:rsid w:val="00C6488A"/>
    <w:rPr>
      <w:rFonts w:ascii="Calibri" w:hAnsi="Calibri"/>
      <w:b/>
      <w:bCs/>
      <w:sz w:val="28"/>
      <w:szCs w:val="28"/>
      <w:lang w:val="x-none" w:eastAsia="x-none"/>
    </w:rPr>
  </w:style>
  <w:style w:type="character" w:customStyle="1" w:styleId="Heading5Char">
    <w:name w:val="Heading 5 Char"/>
    <w:link w:val="Heading5"/>
    <w:semiHidden/>
    <w:rsid w:val="00C6488A"/>
    <w:rPr>
      <w:rFonts w:ascii="Calibri" w:hAnsi="Calibri"/>
      <w:b/>
      <w:bCs/>
      <w:i/>
      <w:iCs/>
      <w:sz w:val="26"/>
      <w:szCs w:val="26"/>
      <w:lang w:val="x-none" w:eastAsia="x-none"/>
    </w:rPr>
  </w:style>
  <w:style w:type="character" w:customStyle="1" w:styleId="Heading6Char">
    <w:name w:val="Heading 6 Char"/>
    <w:link w:val="Heading6"/>
    <w:semiHidden/>
    <w:rsid w:val="00C6488A"/>
    <w:rPr>
      <w:rFonts w:ascii="Calibri" w:hAnsi="Calibri"/>
      <w:b/>
      <w:bCs/>
      <w:sz w:val="22"/>
      <w:szCs w:val="22"/>
      <w:lang w:val="x-none" w:eastAsia="x-none"/>
    </w:rPr>
  </w:style>
  <w:style w:type="character" w:customStyle="1" w:styleId="Heading7Char">
    <w:name w:val="Heading 7 Char"/>
    <w:link w:val="Heading7"/>
    <w:semiHidden/>
    <w:rsid w:val="00C6488A"/>
    <w:rPr>
      <w:rFonts w:ascii="Calibri" w:hAnsi="Calibri"/>
      <w:sz w:val="24"/>
      <w:szCs w:val="24"/>
      <w:lang w:val="x-none" w:eastAsia="x-none"/>
    </w:rPr>
  </w:style>
  <w:style w:type="character" w:customStyle="1" w:styleId="Heading8Char">
    <w:name w:val="Heading 8 Char"/>
    <w:link w:val="Heading8"/>
    <w:semiHidden/>
    <w:rsid w:val="00C6488A"/>
    <w:rPr>
      <w:rFonts w:ascii="Calibri" w:hAnsi="Calibri"/>
      <w:i/>
      <w:iCs/>
      <w:sz w:val="24"/>
      <w:szCs w:val="24"/>
      <w:lang w:val="x-none" w:eastAsia="x-none"/>
    </w:rPr>
  </w:style>
  <w:style w:type="character" w:customStyle="1" w:styleId="Heading9Char">
    <w:name w:val="Heading 9 Char"/>
    <w:link w:val="Heading9"/>
    <w:semiHidden/>
    <w:rsid w:val="00C6488A"/>
    <w:rPr>
      <w:rFonts w:ascii="Cambria" w:hAnsi="Cambria"/>
      <w:sz w:val="22"/>
      <w:szCs w:val="22"/>
      <w:lang w:val="x-none" w:eastAsia="x-none"/>
    </w:rPr>
  </w:style>
  <w:style w:type="paragraph" w:customStyle="1" w:styleId="StyleBodyTextArial10pt">
    <w:name w:val="Style Body Text + Arial 10 pt"/>
    <w:basedOn w:val="BodyText"/>
    <w:link w:val="StyleBodyTextArial10ptChar"/>
    <w:rsid w:val="009A1C9F"/>
    <w:pPr>
      <w:spacing w:after="60"/>
    </w:pPr>
    <w:rPr>
      <w:rFonts w:ascii="Arial" w:hAnsi="Arial"/>
      <w:sz w:val="20"/>
    </w:rPr>
  </w:style>
  <w:style w:type="character" w:customStyle="1" w:styleId="StyleBodyTextArial10ptChar">
    <w:name w:val="Style Body Text + Arial 10 pt Char"/>
    <w:link w:val="StyleBodyTextArial10pt"/>
    <w:rsid w:val="009A1C9F"/>
    <w:rPr>
      <w:rFonts w:ascii="Arial" w:hAnsi="Arial"/>
      <w:szCs w:val="24"/>
    </w:rPr>
  </w:style>
  <w:style w:type="paragraph" w:styleId="BodyText">
    <w:name w:val="Body Text"/>
    <w:basedOn w:val="Normal"/>
    <w:link w:val="BodyTextChar1"/>
    <w:rsid w:val="009A1C9F"/>
    <w:pPr>
      <w:spacing w:after="120"/>
    </w:pPr>
    <w:rPr>
      <w:lang w:val="x-none" w:eastAsia="x-none"/>
    </w:rPr>
  </w:style>
  <w:style w:type="character" w:customStyle="1" w:styleId="BodyTextChar">
    <w:name w:val="Body Text Char"/>
    <w:rsid w:val="009A1C9F"/>
    <w:rPr>
      <w:sz w:val="24"/>
      <w:szCs w:val="24"/>
    </w:rPr>
  </w:style>
  <w:style w:type="paragraph" w:customStyle="1" w:styleId="stylebodytextarial10pt0">
    <w:name w:val="stylebodytextarial10pt"/>
    <w:basedOn w:val="Normal"/>
    <w:rsid w:val="009A1C9F"/>
    <w:pPr>
      <w:spacing w:before="100" w:beforeAutospacing="1" w:after="100" w:afterAutospacing="1"/>
    </w:pPr>
  </w:style>
  <w:style w:type="character" w:styleId="Strong">
    <w:name w:val="Strong"/>
    <w:qFormat/>
    <w:rsid w:val="009A1C9F"/>
    <w:rPr>
      <w:b/>
      <w:bCs/>
    </w:rPr>
  </w:style>
  <w:style w:type="character" w:customStyle="1" w:styleId="BodyTextChar1">
    <w:name w:val="Body Text Char1"/>
    <w:link w:val="BodyText"/>
    <w:rsid w:val="009A1C9F"/>
    <w:rPr>
      <w:sz w:val="24"/>
      <w:szCs w:val="24"/>
    </w:rPr>
  </w:style>
  <w:style w:type="paragraph" w:styleId="Revision">
    <w:name w:val="Revision"/>
    <w:hidden/>
    <w:uiPriority w:val="99"/>
    <w:semiHidden/>
    <w:rsid w:val="001875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79610">
      <w:bodyDiv w:val="1"/>
      <w:marLeft w:val="0"/>
      <w:marRight w:val="0"/>
      <w:marTop w:val="0"/>
      <w:marBottom w:val="0"/>
      <w:divBdr>
        <w:top w:val="none" w:sz="0" w:space="0" w:color="auto"/>
        <w:left w:val="none" w:sz="0" w:space="0" w:color="auto"/>
        <w:bottom w:val="none" w:sz="0" w:space="0" w:color="auto"/>
        <w:right w:val="none" w:sz="0" w:space="0" w:color="auto"/>
      </w:divBdr>
    </w:div>
    <w:div w:id="169875301">
      <w:bodyDiv w:val="1"/>
      <w:marLeft w:val="0"/>
      <w:marRight w:val="0"/>
      <w:marTop w:val="0"/>
      <w:marBottom w:val="0"/>
      <w:divBdr>
        <w:top w:val="none" w:sz="0" w:space="0" w:color="auto"/>
        <w:left w:val="none" w:sz="0" w:space="0" w:color="auto"/>
        <w:bottom w:val="none" w:sz="0" w:space="0" w:color="auto"/>
        <w:right w:val="none" w:sz="0" w:space="0" w:color="auto"/>
      </w:divBdr>
    </w:div>
    <w:div w:id="203493799">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03209011">
      <w:bodyDiv w:val="1"/>
      <w:marLeft w:val="0"/>
      <w:marRight w:val="0"/>
      <w:marTop w:val="0"/>
      <w:marBottom w:val="0"/>
      <w:divBdr>
        <w:top w:val="none" w:sz="0" w:space="0" w:color="auto"/>
        <w:left w:val="none" w:sz="0" w:space="0" w:color="auto"/>
        <w:bottom w:val="none" w:sz="0" w:space="0" w:color="auto"/>
        <w:right w:val="none" w:sz="0" w:space="0" w:color="auto"/>
      </w:divBdr>
    </w:div>
    <w:div w:id="555699196">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84223626">
      <w:bodyDiv w:val="1"/>
      <w:marLeft w:val="0"/>
      <w:marRight w:val="0"/>
      <w:marTop w:val="0"/>
      <w:marBottom w:val="0"/>
      <w:divBdr>
        <w:top w:val="none" w:sz="0" w:space="0" w:color="auto"/>
        <w:left w:val="none" w:sz="0" w:space="0" w:color="auto"/>
        <w:bottom w:val="none" w:sz="0" w:space="0" w:color="auto"/>
        <w:right w:val="none" w:sz="0" w:space="0" w:color="auto"/>
      </w:divBdr>
    </w:div>
    <w:div w:id="949433398">
      <w:bodyDiv w:val="1"/>
      <w:marLeft w:val="0"/>
      <w:marRight w:val="0"/>
      <w:marTop w:val="0"/>
      <w:marBottom w:val="0"/>
      <w:divBdr>
        <w:top w:val="none" w:sz="0" w:space="0" w:color="auto"/>
        <w:left w:val="none" w:sz="0" w:space="0" w:color="auto"/>
        <w:bottom w:val="none" w:sz="0" w:space="0" w:color="auto"/>
        <w:right w:val="none" w:sz="0" w:space="0" w:color="auto"/>
      </w:divBdr>
    </w:div>
    <w:div w:id="1076895689">
      <w:bodyDiv w:val="1"/>
      <w:marLeft w:val="0"/>
      <w:marRight w:val="0"/>
      <w:marTop w:val="0"/>
      <w:marBottom w:val="0"/>
      <w:divBdr>
        <w:top w:val="none" w:sz="0" w:space="0" w:color="auto"/>
        <w:left w:val="none" w:sz="0" w:space="0" w:color="auto"/>
        <w:bottom w:val="none" w:sz="0" w:space="0" w:color="auto"/>
        <w:right w:val="none" w:sz="0" w:space="0" w:color="auto"/>
      </w:divBdr>
    </w:div>
    <w:div w:id="1197817302">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91326048">
      <w:bodyDiv w:val="1"/>
      <w:marLeft w:val="0"/>
      <w:marRight w:val="0"/>
      <w:marTop w:val="0"/>
      <w:marBottom w:val="0"/>
      <w:divBdr>
        <w:top w:val="none" w:sz="0" w:space="0" w:color="auto"/>
        <w:left w:val="none" w:sz="0" w:space="0" w:color="auto"/>
        <w:bottom w:val="none" w:sz="0" w:space="0" w:color="auto"/>
        <w:right w:val="none" w:sz="0" w:space="0" w:color="auto"/>
      </w:divBdr>
    </w:div>
    <w:div w:id="1392655973">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498496145">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74989682">
      <w:bodyDiv w:val="1"/>
      <w:marLeft w:val="0"/>
      <w:marRight w:val="0"/>
      <w:marTop w:val="0"/>
      <w:marBottom w:val="0"/>
      <w:divBdr>
        <w:top w:val="none" w:sz="0" w:space="0" w:color="auto"/>
        <w:left w:val="none" w:sz="0" w:space="0" w:color="auto"/>
        <w:bottom w:val="none" w:sz="0" w:space="0" w:color="auto"/>
        <w:right w:val="none" w:sz="0" w:space="0" w:color="auto"/>
      </w:divBdr>
    </w:div>
    <w:div w:id="1689211514">
      <w:bodyDiv w:val="1"/>
      <w:marLeft w:val="0"/>
      <w:marRight w:val="0"/>
      <w:marTop w:val="0"/>
      <w:marBottom w:val="0"/>
      <w:divBdr>
        <w:top w:val="none" w:sz="0" w:space="0" w:color="auto"/>
        <w:left w:val="none" w:sz="0" w:space="0" w:color="auto"/>
        <w:bottom w:val="none" w:sz="0" w:space="0" w:color="auto"/>
        <w:right w:val="none" w:sz="0" w:space="0" w:color="auto"/>
      </w:divBdr>
    </w:div>
    <w:div w:id="1690986170">
      <w:bodyDiv w:val="1"/>
      <w:marLeft w:val="0"/>
      <w:marRight w:val="0"/>
      <w:marTop w:val="0"/>
      <w:marBottom w:val="0"/>
      <w:divBdr>
        <w:top w:val="none" w:sz="0" w:space="0" w:color="auto"/>
        <w:left w:val="none" w:sz="0" w:space="0" w:color="auto"/>
        <w:bottom w:val="none" w:sz="0" w:space="0" w:color="auto"/>
        <w:right w:val="none" w:sz="0" w:space="0" w:color="auto"/>
      </w:divBdr>
    </w:div>
    <w:div w:id="1783307777">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31298512">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deeresources.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Itr05</b:Tag>
    <b:SourceType>Report</b:SourceType>
    <b:Guid>{22C56293-4649-4B08-89C7-BE453D017AA5}</b:Guid>
    <b:Author>
      <b:Author>
        <b:Corporate>Itron</b:Corporate>
      </b:Author>
    </b:Author>
    <b:Title>2004-2005 Database for Energy Efficiency Resources (DEER) Update Study final REport</b:Title>
    <b:Year>2005</b:Year>
    <b:RefOrder>1</b:RefOrder>
  </b:Source>
</b:Sources>
</file>

<file path=customXml/itemProps1.xml><?xml version="1.0" encoding="utf-8"?>
<ds:datastoreItem xmlns:ds="http://schemas.openxmlformats.org/officeDocument/2006/customXml" ds:itemID="{069D3D1E-B29E-4D3C-91E8-0904198E4FDD}">
  <ds:schemaRefs>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D9F862E4-9619-4CEA-84D5-AEF39C0AF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15</Pages>
  <Words>2990</Words>
  <Characters>18571</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PECI</Company>
  <LinksUpToDate>false</LinksUpToDate>
  <CharactersWithSpaces>21518</CharactersWithSpaces>
  <SharedDoc>false</SharedDoc>
  <HLinks>
    <vt:vector size="168" baseType="variant">
      <vt:variant>
        <vt:i4>1441852</vt:i4>
      </vt:variant>
      <vt:variant>
        <vt:i4>167</vt:i4>
      </vt:variant>
      <vt:variant>
        <vt:i4>0</vt:i4>
      </vt:variant>
      <vt:variant>
        <vt:i4>5</vt:i4>
      </vt:variant>
      <vt:variant>
        <vt:lpwstr/>
      </vt:variant>
      <vt:variant>
        <vt:lpwstr>_Toc327280018</vt:lpwstr>
      </vt:variant>
      <vt:variant>
        <vt:i4>1441852</vt:i4>
      </vt:variant>
      <vt:variant>
        <vt:i4>158</vt:i4>
      </vt:variant>
      <vt:variant>
        <vt:i4>0</vt:i4>
      </vt:variant>
      <vt:variant>
        <vt:i4>5</vt:i4>
      </vt:variant>
      <vt:variant>
        <vt:lpwstr/>
      </vt:variant>
      <vt:variant>
        <vt:lpwstr>_Toc327280017</vt:lpwstr>
      </vt:variant>
      <vt:variant>
        <vt:i4>1441852</vt:i4>
      </vt:variant>
      <vt:variant>
        <vt:i4>152</vt:i4>
      </vt:variant>
      <vt:variant>
        <vt:i4>0</vt:i4>
      </vt:variant>
      <vt:variant>
        <vt:i4>5</vt:i4>
      </vt:variant>
      <vt:variant>
        <vt:lpwstr/>
      </vt:variant>
      <vt:variant>
        <vt:lpwstr>_Toc327280016</vt:lpwstr>
      </vt:variant>
      <vt:variant>
        <vt:i4>1441852</vt:i4>
      </vt:variant>
      <vt:variant>
        <vt:i4>146</vt:i4>
      </vt:variant>
      <vt:variant>
        <vt:i4>0</vt:i4>
      </vt:variant>
      <vt:variant>
        <vt:i4>5</vt:i4>
      </vt:variant>
      <vt:variant>
        <vt:lpwstr/>
      </vt:variant>
      <vt:variant>
        <vt:lpwstr>_Toc327280015</vt:lpwstr>
      </vt:variant>
      <vt:variant>
        <vt:i4>1441852</vt:i4>
      </vt:variant>
      <vt:variant>
        <vt:i4>140</vt:i4>
      </vt:variant>
      <vt:variant>
        <vt:i4>0</vt:i4>
      </vt:variant>
      <vt:variant>
        <vt:i4>5</vt:i4>
      </vt:variant>
      <vt:variant>
        <vt:lpwstr/>
      </vt:variant>
      <vt:variant>
        <vt:lpwstr>_Toc327280014</vt:lpwstr>
      </vt:variant>
      <vt:variant>
        <vt:i4>1441852</vt:i4>
      </vt:variant>
      <vt:variant>
        <vt:i4>134</vt:i4>
      </vt:variant>
      <vt:variant>
        <vt:i4>0</vt:i4>
      </vt:variant>
      <vt:variant>
        <vt:i4>5</vt:i4>
      </vt:variant>
      <vt:variant>
        <vt:lpwstr/>
      </vt:variant>
      <vt:variant>
        <vt:lpwstr>_Toc327280013</vt:lpwstr>
      </vt:variant>
      <vt:variant>
        <vt:i4>1441852</vt:i4>
      </vt:variant>
      <vt:variant>
        <vt:i4>128</vt:i4>
      </vt:variant>
      <vt:variant>
        <vt:i4>0</vt:i4>
      </vt:variant>
      <vt:variant>
        <vt:i4>5</vt:i4>
      </vt:variant>
      <vt:variant>
        <vt:lpwstr/>
      </vt:variant>
      <vt:variant>
        <vt:lpwstr>_Toc327280012</vt:lpwstr>
      </vt:variant>
      <vt:variant>
        <vt:i4>1441852</vt:i4>
      </vt:variant>
      <vt:variant>
        <vt:i4>122</vt:i4>
      </vt:variant>
      <vt:variant>
        <vt:i4>0</vt:i4>
      </vt:variant>
      <vt:variant>
        <vt:i4>5</vt:i4>
      </vt:variant>
      <vt:variant>
        <vt:lpwstr/>
      </vt:variant>
      <vt:variant>
        <vt:lpwstr>_Toc327280011</vt:lpwstr>
      </vt:variant>
      <vt:variant>
        <vt:i4>1441852</vt:i4>
      </vt:variant>
      <vt:variant>
        <vt:i4>116</vt:i4>
      </vt:variant>
      <vt:variant>
        <vt:i4>0</vt:i4>
      </vt:variant>
      <vt:variant>
        <vt:i4>5</vt:i4>
      </vt:variant>
      <vt:variant>
        <vt:lpwstr/>
      </vt:variant>
      <vt:variant>
        <vt:lpwstr>_Toc327280010</vt:lpwstr>
      </vt:variant>
      <vt:variant>
        <vt:i4>1507388</vt:i4>
      </vt:variant>
      <vt:variant>
        <vt:i4>110</vt:i4>
      </vt:variant>
      <vt:variant>
        <vt:i4>0</vt:i4>
      </vt:variant>
      <vt:variant>
        <vt:i4>5</vt:i4>
      </vt:variant>
      <vt:variant>
        <vt:lpwstr/>
      </vt:variant>
      <vt:variant>
        <vt:lpwstr>_Toc327280009</vt:lpwstr>
      </vt:variant>
      <vt:variant>
        <vt:i4>1507388</vt:i4>
      </vt:variant>
      <vt:variant>
        <vt:i4>104</vt:i4>
      </vt:variant>
      <vt:variant>
        <vt:i4>0</vt:i4>
      </vt:variant>
      <vt:variant>
        <vt:i4>5</vt:i4>
      </vt:variant>
      <vt:variant>
        <vt:lpwstr/>
      </vt:variant>
      <vt:variant>
        <vt:lpwstr>_Toc327280008</vt:lpwstr>
      </vt:variant>
      <vt:variant>
        <vt:i4>1507388</vt:i4>
      </vt:variant>
      <vt:variant>
        <vt:i4>98</vt:i4>
      </vt:variant>
      <vt:variant>
        <vt:i4>0</vt:i4>
      </vt:variant>
      <vt:variant>
        <vt:i4>5</vt:i4>
      </vt:variant>
      <vt:variant>
        <vt:lpwstr/>
      </vt:variant>
      <vt:variant>
        <vt:lpwstr>_Toc327280007</vt:lpwstr>
      </vt:variant>
      <vt:variant>
        <vt:i4>1507388</vt:i4>
      </vt:variant>
      <vt:variant>
        <vt:i4>92</vt:i4>
      </vt:variant>
      <vt:variant>
        <vt:i4>0</vt:i4>
      </vt:variant>
      <vt:variant>
        <vt:i4>5</vt:i4>
      </vt:variant>
      <vt:variant>
        <vt:lpwstr/>
      </vt:variant>
      <vt:variant>
        <vt:lpwstr>_Toc327280006</vt:lpwstr>
      </vt:variant>
      <vt:variant>
        <vt:i4>1507388</vt:i4>
      </vt:variant>
      <vt:variant>
        <vt:i4>86</vt:i4>
      </vt:variant>
      <vt:variant>
        <vt:i4>0</vt:i4>
      </vt:variant>
      <vt:variant>
        <vt:i4>5</vt:i4>
      </vt:variant>
      <vt:variant>
        <vt:lpwstr/>
      </vt:variant>
      <vt:variant>
        <vt:lpwstr>_Toc327280005</vt:lpwstr>
      </vt:variant>
      <vt:variant>
        <vt:i4>1507388</vt:i4>
      </vt:variant>
      <vt:variant>
        <vt:i4>80</vt:i4>
      </vt:variant>
      <vt:variant>
        <vt:i4>0</vt:i4>
      </vt:variant>
      <vt:variant>
        <vt:i4>5</vt:i4>
      </vt:variant>
      <vt:variant>
        <vt:lpwstr/>
      </vt:variant>
      <vt:variant>
        <vt:lpwstr>_Toc327280004</vt:lpwstr>
      </vt:variant>
      <vt:variant>
        <vt:i4>1507388</vt:i4>
      </vt:variant>
      <vt:variant>
        <vt:i4>74</vt:i4>
      </vt:variant>
      <vt:variant>
        <vt:i4>0</vt:i4>
      </vt:variant>
      <vt:variant>
        <vt:i4>5</vt:i4>
      </vt:variant>
      <vt:variant>
        <vt:lpwstr/>
      </vt:variant>
      <vt:variant>
        <vt:lpwstr>_Toc327280003</vt:lpwstr>
      </vt:variant>
      <vt:variant>
        <vt:i4>1507388</vt:i4>
      </vt:variant>
      <vt:variant>
        <vt:i4>68</vt:i4>
      </vt:variant>
      <vt:variant>
        <vt:i4>0</vt:i4>
      </vt:variant>
      <vt:variant>
        <vt:i4>5</vt:i4>
      </vt:variant>
      <vt:variant>
        <vt:lpwstr/>
      </vt:variant>
      <vt:variant>
        <vt:lpwstr>_Toc327280002</vt:lpwstr>
      </vt:variant>
      <vt:variant>
        <vt:i4>1507388</vt:i4>
      </vt:variant>
      <vt:variant>
        <vt:i4>62</vt:i4>
      </vt:variant>
      <vt:variant>
        <vt:i4>0</vt:i4>
      </vt:variant>
      <vt:variant>
        <vt:i4>5</vt:i4>
      </vt:variant>
      <vt:variant>
        <vt:lpwstr/>
      </vt:variant>
      <vt:variant>
        <vt:lpwstr>_Toc327280001</vt:lpwstr>
      </vt:variant>
      <vt:variant>
        <vt:i4>1507388</vt:i4>
      </vt:variant>
      <vt:variant>
        <vt:i4>56</vt:i4>
      </vt:variant>
      <vt:variant>
        <vt:i4>0</vt:i4>
      </vt:variant>
      <vt:variant>
        <vt:i4>5</vt:i4>
      </vt:variant>
      <vt:variant>
        <vt:lpwstr/>
      </vt:variant>
      <vt:variant>
        <vt:lpwstr>_Toc327280000</vt:lpwstr>
      </vt:variant>
      <vt:variant>
        <vt:i4>1507386</vt:i4>
      </vt:variant>
      <vt:variant>
        <vt:i4>50</vt:i4>
      </vt:variant>
      <vt:variant>
        <vt:i4>0</vt:i4>
      </vt:variant>
      <vt:variant>
        <vt:i4>5</vt:i4>
      </vt:variant>
      <vt:variant>
        <vt:lpwstr/>
      </vt:variant>
      <vt:variant>
        <vt:lpwstr>_Toc327279999</vt:lpwstr>
      </vt:variant>
      <vt:variant>
        <vt:i4>1507386</vt:i4>
      </vt:variant>
      <vt:variant>
        <vt:i4>44</vt:i4>
      </vt:variant>
      <vt:variant>
        <vt:i4>0</vt:i4>
      </vt:variant>
      <vt:variant>
        <vt:i4>5</vt:i4>
      </vt:variant>
      <vt:variant>
        <vt:lpwstr/>
      </vt:variant>
      <vt:variant>
        <vt:lpwstr>_Toc327279998</vt:lpwstr>
      </vt:variant>
      <vt:variant>
        <vt:i4>1507386</vt:i4>
      </vt:variant>
      <vt:variant>
        <vt:i4>38</vt:i4>
      </vt:variant>
      <vt:variant>
        <vt:i4>0</vt:i4>
      </vt:variant>
      <vt:variant>
        <vt:i4>5</vt:i4>
      </vt:variant>
      <vt:variant>
        <vt:lpwstr/>
      </vt:variant>
      <vt:variant>
        <vt:lpwstr>_Toc327279997</vt:lpwstr>
      </vt:variant>
      <vt:variant>
        <vt:i4>1507386</vt:i4>
      </vt:variant>
      <vt:variant>
        <vt:i4>32</vt:i4>
      </vt:variant>
      <vt:variant>
        <vt:i4>0</vt:i4>
      </vt:variant>
      <vt:variant>
        <vt:i4>5</vt:i4>
      </vt:variant>
      <vt:variant>
        <vt:lpwstr/>
      </vt:variant>
      <vt:variant>
        <vt:lpwstr>_Toc327279996</vt:lpwstr>
      </vt:variant>
      <vt:variant>
        <vt:i4>1507386</vt:i4>
      </vt:variant>
      <vt:variant>
        <vt:i4>26</vt:i4>
      </vt:variant>
      <vt:variant>
        <vt:i4>0</vt:i4>
      </vt:variant>
      <vt:variant>
        <vt:i4>5</vt:i4>
      </vt:variant>
      <vt:variant>
        <vt:lpwstr/>
      </vt:variant>
      <vt:variant>
        <vt:lpwstr>_Toc327279995</vt:lpwstr>
      </vt:variant>
      <vt:variant>
        <vt:i4>1507386</vt:i4>
      </vt:variant>
      <vt:variant>
        <vt:i4>20</vt:i4>
      </vt:variant>
      <vt:variant>
        <vt:i4>0</vt:i4>
      </vt:variant>
      <vt:variant>
        <vt:i4>5</vt:i4>
      </vt:variant>
      <vt:variant>
        <vt:lpwstr/>
      </vt:variant>
      <vt:variant>
        <vt:lpwstr>_Toc327279994</vt:lpwstr>
      </vt:variant>
      <vt:variant>
        <vt:i4>1507386</vt:i4>
      </vt:variant>
      <vt:variant>
        <vt:i4>14</vt:i4>
      </vt:variant>
      <vt:variant>
        <vt:i4>0</vt:i4>
      </vt:variant>
      <vt:variant>
        <vt:i4>5</vt:i4>
      </vt:variant>
      <vt:variant>
        <vt:lpwstr/>
      </vt:variant>
      <vt:variant>
        <vt:lpwstr>_Toc327279993</vt:lpwstr>
      </vt:variant>
      <vt:variant>
        <vt:i4>1507386</vt:i4>
      </vt:variant>
      <vt:variant>
        <vt:i4>8</vt:i4>
      </vt:variant>
      <vt:variant>
        <vt:i4>0</vt:i4>
      </vt:variant>
      <vt:variant>
        <vt:i4>5</vt:i4>
      </vt:variant>
      <vt:variant>
        <vt:lpwstr/>
      </vt:variant>
      <vt:variant>
        <vt:lpwstr>_Toc327279992</vt:lpwstr>
      </vt:variant>
      <vt:variant>
        <vt:i4>1507386</vt:i4>
      </vt:variant>
      <vt:variant>
        <vt:i4>2</vt:i4>
      </vt:variant>
      <vt:variant>
        <vt:i4>0</vt:i4>
      </vt:variant>
      <vt:variant>
        <vt:i4>5</vt:i4>
      </vt:variant>
      <vt:variant>
        <vt:lpwstr/>
      </vt:variant>
      <vt:variant>
        <vt:lpwstr>_Toc327279991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2014-06-10T06:34:00Z</dcterms:created>
  <dcterms:modified xsi:type="dcterms:W3CDTF">2014-06-10T06:34:00Z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