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4B3" w:rsidRPr="00573D7D" w:rsidRDefault="00B624B3" w:rsidP="00B624B3">
      <w:pPr>
        <w:jc w:val="right"/>
        <w:rPr>
          <w:rFonts w:ascii="Arial" w:hAnsi="Arial" w:cs="Arial"/>
          <w:b/>
          <w:sz w:val="48"/>
          <w:szCs w:val="48"/>
        </w:rPr>
      </w:pPr>
      <w:bookmarkStart w:id="0" w:name="_GoBack"/>
      <w:bookmarkEnd w:id="0"/>
      <w:r w:rsidRPr="00573D7D">
        <w:rPr>
          <w:rFonts w:ascii="Arial" w:hAnsi="Arial" w:cs="Arial"/>
          <w:b/>
          <w:sz w:val="48"/>
          <w:szCs w:val="48"/>
        </w:rPr>
        <w:t xml:space="preserve">Work Paper </w:t>
      </w:r>
      <w:r w:rsidR="0001647C" w:rsidRPr="0001647C">
        <w:rPr>
          <w:rFonts w:ascii="Arial" w:hAnsi="Arial" w:cs="Arial"/>
          <w:b/>
          <w:sz w:val="48"/>
          <w:szCs w:val="48"/>
        </w:rPr>
        <w:t>PGE3PREF117</w:t>
      </w:r>
    </w:p>
    <w:p w:rsidR="00B624B3" w:rsidRPr="00573D7D" w:rsidRDefault="00B624B3" w:rsidP="00B624B3">
      <w:pPr>
        <w:jc w:val="right"/>
        <w:rPr>
          <w:rFonts w:ascii="Arial" w:hAnsi="Arial" w:cs="Arial"/>
          <w:b/>
          <w:sz w:val="48"/>
          <w:szCs w:val="48"/>
        </w:rPr>
      </w:pPr>
      <w:r w:rsidRPr="00573D7D">
        <w:rPr>
          <w:rFonts w:ascii="Arial" w:hAnsi="Arial" w:cs="Arial"/>
          <w:b/>
          <w:sz w:val="48"/>
          <w:szCs w:val="48"/>
        </w:rPr>
        <w:t xml:space="preserve"> </w:t>
      </w:r>
      <w:r w:rsidR="0001647C">
        <w:rPr>
          <w:rFonts w:ascii="Arial" w:hAnsi="Arial" w:cs="Arial"/>
          <w:b/>
          <w:sz w:val="48"/>
          <w:szCs w:val="48"/>
        </w:rPr>
        <w:t>Compressor</w:t>
      </w:r>
      <w:r w:rsidR="00AE695E">
        <w:rPr>
          <w:rFonts w:ascii="Arial" w:hAnsi="Arial" w:cs="Arial"/>
          <w:b/>
          <w:sz w:val="48"/>
          <w:szCs w:val="48"/>
        </w:rPr>
        <w:t xml:space="preserve"> Retrofit</w:t>
      </w:r>
      <w:r w:rsidR="0001647C">
        <w:rPr>
          <w:rFonts w:ascii="Arial" w:hAnsi="Arial" w:cs="Arial"/>
          <w:b/>
          <w:sz w:val="48"/>
          <w:szCs w:val="48"/>
        </w:rPr>
        <w:t xml:space="preserve"> Multiplex</w:t>
      </w:r>
    </w:p>
    <w:p w:rsidR="00B624B3" w:rsidRPr="00573D7D" w:rsidRDefault="00B624B3" w:rsidP="00B624B3">
      <w:pPr>
        <w:jc w:val="right"/>
        <w:rPr>
          <w:rFonts w:ascii="Arial" w:hAnsi="Arial" w:cs="Arial"/>
          <w:b/>
          <w:sz w:val="48"/>
          <w:szCs w:val="48"/>
        </w:rPr>
      </w:pPr>
      <w:bookmarkStart w:id="1" w:name="_Toc153189647"/>
      <w:r w:rsidRPr="00573D7D">
        <w:rPr>
          <w:rFonts w:ascii="Arial" w:hAnsi="Arial" w:cs="Arial"/>
          <w:b/>
          <w:sz w:val="48"/>
          <w:szCs w:val="48"/>
        </w:rPr>
        <w:t>Revision</w:t>
      </w:r>
      <w:bookmarkEnd w:id="1"/>
      <w:r w:rsidRPr="00573D7D">
        <w:rPr>
          <w:rFonts w:ascii="Arial" w:hAnsi="Arial" w:cs="Arial"/>
          <w:b/>
          <w:sz w:val="48"/>
          <w:szCs w:val="48"/>
        </w:rPr>
        <w:t xml:space="preserve"> </w:t>
      </w:r>
      <w:r w:rsidR="00E02DAC">
        <w:rPr>
          <w:rFonts w:ascii="Arial" w:hAnsi="Arial" w:cs="Arial"/>
          <w:b/>
          <w:sz w:val="48"/>
          <w:szCs w:val="48"/>
        </w:rPr>
        <w:t>2</w:t>
      </w:r>
    </w:p>
    <w:p w:rsidR="00B624B3" w:rsidRDefault="00B624B3" w:rsidP="00B624B3"/>
    <w:p w:rsidR="00B624B3" w:rsidRPr="002E0043" w:rsidRDefault="00B624B3" w:rsidP="00B624B3">
      <w:pPr>
        <w:pBdr>
          <w:bottom w:val="single" w:sz="4" w:space="1" w:color="auto"/>
        </w:pBdr>
        <w:rPr>
          <w:rFonts w:ascii="Arial" w:hAnsi="Arial" w:cs="Arial"/>
          <w:b/>
          <w:sz w:val="36"/>
          <w:szCs w:val="36"/>
        </w:rPr>
      </w:pPr>
      <w:r>
        <w:rPr>
          <w:rFonts w:ascii="Arial" w:hAnsi="Arial" w:cs="Arial"/>
          <w:b/>
          <w:sz w:val="36"/>
          <w:szCs w:val="36"/>
        </w:rPr>
        <w:t>PECI</w:t>
      </w:r>
    </w:p>
    <w:p w:rsidR="00B624B3" w:rsidRPr="002E0043" w:rsidRDefault="00B624B3" w:rsidP="00B624B3">
      <w:pPr>
        <w:rPr>
          <w:rFonts w:ascii="Arial" w:hAnsi="Arial" w:cs="Arial"/>
          <w:b/>
          <w:sz w:val="32"/>
          <w:szCs w:val="32"/>
        </w:rPr>
      </w:pPr>
      <w:r>
        <w:rPr>
          <w:rFonts w:ascii="Arial" w:hAnsi="Arial" w:cs="Arial"/>
          <w:b/>
          <w:sz w:val="32"/>
          <w:szCs w:val="32"/>
        </w:rPr>
        <w:t>EnergySmart Grocer</w:t>
      </w:r>
    </w:p>
    <w:p w:rsidR="00B624B3" w:rsidRDefault="00B624B3" w:rsidP="00B624B3">
      <w:pPr>
        <w:ind w:right="-720"/>
        <w:rPr>
          <w:rFonts w:ascii="Arial" w:hAnsi="Arial" w:cs="Arial"/>
          <w:b/>
          <w:i/>
          <w:color w:val="FF0000"/>
        </w:rPr>
      </w:pPr>
    </w:p>
    <w:p w:rsidR="00B624B3" w:rsidRDefault="00B624B3" w:rsidP="00B624B3">
      <w:pPr>
        <w:ind w:right="-720"/>
        <w:rPr>
          <w:rFonts w:ascii="Arial" w:hAnsi="Arial" w:cs="Arial"/>
          <w:b/>
          <w:i/>
          <w:color w:val="FF0000"/>
        </w:rPr>
      </w:pPr>
    </w:p>
    <w:p w:rsidR="00577599" w:rsidRDefault="0001647C" w:rsidP="00B624B3">
      <w:pPr>
        <w:ind w:right="-720"/>
        <w:rPr>
          <w:rFonts w:ascii="Arial" w:hAnsi="Arial" w:cs="Arial"/>
          <w:b/>
          <w:sz w:val="72"/>
          <w:szCs w:val="72"/>
        </w:rPr>
      </w:pPr>
      <w:r>
        <w:rPr>
          <w:rFonts w:ascii="Arial" w:hAnsi="Arial" w:cs="Arial"/>
          <w:b/>
          <w:sz w:val="72"/>
          <w:szCs w:val="72"/>
        </w:rPr>
        <w:t>Refrigeration Case Compressor Retrofit</w:t>
      </w:r>
    </w:p>
    <w:p w:rsidR="00B624B3" w:rsidRPr="0081771C" w:rsidRDefault="00B624B3" w:rsidP="008F57BA">
      <w:pPr>
        <w:ind w:right="-720"/>
        <w:rPr>
          <w:rFonts w:ascii="Arial" w:hAnsi="Arial" w:cs="Arial"/>
          <w:b/>
        </w:rPr>
      </w:pPr>
      <w:r w:rsidRPr="0081771C">
        <w:rPr>
          <w:rFonts w:ascii="Arial" w:hAnsi="Arial" w:cs="Arial"/>
          <w:b/>
        </w:rPr>
        <w:t xml:space="preserve">Measure Codes </w:t>
      </w:r>
      <w:r w:rsidR="0001647C">
        <w:rPr>
          <w:rFonts w:ascii="Arial" w:hAnsi="Arial" w:cs="Arial"/>
          <w:b/>
        </w:rPr>
        <w:t>R</w:t>
      </w:r>
      <w:r w:rsidR="000C4349">
        <w:rPr>
          <w:rFonts w:ascii="Arial" w:hAnsi="Arial" w:cs="Arial"/>
          <w:b/>
        </w:rPr>
        <w:t>107,</w:t>
      </w:r>
      <w:r w:rsidR="00E02DAC">
        <w:rPr>
          <w:rFonts w:ascii="Arial" w:hAnsi="Arial" w:cs="Arial"/>
          <w:b/>
        </w:rPr>
        <w:t xml:space="preserve"> R</w:t>
      </w:r>
      <w:r w:rsidR="000C4349">
        <w:rPr>
          <w:rFonts w:ascii="Arial" w:hAnsi="Arial" w:cs="Arial"/>
          <w:b/>
        </w:rPr>
        <w:t>108</w:t>
      </w:r>
      <w:r w:rsidR="006140AF">
        <w:rPr>
          <w:rFonts w:ascii="Arial" w:hAnsi="Arial" w:cs="Arial"/>
          <w:b/>
        </w:rPr>
        <w:t xml:space="preserve">, </w:t>
      </w:r>
      <w:r w:rsidR="008F57BA" w:rsidRPr="008F57BA">
        <w:rPr>
          <w:rFonts w:ascii="Arial" w:hAnsi="Arial" w:cs="Arial"/>
          <w:b/>
        </w:rPr>
        <w:t>RF001</w:t>
      </w:r>
      <w:r w:rsidR="006140AF">
        <w:rPr>
          <w:rFonts w:ascii="Arial" w:hAnsi="Arial" w:cs="Arial"/>
          <w:b/>
        </w:rPr>
        <w:t xml:space="preserve">, </w:t>
      </w:r>
      <w:r w:rsidR="008F57BA" w:rsidRPr="008F57BA">
        <w:rPr>
          <w:rFonts w:ascii="Arial" w:hAnsi="Arial" w:cs="Arial"/>
          <w:b/>
        </w:rPr>
        <w:t>RF002</w:t>
      </w:r>
    </w:p>
    <w:p w:rsidR="00B624B3" w:rsidRDefault="00B624B3" w:rsidP="00B624B3">
      <w:pPr>
        <w:ind w:right="-720"/>
        <w:rPr>
          <w:rFonts w:ascii="Arial" w:hAnsi="Arial" w:cs="Arial"/>
          <w:b/>
        </w:rPr>
      </w:pPr>
      <w:r w:rsidRPr="0081771C">
        <w:rPr>
          <w:rFonts w:ascii="Arial" w:hAnsi="Arial" w:cs="Arial"/>
          <w:b/>
        </w:rPr>
        <w:t>PECI EnergySmart Grocer</w:t>
      </w:r>
    </w:p>
    <w:p w:rsidR="000A51AC" w:rsidRDefault="000A51AC" w:rsidP="00B624B3">
      <w:pPr>
        <w:ind w:right="-720"/>
        <w:rPr>
          <w:rFonts w:ascii="Arial" w:hAnsi="Arial" w:cs="Arial"/>
          <w:b/>
        </w:rPr>
        <w:sectPr w:rsidR="000A51AC" w:rsidSect="000A51AC">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720" w:right="720" w:bottom="720" w:left="720" w:header="720" w:footer="720" w:gutter="0"/>
          <w:pgNumType w:fmt="lowerRoman"/>
          <w:cols w:space="720"/>
          <w:docGrid w:linePitch="360"/>
        </w:sectPr>
      </w:pPr>
    </w:p>
    <w:p w:rsidR="00E06011" w:rsidRDefault="00511564" w:rsidP="00B624B3">
      <w:pPr>
        <w:rPr>
          <w:rFonts w:ascii="Arial" w:hAnsi="Arial" w:cs="Arial"/>
          <w:b/>
          <w:highlight w:val="cyan"/>
        </w:rPr>
      </w:pPr>
      <w:r>
        <w:rPr>
          <w:rFonts w:ascii="Arial" w:hAnsi="Arial" w:cs="Arial"/>
          <w:b/>
          <w:highlight w:val="cyan"/>
        </w:rPr>
        <w:lastRenderedPageBreak/>
        <w:t xml:space="preserve">                                                                                                                   </w:t>
      </w:r>
    </w:p>
    <w:p w:rsidR="00B624B3" w:rsidRDefault="00B624B3" w:rsidP="000A51AC">
      <w:pPr>
        <w:pStyle w:val="Heading1"/>
      </w:pPr>
      <w:bookmarkStart w:id="2" w:name="_Toc390083879"/>
      <w:r>
        <w:t>At-a-Glance Summary</w:t>
      </w:r>
      <w:bookmarkEnd w:id="2"/>
    </w:p>
    <w:tbl>
      <w:tblPr>
        <w:tblW w:w="9864" w:type="dxa"/>
        <w:tblBorders>
          <w:insideH w:val="single" w:sz="18" w:space="0" w:color="FFFFFF"/>
          <w:insideV w:val="single" w:sz="18" w:space="0" w:color="FFFFFF"/>
        </w:tblBorders>
        <w:tblLook w:val="01E0" w:firstRow="1" w:lastRow="1" w:firstColumn="1" w:lastColumn="1" w:noHBand="0" w:noVBand="0"/>
      </w:tblPr>
      <w:tblGrid>
        <w:gridCol w:w="3050"/>
        <w:gridCol w:w="3687"/>
        <w:gridCol w:w="3127"/>
      </w:tblGrid>
      <w:tr w:rsidR="00551073" w:rsidRPr="00783DAC" w:rsidTr="00551073">
        <w:trPr>
          <w:trHeight w:val="465"/>
        </w:trPr>
        <w:tc>
          <w:tcPr>
            <w:tcW w:w="3050" w:type="dxa"/>
            <w:shd w:val="pct20" w:color="000000" w:fill="FFFFFF"/>
          </w:tcPr>
          <w:p w:rsidR="00551073" w:rsidRPr="00621842" w:rsidRDefault="00551073" w:rsidP="0001647C">
            <w:pPr>
              <w:rPr>
                <w:rFonts w:ascii="Arial" w:hAnsi="Arial" w:cs="Arial"/>
                <w:b/>
                <w:bCs/>
                <w:sz w:val="20"/>
                <w:szCs w:val="20"/>
              </w:rPr>
            </w:pPr>
            <w:r w:rsidRPr="00621842">
              <w:rPr>
                <w:rFonts w:ascii="Arial" w:hAnsi="Arial" w:cs="Arial"/>
                <w:b/>
                <w:bCs/>
                <w:sz w:val="20"/>
                <w:szCs w:val="20"/>
              </w:rPr>
              <w:t>Applicable Measure Codes:</w:t>
            </w:r>
          </w:p>
        </w:tc>
        <w:tc>
          <w:tcPr>
            <w:tcW w:w="3687" w:type="dxa"/>
            <w:shd w:val="pct20" w:color="000000" w:fill="FFFFFF"/>
          </w:tcPr>
          <w:p w:rsidR="00551073" w:rsidRPr="00783DAC" w:rsidRDefault="00551073" w:rsidP="00D23444">
            <w:pPr>
              <w:rPr>
                <w:rFonts w:ascii="Arial" w:hAnsi="Arial" w:cs="Arial"/>
                <w:b/>
                <w:bCs/>
                <w:sz w:val="20"/>
                <w:szCs w:val="20"/>
              </w:rPr>
            </w:pPr>
            <w:r>
              <w:rPr>
                <w:rFonts w:ascii="Arial" w:hAnsi="Arial" w:cs="Arial"/>
                <w:b/>
                <w:bCs/>
                <w:sz w:val="20"/>
                <w:szCs w:val="20"/>
              </w:rPr>
              <w:t>R</w:t>
            </w:r>
            <w:r w:rsidR="000C4349">
              <w:rPr>
                <w:rFonts w:ascii="Arial" w:hAnsi="Arial" w:cs="Arial"/>
                <w:b/>
                <w:bCs/>
                <w:sz w:val="20"/>
                <w:szCs w:val="20"/>
              </w:rPr>
              <w:t>107</w:t>
            </w:r>
            <w:r w:rsidR="00D23444">
              <w:rPr>
                <w:rFonts w:ascii="Arial" w:hAnsi="Arial" w:cs="Arial"/>
                <w:b/>
                <w:bCs/>
                <w:sz w:val="20"/>
                <w:szCs w:val="20"/>
              </w:rPr>
              <w:t xml:space="preserve">, </w:t>
            </w:r>
            <w:r w:rsidR="00CB7FDA" w:rsidRPr="00CB7FDA">
              <w:rPr>
                <w:rFonts w:ascii="Arial" w:hAnsi="Arial" w:cs="Arial"/>
                <w:b/>
                <w:bCs/>
                <w:sz w:val="20"/>
                <w:szCs w:val="20"/>
              </w:rPr>
              <w:t>RF001</w:t>
            </w:r>
          </w:p>
        </w:tc>
        <w:tc>
          <w:tcPr>
            <w:tcW w:w="3127" w:type="dxa"/>
            <w:shd w:val="pct20" w:color="000000" w:fill="FFFFFF"/>
          </w:tcPr>
          <w:p w:rsidR="00551073" w:rsidRDefault="00551073" w:rsidP="000C4349">
            <w:pPr>
              <w:rPr>
                <w:rFonts w:ascii="Arial" w:hAnsi="Arial" w:cs="Arial"/>
                <w:b/>
                <w:bCs/>
                <w:sz w:val="20"/>
                <w:szCs w:val="20"/>
              </w:rPr>
            </w:pPr>
            <w:r>
              <w:rPr>
                <w:rFonts w:ascii="Arial" w:hAnsi="Arial" w:cs="Arial"/>
                <w:b/>
                <w:bCs/>
                <w:sz w:val="20"/>
                <w:szCs w:val="20"/>
              </w:rPr>
              <w:t>R</w:t>
            </w:r>
            <w:r w:rsidR="000C4349">
              <w:rPr>
                <w:rFonts w:ascii="Arial" w:hAnsi="Arial" w:cs="Arial"/>
                <w:b/>
                <w:bCs/>
                <w:sz w:val="20"/>
                <w:szCs w:val="20"/>
              </w:rPr>
              <w:t>108</w:t>
            </w:r>
            <w:r w:rsidR="006140AF">
              <w:rPr>
                <w:rFonts w:ascii="Arial" w:hAnsi="Arial" w:cs="Arial"/>
                <w:b/>
                <w:bCs/>
                <w:sz w:val="20"/>
                <w:szCs w:val="20"/>
              </w:rPr>
              <w:t xml:space="preserve">, </w:t>
            </w:r>
            <w:r w:rsidR="00CB7FDA" w:rsidRPr="00CB7FDA">
              <w:rPr>
                <w:rFonts w:ascii="Arial" w:hAnsi="Arial" w:cs="Arial"/>
                <w:b/>
                <w:bCs/>
                <w:sz w:val="20"/>
                <w:szCs w:val="20"/>
              </w:rPr>
              <w:t>RF00</w:t>
            </w:r>
            <w:r w:rsidR="00CB7FDA">
              <w:rPr>
                <w:rFonts w:ascii="Arial" w:hAnsi="Arial" w:cs="Arial"/>
                <w:b/>
                <w:bCs/>
                <w:sz w:val="20"/>
                <w:szCs w:val="20"/>
              </w:rPr>
              <w:t>2</w:t>
            </w:r>
          </w:p>
        </w:tc>
      </w:tr>
      <w:tr w:rsidR="00551073" w:rsidRPr="00783DAC" w:rsidTr="00551073">
        <w:trPr>
          <w:trHeight w:val="465"/>
        </w:trPr>
        <w:tc>
          <w:tcPr>
            <w:tcW w:w="3050" w:type="dxa"/>
            <w:shd w:val="pct5"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Measure Description: </w:t>
            </w:r>
          </w:p>
        </w:tc>
        <w:tc>
          <w:tcPr>
            <w:tcW w:w="3687" w:type="dxa"/>
            <w:shd w:val="pct5" w:color="000000" w:fill="FFFFFF"/>
          </w:tcPr>
          <w:p w:rsidR="00551073" w:rsidRPr="00621842" w:rsidRDefault="00551073" w:rsidP="0001647C">
            <w:pPr>
              <w:rPr>
                <w:rFonts w:ascii="Arial" w:hAnsi="Arial" w:cs="Arial"/>
                <w:sz w:val="18"/>
                <w:szCs w:val="18"/>
              </w:rPr>
            </w:pPr>
            <w:r w:rsidRPr="00621842">
              <w:rPr>
                <w:rFonts w:ascii="Arial" w:hAnsi="Arial" w:cs="Arial"/>
                <w:sz w:val="18"/>
                <w:szCs w:val="18"/>
              </w:rPr>
              <w:t>Replace air-cooled single-compressor system with subcooled multiplex</w:t>
            </w:r>
          </w:p>
        </w:tc>
        <w:tc>
          <w:tcPr>
            <w:tcW w:w="3127" w:type="dxa"/>
            <w:shd w:val="pct5" w:color="000000" w:fill="FFFFFF"/>
          </w:tcPr>
          <w:p w:rsidR="00551073" w:rsidRPr="00621842" w:rsidRDefault="00551073" w:rsidP="00FF60E7">
            <w:pPr>
              <w:rPr>
                <w:rFonts w:ascii="Arial" w:hAnsi="Arial" w:cs="Arial"/>
                <w:sz w:val="18"/>
                <w:szCs w:val="18"/>
              </w:rPr>
            </w:pPr>
            <w:r w:rsidRPr="00621842">
              <w:rPr>
                <w:rFonts w:ascii="Arial" w:hAnsi="Arial" w:cs="Arial"/>
                <w:sz w:val="18"/>
                <w:szCs w:val="18"/>
              </w:rPr>
              <w:t xml:space="preserve">Replace </w:t>
            </w:r>
            <w:r w:rsidR="00FF60E7" w:rsidRPr="00621842">
              <w:rPr>
                <w:rFonts w:ascii="Arial" w:hAnsi="Arial" w:cs="Arial"/>
                <w:sz w:val="18"/>
                <w:szCs w:val="18"/>
              </w:rPr>
              <w:t>air-cooled</w:t>
            </w:r>
            <w:r w:rsidRPr="00621842">
              <w:rPr>
                <w:rFonts w:ascii="Arial" w:hAnsi="Arial" w:cs="Arial"/>
                <w:sz w:val="18"/>
                <w:szCs w:val="18"/>
              </w:rPr>
              <w:t xml:space="preserve"> single-compressor system with subcooled multiplex</w:t>
            </w:r>
            <w:r w:rsidR="00FF60E7" w:rsidRPr="00621842">
              <w:rPr>
                <w:rFonts w:ascii="Arial" w:hAnsi="Arial" w:cs="Arial"/>
                <w:sz w:val="18"/>
                <w:szCs w:val="18"/>
              </w:rPr>
              <w:t xml:space="preserve"> and replace air-cooled condenser with water-cooled condenser.</w:t>
            </w:r>
          </w:p>
        </w:tc>
      </w:tr>
      <w:tr w:rsidR="00551073" w:rsidRPr="00783DAC" w:rsidTr="00551073">
        <w:trPr>
          <w:trHeight w:val="465"/>
        </w:trPr>
        <w:tc>
          <w:tcPr>
            <w:tcW w:w="3050" w:type="dxa"/>
            <w:shd w:val="pct20"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Energy Impact Common Units: </w:t>
            </w:r>
          </w:p>
        </w:tc>
        <w:tc>
          <w:tcPr>
            <w:tcW w:w="3687" w:type="dxa"/>
            <w:shd w:val="pct20" w:color="000000" w:fill="FFFFFF"/>
          </w:tcPr>
          <w:p w:rsidR="00551073" w:rsidRPr="00621842" w:rsidRDefault="00551073" w:rsidP="0001647C">
            <w:pPr>
              <w:rPr>
                <w:rFonts w:ascii="Arial" w:hAnsi="Arial" w:cs="Arial"/>
                <w:sz w:val="18"/>
                <w:szCs w:val="18"/>
              </w:rPr>
            </w:pPr>
            <w:r w:rsidRPr="00621842">
              <w:rPr>
                <w:rFonts w:ascii="Arial" w:hAnsi="Arial" w:cs="Arial"/>
                <w:sz w:val="18"/>
                <w:szCs w:val="18"/>
              </w:rPr>
              <w:t>Design cooling tons</w:t>
            </w:r>
          </w:p>
        </w:tc>
        <w:tc>
          <w:tcPr>
            <w:tcW w:w="3127" w:type="dxa"/>
            <w:shd w:val="pct20" w:color="000000" w:fill="FFFFFF"/>
          </w:tcPr>
          <w:p w:rsidR="00551073" w:rsidRPr="00621842" w:rsidRDefault="00551073" w:rsidP="0001647C">
            <w:pPr>
              <w:rPr>
                <w:rFonts w:ascii="Arial" w:hAnsi="Arial" w:cs="Arial"/>
                <w:sz w:val="18"/>
                <w:szCs w:val="18"/>
              </w:rPr>
            </w:pPr>
            <w:r w:rsidRPr="00621842">
              <w:rPr>
                <w:rFonts w:ascii="Arial" w:hAnsi="Arial" w:cs="Arial"/>
                <w:sz w:val="18"/>
                <w:szCs w:val="18"/>
              </w:rPr>
              <w:t>Design cooling tons</w:t>
            </w:r>
          </w:p>
        </w:tc>
      </w:tr>
      <w:tr w:rsidR="00551073" w:rsidRPr="00783DAC" w:rsidTr="00551073">
        <w:trPr>
          <w:trHeight w:val="465"/>
        </w:trPr>
        <w:tc>
          <w:tcPr>
            <w:tcW w:w="3050" w:type="dxa"/>
            <w:shd w:val="pct5"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Base Case Description:</w:t>
            </w:r>
          </w:p>
        </w:tc>
        <w:tc>
          <w:tcPr>
            <w:tcW w:w="3687" w:type="dxa"/>
            <w:shd w:val="pct5" w:color="000000" w:fill="FFFFFF"/>
          </w:tcPr>
          <w:p w:rsidR="00551073" w:rsidRPr="00621842" w:rsidRDefault="00551073" w:rsidP="0001647C">
            <w:pPr>
              <w:rPr>
                <w:rFonts w:ascii="Arial" w:hAnsi="Arial" w:cs="Arial"/>
                <w:sz w:val="18"/>
                <w:szCs w:val="18"/>
              </w:rPr>
            </w:pPr>
            <w:r w:rsidRPr="00621842">
              <w:rPr>
                <w:rFonts w:ascii="Arial" w:hAnsi="Arial" w:cs="Arial"/>
                <w:sz w:val="18"/>
                <w:szCs w:val="18"/>
              </w:rPr>
              <w:t xml:space="preserve">Source:  </w:t>
            </w:r>
            <w:r w:rsidR="00366565" w:rsidRPr="00621842">
              <w:rPr>
                <w:rFonts w:ascii="Arial" w:hAnsi="Arial" w:cs="Arial"/>
                <w:sz w:val="18"/>
                <w:szCs w:val="18"/>
              </w:rPr>
              <w:t>DEER D03-214</w:t>
            </w:r>
          </w:p>
          <w:p w:rsidR="00551073" w:rsidRPr="00621842" w:rsidRDefault="00E02DAC" w:rsidP="00551073">
            <w:pPr>
              <w:rPr>
                <w:rFonts w:ascii="Arial" w:hAnsi="Arial" w:cs="Arial"/>
                <w:sz w:val="18"/>
                <w:szCs w:val="18"/>
              </w:rPr>
            </w:pPr>
            <w:r>
              <w:rPr>
                <w:rFonts w:ascii="Arial" w:hAnsi="Arial" w:cs="Arial"/>
                <w:sz w:val="18"/>
                <w:szCs w:val="18"/>
              </w:rPr>
              <w:t>Air-cooled single-</w:t>
            </w:r>
            <w:r w:rsidR="00551073" w:rsidRPr="00621842">
              <w:rPr>
                <w:rFonts w:ascii="Arial" w:hAnsi="Arial" w:cs="Arial"/>
                <w:sz w:val="18"/>
                <w:szCs w:val="18"/>
              </w:rPr>
              <w:t xml:space="preserve">compressor </w:t>
            </w:r>
            <w:r>
              <w:rPr>
                <w:rFonts w:ascii="Arial" w:hAnsi="Arial" w:cs="Arial"/>
                <w:sz w:val="18"/>
                <w:szCs w:val="18"/>
              </w:rPr>
              <w:t xml:space="preserve">refrigeration </w:t>
            </w:r>
            <w:r w:rsidR="00551073" w:rsidRPr="00621842">
              <w:rPr>
                <w:rFonts w:ascii="Arial" w:hAnsi="Arial" w:cs="Arial"/>
                <w:sz w:val="18"/>
                <w:szCs w:val="18"/>
              </w:rPr>
              <w:t>system.</w:t>
            </w:r>
          </w:p>
        </w:tc>
        <w:tc>
          <w:tcPr>
            <w:tcW w:w="3127" w:type="dxa"/>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p>
          <w:p w:rsidR="00551073" w:rsidRPr="00621842" w:rsidRDefault="00E02DAC" w:rsidP="00551073">
            <w:pPr>
              <w:rPr>
                <w:rFonts w:ascii="Arial" w:hAnsi="Arial" w:cs="Arial"/>
                <w:sz w:val="18"/>
                <w:szCs w:val="18"/>
              </w:rPr>
            </w:pPr>
            <w:r>
              <w:rPr>
                <w:rFonts w:ascii="Arial" w:hAnsi="Arial" w:cs="Arial"/>
                <w:sz w:val="18"/>
                <w:szCs w:val="18"/>
              </w:rPr>
              <w:t>Air-cooled single-</w:t>
            </w:r>
            <w:r w:rsidR="00FF60E7" w:rsidRPr="00621842">
              <w:rPr>
                <w:rFonts w:ascii="Arial" w:hAnsi="Arial" w:cs="Arial"/>
                <w:sz w:val="18"/>
                <w:szCs w:val="18"/>
              </w:rPr>
              <w:t xml:space="preserve">compressor </w:t>
            </w:r>
            <w:r>
              <w:rPr>
                <w:rFonts w:ascii="Arial" w:hAnsi="Arial" w:cs="Arial"/>
                <w:sz w:val="18"/>
                <w:szCs w:val="18"/>
              </w:rPr>
              <w:t xml:space="preserve">refrigeration </w:t>
            </w:r>
            <w:r w:rsidR="00FF60E7" w:rsidRPr="00621842">
              <w:rPr>
                <w:rFonts w:ascii="Arial" w:hAnsi="Arial" w:cs="Arial"/>
                <w:sz w:val="18"/>
                <w:szCs w:val="18"/>
              </w:rPr>
              <w:t>system.</w:t>
            </w:r>
          </w:p>
        </w:tc>
      </w:tr>
      <w:tr w:rsidR="00551073" w:rsidRPr="00783DAC" w:rsidTr="00551073">
        <w:trPr>
          <w:trHeight w:val="465"/>
        </w:trPr>
        <w:tc>
          <w:tcPr>
            <w:tcW w:w="3050" w:type="dxa"/>
            <w:shd w:val="pct20"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Base Case Energy Consumption: </w:t>
            </w:r>
          </w:p>
        </w:tc>
        <w:tc>
          <w:tcPr>
            <w:tcW w:w="3687" w:type="dxa"/>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r w:rsidR="0041353E">
              <w:rPr>
                <w:rFonts w:ascii="Arial" w:hAnsi="Arial" w:cs="Arial"/>
                <w:sz w:val="18"/>
                <w:szCs w:val="18"/>
              </w:rPr>
              <w:t xml:space="preserve"> generated from MAS Control V3.00.19</w:t>
            </w:r>
          </w:p>
          <w:p w:rsidR="00551073" w:rsidRPr="00621842" w:rsidRDefault="00551073" w:rsidP="00B507A0">
            <w:pPr>
              <w:rPr>
                <w:rFonts w:ascii="Arial" w:hAnsi="Arial" w:cs="Arial"/>
                <w:sz w:val="18"/>
                <w:szCs w:val="18"/>
              </w:rPr>
            </w:pPr>
            <w:r w:rsidRPr="00621842">
              <w:rPr>
                <w:rFonts w:ascii="Arial" w:hAnsi="Arial" w:cs="Arial"/>
                <w:sz w:val="18"/>
                <w:szCs w:val="18"/>
              </w:rPr>
              <w:t xml:space="preserve">The base case energy consumption varies by climate zone and vintage.  </w:t>
            </w:r>
          </w:p>
        </w:tc>
        <w:tc>
          <w:tcPr>
            <w:tcW w:w="3127" w:type="dxa"/>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w:t>
            </w:r>
            <w:r w:rsidR="00FF60E7" w:rsidRPr="00621842">
              <w:rPr>
                <w:rFonts w:ascii="Arial" w:hAnsi="Arial" w:cs="Arial"/>
                <w:sz w:val="18"/>
                <w:szCs w:val="18"/>
              </w:rPr>
              <w:t>3-215</w:t>
            </w:r>
            <w:r w:rsidR="0041353E">
              <w:rPr>
                <w:rFonts w:ascii="Arial" w:hAnsi="Arial" w:cs="Arial"/>
                <w:sz w:val="18"/>
                <w:szCs w:val="18"/>
              </w:rPr>
              <w:t xml:space="preserve"> generated from MAS Control V3.00.19</w:t>
            </w:r>
          </w:p>
          <w:p w:rsidR="00551073" w:rsidRPr="00621842" w:rsidRDefault="00551073" w:rsidP="00551073">
            <w:pPr>
              <w:rPr>
                <w:rFonts w:ascii="Arial" w:hAnsi="Arial" w:cs="Arial"/>
                <w:sz w:val="18"/>
                <w:szCs w:val="18"/>
              </w:rPr>
            </w:pPr>
            <w:r w:rsidRPr="00621842">
              <w:rPr>
                <w:rFonts w:ascii="Arial" w:hAnsi="Arial" w:cs="Arial"/>
                <w:sz w:val="18"/>
                <w:szCs w:val="18"/>
              </w:rPr>
              <w:t xml:space="preserve">The base case energy consumption varies by climate zone and vintage.  </w:t>
            </w:r>
          </w:p>
        </w:tc>
      </w:tr>
      <w:tr w:rsidR="00551073" w:rsidRPr="00783DAC" w:rsidTr="00551073">
        <w:trPr>
          <w:trHeight w:val="465"/>
        </w:trPr>
        <w:tc>
          <w:tcPr>
            <w:tcW w:w="3050" w:type="dxa"/>
            <w:shd w:val="pct5"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Measure Energy Consumption:</w:t>
            </w:r>
          </w:p>
        </w:tc>
        <w:tc>
          <w:tcPr>
            <w:tcW w:w="3687" w:type="dxa"/>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r w:rsidR="0041353E">
              <w:rPr>
                <w:rFonts w:ascii="Arial" w:hAnsi="Arial" w:cs="Arial"/>
                <w:sz w:val="18"/>
                <w:szCs w:val="18"/>
              </w:rPr>
              <w:t xml:space="preserve"> generated from MAS Control V3.00.19</w:t>
            </w:r>
          </w:p>
          <w:p w:rsidR="00551073" w:rsidRPr="00621842" w:rsidRDefault="00551073" w:rsidP="00B507A0">
            <w:pPr>
              <w:rPr>
                <w:rFonts w:ascii="Arial" w:hAnsi="Arial" w:cs="Arial"/>
                <w:sz w:val="18"/>
                <w:szCs w:val="18"/>
              </w:rPr>
            </w:pPr>
            <w:r w:rsidRPr="00621842">
              <w:rPr>
                <w:rFonts w:ascii="Arial" w:hAnsi="Arial" w:cs="Arial"/>
                <w:sz w:val="18"/>
                <w:szCs w:val="18"/>
              </w:rPr>
              <w:t xml:space="preserve">The energy efficient measure energy consumption varies by climate zone and vintage.  </w:t>
            </w:r>
          </w:p>
        </w:tc>
        <w:tc>
          <w:tcPr>
            <w:tcW w:w="3127" w:type="dxa"/>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r w:rsidR="0041353E">
              <w:rPr>
                <w:rFonts w:ascii="Arial" w:hAnsi="Arial" w:cs="Arial"/>
                <w:sz w:val="18"/>
                <w:szCs w:val="18"/>
              </w:rPr>
              <w:t xml:space="preserve"> generated from MAS Control V3.00.19</w:t>
            </w:r>
          </w:p>
          <w:p w:rsidR="00551073" w:rsidRPr="00621842" w:rsidRDefault="00551073" w:rsidP="00551073">
            <w:pPr>
              <w:rPr>
                <w:rFonts w:ascii="Arial" w:hAnsi="Arial" w:cs="Arial"/>
                <w:sz w:val="18"/>
                <w:szCs w:val="18"/>
              </w:rPr>
            </w:pPr>
            <w:r w:rsidRPr="00621842">
              <w:rPr>
                <w:rFonts w:ascii="Arial" w:hAnsi="Arial" w:cs="Arial"/>
                <w:sz w:val="18"/>
                <w:szCs w:val="18"/>
              </w:rPr>
              <w:t>The energy efficient measure energy consumption varies by climate zone and vintage</w:t>
            </w:r>
          </w:p>
        </w:tc>
      </w:tr>
      <w:tr w:rsidR="00551073" w:rsidRPr="00783DAC" w:rsidTr="00551073">
        <w:trPr>
          <w:trHeight w:val="465"/>
        </w:trPr>
        <w:tc>
          <w:tcPr>
            <w:tcW w:w="3050" w:type="dxa"/>
            <w:shd w:val="pct20"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Energy Savings (Base Case – Measure)</w:t>
            </w:r>
          </w:p>
        </w:tc>
        <w:tc>
          <w:tcPr>
            <w:tcW w:w="3687" w:type="dxa"/>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r w:rsidR="0041353E">
              <w:rPr>
                <w:rFonts w:ascii="Arial" w:hAnsi="Arial" w:cs="Arial"/>
                <w:sz w:val="18"/>
                <w:szCs w:val="18"/>
              </w:rPr>
              <w:t xml:space="preserve"> generated from MAS Control V3.00.19</w:t>
            </w:r>
          </w:p>
          <w:p w:rsidR="00551073" w:rsidRPr="00621842" w:rsidRDefault="00551073" w:rsidP="0001647C">
            <w:pPr>
              <w:rPr>
                <w:rFonts w:ascii="Arial" w:hAnsi="Arial" w:cs="Arial"/>
                <w:sz w:val="18"/>
                <w:szCs w:val="18"/>
              </w:rPr>
            </w:pPr>
            <w:r w:rsidRPr="00621842">
              <w:rPr>
                <w:rFonts w:ascii="Arial" w:hAnsi="Arial" w:cs="Arial"/>
                <w:sz w:val="18"/>
                <w:szCs w:val="18"/>
              </w:rPr>
              <w:t xml:space="preserve">The energy savings from the implementation of this energy efficiency measure varies by climate zone and vintage.  </w:t>
            </w:r>
          </w:p>
        </w:tc>
        <w:tc>
          <w:tcPr>
            <w:tcW w:w="3127" w:type="dxa"/>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w:t>
            </w:r>
            <w:r w:rsidR="00FF60E7" w:rsidRPr="00621842">
              <w:rPr>
                <w:rFonts w:ascii="Arial" w:hAnsi="Arial" w:cs="Arial"/>
                <w:sz w:val="18"/>
                <w:szCs w:val="18"/>
              </w:rPr>
              <w:t>215</w:t>
            </w:r>
            <w:r w:rsidR="0041353E">
              <w:rPr>
                <w:rFonts w:ascii="Arial" w:hAnsi="Arial" w:cs="Arial"/>
                <w:sz w:val="18"/>
                <w:szCs w:val="18"/>
              </w:rPr>
              <w:t xml:space="preserve"> generated from MAS Control V3.00.19</w:t>
            </w:r>
          </w:p>
          <w:p w:rsidR="00551073" w:rsidRPr="00621842" w:rsidRDefault="00551073" w:rsidP="00551073">
            <w:pPr>
              <w:rPr>
                <w:rFonts w:ascii="Arial" w:hAnsi="Arial" w:cs="Arial"/>
                <w:sz w:val="18"/>
                <w:szCs w:val="18"/>
              </w:rPr>
            </w:pPr>
            <w:r w:rsidRPr="00621842">
              <w:rPr>
                <w:rFonts w:ascii="Arial" w:hAnsi="Arial" w:cs="Arial"/>
                <w:sz w:val="18"/>
                <w:szCs w:val="18"/>
              </w:rPr>
              <w:t xml:space="preserve">The energy savings from the implementation of this energy efficiency measure varies by climate zone and vintage.  </w:t>
            </w:r>
          </w:p>
        </w:tc>
      </w:tr>
      <w:tr w:rsidR="00551073" w:rsidRPr="00783DAC" w:rsidTr="00551073">
        <w:trPr>
          <w:trHeight w:val="465"/>
        </w:trPr>
        <w:tc>
          <w:tcPr>
            <w:tcW w:w="3050" w:type="dxa"/>
            <w:shd w:val="pct5"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Costs Common Units: </w:t>
            </w:r>
          </w:p>
        </w:tc>
        <w:tc>
          <w:tcPr>
            <w:tcW w:w="3687" w:type="dxa"/>
            <w:shd w:val="pct5" w:color="000000" w:fill="FFFFFF"/>
          </w:tcPr>
          <w:p w:rsidR="00551073" w:rsidRPr="00621842" w:rsidRDefault="00E02DAC" w:rsidP="0001647C">
            <w:pPr>
              <w:rPr>
                <w:rFonts w:ascii="Arial" w:hAnsi="Arial" w:cs="Arial"/>
                <w:sz w:val="18"/>
                <w:szCs w:val="18"/>
              </w:rPr>
            </w:pPr>
            <w:r>
              <w:rPr>
                <w:rFonts w:ascii="Arial" w:hAnsi="Arial" w:cs="Arial"/>
                <w:sz w:val="18"/>
                <w:szCs w:val="18"/>
              </w:rPr>
              <w:t>Design cooling tons</w:t>
            </w:r>
            <w:r w:rsidR="00551073" w:rsidRPr="00621842">
              <w:rPr>
                <w:rFonts w:ascii="Arial" w:hAnsi="Arial" w:cs="Arial"/>
                <w:sz w:val="18"/>
                <w:szCs w:val="18"/>
              </w:rPr>
              <w:t xml:space="preserve"> </w:t>
            </w:r>
          </w:p>
        </w:tc>
        <w:tc>
          <w:tcPr>
            <w:tcW w:w="3127" w:type="dxa"/>
            <w:shd w:val="pct5" w:color="000000" w:fill="FFFFFF"/>
          </w:tcPr>
          <w:p w:rsidR="00551073" w:rsidRPr="00621842" w:rsidRDefault="00551073" w:rsidP="0001647C">
            <w:pPr>
              <w:rPr>
                <w:rFonts w:ascii="Arial" w:hAnsi="Arial" w:cs="Arial"/>
                <w:sz w:val="18"/>
                <w:szCs w:val="18"/>
              </w:rPr>
            </w:pPr>
            <w:r w:rsidRPr="00621842">
              <w:rPr>
                <w:rFonts w:ascii="Arial" w:hAnsi="Arial" w:cs="Arial"/>
                <w:sz w:val="18"/>
                <w:szCs w:val="18"/>
              </w:rPr>
              <w:t>Design cooling tons</w:t>
            </w:r>
          </w:p>
        </w:tc>
      </w:tr>
      <w:tr w:rsidR="00551073" w:rsidRPr="00783DAC" w:rsidTr="00551073">
        <w:trPr>
          <w:trHeight w:val="465"/>
        </w:trPr>
        <w:tc>
          <w:tcPr>
            <w:tcW w:w="3050" w:type="dxa"/>
            <w:shd w:val="pct20" w:color="000000" w:fill="FFFFFF"/>
          </w:tcPr>
          <w:p w:rsidR="00551073" w:rsidRPr="00621842" w:rsidRDefault="00551073" w:rsidP="0001647C">
            <w:pPr>
              <w:rPr>
                <w:rFonts w:ascii="Arial" w:hAnsi="Arial" w:cs="Arial"/>
                <w:b/>
                <w:sz w:val="20"/>
                <w:szCs w:val="20"/>
                <w:highlight w:val="cyan"/>
              </w:rPr>
            </w:pPr>
            <w:r w:rsidRPr="00621842">
              <w:rPr>
                <w:rFonts w:ascii="Arial" w:hAnsi="Arial" w:cs="Arial"/>
                <w:b/>
                <w:sz w:val="20"/>
                <w:szCs w:val="20"/>
              </w:rPr>
              <w:t>Base Case Equipment Cost ($/unit):</w:t>
            </w:r>
          </w:p>
          <w:p w:rsidR="00551073" w:rsidRPr="00621842" w:rsidRDefault="00551073" w:rsidP="0001647C">
            <w:pPr>
              <w:rPr>
                <w:rFonts w:ascii="Arial" w:hAnsi="Arial" w:cs="Arial"/>
                <w:b/>
                <w:sz w:val="20"/>
                <w:szCs w:val="20"/>
                <w:highlight w:val="cyan"/>
              </w:rPr>
            </w:pPr>
          </w:p>
        </w:tc>
        <w:tc>
          <w:tcPr>
            <w:tcW w:w="3687" w:type="dxa"/>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p>
          <w:p w:rsidR="00551073" w:rsidRPr="00621842" w:rsidRDefault="007F0641" w:rsidP="0001647C">
            <w:pPr>
              <w:rPr>
                <w:rFonts w:ascii="Arial" w:hAnsi="Arial" w:cs="Arial"/>
                <w:sz w:val="18"/>
                <w:szCs w:val="18"/>
              </w:rPr>
            </w:pPr>
            <w:r w:rsidRPr="00621842">
              <w:rPr>
                <w:rFonts w:ascii="Arial" w:hAnsi="Arial" w:cs="Arial"/>
                <w:sz w:val="18"/>
                <w:szCs w:val="18"/>
              </w:rPr>
              <w:t>Varies.</w:t>
            </w:r>
          </w:p>
        </w:tc>
        <w:tc>
          <w:tcPr>
            <w:tcW w:w="3127" w:type="dxa"/>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p>
          <w:p w:rsidR="00551073" w:rsidRPr="00621842" w:rsidRDefault="007F0641" w:rsidP="00551073">
            <w:pPr>
              <w:rPr>
                <w:rFonts w:ascii="Arial" w:hAnsi="Arial" w:cs="Arial"/>
                <w:sz w:val="18"/>
                <w:szCs w:val="18"/>
              </w:rPr>
            </w:pPr>
            <w:r w:rsidRPr="00621842">
              <w:rPr>
                <w:rFonts w:ascii="Arial" w:hAnsi="Arial" w:cs="Arial"/>
                <w:sz w:val="18"/>
                <w:szCs w:val="18"/>
              </w:rPr>
              <w:t>Varies.</w:t>
            </w:r>
          </w:p>
        </w:tc>
      </w:tr>
      <w:tr w:rsidR="00551073" w:rsidRPr="00783DAC" w:rsidTr="00551073">
        <w:trPr>
          <w:trHeight w:val="465"/>
        </w:trPr>
        <w:tc>
          <w:tcPr>
            <w:tcW w:w="3050" w:type="dxa"/>
            <w:shd w:val="pct5"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Measure Equipment Cost ($/unit): </w:t>
            </w:r>
          </w:p>
        </w:tc>
        <w:tc>
          <w:tcPr>
            <w:tcW w:w="3687" w:type="dxa"/>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p>
          <w:p w:rsidR="00551073" w:rsidRPr="00621842" w:rsidRDefault="007F0641" w:rsidP="008F1342">
            <w:pPr>
              <w:rPr>
                <w:rFonts w:ascii="Arial" w:hAnsi="Arial" w:cs="Arial"/>
                <w:sz w:val="18"/>
                <w:szCs w:val="18"/>
              </w:rPr>
            </w:pPr>
            <w:r w:rsidRPr="00621842">
              <w:rPr>
                <w:rFonts w:ascii="Arial" w:hAnsi="Arial" w:cs="Arial"/>
                <w:sz w:val="18"/>
                <w:szCs w:val="18"/>
              </w:rPr>
              <w:t>Varies.</w:t>
            </w:r>
          </w:p>
        </w:tc>
        <w:tc>
          <w:tcPr>
            <w:tcW w:w="3127" w:type="dxa"/>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p>
          <w:p w:rsidR="00551073" w:rsidRPr="00621842" w:rsidRDefault="007F0641" w:rsidP="007527C9">
            <w:pPr>
              <w:rPr>
                <w:rFonts w:ascii="Arial" w:hAnsi="Arial" w:cs="Arial"/>
                <w:sz w:val="18"/>
                <w:szCs w:val="18"/>
              </w:rPr>
            </w:pPr>
            <w:r w:rsidRPr="00621842">
              <w:rPr>
                <w:rFonts w:ascii="Arial" w:hAnsi="Arial" w:cs="Arial"/>
                <w:sz w:val="18"/>
                <w:szCs w:val="18"/>
              </w:rPr>
              <w:t>Varies.</w:t>
            </w:r>
          </w:p>
        </w:tc>
      </w:tr>
      <w:tr w:rsidR="00551073" w:rsidRPr="00783DAC" w:rsidTr="00E02DAC">
        <w:trPr>
          <w:trHeight w:val="465"/>
        </w:trPr>
        <w:tc>
          <w:tcPr>
            <w:tcW w:w="3050" w:type="dxa"/>
            <w:tcBorders>
              <w:bottom w:val="single" w:sz="18" w:space="0" w:color="FFFFFF"/>
            </w:tcBorders>
            <w:shd w:val="pct20" w:color="000000" w:fill="FFFFFF"/>
          </w:tcPr>
          <w:p w:rsidR="00551073" w:rsidRPr="00621842" w:rsidRDefault="00B87CA3" w:rsidP="0001647C">
            <w:pPr>
              <w:rPr>
                <w:rFonts w:ascii="Arial" w:hAnsi="Arial" w:cs="Arial"/>
                <w:b/>
                <w:sz w:val="20"/>
                <w:szCs w:val="20"/>
              </w:rPr>
            </w:pPr>
            <w:r>
              <w:rPr>
                <w:rFonts w:ascii="Arial" w:hAnsi="Arial" w:cs="Arial"/>
                <w:b/>
                <w:sz w:val="20"/>
                <w:szCs w:val="20"/>
              </w:rPr>
              <w:t>Full</w:t>
            </w:r>
            <w:r w:rsidR="00551073" w:rsidRPr="00621842">
              <w:rPr>
                <w:rFonts w:ascii="Arial" w:hAnsi="Arial" w:cs="Arial"/>
                <w:b/>
                <w:sz w:val="20"/>
                <w:szCs w:val="20"/>
              </w:rPr>
              <w:t xml:space="preserve"> Measure Cost ($/unit)</w:t>
            </w:r>
          </w:p>
        </w:tc>
        <w:tc>
          <w:tcPr>
            <w:tcW w:w="3687" w:type="dxa"/>
            <w:tcBorders>
              <w:bottom w:val="single" w:sz="18" w:space="0" w:color="FFFFFF"/>
            </w:tcBorders>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p>
          <w:p w:rsidR="00551073" w:rsidRPr="00621842" w:rsidRDefault="007F0641" w:rsidP="008F1342">
            <w:pPr>
              <w:rPr>
                <w:rFonts w:ascii="Arial" w:hAnsi="Arial" w:cs="Arial"/>
                <w:sz w:val="18"/>
                <w:szCs w:val="18"/>
              </w:rPr>
            </w:pPr>
            <w:r w:rsidRPr="00621842">
              <w:rPr>
                <w:rFonts w:ascii="Arial" w:hAnsi="Arial" w:cs="Arial"/>
                <w:sz w:val="18"/>
                <w:szCs w:val="18"/>
              </w:rPr>
              <w:t>Varies.</w:t>
            </w:r>
          </w:p>
        </w:tc>
        <w:tc>
          <w:tcPr>
            <w:tcW w:w="3127" w:type="dxa"/>
            <w:tcBorders>
              <w:bottom w:val="single" w:sz="18" w:space="0" w:color="FFFFFF"/>
            </w:tcBorders>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p>
          <w:p w:rsidR="00551073" w:rsidRPr="00621842" w:rsidRDefault="007F0641" w:rsidP="007527C9">
            <w:pPr>
              <w:rPr>
                <w:rFonts w:ascii="Arial" w:hAnsi="Arial" w:cs="Arial"/>
                <w:sz w:val="18"/>
                <w:szCs w:val="18"/>
              </w:rPr>
            </w:pPr>
            <w:r w:rsidRPr="00621842">
              <w:rPr>
                <w:rFonts w:ascii="Arial" w:hAnsi="Arial" w:cs="Arial"/>
                <w:sz w:val="18"/>
                <w:szCs w:val="18"/>
              </w:rPr>
              <w:t>Varies.</w:t>
            </w:r>
          </w:p>
        </w:tc>
      </w:tr>
      <w:tr w:rsidR="00551073" w:rsidRPr="00783DAC" w:rsidTr="00E02DAC">
        <w:trPr>
          <w:trHeight w:val="465"/>
        </w:trPr>
        <w:tc>
          <w:tcPr>
            <w:tcW w:w="3050" w:type="dxa"/>
            <w:tcBorders>
              <w:top w:val="single" w:sz="18" w:space="0" w:color="FFFFFF"/>
              <w:bottom w:val="single" w:sz="18" w:space="0" w:color="FFFFFF"/>
            </w:tcBorders>
            <w:shd w:val="pct5" w:color="000000" w:fill="FFFFFF"/>
          </w:tcPr>
          <w:p w:rsidR="00551073" w:rsidRPr="00621842" w:rsidRDefault="00551073" w:rsidP="0001647C">
            <w:pPr>
              <w:rPr>
                <w:rFonts w:ascii="Arial" w:hAnsi="Arial" w:cs="Arial"/>
                <w:b/>
                <w:sz w:val="20"/>
                <w:szCs w:val="20"/>
              </w:rPr>
            </w:pPr>
            <w:bookmarkStart w:id="3" w:name="OLE_LINK1"/>
            <w:r w:rsidRPr="00621842">
              <w:rPr>
                <w:rFonts w:ascii="Arial" w:hAnsi="Arial" w:cs="Arial"/>
                <w:b/>
                <w:sz w:val="20"/>
                <w:szCs w:val="20"/>
              </w:rPr>
              <w:t xml:space="preserve">Measure Incremental Cost ($/unit): </w:t>
            </w:r>
            <w:bookmarkEnd w:id="3"/>
          </w:p>
        </w:tc>
        <w:tc>
          <w:tcPr>
            <w:tcW w:w="3687" w:type="dxa"/>
            <w:tcBorders>
              <w:top w:val="single" w:sz="18" w:space="0" w:color="FFFFFF"/>
              <w:bottom w:val="single" w:sz="18" w:space="0" w:color="FFFFFF"/>
            </w:tcBorders>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p>
          <w:p w:rsidR="00551073" w:rsidRPr="00621842" w:rsidRDefault="00D04646" w:rsidP="008F1342">
            <w:pPr>
              <w:rPr>
                <w:rFonts w:ascii="Arial" w:hAnsi="Arial" w:cs="Arial"/>
                <w:sz w:val="18"/>
                <w:szCs w:val="18"/>
              </w:rPr>
            </w:pPr>
            <w:r w:rsidRPr="00621842">
              <w:rPr>
                <w:rFonts w:ascii="Arial" w:hAnsi="Arial" w:cs="Arial"/>
                <w:sz w:val="18"/>
                <w:szCs w:val="18"/>
              </w:rPr>
              <w:t>Varies.</w:t>
            </w:r>
          </w:p>
        </w:tc>
        <w:tc>
          <w:tcPr>
            <w:tcW w:w="3127" w:type="dxa"/>
            <w:tcBorders>
              <w:top w:val="single" w:sz="18" w:space="0" w:color="FFFFFF"/>
              <w:bottom w:val="single" w:sz="18" w:space="0" w:color="FFFFFF"/>
            </w:tcBorders>
            <w:shd w:val="pct5"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p>
          <w:p w:rsidR="00551073" w:rsidRPr="00621842" w:rsidRDefault="007F0641" w:rsidP="007527C9">
            <w:pPr>
              <w:rPr>
                <w:rFonts w:ascii="Arial" w:hAnsi="Arial" w:cs="Arial"/>
                <w:sz w:val="18"/>
                <w:szCs w:val="18"/>
              </w:rPr>
            </w:pPr>
            <w:r w:rsidRPr="00621842">
              <w:rPr>
                <w:rFonts w:ascii="Arial" w:hAnsi="Arial" w:cs="Arial"/>
                <w:sz w:val="18"/>
                <w:szCs w:val="18"/>
              </w:rPr>
              <w:t>Varies.</w:t>
            </w:r>
          </w:p>
        </w:tc>
      </w:tr>
      <w:tr w:rsidR="00551073" w:rsidRPr="00783DAC" w:rsidTr="00E02DAC">
        <w:trPr>
          <w:trHeight w:val="465"/>
        </w:trPr>
        <w:tc>
          <w:tcPr>
            <w:tcW w:w="3050" w:type="dxa"/>
            <w:tcBorders>
              <w:top w:val="single" w:sz="18" w:space="0" w:color="FFFFFF"/>
              <w:bottom w:val="single" w:sz="18" w:space="0" w:color="FFFFFF"/>
            </w:tcBorders>
            <w:shd w:val="pct20"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Effective Useful Life (years): </w:t>
            </w:r>
          </w:p>
        </w:tc>
        <w:tc>
          <w:tcPr>
            <w:tcW w:w="3687" w:type="dxa"/>
            <w:tcBorders>
              <w:top w:val="single" w:sz="18" w:space="0" w:color="FFFFFF"/>
              <w:bottom w:val="single" w:sz="18" w:space="0" w:color="FFFFFF"/>
            </w:tcBorders>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 D03-214</w:t>
            </w:r>
          </w:p>
          <w:p w:rsidR="00551073" w:rsidRPr="00621842" w:rsidRDefault="00551073" w:rsidP="0001647C">
            <w:pPr>
              <w:rPr>
                <w:rFonts w:ascii="Arial" w:hAnsi="Arial" w:cs="Arial"/>
                <w:sz w:val="18"/>
                <w:szCs w:val="18"/>
              </w:rPr>
            </w:pPr>
            <w:r w:rsidRPr="00621842">
              <w:rPr>
                <w:rFonts w:ascii="Arial" w:hAnsi="Arial" w:cs="Arial"/>
                <w:sz w:val="18"/>
                <w:szCs w:val="18"/>
              </w:rPr>
              <w:t xml:space="preserve">10 years  </w:t>
            </w:r>
          </w:p>
        </w:tc>
        <w:tc>
          <w:tcPr>
            <w:tcW w:w="3127" w:type="dxa"/>
            <w:tcBorders>
              <w:top w:val="single" w:sz="18" w:space="0" w:color="FFFFFF"/>
              <w:bottom w:val="single" w:sz="18" w:space="0" w:color="FFFFFF"/>
            </w:tcBorders>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 xml:space="preserve">Source:  </w:t>
            </w:r>
            <w:r w:rsidR="00FF60E7" w:rsidRPr="00621842">
              <w:rPr>
                <w:rFonts w:ascii="Arial" w:hAnsi="Arial" w:cs="Arial"/>
                <w:sz w:val="18"/>
                <w:szCs w:val="18"/>
              </w:rPr>
              <w:t>DEER D03-215</w:t>
            </w:r>
          </w:p>
          <w:p w:rsidR="00551073" w:rsidRPr="00621842" w:rsidRDefault="007527C9" w:rsidP="007527C9">
            <w:pPr>
              <w:rPr>
                <w:rFonts w:ascii="Arial" w:hAnsi="Arial" w:cs="Arial"/>
                <w:sz w:val="18"/>
                <w:szCs w:val="18"/>
              </w:rPr>
            </w:pPr>
            <w:r w:rsidRPr="00621842">
              <w:rPr>
                <w:rFonts w:ascii="Arial" w:hAnsi="Arial" w:cs="Arial"/>
                <w:sz w:val="18"/>
                <w:szCs w:val="18"/>
              </w:rPr>
              <w:t xml:space="preserve">10 years  </w:t>
            </w:r>
          </w:p>
        </w:tc>
      </w:tr>
      <w:tr w:rsidR="00551073" w:rsidRPr="00783DAC" w:rsidTr="00E02DAC">
        <w:trPr>
          <w:trHeight w:val="465"/>
        </w:trPr>
        <w:tc>
          <w:tcPr>
            <w:tcW w:w="3050" w:type="dxa"/>
            <w:tcBorders>
              <w:top w:val="single" w:sz="18" w:space="0" w:color="FFFFFF"/>
              <w:bottom w:val="single" w:sz="18" w:space="0" w:color="FFFFFF"/>
            </w:tcBorders>
            <w:shd w:val="pct5" w:color="000000" w:fill="FFFFFF"/>
          </w:tcPr>
          <w:p w:rsidR="00551073" w:rsidRPr="00621842" w:rsidRDefault="00B87CA3" w:rsidP="0001647C">
            <w:pPr>
              <w:rPr>
                <w:rFonts w:ascii="Arial" w:hAnsi="Arial" w:cs="Arial"/>
                <w:b/>
                <w:sz w:val="20"/>
                <w:szCs w:val="20"/>
              </w:rPr>
            </w:pPr>
            <w:r>
              <w:rPr>
                <w:rFonts w:ascii="Arial" w:hAnsi="Arial" w:cs="Arial"/>
                <w:b/>
                <w:sz w:val="20"/>
                <w:szCs w:val="20"/>
              </w:rPr>
              <w:t>Measure Application</w:t>
            </w:r>
            <w:r w:rsidR="00551073" w:rsidRPr="00621842">
              <w:rPr>
                <w:rFonts w:ascii="Arial" w:hAnsi="Arial" w:cs="Arial"/>
                <w:b/>
                <w:sz w:val="20"/>
                <w:szCs w:val="20"/>
              </w:rPr>
              <w:t xml:space="preserve"> Type:</w:t>
            </w:r>
          </w:p>
        </w:tc>
        <w:tc>
          <w:tcPr>
            <w:tcW w:w="3687" w:type="dxa"/>
            <w:tcBorders>
              <w:top w:val="single" w:sz="18" w:space="0" w:color="FFFFFF"/>
              <w:bottom w:val="single" w:sz="18" w:space="0" w:color="FFFFFF"/>
            </w:tcBorders>
            <w:shd w:val="pct5" w:color="000000" w:fill="FFFFFF"/>
          </w:tcPr>
          <w:p w:rsidR="00366565" w:rsidRPr="00621842" w:rsidRDefault="006140AF" w:rsidP="00366565">
            <w:pPr>
              <w:rPr>
                <w:rFonts w:ascii="Arial" w:hAnsi="Arial" w:cs="Arial"/>
                <w:sz w:val="18"/>
                <w:szCs w:val="18"/>
              </w:rPr>
            </w:pPr>
            <w:r>
              <w:rPr>
                <w:rFonts w:ascii="Arial" w:hAnsi="Arial" w:cs="Arial"/>
                <w:sz w:val="18"/>
                <w:szCs w:val="18"/>
              </w:rPr>
              <w:t>Early Retirement (ER)</w:t>
            </w:r>
          </w:p>
          <w:p w:rsidR="00551073" w:rsidRPr="00621842" w:rsidRDefault="00366565" w:rsidP="00366565">
            <w:pPr>
              <w:rPr>
                <w:rFonts w:ascii="Arial" w:hAnsi="Arial" w:cs="Arial"/>
                <w:sz w:val="18"/>
                <w:szCs w:val="18"/>
              </w:rPr>
            </w:pPr>
            <w:r w:rsidRPr="00621842">
              <w:rPr>
                <w:rFonts w:ascii="Arial" w:hAnsi="Arial" w:cs="Arial"/>
                <w:sz w:val="18"/>
                <w:szCs w:val="18"/>
              </w:rPr>
              <w:t>Replace on burnout (ROB</w:t>
            </w:r>
            <w:r w:rsidR="007F0641" w:rsidRPr="00621842">
              <w:rPr>
                <w:rFonts w:ascii="Arial" w:hAnsi="Arial" w:cs="Arial"/>
                <w:sz w:val="18"/>
                <w:szCs w:val="18"/>
              </w:rPr>
              <w:t>)</w:t>
            </w:r>
          </w:p>
        </w:tc>
        <w:tc>
          <w:tcPr>
            <w:tcW w:w="3127" w:type="dxa"/>
            <w:tcBorders>
              <w:top w:val="single" w:sz="18" w:space="0" w:color="FFFFFF"/>
              <w:bottom w:val="single" w:sz="18" w:space="0" w:color="FFFFFF"/>
            </w:tcBorders>
            <w:shd w:val="pct5" w:color="000000" w:fill="FFFFFF"/>
          </w:tcPr>
          <w:p w:rsidR="006140AF" w:rsidRPr="00621842" w:rsidRDefault="006140AF" w:rsidP="006140AF">
            <w:pPr>
              <w:rPr>
                <w:rFonts w:ascii="Arial" w:hAnsi="Arial" w:cs="Arial"/>
                <w:sz w:val="18"/>
                <w:szCs w:val="18"/>
              </w:rPr>
            </w:pPr>
            <w:r>
              <w:rPr>
                <w:rFonts w:ascii="Arial" w:hAnsi="Arial" w:cs="Arial"/>
                <w:sz w:val="18"/>
                <w:szCs w:val="18"/>
              </w:rPr>
              <w:t>Early Retirement (ER)</w:t>
            </w:r>
          </w:p>
          <w:p w:rsidR="00551073" w:rsidRPr="00621842" w:rsidRDefault="00366565" w:rsidP="00366565">
            <w:pPr>
              <w:rPr>
                <w:rFonts w:ascii="Arial" w:hAnsi="Arial" w:cs="Arial"/>
                <w:sz w:val="18"/>
                <w:szCs w:val="18"/>
              </w:rPr>
            </w:pPr>
            <w:r w:rsidRPr="00621842">
              <w:rPr>
                <w:rFonts w:ascii="Arial" w:hAnsi="Arial" w:cs="Arial"/>
                <w:sz w:val="18"/>
                <w:szCs w:val="18"/>
              </w:rPr>
              <w:t>Replace on burnout (ROB</w:t>
            </w:r>
            <w:r w:rsidR="007F0641" w:rsidRPr="00621842">
              <w:rPr>
                <w:rFonts w:ascii="Arial" w:hAnsi="Arial" w:cs="Arial"/>
                <w:sz w:val="18"/>
                <w:szCs w:val="18"/>
              </w:rPr>
              <w:t>)</w:t>
            </w:r>
          </w:p>
        </w:tc>
      </w:tr>
      <w:tr w:rsidR="00551073" w:rsidRPr="00783DAC" w:rsidTr="00E02DAC">
        <w:trPr>
          <w:trHeight w:val="465"/>
        </w:trPr>
        <w:tc>
          <w:tcPr>
            <w:tcW w:w="3050" w:type="dxa"/>
            <w:tcBorders>
              <w:top w:val="single" w:sz="18" w:space="0" w:color="FFFFFF"/>
              <w:bottom w:val="single" w:sz="18" w:space="0" w:color="FFFFFF"/>
            </w:tcBorders>
            <w:shd w:val="pct20"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 xml:space="preserve">Net-to-Gross Ratios: </w:t>
            </w:r>
          </w:p>
        </w:tc>
        <w:tc>
          <w:tcPr>
            <w:tcW w:w="3687" w:type="dxa"/>
            <w:tcBorders>
              <w:top w:val="single" w:sz="18" w:space="0" w:color="FFFFFF"/>
              <w:bottom w:val="single" w:sz="18" w:space="0" w:color="FFFFFF"/>
            </w:tcBorders>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DEER20</w:t>
            </w:r>
            <w:r w:rsidR="00E02DAC">
              <w:rPr>
                <w:rFonts w:ascii="Arial" w:hAnsi="Arial" w:cs="Arial"/>
                <w:sz w:val="18"/>
                <w:szCs w:val="18"/>
              </w:rPr>
              <w:t>11</w:t>
            </w:r>
            <w:r w:rsidRPr="00621842">
              <w:rPr>
                <w:rFonts w:ascii="Arial" w:hAnsi="Arial" w:cs="Arial"/>
                <w:sz w:val="18"/>
                <w:szCs w:val="18"/>
              </w:rPr>
              <w:t xml:space="preserve"> </w:t>
            </w:r>
          </w:p>
          <w:p w:rsidR="00551073" w:rsidRPr="00621842" w:rsidRDefault="006140AF" w:rsidP="00366565">
            <w:pPr>
              <w:rPr>
                <w:rFonts w:ascii="Arial" w:hAnsi="Arial" w:cs="Arial"/>
                <w:sz w:val="18"/>
                <w:szCs w:val="18"/>
                <w:highlight w:val="yellow"/>
              </w:rPr>
            </w:pPr>
            <w:r>
              <w:rPr>
                <w:rFonts w:ascii="Arial" w:hAnsi="Arial" w:cs="Arial"/>
                <w:sz w:val="18"/>
                <w:szCs w:val="18"/>
              </w:rPr>
              <w:t>0.6</w:t>
            </w:r>
            <w:r w:rsidR="00366565" w:rsidRPr="00621842">
              <w:rPr>
                <w:rFonts w:ascii="Arial" w:hAnsi="Arial" w:cs="Arial"/>
                <w:sz w:val="18"/>
                <w:szCs w:val="18"/>
              </w:rPr>
              <w:t>0  (Default Value)</w:t>
            </w:r>
          </w:p>
        </w:tc>
        <w:tc>
          <w:tcPr>
            <w:tcW w:w="3127" w:type="dxa"/>
            <w:tcBorders>
              <w:top w:val="single" w:sz="18" w:space="0" w:color="FFFFFF"/>
              <w:bottom w:val="single" w:sz="18" w:space="0" w:color="FFFFFF"/>
            </w:tcBorders>
            <w:shd w:val="pct20" w:color="000000" w:fill="FFFFFF"/>
          </w:tcPr>
          <w:p w:rsidR="00366565" w:rsidRPr="00621842" w:rsidRDefault="00366565" w:rsidP="00366565">
            <w:pPr>
              <w:rPr>
                <w:rFonts w:ascii="Arial" w:hAnsi="Arial" w:cs="Arial"/>
                <w:sz w:val="18"/>
                <w:szCs w:val="18"/>
              </w:rPr>
            </w:pPr>
            <w:r w:rsidRPr="00621842">
              <w:rPr>
                <w:rFonts w:ascii="Arial" w:hAnsi="Arial" w:cs="Arial"/>
                <w:sz w:val="18"/>
                <w:szCs w:val="18"/>
              </w:rPr>
              <w:t>Source: DEER20</w:t>
            </w:r>
            <w:r w:rsidR="00E02DAC">
              <w:rPr>
                <w:rFonts w:ascii="Arial" w:hAnsi="Arial" w:cs="Arial"/>
                <w:sz w:val="18"/>
                <w:szCs w:val="18"/>
              </w:rPr>
              <w:t>11</w:t>
            </w:r>
            <w:r w:rsidRPr="00621842">
              <w:rPr>
                <w:rFonts w:ascii="Arial" w:hAnsi="Arial" w:cs="Arial"/>
                <w:sz w:val="18"/>
                <w:szCs w:val="18"/>
              </w:rPr>
              <w:t xml:space="preserve"> </w:t>
            </w:r>
          </w:p>
          <w:p w:rsidR="00551073" w:rsidRPr="00621842" w:rsidRDefault="006140AF" w:rsidP="00366565">
            <w:pPr>
              <w:rPr>
                <w:rFonts w:ascii="Arial" w:hAnsi="Arial" w:cs="Arial"/>
                <w:sz w:val="18"/>
                <w:szCs w:val="18"/>
              </w:rPr>
            </w:pPr>
            <w:r>
              <w:rPr>
                <w:rFonts w:ascii="Arial" w:hAnsi="Arial" w:cs="Arial"/>
                <w:sz w:val="18"/>
                <w:szCs w:val="18"/>
              </w:rPr>
              <w:t>0.6</w:t>
            </w:r>
            <w:r w:rsidR="00366565" w:rsidRPr="00621842">
              <w:rPr>
                <w:rFonts w:ascii="Arial" w:hAnsi="Arial" w:cs="Arial"/>
                <w:sz w:val="18"/>
                <w:szCs w:val="18"/>
              </w:rPr>
              <w:t>0  (Default Value)</w:t>
            </w:r>
          </w:p>
        </w:tc>
      </w:tr>
      <w:tr w:rsidR="00551073" w:rsidRPr="00783DAC" w:rsidTr="00E02DAC">
        <w:trPr>
          <w:trHeight w:val="465"/>
        </w:trPr>
        <w:tc>
          <w:tcPr>
            <w:tcW w:w="3050" w:type="dxa"/>
            <w:tcBorders>
              <w:top w:val="single" w:sz="18" w:space="0" w:color="FFFFFF"/>
              <w:bottom w:val="nil"/>
            </w:tcBorders>
            <w:shd w:val="pct5" w:color="000000" w:fill="FFFFFF"/>
          </w:tcPr>
          <w:p w:rsidR="00551073" w:rsidRPr="00621842" w:rsidRDefault="00551073" w:rsidP="0001647C">
            <w:pPr>
              <w:rPr>
                <w:rFonts w:ascii="Arial" w:hAnsi="Arial" w:cs="Arial"/>
                <w:b/>
                <w:sz w:val="20"/>
                <w:szCs w:val="20"/>
              </w:rPr>
            </w:pPr>
            <w:r w:rsidRPr="00621842">
              <w:rPr>
                <w:rFonts w:ascii="Arial" w:hAnsi="Arial" w:cs="Arial"/>
                <w:b/>
                <w:sz w:val="20"/>
                <w:szCs w:val="20"/>
              </w:rPr>
              <w:t>Important Comments:</w:t>
            </w:r>
          </w:p>
        </w:tc>
        <w:tc>
          <w:tcPr>
            <w:tcW w:w="3687" w:type="dxa"/>
            <w:tcBorders>
              <w:top w:val="single" w:sz="18" w:space="0" w:color="FFFFFF"/>
              <w:bottom w:val="nil"/>
            </w:tcBorders>
            <w:shd w:val="pct5" w:color="000000" w:fill="FFFFFF"/>
          </w:tcPr>
          <w:p w:rsidR="00551073" w:rsidRPr="00F417A3" w:rsidRDefault="00551073" w:rsidP="0001647C">
            <w:pPr>
              <w:rPr>
                <w:rFonts w:ascii="Arial" w:hAnsi="Arial" w:cs="Arial"/>
                <w:sz w:val="18"/>
                <w:szCs w:val="18"/>
              </w:rPr>
            </w:pPr>
          </w:p>
        </w:tc>
        <w:tc>
          <w:tcPr>
            <w:tcW w:w="3127" w:type="dxa"/>
            <w:tcBorders>
              <w:top w:val="single" w:sz="18" w:space="0" w:color="FFFFFF"/>
              <w:bottom w:val="nil"/>
            </w:tcBorders>
            <w:shd w:val="pct5" w:color="000000" w:fill="FFFFFF"/>
          </w:tcPr>
          <w:p w:rsidR="00551073" w:rsidRPr="00F417A3" w:rsidRDefault="00551073" w:rsidP="0001647C">
            <w:pPr>
              <w:rPr>
                <w:rFonts w:ascii="Arial" w:hAnsi="Arial" w:cs="Arial"/>
                <w:sz w:val="18"/>
                <w:szCs w:val="18"/>
              </w:rPr>
            </w:pPr>
          </w:p>
        </w:tc>
      </w:tr>
    </w:tbl>
    <w:p w:rsidR="009B2BDC" w:rsidRDefault="009B2BDC" w:rsidP="00FF60E7">
      <w:pPr>
        <w:sectPr w:rsidR="009B2BDC" w:rsidSect="000A51AC">
          <w:endnotePr>
            <w:numFmt w:val="decimal"/>
          </w:endnotePr>
          <w:pgSz w:w="12240" w:h="15840"/>
          <w:pgMar w:top="720" w:right="720" w:bottom="720" w:left="720" w:header="720" w:footer="720" w:gutter="0"/>
          <w:pgNumType w:fmt="lowerRoman"/>
          <w:cols w:space="720"/>
          <w:docGrid w:linePitch="360"/>
        </w:sectPr>
      </w:pPr>
    </w:p>
    <w:p w:rsidR="000A51AC" w:rsidRDefault="000A51AC">
      <w:pPr>
        <w:rPr>
          <w:rFonts w:ascii="Arial" w:hAnsi="Arial" w:cs="Arial"/>
          <w:b/>
          <w:bCs/>
          <w:kern w:val="32"/>
          <w:sz w:val="32"/>
          <w:szCs w:val="32"/>
        </w:rPr>
      </w:pPr>
      <w:bookmarkStart w:id="4" w:name="_Toc174189524"/>
      <w:r>
        <w:lastRenderedPageBreak/>
        <w:br w:type="page"/>
      </w:r>
    </w:p>
    <w:p w:rsidR="00E620F9" w:rsidRDefault="00E620F9" w:rsidP="00E620F9">
      <w:pPr>
        <w:pStyle w:val="Heading1"/>
      </w:pPr>
      <w:bookmarkStart w:id="5" w:name="_Toc342311739"/>
      <w:bookmarkStart w:id="6" w:name="_Toc383441980"/>
      <w:bookmarkStart w:id="7" w:name="_Toc390083808"/>
      <w:bookmarkStart w:id="8" w:name="_Toc390083880"/>
      <w:bookmarkEnd w:id="4"/>
      <w:r>
        <w:lastRenderedPageBreak/>
        <w:t>Work Paper Approvals</w:t>
      </w:r>
      <w:bookmarkEnd w:id="5"/>
      <w:bookmarkEnd w:id="6"/>
      <w:bookmarkEnd w:id="7"/>
      <w:bookmarkEnd w:id="8"/>
    </w:p>
    <w:p w:rsidR="00E620F9" w:rsidRDefault="00E620F9" w:rsidP="00E620F9">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E620F9" w:rsidTr="007F3092">
        <w:tc>
          <w:tcPr>
            <w:tcW w:w="5000" w:type="pct"/>
            <w:tcMar>
              <w:top w:w="0" w:type="dxa"/>
              <w:left w:w="108" w:type="dxa"/>
              <w:bottom w:w="0" w:type="dxa"/>
              <w:right w:w="108" w:type="dxa"/>
            </w:tcMar>
          </w:tcPr>
          <w:p w:rsidR="00E620F9" w:rsidRDefault="00E620F9" w:rsidP="007F3092">
            <w:pPr>
              <w:rPr>
                <w:rFonts w:eastAsiaTheme="minorHAnsi" w:cs="Arial"/>
                <w:szCs w:val="22"/>
              </w:rPr>
            </w:pPr>
          </w:p>
        </w:tc>
      </w:tr>
      <w:tr w:rsidR="00E620F9" w:rsidTr="007F3092">
        <w:tc>
          <w:tcPr>
            <w:tcW w:w="5000" w:type="pct"/>
            <w:tcMar>
              <w:top w:w="0" w:type="dxa"/>
              <w:left w:w="108" w:type="dxa"/>
              <w:bottom w:w="0" w:type="dxa"/>
              <w:right w:w="108" w:type="dxa"/>
            </w:tcMar>
            <w:hideMark/>
          </w:tcPr>
          <w:p w:rsidR="00E620F9" w:rsidRPr="00A002BD" w:rsidRDefault="00E620F9" w:rsidP="007F3092">
            <w:pPr>
              <w:rPr>
                <w:rFonts w:eastAsiaTheme="minorHAnsi" w:cs="Arial"/>
                <w:b/>
                <w:bCs/>
                <w:szCs w:val="22"/>
              </w:rPr>
            </w:pPr>
            <w:r w:rsidRPr="00A002BD">
              <w:rPr>
                <w:rFonts w:cs="Arial"/>
                <w:b/>
                <w:bCs/>
                <w:szCs w:val="22"/>
              </w:rPr>
              <w:t>Grant Brohard</w:t>
            </w:r>
          </w:p>
          <w:p w:rsidR="00E620F9" w:rsidRDefault="00E620F9" w:rsidP="007F3092">
            <w:pPr>
              <w:rPr>
                <w:rFonts w:eastAsiaTheme="minorHAnsi" w:cs="Arial"/>
                <w:szCs w:val="22"/>
              </w:rPr>
            </w:pPr>
            <w:r w:rsidRPr="00A002BD">
              <w:rPr>
                <w:rFonts w:cs="Arial"/>
                <w:szCs w:val="22"/>
              </w:rPr>
              <w:t>Manager, Technical Product Support</w:t>
            </w:r>
          </w:p>
        </w:tc>
      </w:tr>
      <w:tr w:rsidR="00E620F9" w:rsidTr="007F3092">
        <w:tc>
          <w:tcPr>
            <w:tcW w:w="5000" w:type="pct"/>
            <w:tcMar>
              <w:top w:w="0" w:type="dxa"/>
              <w:left w:w="108" w:type="dxa"/>
              <w:bottom w:w="0" w:type="dxa"/>
              <w:right w:w="108" w:type="dxa"/>
            </w:tcMar>
          </w:tcPr>
          <w:p w:rsidR="00E620F9" w:rsidRPr="00A002BD" w:rsidRDefault="00E620F9" w:rsidP="007F3092">
            <w:pPr>
              <w:rPr>
                <w:rFonts w:eastAsiaTheme="minorHAnsi" w:cs="Arial"/>
                <w:b/>
                <w:bCs/>
                <w:szCs w:val="22"/>
              </w:rPr>
            </w:pPr>
          </w:p>
          <w:p w:rsidR="00E620F9" w:rsidRPr="00FF337E" w:rsidRDefault="00E620F9" w:rsidP="007F3092">
            <w:pPr>
              <w:rPr>
                <w:rFonts w:cs="Arial"/>
                <w:b/>
                <w:bCs/>
                <w:szCs w:val="22"/>
              </w:rPr>
            </w:pPr>
            <w:r w:rsidRPr="00FF337E">
              <w:rPr>
                <w:rFonts w:cs="Arial"/>
                <w:b/>
                <w:bCs/>
                <w:szCs w:val="22"/>
              </w:rPr>
              <w:t>Carolyn Weiner</w:t>
            </w:r>
          </w:p>
          <w:p w:rsidR="00E620F9" w:rsidRPr="00A002BD" w:rsidRDefault="00E620F9" w:rsidP="007F3092">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E620F9" w:rsidRDefault="00E620F9" w:rsidP="007F3092">
            <w:pPr>
              <w:rPr>
                <w:rFonts w:eastAsiaTheme="minorHAnsi" w:cs="Arial"/>
                <w:szCs w:val="22"/>
              </w:rPr>
            </w:pPr>
          </w:p>
        </w:tc>
      </w:tr>
    </w:tbl>
    <w:p w:rsidR="005678FE" w:rsidRDefault="005678FE">
      <w:r>
        <w:br w:type="page"/>
      </w:r>
    </w:p>
    <w:p w:rsidR="00B624B3" w:rsidRDefault="00B624B3" w:rsidP="009F74E5">
      <w:pPr>
        <w:pStyle w:val="Heading1"/>
      </w:pPr>
      <w:bookmarkStart w:id="9" w:name="_Toc390083809"/>
      <w:bookmarkStart w:id="10" w:name="_Toc390083881"/>
      <w:r>
        <w:lastRenderedPageBreak/>
        <w:t>Document Revision History</w:t>
      </w:r>
      <w:bookmarkEnd w:id="9"/>
      <w:bookmarkEnd w:id="10"/>
    </w:p>
    <w:p w:rsidR="00B624B3" w:rsidRDefault="00B624B3" w:rsidP="00B624B3"/>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509"/>
        <w:gridCol w:w="2899"/>
      </w:tblGrid>
      <w:tr w:rsidR="00B624B3" w:rsidRPr="00783DAC" w:rsidTr="00E02DAC">
        <w:trPr>
          <w:trHeight w:val="464"/>
        </w:trPr>
        <w:tc>
          <w:tcPr>
            <w:tcW w:w="870" w:type="pct"/>
            <w:tcBorders>
              <w:top w:val="nil"/>
              <w:bottom w:val="single" w:sz="18" w:space="0" w:color="FFFFFF"/>
            </w:tcBorders>
            <w:shd w:val="solid" w:color="000000" w:fill="FFFFFF"/>
          </w:tcPr>
          <w:p w:rsidR="00B624B3" w:rsidRPr="00621842" w:rsidRDefault="00B624B3" w:rsidP="0001647C">
            <w:pPr>
              <w:jc w:val="center"/>
              <w:rPr>
                <w:rFonts w:ascii="Arial" w:hAnsi="Arial" w:cs="Arial"/>
                <w:b/>
                <w:bCs/>
                <w:sz w:val="20"/>
                <w:szCs w:val="20"/>
              </w:rPr>
            </w:pPr>
            <w:r w:rsidRPr="00621842">
              <w:rPr>
                <w:rFonts w:ascii="Arial" w:hAnsi="Arial" w:cs="Arial"/>
                <w:sz w:val="20"/>
                <w:szCs w:val="20"/>
              </w:rPr>
              <w:t>Revision #</w:t>
            </w:r>
            <w:r w:rsidRPr="00621842">
              <w:rPr>
                <w:rFonts w:ascii="Arial" w:hAnsi="Arial" w:cs="Arial"/>
                <w:sz w:val="20"/>
                <w:szCs w:val="20"/>
              </w:rPr>
              <w:tab/>
            </w:r>
          </w:p>
        </w:tc>
        <w:tc>
          <w:tcPr>
            <w:tcW w:w="746" w:type="pct"/>
            <w:tcBorders>
              <w:top w:val="nil"/>
              <w:bottom w:val="single" w:sz="18" w:space="0" w:color="FFFFFF"/>
            </w:tcBorders>
            <w:shd w:val="solid" w:color="000000" w:fill="FFFFFF"/>
          </w:tcPr>
          <w:p w:rsidR="00B624B3" w:rsidRPr="00621842" w:rsidRDefault="00B624B3" w:rsidP="0001647C">
            <w:pPr>
              <w:jc w:val="center"/>
              <w:rPr>
                <w:rFonts w:ascii="Arial" w:hAnsi="Arial" w:cs="Arial"/>
                <w:b/>
                <w:bCs/>
                <w:sz w:val="20"/>
                <w:szCs w:val="20"/>
              </w:rPr>
            </w:pPr>
            <w:r w:rsidRPr="00621842">
              <w:rPr>
                <w:rFonts w:ascii="Arial" w:hAnsi="Arial" w:cs="Arial"/>
                <w:sz w:val="20"/>
                <w:szCs w:val="20"/>
              </w:rPr>
              <w:t xml:space="preserve">Date </w:t>
            </w:r>
            <w:r w:rsidRPr="00621842">
              <w:rPr>
                <w:rFonts w:ascii="Arial" w:hAnsi="Arial" w:cs="Arial"/>
                <w:sz w:val="20"/>
                <w:szCs w:val="20"/>
              </w:rPr>
              <w:tab/>
            </w:r>
          </w:p>
        </w:tc>
        <w:tc>
          <w:tcPr>
            <w:tcW w:w="1853" w:type="pct"/>
            <w:tcBorders>
              <w:top w:val="nil"/>
              <w:bottom w:val="single" w:sz="18" w:space="0" w:color="FFFFFF"/>
            </w:tcBorders>
            <w:shd w:val="solid" w:color="000000" w:fill="FFFFFF"/>
          </w:tcPr>
          <w:p w:rsidR="00B624B3" w:rsidRPr="00621842" w:rsidRDefault="00B624B3" w:rsidP="0001647C">
            <w:pPr>
              <w:jc w:val="center"/>
              <w:rPr>
                <w:rFonts w:ascii="Arial" w:hAnsi="Arial" w:cs="Arial"/>
                <w:b/>
                <w:bCs/>
                <w:sz w:val="20"/>
                <w:szCs w:val="20"/>
              </w:rPr>
            </w:pPr>
            <w:r w:rsidRPr="00621842">
              <w:rPr>
                <w:rFonts w:ascii="Arial" w:hAnsi="Arial" w:cs="Arial"/>
                <w:sz w:val="20"/>
                <w:szCs w:val="20"/>
              </w:rPr>
              <w:t>Section by Section Description of Revisions</w:t>
            </w:r>
          </w:p>
        </w:tc>
        <w:tc>
          <w:tcPr>
            <w:tcW w:w="1531" w:type="pct"/>
            <w:tcBorders>
              <w:top w:val="nil"/>
              <w:bottom w:val="single" w:sz="18" w:space="0" w:color="FFFFFF"/>
            </w:tcBorders>
            <w:shd w:val="solid" w:color="000000" w:fill="FFFFFF"/>
          </w:tcPr>
          <w:p w:rsidR="00B624B3" w:rsidRPr="00621842" w:rsidRDefault="00B624B3" w:rsidP="0001647C">
            <w:pPr>
              <w:jc w:val="center"/>
              <w:rPr>
                <w:rFonts w:ascii="Arial" w:hAnsi="Arial" w:cs="Arial"/>
                <w:b/>
                <w:bCs/>
                <w:sz w:val="20"/>
                <w:szCs w:val="20"/>
              </w:rPr>
            </w:pPr>
            <w:r w:rsidRPr="00621842">
              <w:rPr>
                <w:rFonts w:ascii="Arial" w:hAnsi="Arial" w:cs="Arial"/>
                <w:sz w:val="20"/>
                <w:szCs w:val="20"/>
              </w:rPr>
              <w:t>Author (Company)</w:t>
            </w:r>
          </w:p>
        </w:tc>
      </w:tr>
      <w:tr w:rsidR="00B624B3" w:rsidRPr="00783DAC" w:rsidTr="0001647C">
        <w:trPr>
          <w:trHeight w:val="464"/>
        </w:trPr>
        <w:tc>
          <w:tcPr>
            <w:tcW w:w="870" w:type="pct"/>
            <w:tcBorders>
              <w:top w:val="single" w:sz="18" w:space="0" w:color="FFFFFF"/>
            </w:tcBorders>
            <w:shd w:val="pct20" w:color="000000" w:fill="FFFFFF"/>
          </w:tcPr>
          <w:p w:rsidR="00B624B3" w:rsidRPr="00621842" w:rsidRDefault="00B624B3" w:rsidP="0001647C">
            <w:pPr>
              <w:rPr>
                <w:rFonts w:ascii="Arial" w:hAnsi="Arial" w:cs="Arial"/>
                <w:b/>
                <w:bCs/>
                <w:sz w:val="20"/>
                <w:szCs w:val="20"/>
              </w:rPr>
            </w:pPr>
            <w:r w:rsidRPr="00621842">
              <w:rPr>
                <w:rFonts w:ascii="Arial" w:hAnsi="Arial" w:cs="Arial"/>
                <w:b/>
                <w:bCs/>
                <w:sz w:val="20"/>
                <w:szCs w:val="20"/>
              </w:rPr>
              <w:t>Revision 0</w:t>
            </w:r>
          </w:p>
        </w:tc>
        <w:tc>
          <w:tcPr>
            <w:tcW w:w="746" w:type="pct"/>
            <w:tcBorders>
              <w:top w:val="single" w:sz="18" w:space="0" w:color="FFFFFF"/>
            </w:tcBorders>
            <w:shd w:val="pct20" w:color="000000" w:fill="FFFFFF"/>
          </w:tcPr>
          <w:p w:rsidR="00B624B3" w:rsidRPr="00E02DAC" w:rsidRDefault="00B624B3" w:rsidP="0001647C">
            <w:pPr>
              <w:rPr>
                <w:rFonts w:ascii="Arial" w:hAnsi="Arial" w:cs="Arial"/>
                <w:bCs/>
                <w:sz w:val="18"/>
                <w:szCs w:val="18"/>
              </w:rPr>
            </w:pPr>
            <w:r w:rsidRPr="00E02DAC">
              <w:rPr>
                <w:rFonts w:ascii="Arial" w:hAnsi="Arial" w:cs="Arial"/>
                <w:bCs/>
                <w:sz w:val="18"/>
                <w:szCs w:val="18"/>
              </w:rPr>
              <w:t>08/12/2010</w:t>
            </w:r>
          </w:p>
        </w:tc>
        <w:tc>
          <w:tcPr>
            <w:tcW w:w="1853" w:type="pct"/>
            <w:tcBorders>
              <w:top w:val="single" w:sz="18" w:space="0" w:color="FFFFFF"/>
            </w:tcBorders>
            <w:shd w:val="pct20" w:color="000000" w:fill="FFFFFF"/>
          </w:tcPr>
          <w:p w:rsidR="00B624B3" w:rsidRPr="00E02DAC" w:rsidRDefault="00B624B3" w:rsidP="0001647C">
            <w:pPr>
              <w:rPr>
                <w:rFonts w:ascii="Arial" w:hAnsi="Arial" w:cs="Arial"/>
                <w:bCs/>
                <w:sz w:val="18"/>
                <w:szCs w:val="18"/>
              </w:rPr>
            </w:pPr>
            <w:r w:rsidRPr="00E02DAC">
              <w:rPr>
                <w:rFonts w:ascii="Arial" w:hAnsi="Arial" w:cs="Arial"/>
                <w:bCs/>
                <w:sz w:val="18"/>
                <w:szCs w:val="18"/>
              </w:rPr>
              <w:t>Original work paper</w:t>
            </w:r>
          </w:p>
        </w:tc>
        <w:tc>
          <w:tcPr>
            <w:tcW w:w="1531" w:type="pct"/>
            <w:tcBorders>
              <w:top w:val="single" w:sz="18" w:space="0" w:color="FFFFFF"/>
            </w:tcBorders>
            <w:shd w:val="pct20" w:color="000000" w:fill="FFFFFF"/>
          </w:tcPr>
          <w:p w:rsidR="00B624B3" w:rsidRPr="00E02DAC" w:rsidRDefault="00B624B3" w:rsidP="0001647C">
            <w:pPr>
              <w:autoSpaceDE w:val="0"/>
              <w:autoSpaceDN w:val="0"/>
              <w:adjustRightInd w:val="0"/>
              <w:rPr>
                <w:rFonts w:ascii="Arial" w:hAnsi="Arial" w:cs="Arial"/>
                <w:sz w:val="18"/>
                <w:szCs w:val="18"/>
              </w:rPr>
            </w:pPr>
            <w:r w:rsidRPr="00E02DAC">
              <w:rPr>
                <w:rFonts w:ascii="Arial" w:hAnsi="Arial" w:cs="Arial"/>
                <w:sz w:val="18"/>
                <w:szCs w:val="18"/>
              </w:rPr>
              <w:t xml:space="preserve">Dennis Krieger </w:t>
            </w:r>
          </w:p>
          <w:p w:rsidR="00B624B3" w:rsidRPr="00E02DAC" w:rsidRDefault="00B624B3" w:rsidP="0001647C">
            <w:pPr>
              <w:autoSpaceDE w:val="0"/>
              <w:autoSpaceDN w:val="0"/>
              <w:adjustRightInd w:val="0"/>
              <w:rPr>
                <w:rFonts w:ascii="Arial" w:hAnsi="Arial" w:cs="Arial"/>
                <w:sz w:val="18"/>
                <w:szCs w:val="18"/>
              </w:rPr>
            </w:pPr>
            <w:r w:rsidRPr="00E02DAC">
              <w:rPr>
                <w:rFonts w:ascii="Arial" w:hAnsi="Arial" w:cs="Arial"/>
                <w:sz w:val="18"/>
                <w:szCs w:val="18"/>
              </w:rPr>
              <w:t>(PECI Engineering)</w:t>
            </w:r>
          </w:p>
          <w:p w:rsidR="00B624B3" w:rsidRPr="00E02DAC" w:rsidRDefault="00B624B3" w:rsidP="0001647C">
            <w:pPr>
              <w:rPr>
                <w:rFonts w:ascii="Arial" w:hAnsi="Arial" w:cs="Arial"/>
                <w:bCs/>
                <w:sz w:val="18"/>
                <w:szCs w:val="18"/>
              </w:rPr>
            </w:pPr>
          </w:p>
        </w:tc>
      </w:tr>
      <w:tr w:rsidR="00B624B3" w:rsidRPr="00783DAC" w:rsidTr="00E02DAC">
        <w:trPr>
          <w:trHeight w:val="464"/>
        </w:trPr>
        <w:tc>
          <w:tcPr>
            <w:tcW w:w="870" w:type="pct"/>
            <w:tcBorders>
              <w:bottom w:val="single" w:sz="18" w:space="0" w:color="FFFFFF"/>
            </w:tcBorders>
            <w:shd w:val="pct5" w:color="000000" w:fill="FFFFFF"/>
          </w:tcPr>
          <w:p w:rsidR="00B624B3" w:rsidRPr="00621842" w:rsidRDefault="00B624B3" w:rsidP="0001647C">
            <w:pPr>
              <w:rPr>
                <w:rFonts w:ascii="Arial" w:hAnsi="Arial" w:cs="Arial"/>
                <w:sz w:val="20"/>
                <w:szCs w:val="20"/>
              </w:rPr>
            </w:pPr>
            <w:r w:rsidRPr="00621842">
              <w:rPr>
                <w:rFonts w:ascii="Arial" w:hAnsi="Arial" w:cs="Arial"/>
                <w:b/>
                <w:bCs/>
                <w:sz w:val="20"/>
                <w:szCs w:val="20"/>
              </w:rPr>
              <w:t>Revision 1</w:t>
            </w:r>
          </w:p>
        </w:tc>
        <w:tc>
          <w:tcPr>
            <w:tcW w:w="746" w:type="pct"/>
            <w:tcBorders>
              <w:bottom w:val="single" w:sz="18" w:space="0" w:color="FFFFFF"/>
            </w:tcBorders>
            <w:shd w:val="pct5" w:color="000000" w:fill="FFFFFF"/>
          </w:tcPr>
          <w:p w:rsidR="00B624B3" w:rsidRPr="00621842" w:rsidRDefault="00B624B3" w:rsidP="0001647C">
            <w:pPr>
              <w:rPr>
                <w:rFonts w:ascii="Arial" w:hAnsi="Arial" w:cs="Arial"/>
                <w:sz w:val="18"/>
                <w:szCs w:val="18"/>
              </w:rPr>
            </w:pPr>
            <w:r w:rsidRPr="00621842">
              <w:rPr>
                <w:rFonts w:ascii="Arial" w:hAnsi="Arial" w:cs="Arial"/>
                <w:sz w:val="18"/>
                <w:szCs w:val="18"/>
              </w:rPr>
              <w:t>5/25/2012</w:t>
            </w:r>
          </w:p>
        </w:tc>
        <w:tc>
          <w:tcPr>
            <w:tcW w:w="1853" w:type="pct"/>
            <w:tcBorders>
              <w:bottom w:val="single" w:sz="18" w:space="0" w:color="FFFFFF"/>
            </w:tcBorders>
            <w:shd w:val="pct5" w:color="000000" w:fill="FFFFFF"/>
          </w:tcPr>
          <w:p w:rsidR="00B624B3" w:rsidRPr="00621842" w:rsidRDefault="00B624B3" w:rsidP="0001647C">
            <w:pPr>
              <w:rPr>
                <w:rFonts w:ascii="Arial" w:hAnsi="Arial" w:cs="Arial"/>
                <w:sz w:val="18"/>
                <w:szCs w:val="18"/>
              </w:rPr>
            </w:pPr>
            <w:r w:rsidRPr="00621842">
              <w:rPr>
                <w:rFonts w:ascii="Arial" w:hAnsi="Arial" w:cs="Arial"/>
                <w:sz w:val="18"/>
                <w:szCs w:val="18"/>
              </w:rPr>
              <w:t>Updated to PG&amp;E 2013-2014 format</w:t>
            </w:r>
          </w:p>
          <w:p w:rsidR="00B624B3" w:rsidRPr="00621842" w:rsidRDefault="00B624B3" w:rsidP="0001647C">
            <w:pPr>
              <w:rPr>
                <w:rFonts w:ascii="Arial" w:hAnsi="Arial" w:cs="Arial"/>
                <w:sz w:val="18"/>
                <w:szCs w:val="18"/>
              </w:rPr>
            </w:pPr>
            <w:r w:rsidRPr="00621842">
              <w:rPr>
                <w:rFonts w:ascii="Arial" w:hAnsi="Arial" w:cs="Arial"/>
                <w:sz w:val="18"/>
                <w:szCs w:val="18"/>
              </w:rPr>
              <w:t>Update cost data to reflect DEER 2008</w:t>
            </w:r>
          </w:p>
          <w:p w:rsidR="00B624B3" w:rsidRPr="00621842" w:rsidRDefault="00B624B3" w:rsidP="0001647C">
            <w:pPr>
              <w:rPr>
                <w:rFonts w:ascii="Arial" w:hAnsi="Arial" w:cs="Arial"/>
                <w:sz w:val="18"/>
                <w:szCs w:val="18"/>
              </w:rPr>
            </w:pPr>
            <w:r w:rsidRPr="00621842">
              <w:rPr>
                <w:rFonts w:ascii="Arial" w:hAnsi="Arial" w:cs="Arial"/>
                <w:sz w:val="18"/>
                <w:szCs w:val="18"/>
              </w:rPr>
              <w:t xml:space="preserve">Update EUL to reflect DEER 2008 </w:t>
            </w:r>
          </w:p>
        </w:tc>
        <w:tc>
          <w:tcPr>
            <w:tcW w:w="1531" w:type="pct"/>
            <w:tcBorders>
              <w:bottom w:val="single" w:sz="18" w:space="0" w:color="FFFFFF"/>
            </w:tcBorders>
            <w:shd w:val="pct5" w:color="000000" w:fill="FFFFFF"/>
          </w:tcPr>
          <w:p w:rsidR="00B624B3" w:rsidRPr="00621842" w:rsidRDefault="0068498E" w:rsidP="0001647C">
            <w:pPr>
              <w:rPr>
                <w:rFonts w:ascii="Arial" w:hAnsi="Arial" w:cs="Arial"/>
                <w:bCs/>
                <w:sz w:val="18"/>
                <w:szCs w:val="18"/>
              </w:rPr>
            </w:pPr>
            <w:r w:rsidRPr="00621842">
              <w:rPr>
                <w:rFonts w:ascii="Arial" w:hAnsi="Arial" w:cs="Arial"/>
                <w:bCs/>
                <w:sz w:val="18"/>
                <w:szCs w:val="18"/>
              </w:rPr>
              <w:t>Ben Wright</w:t>
            </w:r>
          </w:p>
          <w:p w:rsidR="00B624B3" w:rsidRPr="00621842" w:rsidRDefault="00B624B3" w:rsidP="0001647C">
            <w:pPr>
              <w:rPr>
                <w:rFonts w:ascii="Arial" w:hAnsi="Arial" w:cs="Arial"/>
                <w:bCs/>
                <w:sz w:val="18"/>
                <w:szCs w:val="18"/>
              </w:rPr>
            </w:pPr>
            <w:r w:rsidRPr="00621842">
              <w:rPr>
                <w:rFonts w:ascii="Arial" w:hAnsi="Arial" w:cs="Arial"/>
                <w:bCs/>
                <w:sz w:val="18"/>
                <w:szCs w:val="18"/>
              </w:rPr>
              <w:t>(PECI Engineering)</w:t>
            </w:r>
          </w:p>
        </w:tc>
      </w:tr>
      <w:tr w:rsidR="000A51AC" w:rsidRPr="00783DAC" w:rsidTr="00E02DAC">
        <w:trPr>
          <w:trHeight w:val="464"/>
        </w:trPr>
        <w:tc>
          <w:tcPr>
            <w:tcW w:w="870" w:type="pct"/>
            <w:tcBorders>
              <w:top w:val="single" w:sz="18" w:space="0" w:color="FFFFFF"/>
              <w:bottom w:val="nil"/>
            </w:tcBorders>
            <w:shd w:val="pct20" w:color="000000" w:fill="FFFFFF"/>
          </w:tcPr>
          <w:p w:rsidR="000A51AC" w:rsidRPr="00621842" w:rsidRDefault="00851A53" w:rsidP="0001647C">
            <w:pPr>
              <w:rPr>
                <w:rFonts w:ascii="Arial" w:hAnsi="Arial" w:cs="Arial"/>
                <w:b/>
                <w:bCs/>
                <w:sz w:val="20"/>
                <w:szCs w:val="20"/>
              </w:rPr>
            </w:pPr>
            <w:r>
              <w:rPr>
                <w:rFonts w:ascii="Arial" w:hAnsi="Arial" w:cs="Arial"/>
                <w:b/>
                <w:bCs/>
                <w:sz w:val="20"/>
                <w:szCs w:val="20"/>
              </w:rPr>
              <w:t>Revision 2</w:t>
            </w:r>
          </w:p>
        </w:tc>
        <w:tc>
          <w:tcPr>
            <w:tcW w:w="746" w:type="pct"/>
            <w:tcBorders>
              <w:top w:val="single" w:sz="18" w:space="0" w:color="FFFFFF"/>
              <w:bottom w:val="nil"/>
            </w:tcBorders>
            <w:shd w:val="pct20" w:color="000000" w:fill="FFFFFF"/>
          </w:tcPr>
          <w:p w:rsidR="000A51AC" w:rsidRPr="00621842" w:rsidRDefault="00851A53" w:rsidP="0001647C">
            <w:pPr>
              <w:rPr>
                <w:rFonts w:ascii="Arial" w:hAnsi="Arial" w:cs="Arial"/>
                <w:sz w:val="18"/>
                <w:szCs w:val="18"/>
              </w:rPr>
            </w:pPr>
            <w:r>
              <w:rPr>
                <w:rFonts w:ascii="Arial" w:hAnsi="Arial" w:cs="Arial"/>
                <w:sz w:val="18"/>
                <w:szCs w:val="18"/>
              </w:rPr>
              <w:t>5/14/2014</w:t>
            </w:r>
          </w:p>
        </w:tc>
        <w:tc>
          <w:tcPr>
            <w:tcW w:w="1853" w:type="pct"/>
            <w:tcBorders>
              <w:top w:val="single" w:sz="18" w:space="0" w:color="FFFFFF"/>
              <w:bottom w:val="nil"/>
            </w:tcBorders>
            <w:shd w:val="pct20" w:color="000000" w:fill="FFFFFF"/>
          </w:tcPr>
          <w:p w:rsidR="000A51AC" w:rsidRPr="00621842" w:rsidRDefault="00B87CA3" w:rsidP="0001647C">
            <w:pPr>
              <w:rPr>
                <w:rFonts w:ascii="Arial" w:hAnsi="Arial" w:cs="Arial"/>
                <w:sz w:val="18"/>
                <w:szCs w:val="18"/>
              </w:rPr>
            </w:pPr>
            <w:r w:rsidRPr="00B87CA3">
              <w:rPr>
                <w:rFonts w:ascii="Arial" w:hAnsi="Arial" w:cs="Arial"/>
                <w:sz w:val="18"/>
                <w:szCs w:val="18"/>
              </w:rPr>
              <w:t>Updated savings data according to new climate zone weather files. Formatting updated per PG&amp;E guidelines</w:t>
            </w:r>
          </w:p>
        </w:tc>
        <w:tc>
          <w:tcPr>
            <w:tcW w:w="1531" w:type="pct"/>
            <w:tcBorders>
              <w:top w:val="single" w:sz="18" w:space="0" w:color="FFFFFF"/>
              <w:bottom w:val="nil"/>
            </w:tcBorders>
            <w:shd w:val="pct20" w:color="000000" w:fill="FFFFFF"/>
          </w:tcPr>
          <w:p w:rsidR="000A51AC" w:rsidRDefault="006140AF" w:rsidP="0001647C">
            <w:pPr>
              <w:rPr>
                <w:rFonts w:ascii="Arial" w:hAnsi="Arial" w:cs="Arial"/>
                <w:bCs/>
                <w:sz w:val="18"/>
                <w:szCs w:val="18"/>
              </w:rPr>
            </w:pPr>
            <w:r>
              <w:rPr>
                <w:rFonts w:ascii="Arial" w:hAnsi="Arial" w:cs="Arial"/>
                <w:bCs/>
                <w:sz w:val="18"/>
                <w:szCs w:val="18"/>
              </w:rPr>
              <w:t>Eric Mullendore</w:t>
            </w:r>
          </w:p>
          <w:p w:rsidR="006140AF" w:rsidRDefault="006140AF" w:rsidP="0001647C">
            <w:pPr>
              <w:rPr>
                <w:rFonts w:ascii="Arial" w:hAnsi="Arial" w:cs="Arial"/>
                <w:bCs/>
                <w:sz w:val="18"/>
                <w:szCs w:val="18"/>
              </w:rPr>
            </w:pPr>
            <w:r>
              <w:rPr>
                <w:rFonts w:ascii="Arial" w:hAnsi="Arial" w:cs="Arial"/>
                <w:bCs/>
                <w:sz w:val="18"/>
                <w:szCs w:val="18"/>
              </w:rPr>
              <w:t>(PECI Engineering)</w:t>
            </w:r>
          </w:p>
          <w:p w:rsidR="0041353E" w:rsidRPr="00621842" w:rsidRDefault="0041353E" w:rsidP="0001647C">
            <w:pPr>
              <w:rPr>
                <w:rFonts w:ascii="Arial" w:hAnsi="Arial" w:cs="Arial"/>
                <w:bCs/>
                <w:sz w:val="18"/>
                <w:szCs w:val="18"/>
              </w:rPr>
            </w:pPr>
            <w:r>
              <w:rPr>
                <w:rFonts w:ascii="Arial" w:hAnsi="Arial" w:cs="Arial"/>
                <w:bCs/>
                <w:sz w:val="18"/>
                <w:szCs w:val="18"/>
              </w:rPr>
              <w:t>Danielle Geers, PECI</w:t>
            </w:r>
          </w:p>
        </w:tc>
      </w:tr>
    </w:tbl>
    <w:p w:rsidR="00B624B3" w:rsidRDefault="00B624B3" w:rsidP="00B624B3">
      <w:pPr>
        <w:pStyle w:val="Heading1"/>
        <w:ind w:left="432" w:hanging="432"/>
      </w:pPr>
      <w:bookmarkStart w:id="11" w:name="_Toc186621650"/>
      <w:bookmarkStart w:id="12" w:name="_Toc304800197"/>
      <w:r w:rsidRPr="006832A4">
        <w:br w:type="page"/>
      </w:r>
      <w:bookmarkStart w:id="13" w:name="_Toc390083810"/>
      <w:bookmarkStart w:id="14" w:name="_Toc390083882"/>
      <w:r>
        <w:lastRenderedPageBreak/>
        <w:t>Table of Contents</w:t>
      </w:r>
      <w:bookmarkEnd w:id="11"/>
      <w:bookmarkEnd w:id="12"/>
      <w:bookmarkEnd w:id="13"/>
      <w:bookmarkEnd w:id="14"/>
    </w:p>
    <w:p w:rsidR="00E620F9" w:rsidRDefault="00E620F9">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90083879" w:history="1">
        <w:r w:rsidRPr="00F07DBF">
          <w:rPr>
            <w:rStyle w:val="Hyperlink"/>
            <w:noProof/>
          </w:rPr>
          <w:t>At-a-Glance Summary</w:t>
        </w:r>
        <w:r>
          <w:rPr>
            <w:noProof/>
            <w:webHidden/>
          </w:rPr>
          <w:tab/>
        </w:r>
        <w:r>
          <w:rPr>
            <w:noProof/>
            <w:webHidden/>
          </w:rPr>
          <w:fldChar w:fldCharType="begin"/>
        </w:r>
        <w:r>
          <w:rPr>
            <w:noProof/>
            <w:webHidden/>
          </w:rPr>
          <w:instrText xml:space="preserve"> PAGEREF _Toc390083879 \h </w:instrText>
        </w:r>
        <w:r>
          <w:rPr>
            <w:noProof/>
            <w:webHidden/>
          </w:rPr>
        </w:r>
        <w:r>
          <w:rPr>
            <w:noProof/>
            <w:webHidden/>
          </w:rPr>
          <w:fldChar w:fldCharType="separate"/>
        </w:r>
        <w:r>
          <w:rPr>
            <w:noProof/>
            <w:webHidden/>
          </w:rPr>
          <w:t>ii</w:t>
        </w:r>
        <w:r>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80" w:history="1">
        <w:r w:rsidR="00E620F9" w:rsidRPr="00F07DBF">
          <w:rPr>
            <w:rStyle w:val="Hyperlink"/>
            <w:noProof/>
          </w:rPr>
          <w:t>Work Paper Approvals</w:t>
        </w:r>
        <w:r w:rsidR="00E620F9">
          <w:rPr>
            <w:noProof/>
            <w:webHidden/>
          </w:rPr>
          <w:tab/>
        </w:r>
        <w:r w:rsidR="00E620F9">
          <w:rPr>
            <w:noProof/>
            <w:webHidden/>
          </w:rPr>
          <w:fldChar w:fldCharType="begin"/>
        </w:r>
        <w:r w:rsidR="00E620F9">
          <w:rPr>
            <w:noProof/>
            <w:webHidden/>
          </w:rPr>
          <w:instrText xml:space="preserve"> PAGEREF _Toc390083880 \h </w:instrText>
        </w:r>
        <w:r w:rsidR="00E620F9">
          <w:rPr>
            <w:noProof/>
            <w:webHidden/>
          </w:rPr>
        </w:r>
        <w:r w:rsidR="00E620F9">
          <w:rPr>
            <w:noProof/>
            <w:webHidden/>
          </w:rPr>
          <w:fldChar w:fldCharType="separate"/>
        </w:r>
        <w:r w:rsidR="00E620F9">
          <w:rPr>
            <w:noProof/>
            <w:webHidden/>
          </w:rPr>
          <w:t>iii</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81" w:history="1">
        <w:r w:rsidR="00E620F9" w:rsidRPr="00F07DBF">
          <w:rPr>
            <w:rStyle w:val="Hyperlink"/>
            <w:noProof/>
          </w:rPr>
          <w:t>Document Revision History</w:t>
        </w:r>
        <w:r w:rsidR="00E620F9">
          <w:rPr>
            <w:noProof/>
            <w:webHidden/>
          </w:rPr>
          <w:tab/>
        </w:r>
        <w:r w:rsidR="00E620F9">
          <w:rPr>
            <w:noProof/>
            <w:webHidden/>
          </w:rPr>
          <w:fldChar w:fldCharType="begin"/>
        </w:r>
        <w:r w:rsidR="00E620F9">
          <w:rPr>
            <w:noProof/>
            <w:webHidden/>
          </w:rPr>
          <w:instrText xml:space="preserve"> PAGEREF _Toc390083881 \h </w:instrText>
        </w:r>
        <w:r w:rsidR="00E620F9">
          <w:rPr>
            <w:noProof/>
            <w:webHidden/>
          </w:rPr>
        </w:r>
        <w:r w:rsidR="00E620F9">
          <w:rPr>
            <w:noProof/>
            <w:webHidden/>
          </w:rPr>
          <w:fldChar w:fldCharType="separate"/>
        </w:r>
        <w:r w:rsidR="00E620F9">
          <w:rPr>
            <w:noProof/>
            <w:webHidden/>
          </w:rPr>
          <w:t>iv</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82" w:history="1">
        <w:r w:rsidR="00E620F9" w:rsidRPr="00F07DBF">
          <w:rPr>
            <w:rStyle w:val="Hyperlink"/>
            <w:noProof/>
          </w:rPr>
          <w:t>Table of Contents</w:t>
        </w:r>
        <w:r w:rsidR="00E620F9">
          <w:rPr>
            <w:noProof/>
            <w:webHidden/>
          </w:rPr>
          <w:tab/>
        </w:r>
        <w:r w:rsidR="00E620F9">
          <w:rPr>
            <w:noProof/>
            <w:webHidden/>
          </w:rPr>
          <w:fldChar w:fldCharType="begin"/>
        </w:r>
        <w:r w:rsidR="00E620F9">
          <w:rPr>
            <w:noProof/>
            <w:webHidden/>
          </w:rPr>
          <w:instrText xml:space="preserve"> PAGEREF _Toc390083882 \h </w:instrText>
        </w:r>
        <w:r w:rsidR="00E620F9">
          <w:rPr>
            <w:noProof/>
            <w:webHidden/>
          </w:rPr>
        </w:r>
        <w:r w:rsidR="00E620F9">
          <w:rPr>
            <w:noProof/>
            <w:webHidden/>
          </w:rPr>
          <w:fldChar w:fldCharType="separate"/>
        </w:r>
        <w:r w:rsidR="00E620F9">
          <w:rPr>
            <w:noProof/>
            <w:webHidden/>
          </w:rPr>
          <w:t>v</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83" w:history="1">
        <w:r w:rsidR="00E620F9" w:rsidRPr="00F07DBF">
          <w:rPr>
            <w:rStyle w:val="Hyperlink"/>
            <w:noProof/>
          </w:rPr>
          <w:t>List of Tables</w:t>
        </w:r>
        <w:r w:rsidR="00E620F9">
          <w:rPr>
            <w:noProof/>
            <w:webHidden/>
          </w:rPr>
          <w:tab/>
        </w:r>
        <w:r w:rsidR="00E620F9">
          <w:rPr>
            <w:noProof/>
            <w:webHidden/>
          </w:rPr>
          <w:fldChar w:fldCharType="begin"/>
        </w:r>
        <w:r w:rsidR="00E620F9">
          <w:rPr>
            <w:noProof/>
            <w:webHidden/>
          </w:rPr>
          <w:instrText xml:space="preserve"> PAGEREF _Toc390083883 \h </w:instrText>
        </w:r>
        <w:r w:rsidR="00E620F9">
          <w:rPr>
            <w:noProof/>
            <w:webHidden/>
          </w:rPr>
        </w:r>
        <w:r w:rsidR="00E620F9">
          <w:rPr>
            <w:noProof/>
            <w:webHidden/>
          </w:rPr>
          <w:fldChar w:fldCharType="separate"/>
        </w:r>
        <w:r w:rsidR="00E620F9">
          <w:rPr>
            <w:noProof/>
            <w:webHidden/>
          </w:rPr>
          <w:t>vi</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84" w:history="1">
        <w:r w:rsidR="00E620F9" w:rsidRPr="00F07DBF">
          <w:rPr>
            <w:rStyle w:val="Hyperlink"/>
            <w:noProof/>
          </w:rPr>
          <w:t>Section 1. General Measure &amp; Baseline Data</w:t>
        </w:r>
        <w:r w:rsidR="00E620F9">
          <w:rPr>
            <w:noProof/>
            <w:webHidden/>
          </w:rPr>
          <w:tab/>
        </w:r>
        <w:r w:rsidR="00E620F9">
          <w:rPr>
            <w:noProof/>
            <w:webHidden/>
          </w:rPr>
          <w:fldChar w:fldCharType="begin"/>
        </w:r>
        <w:r w:rsidR="00E620F9">
          <w:rPr>
            <w:noProof/>
            <w:webHidden/>
          </w:rPr>
          <w:instrText xml:space="preserve"> PAGEREF _Toc390083884 \h </w:instrText>
        </w:r>
        <w:r w:rsidR="00E620F9">
          <w:rPr>
            <w:noProof/>
            <w:webHidden/>
          </w:rPr>
        </w:r>
        <w:r w:rsidR="00E620F9">
          <w:rPr>
            <w:noProof/>
            <w:webHidden/>
          </w:rPr>
          <w:fldChar w:fldCharType="separate"/>
        </w:r>
        <w:r w:rsidR="00E620F9">
          <w:rPr>
            <w:noProof/>
            <w:webHidden/>
          </w:rPr>
          <w:t>1</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85" w:history="1">
        <w:r w:rsidR="00E620F9" w:rsidRPr="00F07DBF">
          <w:rPr>
            <w:rStyle w:val="Hyperlink"/>
            <w:noProof/>
          </w:rPr>
          <w:t>1.1 Product Measure Description &amp; Background</w:t>
        </w:r>
        <w:r w:rsidR="00E620F9">
          <w:rPr>
            <w:noProof/>
            <w:webHidden/>
          </w:rPr>
          <w:tab/>
        </w:r>
        <w:r w:rsidR="00E620F9">
          <w:rPr>
            <w:noProof/>
            <w:webHidden/>
          </w:rPr>
          <w:fldChar w:fldCharType="begin"/>
        </w:r>
        <w:r w:rsidR="00E620F9">
          <w:rPr>
            <w:noProof/>
            <w:webHidden/>
          </w:rPr>
          <w:instrText xml:space="preserve"> PAGEREF _Toc390083885 \h </w:instrText>
        </w:r>
        <w:r w:rsidR="00E620F9">
          <w:rPr>
            <w:noProof/>
            <w:webHidden/>
          </w:rPr>
        </w:r>
        <w:r w:rsidR="00E620F9">
          <w:rPr>
            <w:noProof/>
            <w:webHidden/>
          </w:rPr>
          <w:fldChar w:fldCharType="separate"/>
        </w:r>
        <w:r w:rsidR="00E620F9">
          <w:rPr>
            <w:noProof/>
            <w:webHidden/>
          </w:rPr>
          <w:t>1</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86" w:history="1">
        <w:r w:rsidR="00E620F9" w:rsidRPr="00F07DBF">
          <w:rPr>
            <w:rStyle w:val="Hyperlink"/>
            <w:noProof/>
          </w:rPr>
          <w:t>1.2 Product Technical Description</w:t>
        </w:r>
        <w:r w:rsidR="00E620F9">
          <w:rPr>
            <w:noProof/>
            <w:webHidden/>
          </w:rPr>
          <w:tab/>
        </w:r>
        <w:r w:rsidR="00E620F9">
          <w:rPr>
            <w:noProof/>
            <w:webHidden/>
          </w:rPr>
          <w:fldChar w:fldCharType="begin"/>
        </w:r>
        <w:r w:rsidR="00E620F9">
          <w:rPr>
            <w:noProof/>
            <w:webHidden/>
          </w:rPr>
          <w:instrText xml:space="preserve"> PAGEREF _Toc390083886 \h </w:instrText>
        </w:r>
        <w:r w:rsidR="00E620F9">
          <w:rPr>
            <w:noProof/>
            <w:webHidden/>
          </w:rPr>
        </w:r>
        <w:r w:rsidR="00E620F9">
          <w:rPr>
            <w:noProof/>
            <w:webHidden/>
          </w:rPr>
          <w:fldChar w:fldCharType="separate"/>
        </w:r>
        <w:r w:rsidR="00E620F9">
          <w:rPr>
            <w:noProof/>
            <w:webHidden/>
          </w:rPr>
          <w:t>1</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87" w:history="1">
        <w:r w:rsidR="00E620F9" w:rsidRPr="00F07DBF">
          <w:rPr>
            <w:rStyle w:val="Hyperlink"/>
            <w:noProof/>
          </w:rPr>
          <w:t>1.3 Measure Application Types</w:t>
        </w:r>
        <w:r w:rsidR="00E620F9">
          <w:rPr>
            <w:noProof/>
            <w:webHidden/>
          </w:rPr>
          <w:tab/>
        </w:r>
        <w:r w:rsidR="00E620F9">
          <w:rPr>
            <w:noProof/>
            <w:webHidden/>
          </w:rPr>
          <w:fldChar w:fldCharType="begin"/>
        </w:r>
        <w:r w:rsidR="00E620F9">
          <w:rPr>
            <w:noProof/>
            <w:webHidden/>
          </w:rPr>
          <w:instrText xml:space="preserve"> PAGEREF _Toc390083887 \h </w:instrText>
        </w:r>
        <w:r w:rsidR="00E620F9">
          <w:rPr>
            <w:noProof/>
            <w:webHidden/>
          </w:rPr>
        </w:r>
        <w:r w:rsidR="00E620F9">
          <w:rPr>
            <w:noProof/>
            <w:webHidden/>
          </w:rPr>
          <w:fldChar w:fldCharType="separate"/>
        </w:r>
        <w:r w:rsidR="00E620F9">
          <w:rPr>
            <w:noProof/>
            <w:webHidden/>
          </w:rPr>
          <w:t>2</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88" w:history="1">
        <w:r w:rsidR="00E620F9" w:rsidRPr="00F07DBF">
          <w:rPr>
            <w:rStyle w:val="Hyperlink"/>
            <w:noProof/>
          </w:rPr>
          <w:t>1.4 Product Base Case and Measure Case Data</w:t>
        </w:r>
        <w:r w:rsidR="00E620F9">
          <w:rPr>
            <w:noProof/>
            <w:webHidden/>
          </w:rPr>
          <w:tab/>
        </w:r>
        <w:r w:rsidR="00E620F9">
          <w:rPr>
            <w:noProof/>
            <w:webHidden/>
          </w:rPr>
          <w:fldChar w:fldCharType="begin"/>
        </w:r>
        <w:r w:rsidR="00E620F9">
          <w:rPr>
            <w:noProof/>
            <w:webHidden/>
          </w:rPr>
          <w:instrText xml:space="preserve"> PAGEREF _Toc390083888 \h </w:instrText>
        </w:r>
        <w:r w:rsidR="00E620F9">
          <w:rPr>
            <w:noProof/>
            <w:webHidden/>
          </w:rPr>
        </w:r>
        <w:r w:rsidR="00E620F9">
          <w:rPr>
            <w:noProof/>
            <w:webHidden/>
          </w:rPr>
          <w:fldChar w:fldCharType="separate"/>
        </w:r>
        <w:r w:rsidR="00E620F9">
          <w:rPr>
            <w:noProof/>
            <w:webHidden/>
          </w:rPr>
          <w:t>2</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889" w:history="1">
        <w:r w:rsidR="00E620F9" w:rsidRPr="00F07DBF">
          <w:rPr>
            <w:rStyle w:val="Hyperlink"/>
            <w:noProof/>
          </w:rPr>
          <w:t>1.4.1 DEER Base Case and Measure Case Information</w:t>
        </w:r>
        <w:r w:rsidR="00E620F9">
          <w:rPr>
            <w:noProof/>
            <w:webHidden/>
          </w:rPr>
          <w:tab/>
        </w:r>
        <w:r w:rsidR="00E620F9">
          <w:rPr>
            <w:noProof/>
            <w:webHidden/>
          </w:rPr>
          <w:fldChar w:fldCharType="begin"/>
        </w:r>
        <w:r w:rsidR="00E620F9">
          <w:rPr>
            <w:noProof/>
            <w:webHidden/>
          </w:rPr>
          <w:instrText xml:space="preserve"> PAGEREF _Toc390083889 \h </w:instrText>
        </w:r>
        <w:r w:rsidR="00E620F9">
          <w:rPr>
            <w:noProof/>
            <w:webHidden/>
          </w:rPr>
        </w:r>
        <w:r w:rsidR="00E620F9">
          <w:rPr>
            <w:noProof/>
            <w:webHidden/>
          </w:rPr>
          <w:fldChar w:fldCharType="separate"/>
        </w:r>
        <w:r w:rsidR="00E620F9">
          <w:rPr>
            <w:noProof/>
            <w:webHidden/>
          </w:rPr>
          <w:t>2</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890" w:history="1">
        <w:r w:rsidR="00E620F9" w:rsidRPr="00F07DBF">
          <w:rPr>
            <w:rStyle w:val="Hyperlink"/>
            <w:noProof/>
          </w:rPr>
          <w:t>1.4.2 Codes &amp; Standards Requirements Base Case and Measure Information</w:t>
        </w:r>
        <w:r w:rsidR="00E620F9">
          <w:rPr>
            <w:noProof/>
            <w:webHidden/>
          </w:rPr>
          <w:tab/>
        </w:r>
        <w:r w:rsidR="00E620F9">
          <w:rPr>
            <w:noProof/>
            <w:webHidden/>
          </w:rPr>
          <w:fldChar w:fldCharType="begin"/>
        </w:r>
        <w:r w:rsidR="00E620F9">
          <w:rPr>
            <w:noProof/>
            <w:webHidden/>
          </w:rPr>
          <w:instrText xml:space="preserve"> PAGEREF _Toc390083890 \h </w:instrText>
        </w:r>
        <w:r w:rsidR="00E620F9">
          <w:rPr>
            <w:noProof/>
            <w:webHidden/>
          </w:rPr>
        </w:r>
        <w:r w:rsidR="00E620F9">
          <w:rPr>
            <w:noProof/>
            <w:webHidden/>
          </w:rPr>
          <w:fldChar w:fldCharType="separate"/>
        </w:r>
        <w:r w:rsidR="00E620F9">
          <w:rPr>
            <w:noProof/>
            <w:webHidden/>
          </w:rPr>
          <w:t>4</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891" w:history="1">
        <w:r w:rsidR="00E620F9" w:rsidRPr="00F07DBF">
          <w:rPr>
            <w:rStyle w:val="Hyperlink"/>
            <w:noProof/>
          </w:rPr>
          <w:t>1.4.4 Assumptions and Calculations from other sources—Base and Measure Cases</w:t>
        </w:r>
        <w:r w:rsidR="00E620F9">
          <w:rPr>
            <w:noProof/>
            <w:webHidden/>
          </w:rPr>
          <w:tab/>
        </w:r>
        <w:r w:rsidR="00E620F9">
          <w:rPr>
            <w:noProof/>
            <w:webHidden/>
          </w:rPr>
          <w:fldChar w:fldCharType="begin"/>
        </w:r>
        <w:r w:rsidR="00E620F9">
          <w:rPr>
            <w:noProof/>
            <w:webHidden/>
          </w:rPr>
          <w:instrText xml:space="preserve"> PAGEREF _Toc390083891 \h </w:instrText>
        </w:r>
        <w:r w:rsidR="00E620F9">
          <w:rPr>
            <w:noProof/>
            <w:webHidden/>
          </w:rPr>
        </w:r>
        <w:r w:rsidR="00E620F9">
          <w:rPr>
            <w:noProof/>
            <w:webHidden/>
          </w:rPr>
          <w:fldChar w:fldCharType="separate"/>
        </w:r>
        <w:r w:rsidR="00E620F9">
          <w:rPr>
            <w:noProof/>
            <w:webHidden/>
          </w:rPr>
          <w:t>5</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892" w:history="1">
        <w:r w:rsidR="00E620F9" w:rsidRPr="00F07DBF">
          <w:rPr>
            <w:rStyle w:val="Hyperlink"/>
            <w:noProof/>
          </w:rPr>
          <w:t>1.4.5 Time-of-Use Adjustment Factor</w:t>
        </w:r>
        <w:r w:rsidR="00E620F9">
          <w:rPr>
            <w:noProof/>
            <w:webHidden/>
          </w:rPr>
          <w:tab/>
        </w:r>
        <w:r w:rsidR="00E620F9">
          <w:rPr>
            <w:noProof/>
            <w:webHidden/>
          </w:rPr>
          <w:fldChar w:fldCharType="begin"/>
        </w:r>
        <w:r w:rsidR="00E620F9">
          <w:rPr>
            <w:noProof/>
            <w:webHidden/>
          </w:rPr>
          <w:instrText xml:space="preserve"> PAGEREF _Toc390083892 \h </w:instrText>
        </w:r>
        <w:r w:rsidR="00E620F9">
          <w:rPr>
            <w:noProof/>
            <w:webHidden/>
          </w:rPr>
        </w:r>
        <w:r w:rsidR="00E620F9">
          <w:rPr>
            <w:noProof/>
            <w:webHidden/>
          </w:rPr>
          <w:fldChar w:fldCharType="separate"/>
        </w:r>
        <w:r w:rsidR="00E620F9">
          <w:rPr>
            <w:noProof/>
            <w:webHidden/>
          </w:rPr>
          <w:t>5</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93" w:history="1">
        <w:r w:rsidR="00E620F9" w:rsidRPr="00F07DBF">
          <w:rPr>
            <w:rStyle w:val="Hyperlink"/>
            <w:noProof/>
          </w:rPr>
          <w:t>Section 2. Calculation Methods</w:t>
        </w:r>
        <w:r w:rsidR="00E620F9">
          <w:rPr>
            <w:noProof/>
            <w:webHidden/>
          </w:rPr>
          <w:tab/>
        </w:r>
        <w:r w:rsidR="00E620F9">
          <w:rPr>
            <w:noProof/>
            <w:webHidden/>
          </w:rPr>
          <w:fldChar w:fldCharType="begin"/>
        </w:r>
        <w:r w:rsidR="00E620F9">
          <w:rPr>
            <w:noProof/>
            <w:webHidden/>
          </w:rPr>
          <w:instrText xml:space="preserve"> PAGEREF _Toc390083893 \h </w:instrText>
        </w:r>
        <w:r w:rsidR="00E620F9">
          <w:rPr>
            <w:noProof/>
            <w:webHidden/>
          </w:rPr>
        </w:r>
        <w:r w:rsidR="00E620F9">
          <w:rPr>
            <w:noProof/>
            <w:webHidden/>
          </w:rPr>
          <w:fldChar w:fldCharType="separate"/>
        </w:r>
        <w:r w:rsidR="00E620F9">
          <w:rPr>
            <w:noProof/>
            <w:webHidden/>
          </w:rPr>
          <w:t>5</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94" w:history="1">
        <w:r w:rsidR="00E620F9" w:rsidRPr="00F07DBF">
          <w:rPr>
            <w:rStyle w:val="Hyperlink"/>
            <w:noProof/>
          </w:rPr>
          <w:t>Section 3. Load Shapes</w:t>
        </w:r>
        <w:r w:rsidR="00E620F9">
          <w:rPr>
            <w:noProof/>
            <w:webHidden/>
          </w:rPr>
          <w:tab/>
        </w:r>
        <w:r w:rsidR="00E620F9">
          <w:rPr>
            <w:noProof/>
            <w:webHidden/>
          </w:rPr>
          <w:fldChar w:fldCharType="begin"/>
        </w:r>
        <w:r w:rsidR="00E620F9">
          <w:rPr>
            <w:noProof/>
            <w:webHidden/>
          </w:rPr>
          <w:instrText xml:space="preserve"> PAGEREF _Toc390083894 \h </w:instrText>
        </w:r>
        <w:r w:rsidR="00E620F9">
          <w:rPr>
            <w:noProof/>
            <w:webHidden/>
          </w:rPr>
        </w:r>
        <w:r w:rsidR="00E620F9">
          <w:rPr>
            <w:noProof/>
            <w:webHidden/>
          </w:rPr>
          <w:fldChar w:fldCharType="separate"/>
        </w:r>
        <w:r w:rsidR="00E620F9">
          <w:rPr>
            <w:noProof/>
            <w:webHidden/>
          </w:rPr>
          <w:t>5</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895" w:history="1">
        <w:r w:rsidR="00E620F9" w:rsidRPr="00F07DBF">
          <w:rPr>
            <w:rStyle w:val="Hyperlink"/>
            <w:noProof/>
          </w:rPr>
          <w:t>Section 4. Base Case &amp; Measure Costs</w:t>
        </w:r>
        <w:r w:rsidR="00E620F9">
          <w:rPr>
            <w:noProof/>
            <w:webHidden/>
          </w:rPr>
          <w:tab/>
        </w:r>
        <w:r w:rsidR="00E620F9">
          <w:rPr>
            <w:noProof/>
            <w:webHidden/>
          </w:rPr>
          <w:fldChar w:fldCharType="begin"/>
        </w:r>
        <w:r w:rsidR="00E620F9">
          <w:rPr>
            <w:noProof/>
            <w:webHidden/>
          </w:rPr>
          <w:instrText xml:space="preserve"> PAGEREF _Toc390083895 \h </w:instrText>
        </w:r>
        <w:r w:rsidR="00E620F9">
          <w:rPr>
            <w:noProof/>
            <w:webHidden/>
          </w:rPr>
        </w:r>
        <w:r w:rsidR="00E620F9">
          <w:rPr>
            <w:noProof/>
            <w:webHidden/>
          </w:rPr>
          <w:fldChar w:fldCharType="separate"/>
        </w:r>
        <w:r w:rsidR="00E620F9">
          <w:rPr>
            <w:noProof/>
            <w:webHidden/>
          </w:rPr>
          <w:t>5</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96" w:history="1">
        <w:r w:rsidR="00E620F9" w:rsidRPr="00F07DBF">
          <w:rPr>
            <w:rStyle w:val="Hyperlink"/>
            <w:noProof/>
          </w:rPr>
          <w:t>4.1 Base Case(s) Costs</w:t>
        </w:r>
        <w:r w:rsidR="00E620F9">
          <w:rPr>
            <w:noProof/>
            <w:webHidden/>
          </w:rPr>
          <w:tab/>
        </w:r>
        <w:r w:rsidR="00E620F9">
          <w:rPr>
            <w:noProof/>
            <w:webHidden/>
          </w:rPr>
          <w:fldChar w:fldCharType="begin"/>
        </w:r>
        <w:r w:rsidR="00E620F9">
          <w:rPr>
            <w:noProof/>
            <w:webHidden/>
          </w:rPr>
          <w:instrText xml:space="preserve"> PAGEREF _Toc390083896 \h </w:instrText>
        </w:r>
        <w:r w:rsidR="00E620F9">
          <w:rPr>
            <w:noProof/>
            <w:webHidden/>
          </w:rPr>
        </w:r>
        <w:r w:rsidR="00E620F9">
          <w:rPr>
            <w:noProof/>
            <w:webHidden/>
          </w:rPr>
          <w:fldChar w:fldCharType="separate"/>
        </w:r>
        <w:r w:rsidR="00E620F9">
          <w:rPr>
            <w:noProof/>
            <w:webHidden/>
          </w:rPr>
          <w:t>6</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97" w:history="1">
        <w:r w:rsidR="00E620F9" w:rsidRPr="00F07DBF">
          <w:rPr>
            <w:rStyle w:val="Hyperlink"/>
            <w:noProof/>
          </w:rPr>
          <w:t>4.2 Measure Case Costs</w:t>
        </w:r>
        <w:r w:rsidR="00E620F9">
          <w:rPr>
            <w:noProof/>
            <w:webHidden/>
          </w:rPr>
          <w:tab/>
        </w:r>
        <w:r w:rsidR="00E620F9">
          <w:rPr>
            <w:noProof/>
            <w:webHidden/>
          </w:rPr>
          <w:fldChar w:fldCharType="begin"/>
        </w:r>
        <w:r w:rsidR="00E620F9">
          <w:rPr>
            <w:noProof/>
            <w:webHidden/>
          </w:rPr>
          <w:instrText xml:space="preserve"> PAGEREF _Toc390083897 \h </w:instrText>
        </w:r>
        <w:r w:rsidR="00E620F9">
          <w:rPr>
            <w:noProof/>
            <w:webHidden/>
          </w:rPr>
        </w:r>
        <w:r w:rsidR="00E620F9">
          <w:rPr>
            <w:noProof/>
            <w:webHidden/>
          </w:rPr>
          <w:fldChar w:fldCharType="separate"/>
        </w:r>
        <w:r w:rsidR="00E620F9">
          <w:rPr>
            <w:noProof/>
            <w:webHidden/>
          </w:rPr>
          <w:t>6</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898" w:history="1">
        <w:r w:rsidR="00E620F9" w:rsidRPr="00F07DBF">
          <w:rPr>
            <w:rStyle w:val="Hyperlink"/>
            <w:noProof/>
          </w:rPr>
          <w:t>4.3 Incremental &amp; Full Measure Costs</w:t>
        </w:r>
        <w:r w:rsidR="00E620F9">
          <w:rPr>
            <w:noProof/>
            <w:webHidden/>
          </w:rPr>
          <w:tab/>
        </w:r>
        <w:r w:rsidR="00E620F9">
          <w:rPr>
            <w:noProof/>
            <w:webHidden/>
          </w:rPr>
          <w:fldChar w:fldCharType="begin"/>
        </w:r>
        <w:r w:rsidR="00E620F9">
          <w:rPr>
            <w:noProof/>
            <w:webHidden/>
          </w:rPr>
          <w:instrText xml:space="preserve"> PAGEREF _Toc390083898 \h </w:instrText>
        </w:r>
        <w:r w:rsidR="00E620F9">
          <w:rPr>
            <w:noProof/>
            <w:webHidden/>
          </w:rPr>
        </w:r>
        <w:r w:rsidR="00E620F9">
          <w:rPr>
            <w:noProof/>
            <w:webHidden/>
          </w:rPr>
          <w:fldChar w:fldCharType="separate"/>
        </w:r>
        <w:r w:rsidR="00E620F9">
          <w:rPr>
            <w:noProof/>
            <w:webHidden/>
          </w:rPr>
          <w:t>6</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899" w:history="1">
        <w:r w:rsidR="00E620F9" w:rsidRPr="00F07DBF">
          <w:rPr>
            <w:rStyle w:val="Hyperlink"/>
            <w:noProof/>
          </w:rPr>
          <w:t>4.3.1 Fullo Measure Cost</w:t>
        </w:r>
        <w:r w:rsidR="00E620F9">
          <w:rPr>
            <w:noProof/>
            <w:webHidden/>
          </w:rPr>
          <w:tab/>
        </w:r>
        <w:r w:rsidR="00E620F9">
          <w:rPr>
            <w:noProof/>
            <w:webHidden/>
          </w:rPr>
          <w:fldChar w:fldCharType="begin"/>
        </w:r>
        <w:r w:rsidR="00E620F9">
          <w:rPr>
            <w:noProof/>
            <w:webHidden/>
          </w:rPr>
          <w:instrText xml:space="preserve"> PAGEREF _Toc390083899 \h </w:instrText>
        </w:r>
        <w:r w:rsidR="00E620F9">
          <w:rPr>
            <w:noProof/>
            <w:webHidden/>
          </w:rPr>
        </w:r>
        <w:r w:rsidR="00E620F9">
          <w:rPr>
            <w:noProof/>
            <w:webHidden/>
          </w:rPr>
          <w:fldChar w:fldCharType="separate"/>
        </w:r>
        <w:r w:rsidR="00E620F9">
          <w:rPr>
            <w:noProof/>
            <w:webHidden/>
          </w:rPr>
          <w:t>6</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900" w:history="1">
        <w:r w:rsidR="00E620F9" w:rsidRPr="00F07DBF">
          <w:rPr>
            <w:rStyle w:val="Hyperlink"/>
            <w:noProof/>
          </w:rPr>
          <w:t>4.3.2   Incremental Measure Costs</w:t>
        </w:r>
        <w:r w:rsidR="00E620F9">
          <w:rPr>
            <w:noProof/>
            <w:webHidden/>
          </w:rPr>
          <w:tab/>
        </w:r>
        <w:r w:rsidR="00E620F9">
          <w:rPr>
            <w:noProof/>
            <w:webHidden/>
          </w:rPr>
          <w:fldChar w:fldCharType="begin"/>
        </w:r>
        <w:r w:rsidR="00E620F9">
          <w:rPr>
            <w:noProof/>
            <w:webHidden/>
          </w:rPr>
          <w:instrText xml:space="preserve"> PAGEREF _Toc390083900 \h </w:instrText>
        </w:r>
        <w:r w:rsidR="00E620F9">
          <w:rPr>
            <w:noProof/>
            <w:webHidden/>
          </w:rPr>
        </w:r>
        <w:r w:rsidR="00E620F9">
          <w:rPr>
            <w:noProof/>
            <w:webHidden/>
          </w:rPr>
          <w:fldChar w:fldCharType="separate"/>
        </w:r>
        <w:r w:rsidR="00E620F9">
          <w:rPr>
            <w:noProof/>
            <w:webHidden/>
          </w:rPr>
          <w:t>7</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901" w:history="1">
        <w:r w:rsidR="00E620F9" w:rsidRPr="00F07DBF">
          <w:rPr>
            <w:rStyle w:val="Hyperlink"/>
            <w:noProof/>
          </w:rPr>
          <w:t>Appendices</w:t>
        </w:r>
        <w:r w:rsidR="00E620F9">
          <w:rPr>
            <w:noProof/>
            <w:webHidden/>
          </w:rPr>
          <w:tab/>
        </w:r>
        <w:r w:rsidR="00E620F9">
          <w:rPr>
            <w:noProof/>
            <w:webHidden/>
          </w:rPr>
          <w:fldChar w:fldCharType="begin"/>
        </w:r>
        <w:r w:rsidR="00E620F9">
          <w:rPr>
            <w:noProof/>
            <w:webHidden/>
          </w:rPr>
          <w:instrText xml:space="preserve"> PAGEREF _Toc390083901 \h </w:instrText>
        </w:r>
        <w:r w:rsidR="00E620F9">
          <w:rPr>
            <w:noProof/>
            <w:webHidden/>
          </w:rPr>
        </w:r>
        <w:r w:rsidR="00E620F9">
          <w:rPr>
            <w:noProof/>
            <w:webHidden/>
          </w:rPr>
          <w:fldChar w:fldCharType="separate"/>
        </w:r>
        <w:r w:rsidR="00E620F9">
          <w:rPr>
            <w:noProof/>
            <w:webHidden/>
          </w:rPr>
          <w:t>8</w:t>
        </w:r>
        <w:r w:rsidR="00E620F9">
          <w:rPr>
            <w:noProof/>
            <w:webHidden/>
          </w:rPr>
          <w:fldChar w:fldCharType="end"/>
        </w:r>
      </w:hyperlink>
    </w:p>
    <w:p w:rsidR="00E620F9" w:rsidRDefault="008A32E1">
      <w:pPr>
        <w:pStyle w:val="TOC2"/>
        <w:tabs>
          <w:tab w:val="right" w:leader="dot" w:pos="9350"/>
        </w:tabs>
        <w:rPr>
          <w:rFonts w:asciiTheme="minorHAnsi" w:eastAsiaTheme="minorEastAsia" w:hAnsiTheme="minorHAnsi" w:cstheme="minorBidi"/>
          <w:noProof/>
          <w:sz w:val="22"/>
          <w:szCs w:val="22"/>
        </w:rPr>
      </w:pPr>
      <w:hyperlink w:anchor="_Toc390083902" w:history="1">
        <w:r w:rsidR="00E620F9" w:rsidRPr="00F07DBF">
          <w:rPr>
            <w:rStyle w:val="Hyperlink"/>
            <w:noProof/>
          </w:rPr>
          <w:t>Appendix A: DEER Attributes</w:t>
        </w:r>
        <w:r w:rsidR="00E620F9">
          <w:rPr>
            <w:noProof/>
            <w:webHidden/>
          </w:rPr>
          <w:tab/>
        </w:r>
        <w:r w:rsidR="00E620F9">
          <w:rPr>
            <w:noProof/>
            <w:webHidden/>
          </w:rPr>
          <w:fldChar w:fldCharType="begin"/>
        </w:r>
        <w:r w:rsidR="00E620F9">
          <w:rPr>
            <w:noProof/>
            <w:webHidden/>
          </w:rPr>
          <w:instrText xml:space="preserve"> PAGEREF _Toc390083902 \h </w:instrText>
        </w:r>
        <w:r w:rsidR="00E620F9">
          <w:rPr>
            <w:noProof/>
            <w:webHidden/>
          </w:rPr>
        </w:r>
        <w:r w:rsidR="00E620F9">
          <w:rPr>
            <w:noProof/>
            <w:webHidden/>
          </w:rPr>
          <w:fldChar w:fldCharType="separate"/>
        </w:r>
        <w:r w:rsidR="00E620F9">
          <w:rPr>
            <w:noProof/>
            <w:webHidden/>
          </w:rPr>
          <w:t>8</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903" w:history="1">
        <w:r w:rsidR="00E620F9" w:rsidRPr="00F07DBF">
          <w:rPr>
            <w:rStyle w:val="Hyperlink"/>
            <w:i/>
            <w:iCs/>
            <w:noProof/>
          </w:rPr>
          <w:t>Delta Wattage Assumptions</w:t>
        </w:r>
        <w:r w:rsidR="00E620F9">
          <w:rPr>
            <w:noProof/>
            <w:webHidden/>
          </w:rPr>
          <w:tab/>
        </w:r>
        <w:r w:rsidR="00E620F9">
          <w:rPr>
            <w:noProof/>
            <w:webHidden/>
          </w:rPr>
          <w:fldChar w:fldCharType="begin"/>
        </w:r>
        <w:r w:rsidR="00E620F9">
          <w:rPr>
            <w:noProof/>
            <w:webHidden/>
          </w:rPr>
          <w:instrText xml:space="preserve"> PAGEREF _Toc390083903 \h </w:instrText>
        </w:r>
        <w:r w:rsidR="00E620F9">
          <w:rPr>
            <w:noProof/>
            <w:webHidden/>
          </w:rPr>
        </w:r>
        <w:r w:rsidR="00E620F9">
          <w:rPr>
            <w:noProof/>
            <w:webHidden/>
          </w:rPr>
          <w:fldChar w:fldCharType="separate"/>
        </w:r>
        <w:r w:rsidR="00E620F9">
          <w:rPr>
            <w:noProof/>
            <w:webHidden/>
          </w:rPr>
          <w:t>8</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904" w:history="1">
        <w:r w:rsidR="00E620F9" w:rsidRPr="00F07DBF">
          <w:rPr>
            <w:rStyle w:val="Hyperlink"/>
            <w:noProof/>
          </w:rPr>
          <w:t>RUL Delta Wattage Assumptions</w:t>
        </w:r>
        <w:r w:rsidR="00E620F9">
          <w:rPr>
            <w:noProof/>
            <w:webHidden/>
          </w:rPr>
          <w:tab/>
        </w:r>
        <w:r w:rsidR="00E620F9">
          <w:rPr>
            <w:noProof/>
            <w:webHidden/>
          </w:rPr>
          <w:fldChar w:fldCharType="begin"/>
        </w:r>
        <w:r w:rsidR="00E620F9">
          <w:rPr>
            <w:noProof/>
            <w:webHidden/>
          </w:rPr>
          <w:instrText xml:space="preserve"> PAGEREF _Toc390083904 \h </w:instrText>
        </w:r>
        <w:r w:rsidR="00E620F9">
          <w:rPr>
            <w:noProof/>
            <w:webHidden/>
          </w:rPr>
        </w:r>
        <w:r w:rsidR="00E620F9">
          <w:rPr>
            <w:noProof/>
            <w:webHidden/>
          </w:rPr>
          <w:fldChar w:fldCharType="separate"/>
        </w:r>
        <w:r w:rsidR="00E620F9">
          <w:rPr>
            <w:noProof/>
            <w:webHidden/>
          </w:rPr>
          <w:t>9</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905" w:history="1">
        <w:r w:rsidR="00E620F9" w:rsidRPr="00F07DBF">
          <w:rPr>
            <w:rStyle w:val="Hyperlink"/>
            <w:noProof/>
          </w:rPr>
          <w:t>Therms Savings Assumptions</w:t>
        </w:r>
        <w:r w:rsidR="00E620F9">
          <w:rPr>
            <w:noProof/>
            <w:webHidden/>
          </w:rPr>
          <w:tab/>
        </w:r>
        <w:r w:rsidR="00E620F9">
          <w:rPr>
            <w:noProof/>
            <w:webHidden/>
          </w:rPr>
          <w:fldChar w:fldCharType="begin"/>
        </w:r>
        <w:r w:rsidR="00E620F9">
          <w:rPr>
            <w:noProof/>
            <w:webHidden/>
          </w:rPr>
          <w:instrText xml:space="preserve"> PAGEREF _Toc390083905 \h </w:instrText>
        </w:r>
        <w:r w:rsidR="00E620F9">
          <w:rPr>
            <w:noProof/>
            <w:webHidden/>
          </w:rPr>
        </w:r>
        <w:r w:rsidR="00E620F9">
          <w:rPr>
            <w:noProof/>
            <w:webHidden/>
          </w:rPr>
          <w:fldChar w:fldCharType="separate"/>
        </w:r>
        <w:r w:rsidR="00E620F9">
          <w:rPr>
            <w:noProof/>
            <w:webHidden/>
          </w:rPr>
          <w:t>11</w:t>
        </w:r>
        <w:r w:rsidR="00E620F9">
          <w:rPr>
            <w:noProof/>
            <w:webHidden/>
          </w:rPr>
          <w:fldChar w:fldCharType="end"/>
        </w:r>
      </w:hyperlink>
    </w:p>
    <w:p w:rsidR="00E620F9" w:rsidRDefault="008A32E1">
      <w:pPr>
        <w:pStyle w:val="TOC3"/>
        <w:tabs>
          <w:tab w:val="right" w:leader="dot" w:pos="9350"/>
        </w:tabs>
        <w:rPr>
          <w:rFonts w:asciiTheme="minorHAnsi" w:eastAsiaTheme="minorEastAsia" w:hAnsiTheme="minorHAnsi" w:cstheme="minorBidi"/>
          <w:noProof/>
          <w:sz w:val="22"/>
          <w:szCs w:val="22"/>
        </w:rPr>
      </w:pPr>
      <w:hyperlink w:anchor="_Toc390083906" w:history="1">
        <w:r w:rsidR="00E620F9" w:rsidRPr="00F07DBF">
          <w:rPr>
            <w:rStyle w:val="Hyperlink"/>
            <w:noProof/>
          </w:rPr>
          <w:t>RUL Therms Savings Assumptions</w:t>
        </w:r>
        <w:r w:rsidR="00E620F9">
          <w:rPr>
            <w:noProof/>
            <w:webHidden/>
          </w:rPr>
          <w:tab/>
        </w:r>
        <w:r w:rsidR="00E620F9">
          <w:rPr>
            <w:noProof/>
            <w:webHidden/>
          </w:rPr>
          <w:fldChar w:fldCharType="begin"/>
        </w:r>
        <w:r w:rsidR="00E620F9">
          <w:rPr>
            <w:noProof/>
            <w:webHidden/>
          </w:rPr>
          <w:instrText xml:space="preserve"> PAGEREF _Toc390083906 \h </w:instrText>
        </w:r>
        <w:r w:rsidR="00E620F9">
          <w:rPr>
            <w:noProof/>
            <w:webHidden/>
          </w:rPr>
        </w:r>
        <w:r w:rsidR="00E620F9">
          <w:rPr>
            <w:noProof/>
            <w:webHidden/>
          </w:rPr>
          <w:fldChar w:fldCharType="separate"/>
        </w:r>
        <w:r w:rsidR="00E620F9">
          <w:rPr>
            <w:noProof/>
            <w:webHidden/>
          </w:rPr>
          <w:t>13</w:t>
        </w:r>
        <w:r w:rsidR="00E620F9">
          <w:rPr>
            <w:noProof/>
            <w:webHidden/>
          </w:rPr>
          <w:fldChar w:fldCharType="end"/>
        </w:r>
      </w:hyperlink>
    </w:p>
    <w:p w:rsidR="00E620F9" w:rsidRDefault="008A32E1">
      <w:pPr>
        <w:pStyle w:val="TOC1"/>
        <w:tabs>
          <w:tab w:val="right" w:leader="dot" w:pos="9350"/>
        </w:tabs>
        <w:rPr>
          <w:rFonts w:asciiTheme="minorHAnsi" w:eastAsiaTheme="minorEastAsia" w:hAnsiTheme="minorHAnsi" w:cstheme="minorBidi"/>
          <w:noProof/>
          <w:sz w:val="22"/>
          <w:szCs w:val="22"/>
        </w:rPr>
      </w:pPr>
      <w:hyperlink w:anchor="_Toc390083907" w:history="1">
        <w:r w:rsidR="00E620F9" w:rsidRPr="00F07DBF">
          <w:rPr>
            <w:rStyle w:val="Hyperlink"/>
            <w:noProof/>
          </w:rPr>
          <w:t>References</w:t>
        </w:r>
        <w:r w:rsidR="00E620F9">
          <w:rPr>
            <w:noProof/>
            <w:webHidden/>
          </w:rPr>
          <w:tab/>
        </w:r>
        <w:r w:rsidR="00E620F9">
          <w:rPr>
            <w:noProof/>
            <w:webHidden/>
          </w:rPr>
          <w:fldChar w:fldCharType="begin"/>
        </w:r>
        <w:r w:rsidR="00E620F9">
          <w:rPr>
            <w:noProof/>
            <w:webHidden/>
          </w:rPr>
          <w:instrText xml:space="preserve"> PAGEREF _Toc390083907 \h </w:instrText>
        </w:r>
        <w:r w:rsidR="00E620F9">
          <w:rPr>
            <w:noProof/>
            <w:webHidden/>
          </w:rPr>
        </w:r>
        <w:r w:rsidR="00E620F9">
          <w:rPr>
            <w:noProof/>
            <w:webHidden/>
          </w:rPr>
          <w:fldChar w:fldCharType="separate"/>
        </w:r>
        <w:r w:rsidR="00E620F9">
          <w:rPr>
            <w:noProof/>
            <w:webHidden/>
          </w:rPr>
          <w:t>16</w:t>
        </w:r>
        <w:r w:rsidR="00E620F9">
          <w:rPr>
            <w:noProof/>
            <w:webHidden/>
          </w:rPr>
          <w:fldChar w:fldCharType="end"/>
        </w:r>
      </w:hyperlink>
    </w:p>
    <w:p w:rsidR="00B624B3" w:rsidRDefault="00E620F9" w:rsidP="00B624B3">
      <w:pPr>
        <w:pStyle w:val="Heading1"/>
      </w:pPr>
      <w:r>
        <w:fldChar w:fldCharType="end"/>
      </w:r>
      <w:r w:rsidR="00B624B3">
        <w:br w:type="page"/>
      </w:r>
      <w:bookmarkStart w:id="15" w:name="_Toc172205729"/>
      <w:bookmarkStart w:id="16" w:name="_Toc390083811"/>
      <w:bookmarkStart w:id="17" w:name="_Toc390083883"/>
      <w:r w:rsidR="00B624B3">
        <w:lastRenderedPageBreak/>
        <w:t>List of Tables</w:t>
      </w:r>
      <w:bookmarkEnd w:id="15"/>
      <w:bookmarkEnd w:id="16"/>
      <w:bookmarkEnd w:id="17"/>
    </w:p>
    <w:p w:rsidR="00B87CA3" w:rsidRPr="00B87CA3" w:rsidRDefault="00B624B3">
      <w:pPr>
        <w:pStyle w:val="TableofFigures"/>
        <w:tabs>
          <w:tab w:val="right" w:leader="dot" w:pos="9350"/>
        </w:tabs>
        <w:rPr>
          <w:rFonts w:ascii="Arial" w:eastAsiaTheme="minorEastAsia" w:hAnsi="Arial" w:cs="Arial"/>
          <w:noProof/>
          <w:sz w:val="22"/>
          <w:szCs w:val="22"/>
        </w:rPr>
      </w:pPr>
      <w:r w:rsidRPr="00B87CA3">
        <w:rPr>
          <w:rFonts w:ascii="Arial" w:hAnsi="Arial" w:cs="Arial"/>
          <w:sz w:val="22"/>
          <w:szCs w:val="22"/>
        </w:rPr>
        <w:fldChar w:fldCharType="begin"/>
      </w:r>
      <w:r w:rsidRPr="00B87CA3">
        <w:rPr>
          <w:rFonts w:ascii="Arial" w:hAnsi="Arial" w:cs="Arial"/>
          <w:sz w:val="22"/>
          <w:szCs w:val="22"/>
        </w:rPr>
        <w:instrText xml:space="preserve"> TOC \h \z \c "Table" </w:instrText>
      </w:r>
      <w:r w:rsidRPr="00B87CA3">
        <w:rPr>
          <w:rFonts w:ascii="Arial" w:hAnsi="Arial" w:cs="Arial"/>
          <w:sz w:val="22"/>
          <w:szCs w:val="22"/>
        </w:rPr>
        <w:fldChar w:fldCharType="separate"/>
      </w:r>
      <w:hyperlink w:anchor="_Toc387911368" w:history="1">
        <w:r w:rsidR="00B87CA3" w:rsidRPr="00B87CA3">
          <w:rPr>
            <w:rStyle w:val="Hyperlink"/>
            <w:rFonts w:ascii="Arial" w:hAnsi="Arial" w:cs="Arial"/>
            <w:noProof/>
            <w:sz w:val="22"/>
            <w:szCs w:val="22"/>
          </w:rPr>
          <w:t>Table 1 Measure Application Type</w:t>
        </w:r>
        <w:r w:rsidR="00B87CA3" w:rsidRPr="00B87CA3">
          <w:rPr>
            <w:rFonts w:ascii="Arial" w:hAnsi="Arial" w:cs="Arial"/>
            <w:noProof/>
            <w:webHidden/>
            <w:sz w:val="22"/>
            <w:szCs w:val="22"/>
          </w:rPr>
          <w:tab/>
        </w:r>
        <w:r w:rsidR="00B87CA3" w:rsidRPr="00B87CA3">
          <w:rPr>
            <w:rFonts w:ascii="Arial" w:hAnsi="Arial" w:cs="Arial"/>
            <w:noProof/>
            <w:webHidden/>
            <w:sz w:val="22"/>
            <w:szCs w:val="22"/>
          </w:rPr>
          <w:fldChar w:fldCharType="begin"/>
        </w:r>
        <w:r w:rsidR="00B87CA3" w:rsidRPr="00B87CA3">
          <w:rPr>
            <w:rFonts w:ascii="Arial" w:hAnsi="Arial" w:cs="Arial"/>
            <w:noProof/>
            <w:webHidden/>
            <w:sz w:val="22"/>
            <w:szCs w:val="22"/>
          </w:rPr>
          <w:instrText xml:space="preserve"> PAGEREF _Toc387911368 \h </w:instrText>
        </w:r>
        <w:r w:rsidR="00B87CA3" w:rsidRPr="00B87CA3">
          <w:rPr>
            <w:rFonts w:ascii="Arial" w:hAnsi="Arial" w:cs="Arial"/>
            <w:noProof/>
            <w:webHidden/>
            <w:sz w:val="22"/>
            <w:szCs w:val="22"/>
          </w:rPr>
        </w:r>
        <w:r w:rsidR="00B87CA3" w:rsidRPr="00B87CA3">
          <w:rPr>
            <w:rFonts w:ascii="Arial" w:hAnsi="Arial" w:cs="Arial"/>
            <w:noProof/>
            <w:webHidden/>
            <w:sz w:val="22"/>
            <w:szCs w:val="22"/>
          </w:rPr>
          <w:fldChar w:fldCharType="separate"/>
        </w:r>
        <w:r w:rsidR="00B87CA3" w:rsidRPr="00B87CA3">
          <w:rPr>
            <w:rFonts w:ascii="Arial" w:hAnsi="Arial" w:cs="Arial"/>
            <w:noProof/>
            <w:webHidden/>
            <w:sz w:val="22"/>
            <w:szCs w:val="22"/>
          </w:rPr>
          <w:t>5</w:t>
        </w:r>
        <w:r w:rsidR="00B87CA3" w:rsidRPr="00B87CA3">
          <w:rPr>
            <w:rFonts w:ascii="Arial" w:hAnsi="Arial" w:cs="Arial"/>
            <w:noProof/>
            <w:webHidden/>
            <w:sz w:val="22"/>
            <w:szCs w:val="22"/>
          </w:rPr>
          <w:fldChar w:fldCharType="end"/>
        </w:r>
      </w:hyperlink>
    </w:p>
    <w:p w:rsidR="00B87CA3" w:rsidRPr="00B87CA3" w:rsidRDefault="008A32E1">
      <w:pPr>
        <w:pStyle w:val="TableofFigures"/>
        <w:tabs>
          <w:tab w:val="right" w:leader="dot" w:pos="9350"/>
        </w:tabs>
        <w:rPr>
          <w:rFonts w:ascii="Arial" w:eastAsiaTheme="minorEastAsia" w:hAnsi="Arial" w:cs="Arial"/>
          <w:noProof/>
          <w:sz w:val="22"/>
          <w:szCs w:val="22"/>
        </w:rPr>
      </w:pPr>
      <w:hyperlink w:anchor="_Toc387911369" w:history="1">
        <w:r w:rsidR="00B87CA3" w:rsidRPr="00B87CA3">
          <w:rPr>
            <w:rStyle w:val="Hyperlink"/>
            <w:rFonts w:ascii="Arial" w:hAnsi="Arial" w:cs="Arial"/>
            <w:noProof/>
            <w:sz w:val="22"/>
            <w:szCs w:val="22"/>
          </w:rPr>
          <w:t>Table 2  Net-to-Gross Ratios</w:t>
        </w:r>
        <w:r w:rsidR="00B87CA3" w:rsidRPr="00B87CA3">
          <w:rPr>
            <w:rFonts w:ascii="Arial" w:hAnsi="Arial" w:cs="Arial"/>
            <w:noProof/>
            <w:webHidden/>
            <w:sz w:val="22"/>
            <w:szCs w:val="22"/>
          </w:rPr>
          <w:tab/>
        </w:r>
        <w:r w:rsidR="00B87CA3" w:rsidRPr="00B87CA3">
          <w:rPr>
            <w:rFonts w:ascii="Arial" w:hAnsi="Arial" w:cs="Arial"/>
            <w:noProof/>
            <w:webHidden/>
            <w:sz w:val="22"/>
            <w:szCs w:val="22"/>
          </w:rPr>
          <w:fldChar w:fldCharType="begin"/>
        </w:r>
        <w:r w:rsidR="00B87CA3" w:rsidRPr="00B87CA3">
          <w:rPr>
            <w:rFonts w:ascii="Arial" w:hAnsi="Arial" w:cs="Arial"/>
            <w:noProof/>
            <w:webHidden/>
            <w:sz w:val="22"/>
            <w:szCs w:val="22"/>
          </w:rPr>
          <w:instrText xml:space="preserve"> PAGEREF _Toc387911369 \h </w:instrText>
        </w:r>
        <w:r w:rsidR="00B87CA3" w:rsidRPr="00B87CA3">
          <w:rPr>
            <w:rFonts w:ascii="Arial" w:hAnsi="Arial" w:cs="Arial"/>
            <w:noProof/>
            <w:webHidden/>
            <w:sz w:val="22"/>
            <w:szCs w:val="22"/>
          </w:rPr>
        </w:r>
        <w:r w:rsidR="00B87CA3" w:rsidRPr="00B87CA3">
          <w:rPr>
            <w:rFonts w:ascii="Arial" w:hAnsi="Arial" w:cs="Arial"/>
            <w:noProof/>
            <w:webHidden/>
            <w:sz w:val="22"/>
            <w:szCs w:val="22"/>
          </w:rPr>
          <w:fldChar w:fldCharType="separate"/>
        </w:r>
        <w:r w:rsidR="00B87CA3" w:rsidRPr="00B87CA3">
          <w:rPr>
            <w:rFonts w:ascii="Arial" w:hAnsi="Arial" w:cs="Arial"/>
            <w:noProof/>
            <w:webHidden/>
            <w:sz w:val="22"/>
            <w:szCs w:val="22"/>
          </w:rPr>
          <w:t>7</w:t>
        </w:r>
        <w:r w:rsidR="00B87CA3" w:rsidRPr="00B87CA3">
          <w:rPr>
            <w:rFonts w:ascii="Arial" w:hAnsi="Arial" w:cs="Arial"/>
            <w:noProof/>
            <w:webHidden/>
            <w:sz w:val="22"/>
            <w:szCs w:val="22"/>
          </w:rPr>
          <w:fldChar w:fldCharType="end"/>
        </w:r>
      </w:hyperlink>
    </w:p>
    <w:p w:rsidR="00170124" w:rsidRDefault="00B624B3" w:rsidP="00E620F9">
      <w:pPr>
        <w:sectPr w:rsidR="00170124" w:rsidSect="00E620F9">
          <w:endnotePr>
            <w:numFmt w:val="decimal"/>
          </w:endnotePr>
          <w:type w:val="continuous"/>
          <w:pgSz w:w="12240" w:h="15840"/>
          <w:pgMar w:top="1440" w:right="1440" w:bottom="1440" w:left="1440" w:header="720" w:footer="720" w:gutter="0"/>
          <w:pgNumType w:fmt="lowerRoman"/>
          <w:cols w:space="720"/>
          <w:docGrid w:linePitch="360"/>
        </w:sectPr>
      </w:pPr>
      <w:r w:rsidRPr="00B87CA3">
        <w:rPr>
          <w:rFonts w:ascii="Arial" w:hAnsi="Arial" w:cs="Arial"/>
          <w:sz w:val="22"/>
          <w:szCs w:val="22"/>
        </w:rPr>
        <w:fldChar w:fldCharType="end"/>
      </w:r>
      <w:bookmarkStart w:id="18" w:name="_Toc172205732"/>
    </w:p>
    <w:p w:rsidR="00B624B3" w:rsidRDefault="00B624B3" w:rsidP="00B624B3">
      <w:pPr>
        <w:pStyle w:val="Heading1"/>
        <w:ind w:left="432" w:hanging="432"/>
      </w:pPr>
      <w:bookmarkStart w:id="19" w:name="_Toc390083812"/>
      <w:bookmarkStart w:id="20" w:name="_Toc390083884"/>
      <w:r>
        <w:lastRenderedPageBreak/>
        <w:t>Section 1. General Measure &amp; Baseline Data</w:t>
      </w:r>
      <w:bookmarkEnd w:id="19"/>
      <w:bookmarkEnd w:id="20"/>
    </w:p>
    <w:p w:rsidR="00366565" w:rsidRDefault="00366565" w:rsidP="00B624B3"/>
    <w:p w:rsidR="00366565" w:rsidRPr="00621842" w:rsidRDefault="00366565" w:rsidP="00AE695E">
      <w:pPr>
        <w:ind w:right="-720"/>
        <w:rPr>
          <w:rFonts w:ascii="Arial" w:hAnsi="Arial" w:cs="Arial"/>
          <w:b/>
          <w:sz w:val="20"/>
          <w:szCs w:val="20"/>
        </w:rPr>
      </w:pPr>
      <w:r w:rsidRPr="00621842">
        <w:rPr>
          <w:rFonts w:ascii="Arial" w:hAnsi="Arial" w:cs="Arial"/>
          <w:sz w:val="20"/>
          <w:szCs w:val="20"/>
        </w:rPr>
        <w:t>This work paper documents the rationale for the “</w:t>
      </w:r>
      <w:r w:rsidR="000770BC" w:rsidRPr="00621842">
        <w:rPr>
          <w:rFonts w:ascii="Arial" w:hAnsi="Arial" w:cs="Arial"/>
          <w:sz w:val="20"/>
          <w:szCs w:val="20"/>
        </w:rPr>
        <w:t>Refrigeration Case Compressor Retrofit</w:t>
      </w:r>
      <w:r w:rsidRPr="00621842">
        <w:rPr>
          <w:rFonts w:ascii="Arial" w:hAnsi="Arial" w:cs="Arial"/>
          <w:sz w:val="20"/>
          <w:szCs w:val="20"/>
        </w:rPr>
        <w:t>” measure as part of Pacific Gas &amp; Electronic Company’s Customer Energy Efficiency Program</w:t>
      </w:r>
    </w:p>
    <w:p w:rsidR="00366565" w:rsidRDefault="00366565" w:rsidP="00366565">
      <w:pPr>
        <w:rPr>
          <w:rFonts w:ascii="Arial" w:hAnsi="Arial" w:cs="Arial"/>
          <w:b/>
          <w:i/>
        </w:rPr>
      </w:pPr>
    </w:p>
    <w:p w:rsidR="00B624B3" w:rsidRDefault="00B624B3" w:rsidP="00B624B3">
      <w:pPr>
        <w:pStyle w:val="Heading2"/>
        <w:ind w:left="576" w:hanging="576"/>
      </w:pPr>
      <w:bookmarkStart w:id="21" w:name="_Toc390083813"/>
      <w:bookmarkStart w:id="22" w:name="_Toc390083885"/>
      <w:bookmarkEnd w:id="18"/>
      <w:r>
        <w:t xml:space="preserve">1.1 Product </w:t>
      </w:r>
      <w:r w:rsidRPr="001248A3">
        <w:t>Measure Description &amp; Background</w:t>
      </w:r>
      <w:bookmarkEnd w:id="21"/>
      <w:bookmarkEnd w:id="22"/>
    </w:p>
    <w:p w:rsidR="007D6B4C" w:rsidRDefault="007D6B4C" w:rsidP="007D6B4C">
      <w:pPr>
        <w:rPr>
          <w:rFonts w:ascii="Arial" w:hAnsi="Arial" w:cs="Arial"/>
          <w:b/>
          <w:i/>
        </w:rPr>
      </w:pPr>
      <w:r>
        <w:rPr>
          <w:rFonts w:ascii="Arial" w:hAnsi="Arial" w:cs="Arial"/>
          <w:b/>
          <w:i/>
        </w:rPr>
        <w:t xml:space="preserve">Catalog Description – </w:t>
      </w:r>
    </w:p>
    <w:p w:rsidR="007D6B4C" w:rsidRPr="00621842" w:rsidRDefault="007D6B4C" w:rsidP="007D6B4C">
      <w:pPr>
        <w:spacing w:before="100" w:beforeAutospacing="1" w:after="100" w:afterAutospacing="1" w:line="264" w:lineRule="auto"/>
        <w:rPr>
          <w:rFonts w:ascii="Arial" w:hAnsi="Arial" w:cs="Arial"/>
          <w:sz w:val="20"/>
          <w:szCs w:val="20"/>
        </w:rPr>
      </w:pPr>
      <w:r w:rsidRPr="00621842">
        <w:rPr>
          <w:rFonts w:ascii="Arial" w:hAnsi="Arial" w:cs="Arial"/>
          <w:sz w:val="20"/>
          <w:szCs w:val="20"/>
        </w:rPr>
        <w:t xml:space="preserve">R107: This measure is applicable to the replacement of an existing air-cooled single-compressor system with an air-cooled multiplex system of “Title 24” efficiency; including both </w:t>
      </w:r>
      <w:r>
        <w:rPr>
          <w:rFonts w:ascii="Arial" w:hAnsi="Arial" w:cs="Arial"/>
          <w:sz w:val="20"/>
          <w:szCs w:val="20"/>
        </w:rPr>
        <w:t>low and medium temperature</w:t>
      </w:r>
      <w:r w:rsidRPr="00621842">
        <w:rPr>
          <w:rFonts w:ascii="Arial" w:hAnsi="Arial" w:cs="Arial"/>
          <w:sz w:val="20"/>
          <w:szCs w:val="20"/>
        </w:rPr>
        <w:t xml:space="preserve"> sub</w:t>
      </w:r>
      <w:r>
        <w:rPr>
          <w:rFonts w:ascii="Arial" w:hAnsi="Arial" w:cs="Arial"/>
          <w:sz w:val="20"/>
          <w:szCs w:val="20"/>
        </w:rPr>
        <w:t>-</w:t>
      </w:r>
      <w:r w:rsidRPr="00621842">
        <w:rPr>
          <w:rFonts w:ascii="Arial" w:hAnsi="Arial" w:cs="Arial"/>
          <w:sz w:val="20"/>
          <w:szCs w:val="20"/>
        </w:rPr>
        <w:t xml:space="preserve">cooling.  </w:t>
      </w:r>
      <w:r w:rsidRPr="00621842">
        <w:rPr>
          <w:rFonts w:ascii="Arial" w:hAnsi="Arial" w:cs="Arial"/>
          <w:sz w:val="20"/>
          <w:szCs w:val="20"/>
        </w:rPr>
        <w:fldChar w:fldCharType="begin"/>
      </w:r>
      <w:r w:rsidRPr="00621842">
        <w:rPr>
          <w:rFonts w:ascii="Arial" w:hAnsi="Arial" w:cs="Arial"/>
          <w:sz w:val="20"/>
          <w:szCs w:val="20"/>
        </w:rPr>
        <w:instrText xml:space="preserve"> XE "display cases" </w:instrText>
      </w:r>
      <w:r w:rsidRPr="00621842">
        <w:rPr>
          <w:rFonts w:ascii="Arial" w:hAnsi="Arial" w:cs="Arial"/>
          <w:sz w:val="20"/>
          <w:szCs w:val="20"/>
        </w:rPr>
        <w:fldChar w:fldCharType="end"/>
      </w:r>
      <w:r w:rsidRPr="00621842">
        <w:rPr>
          <w:rFonts w:ascii="Arial" w:hAnsi="Arial" w:cs="Arial"/>
          <w:sz w:val="20"/>
          <w:szCs w:val="20"/>
        </w:rPr>
        <w:t xml:space="preserve"> </w:t>
      </w:r>
    </w:p>
    <w:p w:rsidR="008518A8" w:rsidRDefault="007D6B4C" w:rsidP="007D6B4C">
      <w:pPr>
        <w:rPr>
          <w:rFonts w:ascii="Arial" w:hAnsi="Arial" w:cs="Arial"/>
          <w:sz w:val="20"/>
          <w:szCs w:val="20"/>
        </w:rPr>
      </w:pPr>
      <w:r w:rsidRPr="00621842">
        <w:rPr>
          <w:rFonts w:ascii="Arial" w:hAnsi="Arial" w:cs="Arial"/>
          <w:sz w:val="20"/>
          <w:szCs w:val="20"/>
        </w:rPr>
        <w:t xml:space="preserve">R108: This measure is applicable to the replacement of an existing air-cooled single-compressor system with a water-cooled multiplex system of “Title 24” efficiency; including both </w:t>
      </w:r>
      <w:r>
        <w:rPr>
          <w:rFonts w:ascii="Arial" w:hAnsi="Arial" w:cs="Arial"/>
          <w:sz w:val="20"/>
          <w:szCs w:val="20"/>
        </w:rPr>
        <w:t>low and medium temperature</w:t>
      </w:r>
      <w:r w:rsidRPr="00621842">
        <w:rPr>
          <w:rFonts w:ascii="Arial" w:hAnsi="Arial" w:cs="Arial"/>
          <w:sz w:val="20"/>
          <w:szCs w:val="20"/>
        </w:rPr>
        <w:t xml:space="preserve"> sub</w:t>
      </w:r>
      <w:r>
        <w:rPr>
          <w:rFonts w:ascii="Arial" w:hAnsi="Arial" w:cs="Arial"/>
          <w:sz w:val="20"/>
          <w:szCs w:val="20"/>
        </w:rPr>
        <w:t>-</w:t>
      </w:r>
      <w:r w:rsidRPr="00621842">
        <w:rPr>
          <w:rFonts w:ascii="Arial" w:hAnsi="Arial" w:cs="Arial"/>
          <w:sz w:val="20"/>
          <w:szCs w:val="20"/>
        </w:rPr>
        <w:t>cooling.</w:t>
      </w:r>
    </w:p>
    <w:p w:rsidR="007D6B4C" w:rsidRDefault="007D6B4C" w:rsidP="007D6B4C">
      <w:pPr>
        <w:rPr>
          <w:rFonts w:ascii="Arial" w:hAnsi="Arial" w:cs="Arial"/>
          <w:sz w:val="20"/>
          <w:szCs w:val="20"/>
        </w:rPr>
      </w:pPr>
      <w:r w:rsidRPr="00621842">
        <w:rPr>
          <w:rFonts w:ascii="Arial" w:hAnsi="Arial" w:cs="Arial"/>
          <w:sz w:val="20"/>
          <w:szCs w:val="20"/>
        </w:rPr>
        <w:t xml:space="preserve">  </w:t>
      </w:r>
      <w:r w:rsidRPr="00621842">
        <w:rPr>
          <w:rFonts w:ascii="Arial" w:hAnsi="Arial" w:cs="Arial"/>
          <w:sz w:val="20"/>
          <w:szCs w:val="20"/>
        </w:rPr>
        <w:fldChar w:fldCharType="begin"/>
      </w:r>
      <w:r w:rsidRPr="00621842">
        <w:rPr>
          <w:rFonts w:ascii="Arial" w:hAnsi="Arial" w:cs="Arial"/>
          <w:sz w:val="20"/>
          <w:szCs w:val="20"/>
        </w:rPr>
        <w:instrText xml:space="preserve"> XE "display cases" </w:instrText>
      </w:r>
      <w:r w:rsidRPr="00621842">
        <w:rPr>
          <w:rFonts w:ascii="Arial" w:hAnsi="Arial" w:cs="Arial"/>
          <w:sz w:val="20"/>
          <w:szCs w:val="20"/>
        </w:rPr>
        <w:fldChar w:fldCharType="end"/>
      </w:r>
      <w:r w:rsidRPr="00621842">
        <w:rPr>
          <w:rFonts w:ascii="Arial" w:hAnsi="Arial" w:cs="Arial"/>
          <w:sz w:val="20"/>
          <w:szCs w:val="20"/>
        </w:rPr>
        <w:t xml:space="preserve"> </w:t>
      </w:r>
    </w:p>
    <w:p w:rsidR="00B624B3" w:rsidRDefault="00B624B3" w:rsidP="007D6B4C">
      <w:pPr>
        <w:rPr>
          <w:rFonts w:ascii="Arial" w:hAnsi="Arial" w:cs="Arial"/>
          <w:b/>
          <w:i/>
        </w:rPr>
      </w:pPr>
      <w:r>
        <w:rPr>
          <w:rFonts w:ascii="Arial" w:hAnsi="Arial" w:cs="Arial"/>
          <w:b/>
          <w:i/>
        </w:rPr>
        <w:t>Program Restrictions and Guidelines</w:t>
      </w:r>
    </w:p>
    <w:p w:rsidR="00B624B3" w:rsidRDefault="00B624B3" w:rsidP="00B624B3">
      <w:pPr>
        <w:ind w:firstLine="360"/>
        <w:rPr>
          <w:rFonts w:ascii="Arial" w:hAnsi="Arial" w:cs="Arial"/>
          <w:b/>
          <w:i/>
          <w:sz w:val="20"/>
          <w:szCs w:val="20"/>
        </w:rPr>
      </w:pPr>
    </w:p>
    <w:p w:rsidR="00B624B3" w:rsidRDefault="00B624B3" w:rsidP="00B624B3">
      <w:pPr>
        <w:rPr>
          <w:rFonts w:ascii="Arial" w:hAnsi="Arial" w:cs="Arial"/>
          <w:b/>
          <w:i/>
          <w:sz w:val="20"/>
          <w:szCs w:val="20"/>
        </w:rPr>
      </w:pPr>
      <w:r w:rsidRPr="00697D6B">
        <w:rPr>
          <w:rFonts w:ascii="Arial" w:hAnsi="Arial" w:cs="Arial"/>
          <w:b/>
          <w:i/>
        </w:rPr>
        <w:t xml:space="preserve">Terms and Conditions: </w:t>
      </w:r>
    </w:p>
    <w:p w:rsidR="00B624B3" w:rsidRPr="00A30823" w:rsidRDefault="00B624B3" w:rsidP="00B624B3">
      <w:pPr>
        <w:ind w:firstLine="360"/>
        <w:rPr>
          <w:rFonts w:ascii="Arial" w:hAnsi="Arial" w:cs="Arial"/>
          <w:b/>
          <w:bCs/>
          <w:sz w:val="20"/>
          <w:szCs w:val="20"/>
        </w:rPr>
      </w:pPr>
      <w:r w:rsidRPr="00A30823">
        <w:rPr>
          <w:rFonts w:ascii="Arial" w:hAnsi="Arial" w:cs="Arial"/>
          <w:b/>
          <w:bCs/>
          <w:sz w:val="20"/>
          <w:szCs w:val="20"/>
        </w:rPr>
        <w:t>Requirements:</w:t>
      </w:r>
    </w:p>
    <w:p w:rsidR="00FF60E7" w:rsidRPr="00621842" w:rsidRDefault="0068498E" w:rsidP="00B624B3">
      <w:pPr>
        <w:numPr>
          <w:ilvl w:val="0"/>
          <w:numId w:val="36"/>
        </w:numPr>
        <w:rPr>
          <w:rFonts w:ascii="Arial" w:hAnsi="Arial" w:cs="Arial"/>
          <w:sz w:val="20"/>
          <w:szCs w:val="20"/>
        </w:rPr>
      </w:pPr>
      <w:r w:rsidRPr="00621842">
        <w:rPr>
          <w:rFonts w:ascii="Arial" w:hAnsi="Arial" w:cs="Arial"/>
          <w:sz w:val="20"/>
          <w:szCs w:val="20"/>
        </w:rPr>
        <w:t xml:space="preserve">Must replace stand-alone single compressor system with a high-efficiency multiplex compressor </w:t>
      </w:r>
    </w:p>
    <w:p w:rsidR="00B624B3" w:rsidRPr="00621842" w:rsidRDefault="0068498E" w:rsidP="003B5EE9">
      <w:pPr>
        <w:ind w:left="720"/>
        <w:rPr>
          <w:rFonts w:ascii="Arial" w:hAnsi="Arial" w:cs="Arial"/>
          <w:sz w:val="20"/>
          <w:szCs w:val="20"/>
        </w:rPr>
      </w:pPr>
      <w:r w:rsidRPr="00621842">
        <w:rPr>
          <w:rFonts w:ascii="Arial" w:hAnsi="Arial" w:cs="Arial"/>
          <w:sz w:val="20"/>
          <w:szCs w:val="20"/>
        </w:rPr>
        <w:t>system.</w:t>
      </w:r>
    </w:p>
    <w:p w:rsidR="00B624B3" w:rsidRPr="00621842" w:rsidRDefault="0068498E" w:rsidP="00B624B3">
      <w:pPr>
        <w:numPr>
          <w:ilvl w:val="0"/>
          <w:numId w:val="36"/>
        </w:numPr>
        <w:rPr>
          <w:rFonts w:ascii="Arial" w:hAnsi="Arial" w:cs="Arial"/>
          <w:sz w:val="20"/>
          <w:szCs w:val="20"/>
        </w:rPr>
      </w:pPr>
      <w:r w:rsidRPr="00621842">
        <w:rPr>
          <w:rFonts w:ascii="Arial" w:hAnsi="Arial" w:cs="Arial"/>
          <w:sz w:val="20"/>
          <w:szCs w:val="20"/>
        </w:rPr>
        <w:t>Must include floating head pressure control to a minimum 70</w:t>
      </w:r>
      <w:r w:rsidR="00E4390E">
        <w:rPr>
          <w:rFonts w:ascii="Arial" w:hAnsi="Arial" w:cs="Arial"/>
          <w:sz w:val="20"/>
          <w:szCs w:val="20"/>
        </w:rPr>
        <w:t>°</w:t>
      </w:r>
      <w:r w:rsidRPr="00621842">
        <w:rPr>
          <w:rFonts w:ascii="Arial" w:hAnsi="Arial" w:cs="Arial"/>
          <w:sz w:val="20"/>
          <w:szCs w:val="20"/>
        </w:rPr>
        <w:t xml:space="preserve"> F set point. Air-cooled condensers must use fan cycling or variable speed fans. Evaporative-cooled condensers must use two-speed or variable-speed fans.</w:t>
      </w:r>
    </w:p>
    <w:p w:rsidR="0068498E" w:rsidRDefault="0068498E" w:rsidP="00B624B3">
      <w:pPr>
        <w:numPr>
          <w:ilvl w:val="0"/>
          <w:numId w:val="36"/>
        </w:numPr>
        <w:rPr>
          <w:rFonts w:ascii="Arial" w:hAnsi="Arial" w:cs="Arial"/>
          <w:sz w:val="20"/>
          <w:szCs w:val="20"/>
        </w:rPr>
      </w:pPr>
      <w:r w:rsidRPr="00621842">
        <w:rPr>
          <w:rFonts w:ascii="Arial" w:hAnsi="Arial" w:cs="Arial"/>
          <w:sz w:val="20"/>
          <w:szCs w:val="20"/>
        </w:rPr>
        <w:t>Only the</w:t>
      </w:r>
      <w:r w:rsidR="00A10666" w:rsidRPr="00621842">
        <w:rPr>
          <w:rFonts w:ascii="Arial" w:hAnsi="Arial" w:cs="Arial"/>
          <w:sz w:val="20"/>
          <w:szCs w:val="20"/>
        </w:rPr>
        <w:t xml:space="preserve"> suction groups that are mechanically subcooled to 50</w:t>
      </w:r>
      <w:r w:rsidR="00E4390E">
        <w:rPr>
          <w:rFonts w:ascii="Arial" w:hAnsi="Arial" w:cs="Arial"/>
          <w:sz w:val="20"/>
          <w:szCs w:val="20"/>
        </w:rPr>
        <w:t>°</w:t>
      </w:r>
      <w:r w:rsidR="00A10666" w:rsidRPr="00621842">
        <w:rPr>
          <w:rFonts w:ascii="Arial" w:hAnsi="Arial" w:cs="Arial"/>
          <w:sz w:val="20"/>
          <w:szCs w:val="20"/>
        </w:rPr>
        <w:t xml:space="preserve"> F will be eligible for rebate</w:t>
      </w:r>
      <w:r w:rsidR="000C367C">
        <w:rPr>
          <w:rFonts w:ascii="Arial" w:hAnsi="Arial" w:cs="Arial"/>
          <w:sz w:val="20"/>
          <w:szCs w:val="20"/>
        </w:rPr>
        <w:t>.</w:t>
      </w:r>
    </w:p>
    <w:p w:rsidR="000C367C" w:rsidRPr="00621842" w:rsidRDefault="000C367C" w:rsidP="00B624B3">
      <w:pPr>
        <w:numPr>
          <w:ilvl w:val="0"/>
          <w:numId w:val="36"/>
        </w:numPr>
        <w:rPr>
          <w:rFonts w:ascii="Arial" w:hAnsi="Arial" w:cs="Arial"/>
          <w:sz w:val="20"/>
          <w:szCs w:val="20"/>
        </w:rPr>
      </w:pPr>
      <w:r w:rsidRPr="000C367C">
        <w:rPr>
          <w:rFonts w:ascii="Arial" w:hAnsi="Arial" w:cs="Arial"/>
          <w:sz w:val="20"/>
          <w:szCs w:val="20"/>
        </w:rPr>
        <w:t xml:space="preserve">For early retirement claims: The existing </w:t>
      </w:r>
      <w:r>
        <w:rPr>
          <w:rFonts w:ascii="Arial" w:hAnsi="Arial" w:cs="Arial"/>
          <w:sz w:val="20"/>
          <w:szCs w:val="20"/>
        </w:rPr>
        <w:t>compressor system</w:t>
      </w:r>
      <w:r w:rsidRPr="000C367C">
        <w:rPr>
          <w:rFonts w:ascii="Arial" w:hAnsi="Arial" w:cs="Arial"/>
          <w:sz w:val="20"/>
          <w:szCs w:val="20"/>
        </w:rPr>
        <w:t xml:space="preserve"> must be in working order with no signs of replacement in the 12 months following the project application date.</w:t>
      </w:r>
    </w:p>
    <w:p w:rsidR="00B624B3" w:rsidRPr="00AB6561" w:rsidRDefault="00B624B3" w:rsidP="00B624B3">
      <w:pPr>
        <w:ind w:firstLine="360"/>
        <w:rPr>
          <w:rFonts w:ascii="Arial" w:hAnsi="Arial" w:cs="Arial"/>
          <w:b/>
          <w:bCs/>
        </w:rPr>
      </w:pPr>
      <w:r w:rsidRPr="00AB6561">
        <w:rPr>
          <w:rFonts w:ascii="Arial" w:hAnsi="Arial" w:cs="Arial"/>
          <w:b/>
          <w:bCs/>
        </w:rPr>
        <w:t>Exclusion:</w:t>
      </w:r>
    </w:p>
    <w:p w:rsidR="00B624B3" w:rsidRPr="00621842" w:rsidRDefault="00A10666" w:rsidP="00B624B3">
      <w:pPr>
        <w:numPr>
          <w:ilvl w:val="0"/>
          <w:numId w:val="36"/>
        </w:numPr>
        <w:rPr>
          <w:rStyle w:val="Heading2Char"/>
          <w:b w:val="0"/>
          <w:bCs w:val="0"/>
          <w:iCs w:val="0"/>
          <w:sz w:val="20"/>
          <w:szCs w:val="20"/>
        </w:rPr>
      </w:pPr>
      <w:r w:rsidRPr="00621842">
        <w:rPr>
          <w:rFonts w:ascii="Arial" w:hAnsi="Arial" w:cs="Arial"/>
          <w:sz w:val="20"/>
          <w:szCs w:val="20"/>
        </w:rPr>
        <w:t>An additional rebate cannot be claimed for floating head pressure control</w:t>
      </w:r>
    </w:p>
    <w:p w:rsidR="00B624B3" w:rsidRDefault="00B624B3" w:rsidP="00B624B3">
      <w:pPr>
        <w:ind w:left="360"/>
        <w:rPr>
          <w:rFonts w:ascii="Arial" w:hAnsi="Arial" w:cs="Arial"/>
          <w:b/>
          <w:i/>
          <w:sz w:val="20"/>
          <w:szCs w:val="20"/>
        </w:rPr>
      </w:pPr>
    </w:p>
    <w:p w:rsidR="00B624B3" w:rsidRDefault="00B624B3" w:rsidP="00B624B3">
      <w:pPr>
        <w:ind w:left="360"/>
        <w:rPr>
          <w:rFonts w:ascii="Arial" w:hAnsi="Arial" w:cs="Arial"/>
          <w:b/>
          <w:i/>
          <w:sz w:val="20"/>
          <w:szCs w:val="20"/>
        </w:rPr>
      </w:pPr>
    </w:p>
    <w:p w:rsidR="00E256F4" w:rsidRDefault="00B624B3" w:rsidP="00E256F4">
      <w:pPr>
        <w:rPr>
          <w:rFonts w:ascii="Arial" w:hAnsi="Arial" w:cs="Arial"/>
          <w:b/>
          <w:i/>
          <w:sz w:val="20"/>
          <w:szCs w:val="20"/>
        </w:rPr>
      </w:pPr>
      <w:r w:rsidRPr="00697D6B">
        <w:rPr>
          <w:rFonts w:ascii="Arial" w:hAnsi="Arial" w:cs="Arial"/>
          <w:b/>
          <w:i/>
        </w:rPr>
        <w:t>Market Applicability:</w:t>
      </w:r>
      <w:r w:rsidRPr="00A562A6">
        <w:rPr>
          <w:rFonts w:ascii="Arial" w:hAnsi="Arial" w:cs="Arial"/>
          <w:b/>
          <w:i/>
          <w:sz w:val="20"/>
          <w:szCs w:val="20"/>
        </w:rPr>
        <w:t xml:space="preserve"> </w:t>
      </w:r>
      <w:r>
        <w:rPr>
          <w:rFonts w:ascii="Arial" w:hAnsi="Arial" w:cs="Arial"/>
          <w:b/>
          <w:i/>
          <w:sz w:val="20"/>
          <w:szCs w:val="20"/>
        </w:rPr>
        <w:t xml:space="preserve"> </w:t>
      </w:r>
    </w:p>
    <w:p w:rsidR="00E256F4" w:rsidRDefault="00E256F4" w:rsidP="00E256F4">
      <w:pPr>
        <w:rPr>
          <w:rFonts w:ascii="Arial" w:hAnsi="Arial" w:cs="Arial"/>
          <w:b/>
          <w:i/>
          <w:sz w:val="20"/>
          <w:szCs w:val="20"/>
        </w:rPr>
      </w:pPr>
    </w:p>
    <w:p w:rsidR="00E256F4" w:rsidRPr="00621842" w:rsidRDefault="00E256F4" w:rsidP="00E256F4">
      <w:pPr>
        <w:rPr>
          <w:rFonts w:ascii="Arial" w:hAnsi="Arial" w:cs="Arial"/>
          <w:sz w:val="20"/>
          <w:szCs w:val="20"/>
        </w:rPr>
      </w:pPr>
      <w:r w:rsidRPr="00621842">
        <w:rPr>
          <w:rFonts w:ascii="Arial" w:hAnsi="Arial" w:cs="Arial"/>
          <w:sz w:val="20"/>
          <w:szCs w:val="20"/>
        </w:rPr>
        <w:t>These measures are applicable to low and medium temp refrigeration compressors that</w:t>
      </w:r>
      <w:r w:rsidRPr="00621842">
        <w:rPr>
          <w:rFonts w:ascii="Arial" w:hAnsi="Arial" w:cs="Arial"/>
          <w:sz w:val="20"/>
          <w:szCs w:val="20"/>
        </w:rPr>
        <w:fldChar w:fldCharType="begin"/>
      </w:r>
      <w:r w:rsidRPr="00621842">
        <w:rPr>
          <w:rFonts w:ascii="Arial" w:hAnsi="Arial" w:cs="Arial"/>
          <w:sz w:val="20"/>
          <w:szCs w:val="20"/>
        </w:rPr>
        <w:instrText xml:space="preserve"> XE "display cases" </w:instrText>
      </w:r>
      <w:r w:rsidRPr="00621842">
        <w:rPr>
          <w:rFonts w:ascii="Arial" w:hAnsi="Arial" w:cs="Arial"/>
          <w:sz w:val="20"/>
          <w:szCs w:val="20"/>
        </w:rPr>
        <w:fldChar w:fldCharType="end"/>
      </w:r>
      <w:r w:rsidRPr="00621842">
        <w:rPr>
          <w:rFonts w:ascii="Arial" w:hAnsi="Arial" w:cs="Arial"/>
          <w:sz w:val="20"/>
          <w:szCs w:val="20"/>
        </w:rPr>
        <w:t xml:space="preserve"> are found in a variety of building types: schools, groceries, restaurants, lodging, hospitals, and others. </w:t>
      </w:r>
      <w:r w:rsidRPr="00621842">
        <w:rPr>
          <w:rStyle w:val="content121"/>
          <w:sz w:val="20"/>
          <w:szCs w:val="20"/>
        </w:rPr>
        <w:t>However, these measures are predominantly implemented in grocery stores and restaurants.</w:t>
      </w:r>
    </w:p>
    <w:p w:rsidR="00B624B3" w:rsidRPr="00E8746D" w:rsidRDefault="00B624B3" w:rsidP="00B624B3">
      <w:pPr>
        <w:rPr>
          <w:rFonts w:ascii="Arial" w:hAnsi="Arial" w:cs="Arial"/>
          <w:sz w:val="20"/>
          <w:szCs w:val="20"/>
        </w:rPr>
      </w:pPr>
    </w:p>
    <w:p w:rsidR="00B624B3" w:rsidRDefault="00B624B3" w:rsidP="00B624B3">
      <w:pPr>
        <w:rPr>
          <w:rFonts w:ascii="Arial" w:hAnsi="Arial" w:cs="Arial"/>
          <w:b/>
          <w:i/>
        </w:rPr>
      </w:pPr>
    </w:p>
    <w:p w:rsidR="00B624B3" w:rsidRDefault="00B624B3" w:rsidP="00B624B3">
      <w:pPr>
        <w:pStyle w:val="Heading2"/>
        <w:ind w:left="576" w:hanging="576"/>
      </w:pPr>
      <w:bookmarkStart w:id="23" w:name="_Toc390083814"/>
      <w:bookmarkStart w:id="24" w:name="_Toc390083886"/>
      <w:r>
        <w:t xml:space="preserve">1.2 Product </w:t>
      </w:r>
      <w:r w:rsidRPr="00806070">
        <w:t>Technical Description</w:t>
      </w:r>
      <w:bookmarkEnd w:id="23"/>
      <w:bookmarkEnd w:id="24"/>
    </w:p>
    <w:p w:rsidR="00E256F4" w:rsidRPr="00E256F4" w:rsidRDefault="00E256F4" w:rsidP="00E256F4"/>
    <w:p w:rsidR="00B624B3" w:rsidRPr="00621842" w:rsidRDefault="00E256F4" w:rsidP="00D23444">
      <w:pPr>
        <w:autoSpaceDE w:val="0"/>
        <w:autoSpaceDN w:val="0"/>
        <w:adjustRightInd w:val="0"/>
        <w:rPr>
          <w:rFonts w:ascii="Arial" w:hAnsi="Arial" w:cs="Arial"/>
          <w:sz w:val="20"/>
          <w:szCs w:val="20"/>
        </w:rPr>
      </w:pPr>
      <w:r w:rsidRPr="00621842">
        <w:rPr>
          <w:rFonts w:ascii="Arial" w:hAnsi="Arial" w:cs="Arial"/>
          <w:sz w:val="20"/>
          <w:szCs w:val="20"/>
        </w:rPr>
        <w:t>This set of measures replaces existing single-compressor systems, which were typically</w:t>
      </w:r>
      <w:r w:rsidR="00D23444">
        <w:rPr>
          <w:rFonts w:ascii="Arial" w:hAnsi="Arial" w:cs="Arial"/>
          <w:sz w:val="20"/>
          <w:szCs w:val="20"/>
        </w:rPr>
        <w:t xml:space="preserve"> </w:t>
      </w:r>
      <w:r w:rsidR="003B5EE9" w:rsidRPr="00621842">
        <w:rPr>
          <w:rFonts w:ascii="Arial" w:hAnsi="Arial" w:cs="Arial"/>
          <w:sz w:val="20"/>
          <w:szCs w:val="20"/>
        </w:rPr>
        <w:t>designed</w:t>
      </w:r>
      <w:r w:rsidRPr="00621842">
        <w:rPr>
          <w:rFonts w:ascii="Arial" w:hAnsi="Arial" w:cs="Arial"/>
          <w:sz w:val="20"/>
          <w:szCs w:val="20"/>
        </w:rPr>
        <w:t xml:space="preserve"> prior to 1980, with multiplex systems. The measures include the specification of</w:t>
      </w:r>
      <w:r w:rsidR="00D23444">
        <w:rPr>
          <w:rFonts w:ascii="Arial" w:hAnsi="Arial" w:cs="Arial"/>
          <w:sz w:val="20"/>
          <w:szCs w:val="20"/>
        </w:rPr>
        <w:t xml:space="preserve"> </w:t>
      </w:r>
      <w:r w:rsidRPr="00621842">
        <w:rPr>
          <w:rFonts w:ascii="Arial" w:hAnsi="Arial" w:cs="Arial"/>
          <w:sz w:val="20"/>
          <w:szCs w:val="20"/>
        </w:rPr>
        <w:t>floating head pressure and condenser control method.</w:t>
      </w:r>
    </w:p>
    <w:p w:rsidR="00E256F4" w:rsidRPr="00621842" w:rsidRDefault="00E256F4" w:rsidP="00E256F4">
      <w:pPr>
        <w:rPr>
          <w:rFonts w:ascii="Arial" w:hAnsi="Arial" w:cs="Arial"/>
          <w:sz w:val="20"/>
          <w:szCs w:val="20"/>
        </w:rPr>
      </w:pPr>
    </w:p>
    <w:p w:rsidR="00996974" w:rsidRPr="00621842" w:rsidRDefault="00E256F4" w:rsidP="00996974">
      <w:pPr>
        <w:autoSpaceDE w:val="0"/>
        <w:autoSpaceDN w:val="0"/>
        <w:adjustRightInd w:val="0"/>
        <w:rPr>
          <w:rFonts w:ascii="Arial" w:hAnsi="Arial" w:cs="Arial"/>
          <w:sz w:val="20"/>
          <w:szCs w:val="20"/>
        </w:rPr>
      </w:pPr>
      <w:r w:rsidRPr="00621842">
        <w:rPr>
          <w:rFonts w:ascii="Arial" w:hAnsi="Arial" w:cs="Arial"/>
          <w:sz w:val="20"/>
          <w:szCs w:val="20"/>
        </w:rPr>
        <w:t>The base case is a single-compressor system, either air-cooled or evaporative.</w:t>
      </w:r>
      <w:r w:rsidR="00996974" w:rsidRPr="00621842">
        <w:rPr>
          <w:rFonts w:ascii="Arial" w:hAnsi="Arial" w:cs="Arial"/>
          <w:sz w:val="20"/>
          <w:szCs w:val="20"/>
        </w:rPr>
        <w:t xml:space="preserve"> In a single-compressor system, each display fixture or other refrigeration load has a dedicated</w:t>
      </w:r>
      <w:r w:rsidR="00D23444">
        <w:rPr>
          <w:rFonts w:ascii="Arial" w:hAnsi="Arial" w:cs="Arial"/>
          <w:sz w:val="20"/>
          <w:szCs w:val="20"/>
        </w:rPr>
        <w:t xml:space="preserve"> </w:t>
      </w:r>
      <w:r w:rsidR="00996974" w:rsidRPr="00621842">
        <w:rPr>
          <w:rFonts w:ascii="Arial" w:hAnsi="Arial" w:cs="Arial"/>
          <w:sz w:val="20"/>
          <w:szCs w:val="20"/>
        </w:rPr>
        <w:t>compressor. The compressor cycles on/off according to its fixture's temperature controller.</w:t>
      </w:r>
      <w:r w:rsidR="00983C47">
        <w:rPr>
          <w:rFonts w:ascii="Arial" w:hAnsi="Arial" w:cs="Arial"/>
          <w:sz w:val="20"/>
          <w:szCs w:val="20"/>
        </w:rPr>
        <w:t xml:space="preserve"> The single compressors modelled as the </w:t>
      </w:r>
      <w:r w:rsidR="00983C47">
        <w:rPr>
          <w:rFonts w:ascii="Arial" w:hAnsi="Arial" w:cs="Arial"/>
          <w:sz w:val="20"/>
          <w:szCs w:val="20"/>
        </w:rPr>
        <w:lastRenderedPageBreak/>
        <w:t>customer baseline for these measures have a throttling range of 6</w:t>
      </w:r>
      <w:r w:rsidR="00114E6F" w:rsidRPr="00114E6F">
        <w:rPr>
          <w:rFonts w:ascii="Arial" w:hAnsi="Arial" w:cs="Arial"/>
          <w:sz w:val="20"/>
          <w:szCs w:val="20"/>
        </w:rPr>
        <w:t>°</w:t>
      </w:r>
      <w:r w:rsidR="00114E6F">
        <w:rPr>
          <w:rFonts w:ascii="Arial" w:hAnsi="Arial" w:cs="Arial"/>
          <w:sz w:val="20"/>
          <w:szCs w:val="20"/>
        </w:rPr>
        <w:t xml:space="preserve"> </w:t>
      </w:r>
      <w:r w:rsidR="00983C47">
        <w:rPr>
          <w:rFonts w:ascii="Arial" w:hAnsi="Arial" w:cs="Arial"/>
          <w:sz w:val="20"/>
          <w:szCs w:val="20"/>
        </w:rPr>
        <w:t xml:space="preserve">F and a pumping efficiency comparable to partial reed style compressors. The customer baseline condenser was modeled as an air-cooled unit with 8 fans staged in pairs directly on ambient temperature with vintage-dependent </w:t>
      </w:r>
      <w:r w:rsidR="00A13A10">
        <w:rPr>
          <w:rFonts w:ascii="Arial" w:hAnsi="Arial" w:cs="Arial"/>
          <w:sz w:val="20"/>
          <w:szCs w:val="20"/>
        </w:rPr>
        <w:t>size and efficiency. Backflood control was set to 93</w:t>
      </w:r>
      <w:r w:rsidR="00114E6F" w:rsidRPr="00114E6F">
        <w:rPr>
          <w:rFonts w:ascii="Arial" w:hAnsi="Arial" w:cs="Arial"/>
          <w:sz w:val="20"/>
          <w:szCs w:val="20"/>
        </w:rPr>
        <w:t>°</w:t>
      </w:r>
      <w:r w:rsidR="00A13A10">
        <w:rPr>
          <w:rFonts w:ascii="Arial" w:hAnsi="Arial" w:cs="Arial"/>
          <w:sz w:val="20"/>
          <w:szCs w:val="20"/>
        </w:rPr>
        <w:t>F.</w:t>
      </w:r>
    </w:p>
    <w:p w:rsidR="00E256F4" w:rsidRDefault="00E256F4" w:rsidP="00E256F4">
      <w:pPr>
        <w:autoSpaceDE w:val="0"/>
        <w:autoSpaceDN w:val="0"/>
        <w:adjustRightInd w:val="0"/>
        <w:rPr>
          <w:rFonts w:ascii="TimesNewRomanPSMT" w:hAnsi="TimesNewRomanPSMT" w:cs="TimesNewRomanPSMT"/>
        </w:rPr>
      </w:pPr>
    </w:p>
    <w:p w:rsidR="00E256F4" w:rsidRPr="00621842" w:rsidRDefault="00996974" w:rsidP="00D23444">
      <w:pPr>
        <w:autoSpaceDE w:val="0"/>
        <w:autoSpaceDN w:val="0"/>
        <w:adjustRightInd w:val="0"/>
        <w:rPr>
          <w:rFonts w:ascii="Arial" w:hAnsi="Arial" w:cs="Arial"/>
          <w:sz w:val="20"/>
          <w:szCs w:val="20"/>
        </w:rPr>
      </w:pPr>
      <w:r w:rsidRPr="00621842">
        <w:rPr>
          <w:rFonts w:ascii="Arial" w:hAnsi="Arial" w:cs="Arial"/>
          <w:sz w:val="20"/>
          <w:szCs w:val="20"/>
        </w:rPr>
        <w:t>A multiplex-compressor system consists of multiple compressors drawing from a common</w:t>
      </w:r>
      <w:r w:rsidR="00D23444">
        <w:rPr>
          <w:rFonts w:ascii="Arial" w:hAnsi="Arial" w:cs="Arial"/>
          <w:sz w:val="20"/>
          <w:szCs w:val="20"/>
        </w:rPr>
        <w:t xml:space="preserve"> </w:t>
      </w:r>
      <w:r w:rsidRPr="00621842">
        <w:rPr>
          <w:rFonts w:ascii="Arial" w:hAnsi="Arial" w:cs="Arial"/>
          <w:sz w:val="20"/>
          <w:szCs w:val="20"/>
        </w:rPr>
        <w:t>suction header (suction-group), and serving any number of display fixtures. The suction</w:t>
      </w:r>
      <w:r w:rsidR="00D23444">
        <w:rPr>
          <w:rFonts w:ascii="Arial" w:hAnsi="Arial" w:cs="Arial"/>
          <w:sz w:val="20"/>
          <w:szCs w:val="20"/>
        </w:rPr>
        <w:t xml:space="preserve"> </w:t>
      </w:r>
      <w:r w:rsidRPr="00621842">
        <w:rPr>
          <w:rFonts w:ascii="Arial" w:hAnsi="Arial" w:cs="Arial"/>
          <w:sz w:val="20"/>
          <w:szCs w:val="20"/>
        </w:rPr>
        <w:t>group is controlled to satisfy the lowest temperature required by any of the attached display</w:t>
      </w:r>
      <w:r w:rsidR="00D23444">
        <w:rPr>
          <w:rFonts w:ascii="Arial" w:hAnsi="Arial" w:cs="Arial"/>
          <w:sz w:val="20"/>
          <w:szCs w:val="20"/>
        </w:rPr>
        <w:t xml:space="preserve"> </w:t>
      </w:r>
      <w:r w:rsidRPr="00621842">
        <w:rPr>
          <w:rFonts w:ascii="Arial" w:hAnsi="Arial" w:cs="Arial"/>
          <w:sz w:val="20"/>
          <w:szCs w:val="20"/>
        </w:rPr>
        <w:t>fixtures. For this reason the display fixtures served by a given suction group usually have</w:t>
      </w:r>
      <w:r w:rsidR="00D23444">
        <w:rPr>
          <w:rFonts w:ascii="Arial" w:hAnsi="Arial" w:cs="Arial"/>
          <w:sz w:val="20"/>
          <w:szCs w:val="20"/>
        </w:rPr>
        <w:t xml:space="preserve"> </w:t>
      </w:r>
      <w:r w:rsidRPr="00621842">
        <w:rPr>
          <w:rFonts w:ascii="Arial" w:hAnsi="Arial" w:cs="Arial"/>
          <w:sz w:val="20"/>
          <w:szCs w:val="20"/>
        </w:rPr>
        <w:t xml:space="preserve">similar temperature requirements; separate suction-groups are typically used for </w:t>
      </w:r>
      <w:r w:rsidR="003B5EE9" w:rsidRPr="00621842">
        <w:rPr>
          <w:rFonts w:ascii="Arial" w:hAnsi="Arial" w:cs="Arial"/>
          <w:sz w:val="20"/>
          <w:szCs w:val="20"/>
        </w:rPr>
        <w:t>low temperature</w:t>
      </w:r>
      <w:r w:rsidR="00D23444">
        <w:rPr>
          <w:rFonts w:ascii="Arial" w:hAnsi="Arial" w:cs="Arial"/>
          <w:sz w:val="20"/>
          <w:szCs w:val="20"/>
        </w:rPr>
        <w:t xml:space="preserve"> </w:t>
      </w:r>
      <w:r w:rsidRPr="00621842">
        <w:rPr>
          <w:rFonts w:ascii="Arial" w:hAnsi="Arial" w:cs="Arial"/>
          <w:sz w:val="20"/>
          <w:szCs w:val="20"/>
        </w:rPr>
        <w:t>and medium-temperature demands.</w:t>
      </w:r>
    </w:p>
    <w:p w:rsidR="00996974" w:rsidRPr="00621842" w:rsidRDefault="00996974" w:rsidP="00996974">
      <w:pPr>
        <w:autoSpaceDE w:val="0"/>
        <w:autoSpaceDN w:val="0"/>
        <w:adjustRightInd w:val="0"/>
        <w:rPr>
          <w:rFonts w:ascii="Arial" w:hAnsi="Arial" w:cs="Arial"/>
          <w:sz w:val="20"/>
          <w:szCs w:val="20"/>
        </w:rPr>
      </w:pPr>
    </w:p>
    <w:p w:rsidR="00A13A10" w:rsidRDefault="007F3752" w:rsidP="00D23444">
      <w:pPr>
        <w:autoSpaceDE w:val="0"/>
        <w:autoSpaceDN w:val="0"/>
        <w:adjustRightInd w:val="0"/>
        <w:rPr>
          <w:rFonts w:ascii="Arial" w:hAnsi="Arial" w:cs="Arial"/>
          <w:sz w:val="20"/>
          <w:szCs w:val="20"/>
        </w:rPr>
      </w:pPr>
      <w:r>
        <w:rPr>
          <w:rFonts w:ascii="Arial" w:hAnsi="Arial" w:cs="Arial"/>
          <w:sz w:val="20"/>
          <w:szCs w:val="20"/>
        </w:rPr>
        <w:t>The measure being implemented</w:t>
      </w:r>
      <w:r w:rsidR="00996974" w:rsidRPr="00621842">
        <w:rPr>
          <w:rFonts w:ascii="Arial" w:hAnsi="Arial" w:cs="Arial"/>
          <w:sz w:val="20"/>
          <w:szCs w:val="20"/>
        </w:rPr>
        <w:t xml:space="preserve"> is the </w:t>
      </w:r>
      <w:r>
        <w:rPr>
          <w:rFonts w:ascii="Arial" w:hAnsi="Arial" w:cs="Arial"/>
          <w:sz w:val="20"/>
          <w:szCs w:val="20"/>
        </w:rPr>
        <w:t xml:space="preserve">installation of a </w:t>
      </w:r>
      <w:r w:rsidR="00996974" w:rsidRPr="00621842">
        <w:rPr>
          <w:rFonts w:ascii="Arial" w:hAnsi="Arial" w:cs="Arial"/>
          <w:sz w:val="20"/>
          <w:szCs w:val="20"/>
        </w:rPr>
        <w:t>T</w:t>
      </w:r>
      <w:r w:rsidR="008518A8">
        <w:rPr>
          <w:rFonts w:ascii="Arial" w:hAnsi="Arial" w:cs="Arial"/>
          <w:sz w:val="20"/>
          <w:szCs w:val="20"/>
        </w:rPr>
        <w:t xml:space="preserve">itle </w:t>
      </w:r>
      <w:r w:rsidR="00996974" w:rsidRPr="00621842">
        <w:rPr>
          <w:rFonts w:ascii="Arial" w:hAnsi="Arial" w:cs="Arial"/>
          <w:sz w:val="20"/>
          <w:szCs w:val="20"/>
        </w:rPr>
        <w:t>24</w:t>
      </w:r>
      <w:r w:rsidR="008518A8">
        <w:rPr>
          <w:rFonts w:ascii="Arial" w:hAnsi="Arial" w:cs="Arial"/>
          <w:sz w:val="20"/>
          <w:szCs w:val="20"/>
        </w:rPr>
        <w:t xml:space="preserve"> compliant,</w:t>
      </w:r>
      <w:r w:rsidR="00996974" w:rsidRPr="00621842">
        <w:rPr>
          <w:rFonts w:ascii="Arial" w:hAnsi="Arial" w:cs="Arial"/>
          <w:sz w:val="20"/>
          <w:szCs w:val="20"/>
        </w:rPr>
        <w:t xml:space="preserve"> multiplex </w:t>
      </w:r>
      <w:r w:rsidR="00A13A10">
        <w:rPr>
          <w:rFonts w:ascii="Arial" w:hAnsi="Arial" w:cs="Arial"/>
          <w:sz w:val="20"/>
          <w:szCs w:val="20"/>
        </w:rPr>
        <w:t xml:space="preserve">compressor </w:t>
      </w:r>
      <w:r w:rsidR="00996974" w:rsidRPr="00621842">
        <w:rPr>
          <w:rFonts w:ascii="Arial" w:hAnsi="Arial" w:cs="Arial"/>
          <w:sz w:val="20"/>
          <w:szCs w:val="20"/>
        </w:rPr>
        <w:t>system</w:t>
      </w:r>
      <w:r w:rsidR="00A13A10">
        <w:rPr>
          <w:rFonts w:ascii="Arial" w:hAnsi="Arial" w:cs="Arial"/>
          <w:sz w:val="20"/>
          <w:szCs w:val="20"/>
        </w:rPr>
        <w:t xml:space="preserve"> with either an air-cooled (R107) or evap-cooled (R108) </w:t>
      </w:r>
      <w:r w:rsidR="00114E6F">
        <w:rPr>
          <w:rFonts w:ascii="Arial" w:hAnsi="Arial" w:cs="Arial"/>
          <w:sz w:val="20"/>
          <w:szCs w:val="20"/>
        </w:rPr>
        <w:t>condenser. The</w:t>
      </w:r>
      <w:r w:rsidR="00016380">
        <w:rPr>
          <w:rFonts w:ascii="Arial" w:hAnsi="Arial" w:cs="Arial"/>
          <w:sz w:val="20"/>
          <w:szCs w:val="20"/>
        </w:rPr>
        <w:t xml:space="preserve"> modelled air-cooled condensers have four fans each and a rated efficiency of 85</w:t>
      </w:r>
      <w:r w:rsidR="00E4390E">
        <w:rPr>
          <w:rFonts w:ascii="Arial" w:hAnsi="Arial" w:cs="Arial"/>
          <w:sz w:val="20"/>
          <w:szCs w:val="20"/>
        </w:rPr>
        <w:t xml:space="preserve"> </w:t>
      </w:r>
      <w:r w:rsidR="00016380">
        <w:rPr>
          <w:rFonts w:ascii="Arial" w:hAnsi="Arial" w:cs="Arial"/>
          <w:sz w:val="20"/>
          <w:szCs w:val="20"/>
        </w:rPr>
        <w:t>Btu/W</w:t>
      </w:r>
      <w:r w:rsidR="00E4390E">
        <w:rPr>
          <w:rFonts w:ascii="Arial" w:hAnsi="Arial" w:cs="Arial"/>
          <w:sz w:val="20"/>
          <w:szCs w:val="20"/>
        </w:rPr>
        <w:t>-hr</w:t>
      </w:r>
      <w:r w:rsidR="00016380">
        <w:rPr>
          <w:rFonts w:ascii="Arial" w:hAnsi="Arial" w:cs="Arial"/>
          <w:sz w:val="20"/>
          <w:szCs w:val="20"/>
        </w:rPr>
        <w:t xml:space="preserve"> at a 10</w:t>
      </w:r>
      <w:r w:rsidR="00114E6F" w:rsidRPr="00114E6F">
        <w:rPr>
          <w:rFonts w:ascii="Arial" w:hAnsi="Arial" w:cs="Arial"/>
          <w:sz w:val="20"/>
          <w:szCs w:val="20"/>
        </w:rPr>
        <w:t>°</w:t>
      </w:r>
      <w:r w:rsidR="00E4390E">
        <w:rPr>
          <w:rFonts w:ascii="Arial" w:hAnsi="Arial" w:cs="Arial"/>
          <w:sz w:val="20"/>
          <w:szCs w:val="20"/>
        </w:rPr>
        <w:t xml:space="preserve"> </w:t>
      </w:r>
      <w:r w:rsidR="00016380">
        <w:rPr>
          <w:rFonts w:ascii="Arial" w:hAnsi="Arial" w:cs="Arial"/>
          <w:sz w:val="20"/>
          <w:szCs w:val="20"/>
        </w:rPr>
        <w:t>F TD. The modelled evap-cooled condensers have two</w:t>
      </w:r>
      <w:r w:rsidR="00AC7134">
        <w:rPr>
          <w:rFonts w:ascii="Arial" w:hAnsi="Arial" w:cs="Arial"/>
          <w:sz w:val="20"/>
          <w:szCs w:val="20"/>
        </w:rPr>
        <w:t>-speed</w:t>
      </w:r>
      <w:r w:rsidR="00016380">
        <w:rPr>
          <w:rFonts w:ascii="Arial" w:hAnsi="Arial" w:cs="Arial"/>
          <w:sz w:val="20"/>
          <w:szCs w:val="20"/>
        </w:rPr>
        <w:t xml:space="preserve"> fans and a rated efficiency of 200</w:t>
      </w:r>
      <w:r w:rsidR="00E4390E">
        <w:rPr>
          <w:rFonts w:ascii="Arial" w:hAnsi="Arial" w:cs="Arial"/>
          <w:sz w:val="20"/>
          <w:szCs w:val="20"/>
        </w:rPr>
        <w:t xml:space="preserve"> </w:t>
      </w:r>
      <w:r w:rsidR="00016380">
        <w:rPr>
          <w:rFonts w:ascii="Arial" w:hAnsi="Arial" w:cs="Arial"/>
          <w:sz w:val="20"/>
          <w:szCs w:val="20"/>
        </w:rPr>
        <w:t>Btu/W</w:t>
      </w:r>
      <w:r w:rsidR="00E4390E">
        <w:rPr>
          <w:rFonts w:ascii="Arial" w:hAnsi="Arial" w:cs="Arial"/>
          <w:sz w:val="20"/>
          <w:szCs w:val="20"/>
        </w:rPr>
        <w:t>-hr</w:t>
      </w:r>
      <w:r w:rsidR="00016380">
        <w:rPr>
          <w:rFonts w:ascii="Arial" w:hAnsi="Arial" w:cs="Arial"/>
          <w:sz w:val="20"/>
          <w:szCs w:val="20"/>
        </w:rPr>
        <w:t xml:space="preserve"> </w:t>
      </w:r>
      <w:r w:rsidR="00AC7134">
        <w:rPr>
          <w:rFonts w:ascii="Arial" w:hAnsi="Arial" w:cs="Arial"/>
          <w:sz w:val="20"/>
          <w:szCs w:val="20"/>
        </w:rPr>
        <w:t>at 100</w:t>
      </w:r>
      <w:r w:rsidR="00E4390E">
        <w:rPr>
          <w:rFonts w:ascii="Arial" w:hAnsi="Arial" w:cs="Arial"/>
          <w:sz w:val="20"/>
          <w:szCs w:val="20"/>
        </w:rPr>
        <w:t xml:space="preserve">° </w:t>
      </w:r>
      <w:r w:rsidR="00AC7134">
        <w:rPr>
          <w:rFonts w:ascii="Arial" w:hAnsi="Arial" w:cs="Arial"/>
          <w:sz w:val="20"/>
          <w:szCs w:val="20"/>
        </w:rPr>
        <w:t>F SCT and 70</w:t>
      </w:r>
      <w:r w:rsidR="00E4390E">
        <w:rPr>
          <w:rFonts w:ascii="Arial" w:hAnsi="Arial" w:cs="Arial"/>
          <w:sz w:val="20"/>
          <w:szCs w:val="20"/>
        </w:rPr>
        <w:t xml:space="preserve">° </w:t>
      </w:r>
      <w:r w:rsidR="00AC7134">
        <w:rPr>
          <w:rFonts w:ascii="Arial" w:hAnsi="Arial" w:cs="Arial"/>
          <w:sz w:val="20"/>
          <w:szCs w:val="20"/>
        </w:rPr>
        <w:t>F wetbulb</w:t>
      </w:r>
      <w:r w:rsidR="00016380">
        <w:rPr>
          <w:rFonts w:ascii="Arial" w:hAnsi="Arial" w:cs="Arial"/>
          <w:sz w:val="20"/>
          <w:szCs w:val="20"/>
        </w:rPr>
        <w:t xml:space="preserve">. </w:t>
      </w:r>
      <w:r w:rsidR="00A13A10">
        <w:rPr>
          <w:rFonts w:ascii="Arial" w:hAnsi="Arial" w:cs="Arial"/>
          <w:sz w:val="20"/>
          <w:szCs w:val="20"/>
        </w:rPr>
        <w:t xml:space="preserve">The </w:t>
      </w:r>
      <w:r w:rsidR="00016380">
        <w:rPr>
          <w:rFonts w:ascii="Arial" w:hAnsi="Arial" w:cs="Arial"/>
          <w:sz w:val="20"/>
          <w:szCs w:val="20"/>
        </w:rPr>
        <w:t xml:space="preserve">modelled </w:t>
      </w:r>
      <w:r w:rsidR="00A13A10">
        <w:rPr>
          <w:rFonts w:ascii="Arial" w:hAnsi="Arial" w:cs="Arial"/>
          <w:sz w:val="20"/>
          <w:szCs w:val="20"/>
        </w:rPr>
        <w:t xml:space="preserve">compressors operate to a floating head pressure setpoint based on an ambient TD strategy and </w:t>
      </w:r>
      <w:r w:rsidR="00016380">
        <w:rPr>
          <w:rFonts w:ascii="Arial" w:hAnsi="Arial" w:cs="Arial"/>
          <w:sz w:val="20"/>
          <w:szCs w:val="20"/>
        </w:rPr>
        <w:t>a throttling range of 2</w:t>
      </w:r>
      <w:r w:rsidR="00E4390E">
        <w:rPr>
          <w:rFonts w:ascii="Arial" w:hAnsi="Arial" w:cs="Arial"/>
          <w:sz w:val="20"/>
          <w:szCs w:val="20"/>
        </w:rPr>
        <w:t xml:space="preserve">° </w:t>
      </w:r>
      <w:r w:rsidR="00016380">
        <w:rPr>
          <w:rFonts w:ascii="Arial" w:hAnsi="Arial" w:cs="Arial"/>
          <w:sz w:val="20"/>
          <w:szCs w:val="20"/>
        </w:rPr>
        <w:t xml:space="preserve">F. The </w:t>
      </w:r>
      <w:r w:rsidR="00A13A10">
        <w:rPr>
          <w:rFonts w:ascii="Arial" w:hAnsi="Arial" w:cs="Arial"/>
          <w:sz w:val="20"/>
          <w:szCs w:val="20"/>
        </w:rPr>
        <w:t>backflood setpoi</w:t>
      </w:r>
      <w:r w:rsidR="00016380">
        <w:rPr>
          <w:rFonts w:ascii="Arial" w:hAnsi="Arial" w:cs="Arial"/>
          <w:sz w:val="20"/>
          <w:szCs w:val="20"/>
        </w:rPr>
        <w:t>nt</w:t>
      </w:r>
      <w:r w:rsidR="00A13A10">
        <w:rPr>
          <w:rFonts w:ascii="Arial" w:hAnsi="Arial" w:cs="Arial"/>
          <w:sz w:val="20"/>
          <w:szCs w:val="20"/>
        </w:rPr>
        <w:t xml:space="preserve"> </w:t>
      </w:r>
      <w:r w:rsidR="00016380">
        <w:rPr>
          <w:rFonts w:ascii="Arial" w:hAnsi="Arial" w:cs="Arial"/>
          <w:sz w:val="20"/>
          <w:szCs w:val="20"/>
        </w:rPr>
        <w:t>was modelled to be</w:t>
      </w:r>
      <w:r w:rsidR="00A13A10">
        <w:rPr>
          <w:rFonts w:ascii="Arial" w:hAnsi="Arial" w:cs="Arial"/>
          <w:sz w:val="20"/>
          <w:szCs w:val="20"/>
        </w:rPr>
        <w:t xml:space="preserve"> 68</w:t>
      </w:r>
      <w:r w:rsidR="00E4390E">
        <w:rPr>
          <w:rFonts w:ascii="Arial" w:hAnsi="Arial" w:cs="Arial"/>
          <w:sz w:val="20"/>
          <w:szCs w:val="20"/>
        </w:rPr>
        <w:t xml:space="preserve">° </w:t>
      </w:r>
      <w:r w:rsidR="00A13A10">
        <w:rPr>
          <w:rFonts w:ascii="Arial" w:hAnsi="Arial" w:cs="Arial"/>
          <w:sz w:val="20"/>
          <w:szCs w:val="20"/>
        </w:rPr>
        <w:t>F.</w:t>
      </w:r>
      <w:r w:rsidR="00996974" w:rsidRPr="00621842">
        <w:rPr>
          <w:rFonts w:ascii="Arial" w:hAnsi="Arial" w:cs="Arial"/>
          <w:sz w:val="20"/>
          <w:szCs w:val="20"/>
        </w:rPr>
        <w:t xml:space="preserve"> In addition, mechanical subcooling is provided for both the</w:t>
      </w:r>
      <w:r w:rsidR="00D23444">
        <w:rPr>
          <w:rFonts w:ascii="Arial" w:hAnsi="Arial" w:cs="Arial"/>
          <w:sz w:val="20"/>
          <w:szCs w:val="20"/>
        </w:rPr>
        <w:t xml:space="preserve"> </w:t>
      </w:r>
      <w:r w:rsidR="00996974" w:rsidRPr="00D23444">
        <w:rPr>
          <w:rFonts w:ascii="Arial" w:hAnsi="Arial" w:cs="Arial"/>
          <w:sz w:val="20"/>
          <w:szCs w:val="20"/>
        </w:rPr>
        <w:t>LT and MT liquid circuits. Subcooling is controlled to 50</w:t>
      </w:r>
      <w:r w:rsidR="00E4390E">
        <w:rPr>
          <w:rFonts w:ascii="Arial" w:hAnsi="Arial" w:cs="Arial"/>
          <w:sz w:val="20"/>
          <w:szCs w:val="20"/>
        </w:rPr>
        <w:t xml:space="preserve">° </w:t>
      </w:r>
      <w:r w:rsidR="00996974" w:rsidRPr="00D23444">
        <w:rPr>
          <w:rFonts w:ascii="Arial" w:hAnsi="Arial" w:cs="Arial"/>
          <w:sz w:val="20"/>
          <w:szCs w:val="20"/>
        </w:rPr>
        <w:t>F.</w:t>
      </w:r>
      <w:r w:rsidR="001B2B6C" w:rsidRPr="00D23444">
        <w:rPr>
          <w:rFonts w:ascii="Arial" w:hAnsi="Arial" w:cs="Arial"/>
          <w:sz w:val="20"/>
          <w:szCs w:val="20"/>
          <w:vertAlign w:val="superscript"/>
        </w:rPr>
        <w:t>1</w:t>
      </w:r>
      <w:r w:rsidR="00996974" w:rsidRPr="00D23444">
        <w:rPr>
          <w:rFonts w:ascii="Arial" w:hAnsi="Arial" w:cs="Arial"/>
          <w:sz w:val="20"/>
          <w:szCs w:val="20"/>
        </w:rPr>
        <w:t xml:space="preserve"> </w:t>
      </w:r>
    </w:p>
    <w:p w:rsidR="00A13A10" w:rsidRDefault="00A13A10" w:rsidP="00D23444">
      <w:pPr>
        <w:autoSpaceDE w:val="0"/>
        <w:autoSpaceDN w:val="0"/>
        <w:adjustRightInd w:val="0"/>
        <w:rPr>
          <w:rFonts w:ascii="Arial" w:hAnsi="Arial" w:cs="Arial"/>
          <w:sz w:val="20"/>
          <w:szCs w:val="20"/>
        </w:rPr>
      </w:pPr>
    </w:p>
    <w:p w:rsidR="00361BAD" w:rsidRPr="00D23444" w:rsidRDefault="00361BAD" w:rsidP="00D23444">
      <w:pPr>
        <w:autoSpaceDE w:val="0"/>
        <w:autoSpaceDN w:val="0"/>
        <w:adjustRightInd w:val="0"/>
        <w:rPr>
          <w:rFonts w:ascii="Arial" w:hAnsi="Arial" w:cs="Arial"/>
          <w:sz w:val="20"/>
          <w:szCs w:val="20"/>
        </w:rPr>
      </w:pPr>
      <w:r w:rsidRPr="00D23444">
        <w:rPr>
          <w:rFonts w:ascii="Arial" w:hAnsi="Arial" w:cs="Arial"/>
          <w:sz w:val="20"/>
          <w:szCs w:val="20"/>
        </w:rPr>
        <w:t>This measure is set as a Title 24 baseline because there is no code that requires compressors to be configured i</w:t>
      </w:r>
      <w:r w:rsidR="00D23444" w:rsidRPr="00D23444">
        <w:rPr>
          <w:rFonts w:ascii="Arial" w:hAnsi="Arial" w:cs="Arial"/>
          <w:sz w:val="20"/>
          <w:szCs w:val="20"/>
        </w:rPr>
        <w:t>n a multiplex arrangement. Even</w:t>
      </w:r>
      <w:r w:rsidRPr="00D23444">
        <w:rPr>
          <w:rFonts w:ascii="Arial" w:hAnsi="Arial" w:cs="Arial"/>
          <w:sz w:val="20"/>
          <w:szCs w:val="20"/>
        </w:rPr>
        <w:t xml:space="preserve"> upon burnout, the store can choose to keep the compressors arranged as singles. </w:t>
      </w:r>
      <w:r w:rsidR="008518A8">
        <w:rPr>
          <w:rFonts w:ascii="Arial" w:hAnsi="Arial" w:cs="Arial"/>
          <w:sz w:val="20"/>
          <w:szCs w:val="20"/>
        </w:rPr>
        <w:t>Installing a multiplex that meets</w:t>
      </w:r>
      <w:r w:rsidRPr="00D23444">
        <w:rPr>
          <w:rFonts w:ascii="Arial" w:hAnsi="Arial" w:cs="Arial"/>
          <w:sz w:val="20"/>
          <w:szCs w:val="20"/>
        </w:rPr>
        <w:t xml:space="preserve"> minimum T</w:t>
      </w:r>
      <w:r w:rsidR="008518A8">
        <w:rPr>
          <w:rFonts w:ascii="Arial" w:hAnsi="Arial" w:cs="Arial"/>
          <w:sz w:val="20"/>
          <w:szCs w:val="20"/>
        </w:rPr>
        <w:t xml:space="preserve">itle </w:t>
      </w:r>
      <w:r w:rsidRPr="00D23444">
        <w:rPr>
          <w:rFonts w:ascii="Arial" w:hAnsi="Arial" w:cs="Arial"/>
          <w:sz w:val="20"/>
          <w:szCs w:val="20"/>
        </w:rPr>
        <w:t xml:space="preserve">24 </w:t>
      </w:r>
      <w:r w:rsidR="008518A8">
        <w:rPr>
          <w:rFonts w:ascii="Arial" w:hAnsi="Arial" w:cs="Arial"/>
          <w:sz w:val="20"/>
          <w:szCs w:val="20"/>
        </w:rPr>
        <w:t>standards</w:t>
      </w:r>
      <w:r w:rsidRPr="00D23444">
        <w:rPr>
          <w:rFonts w:ascii="Arial" w:hAnsi="Arial" w:cs="Arial"/>
          <w:sz w:val="20"/>
          <w:szCs w:val="20"/>
        </w:rPr>
        <w:t xml:space="preserve"> is a great leap in energy efficiency</w:t>
      </w:r>
      <w:r w:rsidR="008518A8">
        <w:rPr>
          <w:rFonts w:ascii="Arial" w:hAnsi="Arial" w:cs="Arial"/>
          <w:sz w:val="20"/>
          <w:szCs w:val="20"/>
        </w:rPr>
        <w:t xml:space="preserve"> compared to retaining a single compressor system design with new compressors</w:t>
      </w:r>
      <w:r w:rsidRPr="00D23444">
        <w:rPr>
          <w:rFonts w:ascii="Arial" w:hAnsi="Arial" w:cs="Arial"/>
          <w:sz w:val="20"/>
          <w:szCs w:val="20"/>
        </w:rPr>
        <w:t>.</w:t>
      </w:r>
    </w:p>
    <w:p w:rsidR="00996974" w:rsidRDefault="00996974" w:rsidP="00996974">
      <w:pPr>
        <w:autoSpaceDE w:val="0"/>
        <w:autoSpaceDN w:val="0"/>
        <w:adjustRightInd w:val="0"/>
        <w:rPr>
          <w:rFonts w:ascii="TimesNewRomanPSMT" w:hAnsi="TimesNewRomanPSMT" w:cs="TimesNewRomanPSMT"/>
        </w:rPr>
      </w:pPr>
    </w:p>
    <w:p w:rsidR="00996974" w:rsidRDefault="00996974" w:rsidP="00E256F4">
      <w:pPr>
        <w:rPr>
          <w:rFonts w:ascii="TimesNewRomanPSMT" w:hAnsi="TimesNewRomanPSMT" w:cs="TimesNewRomanPSMT"/>
        </w:rPr>
      </w:pPr>
    </w:p>
    <w:p w:rsidR="00B624B3" w:rsidRDefault="00B624B3" w:rsidP="00B624B3">
      <w:pPr>
        <w:pStyle w:val="Heading2"/>
        <w:keepNext w:val="0"/>
        <w:ind w:left="576" w:hanging="576"/>
      </w:pPr>
      <w:bookmarkStart w:id="25" w:name="_Toc390083815"/>
      <w:bookmarkStart w:id="26" w:name="_Toc390083887"/>
      <w:r>
        <w:t xml:space="preserve">1.3 </w:t>
      </w:r>
      <w:r w:rsidR="006140AF">
        <w:t>Measure Application</w:t>
      </w:r>
      <w:r>
        <w:t xml:space="preserve"> Types</w:t>
      </w:r>
      <w:bookmarkEnd w:id="25"/>
      <w:bookmarkEnd w:id="26"/>
      <w:r>
        <w:t xml:space="preserve"> </w:t>
      </w:r>
    </w:p>
    <w:p w:rsidR="00B624B3" w:rsidRPr="00E8746D" w:rsidRDefault="00B624B3" w:rsidP="00B624B3">
      <w:pPr>
        <w:rPr>
          <w:rFonts w:ascii="Arial" w:hAnsi="Arial" w:cs="Arial"/>
          <w:sz w:val="20"/>
          <w:szCs w:val="20"/>
        </w:rPr>
      </w:pPr>
    </w:p>
    <w:p w:rsidR="00B624B3" w:rsidRPr="00621842" w:rsidRDefault="00B624B3" w:rsidP="00B624B3">
      <w:pPr>
        <w:rPr>
          <w:rFonts w:ascii="Arial" w:hAnsi="Arial" w:cs="Arial"/>
          <w:sz w:val="20"/>
          <w:szCs w:val="20"/>
        </w:rPr>
      </w:pPr>
      <w:r w:rsidRPr="00621842">
        <w:rPr>
          <w:rFonts w:ascii="Arial" w:hAnsi="Arial" w:cs="Arial"/>
          <w:sz w:val="20"/>
          <w:szCs w:val="20"/>
        </w:rPr>
        <w:t>The delivery method for this measure is downstream prescriptive rebate.</w:t>
      </w:r>
    </w:p>
    <w:p w:rsidR="00B624B3" w:rsidRPr="00621842" w:rsidRDefault="00B624B3" w:rsidP="00B624B3">
      <w:pPr>
        <w:rPr>
          <w:rFonts w:ascii="Arial" w:hAnsi="Arial" w:cs="Arial"/>
          <w:sz w:val="20"/>
          <w:szCs w:val="20"/>
        </w:rPr>
      </w:pPr>
    </w:p>
    <w:p w:rsidR="00032BAF" w:rsidRPr="003541A6" w:rsidRDefault="00032BAF" w:rsidP="00032BAF">
      <w:pPr>
        <w:pStyle w:val="Caption"/>
        <w:keepNext/>
        <w:rPr>
          <w:rFonts w:ascii="Calibri" w:hAnsi="Calibri" w:cs="Calibri"/>
          <w:sz w:val="26"/>
          <w:szCs w:val="26"/>
        </w:rPr>
      </w:pPr>
      <w:bookmarkStart w:id="27" w:name="_Toc324427642"/>
      <w:bookmarkStart w:id="28" w:name="_Toc387911368"/>
      <w:r w:rsidRPr="003541A6">
        <w:t xml:space="preserve">Table </w:t>
      </w:r>
      <w:r w:rsidR="008A32E1">
        <w:fldChar w:fldCharType="begin"/>
      </w:r>
      <w:r w:rsidR="008A32E1">
        <w:instrText xml:space="preserve"> SEQ Table \* ARABIC </w:instrText>
      </w:r>
      <w:r w:rsidR="008A32E1">
        <w:fldChar w:fldCharType="separate"/>
      </w:r>
      <w:r>
        <w:rPr>
          <w:noProof/>
        </w:rPr>
        <w:t>1</w:t>
      </w:r>
      <w:r w:rsidR="008A32E1">
        <w:rPr>
          <w:noProof/>
        </w:rPr>
        <w:fldChar w:fldCharType="end"/>
      </w:r>
      <w:bookmarkStart w:id="29" w:name="RANGE!B222"/>
      <w:r w:rsidRPr="003541A6">
        <w:rPr>
          <w:rFonts w:ascii="Calibri" w:hAnsi="Calibri" w:cs="Calibri"/>
          <w:sz w:val="26"/>
          <w:szCs w:val="26"/>
        </w:rPr>
        <w:t xml:space="preserve"> </w:t>
      </w:r>
      <w:r w:rsidRPr="003541A6">
        <w:rPr>
          <w:rFonts w:cs="Arial"/>
        </w:rPr>
        <w:t>Measure Application Type</w:t>
      </w:r>
      <w:bookmarkEnd w:id="27"/>
      <w:bookmarkEnd w:id="29"/>
      <w:r>
        <w:rPr>
          <w:rStyle w:val="EndnoteReference"/>
          <w:rFonts w:cs="Arial"/>
        </w:rPr>
        <w:endnoteReference w:id="1"/>
      </w:r>
      <w:bookmarkEnd w:id="28"/>
    </w:p>
    <w:p w:rsidR="00032BAF" w:rsidRPr="00BD02D0" w:rsidRDefault="00032BAF" w:rsidP="00032BAF">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r w:rsidR="00655DB9" w:rsidRPr="00453CE7">
        <w:rPr>
          <w:rFonts w:ascii="Calibri" w:hAnsi="Calibri" w:cs="Calibri"/>
          <w:i/>
          <w:iCs/>
          <w:szCs w:val="22"/>
        </w:rPr>
        <w:t>Implementation</w:t>
      </w:r>
      <w:r w:rsidRPr="00453CE7">
        <w:rPr>
          <w:rFonts w:ascii="Calibri" w:hAnsi="Calibri" w:cs="Calibri"/>
          <w:i/>
          <w:iCs/>
          <w:szCs w:val="22"/>
        </w:rPr>
        <w:t xml:space="preserve"> table</w:t>
      </w:r>
      <w:r>
        <w:rPr>
          <w:rFonts w:ascii="Calibri" w:hAnsi="Calibri" w:cs="Calibri"/>
          <w:i/>
          <w:iCs/>
          <w:szCs w:val="22"/>
        </w:rPr>
        <w:t xml:space="preserve"> in DEER2014.</w:t>
      </w:r>
    </w:p>
    <w:tbl>
      <w:tblPr>
        <w:tblW w:w="9090" w:type="dxa"/>
        <w:tblInd w:w="108" w:type="dxa"/>
        <w:tblLook w:val="04A0" w:firstRow="1" w:lastRow="0" w:firstColumn="1" w:lastColumn="0" w:noHBand="0" w:noVBand="1"/>
      </w:tblPr>
      <w:tblGrid>
        <w:gridCol w:w="900"/>
        <w:gridCol w:w="2610"/>
        <w:gridCol w:w="5580"/>
      </w:tblGrid>
      <w:tr w:rsidR="00032BAF" w:rsidRPr="00BD02D0" w:rsidTr="0029253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032BAF" w:rsidRPr="00453CE7" w:rsidRDefault="00032BAF" w:rsidP="00292536">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032BAF" w:rsidRPr="00453CE7" w:rsidRDefault="00032BAF" w:rsidP="00292536">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032BAF" w:rsidRPr="00453CE7" w:rsidRDefault="00032BAF" w:rsidP="00292536">
            <w:pPr>
              <w:keepNext/>
              <w:rPr>
                <w:rFonts w:ascii="Calibri" w:hAnsi="Calibri" w:cs="Calibri"/>
                <w:b/>
                <w:color w:val="000000"/>
                <w:szCs w:val="22"/>
              </w:rPr>
            </w:pPr>
            <w:r w:rsidRPr="00453CE7">
              <w:rPr>
                <w:rFonts w:ascii="Calibri" w:hAnsi="Calibri" w:cs="Calibri"/>
                <w:b/>
                <w:color w:val="000000"/>
                <w:szCs w:val="22"/>
              </w:rPr>
              <w:t>Comment</w:t>
            </w:r>
          </w:p>
        </w:tc>
      </w:tr>
      <w:tr w:rsidR="00032BAF" w:rsidRPr="00BD02D0" w:rsidTr="007F3092">
        <w:trPr>
          <w:trHeight w:val="600"/>
        </w:trPr>
        <w:tc>
          <w:tcPr>
            <w:tcW w:w="900" w:type="dxa"/>
            <w:tcBorders>
              <w:top w:val="nil"/>
              <w:left w:val="single" w:sz="4" w:space="0" w:color="auto"/>
              <w:right w:val="nil"/>
            </w:tcBorders>
            <w:shd w:val="clear" w:color="auto" w:fill="auto"/>
            <w:noWrap/>
            <w:vAlign w:val="center"/>
            <w:hideMark/>
          </w:tcPr>
          <w:p w:rsidR="00032BAF" w:rsidRPr="00071448" w:rsidRDefault="00032BAF" w:rsidP="00292536">
            <w:pPr>
              <w:keepNext/>
              <w:rPr>
                <w:rFonts w:ascii="Calibri" w:hAnsi="Calibri" w:cs="Calibri"/>
                <w:szCs w:val="22"/>
              </w:rPr>
            </w:pPr>
            <w:r w:rsidRPr="00071448">
              <w:rPr>
                <w:rFonts w:ascii="Calibri" w:hAnsi="Calibri" w:cs="Calibri"/>
                <w:szCs w:val="22"/>
              </w:rPr>
              <w:t>ER</w:t>
            </w:r>
          </w:p>
        </w:tc>
        <w:tc>
          <w:tcPr>
            <w:tcW w:w="2610" w:type="dxa"/>
            <w:tcBorders>
              <w:top w:val="nil"/>
              <w:left w:val="nil"/>
              <w:right w:val="nil"/>
            </w:tcBorders>
            <w:shd w:val="clear" w:color="auto" w:fill="auto"/>
            <w:noWrap/>
            <w:vAlign w:val="center"/>
            <w:hideMark/>
          </w:tcPr>
          <w:p w:rsidR="00032BAF" w:rsidRPr="00071448" w:rsidRDefault="00032BAF" w:rsidP="00292536">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right w:val="single" w:sz="4" w:space="0" w:color="auto"/>
            </w:tcBorders>
            <w:shd w:val="clear" w:color="auto" w:fill="auto"/>
            <w:vAlign w:val="center"/>
            <w:hideMark/>
          </w:tcPr>
          <w:p w:rsidR="00032BAF" w:rsidRPr="00071448" w:rsidRDefault="00032BAF" w:rsidP="00292536">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032BAF" w:rsidRPr="00BD02D0" w:rsidTr="007F3092">
        <w:trPr>
          <w:trHeight w:val="600"/>
        </w:trPr>
        <w:tc>
          <w:tcPr>
            <w:tcW w:w="900" w:type="dxa"/>
            <w:tcBorders>
              <w:top w:val="nil"/>
              <w:left w:val="single" w:sz="4" w:space="0" w:color="auto"/>
              <w:bottom w:val="single" w:sz="18" w:space="0" w:color="FFFFFF"/>
              <w:right w:val="nil"/>
            </w:tcBorders>
            <w:shd w:val="clear" w:color="auto" w:fill="auto"/>
            <w:noWrap/>
            <w:vAlign w:val="center"/>
            <w:hideMark/>
          </w:tcPr>
          <w:p w:rsidR="00032BAF" w:rsidRPr="00071448" w:rsidRDefault="00032BAF" w:rsidP="00292536">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single" w:sz="18" w:space="0" w:color="FFFFFF"/>
              <w:right w:val="nil"/>
            </w:tcBorders>
            <w:shd w:val="clear" w:color="auto" w:fill="auto"/>
            <w:noWrap/>
            <w:vAlign w:val="center"/>
            <w:hideMark/>
          </w:tcPr>
          <w:p w:rsidR="00032BAF" w:rsidRPr="00071448" w:rsidRDefault="00032BAF" w:rsidP="00292536">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single" w:sz="18" w:space="0" w:color="FFFFFF"/>
              <w:right w:val="single" w:sz="4" w:space="0" w:color="auto"/>
            </w:tcBorders>
            <w:shd w:val="clear" w:color="auto" w:fill="auto"/>
            <w:vAlign w:val="center"/>
            <w:hideMark/>
          </w:tcPr>
          <w:p w:rsidR="00032BAF" w:rsidRPr="00071448" w:rsidRDefault="00032BAF" w:rsidP="00292536">
            <w:pPr>
              <w:keepNext/>
              <w:rPr>
                <w:rFonts w:ascii="Calibri" w:hAnsi="Calibri" w:cs="Calibri"/>
                <w:i/>
                <w:iCs/>
                <w:szCs w:val="22"/>
              </w:rPr>
            </w:pPr>
            <w:r w:rsidRPr="00B73E72">
              <w:rPr>
                <w:rFonts w:ascii="Calibri" w:hAnsi="Calibri" w:cs="Calibri"/>
                <w:i/>
                <w:iCs/>
                <w:szCs w:val="22"/>
              </w:rPr>
              <w:t>Single baseline (above code), incremental or full costs</w:t>
            </w:r>
          </w:p>
        </w:tc>
      </w:tr>
    </w:tbl>
    <w:p w:rsidR="00B624B3" w:rsidRDefault="00B624B3" w:rsidP="00B624B3">
      <w:pPr>
        <w:pStyle w:val="Heading2"/>
        <w:ind w:left="576" w:hanging="576"/>
      </w:pPr>
      <w:bookmarkStart w:id="30" w:name="_Toc390083816"/>
      <w:bookmarkStart w:id="31" w:name="_Toc390083888"/>
      <w:r>
        <w:t>1.4 Product Base Case and Measure Case Data</w:t>
      </w:r>
      <w:bookmarkEnd w:id="30"/>
      <w:bookmarkEnd w:id="31"/>
    </w:p>
    <w:p w:rsidR="00B624B3" w:rsidRDefault="00B624B3" w:rsidP="00B624B3">
      <w:pPr>
        <w:pStyle w:val="Heading3"/>
        <w:ind w:left="720" w:hanging="720"/>
      </w:pPr>
      <w:bookmarkStart w:id="32" w:name="_Toc390083817"/>
      <w:bookmarkStart w:id="33" w:name="_Toc390083889"/>
      <w:r>
        <w:t xml:space="preserve">1.4.1 </w:t>
      </w:r>
      <w:r w:rsidRPr="001248A3">
        <w:t xml:space="preserve">DEER </w:t>
      </w:r>
      <w:r>
        <w:t>Base Case and Measure Case Information</w:t>
      </w:r>
      <w:bookmarkEnd w:id="32"/>
      <w:bookmarkEnd w:id="33"/>
      <w:r>
        <w:t xml:space="preserve"> </w:t>
      </w:r>
    </w:p>
    <w:p w:rsidR="000A5B22" w:rsidRPr="000A5B22" w:rsidRDefault="000A5B22" w:rsidP="000A5B22"/>
    <w:p w:rsidR="00B624B3" w:rsidRDefault="00B624B3" w:rsidP="00B624B3">
      <w:pPr>
        <w:rPr>
          <w:rFonts w:ascii="Arial" w:hAnsi="Arial" w:cs="Arial"/>
          <w:sz w:val="20"/>
          <w:szCs w:val="20"/>
        </w:rPr>
      </w:pPr>
      <w:r w:rsidRPr="00621842">
        <w:rPr>
          <w:rFonts w:ascii="Arial" w:hAnsi="Arial" w:cs="Arial"/>
          <w:sz w:val="20"/>
          <w:szCs w:val="20"/>
        </w:rPr>
        <w:t xml:space="preserve">The </w:t>
      </w:r>
      <w:r w:rsidR="0041353E">
        <w:rPr>
          <w:rFonts w:ascii="Arial" w:hAnsi="Arial" w:cs="Arial"/>
          <w:sz w:val="20"/>
          <w:szCs w:val="20"/>
        </w:rPr>
        <w:t>2008</w:t>
      </w:r>
      <w:r w:rsidRPr="00621842">
        <w:rPr>
          <w:rFonts w:ascii="Arial" w:hAnsi="Arial" w:cs="Arial"/>
          <w:sz w:val="20"/>
          <w:szCs w:val="20"/>
        </w:rPr>
        <w:t xml:space="preserve"> </w:t>
      </w:r>
      <w:r w:rsidR="0041353E">
        <w:rPr>
          <w:rFonts w:ascii="Arial" w:hAnsi="Arial" w:cs="Arial"/>
          <w:sz w:val="20"/>
          <w:szCs w:val="20"/>
        </w:rPr>
        <w:t>DEER</w:t>
      </w:r>
      <w:r w:rsidRPr="00621842">
        <w:rPr>
          <w:rFonts w:ascii="Arial" w:hAnsi="Arial" w:cs="Arial"/>
          <w:sz w:val="20"/>
          <w:szCs w:val="20"/>
        </w:rPr>
        <w:t xml:space="preserve"> data</w:t>
      </w:r>
      <w:r w:rsidR="0041353E">
        <w:rPr>
          <w:rFonts w:ascii="Arial" w:hAnsi="Arial" w:cs="Arial"/>
          <w:sz w:val="20"/>
          <w:szCs w:val="20"/>
        </w:rPr>
        <w:t xml:space="preserve"> generated from MAS Control V3.00.19</w:t>
      </w:r>
      <w:r w:rsidRPr="00621842">
        <w:rPr>
          <w:rFonts w:ascii="Arial" w:hAnsi="Arial" w:cs="Arial"/>
          <w:sz w:val="20"/>
          <w:szCs w:val="20"/>
        </w:rPr>
        <w:t xml:space="preserve"> include: demand, electric and interactive gas energy savings.</w:t>
      </w:r>
      <w:r w:rsidRPr="00621842">
        <w:rPr>
          <w:rFonts w:ascii="Arial" w:hAnsi="Arial" w:cs="Arial"/>
          <w:color w:val="FF0000"/>
          <w:sz w:val="20"/>
          <w:szCs w:val="20"/>
        </w:rPr>
        <w:t xml:space="preserve">   </w:t>
      </w:r>
      <w:r w:rsidR="00FF60E7" w:rsidRPr="00621842">
        <w:rPr>
          <w:rFonts w:ascii="Arial" w:hAnsi="Arial" w:cs="Arial"/>
          <w:sz w:val="20"/>
          <w:szCs w:val="20"/>
        </w:rPr>
        <w:t>Also included are</w:t>
      </w:r>
      <w:r w:rsidRPr="00621842">
        <w:rPr>
          <w:rFonts w:ascii="Arial" w:hAnsi="Arial" w:cs="Arial"/>
          <w:sz w:val="20"/>
          <w:szCs w:val="20"/>
        </w:rPr>
        <w:t>: equipment unit costs, equipment incremental costs, equipment useful life and Net to Gross</w:t>
      </w:r>
      <w:r w:rsidR="001B2B6C" w:rsidRPr="00621842">
        <w:rPr>
          <w:rFonts w:ascii="Arial" w:hAnsi="Arial" w:cs="Arial"/>
          <w:sz w:val="20"/>
          <w:szCs w:val="20"/>
          <w:vertAlign w:val="superscript"/>
        </w:rPr>
        <w:t>2</w:t>
      </w:r>
      <w:r w:rsidRPr="00621842">
        <w:rPr>
          <w:rFonts w:ascii="Arial" w:hAnsi="Arial" w:cs="Arial"/>
          <w:sz w:val="20"/>
          <w:szCs w:val="20"/>
        </w:rPr>
        <w:t>.</w:t>
      </w:r>
      <w:r w:rsidR="00E02DAC">
        <w:rPr>
          <w:rFonts w:ascii="Arial" w:hAnsi="Arial" w:cs="Arial"/>
          <w:sz w:val="20"/>
          <w:szCs w:val="20"/>
        </w:rPr>
        <w:t xml:space="preserve"> MAS Control V3.00.19 uses the updated weather files and peak demand period definition used to develop measures in DEER2014.</w:t>
      </w:r>
      <w:r w:rsidR="00983C47">
        <w:rPr>
          <w:rFonts w:ascii="Arial" w:hAnsi="Arial" w:cs="Arial"/>
          <w:sz w:val="20"/>
          <w:szCs w:val="20"/>
        </w:rPr>
        <w:t xml:space="preserve"> The assumptions described in section </w:t>
      </w:r>
      <w:r w:rsidR="00983C47" w:rsidRPr="00983C47">
        <w:rPr>
          <w:rFonts w:ascii="Arial" w:hAnsi="Arial" w:cs="Arial"/>
          <w:sz w:val="20"/>
          <w:szCs w:val="20"/>
        </w:rPr>
        <w:t>1.2 Product Technical Description</w:t>
      </w:r>
      <w:r w:rsidR="00983C47">
        <w:rPr>
          <w:rFonts w:ascii="Arial" w:hAnsi="Arial" w:cs="Arial"/>
          <w:sz w:val="20"/>
          <w:szCs w:val="20"/>
        </w:rPr>
        <w:t xml:space="preserve"> match those used to develop the DEER 2008 measure set. </w:t>
      </w:r>
    </w:p>
    <w:p w:rsidR="00BD7CB2" w:rsidRDefault="00BD7CB2" w:rsidP="00B624B3">
      <w:pPr>
        <w:rPr>
          <w:rFonts w:ascii="Arial" w:hAnsi="Arial" w:cs="Arial"/>
          <w:sz w:val="20"/>
          <w:szCs w:val="20"/>
        </w:rPr>
      </w:pPr>
    </w:p>
    <w:p w:rsidR="00C960E3" w:rsidRDefault="00BD7CB2">
      <w:pPr>
        <w:rPr>
          <w:rFonts w:ascii="Arial" w:hAnsi="Arial" w:cs="Arial"/>
          <w:sz w:val="20"/>
          <w:szCs w:val="20"/>
        </w:rPr>
      </w:pPr>
      <w:r w:rsidRPr="00BD7CB2">
        <w:rPr>
          <w:rFonts w:ascii="Arial" w:hAnsi="Arial" w:cs="Arial"/>
          <w:sz w:val="20"/>
          <w:szCs w:val="20"/>
        </w:rPr>
        <w:lastRenderedPageBreak/>
        <w:t>The original measures and energy models were created with DEER 2005. Measure information was updated in DEER 2008. The MAS Control tool that ran the batch simulations with the new 2014 T24 weather files appear to have pulled from the D08 version of the measure. We therefore cited the DEER 2008 measure with the update generated through most up to date version of MAS Control.</w:t>
      </w:r>
    </w:p>
    <w:p w:rsidR="00BD7CB2" w:rsidRDefault="00BD7CB2">
      <w:pPr>
        <w:rPr>
          <w:rFonts w:ascii="Arial" w:hAnsi="Arial" w:cs="Arial"/>
          <w:b/>
          <w:sz w:val="20"/>
          <w:szCs w:val="20"/>
        </w:rPr>
      </w:pPr>
    </w:p>
    <w:p w:rsidR="00B624B3" w:rsidRPr="00621842" w:rsidRDefault="00B624B3" w:rsidP="00B624B3">
      <w:pPr>
        <w:rPr>
          <w:rFonts w:ascii="Arial" w:hAnsi="Arial" w:cs="Arial"/>
          <w:sz w:val="20"/>
          <w:szCs w:val="20"/>
        </w:rPr>
      </w:pPr>
      <w:r w:rsidRPr="00621842">
        <w:rPr>
          <w:rFonts w:ascii="Arial" w:hAnsi="Arial" w:cs="Arial"/>
          <w:b/>
          <w:sz w:val="20"/>
          <w:szCs w:val="20"/>
        </w:rPr>
        <w:t>Delta Wattage Assumption (ΔW):</w:t>
      </w:r>
      <w:r w:rsidRPr="00621842">
        <w:rPr>
          <w:rFonts w:ascii="Arial" w:hAnsi="Arial" w:cs="Arial"/>
          <w:sz w:val="20"/>
          <w:szCs w:val="20"/>
        </w:rPr>
        <w:t xml:space="preserve">  </w:t>
      </w:r>
      <w:bookmarkStart w:id="34" w:name="OLE_LINK2"/>
      <w:bookmarkStart w:id="35" w:name="OLE_LINK3"/>
    </w:p>
    <w:p w:rsidR="00B624B3" w:rsidRPr="00621842" w:rsidRDefault="00B624B3" w:rsidP="00B624B3">
      <w:pPr>
        <w:rPr>
          <w:rFonts w:ascii="Arial" w:hAnsi="Arial" w:cs="Arial"/>
          <w:i/>
          <w:sz w:val="20"/>
          <w:szCs w:val="20"/>
          <w:highlight w:val="cyan"/>
        </w:rPr>
      </w:pPr>
    </w:p>
    <w:p w:rsidR="00B624B3" w:rsidRPr="00621842" w:rsidRDefault="00B624B3" w:rsidP="00B624B3">
      <w:pPr>
        <w:rPr>
          <w:rFonts w:ascii="Arial" w:hAnsi="Arial" w:cs="Arial"/>
          <w:sz w:val="20"/>
          <w:szCs w:val="20"/>
        </w:rPr>
      </w:pPr>
      <w:r w:rsidRPr="00621842">
        <w:rPr>
          <w:rFonts w:ascii="Arial" w:hAnsi="Arial" w:cs="Arial"/>
          <w:sz w:val="20"/>
          <w:szCs w:val="20"/>
        </w:rPr>
        <w:t xml:space="preserve">The </w:t>
      </w:r>
      <w:r w:rsidR="00F5316D" w:rsidRPr="00621842">
        <w:rPr>
          <w:rFonts w:ascii="Arial" w:hAnsi="Arial" w:cs="Arial"/>
          <w:sz w:val="20"/>
          <w:szCs w:val="20"/>
        </w:rPr>
        <w:t xml:space="preserve">peak </w:t>
      </w:r>
      <w:r w:rsidRPr="00621842">
        <w:rPr>
          <w:rFonts w:ascii="Arial" w:hAnsi="Arial" w:cs="Arial"/>
          <w:sz w:val="20"/>
          <w:szCs w:val="20"/>
        </w:rPr>
        <w:t xml:space="preserve">EUL electric savings were </w:t>
      </w:r>
      <w:r w:rsidR="00E02DAC">
        <w:rPr>
          <w:rFonts w:ascii="Arial" w:hAnsi="Arial" w:cs="Arial"/>
          <w:sz w:val="20"/>
          <w:szCs w:val="20"/>
        </w:rPr>
        <w:t>generated in MAS Control V3.00.19 for the measures found in DEER2008</w:t>
      </w:r>
      <w:r w:rsidRPr="00621842">
        <w:rPr>
          <w:rFonts w:ascii="Arial" w:hAnsi="Arial" w:cs="Arial"/>
          <w:sz w:val="20"/>
          <w:szCs w:val="20"/>
        </w:rPr>
        <w:t>.</w:t>
      </w:r>
    </w:p>
    <w:p w:rsidR="00B624B3" w:rsidRDefault="00B624B3" w:rsidP="00B624B3">
      <w:pPr>
        <w:rPr>
          <w:rFonts w:ascii="Arial" w:hAnsi="Arial" w:cs="Arial"/>
          <w:sz w:val="20"/>
          <w:szCs w:val="20"/>
        </w:rPr>
      </w:pPr>
    </w:p>
    <w:p w:rsidR="00B624B3" w:rsidRPr="00697D6B" w:rsidRDefault="00B624B3" w:rsidP="00B624B3">
      <w:pPr>
        <w:ind w:left="108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B624B3" w:rsidRPr="00783DAC" w:rsidTr="0001647C">
        <w:tc>
          <w:tcPr>
            <w:tcW w:w="0" w:type="auto"/>
            <w:shd w:val="clear" w:color="auto" w:fill="auto"/>
          </w:tcPr>
          <w:bookmarkEnd w:id="34"/>
          <w:bookmarkEnd w:id="35"/>
          <w:p w:rsidR="00B624B3" w:rsidRPr="00783DAC" w:rsidRDefault="00B624B3" w:rsidP="0001647C">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Bldg Vintage  </w:t>
            </w:r>
          </w:p>
        </w:tc>
        <w:tc>
          <w:tcPr>
            <w:tcW w:w="1119"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Climate Zone  </w:t>
            </w:r>
          </w:p>
        </w:tc>
        <w:tc>
          <w:tcPr>
            <w:tcW w:w="1800"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Electric Savings Watts </w:t>
            </w:r>
          </w:p>
        </w:tc>
        <w:tc>
          <w:tcPr>
            <w:tcW w:w="1080"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units</w:t>
            </w:r>
          </w:p>
        </w:tc>
        <w:tc>
          <w:tcPr>
            <w:tcW w:w="1080"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Version</w:t>
            </w:r>
          </w:p>
        </w:tc>
        <w:tc>
          <w:tcPr>
            <w:tcW w:w="2088"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Impact IDs</w:t>
            </w:r>
          </w:p>
        </w:tc>
      </w:tr>
      <w:tr w:rsidR="001F6AC4"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F6AC4" w:rsidRDefault="00C960E3" w:rsidP="001F6AC4">
            <w:pPr>
              <w:jc w:val="center"/>
              <w:rPr>
                <w:rFonts w:ascii="Arial" w:hAnsi="Arial" w:cs="Arial"/>
                <w:color w:val="000000"/>
                <w:sz w:val="20"/>
                <w:szCs w:val="20"/>
              </w:rPr>
            </w:pPr>
            <w:r>
              <w:rPr>
                <w:rFonts w:ascii="Arial" w:hAnsi="Arial" w:cs="Arial"/>
                <w:color w:val="000000"/>
                <w:sz w:val="20"/>
                <w:szCs w:val="20"/>
              </w:rPr>
              <w:t>C</w:t>
            </w:r>
            <w:r w:rsidR="001F6AC4">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color w:val="000000"/>
                <w:sz w:val="20"/>
                <w:szCs w:val="20"/>
              </w:rPr>
            </w:pPr>
            <w:r w:rsidRPr="001F6AC4">
              <w:rPr>
                <w:rFonts w:ascii="Arial" w:hAnsi="Arial" w:cs="Arial"/>
                <w:color w:val="000000"/>
                <w:sz w:val="20"/>
                <w:szCs w:val="20"/>
              </w:rPr>
              <w:t>312.4827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41353E" w:rsidP="001F6AC4">
            <w:pPr>
              <w:jc w:val="center"/>
              <w:rPr>
                <w:rFonts w:ascii="Arial" w:hAnsi="Arial" w:cs="Arial"/>
                <w:sz w:val="20"/>
                <w:szCs w:val="20"/>
              </w:rPr>
            </w:pPr>
            <w:r>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D03-214</w:t>
            </w:r>
          </w:p>
        </w:tc>
      </w:tr>
      <w:tr w:rsidR="001F6AC4"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F6AC4" w:rsidRDefault="00C960E3" w:rsidP="001F6AC4">
            <w:pPr>
              <w:jc w:val="center"/>
              <w:rPr>
                <w:rFonts w:ascii="Arial" w:hAnsi="Arial" w:cs="Arial"/>
                <w:color w:val="000000"/>
                <w:sz w:val="20"/>
                <w:szCs w:val="20"/>
              </w:rPr>
            </w:pPr>
            <w:r>
              <w:rPr>
                <w:rFonts w:ascii="Arial" w:hAnsi="Arial" w:cs="Arial"/>
                <w:color w:val="000000"/>
                <w:sz w:val="20"/>
                <w:szCs w:val="20"/>
              </w:rPr>
              <w:t>C</w:t>
            </w:r>
            <w:r w:rsidR="001F6AC4">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color w:val="000000"/>
                <w:sz w:val="20"/>
                <w:szCs w:val="20"/>
              </w:rPr>
            </w:pPr>
            <w:r w:rsidRPr="001F6AC4">
              <w:rPr>
                <w:rFonts w:ascii="Arial" w:hAnsi="Arial" w:cs="Arial"/>
                <w:color w:val="000000"/>
                <w:sz w:val="20"/>
                <w:szCs w:val="20"/>
              </w:rPr>
              <w:t>165.8871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41353E" w:rsidP="001F6AC4">
            <w:pPr>
              <w:jc w:val="center"/>
            </w:pPr>
            <w:r>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D03-214</w:t>
            </w:r>
          </w:p>
        </w:tc>
      </w:tr>
      <w:tr w:rsidR="001F6AC4"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F6AC4" w:rsidRDefault="00C960E3" w:rsidP="001F6AC4">
            <w:pPr>
              <w:jc w:val="center"/>
              <w:rPr>
                <w:rFonts w:ascii="Arial" w:hAnsi="Arial" w:cs="Arial"/>
                <w:color w:val="000000"/>
                <w:sz w:val="20"/>
                <w:szCs w:val="20"/>
              </w:rPr>
            </w:pPr>
            <w:r>
              <w:rPr>
                <w:rFonts w:ascii="Arial" w:hAnsi="Arial" w:cs="Arial"/>
                <w:color w:val="000000"/>
                <w:sz w:val="20"/>
                <w:szCs w:val="20"/>
              </w:rPr>
              <w:t>C</w:t>
            </w:r>
            <w:r w:rsidR="001F6AC4">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color w:val="000000"/>
                <w:sz w:val="20"/>
                <w:szCs w:val="20"/>
              </w:rPr>
            </w:pPr>
            <w:r w:rsidRPr="001F6AC4">
              <w:rPr>
                <w:rFonts w:ascii="Arial" w:hAnsi="Arial" w:cs="Arial"/>
                <w:color w:val="000000"/>
                <w:sz w:val="20"/>
                <w:szCs w:val="20"/>
              </w:rPr>
              <w:t>270.4256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41353E" w:rsidP="001F6AC4">
            <w:pPr>
              <w:jc w:val="center"/>
            </w:pPr>
            <w:r>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F6AC4" w:rsidRPr="00032BAF" w:rsidRDefault="001F6AC4" w:rsidP="001F6AC4">
            <w:pPr>
              <w:jc w:val="center"/>
              <w:rPr>
                <w:rFonts w:ascii="Arial" w:hAnsi="Arial" w:cs="Arial"/>
                <w:sz w:val="20"/>
                <w:szCs w:val="20"/>
              </w:rPr>
            </w:pPr>
            <w:r w:rsidRPr="00032BAF">
              <w:rPr>
                <w:rFonts w:ascii="Arial" w:hAnsi="Arial" w:cs="Arial"/>
                <w:sz w:val="20"/>
                <w:szCs w:val="20"/>
              </w:rPr>
              <w:t>D03-214</w:t>
            </w:r>
          </w:p>
        </w:tc>
      </w:tr>
    </w:tbl>
    <w:p w:rsidR="00B624B3" w:rsidRDefault="00B624B3" w:rsidP="00B624B3">
      <w:pPr>
        <w:rPr>
          <w:b/>
        </w:rPr>
      </w:pPr>
    </w:p>
    <w:p w:rsidR="00B624B3" w:rsidRPr="00621842" w:rsidRDefault="00D00633" w:rsidP="00B624B3">
      <w:pPr>
        <w:rPr>
          <w:rFonts w:ascii="Arial" w:hAnsi="Arial" w:cs="Arial"/>
          <w:b/>
          <w:sz w:val="20"/>
          <w:szCs w:val="20"/>
        </w:rPr>
      </w:pPr>
      <w:r w:rsidRPr="00621842">
        <w:rPr>
          <w:rFonts w:ascii="Arial" w:hAnsi="Arial" w:cs="Arial"/>
          <w:sz w:val="20"/>
          <w:szCs w:val="20"/>
        </w:rPr>
        <w:t xml:space="preserve">RUL Electric Savings </w:t>
      </w:r>
      <w:r w:rsidRPr="00621842">
        <w:rPr>
          <w:rFonts w:ascii="Arial" w:hAnsi="Arial" w:cs="Arial"/>
          <w:b/>
          <w:sz w:val="20"/>
          <w:szCs w:val="20"/>
        </w:rPr>
        <w:t xml:space="preserve">(ΔW):              </w:t>
      </w:r>
    </w:p>
    <w:p w:rsidR="00D00633" w:rsidRPr="00621842" w:rsidRDefault="00D00633" w:rsidP="00E02DAC">
      <w:pPr>
        <w:numPr>
          <w:ilvl w:val="0"/>
          <w:numId w:val="11"/>
        </w:numPr>
        <w:rPr>
          <w:rFonts w:ascii="Arial" w:hAnsi="Arial" w:cs="Arial"/>
          <w:sz w:val="20"/>
          <w:szCs w:val="20"/>
        </w:rPr>
      </w:pPr>
      <w:r w:rsidRPr="00621842">
        <w:rPr>
          <w:rFonts w:ascii="Arial" w:hAnsi="Arial" w:cs="Arial"/>
          <w:sz w:val="20"/>
          <w:szCs w:val="20"/>
        </w:rPr>
        <w:t xml:space="preserve">The RUL electric savings were </w:t>
      </w:r>
      <w:r w:rsidR="00E02DAC" w:rsidRPr="00E02DAC">
        <w:rPr>
          <w:rFonts w:ascii="Arial" w:hAnsi="Arial" w:cs="Arial"/>
          <w:sz w:val="20"/>
          <w:szCs w:val="20"/>
        </w:rPr>
        <w:t>generated in MAS Control V3.00.19 for the measures found in DEER2008.</w:t>
      </w:r>
    </w:p>
    <w:p w:rsidR="00D00633" w:rsidRDefault="00D00633" w:rsidP="00B624B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D00633" w:rsidRPr="00783DAC" w:rsidTr="00D00633">
        <w:tc>
          <w:tcPr>
            <w:tcW w:w="0" w:type="auto"/>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Bldg Vintage  </w:t>
            </w:r>
          </w:p>
        </w:tc>
        <w:tc>
          <w:tcPr>
            <w:tcW w:w="1119"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Climate Zone  </w:t>
            </w:r>
          </w:p>
        </w:tc>
        <w:tc>
          <w:tcPr>
            <w:tcW w:w="1800"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Electric Savings Watts </w:t>
            </w:r>
          </w:p>
        </w:tc>
        <w:tc>
          <w:tcPr>
            <w:tcW w:w="1080"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Deer units</w:t>
            </w:r>
          </w:p>
        </w:tc>
        <w:tc>
          <w:tcPr>
            <w:tcW w:w="1080"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DEER Version</w:t>
            </w:r>
          </w:p>
        </w:tc>
        <w:tc>
          <w:tcPr>
            <w:tcW w:w="2088"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Impact IDs</w:t>
            </w:r>
          </w:p>
        </w:tc>
      </w:tr>
      <w:tr w:rsidR="001F6AC4"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F6AC4" w:rsidRPr="008518A8" w:rsidRDefault="00C960E3" w:rsidP="001F6AC4">
            <w:pPr>
              <w:jc w:val="center"/>
              <w:rPr>
                <w:rFonts w:ascii="Arial" w:hAnsi="Arial" w:cs="Arial"/>
                <w:sz w:val="20"/>
                <w:szCs w:val="20"/>
              </w:rPr>
            </w:pPr>
            <w:r w:rsidRPr="008518A8">
              <w:rPr>
                <w:rFonts w:ascii="Arial" w:hAnsi="Arial" w:cs="Arial"/>
                <w:sz w:val="20"/>
                <w:szCs w:val="20"/>
              </w:rPr>
              <w:t>C</w:t>
            </w:r>
            <w:r w:rsidR="001F6AC4" w:rsidRPr="008518A8">
              <w:rPr>
                <w:rFonts w:ascii="Arial" w:hAnsi="Arial" w:cs="Arial"/>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color w:val="000000"/>
                <w:sz w:val="20"/>
                <w:szCs w:val="20"/>
              </w:rPr>
            </w:pPr>
            <w:r w:rsidRPr="001F6AC4">
              <w:rPr>
                <w:rFonts w:ascii="Arial" w:hAnsi="Arial" w:cs="Arial"/>
                <w:color w:val="000000"/>
                <w:sz w:val="20"/>
                <w:szCs w:val="20"/>
              </w:rPr>
              <w:t>25.2230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41353E" w:rsidP="001F6AC4">
            <w:pPr>
              <w:jc w:val="center"/>
              <w:rPr>
                <w:rFonts w:ascii="Arial" w:hAnsi="Arial" w:cs="Arial"/>
                <w:sz w:val="20"/>
                <w:szCs w:val="20"/>
              </w:rPr>
            </w:pPr>
            <w:r>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D03-214</w:t>
            </w:r>
          </w:p>
        </w:tc>
      </w:tr>
      <w:tr w:rsidR="001F6AC4"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F6AC4" w:rsidRPr="008518A8" w:rsidRDefault="00C960E3" w:rsidP="001F6AC4">
            <w:pPr>
              <w:jc w:val="center"/>
              <w:rPr>
                <w:rFonts w:ascii="Arial" w:hAnsi="Arial" w:cs="Arial"/>
                <w:sz w:val="20"/>
                <w:szCs w:val="20"/>
              </w:rPr>
            </w:pPr>
            <w:r w:rsidRPr="008518A8">
              <w:rPr>
                <w:rFonts w:ascii="Arial" w:hAnsi="Arial" w:cs="Arial"/>
                <w:sz w:val="20"/>
                <w:szCs w:val="20"/>
              </w:rPr>
              <w:t>C</w:t>
            </w:r>
            <w:r w:rsidR="001F6AC4" w:rsidRPr="008518A8">
              <w:rPr>
                <w:rFonts w:ascii="Arial" w:hAnsi="Arial" w:cs="Arial"/>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color w:val="000000"/>
                <w:sz w:val="20"/>
                <w:szCs w:val="20"/>
              </w:rPr>
            </w:pPr>
            <w:r w:rsidRPr="001F6AC4">
              <w:rPr>
                <w:rFonts w:ascii="Arial" w:hAnsi="Arial" w:cs="Arial"/>
                <w:color w:val="000000"/>
                <w:sz w:val="20"/>
                <w:szCs w:val="20"/>
              </w:rPr>
              <w:t>66.5734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41353E" w:rsidP="001F6AC4">
            <w:pPr>
              <w:jc w:val="center"/>
              <w:rPr>
                <w:rFonts w:ascii="Arial" w:hAnsi="Arial" w:cs="Arial"/>
                <w:sz w:val="20"/>
                <w:szCs w:val="20"/>
              </w:rPr>
            </w:pPr>
            <w:r>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D03-214</w:t>
            </w:r>
          </w:p>
        </w:tc>
      </w:tr>
      <w:tr w:rsidR="001F6AC4"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F6AC4" w:rsidRPr="008518A8" w:rsidRDefault="00C960E3" w:rsidP="001F6AC4">
            <w:pPr>
              <w:jc w:val="center"/>
              <w:rPr>
                <w:rFonts w:ascii="Arial" w:hAnsi="Arial" w:cs="Arial"/>
                <w:sz w:val="20"/>
                <w:szCs w:val="20"/>
              </w:rPr>
            </w:pPr>
            <w:r w:rsidRPr="008518A8">
              <w:rPr>
                <w:rFonts w:ascii="Arial" w:hAnsi="Arial" w:cs="Arial"/>
                <w:sz w:val="20"/>
                <w:szCs w:val="20"/>
              </w:rPr>
              <w:t>C</w:t>
            </w:r>
            <w:r w:rsidR="001F6AC4" w:rsidRPr="008518A8">
              <w:rPr>
                <w:rFonts w:ascii="Arial" w:hAnsi="Arial" w:cs="Arial"/>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color w:val="000000"/>
                <w:sz w:val="20"/>
                <w:szCs w:val="20"/>
              </w:rPr>
            </w:pPr>
            <w:r w:rsidRPr="001F6AC4">
              <w:rPr>
                <w:rFonts w:ascii="Arial" w:hAnsi="Arial" w:cs="Arial"/>
                <w:color w:val="000000"/>
                <w:sz w:val="20"/>
                <w:szCs w:val="20"/>
              </w:rPr>
              <w:t>43.2144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41353E" w:rsidP="001F6AC4">
            <w:pPr>
              <w:jc w:val="center"/>
              <w:rPr>
                <w:rFonts w:ascii="Arial" w:hAnsi="Arial" w:cs="Arial"/>
                <w:sz w:val="20"/>
                <w:szCs w:val="20"/>
              </w:rPr>
            </w:pPr>
            <w:r>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F6AC4" w:rsidRPr="00292536" w:rsidRDefault="001F6AC4" w:rsidP="001F6AC4">
            <w:pPr>
              <w:jc w:val="center"/>
              <w:rPr>
                <w:rFonts w:ascii="Arial" w:hAnsi="Arial" w:cs="Arial"/>
                <w:sz w:val="20"/>
                <w:szCs w:val="20"/>
              </w:rPr>
            </w:pPr>
            <w:r w:rsidRPr="00292536">
              <w:rPr>
                <w:rFonts w:ascii="Arial" w:hAnsi="Arial" w:cs="Arial"/>
                <w:sz w:val="20"/>
                <w:szCs w:val="20"/>
              </w:rPr>
              <w:t>D03-214</w:t>
            </w:r>
          </w:p>
        </w:tc>
      </w:tr>
    </w:tbl>
    <w:p w:rsidR="00D00633" w:rsidRDefault="00D00633" w:rsidP="00B624B3">
      <w:pPr>
        <w:rPr>
          <w:b/>
        </w:rPr>
      </w:pPr>
    </w:p>
    <w:p w:rsidR="00D00633" w:rsidRDefault="00D00633" w:rsidP="00B624B3">
      <w:pPr>
        <w:rPr>
          <w:b/>
        </w:rPr>
      </w:pPr>
    </w:p>
    <w:p w:rsidR="00B624B3" w:rsidRPr="005A4450" w:rsidRDefault="00B624B3" w:rsidP="00B624B3">
      <w:pPr>
        <w:rPr>
          <w:rFonts w:ascii="Arial" w:hAnsi="Arial" w:cs="Arial"/>
          <w:b/>
          <w:sz w:val="20"/>
          <w:szCs w:val="20"/>
        </w:rPr>
      </w:pPr>
      <w:r w:rsidRPr="005A4450">
        <w:rPr>
          <w:rFonts w:ascii="Arial" w:hAnsi="Arial" w:cs="Arial"/>
          <w:b/>
          <w:sz w:val="20"/>
          <w:szCs w:val="20"/>
        </w:rPr>
        <w:t xml:space="preserve">Therms Savings Assumption (ΔTh)  </w:t>
      </w:r>
    </w:p>
    <w:p w:rsidR="00B624B3" w:rsidRDefault="00B624B3" w:rsidP="00B624B3">
      <w:pPr>
        <w:rPr>
          <w:rFonts w:ascii="Arial" w:hAnsi="Arial" w:cs="Arial"/>
          <w:sz w:val="20"/>
          <w:szCs w:val="20"/>
        </w:rPr>
      </w:pPr>
    </w:p>
    <w:p w:rsidR="00B624B3" w:rsidRPr="005A4450" w:rsidRDefault="00B624B3" w:rsidP="00B624B3">
      <w:pPr>
        <w:rPr>
          <w:rFonts w:ascii="Arial" w:hAnsi="Arial" w:cs="Arial"/>
          <w:sz w:val="20"/>
          <w:szCs w:val="20"/>
        </w:rPr>
      </w:pPr>
      <w:r w:rsidRPr="005A4450">
        <w:rPr>
          <w:rFonts w:ascii="Arial" w:hAnsi="Arial" w:cs="Arial"/>
          <w:sz w:val="20"/>
          <w:szCs w:val="20"/>
        </w:rPr>
        <w:t xml:space="preserve">EUL Gas Savings </w:t>
      </w:r>
      <w:r w:rsidRPr="005A4450">
        <w:rPr>
          <w:rFonts w:ascii="Arial" w:hAnsi="Arial" w:cs="Arial"/>
          <w:b/>
          <w:sz w:val="20"/>
          <w:szCs w:val="20"/>
        </w:rPr>
        <w:t xml:space="preserve">(ΔTh): </w:t>
      </w:r>
      <w:r w:rsidRPr="005A4450">
        <w:rPr>
          <w:rFonts w:ascii="Arial" w:hAnsi="Arial" w:cs="Arial"/>
          <w:sz w:val="20"/>
          <w:szCs w:val="20"/>
        </w:rPr>
        <w:t xml:space="preserve">The gas savings </w:t>
      </w:r>
      <w:r w:rsidR="00E02DAC" w:rsidRPr="00E02DAC">
        <w:rPr>
          <w:rFonts w:ascii="Arial" w:hAnsi="Arial" w:cs="Arial"/>
          <w:sz w:val="20"/>
          <w:szCs w:val="20"/>
        </w:rPr>
        <w:t>generated in MAS Control V3.00.19 for</w:t>
      </w:r>
      <w:r w:rsidR="00E02DAC">
        <w:rPr>
          <w:rFonts w:ascii="Arial" w:hAnsi="Arial" w:cs="Arial"/>
          <w:sz w:val="20"/>
          <w:szCs w:val="20"/>
        </w:rPr>
        <w:t xml:space="preserve"> the measures found in DEER2008</w:t>
      </w:r>
      <w:r w:rsidRPr="005A4450">
        <w:rPr>
          <w:rFonts w:ascii="Arial" w:hAnsi="Arial" w:cs="Arial"/>
          <w:sz w:val="20"/>
          <w:szCs w:val="20"/>
        </w:rPr>
        <w:t xml:space="preserve"> and express interactive effects only.</w:t>
      </w:r>
      <w:r w:rsidR="00F900E6" w:rsidRPr="005A4450">
        <w:rPr>
          <w:rFonts w:ascii="Arial" w:hAnsi="Arial" w:cs="Arial"/>
          <w:sz w:val="20"/>
          <w:szCs w:val="20"/>
        </w:rPr>
        <w:t xml:space="preserve"> </w:t>
      </w:r>
      <w:r w:rsidR="00AB6561" w:rsidRPr="005A4450">
        <w:rPr>
          <w:rFonts w:ascii="Arial" w:hAnsi="Arial" w:cs="Arial"/>
          <w:sz w:val="20"/>
          <w:szCs w:val="20"/>
        </w:rPr>
        <w:t>I</w:t>
      </w:r>
      <w:r w:rsidR="00F900E6" w:rsidRPr="005A4450">
        <w:rPr>
          <w:rFonts w:ascii="Arial" w:hAnsi="Arial" w:cs="Arial"/>
          <w:sz w:val="20"/>
          <w:szCs w:val="20"/>
        </w:rPr>
        <w:t xml:space="preserve">ntuitively </w:t>
      </w:r>
      <w:r w:rsidR="00AB6561" w:rsidRPr="005A4450">
        <w:rPr>
          <w:rFonts w:ascii="Arial" w:hAnsi="Arial" w:cs="Arial"/>
          <w:sz w:val="20"/>
          <w:szCs w:val="20"/>
        </w:rPr>
        <w:t>gas savings do not seem applicable to this measure. However, DEER models report a very small impact in therms. We understand these negligible impacts to be noise in eQuest models and not represent significant changes in facility energy use.</w:t>
      </w:r>
    </w:p>
    <w:p w:rsidR="00AB6561" w:rsidRDefault="00AB6561" w:rsidP="00B624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2"/>
        <w:gridCol w:w="939"/>
        <w:gridCol w:w="1069"/>
        <w:gridCol w:w="1217"/>
        <w:gridCol w:w="1330"/>
        <w:gridCol w:w="1266"/>
        <w:gridCol w:w="1044"/>
        <w:gridCol w:w="1629"/>
      </w:tblGrid>
      <w:tr w:rsidR="00B624B3" w:rsidRPr="00783DAC" w:rsidTr="004C6C35">
        <w:tc>
          <w:tcPr>
            <w:tcW w:w="1082"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Building type  </w:t>
            </w:r>
          </w:p>
        </w:tc>
        <w:tc>
          <w:tcPr>
            <w:tcW w:w="939"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Bldg Vintage  </w:t>
            </w:r>
          </w:p>
        </w:tc>
        <w:tc>
          <w:tcPr>
            <w:tcW w:w="1069"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Climate Zone  </w:t>
            </w:r>
          </w:p>
        </w:tc>
        <w:tc>
          <w:tcPr>
            <w:tcW w:w="1217"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Interactive Only?</w:t>
            </w:r>
          </w:p>
          <w:p w:rsidR="00B624B3" w:rsidRPr="00783DAC" w:rsidRDefault="00B624B3" w:rsidP="0001647C">
            <w:pPr>
              <w:rPr>
                <w:rFonts w:ascii="Arial" w:hAnsi="Arial" w:cs="Arial"/>
                <w:b/>
                <w:sz w:val="20"/>
                <w:szCs w:val="20"/>
              </w:rPr>
            </w:pPr>
            <w:r w:rsidRPr="00783DAC">
              <w:rPr>
                <w:rFonts w:ascii="Arial" w:hAnsi="Arial" w:cs="Arial"/>
                <w:b/>
                <w:sz w:val="20"/>
                <w:szCs w:val="20"/>
              </w:rPr>
              <w:t>Yes / No</w:t>
            </w:r>
          </w:p>
        </w:tc>
        <w:tc>
          <w:tcPr>
            <w:tcW w:w="1330" w:type="dxa"/>
            <w:shd w:val="clear" w:color="auto" w:fill="auto"/>
          </w:tcPr>
          <w:p w:rsidR="00B624B3" w:rsidRPr="00783DAC" w:rsidRDefault="00B624B3" w:rsidP="004C6C35">
            <w:pPr>
              <w:rPr>
                <w:rFonts w:ascii="Arial" w:hAnsi="Arial" w:cs="Arial"/>
                <w:b/>
                <w:sz w:val="20"/>
                <w:szCs w:val="20"/>
              </w:rPr>
            </w:pPr>
            <w:r w:rsidRPr="00783DAC">
              <w:rPr>
                <w:rFonts w:ascii="Arial" w:hAnsi="Arial" w:cs="Arial"/>
                <w:b/>
                <w:sz w:val="20"/>
                <w:szCs w:val="20"/>
              </w:rPr>
              <w:t>Gas Savings Therms</w:t>
            </w:r>
          </w:p>
        </w:tc>
        <w:tc>
          <w:tcPr>
            <w:tcW w:w="1266"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units</w:t>
            </w:r>
          </w:p>
        </w:tc>
        <w:tc>
          <w:tcPr>
            <w:tcW w:w="1044"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Version</w:t>
            </w:r>
          </w:p>
        </w:tc>
        <w:tc>
          <w:tcPr>
            <w:tcW w:w="1629"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Impact IDs</w:t>
            </w:r>
          </w:p>
        </w:tc>
      </w:tr>
      <w:tr w:rsidR="001F6AC4" w:rsidTr="001F6AC4">
        <w:tc>
          <w:tcPr>
            <w:tcW w:w="1082"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1F6AC4" w:rsidRDefault="00C960E3" w:rsidP="001F6AC4">
            <w:pPr>
              <w:jc w:val="center"/>
              <w:rPr>
                <w:rFonts w:ascii="Arial" w:hAnsi="Arial" w:cs="Arial"/>
                <w:color w:val="000000"/>
                <w:sz w:val="20"/>
                <w:szCs w:val="20"/>
              </w:rPr>
            </w:pPr>
            <w:r>
              <w:rPr>
                <w:rFonts w:ascii="Arial" w:hAnsi="Arial" w:cs="Arial"/>
                <w:color w:val="000000"/>
                <w:sz w:val="20"/>
                <w:szCs w:val="20"/>
              </w:rPr>
              <w:t>C</w:t>
            </w:r>
            <w:r w:rsidR="001F6AC4">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Yes</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-0.3591</w:t>
            </w: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tons</w:t>
            </w:r>
          </w:p>
        </w:tc>
        <w:tc>
          <w:tcPr>
            <w:tcW w:w="1044"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41353E" w:rsidP="001F6AC4">
            <w:pPr>
              <w:jc w:val="center"/>
              <w:rPr>
                <w:rFonts w:ascii="Arial" w:hAnsi="Arial" w:cs="Arial"/>
                <w:sz w:val="20"/>
                <w:szCs w:val="20"/>
              </w:rPr>
            </w:pPr>
            <w:r>
              <w:rPr>
                <w:rFonts w:ascii="Arial" w:hAnsi="Arial" w:cs="Arial"/>
                <w:sz w:val="20"/>
                <w:szCs w:val="20"/>
              </w:rPr>
              <w:t>2008</w:t>
            </w:r>
          </w:p>
        </w:tc>
        <w:tc>
          <w:tcPr>
            <w:tcW w:w="1629"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D03-214</w:t>
            </w:r>
          </w:p>
        </w:tc>
      </w:tr>
      <w:tr w:rsidR="001F6AC4" w:rsidTr="001F6AC4">
        <w:tc>
          <w:tcPr>
            <w:tcW w:w="1082"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1F6AC4" w:rsidRDefault="00C960E3" w:rsidP="001F6AC4">
            <w:pPr>
              <w:jc w:val="center"/>
              <w:rPr>
                <w:rFonts w:ascii="Arial" w:hAnsi="Arial" w:cs="Arial"/>
                <w:color w:val="000000"/>
                <w:sz w:val="20"/>
                <w:szCs w:val="20"/>
              </w:rPr>
            </w:pPr>
            <w:r>
              <w:rPr>
                <w:rFonts w:ascii="Arial" w:hAnsi="Arial" w:cs="Arial"/>
                <w:color w:val="000000"/>
                <w:sz w:val="20"/>
                <w:szCs w:val="20"/>
              </w:rPr>
              <w:t>C</w:t>
            </w:r>
            <w:r w:rsidR="001F6AC4">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Yes</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-0.3849</w:t>
            </w: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tons</w:t>
            </w:r>
          </w:p>
        </w:tc>
        <w:tc>
          <w:tcPr>
            <w:tcW w:w="1044"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41353E" w:rsidP="001F6AC4">
            <w:pPr>
              <w:jc w:val="center"/>
              <w:rPr>
                <w:rFonts w:ascii="Arial" w:hAnsi="Arial" w:cs="Arial"/>
                <w:sz w:val="20"/>
                <w:szCs w:val="20"/>
              </w:rPr>
            </w:pPr>
            <w:r>
              <w:rPr>
                <w:rFonts w:ascii="Arial" w:hAnsi="Arial" w:cs="Arial"/>
                <w:sz w:val="20"/>
                <w:szCs w:val="20"/>
              </w:rPr>
              <w:t>2008</w:t>
            </w:r>
          </w:p>
        </w:tc>
        <w:tc>
          <w:tcPr>
            <w:tcW w:w="1629"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D03-214</w:t>
            </w:r>
          </w:p>
        </w:tc>
      </w:tr>
      <w:tr w:rsidR="001F6AC4" w:rsidTr="001F6AC4">
        <w:tc>
          <w:tcPr>
            <w:tcW w:w="1082"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03</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1F6AC4" w:rsidRDefault="00C960E3" w:rsidP="001F6AC4">
            <w:pPr>
              <w:jc w:val="center"/>
              <w:rPr>
                <w:rFonts w:ascii="Arial" w:hAnsi="Arial" w:cs="Arial"/>
                <w:color w:val="000000"/>
                <w:sz w:val="20"/>
                <w:szCs w:val="20"/>
              </w:rPr>
            </w:pPr>
            <w:r>
              <w:rPr>
                <w:rFonts w:ascii="Arial" w:hAnsi="Arial" w:cs="Arial"/>
                <w:color w:val="000000"/>
                <w:sz w:val="20"/>
                <w:szCs w:val="20"/>
              </w:rPr>
              <w:t>C</w:t>
            </w:r>
            <w:r w:rsidR="001F6AC4">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Yes</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1F6AC4" w:rsidRDefault="001F6AC4" w:rsidP="001F6AC4">
            <w:pPr>
              <w:jc w:val="center"/>
              <w:rPr>
                <w:rFonts w:ascii="Arial" w:hAnsi="Arial" w:cs="Arial"/>
                <w:color w:val="000000"/>
                <w:sz w:val="20"/>
                <w:szCs w:val="20"/>
              </w:rPr>
            </w:pPr>
            <w:r>
              <w:rPr>
                <w:rFonts w:ascii="Arial" w:hAnsi="Arial" w:cs="Arial"/>
                <w:color w:val="000000"/>
                <w:sz w:val="20"/>
                <w:szCs w:val="20"/>
              </w:rPr>
              <w:t>-0.4356</w:t>
            </w: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tons</w:t>
            </w:r>
          </w:p>
        </w:tc>
        <w:tc>
          <w:tcPr>
            <w:tcW w:w="1044"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41353E" w:rsidP="001F6AC4">
            <w:pPr>
              <w:jc w:val="center"/>
              <w:rPr>
                <w:rFonts w:ascii="Arial" w:hAnsi="Arial" w:cs="Arial"/>
                <w:sz w:val="20"/>
                <w:szCs w:val="20"/>
              </w:rPr>
            </w:pPr>
            <w:r>
              <w:rPr>
                <w:rFonts w:ascii="Arial" w:hAnsi="Arial" w:cs="Arial"/>
                <w:sz w:val="20"/>
                <w:szCs w:val="20"/>
              </w:rPr>
              <w:t>2008</w:t>
            </w:r>
          </w:p>
        </w:tc>
        <w:tc>
          <w:tcPr>
            <w:tcW w:w="1629"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1F6AC4">
            <w:pPr>
              <w:jc w:val="center"/>
              <w:rPr>
                <w:rFonts w:ascii="Arial" w:hAnsi="Arial" w:cs="Arial"/>
                <w:sz w:val="20"/>
                <w:szCs w:val="20"/>
              </w:rPr>
            </w:pPr>
            <w:r w:rsidRPr="001F6AC4">
              <w:rPr>
                <w:rFonts w:ascii="Arial" w:hAnsi="Arial" w:cs="Arial"/>
                <w:sz w:val="20"/>
                <w:szCs w:val="20"/>
              </w:rPr>
              <w:t>D03-214</w:t>
            </w:r>
          </w:p>
        </w:tc>
      </w:tr>
    </w:tbl>
    <w:p w:rsidR="00B624B3" w:rsidRDefault="00B624B3" w:rsidP="00B624B3">
      <w:pPr>
        <w:rPr>
          <w:rFonts w:ascii="Arial" w:hAnsi="Arial" w:cs="Arial"/>
          <w:b/>
          <w:sz w:val="20"/>
          <w:szCs w:val="20"/>
        </w:rPr>
      </w:pPr>
    </w:p>
    <w:p w:rsidR="006140AF" w:rsidRDefault="006140AF" w:rsidP="00B624B3">
      <w:pPr>
        <w:rPr>
          <w:rFonts w:ascii="Arial" w:hAnsi="Arial" w:cs="Arial"/>
          <w:sz w:val="20"/>
          <w:szCs w:val="20"/>
        </w:rPr>
      </w:pPr>
    </w:p>
    <w:p w:rsidR="00B624B3" w:rsidRPr="005A4450" w:rsidRDefault="00DA1B31" w:rsidP="00B624B3">
      <w:pPr>
        <w:rPr>
          <w:rFonts w:ascii="Arial" w:hAnsi="Arial" w:cs="Arial"/>
          <w:b/>
          <w:sz w:val="20"/>
          <w:szCs w:val="20"/>
        </w:rPr>
      </w:pPr>
      <w:r w:rsidRPr="005A4450">
        <w:rPr>
          <w:rFonts w:ascii="Arial" w:hAnsi="Arial" w:cs="Arial"/>
          <w:sz w:val="20"/>
          <w:szCs w:val="20"/>
        </w:rPr>
        <w:t xml:space="preserve">RUL Gas Savings </w:t>
      </w:r>
      <w:r w:rsidRPr="005A4450">
        <w:rPr>
          <w:rFonts w:ascii="Arial" w:hAnsi="Arial" w:cs="Arial"/>
          <w:b/>
          <w:sz w:val="20"/>
          <w:szCs w:val="20"/>
        </w:rPr>
        <w:t xml:space="preserve">(ΔTh):  </w:t>
      </w:r>
    </w:p>
    <w:p w:rsidR="00B624B3" w:rsidRDefault="00B624B3" w:rsidP="00B624B3">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DA1B31" w:rsidRPr="00783DAC" w:rsidTr="00DA1B31">
        <w:tc>
          <w:tcPr>
            <w:tcW w:w="1087"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 xml:space="preserve">Building type  </w:t>
            </w:r>
          </w:p>
        </w:tc>
        <w:tc>
          <w:tcPr>
            <w:tcW w:w="939"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 xml:space="preserve">Bldg Vintage  </w:t>
            </w:r>
          </w:p>
        </w:tc>
        <w:tc>
          <w:tcPr>
            <w:tcW w:w="1077"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 xml:space="preserve">Climate Zone  </w:t>
            </w:r>
          </w:p>
        </w:tc>
        <w:tc>
          <w:tcPr>
            <w:tcW w:w="1217"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Interactive Only?</w:t>
            </w:r>
          </w:p>
          <w:p w:rsidR="00DA1B31" w:rsidRPr="00783DAC" w:rsidRDefault="00DA1B31" w:rsidP="00DA1B31">
            <w:pPr>
              <w:rPr>
                <w:rFonts w:ascii="Arial" w:hAnsi="Arial" w:cs="Arial"/>
                <w:b/>
                <w:sz w:val="20"/>
                <w:szCs w:val="20"/>
              </w:rPr>
            </w:pPr>
            <w:r w:rsidRPr="00783DAC">
              <w:rPr>
                <w:rFonts w:ascii="Arial" w:hAnsi="Arial" w:cs="Arial"/>
                <w:b/>
                <w:sz w:val="20"/>
                <w:szCs w:val="20"/>
              </w:rPr>
              <w:t>Yes / No</w:t>
            </w:r>
          </w:p>
        </w:tc>
        <w:tc>
          <w:tcPr>
            <w:tcW w:w="1224"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Gas Savings Therms</w:t>
            </w:r>
          </w:p>
        </w:tc>
        <w:tc>
          <w:tcPr>
            <w:tcW w:w="1303"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Deer units</w:t>
            </w:r>
          </w:p>
        </w:tc>
        <w:tc>
          <w:tcPr>
            <w:tcW w:w="1050"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DEER Version</w:t>
            </w:r>
          </w:p>
        </w:tc>
        <w:tc>
          <w:tcPr>
            <w:tcW w:w="1679" w:type="dxa"/>
            <w:shd w:val="clear" w:color="auto" w:fill="auto"/>
          </w:tcPr>
          <w:p w:rsidR="00DA1B31" w:rsidRPr="00783DAC" w:rsidRDefault="00DA1B31" w:rsidP="00DA1B31">
            <w:pPr>
              <w:rPr>
                <w:rFonts w:ascii="Arial" w:hAnsi="Arial" w:cs="Arial"/>
                <w:b/>
                <w:sz w:val="20"/>
                <w:szCs w:val="20"/>
              </w:rPr>
            </w:pPr>
            <w:r w:rsidRPr="00783DAC">
              <w:rPr>
                <w:rFonts w:ascii="Arial" w:hAnsi="Arial" w:cs="Arial"/>
                <w:b/>
                <w:sz w:val="20"/>
                <w:szCs w:val="20"/>
              </w:rPr>
              <w:t>Impact IDs</w:t>
            </w:r>
          </w:p>
        </w:tc>
      </w:tr>
      <w:tr w:rsidR="001F6AC4"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Pr="001F6AC4" w:rsidRDefault="001F6AC4" w:rsidP="00A13A10">
            <w:pPr>
              <w:jc w:val="cente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Pr="001F6AC4" w:rsidRDefault="00C960E3" w:rsidP="00A13A10">
            <w:pPr>
              <w:jc w:val="center"/>
              <w:rPr>
                <w:rFonts w:ascii="Arial" w:hAnsi="Arial" w:cs="Arial"/>
                <w:color w:val="000000"/>
                <w:sz w:val="20"/>
                <w:szCs w:val="20"/>
              </w:rPr>
            </w:pPr>
            <w:r>
              <w:rPr>
                <w:rFonts w:ascii="Arial" w:hAnsi="Arial" w:cs="Arial"/>
                <w:color w:val="000000"/>
                <w:sz w:val="20"/>
                <w:szCs w:val="20"/>
              </w:rPr>
              <w:t>C</w:t>
            </w:r>
            <w:r w:rsidR="001F6AC4" w:rsidRPr="001F6AC4">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Default="001F6AC4" w:rsidP="00A13A10">
            <w:pPr>
              <w:jc w:val="center"/>
              <w:rPr>
                <w:rFonts w:ascii="Arial" w:hAnsi="Arial" w:cs="Arial"/>
                <w:color w:val="000000"/>
                <w:sz w:val="20"/>
                <w:szCs w:val="20"/>
              </w:rPr>
            </w:pPr>
            <w:r>
              <w:rPr>
                <w:rFonts w:ascii="Arial" w:hAnsi="Arial" w:cs="Arial"/>
                <w:color w:val="000000"/>
                <w:sz w:val="20"/>
                <w:szCs w:val="20"/>
              </w:rPr>
              <w:t>-0.0671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41353E" w:rsidP="00A13A10">
            <w:pPr>
              <w:jc w:val="center"/>
              <w:rPr>
                <w:rFonts w:ascii="Arial" w:hAnsi="Arial" w:cs="Arial"/>
                <w:sz w:val="20"/>
                <w:szCs w:val="20"/>
              </w:rPr>
            </w:pPr>
            <w:r>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D03-214</w:t>
            </w:r>
          </w:p>
        </w:tc>
      </w:tr>
      <w:tr w:rsidR="001F6AC4"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Pr="001F6AC4" w:rsidRDefault="001F6AC4" w:rsidP="00A13A10">
            <w:pPr>
              <w:jc w:val="cente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Pr="001F6AC4" w:rsidRDefault="00C960E3" w:rsidP="00A13A10">
            <w:pPr>
              <w:jc w:val="center"/>
              <w:rPr>
                <w:rFonts w:ascii="Arial" w:hAnsi="Arial" w:cs="Arial"/>
                <w:color w:val="000000"/>
                <w:sz w:val="20"/>
                <w:szCs w:val="20"/>
              </w:rPr>
            </w:pPr>
            <w:r>
              <w:rPr>
                <w:rFonts w:ascii="Arial" w:hAnsi="Arial" w:cs="Arial"/>
                <w:color w:val="000000"/>
                <w:sz w:val="20"/>
                <w:szCs w:val="20"/>
              </w:rPr>
              <w:t>C</w:t>
            </w:r>
            <w:r w:rsidR="001F6AC4" w:rsidRPr="001F6AC4">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Default="001F6AC4" w:rsidP="00A13A10">
            <w:pPr>
              <w:jc w:val="center"/>
              <w:rPr>
                <w:rFonts w:ascii="Arial" w:hAnsi="Arial" w:cs="Arial"/>
                <w:color w:val="000000"/>
                <w:sz w:val="20"/>
                <w:szCs w:val="20"/>
              </w:rPr>
            </w:pPr>
            <w:r>
              <w:rPr>
                <w:rFonts w:ascii="Arial" w:hAnsi="Arial" w:cs="Arial"/>
                <w:color w:val="000000"/>
                <w:sz w:val="20"/>
                <w:szCs w:val="20"/>
              </w:rPr>
              <w:t>-0.1540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41353E" w:rsidP="00A13A10">
            <w:pPr>
              <w:jc w:val="center"/>
              <w:rPr>
                <w:rFonts w:ascii="Arial" w:hAnsi="Arial" w:cs="Arial"/>
                <w:sz w:val="20"/>
                <w:szCs w:val="20"/>
              </w:rPr>
            </w:pPr>
            <w:r>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D03-214</w:t>
            </w:r>
          </w:p>
        </w:tc>
      </w:tr>
      <w:tr w:rsidR="001F6AC4"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Pr="001F6AC4" w:rsidRDefault="001F6AC4" w:rsidP="00A13A10">
            <w:pPr>
              <w:jc w:val="cente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Pr="001F6AC4" w:rsidRDefault="00C960E3" w:rsidP="00A13A10">
            <w:pPr>
              <w:jc w:val="center"/>
              <w:rPr>
                <w:rFonts w:ascii="Arial" w:hAnsi="Arial" w:cs="Arial"/>
                <w:color w:val="000000"/>
                <w:sz w:val="20"/>
                <w:szCs w:val="20"/>
              </w:rPr>
            </w:pPr>
            <w:r>
              <w:rPr>
                <w:rFonts w:ascii="Arial" w:hAnsi="Arial" w:cs="Arial"/>
                <w:color w:val="000000"/>
                <w:sz w:val="20"/>
                <w:szCs w:val="20"/>
              </w:rPr>
              <w:t>C</w:t>
            </w:r>
            <w:r w:rsidR="001F6AC4" w:rsidRPr="001F6AC4">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1F6AC4" w:rsidRDefault="001F6AC4" w:rsidP="00A13A10">
            <w:pPr>
              <w:jc w:val="center"/>
              <w:rPr>
                <w:rFonts w:ascii="Arial" w:hAnsi="Arial" w:cs="Arial"/>
                <w:color w:val="000000"/>
                <w:sz w:val="20"/>
                <w:szCs w:val="20"/>
              </w:rPr>
            </w:pPr>
            <w:r>
              <w:rPr>
                <w:rFonts w:ascii="Arial" w:hAnsi="Arial" w:cs="Arial"/>
                <w:color w:val="000000"/>
                <w:sz w:val="20"/>
                <w:szCs w:val="20"/>
              </w:rPr>
              <w:t>-0.1855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41353E" w:rsidP="00A13A10">
            <w:pPr>
              <w:jc w:val="center"/>
              <w:rPr>
                <w:rFonts w:ascii="Arial" w:hAnsi="Arial" w:cs="Arial"/>
                <w:sz w:val="20"/>
                <w:szCs w:val="20"/>
              </w:rPr>
            </w:pPr>
            <w:r>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1F6AC4" w:rsidRPr="001F6AC4" w:rsidRDefault="001F6AC4" w:rsidP="00A13A10">
            <w:pPr>
              <w:jc w:val="center"/>
              <w:rPr>
                <w:rFonts w:ascii="Arial" w:hAnsi="Arial" w:cs="Arial"/>
                <w:sz w:val="20"/>
                <w:szCs w:val="20"/>
              </w:rPr>
            </w:pPr>
            <w:r w:rsidRPr="001F6AC4">
              <w:rPr>
                <w:rFonts w:ascii="Arial" w:hAnsi="Arial" w:cs="Arial"/>
                <w:sz w:val="20"/>
                <w:szCs w:val="20"/>
              </w:rPr>
              <w:t>D03-214</w:t>
            </w:r>
          </w:p>
        </w:tc>
      </w:tr>
    </w:tbl>
    <w:p w:rsidR="00DA1B31" w:rsidRDefault="00DA1B31" w:rsidP="00B624B3">
      <w:pPr>
        <w:rPr>
          <w:rFonts w:ascii="Arial" w:hAnsi="Arial" w:cs="Arial"/>
          <w:b/>
          <w:sz w:val="20"/>
          <w:szCs w:val="20"/>
        </w:rPr>
      </w:pPr>
    </w:p>
    <w:p w:rsidR="006140AF" w:rsidRDefault="006140AF" w:rsidP="00B624B3">
      <w:pPr>
        <w:rPr>
          <w:rFonts w:ascii="Arial" w:hAnsi="Arial" w:cs="Arial"/>
          <w:b/>
          <w:sz w:val="20"/>
          <w:szCs w:val="20"/>
        </w:rPr>
      </w:pPr>
    </w:p>
    <w:p w:rsidR="00DA1B31" w:rsidRPr="008F48E1" w:rsidRDefault="00DA1B31" w:rsidP="00B624B3">
      <w:pPr>
        <w:rPr>
          <w:rFonts w:ascii="Arial" w:hAnsi="Arial" w:cs="Arial"/>
          <w:b/>
          <w:sz w:val="20"/>
          <w:szCs w:val="20"/>
        </w:rPr>
      </w:pPr>
    </w:p>
    <w:p w:rsidR="00B624B3" w:rsidRPr="005A4450" w:rsidRDefault="00B624B3" w:rsidP="00B624B3">
      <w:pPr>
        <w:rPr>
          <w:rFonts w:ascii="Arial" w:hAnsi="Arial" w:cs="Arial"/>
          <w:b/>
          <w:sz w:val="20"/>
          <w:szCs w:val="20"/>
        </w:rPr>
      </w:pPr>
      <w:r w:rsidRPr="005A4450">
        <w:rPr>
          <w:rFonts w:ascii="Arial" w:hAnsi="Arial" w:cs="Arial"/>
          <w:b/>
          <w:sz w:val="20"/>
          <w:szCs w:val="20"/>
        </w:rPr>
        <w:lastRenderedPageBreak/>
        <w:t>Base Case Costs and Measure Case Costs</w:t>
      </w:r>
    </w:p>
    <w:p w:rsidR="00B624B3" w:rsidRPr="005A4450" w:rsidRDefault="00B624B3" w:rsidP="00B624B3">
      <w:pPr>
        <w:rPr>
          <w:rFonts w:ascii="Arial" w:hAnsi="Arial" w:cs="Arial"/>
          <w:b/>
          <w:sz w:val="20"/>
          <w:szCs w:val="20"/>
        </w:rPr>
      </w:pPr>
    </w:p>
    <w:p w:rsidR="00B624B3" w:rsidRDefault="00B624B3" w:rsidP="00B624B3">
      <w:pPr>
        <w:ind w:left="360"/>
        <w:rPr>
          <w:rFonts w:ascii="Arial" w:hAnsi="Arial" w:cs="Arial"/>
          <w:sz w:val="20"/>
          <w:szCs w:val="20"/>
        </w:rPr>
      </w:pPr>
      <w:r w:rsidRPr="005A4450">
        <w:rPr>
          <w:rFonts w:ascii="Arial" w:hAnsi="Arial" w:cs="Arial"/>
          <w:sz w:val="20"/>
          <w:szCs w:val="20"/>
        </w:rPr>
        <w:t>The Base Case, Measure Case and Incremental costs were downloaded from DEER directly; they match the intended measures for climate zones and building types and ages.</w:t>
      </w:r>
      <w:r w:rsidR="00EA08AF" w:rsidRPr="005A4450">
        <w:rPr>
          <w:rFonts w:ascii="Arial" w:hAnsi="Arial" w:cs="Arial"/>
          <w:sz w:val="20"/>
          <w:szCs w:val="20"/>
        </w:rPr>
        <w:t xml:space="preserve"> 2</w:t>
      </w:r>
      <w:r w:rsidR="00EA08AF" w:rsidRPr="005A4450">
        <w:rPr>
          <w:rFonts w:ascii="Arial" w:hAnsi="Arial" w:cs="Arial"/>
          <w:sz w:val="20"/>
          <w:szCs w:val="20"/>
          <w:vertAlign w:val="superscript"/>
        </w:rPr>
        <w:t>nd</w:t>
      </w:r>
      <w:r w:rsidR="00EA08AF" w:rsidRPr="005A4450">
        <w:rPr>
          <w:rFonts w:ascii="Arial" w:hAnsi="Arial" w:cs="Arial"/>
          <w:sz w:val="20"/>
          <w:szCs w:val="20"/>
        </w:rPr>
        <w:t xml:space="preserve"> Baseline costs were not provided in DEER and therefore obtained</w:t>
      </w:r>
      <w:r w:rsidR="0087313C" w:rsidRPr="005A4450">
        <w:rPr>
          <w:rFonts w:ascii="Arial" w:hAnsi="Arial" w:cs="Arial"/>
          <w:sz w:val="20"/>
          <w:szCs w:val="20"/>
        </w:rPr>
        <w:t xml:space="preserve"> refrigeration equipment suppliers</w:t>
      </w:r>
      <w:r w:rsidR="001B2B6C" w:rsidRPr="005A4450">
        <w:rPr>
          <w:rFonts w:ascii="Arial" w:hAnsi="Arial" w:cs="Arial"/>
          <w:sz w:val="20"/>
          <w:szCs w:val="20"/>
          <w:vertAlign w:val="superscript"/>
        </w:rPr>
        <w:t>3</w:t>
      </w:r>
      <w:r w:rsidR="00FB7D36" w:rsidRPr="005A4450">
        <w:rPr>
          <w:rFonts w:ascii="Arial" w:hAnsi="Arial" w:cs="Arial"/>
          <w:sz w:val="20"/>
          <w:szCs w:val="20"/>
        </w:rPr>
        <w:t xml:space="preserve">. A weighting of 25% low temp compressors and 75% medium temp compressors were used to find a single price per ton. </w:t>
      </w:r>
      <w:r w:rsidR="00F5316D" w:rsidRPr="005A4450">
        <w:rPr>
          <w:rFonts w:ascii="Arial" w:hAnsi="Arial" w:cs="Arial"/>
          <w:sz w:val="20"/>
          <w:szCs w:val="20"/>
        </w:rPr>
        <w:t>The information listed below is for the 1</w:t>
      </w:r>
      <w:r w:rsidR="00F5316D" w:rsidRPr="00E02DAC">
        <w:rPr>
          <w:rFonts w:ascii="Arial" w:hAnsi="Arial" w:cs="Arial"/>
          <w:sz w:val="20"/>
          <w:szCs w:val="20"/>
          <w:vertAlign w:val="superscript"/>
        </w:rPr>
        <w:t>st</w:t>
      </w:r>
      <w:r w:rsidR="00F5316D" w:rsidRPr="005A4450">
        <w:rPr>
          <w:rFonts w:ascii="Arial" w:hAnsi="Arial" w:cs="Arial"/>
          <w:sz w:val="20"/>
          <w:szCs w:val="20"/>
        </w:rPr>
        <w:t xml:space="preserve"> baseline.</w:t>
      </w:r>
    </w:p>
    <w:p w:rsidR="006140AF" w:rsidRDefault="006140AF" w:rsidP="00885F7A">
      <w:pPr>
        <w:rPr>
          <w:rFonts w:ascii="Arial" w:hAnsi="Arial" w:cs="Arial"/>
          <w:sz w:val="20"/>
          <w:szCs w:val="20"/>
        </w:rPr>
      </w:pPr>
    </w:p>
    <w:p w:rsidR="006140AF" w:rsidRDefault="006140AF" w:rsidP="00B624B3">
      <w:pPr>
        <w:ind w:left="360"/>
        <w:rPr>
          <w:rFonts w:ascii="Arial" w:hAnsi="Arial" w:cs="Arial"/>
          <w:sz w:val="20"/>
          <w:szCs w:val="20"/>
        </w:rPr>
      </w:pPr>
    </w:p>
    <w:p w:rsidR="00B624B3" w:rsidRPr="00D22EA4" w:rsidRDefault="00B624B3" w:rsidP="00B624B3">
      <w:pPr>
        <w:ind w:left="1080"/>
        <w:rPr>
          <w:highlight w:val="yellow"/>
        </w:rPr>
      </w:pPr>
      <w:r w:rsidRPr="00D22EA4">
        <w:rPr>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B624B3" w:rsidRPr="00783DAC" w:rsidTr="0001647C">
        <w:tc>
          <w:tcPr>
            <w:tcW w:w="1016" w:type="dxa"/>
            <w:shd w:val="clear" w:color="auto" w:fill="auto"/>
          </w:tcPr>
          <w:p w:rsidR="00B624B3" w:rsidRPr="00783DAC" w:rsidRDefault="00B624B3" w:rsidP="0001647C">
            <w:pPr>
              <w:rPr>
                <w:rFonts w:ascii="Arial" w:hAnsi="Arial" w:cs="Arial"/>
                <w:b/>
                <w:sz w:val="20"/>
                <w:szCs w:val="20"/>
              </w:rPr>
            </w:pPr>
          </w:p>
        </w:tc>
        <w:tc>
          <w:tcPr>
            <w:tcW w:w="1072" w:type="dxa"/>
            <w:shd w:val="clear" w:color="auto" w:fill="auto"/>
          </w:tcPr>
          <w:p w:rsidR="00B624B3" w:rsidRPr="00783DAC" w:rsidRDefault="00B624B3" w:rsidP="0001647C">
            <w:pPr>
              <w:rPr>
                <w:rFonts w:ascii="Arial" w:hAnsi="Arial" w:cs="Arial"/>
                <w:b/>
                <w:sz w:val="20"/>
                <w:szCs w:val="20"/>
              </w:rPr>
            </w:pPr>
          </w:p>
        </w:tc>
        <w:tc>
          <w:tcPr>
            <w:tcW w:w="939" w:type="dxa"/>
            <w:shd w:val="clear" w:color="auto" w:fill="auto"/>
          </w:tcPr>
          <w:p w:rsidR="00B624B3" w:rsidRPr="00783DAC" w:rsidRDefault="00B624B3" w:rsidP="0001647C">
            <w:pPr>
              <w:rPr>
                <w:rFonts w:ascii="Arial" w:hAnsi="Arial" w:cs="Arial"/>
                <w:b/>
                <w:sz w:val="20"/>
                <w:szCs w:val="20"/>
              </w:rPr>
            </w:pPr>
          </w:p>
        </w:tc>
        <w:tc>
          <w:tcPr>
            <w:tcW w:w="4281" w:type="dxa"/>
            <w:gridSpan w:val="3"/>
            <w:shd w:val="clear" w:color="auto" w:fill="auto"/>
          </w:tcPr>
          <w:p w:rsidR="00B624B3" w:rsidRPr="00783DAC" w:rsidRDefault="00B624B3" w:rsidP="0001647C">
            <w:pPr>
              <w:jc w:val="center"/>
              <w:rPr>
                <w:rFonts w:ascii="Arial" w:hAnsi="Arial" w:cs="Arial"/>
                <w:b/>
                <w:sz w:val="20"/>
                <w:szCs w:val="20"/>
              </w:rPr>
            </w:pPr>
            <w:r w:rsidRPr="00783DAC">
              <w:rPr>
                <w:rFonts w:ascii="Arial" w:hAnsi="Arial" w:cs="Arial"/>
                <w:b/>
                <w:sz w:val="20"/>
                <w:szCs w:val="20"/>
              </w:rPr>
              <w:t>Costs ($)</w:t>
            </w:r>
          </w:p>
        </w:tc>
        <w:tc>
          <w:tcPr>
            <w:tcW w:w="1107" w:type="dxa"/>
            <w:shd w:val="clear" w:color="auto" w:fill="auto"/>
          </w:tcPr>
          <w:p w:rsidR="00B624B3" w:rsidRPr="00783DAC" w:rsidRDefault="00B624B3" w:rsidP="0001647C">
            <w:pPr>
              <w:rPr>
                <w:rFonts w:ascii="Arial" w:hAnsi="Arial" w:cs="Arial"/>
                <w:b/>
                <w:sz w:val="20"/>
                <w:szCs w:val="20"/>
              </w:rPr>
            </w:pPr>
          </w:p>
        </w:tc>
        <w:tc>
          <w:tcPr>
            <w:tcW w:w="0" w:type="auto"/>
            <w:shd w:val="clear" w:color="auto" w:fill="auto"/>
          </w:tcPr>
          <w:p w:rsidR="00B624B3" w:rsidRPr="00783DAC" w:rsidRDefault="00B624B3" w:rsidP="0001647C">
            <w:pPr>
              <w:rPr>
                <w:rFonts w:ascii="Arial" w:hAnsi="Arial" w:cs="Arial"/>
                <w:b/>
                <w:sz w:val="20"/>
                <w:szCs w:val="20"/>
              </w:rPr>
            </w:pPr>
          </w:p>
        </w:tc>
      </w:tr>
      <w:tr w:rsidR="00B624B3" w:rsidRPr="00783DAC" w:rsidTr="0001647C">
        <w:tc>
          <w:tcPr>
            <w:tcW w:w="1016"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Building type  </w:t>
            </w:r>
          </w:p>
        </w:tc>
        <w:tc>
          <w:tcPr>
            <w:tcW w:w="1072"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Bldg Vintage  </w:t>
            </w:r>
          </w:p>
        </w:tc>
        <w:tc>
          <w:tcPr>
            <w:tcW w:w="939"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Climate Zone  </w:t>
            </w:r>
          </w:p>
        </w:tc>
        <w:tc>
          <w:tcPr>
            <w:tcW w:w="1401"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Base Case</w:t>
            </w:r>
          </w:p>
        </w:tc>
        <w:tc>
          <w:tcPr>
            <w:tcW w:w="1620"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Measure Case</w:t>
            </w:r>
          </w:p>
        </w:tc>
        <w:tc>
          <w:tcPr>
            <w:tcW w:w="1260"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IMC </w:t>
            </w:r>
          </w:p>
        </w:tc>
        <w:tc>
          <w:tcPr>
            <w:tcW w:w="1107" w:type="dxa"/>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Impact IDs</w:t>
            </w:r>
          </w:p>
        </w:tc>
      </w:tr>
      <w:tr w:rsidR="00B624B3" w:rsidRPr="00783DAC" w:rsidTr="0001647C">
        <w:tc>
          <w:tcPr>
            <w:tcW w:w="1016" w:type="dxa"/>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GRO</w:t>
            </w:r>
          </w:p>
        </w:tc>
        <w:tc>
          <w:tcPr>
            <w:tcW w:w="1072" w:type="dxa"/>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ALL</w:t>
            </w:r>
          </w:p>
        </w:tc>
        <w:tc>
          <w:tcPr>
            <w:tcW w:w="939" w:type="dxa"/>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ALL</w:t>
            </w:r>
          </w:p>
        </w:tc>
        <w:tc>
          <w:tcPr>
            <w:tcW w:w="1401" w:type="dxa"/>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$0.00</w:t>
            </w:r>
          </w:p>
        </w:tc>
        <w:tc>
          <w:tcPr>
            <w:tcW w:w="1620" w:type="dxa"/>
            <w:shd w:val="clear" w:color="auto" w:fill="auto"/>
          </w:tcPr>
          <w:p w:rsidR="00B624B3" w:rsidRPr="006140AF" w:rsidRDefault="00B624B3" w:rsidP="00FB7D36">
            <w:pPr>
              <w:rPr>
                <w:rFonts w:ascii="Arial" w:hAnsi="Arial" w:cs="Arial"/>
                <w:sz w:val="20"/>
                <w:szCs w:val="20"/>
              </w:rPr>
            </w:pPr>
            <w:r w:rsidRPr="006140AF">
              <w:rPr>
                <w:rFonts w:ascii="Arial" w:hAnsi="Arial" w:cs="Arial"/>
                <w:sz w:val="20"/>
                <w:szCs w:val="20"/>
              </w:rPr>
              <w:t>$</w:t>
            </w:r>
            <w:r w:rsidR="00FB7D36" w:rsidRPr="006140AF">
              <w:rPr>
                <w:rFonts w:ascii="Arial" w:hAnsi="Arial" w:cs="Arial"/>
                <w:sz w:val="20"/>
                <w:szCs w:val="20"/>
              </w:rPr>
              <w:t>3,120.45</w:t>
            </w:r>
          </w:p>
        </w:tc>
        <w:tc>
          <w:tcPr>
            <w:tcW w:w="1260" w:type="dxa"/>
            <w:shd w:val="clear" w:color="auto" w:fill="auto"/>
          </w:tcPr>
          <w:p w:rsidR="00B624B3" w:rsidRPr="006140AF" w:rsidRDefault="00FB7D36" w:rsidP="0001647C">
            <w:pPr>
              <w:rPr>
                <w:rFonts w:ascii="Arial" w:hAnsi="Arial" w:cs="Arial"/>
                <w:sz w:val="20"/>
                <w:szCs w:val="20"/>
              </w:rPr>
            </w:pPr>
            <w:r w:rsidRPr="006140AF">
              <w:rPr>
                <w:rFonts w:ascii="Arial" w:hAnsi="Arial" w:cs="Arial"/>
                <w:sz w:val="20"/>
                <w:szCs w:val="20"/>
              </w:rPr>
              <w:t>$3,120.45</w:t>
            </w:r>
          </w:p>
        </w:tc>
        <w:tc>
          <w:tcPr>
            <w:tcW w:w="1107" w:type="dxa"/>
            <w:shd w:val="clear" w:color="auto" w:fill="auto"/>
          </w:tcPr>
          <w:p w:rsidR="00B624B3" w:rsidRPr="006140AF" w:rsidRDefault="0041353E" w:rsidP="0001647C">
            <w:pPr>
              <w:rPr>
                <w:rFonts w:ascii="Arial" w:hAnsi="Arial" w:cs="Arial"/>
                <w:sz w:val="20"/>
                <w:szCs w:val="20"/>
              </w:rPr>
            </w:pPr>
            <w:r>
              <w:rPr>
                <w:rFonts w:ascii="Arial" w:hAnsi="Arial" w:cs="Arial"/>
                <w:sz w:val="20"/>
                <w:szCs w:val="20"/>
              </w:rPr>
              <w:t>2008</w:t>
            </w:r>
          </w:p>
        </w:tc>
        <w:tc>
          <w:tcPr>
            <w:tcW w:w="0" w:type="auto"/>
            <w:shd w:val="clear" w:color="auto" w:fill="auto"/>
          </w:tcPr>
          <w:p w:rsidR="00B624B3" w:rsidRPr="006140AF" w:rsidRDefault="00B624B3" w:rsidP="00FB7D36">
            <w:pPr>
              <w:rPr>
                <w:rFonts w:ascii="Arial" w:hAnsi="Arial" w:cs="Arial"/>
                <w:sz w:val="20"/>
                <w:szCs w:val="20"/>
              </w:rPr>
            </w:pPr>
            <w:r w:rsidRPr="006140AF">
              <w:rPr>
                <w:rFonts w:ascii="Arial" w:hAnsi="Arial" w:cs="Arial"/>
                <w:sz w:val="20"/>
                <w:szCs w:val="20"/>
              </w:rPr>
              <w:t>D03-</w:t>
            </w:r>
            <w:r w:rsidR="00FB7D36" w:rsidRPr="006140AF">
              <w:rPr>
                <w:rFonts w:ascii="Arial" w:hAnsi="Arial" w:cs="Arial"/>
                <w:sz w:val="20"/>
                <w:szCs w:val="20"/>
              </w:rPr>
              <w:t>214</w:t>
            </w:r>
          </w:p>
        </w:tc>
      </w:tr>
      <w:tr w:rsidR="00FB7D36" w:rsidRPr="00783DAC" w:rsidTr="0001647C">
        <w:tc>
          <w:tcPr>
            <w:tcW w:w="1016" w:type="dxa"/>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GRO</w:t>
            </w:r>
          </w:p>
        </w:tc>
        <w:tc>
          <w:tcPr>
            <w:tcW w:w="1072" w:type="dxa"/>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ALL</w:t>
            </w:r>
          </w:p>
        </w:tc>
        <w:tc>
          <w:tcPr>
            <w:tcW w:w="939" w:type="dxa"/>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ALL</w:t>
            </w:r>
          </w:p>
        </w:tc>
        <w:tc>
          <w:tcPr>
            <w:tcW w:w="1401" w:type="dxa"/>
            <w:shd w:val="clear" w:color="auto" w:fill="auto"/>
          </w:tcPr>
          <w:p w:rsidR="00FB7D36" w:rsidRPr="006140AF" w:rsidRDefault="00FB7D36" w:rsidP="0001647C">
            <w:pPr>
              <w:rPr>
                <w:rFonts w:ascii="Arial" w:hAnsi="Arial" w:cs="Arial"/>
                <w:sz w:val="20"/>
                <w:szCs w:val="20"/>
              </w:rPr>
            </w:pPr>
            <w:r w:rsidRPr="006140AF">
              <w:rPr>
                <w:rFonts w:ascii="Arial" w:hAnsi="Arial" w:cs="Arial"/>
                <w:sz w:val="20"/>
                <w:szCs w:val="20"/>
              </w:rPr>
              <w:t>$0.00</w:t>
            </w:r>
          </w:p>
        </w:tc>
        <w:tc>
          <w:tcPr>
            <w:tcW w:w="1620" w:type="dxa"/>
            <w:shd w:val="clear" w:color="auto" w:fill="auto"/>
          </w:tcPr>
          <w:p w:rsidR="00FB7D36" w:rsidRPr="006140AF" w:rsidRDefault="00FB7D36" w:rsidP="0001647C">
            <w:pPr>
              <w:rPr>
                <w:rFonts w:ascii="Arial" w:hAnsi="Arial" w:cs="Arial"/>
                <w:sz w:val="20"/>
                <w:szCs w:val="20"/>
              </w:rPr>
            </w:pPr>
            <w:r w:rsidRPr="006140AF">
              <w:rPr>
                <w:rFonts w:ascii="Arial" w:hAnsi="Arial" w:cs="Arial"/>
                <w:sz w:val="20"/>
                <w:szCs w:val="20"/>
              </w:rPr>
              <w:t>$2,905.13</w:t>
            </w:r>
          </w:p>
        </w:tc>
        <w:tc>
          <w:tcPr>
            <w:tcW w:w="1260" w:type="dxa"/>
            <w:shd w:val="clear" w:color="auto" w:fill="auto"/>
          </w:tcPr>
          <w:p w:rsidR="00FB7D36" w:rsidRPr="006140AF" w:rsidRDefault="00FB7D36" w:rsidP="0001647C">
            <w:pPr>
              <w:rPr>
                <w:rFonts w:ascii="Arial" w:hAnsi="Arial" w:cs="Arial"/>
                <w:sz w:val="20"/>
                <w:szCs w:val="20"/>
              </w:rPr>
            </w:pPr>
            <w:r w:rsidRPr="006140AF">
              <w:rPr>
                <w:rFonts w:ascii="Arial" w:hAnsi="Arial" w:cs="Arial"/>
                <w:sz w:val="20"/>
                <w:szCs w:val="20"/>
              </w:rPr>
              <w:t>$2,905.13</w:t>
            </w:r>
          </w:p>
        </w:tc>
        <w:tc>
          <w:tcPr>
            <w:tcW w:w="1107" w:type="dxa"/>
            <w:shd w:val="clear" w:color="auto" w:fill="auto"/>
          </w:tcPr>
          <w:p w:rsidR="00FB7D36" w:rsidRPr="006140AF" w:rsidRDefault="0041353E" w:rsidP="00FB7D36">
            <w:pPr>
              <w:rPr>
                <w:rFonts w:ascii="Arial" w:hAnsi="Arial" w:cs="Arial"/>
                <w:sz w:val="20"/>
                <w:szCs w:val="20"/>
              </w:rPr>
            </w:pPr>
            <w:r>
              <w:rPr>
                <w:rFonts w:ascii="Arial" w:hAnsi="Arial" w:cs="Arial"/>
                <w:sz w:val="20"/>
                <w:szCs w:val="20"/>
              </w:rPr>
              <w:t>2008</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D03-215</w:t>
            </w:r>
          </w:p>
        </w:tc>
      </w:tr>
    </w:tbl>
    <w:p w:rsidR="005B67ED" w:rsidRDefault="005B67ED" w:rsidP="00B624B3">
      <w:pPr>
        <w:tabs>
          <w:tab w:val="left" w:pos="6435"/>
        </w:tabs>
        <w:rPr>
          <w:rFonts w:ascii="Arial" w:hAnsi="Arial" w:cs="Arial"/>
          <w:b/>
          <w:sz w:val="20"/>
          <w:szCs w:val="20"/>
          <w:u w:val="single"/>
        </w:rPr>
      </w:pPr>
    </w:p>
    <w:p w:rsidR="005B67ED" w:rsidRPr="00B507A0" w:rsidRDefault="005B67ED" w:rsidP="00B624B3">
      <w:pPr>
        <w:tabs>
          <w:tab w:val="left" w:pos="6435"/>
        </w:tabs>
        <w:rPr>
          <w:b/>
          <w:u w:val="single"/>
        </w:rPr>
      </w:pPr>
    </w:p>
    <w:p w:rsidR="00B507A0" w:rsidRPr="005A4450" w:rsidRDefault="00B624B3" w:rsidP="005B67ED">
      <w:pPr>
        <w:tabs>
          <w:tab w:val="left" w:pos="6435"/>
        </w:tabs>
        <w:rPr>
          <w:rFonts w:ascii="Arial" w:hAnsi="Arial" w:cs="Arial"/>
          <w:b/>
          <w:sz w:val="20"/>
          <w:szCs w:val="20"/>
        </w:rPr>
      </w:pPr>
      <w:r w:rsidRPr="005A4450">
        <w:rPr>
          <w:rFonts w:ascii="Arial" w:hAnsi="Arial" w:cs="Arial"/>
          <w:b/>
          <w:sz w:val="20"/>
          <w:szCs w:val="20"/>
        </w:rPr>
        <w:t xml:space="preserve">Net to Gross Value:        </w:t>
      </w:r>
    </w:p>
    <w:p w:rsidR="005B67ED" w:rsidRPr="00B507A0" w:rsidRDefault="00B624B3" w:rsidP="005B67ED">
      <w:pPr>
        <w:tabs>
          <w:tab w:val="left" w:pos="6435"/>
        </w:tabs>
        <w:rPr>
          <w:rFonts w:ascii="Arial" w:hAnsi="Arial" w:cs="Arial"/>
          <w:b/>
          <w:sz w:val="20"/>
          <w:szCs w:val="20"/>
        </w:rPr>
      </w:pPr>
      <w:r w:rsidRPr="005A4450">
        <w:rPr>
          <w:rFonts w:ascii="Arial" w:hAnsi="Arial" w:cs="Arial"/>
          <w:b/>
          <w:sz w:val="20"/>
          <w:szCs w:val="20"/>
        </w:rPr>
        <w:t>From DEER 2011 4.01</w:t>
      </w:r>
      <w:r w:rsidRPr="00B507A0">
        <w:rPr>
          <w:rFonts w:ascii="Arial" w:hAnsi="Arial" w:cs="Arial"/>
          <w:b/>
          <w:sz w:val="20"/>
          <w:szCs w:val="20"/>
        </w:rPr>
        <w:t xml:space="preserve">  </w:t>
      </w:r>
      <w:r w:rsidRPr="00B507A0">
        <w:rPr>
          <w:rFonts w:ascii="Arial" w:hAnsi="Arial" w:cs="Arial"/>
          <w:b/>
          <w:sz w:val="20"/>
          <w:szCs w:val="20"/>
        </w:rPr>
        <w:tab/>
      </w:r>
    </w:p>
    <w:p w:rsidR="00B624B3" w:rsidRPr="008F48E1" w:rsidRDefault="00B624B3" w:rsidP="00B624B3">
      <w:pPr>
        <w:pStyle w:val="Caption"/>
        <w:keepNext/>
        <w:jc w:val="center"/>
        <w:rPr>
          <w:rFonts w:ascii="Arial" w:hAnsi="Arial" w:cs="Arial"/>
        </w:rPr>
      </w:pPr>
      <w:bookmarkStart w:id="36" w:name="_Toc387911369"/>
      <w:r w:rsidRPr="008F48E1">
        <w:rPr>
          <w:rFonts w:ascii="Arial" w:hAnsi="Arial" w:cs="Arial"/>
        </w:rPr>
        <w:t xml:space="preserve">Table </w:t>
      </w:r>
      <w:r w:rsidRPr="008F48E1">
        <w:rPr>
          <w:rFonts w:ascii="Arial" w:hAnsi="Arial" w:cs="Arial"/>
        </w:rPr>
        <w:fldChar w:fldCharType="begin"/>
      </w:r>
      <w:r w:rsidRPr="008F48E1">
        <w:rPr>
          <w:rFonts w:ascii="Arial" w:hAnsi="Arial" w:cs="Arial"/>
        </w:rPr>
        <w:instrText xml:space="preserve"> SEQ Table \* ARABIC \s 1 </w:instrText>
      </w:r>
      <w:r w:rsidRPr="008F48E1">
        <w:rPr>
          <w:rFonts w:ascii="Arial" w:hAnsi="Arial" w:cs="Arial"/>
        </w:rPr>
        <w:fldChar w:fldCharType="separate"/>
      </w:r>
      <w:r w:rsidR="00B87CA3">
        <w:rPr>
          <w:rFonts w:ascii="Arial" w:hAnsi="Arial" w:cs="Arial"/>
          <w:noProof/>
        </w:rPr>
        <w:t>2</w:t>
      </w:r>
      <w:r w:rsidRPr="008F48E1">
        <w:rPr>
          <w:rFonts w:ascii="Arial" w:hAnsi="Arial" w:cs="Arial"/>
        </w:rPr>
        <w:fldChar w:fldCharType="end"/>
      </w:r>
      <w:r w:rsidRPr="008F48E1">
        <w:rPr>
          <w:rFonts w:ascii="Arial" w:hAnsi="Arial" w:cs="Arial"/>
        </w:rPr>
        <w:t xml:space="preserve">  Net-to-Gross Ratios</w:t>
      </w:r>
      <w:bookmarkEnd w:id="36"/>
    </w:p>
    <w:tbl>
      <w:tblPr>
        <w:tblW w:w="4098" w:type="pct"/>
        <w:tblInd w:w="720" w:type="dxa"/>
        <w:tblBorders>
          <w:insideH w:val="single" w:sz="18" w:space="0" w:color="FFFFFF"/>
          <w:insideV w:val="single" w:sz="18" w:space="0" w:color="FFFFFF"/>
        </w:tblBorders>
        <w:tblLook w:val="01E0" w:firstRow="1" w:lastRow="1" w:firstColumn="1" w:lastColumn="1" w:noHBand="0" w:noVBand="0"/>
      </w:tblPr>
      <w:tblGrid>
        <w:gridCol w:w="3357"/>
        <w:gridCol w:w="1217"/>
        <w:gridCol w:w="2057"/>
        <w:gridCol w:w="1217"/>
      </w:tblGrid>
      <w:tr w:rsidR="00B624B3" w:rsidRPr="00783DAC" w:rsidTr="0001647C">
        <w:tc>
          <w:tcPr>
            <w:tcW w:w="2273" w:type="pct"/>
            <w:shd w:val="pct20" w:color="000000" w:fill="FFFFFF"/>
          </w:tcPr>
          <w:p w:rsidR="00B624B3" w:rsidRPr="00783DAC" w:rsidRDefault="00B624B3" w:rsidP="0001647C">
            <w:pPr>
              <w:jc w:val="center"/>
              <w:rPr>
                <w:rFonts w:ascii="Arial" w:hAnsi="Arial" w:cs="Arial"/>
                <w:b/>
                <w:bCs/>
                <w:sz w:val="20"/>
                <w:szCs w:val="20"/>
              </w:rPr>
            </w:pPr>
          </w:p>
        </w:tc>
        <w:tc>
          <w:tcPr>
            <w:tcW w:w="909" w:type="pct"/>
            <w:shd w:val="pct20" w:color="000000" w:fill="FFFFFF"/>
          </w:tcPr>
          <w:p w:rsidR="00B624B3" w:rsidRPr="00783DAC" w:rsidRDefault="00B624B3" w:rsidP="0001647C">
            <w:pPr>
              <w:jc w:val="center"/>
              <w:rPr>
                <w:rFonts w:ascii="Arial" w:hAnsi="Arial" w:cs="Arial"/>
                <w:b/>
                <w:bCs/>
                <w:sz w:val="20"/>
                <w:szCs w:val="20"/>
              </w:rPr>
            </w:pPr>
          </w:p>
        </w:tc>
        <w:tc>
          <w:tcPr>
            <w:tcW w:w="1818" w:type="pct"/>
            <w:gridSpan w:val="2"/>
            <w:shd w:val="pct20" w:color="000000" w:fill="FFFFFF"/>
          </w:tcPr>
          <w:p w:rsidR="00B624B3" w:rsidRPr="00783DAC" w:rsidRDefault="00B624B3" w:rsidP="0001647C">
            <w:pPr>
              <w:jc w:val="center"/>
              <w:rPr>
                <w:rFonts w:ascii="Arial" w:hAnsi="Arial" w:cs="Arial"/>
                <w:b/>
                <w:bCs/>
                <w:sz w:val="20"/>
                <w:szCs w:val="20"/>
              </w:rPr>
            </w:pPr>
            <w:r w:rsidRPr="00783DAC">
              <w:rPr>
                <w:rFonts w:ascii="Arial" w:hAnsi="Arial" w:cs="Arial"/>
                <w:b/>
                <w:bCs/>
                <w:sz w:val="20"/>
                <w:szCs w:val="20"/>
              </w:rPr>
              <w:t>DEER Spreadsheet</w:t>
            </w:r>
          </w:p>
        </w:tc>
      </w:tr>
      <w:tr w:rsidR="00B624B3" w:rsidRPr="00783DAC" w:rsidTr="0001647C">
        <w:tc>
          <w:tcPr>
            <w:tcW w:w="2273" w:type="pct"/>
            <w:shd w:val="pct5" w:color="000000" w:fill="FFFFFF"/>
          </w:tcPr>
          <w:p w:rsidR="00B624B3" w:rsidRPr="00783DAC" w:rsidRDefault="00B624B3" w:rsidP="0001647C">
            <w:pPr>
              <w:jc w:val="center"/>
              <w:rPr>
                <w:rFonts w:ascii="Arial" w:hAnsi="Arial" w:cs="Arial"/>
                <w:sz w:val="20"/>
                <w:szCs w:val="20"/>
              </w:rPr>
            </w:pPr>
            <w:r w:rsidRPr="00783DAC">
              <w:rPr>
                <w:rFonts w:ascii="Arial" w:hAnsi="Arial" w:cs="Arial"/>
                <w:sz w:val="20"/>
                <w:szCs w:val="20"/>
              </w:rPr>
              <w:t>Program Approach</w:t>
            </w:r>
          </w:p>
        </w:tc>
        <w:tc>
          <w:tcPr>
            <w:tcW w:w="909" w:type="pct"/>
            <w:shd w:val="pct5" w:color="000000" w:fill="FFFFFF"/>
          </w:tcPr>
          <w:p w:rsidR="00B624B3" w:rsidRPr="00783DAC" w:rsidRDefault="00B624B3" w:rsidP="0001647C">
            <w:pPr>
              <w:jc w:val="center"/>
              <w:rPr>
                <w:rFonts w:ascii="Arial" w:hAnsi="Arial" w:cs="Arial"/>
                <w:sz w:val="20"/>
                <w:szCs w:val="20"/>
              </w:rPr>
            </w:pPr>
            <w:r w:rsidRPr="00783DAC">
              <w:rPr>
                <w:rFonts w:ascii="Arial" w:hAnsi="Arial" w:cs="Arial"/>
                <w:sz w:val="20"/>
                <w:szCs w:val="20"/>
              </w:rPr>
              <w:t>NTG</w:t>
            </w:r>
          </w:p>
        </w:tc>
        <w:tc>
          <w:tcPr>
            <w:tcW w:w="909" w:type="pct"/>
            <w:shd w:val="pct5" w:color="000000" w:fill="FFFFFF"/>
          </w:tcPr>
          <w:p w:rsidR="00B624B3" w:rsidRPr="00783DAC" w:rsidRDefault="00B624B3" w:rsidP="0001647C">
            <w:pPr>
              <w:jc w:val="center"/>
              <w:rPr>
                <w:rFonts w:ascii="Arial" w:hAnsi="Arial" w:cs="Arial"/>
                <w:sz w:val="20"/>
                <w:szCs w:val="20"/>
              </w:rPr>
            </w:pPr>
            <w:r w:rsidRPr="00783DAC">
              <w:rPr>
                <w:rFonts w:ascii="Arial" w:hAnsi="Arial" w:cs="Arial"/>
                <w:sz w:val="20"/>
                <w:szCs w:val="20"/>
              </w:rPr>
              <w:t>File name</w:t>
            </w:r>
          </w:p>
        </w:tc>
        <w:tc>
          <w:tcPr>
            <w:tcW w:w="909" w:type="pct"/>
            <w:shd w:val="pct5" w:color="000000" w:fill="FFFFFF"/>
          </w:tcPr>
          <w:p w:rsidR="00B624B3" w:rsidRPr="00783DAC" w:rsidRDefault="00B624B3" w:rsidP="0001647C">
            <w:pPr>
              <w:jc w:val="center"/>
              <w:rPr>
                <w:rFonts w:ascii="Arial" w:hAnsi="Arial" w:cs="Arial"/>
                <w:sz w:val="20"/>
                <w:szCs w:val="20"/>
              </w:rPr>
            </w:pPr>
            <w:r w:rsidRPr="00783DAC">
              <w:rPr>
                <w:rFonts w:ascii="Arial" w:hAnsi="Arial" w:cs="Arial"/>
                <w:sz w:val="20"/>
                <w:szCs w:val="20"/>
              </w:rPr>
              <w:t>Cell Number</w:t>
            </w:r>
          </w:p>
        </w:tc>
      </w:tr>
      <w:tr w:rsidR="00B624B3" w:rsidRPr="00783DAC" w:rsidTr="0001647C">
        <w:tc>
          <w:tcPr>
            <w:tcW w:w="2273" w:type="pct"/>
            <w:shd w:val="pct20" w:color="000000" w:fill="FFFFFF"/>
          </w:tcPr>
          <w:p w:rsidR="00B624B3" w:rsidRPr="00783DAC" w:rsidRDefault="00B624B3" w:rsidP="0001647C">
            <w:pPr>
              <w:rPr>
                <w:rFonts w:ascii="Arial" w:hAnsi="Arial" w:cs="Arial"/>
                <w:sz w:val="20"/>
                <w:szCs w:val="20"/>
              </w:rPr>
            </w:pPr>
            <w:r>
              <w:rPr>
                <w:rFonts w:ascii="Arial" w:hAnsi="Arial" w:cs="Arial"/>
                <w:sz w:val="20"/>
                <w:szCs w:val="20"/>
              </w:rPr>
              <w:t>EnergySmart Grocer</w:t>
            </w:r>
          </w:p>
        </w:tc>
        <w:tc>
          <w:tcPr>
            <w:tcW w:w="909" w:type="pct"/>
            <w:shd w:val="pct20" w:color="000000" w:fill="FFFFFF"/>
          </w:tcPr>
          <w:p w:rsidR="00B624B3" w:rsidRPr="00783DAC" w:rsidRDefault="00B624B3" w:rsidP="006140AF">
            <w:pPr>
              <w:jc w:val="center"/>
              <w:rPr>
                <w:rFonts w:ascii="Arial" w:hAnsi="Arial" w:cs="Arial"/>
                <w:sz w:val="20"/>
                <w:szCs w:val="20"/>
              </w:rPr>
            </w:pPr>
            <w:r>
              <w:rPr>
                <w:rFonts w:ascii="Arial" w:hAnsi="Arial" w:cs="Arial"/>
                <w:sz w:val="20"/>
                <w:szCs w:val="20"/>
              </w:rPr>
              <w:t>0.</w:t>
            </w:r>
            <w:r w:rsidR="006140AF">
              <w:rPr>
                <w:rFonts w:ascii="Arial" w:hAnsi="Arial" w:cs="Arial"/>
                <w:sz w:val="20"/>
                <w:szCs w:val="20"/>
              </w:rPr>
              <w:t>6</w:t>
            </w:r>
            <w:r>
              <w:rPr>
                <w:rFonts w:ascii="Arial" w:hAnsi="Arial" w:cs="Arial"/>
                <w:sz w:val="20"/>
                <w:szCs w:val="20"/>
              </w:rPr>
              <w:t>0</w:t>
            </w:r>
          </w:p>
        </w:tc>
        <w:tc>
          <w:tcPr>
            <w:tcW w:w="909" w:type="pct"/>
            <w:shd w:val="pct20" w:color="000000" w:fill="FFFFFF"/>
          </w:tcPr>
          <w:p w:rsidR="00B624B3" w:rsidRPr="00783DAC" w:rsidRDefault="00F5316D" w:rsidP="0001647C">
            <w:pPr>
              <w:jc w:val="center"/>
              <w:rPr>
                <w:rFonts w:ascii="Arial" w:hAnsi="Arial" w:cs="Arial"/>
                <w:sz w:val="20"/>
                <w:szCs w:val="20"/>
              </w:rPr>
            </w:pPr>
            <w:r w:rsidRPr="00D002A3">
              <w:rPr>
                <w:rFonts w:ascii="Arial" w:hAnsi="Arial" w:cs="Arial"/>
                <w:sz w:val="16"/>
                <w:szCs w:val="16"/>
              </w:rPr>
              <w:t>DEER2011_NTGR_2012-05-16</w:t>
            </w:r>
          </w:p>
        </w:tc>
        <w:tc>
          <w:tcPr>
            <w:tcW w:w="909" w:type="pct"/>
            <w:shd w:val="pct20" w:color="000000" w:fill="FFFFFF"/>
          </w:tcPr>
          <w:p w:rsidR="00B624B3" w:rsidRPr="00783DAC" w:rsidRDefault="00F5316D" w:rsidP="006140AF">
            <w:pPr>
              <w:jc w:val="center"/>
              <w:rPr>
                <w:rFonts w:ascii="Arial" w:hAnsi="Arial" w:cs="Arial"/>
                <w:sz w:val="20"/>
                <w:szCs w:val="20"/>
              </w:rPr>
            </w:pPr>
            <w:r w:rsidRPr="00D002A3">
              <w:rPr>
                <w:rFonts w:ascii="Arial" w:hAnsi="Arial" w:cs="Arial"/>
                <w:sz w:val="20"/>
                <w:szCs w:val="20"/>
              </w:rPr>
              <w:t>T</w:t>
            </w:r>
            <w:r w:rsidR="006140AF">
              <w:rPr>
                <w:rFonts w:ascii="Arial" w:hAnsi="Arial" w:cs="Arial"/>
                <w:sz w:val="20"/>
                <w:szCs w:val="20"/>
              </w:rPr>
              <w:t>5</w:t>
            </w:r>
            <w:r w:rsidRPr="00D002A3">
              <w:rPr>
                <w:rFonts w:ascii="Arial" w:hAnsi="Arial" w:cs="Arial"/>
                <w:sz w:val="20"/>
                <w:szCs w:val="20"/>
              </w:rPr>
              <w:t>6</w:t>
            </w:r>
          </w:p>
        </w:tc>
      </w:tr>
    </w:tbl>
    <w:p w:rsidR="00B624B3" w:rsidRPr="008F48E1" w:rsidRDefault="00B624B3" w:rsidP="00B624B3">
      <w:pPr>
        <w:rPr>
          <w:rFonts w:ascii="Arial" w:hAnsi="Arial" w:cs="Arial"/>
          <w:sz w:val="20"/>
          <w:szCs w:val="20"/>
        </w:rPr>
      </w:pPr>
    </w:p>
    <w:p w:rsidR="00B624B3" w:rsidRDefault="00B624B3" w:rsidP="00B624B3">
      <w:pPr>
        <w:rPr>
          <w:b/>
        </w:rPr>
      </w:pPr>
    </w:p>
    <w:p w:rsidR="00B624B3" w:rsidRPr="005A4450" w:rsidRDefault="00B624B3" w:rsidP="00B624B3">
      <w:pPr>
        <w:rPr>
          <w:rFonts w:ascii="Arial" w:hAnsi="Arial" w:cs="Arial"/>
          <w:i/>
          <w:sz w:val="20"/>
          <w:szCs w:val="20"/>
        </w:rPr>
      </w:pPr>
      <w:r w:rsidRPr="005A4450">
        <w:rPr>
          <w:rFonts w:ascii="Arial" w:hAnsi="Arial" w:cs="Arial"/>
          <w:b/>
          <w:sz w:val="20"/>
          <w:szCs w:val="20"/>
        </w:rPr>
        <w:t>Effective Useful Life / Remaining Useful Life:</w:t>
      </w:r>
      <w:r w:rsidRPr="005A4450">
        <w:rPr>
          <w:rFonts w:ascii="Arial" w:hAnsi="Arial" w:cs="Arial"/>
          <w:sz w:val="20"/>
          <w:szCs w:val="20"/>
        </w:rPr>
        <w:t xml:space="preserve">  </w:t>
      </w:r>
    </w:p>
    <w:p w:rsidR="00B624B3" w:rsidRDefault="00B624B3" w:rsidP="00B624B3">
      <w:pPr>
        <w:rPr>
          <w:rFonts w:ascii="Arial" w:hAnsi="Arial" w:cs="Arial"/>
          <w:i/>
          <w:sz w:val="20"/>
          <w:szCs w:val="20"/>
        </w:rPr>
      </w:pPr>
    </w:p>
    <w:p w:rsidR="00B624B3" w:rsidRPr="005A4450" w:rsidRDefault="00B624B3" w:rsidP="00B624B3">
      <w:pPr>
        <w:ind w:left="360"/>
        <w:rPr>
          <w:rFonts w:ascii="Arial" w:hAnsi="Arial" w:cs="Arial"/>
          <w:sz w:val="20"/>
          <w:szCs w:val="20"/>
        </w:rPr>
      </w:pPr>
      <w:r w:rsidRPr="005A4450">
        <w:rPr>
          <w:rFonts w:ascii="Arial" w:hAnsi="Arial" w:cs="Arial"/>
          <w:sz w:val="20"/>
          <w:szCs w:val="20"/>
        </w:rPr>
        <w:t>The Effective Useful Life estimates were downloaded from DEER directly, they match the intended measures for climate zones and building types and ages.</w:t>
      </w:r>
    </w:p>
    <w:p w:rsidR="00B624B3" w:rsidRPr="00F65942" w:rsidRDefault="00B624B3" w:rsidP="00B624B3">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B624B3" w:rsidRPr="00783DAC" w:rsidTr="0001647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Bldg Vintage  </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Climate Zone  </w:t>
            </w:r>
          </w:p>
        </w:tc>
        <w:tc>
          <w:tcPr>
            <w:tcW w:w="0" w:type="auto"/>
            <w:shd w:val="clear" w:color="auto" w:fill="auto"/>
          </w:tcPr>
          <w:p w:rsidR="00B624B3" w:rsidRPr="00783DAC" w:rsidRDefault="00B624B3" w:rsidP="0001647C">
            <w:pPr>
              <w:rPr>
                <w:rFonts w:ascii="Arial" w:hAnsi="Arial" w:cs="Arial"/>
                <w:b/>
                <w:sz w:val="20"/>
                <w:szCs w:val="20"/>
              </w:rPr>
            </w:pPr>
            <w:r>
              <w:rPr>
                <w:rFonts w:ascii="Arial" w:hAnsi="Arial" w:cs="Arial"/>
                <w:b/>
                <w:sz w:val="20"/>
                <w:szCs w:val="20"/>
              </w:rPr>
              <w:t>EUL (yrs)</w:t>
            </w:r>
          </w:p>
        </w:tc>
        <w:tc>
          <w:tcPr>
            <w:tcW w:w="0" w:type="auto"/>
          </w:tcPr>
          <w:p w:rsidR="00B624B3" w:rsidRPr="00783DAC" w:rsidRDefault="00B624B3" w:rsidP="0001647C">
            <w:pPr>
              <w:rPr>
                <w:rFonts w:ascii="Arial" w:hAnsi="Arial" w:cs="Arial"/>
                <w:b/>
                <w:sz w:val="20"/>
                <w:szCs w:val="20"/>
              </w:rPr>
            </w:pPr>
            <w:r>
              <w:rPr>
                <w:rFonts w:ascii="Arial" w:hAnsi="Arial" w:cs="Arial"/>
                <w:b/>
                <w:sz w:val="20"/>
                <w:szCs w:val="20"/>
              </w:rPr>
              <w:t>RUL (yrs)</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Impact IDs</w:t>
            </w:r>
          </w:p>
        </w:tc>
      </w:tr>
      <w:tr w:rsidR="00B624B3" w:rsidRPr="00783DAC" w:rsidTr="0001647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GRO</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B624B3" w:rsidRPr="006140AF" w:rsidRDefault="00FB7D36" w:rsidP="0001647C">
            <w:pPr>
              <w:rPr>
                <w:rFonts w:ascii="Arial" w:hAnsi="Arial" w:cs="Arial"/>
                <w:sz w:val="20"/>
                <w:szCs w:val="20"/>
              </w:rPr>
            </w:pPr>
            <w:r w:rsidRPr="006140AF">
              <w:rPr>
                <w:rFonts w:ascii="Arial" w:hAnsi="Arial" w:cs="Arial"/>
                <w:sz w:val="20"/>
                <w:szCs w:val="20"/>
              </w:rPr>
              <w:t>10</w:t>
            </w:r>
          </w:p>
        </w:tc>
        <w:tc>
          <w:tcPr>
            <w:tcW w:w="0" w:type="auto"/>
          </w:tcPr>
          <w:p w:rsidR="00B624B3" w:rsidRPr="006140AF" w:rsidRDefault="00B624B3" w:rsidP="0001647C">
            <w:pPr>
              <w:rPr>
                <w:rFonts w:ascii="Arial" w:hAnsi="Arial" w:cs="Arial"/>
                <w:sz w:val="20"/>
                <w:szCs w:val="20"/>
              </w:rPr>
            </w:pPr>
            <w:r w:rsidRPr="006140AF">
              <w:rPr>
                <w:rFonts w:ascii="Arial" w:hAnsi="Arial" w:cs="Arial"/>
                <w:sz w:val="20"/>
                <w:szCs w:val="20"/>
              </w:rPr>
              <w:t>N/A</w:t>
            </w:r>
          </w:p>
        </w:tc>
        <w:tc>
          <w:tcPr>
            <w:tcW w:w="0" w:type="auto"/>
            <w:shd w:val="clear" w:color="auto" w:fill="auto"/>
          </w:tcPr>
          <w:p w:rsidR="00B624B3" w:rsidRPr="006140AF" w:rsidRDefault="0041353E" w:rsidP="0001647C">
            <w:pPr>
              <w:rPr>
                <w:rFonts w:ascii="Arial" w:hAnsi="Arial" w:cs="Arial"/>
                <w:sz w:val="20"/>
                <w:szCs w:val="20"/>
              </w:rPr>
            </w:pPr>
            <w:r>
              <w:rPr>
                <w:rFonts w:ascii="Arial" w:hAnsi="Arial" w:cs="Arial"/>
                <w:sz w:val="20"/>
                <w:szCs w:val="20"/>
              </w:rPr>
              <w:t>2008</w:t>
            </w:r>
          </w:p>
        </w:tc>
        <w:tc>
          <w:tcPr>
            <w:tcW w:w="0" w:type="auto"/>
            <w:shd w:val="clear" w:color="auto" w:fill="auto"/>
          </w:tcPr>
          <w:p w:rsidR="00B624B3" w:rsidRPr="006140AF" w:rsidRDefault="00B624B3" w:rsidP="00FB7D36">
            <w:pPr>
              <w:rPr>
                <w:rFonts w:ascii="Arial" w:hAnsi="Arial" w:cs="Arial"/>
                <w:sz w:val="20"/>
                <w:szCs w:val="20"/>
              </w:rPr>
            </w:pPr>
            <w:r w:rsidRPr="006140AF">
              <w:rPr>
                <w:rFonts w:ascii="Arial" w:hAnsi="Arial" w:cs="Arial"/>
                <w:sz w:val="20"/>
                <w:szCs w:val="20"/>
              </w:rPr>
              <w:t>D03-2</w:t>
            </w:r>
            <w:r w:rsidR="00FB7D36" w:rsidRPr="006140AF">
              <w:rPr>
                <w:rFonts w:ascii="Arial" w:hAnsi="Arial" w:cs="Arial"/>
                <w:sz w:val="20"/>
                <w:szCs w:val="20"/>
              </w:rPr>
              <w:t>14</w:t>
            </w:r>
          </w:p>
        </w:tc>
      </w:tr>
      <w:tr w:rsidR="00FB7D36" w:rsidRPr="00783DAC" w:rsidTr="0001647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GRO</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10</w:t>
            </w:r>
          </w:p>
        </w:tc>
        <w:tc>
          <w:tcPr>
            <w:tcW w:w="0" w:type="auto"/>
          </w:tcPr>
          <w:p w:rsidR="00FB7D36" w:rsidRPr="006140AF" w:rsidRDefault="00FB7D36" w:rsidP="00FB7D36">
            <w:pPr>
              <w:rPr>
                <w:rFonts w:ascii="Arial" w:hAnsi="Arial" w:cs="Arial"/>
                <w:sz w:val="20"/>
                <w:szCs w:val="20"/>
              </w:rPr>
            </w:pPr>
            <w:r w:rsidRPr="006140AF">
              <w:rPr>
                <w:rFonts w:ascii="Arial" w:hAnsi="Arial" w:cs="Arial"/>
                <w:sz w:val="20"/>
                <w:szCs w:val="20"/>
              </w:rPr>
              <w:t>N/A</w:t>
            </w:r>
          </w:p>
        </w:tc>
        <w:tc>
          <w:tcPr>
            <w:tcW w:w="0" w:type="auto"/>
            <w:shd w:val="clear" w:color="auto" w:fill="auto"/>
          </w:tcPr>
          <w:p w:rsidR="00FB7D36" w:rsidRPr="006140AF" w:rsidRDefault="0041353E" w:rsidP="00FB7D36">
            <w:pPr>
              <w:rPr>
                <w:rFonts w:ascii="Arial" w:hAnsi="Arial" w:cs="Arial"/>
                <w:sz w:val="20"/>
                <w:szCs w:val="20"/>
              </w:rPr>
            </w:pPr>
            <w:r>
              <w:rPr>
                <w:rFonts w:ascii="Arial" w:hAnsi="Arial" w:cs="Arial"/>
                <w:sz w:val="20"/>
                <w:szCs w:val="20"/>
              </w:rPr>
              <w:t>2008</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D03-215</w:t>
            </w:r>
          </w:p>
        </w:tc>
      </w:tr>
    </w:tbl>
    <w:p w:rsidR="00B624B3" w:rsidRDefault="00B624B3" w:rsidP="00B624B3">
      <w:pPr>
        <w:rPr>
          <w:rFonts w:ascii="Arial" w:hAnsi="Arial" w:cs="Arial"/>
          <w:b/>
          <w:i/>
          <w:color w:val="FF0000"/>
        </w:rPr>
      </w:pPr>
    </w:p>
    <w:p w:rsidR="00B624B3" w:rsidRDefault="00B624B3" w:rsidP="00B624B3">
      <w:pPr>
        <w:rPr>
          <w:b/>
          <w:color w:val="0000FF"/>
        </w:rPr>
      </w:pPr>
    </w:p>
    <w:p w:rsidR="00B624B3" w:rsidRPr="005A4450" w:rsidRDefault="00B624B3" w:rsidP="00B624B3">
      <w:pPr>
        <w:rPr>
          <w:rFonts w:ascii="Arial" w:hAnsi="Arial" w:cs="Arial"/>
          <w:b/>
          <w:sz w:val="20"/>
          <w:szCs w:val="20"/>
        </w:rPr>
      </w:pPr>
      <w:r w:rsidRPr="005A4450">
        <w:rPr>
          <w:rFonts w:ascii="Arial" w:hAnsi="Arial" w:cs="Arial"/>
          <w:b/>
          <w:sz w:val="20"/>
          <w:szCs w:val="20"/>
        </w:rPr>
        <w:t xml:space="preserve">In service rate:  </w:t>
      </w:r>
    </w:p>
    <w:p w:rsidR="00B624B3" w:rsidRPr="005A4450" w:rsidRDefault="00B624B3" w:rsidP="00B624B3">
      <w:pPr>
        <w:rPr>
          <w:rFonts w:ascii="Arial" w:hAnsi="Arial" w:cs="Arial"/>
          <w:b/>
          <w:sz w:val="20"/>
          <w:szCs w:val="20"/>
        </w:rPr>
      </w:pPr>
      <w:r w:rsidRPr="005A4450">
        <w:rPr>
          <w:rFonts w:ascii="Arial" w:hAnsi="Arial" w:cs="Arial"/>
          <w:b/>
          <w:sz w:val="20"/>
          <w:szCs w:val="20"/>
        </w:rPr>
        <w:tab/>
      </w:r>
      <w:r w:rsidRPr="005A4450">
        <w:rPr>
          <w:rFonts w:ascii="Arial" w:hAnsi="Arial" w:cs="Arial"/>
          <w:b/>
          <w:sz w:val="20"/>
          <w:szCs w:val="20"/>
        </w:rPr>
        <w:tab/>
      </w:r>
      <w:r w:rsidRPr="005A4450">
        <w:rPr>
          <w:rFonts w:ascii="Arial" w:hAnsi="Arial" w:cs="Arial"/>
          <w:b/>
          <w:sz w:val="20"/>
          <w:szCs w:val="20"/>
        </w:rPr>
        <w:tab/>
      </w:r>
      <w:r w:rsidRPr="005A4450">
        <w:rPr>
          <w:rFonts w:ascii="Arial" w:hAnsi="Arial" w:cs="Arial"/>
          <w:b/>
          <w:sz w:val="20"/>
          <w:szCs w:val="20"/>
        </w:rPr>
        <w:tab/>
      </w:r>
      <w:r w:rsidRPr="005A4450">
        <w:rPr>
          <w:rFonts w:ascii="Arial" w:hAnsi="Arial" w:cs="Arial"/>
          <w:b/>
          <w:sz w:val="20"/>
          <w:szCs w:val="20"/>
        </w:rPr>
        <w:tab/>
      </w:r>
      <w:r w:rsidRPr="005A4450">
        <w:rPr>
          <w:rFonts w:ascii="Arial" w:hAnsi="Arial" w:cs="Arial"/>
          <w:b/>
          <w:sz w:val="20"/>
          <w:szCs w:val="20"/>
        </w:rPr>
        <w:tab/>
      </w:r>
      <w:r w:rsidRPr="005A4450">
        <w:rPr>
          <w:rFonts w:ascii="Arial" w:hAnsi="Arial" w:cs="Arial"/>
          <w:b/>
          <w:sz w:val="20"/>
          <w:szCs w:val="20"/>
        </w:rPr>
        <w:tab/>
      </w:r>
      <w:r w:rsidRPr="005A4450">
        <w:rPr>
          <w:rFonts w:ascii="Arial" w:hAnsi="Arial" w:cs="Arial"/>
          <w:b/>
          <w:sz w:val="20"/>
          <w:szCs w:val="20"/>
        </w:rPr>
        <w:tab/>
      </w:r>
    </w:p>
    <w:p w:rsidR="00B624B3" w:rsidRPr="005A4450" w:rsidRDefault="00B624B3" w:rsidP="00D22EA4">
      <w:pPr>
        <w:ind w:left="360"/>
        <w:rPr>
          <w:rFonts w:ascii="Arial" w:hAnsi="Arial" w:cs="Arial"/>
          <w:sz w:val="20"/>
          <w:szCs w:val="20"/>
        </w:rPr>
      </w:pPr>
      <w:r w:rsidRPr="005A4450">
        <w:rPr>
          <w:rFonts w:ascii="Arial" w:hAnsi="Arial" w:cs="Arial"/>
          <w:sz w:val="20"/>
          <w:szCs w:val="20"/>
        </w:rPr>
        <w:t>The in service rate is not listed in DEER 2011 for measure D03-2</w:t>
      </w:r>
      <w:r w:rsidR="00E02DAC">
        <w:rPr>
          <w:rFonts w:ascii="Arial" w:hAnsi="Arial" w:cs="Arial"/>
          <w:sz w:val="20"/>
          <w:szCs w:val="20"/>
        </w:rPr>
        <w:t>14 or D03-215</w:t>
      </w:r>
      <w:r w:rsidRPr="005A4450">
        <w:rPr>
          <w:rFonts w:ascii="Arial" w:hAnsi="Arial" w:cs="Arial"/>
          <w:sz w:val="20"/>
          <w:szCs w:val="20"/>
        </w:rPr>
        <w:t xml:space="preserve">.  PECI estimates the ISR for </w:t>
      </w:r>
      <w:r w:rsidR="007F0641" w:rsidRPr="005A4450">
        <w:rPr>
          <w:rFonts w:ascii="Arial" w:hAnsi="Arial" w:cs="Arial"/>
          <w:sz w:val="20"/>
          <w:szCs w:val="20"/>
        </w:rPr>
        <w:t>this measure</w:t>
      </w:r>
      <w:r w:rsidRPr="005A4450">
        <w:rPr>
          <w:rFonts w:ascii="Arial" w:hAnsi="Arial" w:cs="Arial"/>
          <w:sz w:val="20"/>
          <w:szCs w:val="20"/>
        </w:rPr>
        <w:t xml:space="preserve"> to be 1.   </w:t>
      </w:r>
    </w:p>
    <w:p w:rsidR="00B624B3" w:rsidRPr="00BA4819" w:rsidRDefault="00B624B3" w:rsidP="00B624B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562"/>
        <w:gridCol w:w="1561"/>
        <w:gridCol w:w="1228"/>
      </w:tblGrid>
      <w:tr w:rsidR="00B624B3" w:rsidRPr="00783DAC" w:rsidTr="0001647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Bldg Vintage  </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 xml:space="preserve">Climate Zone  </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In service rate</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B624B3" w:rsidRPr="00783DAC" w:rsidRDefault="00B624B3" w:rsidP="0001647C">
            <w:pPr>
              <w:rPr>
                <w:rFonts w:ascii="Arial" w:hAnsi="Arial" w:cs="Arial"/>
                <w:b/>
                <w:sz w:val="20"/>
                <w:szCs w:val="20"/>
              </w:rPr>
            </w:pPr>
            <w:r w:rsidRPr="00783DAC">
              <w:rPr>
                <w:rFonts w:ascii="Arial" w:hAnsi="Arial" w:cs="Arial"/>
                <w:b/>
                <w:sz w:val="20"/>
                <w:szCs w:val="20"/>
              </w:rPr>
              <w:t>Impact IDs</w:t>
            </w:r>
          </w:p>
        </w:tc>
      </w:tr>
      <w:tr w:rsidR="00B624B3" w:rsidRPr="00783DAC" w:rsidTr="0001647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GRO</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1</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N/A</w:t>
            </w:r>
          </w:p>
        </w:tc>
        <w:tc>
          <w:tcPr>
            <w:tcW w:w="0" w:type="auto"/>
            <w:shd w:val="clear" w:color="auto" w:fill="auto"/>
          </w:tcPr>
          <w:p w:rsidR="00B624B3" w:rsidRPr="006140AF" w:rsidRDefault="00B624B3" w:rsidP="0001647C">
            <w:pPr>
              <w:rPr>
                <w:rFonts w:ascii="Arial" w:hAnsi="Arial" w:cs="Arial"/>
                <w:sz w:val="20"/>
                <w:szCs w:val="20"/>
              </w:rPr>
            </w:pPr>
            <w:r w:rsidRPr="006140AF">
              <w:rPr>
                <w:rFonts w:ascii="Arial" w:hAnsi="Arial" w:cs="Arial"/>
                <w:sz w:val="20"/>
                <w:szCs w:val="20"/>
              </w:rPr>
              <w:t>D03-2</w:t>
            </w:r>
            <w:r w:rsidR="00FB7D36" w:rsidRPr="006140AF">
              <w:rPr>
                <w:rFonts w:ascii="Arial" w:hAnsi="Arial" w:cs="Arial"/>
                <w:sz w:val="20"/>
                <w:szCs w:val="20"/>
              </w:rPr>
              <w:t>14</w:t>
            </w:r>
          </w:p>
        </w:tc>
      </w:tr>
      <w:tr w:rsidR="00FB7D36" w:rsidRPr="00783DAC" w:rsidTr="0001647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GRO</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ALL</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1</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N/A</w:t>
            </w:r>
          </w:p>
        </w:tc>
        <w:tc>
          <w:tcPr>
            <w:tcW w:w="0" w:type="auto"/>
            <w:shd w:val="clear" w:color="auto" w:fill="auto"/>
          </w:tcPr>
          <w:p w:rsidR="00FB7D36" w:rsidRPr="006140AF" w:rsidRDefault="00FB7D36" w:rsidP="00FB7D36">
            <w:pPr>
              <w:rPr>
                <w:rFonts w:ascii="Arial" w:hAnsi="Arial" w:cs="Arial"/>
                <w:sz w:val="20"/>
                <w:szCs w:val="20"/>
              </w:rPr>
            </w:pPr>
            <w:r w:rsidRPr="006140AF">
              <w:rPr>
                <w:rFonts w:ascii="Arial" w:hAnsi="Arial" w:cs="Arial"/>
                <w:sz w:val="20"/>
                <w:szCs w:val="20"/>
              </w:rPr>
              <w:t>D03-215</w:t>
            </w:r>
          </w:p>
        </w:tc>
      </w:tr>
    </w:tbl>
    <w:p w:rsidR="00B624B3" w:rsidRPr="000F11DD" w:rsidRDefault="00B624B3" w:rsidP="00B624B3">
      <w:pPr>
        <w:rPr>
          <w:b/>
          <w:color w:val="0000FF"/>
        </w:rPr>
      </w:pPr>
    </w:p>
    <w:p w:rsidR="00B624B3" w:rsidRPr="00B341E7" w:rsidRDefault="00B624B3" w:rsidP="00B624B3">
      <w:pPr>
        <w:pStyle w:val="Heading3"/>
        <w:ind w:left="720" w:hanging="720"/>
      </w:pPr>
      <w:bookmarkStart w:id="37" w:name="_Toc390083818"/>
      <w:bookmarkStart w:id="38" w:name="_Toc390083890"/>
      <w:r w:rsidRPr="00B341E7">
        <w:t>1.4.2 Codes &amp; Standards Requirements Base Case and Measure Information</w:t>
      </w:r>
      <w:bookmarkEnd w:id="37"/>
      <w:bookmarkEnd w:id="38"/>
    </w:p>
    <w:p w:rsidR="00B624B3" w:rsidRDefault="00B624B3" w:rsidP="00B624B3">
      <w:pPr>
        <w:rPr>
          <w:strike/>
          <w:highlight w:val="cyan"/>
        </w:rPr>
      </w:pPr>
    </w:p>
    <w:p w:rsidR="00B624B3" w:rsidRPr="005A4450" w:rsidRDefault="00B624B3" w:rsidP="00B624B3">
      <w:pPr>
        <w:rPr>
          <w:rFonts w:ascii="Arial" w:hAnsi="Arial" w:cs="Arial"/>
          <w:sz w:val="20"/>
          <w:szCs w:val="20"/>
        </w:rPr>
      </w:pPr>
      <w:r w:rsidRPr="005A4450">
        <w:rPr>
          <w:rFonts w:ascii="Arial" w:hAnsi="Arial" w:cs="Arial"/>
          <w:sz w:val="20"/>
          <w:szCs w:val="20"/>
        </w:rPr>
        <w:t>The measure in this work paper is not governed by either state or federal codes and standards.</w:t>
      </w:r>
      <w:r w:rsidR="00361D46">
        <w:rPr>
          <w:rFonts w:ascii="Arial" w:hAnsi="Arial" w:cs="Arial"/>
          <w:sz w:val="20"/>
          <w:szCs w:val="20"/>
        </w:rPr>
        <w:t xml:space="preserve"> The code/industry standard practice baseline complies with Title 24 standards for a new multiplex compressor system.</w:t>
      </w:r>
    </w:p>
    <w:p w:rsidR="00B624B3" w:rsidRPr="00E8746D" w:rsidRDefault="00B624B3" w:rsidP="00B624B3">
      <w:pPr>
        <w:rPr>
          <w:rFonts w:ascii="Arial" w:hAnsi="Arial" w:cs="Arial"/>
          <w:sz w:val="20"/>
          <w:szCs w:val="20"/>
        </w:rPr>
      </w:pPr>
    </w:p>
    <w:p w:rsidR="009A51FA" w:rsidRDefault="00B624B3" w:rsidP="00B624B3">
      <w:pPr>
        <w:rPr>
          <w:rFonts w:ascii="Arial" w:hAnsi="Arial" w:cs="Arial"/>
        </w:rPr>
      </w:pPr>
      <w:r w:rsidRPr="00E8746D">
        <w:rPr>
          <w:rFonts w:ascii="Arial" w:hAnsi="Arial" w:cs="Arial"/>
          <w:b/>
          <w:i/>
        </w:rPr>
        <w:t>Title 20:</w:t>
      </w:r>
      <w:r w:rsidRPr="00E8746D">
        <w:rPr>
          <w:rFonts w:ascii="Arial" w:hAnsi="Arial" w:cs="Arial"/>
        </w:rPr>
        <w:t xml:space="preserve"> </w:t>
      </w:r>
    </w:p>
    <w:p w:rsidR="009A51FA" w:rsidRDefault="009A51FA" w:rsidP="00B624B3">
      <w:pPr>
        <w:rPr>
          <w:rFonts w:ascii="Arial" w:hAnsi="Arial" w:cs="Arial"/>
        </w:rPr>
      </w:pPr>
    </w:p>
    <w:p w:rsidR="00B624B3" w:rsidRPr="005A4450" w:rsidRDefault="00B624B3" w:rsidP="00B624B3">
      <w:pPr>
        <w:rPr>
          <w:rFonts w:ascii="Arial" w:hAnsi="Arial" w:cs="Arial"/>
          <w:sz w:val="20"/>
          <w:szCs w:val="20"/>
        </w:rPr>
      </w:pPr>
      <w:r w:rsidRPr="005A4450">
        <w:rPr>
          <w:rFonts w:ascii="Arial" w:hAnsi="Arial" w:cs="Arial"/>
          <w:sz w:val="20"/>
          <w:szCs w:val="20"/>
        </w:rPr>
        <w:t xml:space="preserve">This measure does not fall under Title 20 of the California Energy Regulations. Title 20, Section 1601, p. 1; covers new appliances sold or offered for sale in California, </w:t>
      </w:r>
      <w:r w:rsidR="00EA08AF" w:rsidRPr="005A4450">
        <w:rPr>
          <w:rFonts w:ascii="Arial" w:hAnsi="Arial" w:cs="Arial"/>
          <w:sz w:val="20"/>
          <w:szCs w:val="20"/>
        </w:rPr>
        <w:t xml:space="preserve">but does not apply to compressor configurations. </w:t>
      </w:r>
    </w:p>
    <w:p w:rsidR="00B624B3" w:rsidRPr="00E8746D" w:rsidRDefault="00B624B3" w:rsidP="00B624B3">
      <w:pPr>
        <w:rPr>
          <w:rFonts w:ascii="Arial" w:hAnsi="Arial" w:cs="Arial"/>
          <w:i/>
          <w:sz w:val="20"/>
          <w:szCs w:val="20"/>
        </w:rPr>
      </w:pPr>
    </w:p>
    <w:p w:rsidR="002C4490" w:rsidRDefault="00B624B3" w:rsidP="00B624B3">
      <w:r w:rsidRPr="00E8746D">
        <w:rPr>
          <w:rFonts w:ascii="Arial" w:hAnsi="Arial" w:cs="Arial"/>
          <w:b/>
          <w:i/>
        </w:rPr>
        <w:t>Title 24:</w:t>
      </w:r>
      <w:r w:rsidRPr="00E8746D">
        <w:t xml:space="preserve"> </w:t>
      </w:r>
    </w:p>
    <w:p w:rsidR="002C4490" w:rsidRDefault="002C4490" w:rsidP="00B624B3"/>
    <w:p w:rsidR="00B624B3" w:rsidRPr="005A4450" w:rsidRDefault="009A51FA" w:rsidP="00B624B3">
      <w:pPr>
        <w:rPr>
          <w:rFonts w:ascii="Arial" w:hAnsi="Arial" w:cs="Arial"/>
          <w:sz w:val="20"/>
          <w:szCs w:val="20"/>
        </w:rPr>
      </w:pPr>
      <w:r w:rsidRPr="005A4450">
        <w:rPr>
          <w:rFonts w:ascii="Arial" w:hAnsi="Arial" w:cs="Arial"/>
          <w:sz w:val="20"/>
          <w:szCs w:val="20"/>
        </w:rPr>
        <w:t>The minimum requirements for the multiplex configuration of this measure adhere to Title 24 guidelines</w:t>
      </w:r>
      <w:r w:rsidR="00B624B3" w:rsidRPr="005A4450">
        <w:rPr>
          <w:rFonts w:ascii="Arial" w:hAnsi="Arial" w:cs="Arial"/>
          <w:sz w:val="20"/>
          <w:szCs w:val="20"/>
        </w:rPr>
        <w:t>.</w:t>
      </w:r>
      <w:r w:rsidRPr="005A4450">
        <w:rPr>
          <w:rFonts w:ascii="Arial" w:hAnsi="Arial" w:cs="Arial"/>
          <w:sz w:val="20"/>
          <w:szCs w:val="20"/>
        </w:rPr>
        <w:t xml:space="preserve"> </w:t>
      </w:r>
      <w:r w:rsidR="00361D46">
        <w:rPr>
          <w:rFonts w:ascii="Arial" w:hAnsi="Arial" w:cs="Arial"/>
          <w:sz w:val="20"/>
          <w:szCs w:val="20"/>
        </w:rPr>
        <w:t>A</w:t>
      </w:r>
      <w:r w:rsidRPr="005A4450">
        <w:rPr>
          <w:rFonts w:ascii="Arial" w:hAnsi="Arial" w:cs="Arial"/>
          <w:sz w:val="20"/>
          <w:szCs w:val="20"/>
        </w:rPr>
        <w:t xml:space="preserve">ccording to </w:t>
      </w:r>
      <w:r w:rsidR="00B624B3" w:rsidRPr="005A4450">
        <w:rPr>
          <w:rFonts w:ascii="Arial" w:hAnsi="Arial" w:cs="Arial"/>
          <w:sz w:val="20"/>
          <w:szCs w:val="20"/>
        </w:rPr>
        <w:t xml:space="preserve">p. 151 </w:t>
      </w:r>
      <w:r w:rsidRPr="005A4450">
        <w:rPr>
          <w:rFonts w:ascii="Arial" w:hAnsi="Arial" w:cs="Arial"/>
          <w:sz w:val="20"/>
          <w:szCs w:val="20"/>
        </w:rPr>
        <w:t>Section 120.6(b)2.</w:t>
      </w:r>
      <w:r w:rsidR="00361D46">
        <w:rPr>
          <w:rFonts w:ascii="Arial" w:hAnsi="Arial" w:cs="Arial"/>
          <w:sz w:val="20"/>
          <w:szCs w:val="20"/>
        </w:rPr>
        <w:t>,</w:t>
      </w:r>
      <w:r w:rsidRPr="005A4450">
        <w:rPr>
          <w:rFonts w:ascii="Arial" w:hAnsi="Arial" w:cs="Arial"/>
          <w:sz w:val="20"/>
          <w:szCs w:val="20"/>
        </w:rPr>
        <w:t xml:space="preserve">Title 24 does not mandate that compressors must be configured in a multiplex arrangement. </w:t>
      </w:r>
      <w:r w:rsidR="00361D46">
        <w:rPr>
          <w:rFonts w:ascii="Arial" w:hAnsi="Arial" w:cs="Arial"/>
          <w:sz w:val="20"/>
          <w:szCs w:val="20"/>
        </w:rPr>
        <w:t>When a new multiplex compressor system is installed it is required to use floating suction control logic and low temperature systems must have liquid subcooling to 50</w:t>
      </w:r>
      <w:r w:rsidR="00E4390E">
        <w:rPr>
          <w:rFonts w:ascii="Arial" w:hAnsi="Arial" w:cs="Arial"/>
          <w:sz w:val="20"/>
          <w:szCs w:val="20"/>
        </w:rPr>
        <w:t xml:space="preserve">° </w:t>
      </w:r>
      <w:r w:rsidR="00361D46">
        <w:rPr>
          <w:rFonts w:ascii="Arial" w:hAnsi="Arial" w:cs="Arial"/>
          <w:sz w:val="20"/>
          <w:szCs w:val="20"/>
        </w:rPr>
        <w:t xml:space="preserve">F or less. Both the measure case and code baseline used to calculate savings estimates comply with these code requirements. </w:t>
      </w:r>
      <w:r w:rsidRPr="005A4450">
        <w:rPr>
          <w:rFonts w:ascii="Arial" w:hAnsi="Arial" w:cs="Arial"/>
          <w:sz w:val="20"/>
          <w:szCs w:val="20"/>
        </w:rPr>
        <w:t>This measure provides an incentive for the adoption of the most efficient control and configuration of refrigeration compressors.</w:t>
      </w:r>
    </w:p>
    <w:p w:rsidR="00B624B3" w:rsidRPr="00E8746D" w:rsidRDefault="00B624B3" w:rsidP="00B624B3">
      <w:pPr>
        <w:rPr>
          <w:i/>
        </w:rPr>
      </w:pPr>
    </w:p>
    <w:p w:rsidR="00D04646" w:rsidRDefault="00B624B3" w:rsidP="00B624B3">
      <w:r w:rsidRPr="00E8746D">
        <w:rPr>
          <w:rFonts w:ascii="Arial" w:hAnsi="Arial" w:cs="Arial"/>
          <w:b/>
          <w:i/>
        </w:rPr>
        <w:t>Federal Standards:</w:t>
      </w:r>
      <w:r w:rsidRPr="00E8746D">
        <w:t xml:space="preserve"> </w:t>
      </w:r>
    </w:p>
    <w:p w:rsidR="00D04646" w:rsidRDefault="00D04646" w:rsidP="00B624B3"/>
    <w:p w:rsidR="00B624B3" w:rsidRPr="005A4450" w:rsidRDefault="00B624B3" w:rsidP="00B624B3">
      <w:pPr>
        <w:rPr>
          <w:rFonts w:ascii="Arial" w:hAnsi="Arial" w:cs="Arial"/>
          <w:sz w:val="20"/>
          <w:szCs w:val="20"/>
        </w:rPr>
      </w:pPr>
      <w:r w:rsidRPr="005A4450">
        <w:rPr>
          <w:rFonts w:ascii="Arial" w:hAnsi="Arial" w:cs="Arial"/>
          <w:sz w:val="20"/>
          <w:szCs w:val="20"/>
        </w:rPr>
        <w:t xml:space="preserve">This measure does not fall under Federal DOE or EPA Energy Regulations.  </w:t>
      </w:r>
    </w:p>
    <w:p w:rsidR="00B624B3" w:rsidRDefault="00B624B3" w:rsidP="00B624B3">
      <w:pPr>
        <w:rPr>
          <w:rFonts w:ascii="Arial" w:hAnsi="Arial" w:cs="Arial"/>
          <w:i/>
          <w:strike/>
          <w:sz w:val="20"/>
          <w:szCs w:val="20"/>
          <w:highlight w:val="cyan"/>
        </w:rPr>
      </w:pPr>
    </w:p>
    <w:p w:rsidR="00B624B3" w:rsidRDefault="00B624B3" w:rsidP="00B624B3">
      <w:pPr>
        <w:pStyle w:val="Heading3"/>
        <w:ind w:left="720" w:hanging="720"/>
      </w:pPr>
      <w:bookmarkStart w:id="39" w:name="_Toc390083819"/>
      <w:bookmarkStart w:id="40" w:name="_Toc390083891"/>
      <w:r>
        <w:t>1.4.4 Assumptions and Calculations from other sources—Base and Measure Cases</w:t>
      </w:r>
      <w:bookmarkEnd w:id="39"/>
      <w:bookmarkEnd w:id="40"/>
    </w:p>
    <w:p w:rsidR="00B624B3" w:rsidRPr="005A4450" w:rsidRDefault="00B624B3" w:rsidP="00B624B3">
      <w:pPr>
        <w:rPr>
          <w:rFonts w:ascii="Arial" w:hAnsi="Arial" w:cs="Arial"/>
          <w:sz w:val="20"/>
          <w:szCs w:val="20"/>
        </w:rPr>
      </w:pPr>
      <w:r w:rsidRPr="005A4450">
        <w:rPr>
          <w:rFonts w:ascii="Arial" w:hAnsi="Arial" w:cs="Arial"/>
          <w:sz w:val="20"/>
          <w:szCs w:val="20"/>
        </w:rPr>
        <w:t>There are no further data or calculations provided for the support of the measures in this workpaper.</w:t>
      </w:r>
    </w:p>
    <w:p w:rsidR="00B624B3" w:rsidRPr="00A172E6" w:rsidRDefault="00B624B3" w:rsidP="00B624B3">
      <w:pPr>
        <w:rPr>
          <w:rFonts w:ascii="Arial" w:hAnsi="Arial" w:cs="Arial"/>
          <w:sz w:val="20"/>
          <w:szCs w:val="20"/>
        </w:rPr>
      </w:pPr>
    </w:p>
    <w:p w:rsidR="00B624B3" w:rsidRPr="00836F9B" w:rsidRDefault="00B624B3" w:rsidP="00B624B3">
      <w:pPr>
        <w:pStyle w:val="Heading3"/>
        <w:ind w:left="720" w:hanging="720"/>
      </w:pPr>
      <w:bookmarkStart w:id="41" w:name="_Toc390083820"/>
      <w:bookmarkStart w:id="42" w:name="_Toc390083892"/>
      <w:r w:rsidRPr="00836F9B">
        <w:t>1.4.5</w:t>
      </w:r>
      <w:r>
        <w:t xml:space="preserve"> </w:t>
      </w:r>
      <w:r w:rsidRPr="00836F9B">
        <w:t>Time-of-Use Adjustment Factor</w:t>
      </w:r>
      <w:bookmarkEnd w:id="41"/>
      <w:bookmarkEnd w:id="42"/>
    </w:p>
    <w:p w:rsidR="00B624B3" w:rsidRPr="005A4450" w:rsidRDefault="00B624B3" w:rsidP="00D22EA4">
      <w:pPr>
        <w:rPr>
          <w:rFonts w:ascii="Arial" w:hAnsi="Arial" w:cs="Arial"/>
          <w:sz w:val="20"/>
          <w:szCs w:val="20"/>
        </w:rPr>
      </w:pPr>
      <w:r w:rsidRPr="005A4450">
        <w:rPr>
          <w:rFonts w:ascii="Arial" w:hAnsi="Arial" w:cs="Arial"/>
          <w:sz w:val="20"/>
          <w:szCs w:val="20"/>
        </w:rPr>
        <w:t>We are required by CPUC decision 06-06-063 dated June 29, 2006 to apply time-of-use (TOU) adjustment factors on residential A/C and commercial A/C (packaged and split-system direct-expansion cooling) measures only.   Since this is not an A/C measure, the TOU adjustment factor is 0.  Additionally, if a measure is assigned a DEER load shape, i.e. the load shape starts with “DEER:” the TOU assigned to that measure should also be zero.</w:t>
      </w:r>
    </w:p>
    <w:p w:rsidR="00B624B3" w:rsidRDefault="00B624B3" w:rsidP="00B624B3"/>
    <w:p w:rsidR="00B624B3" w:rsidRDefault="00B624B3" w:rsidP="00B624B3">
      <w:pPr>
        <w:pStyle w:val="Heading1"/>
      </w:pPr>
      <w:bookmarkStart w:id="43" w:name="_Toc390083821"/>
      <w:bookmarkStart w:id="44" w:name="_Toc390083893"/>
      <w:r w:rsidRPr="00CF3FF0">
        <w:t>Section 2. Calculation Methods</w:t>
      </w:r>
      <w:bookmarkEnd w:id="43"/>
      <w:bookmarkEnd w:id="44"/>
    </w:p>
    <w:p w:rsidR="00B624B3" w:rsidRPr="005A4450" w:rsidRDefault="00B624B3" w:rsidP="00E06011">
      <w:pPr>
        <w:rPr>
          <w:rFonts w:ascii="Arial" w:hAnsi="Arial" w:cs="Arial"/>
          <w:sz w:val="20"/>
          <w:szCs w:val="20"/>
        </w:rPr>
      </w:pPr>
      <w:r w:rsidRPr="005A4450">
        <w:rPr>
          <w:rFonts w:ascii="Arial" w:hAnsi="Arial" w:cs="Arial"/>
          <w:sz w:val="20"/>
          <w:szCs w:val="20"/>
        </w:rPr>
        <w:t xml:space="preserve">The saving for this measure is from </w:t>
      </w:r>
      <w:r w:rsidR="001C2A37">
        <w:rPr>
          <w:rFonts w:ascii="Arial" w:hAnsi="Arial" w:cs="Arial"/>
          <w:sz w:val="20"/>
          <w:szCs w:val="20"/>
        </w:rPr>
        <w:t>2008</w:t>
      </w:r>
      <w:r w:rsidR="001C2A37" w:rsidRPr="00621842">
        <w:rPr>
          <w:rFonts w:ascii="Arial" w:hAnsi="Arial" w:cs="Arial"/>
          <w:sz w:val="20"/>
          <w:szCs w:val="20"/>
        </w:rPr>
        <w:t xml:space="preserve"> </w:t>
      </w:r>
      <w:r w:rsidR="001C2A37">
        <w:rPr>
          <w:rFonts w:ascii="Arial" w:hAnsi="Arial" w:cs="Arial"/>
          <w:sz w:val="20"/>
          <w:szCs w:val="20"/>
        </w:rPr>
        <w:t>DEER</w:t>
      </w:r>
      <w:r w:rsidR="001C2A37" w:rsidRPr="00621842">
        <w:rPr>
          <w:rFonts w:ascii="Arial" w:hAnsi="Arial" w:cs="Arial"/>
          <w:sz w:val="20"/>
          <w:szCs w:val="20"/>
        </w:rPr>
        <w:t xml:space="preserve"> data</w:t>
      </w:r>
      <w:r w:rsidR="001C2A37">
        <w:rPr>
          <w:rFonts w:ascii="Arial" w:hAnsi="Arial" w:cs="Arial"/>
          <w:sz w:val="20"/>
          <w:szCs w:val="20"/>
        </w:rPr>
        <w:t xml:space="preserve"> generated from MAS Control V3.00.19</w:t>
      </w:r>
      <w:r w:rsidRPr="005A4450">
        <w:rPr>
          <w:rFonts w:ascii="Arial" w:hAnsi="Arial" w:cs="Arial"/>
          <w:sz w:val="20"/>
          <w:szCs w:val="20"/>
        </w:rPr>
        <w:t>.</w:t>
      </w:r>
      <w:r w:rsidR="001F53B0" w:rsidRPr="005A4450">
        <w:rPr>
          <w:rFonts w:ascii="Arial" w:hAnsi="Arial" w:cs="Arial"/>
          <w:sz w:val="20"/>
          <w:szCs w:val="20"/>
        </w:rPr>
        <w:t xml:space="preserve"> The information can be identified in the database as measures D03-214 and D03-215.</w:t>
      </w:r>
    </w:p>
    <w:p w:rsidR="00B624B3" w:rsidRDefault="00B624B3" w:rsidP="00B624B3">
      <w:pPr>
        <w:pStyle w:val="Heading1"/>
        <w:ind w:left="432" w:hanging="432"/>
      </w:pPr>
      <w:bookmarkStart w:id="45" w:name="_Toc390083822"/>
      <w:bookmarkStart w:id="46" w:name="_Toc390083894"/>
      <w:r w:rsidRPr="00C6488A">
        <w:t>Section 3. Load Shapes</w:t>
      </w:r>
      <w:bookmarkEnd w:id="45"/>
      <w:bookmarkEnd w:id="46"/>
      <w:r w:rsidRPr="00C6488A">
        <w:t xml:space="preserve"> </w:t>
      </w:r>
    </w:p>
    <w:p w:rsidR="00B624B3" w:rsidRPr="005A4450" w:rsidRDefault="00B624B3" w:rsidP="00D22EA4">
      <w:pPr>
        <w:rPr>
          <w:rFonts w:ascii="Arial" w:hAnsi="Arial" w:cs="Arial"/>
          <w:sz w:val="20"/>
          <w:szCs w:val="20"/>
        </w:rPr>
      </w:pPr>
      <w:r w:rsidRPr="005A4450">
        <w:rPr>
          <w:rFonts w:ascii="Arial" w:hAnsi="Arial" w:cs="Arial"/>
          <w:sz w:val="20"/>
          <w:szCs w:val="20"/>
        </w:rPr>
        <w:t>The PG&amp;E E3 Calculator “Measure Electric End Use Shape” for both the base case load shape and measure load shape is Commercial Refrigeration.</w:t>
      </w:r>
    </w:p>
    <w:p w:rsidR="00B624B3" w:rsidRDefault="00B624B3" w:rsidP="00B624B3">
      <w:pPr>
        <w:pStyle w:val="Heading1"/>
        <w:ind w:left="432" w:hanging="432"/>
      </w:pPr>
      <w:bookmarkStart w:id="47" w:name="_Toc390083823"/>
      <w:bookmarkStart w:id="48" w:name="_Toc390083895"/>
      <w:r w:rsidRPr="00C6488A">
        <w:t>Section 4. Base Case &amp; Measure Costs</w:t>
      </w:r>
      <w:bookmarkEnd w:id="47"/>
      <w:bookmarkEnd w:id="48"/>
    </w:p>
    <w:p w:rsidR="006140AF" w:rsidRDefault="006140AF" w:rsidP="006140AF"/>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6140AF" w:rsidRPr="00104A00" w:rsidTr="006140AF">
        <w:trPr>
          <w:trHeight w:val="255"/>
        </w:trPr>
        <w:tc>
          <w:tcPr>
            <w:tcW w:w="1964" w:type="dxa"/>
            <w:shd w:val="clear" w:color="auto" w:fill="262626"/>
            <w:noWrap/>
            <w:vAlign w:val="bottom"/>
          </w:tcPr>
          <w:p w:rsidR="006140AF" w:rsidRPr="001E4C31" w:rsidRDefault="006140AF" w:rsidP="006140AF">
            <w:pPr>
              <w:jc w:val="center"/>
              <w:rPr>
                <w:rFonts w:cs="Arial"/>
                <w:b/>
              </w:rPr>
            </w:pPr>
            <w:r>
              <w:rPr>
                <w:rFonts w:cs="Arial"/>
                <w:b/>
              </w:rPr>
              <w:t>Measure Application</w:t>
            </w:r>
            <w:r w:rsidRPr="001E4C31">
              <w:rPr>
                <w:rFonts w:cs="Arial"/>
                <w:b/>
              </w:rPr>
              <w:t xml:space="preserve"> Type</w:t>
            </w:r>
          </w:p>
        </w:tc>
        <w:tc>
          <w:tcPr>
            <w:tcW w:w="1202" w:type="dxa"/>
            <w:shd w:val="clear" w:color="auto" w:fill="262626"/>
            <w:noWrap/>
            <w:vAlign w:val="bottom"/>
          </w:tcPr>
          <w:p w:rsidR="006140AF" w:rsidRPr="001E4C31" w:rsidRDefault="006140AF" w:rsidP="006140AF">
            <w:pPr>
              <w:jc w:val="center"/>
              <w:rPr>
                <w:rFonts w:cs="Arial"/>
                <w:b/>
              </w:rPr>
            </w:pPr>
            <w:r w:rsidRPr="001E4C31">
              <w:rPr>
                <w:rFonts w:cs="Arial"/>
                <w:b/>
              </w:rPr>
              <w:t>Measure Life Basis</w:t>
            </w:r>
          </w:p>
        </w:tc>
        <w:tc>
          <w:tcPr>
            <w:tcW w:w="2699" w:type="dxa"/>
            <w:shd w:val="clear" w:color="auto" w:fill="262626"/>
            <w:vAlign w:val="bottom"/>
          </w:tcPr>
          <w:p w:rsidR="006140AF" w:rsidRPr="001E4C31" w:rsidRDefault="006140AF" w:rsidP="006140AF">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rsidR="006140AF" w:rsidRPr="001E4C31" w:rsidRDefault="006140AF" w:rsidP="006140AF">
            <w:pPr>
              <w:jc w:val="center"/>
              <w:rPr>
                <w:rFonts w:cs="Arial"/>
                <w:b/>
              </w:rPr>
            </w:pPr>
            <w:r>
              <w:rPr>
                <w:rFonts w:cs="Arial"/>
                <w:b/>
              </w:rPr>
              <w:t>Second Baseline Period Full</w:t>
            </w:r>
            <w:r w:rsidRPr="001E4C31">
              <w:rPr>
                <w:rFonts w:cs="Arial"/>
                <w:b/>
              </w:rPr>
              <w:t xml:space="preserve"> Measure Cost (EUL – RUL)</w:t>
            </w:r>
          </w:p>
        </w:tc>
      </w:tr>
      <w:tr w:rsidR="006140AF" w:rsidRPr="00104A00" w:rsidTr="006140AF">
        <w:trPr>
          <w:trHeight w:val="170"/>
        </w:trPr>
        <w:tc>
          <w:tcPr>
            <w:tcW w:w="1964" w:type="dxa"/>
            <w:shd w:val="pct5" w:color="000000" w:fill="FFFFFF"/>
            <w:noWrap/>
            <w:vAlign w:val="bottom"/>
          </w:tcPr>
          <w:p w:rsidR="006140AF" w:rsidRPr="001E4C31" w:rsidRDefault="006140AF" w:rsidP="006140AF">
            <w:pPr>
              <w:jc w:val="center"/>
              <w:rPr>
                <w:rFonts w:cs="Arial"/>
                <w:b/>
                <w:i/>
              </w:rPr>
            </w:pPr>
            <w:r w:rsidRPr="001E4C31">
              <w:rPr>
                <w:rFonts w:cs="Arial"/>
                <w:b/>
                <w:i/>
              </w:rPr>
              <w:lastRenderedPageBreak/>
              <w:t>ROB(replace on burnout)</w:t>
            </w:r>
          </w:p>
        </w:tc>
        <w:tc>
          <w:tcPr>
            <w:tcW w:w="1202" w:type="dxa"/>
            <w:shd w:val="pct5" w:color="000000" w:fill="FFFFFF"/>
            <w:noWrap/>
            <w:vAlign w:val="bottom"/>
          </w:tcPr>
          <w:p w:rsidR="006140AF" w:rsidRPr="001E4C31" w:rsidRDefault="006140AF" w:rsidP="006140AF">
            <w:pPr>
              <w:jc w:val="center"/>
              <w:rPr>
                <w:rFonts w:cs="Arial"/>
                <w:sz w:val="20"/>
                <w:szCs w:val="20"/>
              </w:rPr>
            </w:pPr>
            <w:r w:rsidRPr="001E4C31">
              <w:rPr>
                <w:rFonts w:cs="Arial"/>
                <w:sz w:val="20"/>
                <w:szCs w:val="20"/>
              </w:rPr>
              <w:t>EUL</w:t>
            </w:r>
          </w:p>
        </w:tc>
        <w:tc>
          <w:tcPr>
            <w:tcW w:w="2699" w:type="dxa"/>
            <w:shd w:val="pct5" w:color="000000" w:fill="FFFFFF"/>
            <w:vAlign w:val="bottom"/>
          </w:tcPr>
          <w:p w:rsidR="006140AF" w:rsidRPr="001E4C31" w:rsidRDefault="006140AF" w:rsidP="006140AF">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6140AF" w:rsidRPr="001E4C31" w:rsidRDefault="006140AF" w:rsidP="006140AF">
            <w:pPr>
              <w:jc w:val="center"/>
              <w:rPr>
                <w:rFonts w:cs="Arial"/>
                <w:sz w:val="20"/>
                <w:szCs w:val="20"/>
              </w:rPr>
            </w:pPr>
            <w:r w:rsidRPr="001E4C31">
              <w:rPr>
                <w:rFonts w:cs="Arial"/>
                <w:sz w:val="20"/>
                <w:szCs w:val="20"/>
              </w:rPr>
              <w:t>N/A</w:t>
            </w:r>
          </w:p>
        </w:tc>
      </w:tr>
      <w:tr w:rsidR="006140AF" w:rsidRPr="00104A00" w:rsidTr="006140AF">
        <w:trPr>
          <w:trHeight w:val="255"/>
        </w:trPr>
        <w:tc>
          <w:tcPr>
            <w:tcW w:w="1964" w:type="dxa"/>
            <w:shd w:val="pct20" w:color="000000" w:fill="FFFFFF"/>
            <w:noWrap/>
            <w:vAlign w:val="bottom"/>
          </w:tcPr>
          <w:p w:rsidR="006140AF" w:rsidRPr="001E4C31" w:rsidRDefault="006140AF" w:rsidP="006140AF">
            <w:pPr>
              <w:jc w:val="center"/>
              <w:rPr>
                <w:rFonts w:cs="Arial"/>
                <w:b/>
                <w:i/>
              </w:rPr>
            </w:pPr>
            <w:r>
              <w:rPr>
                <w:rFonts w:cs="Arial"/>
                <w:b/>
                <w:i/>
              </w:rPr>
              <w:t>ER (early retirement)</w:t>
            </w:r>
          </w:p>
        </w:tc>
        <w:tc>
          <w:tcPr>
            <w:tcW w:w="1202" w:type="dxa"/>
            <w:shd w:val="pct20" w:color="000000" w:fill="FFFFFF"/>
            <w:noWrap/>
            <w:vAlign w:val="bottom"/>
          </w:tcPr>
          <w:p w:rsidR="006140AF" w:rsidRPr="001E4C31" w:rsidRDefault="006140AF" w:rsidP="006140AF">
            <w:pPr>
              <w:jc w:val="center"/>
              <w:rPr>
                <w:rFonts w:cs="Arial"/>
                <w:sz w:val="20"/>
                <w:szCs w:val="20"/>
              </w:rPr>
            </w:pPr>
            <w:r w:rsidRPr="001E4C31">
              <w:rPr>
                <w:rFonts w:cs="Arial"/>
                <w:sz w:val="20"/>
                <w:szCs w:val="20"/>
              </w:rPr>
              <w:t>RUL/</w:t>
            </w:r>
          </w:p>
          <w:p w:rsidR="006140AF" w:rsidRPr="001E4C31" w:rsidRDefault="006140AF" w:rsidP="006140AF">
            <w:pPr>
              <w:jc w:val="center"/>
              <w:rPr>
                <w:rFonts w:cs="Arial"/>
                <w:sz w:val="20"/>
                <w:szCs w:val="20"/>
              </w:rPr>
            </w:pPr>
            <w:r w:rsidRPr="001E4C31">
              <w:rPr>
                <w:rFonts w:cs="Arial"/>
                <w:sz w:val="20"/>
                <w:szCs w:val="20"/>
              </w:rPr>
              <w:t>EUL-RUL</w:t>
            </w:r>
          </w:p>
        </w:tc>
        <w:tc>
          <w:tcPr>
            <w:tcW w:w="2699" w:type="dxa"/>
            <w:shd w:val="pct20" w:color="000000" w:fill="FFFFFF"/>
            <w:vAlign w:val="bottom"/>
          </w:tcPr>
          <w:p w:rsidR="006140AF" w:rsidRPr="001E4C31" w:rsidRDefault="006140AF" w:rsidP="006140AF">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6140AF" w:rsidRPr="001E4C31" w:rsidRDefault="006140AF" w:rsidP="006140AF">
            <w:pPr>
              <w:jc w:val="center"/>
              <w:rPr>
                <w:rFonts w:cs="Arial"/>
                <w:sz w:val="20"/>
                <w:szCs w:val="20"/>
              </w:rPr>
            </w:pPr>
            <w:r w:rsidRPr="001E4C31">
              <w:rPr>
                <w:rFonts w:cs="Arial"/>
                <w:sz w:val="20"/>
                <w:szCs w:val="20"/>
              </w:rPr>
              <w:t>Calculated as Negative Full Gross Base Case Cost</w:t>
            </w:r>
          </w:p>
        </w:tc>
      </w:tr>
    </w:tbl>
    <w:p w:rsidR="006140AF" w:rsidRPr="006140AF" w:rsidRDefault="006140AF" w:rsidP="006140AF"/>
    <w:p w:rsidR="00B624B3" w:rsidRDefault="00B624B3" w:rsidP="00B624B3"/>
    <w:p w:rsidR="006140AF" w:rsidRDefault="006140AF" w:rsidP="00B624B3"/>
    <w:p w:rsidR="00B624B3" w:rsidRPr="00C6488A" w:rsidRDefault="00B624B3" w:rsidP="00B624B3">
      <w:pPr>
        <w:pStyle w:val="Heading2"/>
        <w:ind w:left="576" w:hanging="576"/>
      </w:pPr>
      <w:bookmarkStart w:id="49" w:name="_Toc390083824"/>
      <w:bookmarkStart w:id="50" w:name="_Toc390083896"/>
      <w:r w:rsidRPr="00C6488A">
        <w:t>4.1 Base Case(s) Costs</w:t>
      </w:r>
      <w:bookmarkEnd w:id="49"/>
      <w:bookmarkEnd w:id="50"/>
    </w:p>
    <w:p w:rsidR="00B624B3" w:rsidRPr="005A4450" w:rsidRDefault="00B624B3" w:rsidP="00B624B3">
      <w:pPr>
        <w:rPr>
          <w:rFonts w:ascii="Arial" w:hAnsi="Arial" w:cs="Arial"/>
          <w:sz w:val="20"/>
          <w:szCs w:val="20"/>
        </w:rPr>
      </w:pPr>
      <w:r w:rsidRPr="005A4450">
        <w:rPr>
          <w:rFonts w:ascii="Arial" w:hAnsi="Arial" w:cs="Arial"/>
          <w:sz w:val="20"/>
          <w:szCs w:val="20"/>
        </w:rPr>
        <w:t xml:space="preserve">The following </w:t>
      </w:r>
      <w:r w:rsidR="006140AF">
        <w:rPr>
          <w:rFonts w:ascii="Arial" w:hAnsi="Arial" w:cs="Arial"/>
          <w:sz w:val="20"/>
          <w:szCs w:val="20"/>
        </w:rPr>
        <w:t>Measure Application</w:t>
      </w:r>
      <w:r w:rsidRPr="005A4450">
        <w:rPr>
          <w:rFonts w:ascii="Arial" w:hAnsi="Arial" w:cs="Arial"/>
          <w:sz w:val="20"/>
          <w:szCs w:val="20"/>
        </w:rPr>
        <w:t xml:space="preserve"> type is appropriate to this measure. The Base Case Costs are:</w:t>
      </w:r>
    </w:p>
    <w:p w:rsidR="00B624B3" w:rsidRDefault="00B624B3" w:rsidP="00B624B3">
      <w:pPr>
        <w:rPr>
          <w:i/>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1350"/>
        <w:gridCol w:w="1800"/>
        <w:gridCol w:w="1440"/>
        <w:gridCol w:w="1341"/>
        <w:gridCol w:w="1513"/>
        <w:gridCol w:w="1214"/>
      </w:tblGrid>
      <w:tr w:rsidR="00B624B3" w:rsidRPr="00767D95" w:rsidTr="002D067B">
        <w:tc>
          <w:tcPr>
            <w:tcW w:w="1080" w:type="dxa"/>
            <w:shd w:val="clear" w:color="auto" w:fill="auto"/>
          </w:tcPr>
          <w:p w:rsidR="00B624B3" w:rsidRPr="00767D95" w:rsidRDefault="00B624B3" w:rsidP="0001647C">
            <w:pPr>
              <w:rPr>
                <w:rFonts w:ascii="Arial" w:hAnsi="Arial" w:cs="Arial"/>
                <w:b/>
                <w:i/>
                <w:sz w:val="20"/>
                <w:szCs w:val="20"/>
              </w:rPr>
            </w:pPr>
            <w:r w:rsidRPr="00767D95">
              <w:rPr>
                <w:rFonts w:ascii="Arial" w:hAnsi="Arial" w:cs="Arial"/>
                <w:b/>
                <w:i/>
                <w:sz w:val="20"/>
                <w:szCs w:val="20"/>
              </w:rPr>
              <w:t>Measure Code</w:t>
            </w:r>
          </w:p>
        </w:tc>
        <w:tc>
          <w:tcPr>
            <w:tcW w:w="1350" w:type="dxa"/>
            <w:shd w:val="clear" w:color="auto" w:fill="auto"/>
          </w:tcPr>
          <w:p w:rsidR="00B624B3" w:rsidRPr="00767D95" w:rsidRDefault="006140AF" w:rsidP="0001647C">
            <w:pPr>
              <w:rPr>
                <w:rFonts w:ascii="Arial" w:hAnsi="Arial" w:cs="Arial"/>
                <w:b/>
                <w:sz w:val="20"/>
                <w:szCs w:val="20"/>
              </w:rPr>
            </w:pPr>
            <w:r>
              <w:rPr>
                <w:rFonts w:ascii="Arial" w:hAnsi="Arial" w:cs="Arial"/>
                <w:b/>
                <w:sz w:val="20"/>
                <w:szCs w:val="20"/>
              </w:rPr>
              <w:t>Measure Application Type</w:t>
            </w:r>
          </w:p>
        </w:tc>
        <w:tc>
          <w:tcPr>
            <w:tcW w:w="180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Total Base Case Cost</w:t>
            </w:r>
          </w:p>
        </w:tc>
      </w:tr>
      <w:tr w:rsidR="00B624B3" w:rsidRPr="00767D95" w:rsidTr="002D067B">
        <w:tc>
          <w:tcPr>
            <w:tcW w:w="1080" w:type="dxa"/>
            <w:shd w:val="clear" w:color="auto" w:fill="auto"/>
          </w:tcPr>
          <w:p w:rsidR="00B624B3" w:rsidRPr="00767D95" w:rsidRDefault="000C4349" w:rsidP="0001647C">
            <w:pPr>
              <w:rPr>
                <w:rFonts w:ascii="Arial" w:hAnsi="Arial" w:cs="Arial"/>
                <w:sz w:val="20"/>
                <w:szCs w:val="20"/>
              </w:rPr>
            </w:pPr>
            <w:r>
              <w:rPr>
                <w:rFonts w:ascii="Arial" w:hAnsi="Arial" w:cs="Arial"/>
                <w:sz w:val="20"/>
                <w:szCs w:val="20"/>
              </w:rPr>
              <w:t>R107</w:t>
            </w:r>
          </w:p>
        </w:tc>
        <w:tc>
          <w:tcPr>
            <w:tcW w:w="1350" w:type="dxa"/>
            <w:shd w:val="clear" w:color="auto" w:fill="auto"/>
          </w:tcPr>
          <w:p w:rsidR="00B624B3" w:rsidRPr="008C684A" w:rsidRDefault="006140AF" w:rsidP="0001647C">
            <w:pPr>
              <w:rPr>
                <w:rFonts w:ascii="Arial" w:hAnsi="Arial" w:cs="Arial"/>
                <w:sz w:val="20"/>
                <w:szCs w:val="20"/>
              </w:rPr>
            </w:pPr>
            <w:r>
              <w:rPr>
                <w:rFonts w:ascii="Arial" w:hAnsi="Arial" w:cs="Arial"/>
                <w:sz w:val="20"/>
                <w:szCs w:val="20"/>
              </w:rPr>
              <w:t>ER</w:t>
            </w:r>
          </w:p>
        </w:tc>
        <w:tc>
          <w:tcPr>
            <w:tcW w:w="1800" w:type="dxa"/>
            <w:shd w:val="clear" w:color="auto" w:fill="auto"/>
          </w:tcPr>
          <w:p w:rsidR="00B624B3" w:rsidRPr="008C684A" w:rsidRDefault="00B624B3" w:rsidP="0001647C">
            <w:pPr>
              <w:rPr>
                <w:rFonts w:ascii="Arial" w:hAnsi="Arial" w:cs="Arial"/>
                <w:sz w:val="20"/>
                <w:szCs w:val="20"/>
              </w:rPr>
            </w:pPr>
            <w:r w:rsidRPr="008C684A">
              <w:rPr>
                <w:rFonts w:ascii="Arial" w:hAnsi="Arial" w:cs="Arial"/>
                <w:sz w:val="20"/>
                <w:szCs w:val="20"/>
              </w:rPr>
              <w:t>Existing</w:t>
            </w:r>
          </w:p>
        </w:tc>
        <w:tc>
          <w:tcPr>
            <w:tcW w:w="1440" w:type="dxa"/>
            <w:shd w:val="clear" w:color="auto" w:fill="auto"/>
          </w:tcPr>
          <w:p w:rsidR="00B624B3" w:rsidRPr="00767D95" w:rsidRDefault="00B624B3" w:rsidP="0001647C">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41" w:type="dxa"/>
            <w:shd w:val="clear" w:color="auto" w:fill="auto"/>
          </w:tcPr>
          <w:p w:rsidR="00B624B3" w:rsidRPr="00767D95" w:rsidRDefault="00B624B3" w:rsidP="0001647C">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513" w:type="dxa"/>
            <w:shd w:val="clear" w:color="auto" w:fill="auto"/>
          </w:tcPr>
          <w:p w:rsidR="00B624B3" w:rsidRPr="00767D95" w:rsidRDefault="00B624B3" w:rsidP="0001647C">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214" w:type="dxa"/>
            <w:shd w:val="clear" w:color="auto" w:fill="auto"/>
          </w:tcPr>
          <w:p w:rsidR="00B624B3" w:rsidRPr="00767D95" w:rsidRDefault="00B624B3" w:rsidP="0001647C">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2D067B" w:rsidRPr="00767D95" w:rsidTr="002D067B">
        <w:tc>
          <w:tcPr>
            <w:tcW w:w="1080" w:type="dxa"/>
            <w:shd w:val="clear" w:color="auto" w:fill="auto"/>
          </w:tcPr>
          <w:p w:rsidR="002D067B" w:rsidRPr="00767D95" w:rsidRDefault="000C4349" w:rsidP="002D067B">
            <w:pPr>
              <w:rPr>
                <w:rFonts w:ascii="Arial" w:hAnsi="Arial" w:cs="Arial"/>
                <w:sz w:val="20"/>
                <w:szCs w:val="20"/>
              </w:rPr>
            </w:pPr>
            <w:r>
              <w:rPr>
                <w:rFonts w:ascii="Arial" w:hAnsi="Arial" w:cs="Arial"/>
                <w:sz w:val="20"/>
                <w:szCs w:val="20"/>
              </w:rPr>
              <w:t>R108</w:t>
            </w:r>
          </w:p>
        </w:tc>
        <w:tc>
          <w:tcPr>
            <w:tcW w:w="1350" w:type="dxa"/>
            <w:shd w:val="clear" w:color="auto" w:fill="auto"/>
          </w:tcPr>
          <w:p w:rsidR="002D067B" w:rsidRPr="008C684A" w:rsidRDefault="006140AF" w:rsidP="0001647C">
            <w:pPr>
              <w:rPr>
                <w:rFonts w:ascii="Arial" w:hAnsi="Arial" w:cs="Arial"/>
                <w:sz w:val="20"/>
                <w:szCs w:val="20"/>
              </w:rPr>
            </w:pPr>
            <w:r>
              <w:rPr>
                <w:rFonts w:ascii="Arial" w:hAnsi="Arial" w:cs="Arial"/>
                <w:sz w:val="20"/>
                <w:szCs w:val="20"/>
              </w:rPr>
              <w:t>ER</w:t>
            </w:r>
          </w:p>
        </w:tc>
        <w:tc>
          <w:tcPr>
            <w:tcW w:w="1800" w:type="dxa"/>
            <w:shd w:val="clear" w:color="auto" w:fill="auto"/>
          </w:tcPr>
          <w:p w:rsidR="002D067B" w:rsidRPr="008C684A" w:rsidRDefault="002D067B" w:rsidP="002D067B">
            <w:pPr>
              <w:rPr>
                <w:rFonts w:ascii="Arial" w:hAnsi="Arial" w:cs="Arial"/>
                <w:sz w:val="20"/>
                <w:szCs w:val="20"/>
              </w:rPr>
            </w:pPr>
            <w:r w:rsidRPr="008C684A">
              <w:rPr>
                <w:rFonts w:ascii="Arial" w:hAnsi="Arial" w:cs="Arial"/>
                <w:sz w:val="20"/>
                <w:szCs w:val="20"/>
              </w:rPr>
              <w:t>Existing</w:t>
            </w:r>
          </w:p>
        </w:tc>
        <w:tc>
          <w:tcPr>
            <w:tcW w:w="1440" w:type="dxa"/>
            <w:shd w:val="clear" w:color="auto" w:fill="auto"/>
          </w:tcPr>
          <w:p w:rsidR="002D067B" w:rsidRPr="00767D95" w:rsidRDefault="002D067B" w:rsidP="002D067B">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41" w:type="dxa"/>
            <w:shd w:val="clear" w:color="auto" w:fill="auto"/>
          </w:tcPr>
          <w:p w:rsidR="002D067B" w:rsidRPr="00767D95" w:rsidRDefault="002D067B" w:rsidP="002D067B">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513" w:type="dxa"/>
            <w:shd w:val="clear" w:color="auto" w:fill="auto"/>
          </w:tcPr>
          <w:p w:rsidR="002D067B" w:rsidRPr="00767D95" w:rsidRDefault="002D067B" w:rsidP="002D067B">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214" w:type="dxa"/>
            <w:shd w:val="clear" w:color="auto" w:fill="auto"/>
          </w:tcPr>
          <w:p w:rsidR="002D067B" w:rsidRPr="00767D95" w:rsidRDefault="002D067B" w:rsidP="002D067B">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0C4349" w:rsidRPr="00767D95" w:rsidTr="002D067B">
        <w:tc>
          <w:tcPr>
            <w:tcW w:w="1080" w:type="dxa"/>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R107</w:t>
            </w:r>
          </w:p>
        </w:tc>
        <w:tc>
          <w:tcPr>
            <w:tcW w:w="1350" w:type="dxa"/>
            <w:shd w:val="clear" w:color="auto" w:fill="auto"/>
          </w:tcPr>
          <w:p w:rsidR="000C4349" w:rsidRPr="008C684A" w:rsidRDefault="000C4349" w:rsidP="0001647C">
            <w:pPr>
              <w:rPr>
                <w:rFonts w:ascii="Arial" w:hAnsi="Arial" w:cs="Arial"/>
                <w:sz w:val="20"/>
                <w:szCs w:val="20"/>
              </w:rPr>
            </w:pPr>
            <w:r>
              <w:rPr>
                <w:rFonts w:ascii="Arial" w:hAnsi="Arial" w:cs="Arial"/>
                <w:sz w:val="20"/>
                <w:szCs w:val="20"/>
              </w:rPr>
              <w:t>ROB</w:t>
            </w:r>
          </w:p>
        </w:tc>
        <w:tc>
          <w:tcPr>
            <w:tcW w:w="1800" w:type="dxa"/>
            <w:shd w:val="clear" w:color="auto" w:fill="auto"/>
          </w:tcPr>
          <w:p w:rsidR="000C4349" w:rsidRPr="008C684A" w:rsidRDefault="000C4349" w:rsidP="0001647C">
            <w:pPr>
              <w:rPr>
                <w:rFonts w:ascii="Arial" w:hAnsi="Arial" w:cs="Arial"/>
                <w:sz w:val="20"/>
                <w:szCs w:val="20"/>
              </w:rPr>
            </w:pPr>
            <w:r>
              <w:rPr>
                <w:rFonts w:ascii="Arial" w:hAnsi="Arial" w:cs="Arial"/>
                <w:sz w:val="20"/>
                <w:szCs w:val="20"/>
              </w:rPr>
              <w:t>Industry Practice</w:t>
            </w:r>
          </w:p>
        </w:tc>
        <w:tc>
          <w:tcPr>
            <w:tcW w:w="1440" w:type="dxa"/>
            <w:shd w:val="clear" w:color="auto" w:fill="auto"/>
          </w:tcPr>
          <w:p w:rsidR="000C4349" w:rsidRPr="00767D95" w:rsidRDefault="000C4349" w:rsidP="0001647C">
            <w:pPr>
              <w:rPr>
                <w:rFonts w:ascii="Arial" w:hAnsi="Arial" w:cs="Arial"/>
                <w:sz w:val="20"/>
                <w:szCs w:val="20"/>
              </w:rPr>
            </w:pPr>
            <w:r>
              <w:rPr>
                <w:rFonts w:ascii="Arial" w:hAnsi="Arial" w:cs="Arial"/>
                <w:sz w:val="20"/>
                <w:szCs w:val="20"/>
              </w:rPr>
              <w:t>$1,800</w:t>
            </w:r>
          </w:p>
        </w:tc>
        <w:tc>
          <w:tcPr>
            <w:tcW w:w="1341" w:type="dxa"/>
            <w:shd w:val="clear" w:color="auto" w:fill="auto"/>
          </w:tcPr>
          <w:p w:rsidR="000C4349" w:rsidRPr="00767D95" w:rsidRDefault="000C4349" w:rsidP="0001647C">
            <w:pPr>
              <w:rPr>
                <w:rFonts w:ascii="Arial" w:hAnsi="Arial" w:cs="Arial"/>
                <w:sz w:val="20"/>
                <w:szCs w:val="20"/>
              </w:rPr>
            </w:pPr>
            <w:r>
              <w:rPr>
                <w:rFonts w:ascii="Arial" w:hAnsi="Arial" w:cs="Arial"/>
                <w:sz w:val="20"/>
                <w:szCs w:val="20"/>
              </w:rPr>
              <w:t>920.57</w:t>
            </w:r>
          </w:p>
        </w:tc>
        <w:tc>
          <w:tcPr>
            <w:tcW w:w="1513" w:type="dxa"/>
            <w:shd w:val="clear" w:color="auto" w:fill="auto"/>
          </w:tcPr>
          <w:p w:rsidR="000C4349" w:rsidRPr="00767D95" w:rsidRDefault="000C4349" w:rsidP="0001647C">
            <w:pPr>
              <w:rPr>
                <w:rFonts w:ascii="Arial" w:hAnsi="Arial" w:cs="Arial"/>
                <w:sz w:val="20"/>
                <w:szCs w:val="20"/>
              </w:rPr>
            </w:pPr>
            <w:r>
              <w:rPr>
                <w:rFonts w:ascii="Arial" w:hAnsi="Arial" w:cs="Arial"/>
                <w:sz w:val="20"/>
                <w:szCs w:val="20"/>
              </w:rPr>
              <w:t>$0</w:t>
            </w:r>
          </w:p>
        </w:tc>
        <w:tc>
          <w:tcPr>
            <w:tcW w:w="1214" w:type="dxa"/>
            <w:shd w:val="clear" w:color="auto" w:fill="auto"/>
          </w:tcPr>
          <w:p w:rsidR="000C4349" w:rsidRPr="00767D95" w:rsidRDefault="000C4349" w:rsidP="0001647C">
            <w:pPr>
              <w:rPr>
                <w:rFonts w:ascii="Arial" w:hAnsi="Arial" w:cs="Arial"/>
                <w:sz w:val="20"/>
                <w:szCs w:val="20"/>
              </w:rPr>
            </w:pPr>
            <w:r>
              <w:rPr>
                <w:rFonts w:ascii="Arial" w:hAnsi="Arial" w:cs="Arial"/>
                <w:sz w:val="20"/>
                <w:szCs w:val="20"/>
              </w:rPr>
              <w:t>$2,720.57</w:t>
            </w:r>
          </w:p>
        </w:tc>
      </w:tr>
      <w:tr w:rsidR="000C4349" w:rsidRPr="00767D95" w:rsidTr="002D067B">
        <w:tc>
          <w:tcPr>
            <w:tcW w:w="1080" w:type="dxa"/>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R108</w:t>
            </w:r>
          </w:p>
        </w:tc>
        <w:tc>
          <w:tcPr>
            <w:tcW w:w="1350" w:type="dxa"/>
            <w:shd w:val="clear" w:color="auto" w:fill="auto"/>
          </w:tcPr>
          <w:p w:rsidR="000C4349" w:rsidRPr="008C684A" w:rsidRDefault="000C4349" w:rsidP="0001647C">
            <w:pPr>
              <w:rPr>
                <w:rFonts w:ascii="Arial" w:hAnsi="Arial" w:cs="Arial"/>
                <w:sz w:val="20"/>
                <w:szCs w:val="20"/>
              </w:rPr>
            </w:pPr>
            <w:r>
              <w:rPr>
                <w:rFonts w:ascii="Arial" w:hAnsi="Arial" w:cs="Arial"/>
                <w:sz w:val="20"/>
                <w:szCs w:val="20"/>
              </w:rPr>
              <w:t>ROB</w:t>
            </w:r>
          </w:p>
        </w:tc>
        <w:tc>
          <w:tcPr>
            <w:tcW w:w="1800" w:type="dxa"/>
            <w:shd w:val="clear" w:color="auto" w:fill="auto"/>
          </w:tcPr>
          <w:p w:rsidR="000C4349" w:rsidRPr="008C684A" w:rsidRDefault="000C4349" w:rsidP="002D067B">
            <w:pPr>
              <w:rPr>
                <w:rFonts w:ascii="Arial" w:hAnsi="Arial" w:cs="Arial"/>
                <w:sz w:val="20"/>
                <w:szCs w:val="20"/>
              </w:rPr>
            </w:pPr>
            <w:r>
              <w:rPr>
                <w:rFonts w:ascii="Arial" w:hAnsi="Arial" w:cs="Arial"/>
                <w:sz w:val="20"/>
                <w:szCs w:val="20"/>
              </w:rPr>
              <w:t>Industry Practice</w:t>
            </w:r>
          </w:p>
        </w:tc>
        <w:tc>
          <w:tcPr>
            <w:tcW w:w="1440" w:type="dxa"/>
            <w:shd w:val="clear" w:color="auto" w:fill="auto"/>
          </w:tcPr>
          <w:p w:rsidR="000C4349" w:rsidRPr="00767D95" w:rsidRDefault="000C4349" w:rsidP="002D067B">
            <w:pPr>
              <w:rPr>
                <w:rFonts w:ascii="Arial" w:hAnsi="Arial" w:cs="Arial"/>
                <w:sz w:val="20"/>
                <w:szCs w:val="20"/>
              </w:rPr>
            </w:pPr>
            <w:r>
              <w:rPr>
                <w:rFonts w:ascii="Arial" w:hAnsi="Arial" w:cs="Arial"/>
                <w:sz w:val="20"/>
                <w:szCs w:val="20"/>
              </w:rPr>
              <w:t>$1,800</w:t>
            </w:r>
          </w:p>
        </w:tc>
        <w:tc>
          <w:tcPr>
            <w:tcW w:w="1341" w:type="dxa"/>
            <w:shd w:val="clear" w:color="auto" w:fill="auto"/>
          </w:tcPr>
          <w:p w:rsidR="000C4349" w:rsidRPr="00767D95" w:rsidRDefault="000C4349" w:rsidP="002D067B">
            <w:pPr>
              <w:rPr>
                <w:rFonts w:ascii="Arial" w:hAnsi="Arial" w:cs="Arial"/>
                <w:sz w:val="20"/>
                <w:szCs w:val="20"/>
              </w:rPr>
            </w:pPr>
            <w:r>
              <w:rPr>
                <w:rFonts w:ascii="Arial" w:hAnsi="Arial" w:cs="Arial"/>
                <w:sz w:val="20"/>
                <w:szCs w:val="20"/>
              </w:rPr>
              <w:t>920.57</w:t>
            </w:r>
          </w:p>
        </w:tc>
        <w:tc>
          <w:tcPr>
            <w:tcW w:w="1513" w:type="dxa"/>
            <w:shd w:val="clear" w:color="auto" w:fill="auto"/>
          </w:tcPr>
          <w:p w:rsidR="000C4349" w:rsidRPr="00767D95" w:rsidRDefault="000C4349" w:rsidP="002D067B">
            <w:pPr>
              <w:rPr>
                <w:rFonts w:ascii="Arial" w:hAnsi="Arial" w:cs="Arial"/>
                <w:sz w:val="20"/>
                <w:szCs w:val="20"/>
              </w:rPr>
            </w:pPr>
            <w:r>
              <w:rPr>
                <w:rFonts w:ascii="Arial" w:hAnsi="Arial" w:cs="Arial"/>
                <w:sz w:val="20"/>
                <w:szCs w:val="20"/>
              </w:rPr>
              <w:t>$0</w:t>
            </w:r>
          </w:p>
        </w:tc>
        <w:tc>
          <w:tcPr>
            <w:tcW w:w="1214" w:type="dxa"/>
            <w:shd w:val="clear" w:color="auto" w:fill="auto"/>
          </w:tcPr>
          <w:p w:rsidR="000C4349" w:rsidRPr="00767D95" w:rsidRDefault="000C4349" w:rsidP="002D067B">
            <w:pPr>
              <w:rPr>
                <w:rFonts w:ascii="Arial" w:hAnsi="Arial" w:cs="Arial"/>
                <w:sz w:val="20"/>
                <w:szCs w:val="20"/>
              </w:rPr>
            </w:pPr>
            <w:r>
              <w:rPr>
                <w:rFonts w:ascii="Arial" w:hAnsi="Arial" w:cs="Arial"/>
                <w:sz w:val="20"/>
                <w:szCs w:val="20"/>
              </w:rPr>
              <w:t>$2,720.57</w:t>
            </w:r>
          </w:p>
        </w:tc>
      </w:tr>
    </w:tbl>
    <w:p w:rsidR="00B624B3" w:rsidRPr="00DD1C47" w:rsidRDefault="00B624B3" w:rsidP="00B624B3">
      <w:pPr>
        <w:rPr>
          <w:rFonts w:ascii="Arial" w:hAnsi="Arial" w:cs="Arial"/>
          <w:i/>
          <w:sz w:val="20"/>
          <w:szCs w:val="20"/>
        </w:rPr>
      </w:pPr>
      <w:r w:rsidRPr="00DD1C47">
        <w:rPr>
          <w:rFonts w:ascii="Arial" w:hAnsi="Arial" w:cs="Arial"/>
          <w:i/>
          <w:sz w:val="20"/>
          <w:szCs w:val="20"/>
        </w:rPr>
        <w:t>All costs are noted as $ per measure unit</w:t>
      </w:r>
    </w:p>
    <w:p w:rsidR="00B624B3" w:rsidRPr="00DD1C47" w:rsidRDefault="00B624B3" w:rsidP="00B624B3">
      <w:pPr>
        <w:rPr>
          <w:rFonts w:ascii="Arial" w:hAnsi="Arial" w:cs="Arial"/>
          <w:b/>
          <w:i/>
          <w:sz w:val="20"/>
          <w:szCs w:val="20"/>
        </w:rPr>
      </w:pPr>
    </w:p>
    <w:p w:rsidR="00B624B3" w:rsidRPr="00C6488A" w:rsidRDefault="00B624B3" w:rsidP="00B624B3">
      <w:pPr>
        <w:pStyle w:val="Heading2"/>
        <w:ind w:left="576" w:hanging="576"/>
      </w:pPr>
      <w:bookmarkStart w:id="51" w:name="_Toc390083825"/>
      <w:bookmarkStart w:id="52" w:name="_Toc390083897"/>
      <w:r w:rsidRPr="00C6488A">
        <w:t>4.2 Measure Case Costs</w:t>
      </w:r>
      <w:bookmarkEnd w:id="51"/>
      <w:bookmarkEnd w:id="52"/>
      <w:r w:rsidRPr="00C6488A">
        <w:t xml:space="preserve"> </w:t>
      </w:r>
    </w:p>
    <w:p w:rsidR="00B624B3" w:rsidRPr="005A4450" w:rsidRDefault="00B624B3" w:rsidP="00B624B3">
      <w:pPr>
        <w:rPr>
          <w:rFonts w:ascii="Arial" w:hAnsi="Arial" w:cs="Arial"/>
          <w:sz w:val="20"/>
          <w:szCs w:val="20"/>
        </w:rPr>
      </w:pPr>
      <w:r w:rsidRPr="005A4450">
        <w:rPr>
          <w:rFonts w:ascii="Arial" w:hAnsi="Arial" w:cs="Arial"/>
          <w:sz w:val="20"/>
          <w:szCs w:val="20"/>
        </w:rPr>
        <w:t xml:space="preserve">The following </w:t>
      </w:r>
      <w:r w:rsidR="006140AF">
        <w:rPr>
          <w:rFonts w:ascii="Arial" w:hAnsi="Arial" w:cs="Arial"/>
          <w:sz w:val="20"/>
          <w:szCs w:val="20"/>
        </w:rPr>
        <w:t>Measure Application</w:t>
      </w:r>
      <w:r w:rsidRPr="005A4450">
        <w:rPr>
          <w:rFonts w:ascii="Arial" w:hAnsi="Arial" w:cs="Arial"/>
          <w:sz w:val="20"/>
          <w:szCs w:val="20"/>
        </w:rPr>
        <w:t xml:space="preserve"> type is appropriate to this measure. The Measure Case Costs are:</w:t>
      </w:r>
    </w:p>
    <w:p w:rsidR="00B624B3" w:rsidRDefault="00B624B3" w:rsidP="00B624B3">
      <w:pPr>
        <w:rPr>
          <w:i/>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1350"/>
        <w:gridCol w:w="1800"/>
        <w:gridCol w:w="1440"/>
        <w:gridCol w:w="1341"/>
        <w:gridCol w:w="1513"/>
        <w:gridCol w:w="1214"/>
      </w:tblGrid>
      <w:tr w:rsidR="00B624B3" w:rsidRPr="00767D95" w:rsidTr="00BB32C1">
        <w:tc>
          <w:tcPr>
            <w:tcW w:w="1080" w:type="dxa"/>
            <w:shd w:val="clear" w:color="auto" w:fill="auto"/>
          </w:tcPr>
          <w:p w:rsidR="00B624B3" w:rsidRPr="00767D95" w:rsidRDefault="00B624B3" w:rsidP="0001647C">
            <w:pPr>
              <w:rPr>
                <w:rFonts w:ascii="Arial" w:hAnsi="Arial" w:cs="Arial"/>
                <w:b/>
                <w:i/>
                <w:sz w:val="20"/>
                <w:szCs w:val="20"/>
              </w:rPr>
            </w:pPr>
            <w:r w:rsidRPr="00767D95">
              <w:rPr>
                <w:rFonts w:ascii="Arial" w:hAnsi="Arial" w:cs="Arial"/>
                <w:b/>
                <w:i/>
                <w:sz w:val="20"/>
                <w:szCs w:val="20"/>
              </w:rPr>
              <w:t>Measure Code</w:t>
            </w:r>
          </w:p>
        </w:tc>
        <w:tc>
          <w:tcPr>
            <w:tcW w:w="1350" w:type="dxa"/>
            <w:shd w:val="clear" w:color="auto" w:fill="auto"/>
          </w:tcPr>
          <w:p w:rsidR="00B624B3" w:rsidRPr="00767D95" w:rsidRDefault="006140AF" w:rsidP="0001647C">
            <w:pPr>
              <w:rPr>
                <w:rFonts w:ascii="Arial" w:hAnsi="Arial" w:cs="Arial"/>
                <w:b/>
                <w:sz w:val="20"/>
                <w:szCs w:val="20"/>
              </w:rPr>
            </w:pPr>
            <w:r>
              <w:rPr>
                <w:rFonts w:ascii="Arial" w:hAnsi="Arial" w:cs="Arial"/>
                <w:b/>
                <w:sz w:val="20"/>
                <w:szCs w:val="20"/>
              </w:rPr>
              <w:t>Measure Application Type</w:t>
            </w:r>
          </w:p>
        </w:tc>
        <w:tc>
          <w:tcPr>
            <w:tcW w:w="180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Total Measure Case Cost</w:t>
            </w:r>
          </w:p>
        </w:tc>
      </w:tr>
      <w:tr w:rsidR="000C4349" w:rsidRPr="00767D95" w:rsidTr="00BB32C1">
        <w:trPr>
          <w:trHeight w:val="107"/>
        </w:trPr>
        <w:tc>
          <w:tcPr>
            <w:tcW w:w="1080" w:type="dxa"/>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R107</w:t>
            </w:r>
          </w:p>
        </w:tc>
        <w:tc>
          <w:tcPr>
            <w:tcW w:w="1350" w:type="dxa"/>
            <w:shd w:val="clear" w:color="auto" w:fill="auto"/>
          </w:tcPr>
          <w:p w:rsidR="000C4349" w:rsidRPr="008C684A" w:rsidRDefault="006140AF" w:rsidP="00BB32C1">
            <w:pPr>
              <w:rPr>
                <w:rFonts w:ascii="Arial" w:hAnsi="Arial" w:cs="Arial"/>
                <w:sz w:val="20"/>
                <w:szCs w:val="20"/>
              </w:rPr>
            </w:pPr>
            <w:r>
              <w:rPr>
                <w:rFonts w:ascii="Arial" w:hAnsi="Arial" w:cs="Arial"/>
                <w:sz w:val="20"/>
                <w:szCs w:val="20"/>
              </w:rPr>
              <w:t>ER</w:t>
            </w:r>
          </w:p>
        </w:tc>
        <w:tc>
          <w:tcPr>
            <w:tcW w:w="1800" w:type="dxa"/>
            <w:shd w:val="clear" w:color="auto" w:fill="auto"/>
          </w:tcPr>
          <w:p w:rsidR="000C4349" w:rsidRPr="008C684A" w:rsidRDefault="000C4349" w:rsidP="00BB32C1">
            <w:pPr>
              <w:rPr>
                <w:rFonts w:ascii="Arial" w:hAnsi="Arial" w:cs="Arial"/>
                <w:sz w:val="20"/>
                <w:szCs w:val="20"/>
              </w:rPr>
            </w:pPr>
            <w:r w:rsidRPr="008C684A">
              <w:rPr>
                <w:rFonts w:ascii="Arial" w:hAnsi="Arial" w:cs="Arial"/>
                <w:sz w:val="20"/>
                <w:szCs w:val="20"/>
              </w:rPr>
              <w:t>Existing</w:t>
            </w:r>
          </w:p>
        </w:tc>
        <w:tc>
          <w:tcPr>
            <w:tcW w:w="1440"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2,199.88</w:t>
            </w:r>
          </w:p>
        </w:tc>
        <w:tc>
          <w:tcPr>
            <w:tcW w:w="1341" w:type="dxa"/>
            <w:shd w:val="clear" w:color="auto" w:fill="auto"/>
          </w:tcPr>
          <w:p w:rsidR="000C4349" w:rsidRPr="005608F4" w:rsidRDefault="000C4349" w:rsidP="00BB32C1">
            <w:pPr>
              <w:rPr>
                <w:rFonts w:ascii="Arial" w:hAnsi="Arial" w:cs="Arial"/>
                <w:sz w:val="20"/>
                <w:szCs w:val="20"/>
              </w:rPr>
            </w:pPr>
            <w:r>
              <w:rPr>
                <w:rFonts w:ascii="Arial" w:hAnsi="Arial" w:cs="Arial"/>
                <w:sz w:val="20"/>
                <w:szCs w:val="20"/>
              </w:rPr>
              <w:t>$920.57</w:t>
            </w:r>
          </w:p>
        </w:tc>
        <w:tc>
          <w:tcPr>
            <w:tcW w:w="1513" w:type="dxa"/>
            <w:shd w:val="clear" w:color="auto" w:fill="auto"/>
          </w:tcPr>
          <w:p w:rsidR="000C4349" w:rsidRPr="005608F4" w:rsidRDefault="000C4349" w:rsidP="0001647C">
            <w:pPr>
              <w:rPr>
                <w:rFonts w:ascii="Arial" w:hAnsi="Arial" w:cs="Arial"/>
                <w:sz w:val="20"/>
                <w:szCs w:val="20"/>
              </w:rPr>
            </w:pPr>
            <w:r w:rsidRPr="005608F4">
              <w:rPr>
                <w:rFonts w:ascii="Arial" w:hAnsi="Arial" w:cs="Arial"/>
                <w:sz w:val="20"/>
                <w:szCs w:val="20"/>
              </w:rPr>
              <w:t>$0</w:t>
            </w:r>
          </w:p>
        </w:tc>
        <w:tc>
          <w:tcPr>
            <w:tcW w:w="1214"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3,120.45</w:t>
            </w:r>
          </w:p>
        </w:tc>
      </w:tr>
      <w:tr w:rsidR="000C4349" w:rsidRPr="00767D95" w:rsidTr="00BB32C1">
        <w:trPr>
          <w:trHeight w:val="107"/>
        </w:trPr>
        <w:tc>
          <w:tcPr>
            <w:tcW w:w="1080" w:type="dxa"/>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R108</w:t>
            </w:r>
          </w:p>
        </w:tc>
        <w:tc>
          <w:tcPr>
            <w:tcW w:w="1350" w:type="dxa"/>
            <w:shd w:val="clear" w:color="auto" w:fill="auto"/>
          </w:tcPr>
          <w:p w:rsidR="000C4349" w:rsidRPr="008C684A" w:rsidRDefault="006140AF" w:rsidP="00BB32C1">
            <w:pPr>
              <w:rPr>
                <w:rFonts w:ascii="Arial" w:hAnsi="Arial" w:cs="Arial"/>
                <w:sz w:val="20"/>
                <w:szCs w:val="20"/>
              </w:rPr>
            </w:pPr>
            <w:r>
              <w:rPr>
                <w:rFonts w:ascii="Arial" w:hAnsi="Arial" w:cs="Arial"/>
                <w:sz w:val="20"/>
                <w:szCs w:val="20"/>
              </w:rPr>
              <w:t>ER</w:t>
            </w:r>
          </w:p>
        </w:tc>
        <w:tc>
          <w:tcPr>
            <w:tcW w:w="1800" w:type="dxa"/>
            <w:shd w:val="clear" w:color="auto" w:fill="auto"/>
          </w:tcPr>
          <w:p w:rsidR="000C4349" w:rsidRPr="008C684A" w:rsidRDefault="000C4349" w:rsidP="00BB32C1">
            <w:pPr>
              <w:rPr>
                <w:rFonts w:ascii="Arial" w:hAnsi="Arial" w:cs="Arial"/>
                <w:sz w:val="20"/>
                <w:szCs w:val="20"/>
              </w:rPr>
            </w:pPr>
            <w:r w:rsidRPr="008C684A">
              <w:rPr>
                <w:rFonts w:ascii="Arial" w:hAnsi="Arial" w:cs="Arial"/>
                <w:sz w:val="20"/>
                <w:szCs w:val="20"/>
              </w:rPr>
              <w:t>Existing</w:t>
            </w:r>
          </w:p>
        </w:tc>
        <w:tc>
          <w:tcPr>
            <w:tcW w:w="1440"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1,984.56</w:t>
            </w:r>
          </w:p>
        </w:tc>
        <w:tc>
          <w:tcPr>
            <w:tcW w:w="1341" w:type="dxa"/>
            <w:shd w:val="clear" w:color="auto" w:fill="auto"/>
          </w:tcPr>
          <w:p w:rsidR="000C4349" w:rsidRPr="005608F4" w:rsidRDefault="000C4349" w:rsidP="00BB32C1">
            <w:pPr>
              <w:rPr>
                <w:rFonts w:ascii="Arial" w:hAnsi="Arial" w:cs="Arial"/>
                <w:sz w:val="20"/>
                <w:szCs w:val="20"/>
              </w:rPr>
            </w:pPr>
            <w:r>
              <w:rPr>
                <w:rFonts w:ascii="Arial" w:hAnsi="Arial" w:cs="Arial"/>
                <w:sz w:val="20"/>
                <w:szCs w:val="20"/>
              </w:rPr>
              <w:t>$920.57</w:t>
            </w:r>
          </w:p>
        </w:tc>
        <w:tc>
          <w:tcPr>
            <w:tcW w:w="1513"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$0</w:t>
            </w:r>
          </w:p>
        </w:tc>
        <w:tc>
          <w:tcPr>
            <w:tcW w:w="1214"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2,905.13</w:t>
            </w:r>
          </w:p>
        </w:tc>
      </w:tr>
      <w:tr w:rsidR="000C4349" w:rsidRPr="00767D95" w:rsidTr="00BB32C1">
        <w:trPr>
          <w:trHeight w:val="107"/>
        </w:trPr>
        <w:tc>
          <w:tcPr>
            <w:tcW w:w="1080" w:type="dxa"/>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R107</w:t>
            </w:r>
          </w:p>
        </w:tc>
        <w:tc>
          <w:tcPr>
            <w:tcW w:w="1350" w:type="dxa"/>
            <w:shd w:val="clear" w:color="auto" w:fill="auto"/>
          </w:tcPr>
          <w:p w:rsidR="000C4349" w:rsidRPr="008C684A" w:rsidRDefault="000C4349" w:rsidP="00BB32C1">
            <w:pPr>
              <w:rPr>
                <w:rFonts w:ascii="Arial" w:hAnsi="Arial" w:cs="Arial"/>
                <w:sz w:val="20"/>
                <w:szCs w:val="20"/>
              </w:rPr>
            </w:pPr>
            <w:r>
              <w:rPr>
                <w:rFonts w:ascii="Arial" w:hAnsi="Arial" w:cs="Arial"/>
                <w:sz w:val="20"/>
                <w:szCs w:val="20"/>
              </w:rPr>
              <w:t>ROB</w:t>
            </w:r>
          </w:p>
        </w:tc>
        <w:tc>
          <w:tcPr>
            <w:tcW w:w="1800" w:type="dxa"/>
            <w:shd w:val="clear" w:color="auto" w:fill="auto"/>
          </w:tcPr>
          <w:p w:rsidR="000C4349" w:rsidRPr="008C684A" w:rsidRDefault="000C4349" w:rsidP="00BB32C1">
            <w:pPr>
              <w:rPr>
                <w:rFonts w:ascii="Arial" w:hAnsi="Arial" w:cs="Arial"/>
                <w:sz w:val="20"/>
                <w:szCs w:val="20"/>
              </w:rPr>
            </w:pPr>
            <w:r>
              <w:rPr>
                <w:rFonts w:ascii="Arial" w:hAnsi="Arial" w:cs="Arial"/>
                <w:sz w:val="20"/>
                <w:szCs w:val="20"/>
              </w:rPr>
              <w:t>Industry Practice</w:t>
            </w:r>
          </w:p>
        </w:tc>
        <w:tc>
          <w:tcPr>
            <w:tcW w:w="1440"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2,199.88</w:t>
            </w:r>
          </w:p>
        </w:tc>
        <w:tc>
          <w:tcPr>
            <w:tcW w:w="1341" w:type="dxa"/>
            <w:shd w:val="clear" w:color="auto" w:fill="auto"/>
          </w:tcPr>
          <w:p w:rsidR="000C4349" w:rsidRPr="005608F4" w:rsidRDefault="000C4349" w:rsidP="00BB32C1">
            <w:pPr>
              <w:rPr>
                <w:rFonts w:ascii="Arial" w:hAnsi="Arial" w:cs="Arial"/>
                <w:sz w:val="20"/>
                <w:szCs w:val="20"/>
              </w:rPr>
            </w:pPr>
            <w:r>
              <w:rPr>
                <w:rFonts w:ascii="Arial" w:hAnsi="Arial" w:cs="Arial"/>
                <w:sz w:val="20"/>
                <w:szCs w:val="20"/>
              </w:rPr>
              <w:t>$920.57</w:t>
            </w:r>
          </w:p>
        </w:tc>
        <w:tc>
          <w:tcPr>
            <w:tcW w:w="1513"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$0</w:t>
            </w:r>
          </w:p>
        </w:tc>
        <w:tc>
          <w:tcPr>
            <w:tcW w:w="1214"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3,120.45</w:t>
            </w:r>
          </w:p>
        </w:tc>
      </w:tr>
      <w:tr w:rsidR="000C4349" w:rsidRPr="00767D95" w:rsidTr="00BB32C1">
        <w:trPr>
          <w:trHeight w:val="107"/>
        </w:trPr>
        <w:tc>
          <w:tcPr>
            <w:tcW w:w="1080" w:type="dxa"/>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R108</w:t>
            </w:r>
          </w:p>
        </w:tc>
        <w:tc>
          <w:tcPr>
            <w:tcW w:w="1350" w:type="dxa"/>
            <w:shd w:val="clear" w:color="auto" w:fill="auto"/>
          </w:tcPr>
          <w:p w:rsidR="000C4349" w:rsidRPr="008C684A" w:rsidRDefault="000C4349" w:rsidP="00BB32C1">
            <w:pPr>
              <w:rPr>
                <w:rFonts w:ascii="Arial" w:hAnsi="Arial" w:cs="Arial"/>
                <w:sz w:val="20"/>
                <w:szCs w:val="20"/>
              </w:rPr>
            </w:pPr>
            <w:r>
              <w:rPr>
                <w:rFonts w:ascii="Arial" w:hAnsi="Arial" w:cs="Arial"/>
                <w:sz w:val="20"/>
                <w:szCs w:val="20"/>
              </w:rPr>
              <w:t>ROB</w:t>
            </w:r>
          </w:p>
        </w:tc>
        <w:tc>
          <w:tcPr>
            <w:tcW w:w="1800" w:type="dxa"/>
            <w:shd w:val="clear" w:color="auto" w:fill="auto"/>
          </w:tcPr>
          <w:p w:rsidR="000C4349" w:rsidRPr="008C684A" w:rsidRDefault="000C4349" w:rsidP="00BB32C1">
            <w:pPr>
              <w:rPr>
                <w:rFonts w:ascii="Arial" w:hAnsi="Arial" w:cs="Arial"/>
                <w:sz w:val="20"/>
                <w:szCs w:val="20"/>
              </w:rPr>
            </w:pPr>
            <w:r>
              <w:rPr>
                <w:rFonts w:ascii="Arial" w:hAnsi="Arial" w:cs="Arial"/>
                <w:sz w:val="20"/>
                <w:szCs w:val="20"/>
              </w:rPr>
              <w:t>Industry Practice</w:t>
            </w:r>
          </w:p>
        </w:tc>
        <w:tc>
          <w:tcPr>
            <w:tcW w:w="1440"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1,984.56</w:t>
            </w:r>
          </w:p>
        </w:tc>
        <w:tc>
          <w:tcPr>
            <w:tcW w:w="1341" w:type="dxa"/>
            <w:shd w:val="clear" w:color="auto" w:fill="auto"/>
          </w:tcPr>
          <w:p w:rsidR="000C4349" w:rsidRPr="005608F4" w:rsidRDefault="000C4349" w:rsidP="00BB32C1">
            <w:pPr>
              <w:rPr>
                <w:rFonts w:ascii="Arial" w:hAnsi="Arial" w:cs="Arial"/>
                <w:sz w:val="20"/>
                <w:szCs w:val="20"/>
              </w:rPr>
            </w:pPr>
            <w:r>
              <w:rPr>
                <w:rFonts w:ascii="Arial" w:hAnsi="Arial" w:cs="Arial"/>
                <w:sz w:val="20"/>
                <w:szCs w:val="20"/>
              </w:rPr>
              <w:t>$920.57</w:t>
            </w:r>
          </w:p>
        </w:tc>
        <w:tc>
          <w:tcPr>
            <w:tcW w:w="1513"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$0</w:t>
            </w:r>
          </w:p>
        </w:tc>
        <w:tc>
          <w:tcPr>
            <w:tcW w:w="1214" w:type="dxa"/>
            <w:shd w:val="clear" w:color="auto" w:fill="auto"/>
          </w:tcPr>
          <w:p w:rsidR="000C4349" w:rsidRPr="005608F4" w:rsidRDefault="000C4349" w:rsidP="00BB32C1">
            <w:pPr>
              <w:rPr>
                <w:rFonts w:ascii="Arial" w:hAnsi="Arial" w:cs="Arial"/>
                <w:sz w:val="20"/>
                <w:szCs w:val="20"/>
              </w:rPr>
            </w:pPr>
            <w:r w:rsidRPr="005608F4">
              <w:rPr>
                <w:rFonts w:ascii="Arial" w:hAnsi="Arial" w:cs="Arial"/>
                <w:sz w:val="20"/>
                <w:szCs w:val="20"/>
              </w:rPr>
              <w:t>$</w:t>
            </w:r>
            <w:r>
              <w:rPr>
                <w:rFonts w:ascii="Arial" w:hAnsi="Arial" w:cs="Arial"/>
                <w:sz w:val="20"/>
                <w:szCs w:val="20"/>
              </w:rPr>
              <w:t>2,905.13</w:t>
            </w:r>
          </w:p>
        </w:tc>
      </w:tr>
    </w:tbl>
    <w:p w:rsidR="00B624B3" w:rsidRPr="00DD1C47" w:rsidRDefault="00B624B3" w:rsidP="00B624B3">
      <w:pPr>
        <w:rPr>
          <w:rFonts w:ascii="Arial" w:hAnsi="Arial" w:cs="Arial"/>
          <w:i/>
          <w:sz w:val="20"/>
          <w:szCs w:val="20"/>
        </w:rPr>
      </w:pPr>
      <w:r w:rsidRPr="00DD1C47">
        <w:rPr>
          <w:rFonts w:ascii="Arial" w:hAnsi="Arial" w:cs="Arial"/>
          <w:i/>
          <w:sz w:val="20"/>
          <w:szCs w:val="20"/>
        </w:rPr>
        <w:t>All costs are noted as $ per measure unit</w:t>
      </w:r>
    </w:p>
    <w:p w:rsidR="00B624B3" w:rsidRDefault="00B624B3" w:rsidP="00B624B3">
      <w:pPr>
        <w:rPr>
          <w:i/>
        </w:rPr>
      </w:pPr>
    </w:p>
    <w:p w:rsidR="00B624B3" w:rsidRDefault="00B624B3" w:rsidP="00B624B3">
      <w:pPr>
        <w:pStyle w:val="Heading2"/>
        <w:keepNext w:val="0"/>
        <w:ind w:left="576" w:hanging="576"/>
      </w:pPr>
      <w:bookmarkStart w:id="53" w:name="_Toc390083826"/>
      <w:bookmarkStart w:id="54" w:name="_Toc390083898"/>
      <w:r>
        <w:t>4.3 Incremental &amp; Full Measure Costs</w:t>
      </w:r>
      <w:bookmarkEnd w:id="53"/>
      <w:bookmarkEnd w:id="54"/>
    </w:p>
    <w:p w:rsidR="006140AF" w:rsidRPr="006140AF" w:rsidRDefault="006140AF" w:rsidP="006140AF"/>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6140AF" w:rsidRPr="003F57BD" w:rsidTr="006140AF">
        <w:trPr>
          <w:trHeight w:val="255"/>
        </w:trPr>
        <w:tc>
          <w:tcPr>
            <w:tcW w:w="1305" w:type="dxa"/>
            <w:shd w:val="clear" w:color="auto" w:fill="0D0D0D"/>
            <w:noWrap/>
            <w:vAlign w:val="bottom"/>
          </w:tcPr>
          <w:p w:rsidR="006140AF" w:rsidRPr="00623BA1" w:rsidRDefault="006140AF" w:rsidP="006140AF">
            <w:pPr>
              <w:jc w:val="center"/>
              <w:rPr>
                <w:rFonts w:cs="Arial"/>
                <w:b/>
                <w:sz w:val="20"/>
                <w:szCs w:val="20"/>
              </w:rPr>
            </w:pPr>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rsidR="006140AF" w:rsidRPr="00623BA1" w:rsidRDefault="006140AF" w:rsidP="006140AF">
            <w:pPr>
              <w:jc w:val="center"/>
              <w:rPr>
                <w:rFonts w:cs="Arial"/>
                <w:b/>
                <w:sz w:val="20"/>
                <w:szCs w:val="20"/>
              </w:rPr>
            </w:pPr>
            <w:r>
              <w:rPr>
                <w:rFonts w:cs="Arial"/>
                <w:b/>
                <w:sz w:val="20"/>
                <w:szCs w:val="20"/>
              </w:rPr>
              <w:t>Full</w:t>
            </w:r>
            <w:r w:rsidRPr="00623BA1">
              <w:rPr>
                <w:rFonts w:cs="Arial"/>
                <w:b/>
                <w:sz w:val="20"/>
                <w:szCs w:val="20"/>
              </w:rPr>
              <w:t xml:space="preserve"> Measure Cost</w:t>
            </w:r>
          </w:p>
          <w:p w:rsidR="006140AF" w:rsidRPr="00623BA1" w:rsidRDefault="006140AF" w:rsidP="006140AF">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6140AF" w:rsidRPr="00623BA1" w:rsidRDefault="006140AF" w:rsidP="006140AF">
            <w:pPr>
              <w:jc w:val="center"/>
              <w:rPr>
                <w:rFonts w:cs="Arial"/>
                <w:b/>
                <w:sz w:val="20"/>
                <w:szCs w:val="20"/>
              </w:rPr>
            </w:pPr>
            <w:r>
              <w:rPr>
                <w:rFonts w:cs="Arial"/>
                <w:b/>
                <w:sz w:val="20"/>
                <w:szCs w:val="20"/>
              </w:rPr>
              <w:t>Full</w:t>
            </w:r>
            <w:r w:rsidRPr="00623BA1">
              <w:rPr>
                <w:rFonts w:cs="Arial"/>
                <w:b/>
                <w:sz w:val="20"/>
                <w:szCs w:val="20"/>
              </w:rPr>
              <w:t xml:space="preserve"> Measure Cost</w:t>
            </w:r>
          </w:p>
          <w:p w:rsidR="006140AF" w:rsidRPr="00623BA1" w:rsidRDefault="006140AF" w:rsidP="006140AF">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6140AF" w:rsidRPr="00623BA1" w:rsidRDefault="006140AF" w:rsidP="006140AF">
            <w:pPr>
              <w:jc w:val="center"/>
              <w:rPr>
                <w:rFonts w:cs="Arial"/>
                <w:b/>
                <w:sz w:val="20"/>
                <w:szCs w:val="20"/>
              </w:rPr>
            </w:pPr>
            <w:r w:rsidRPr="00623BA1">
              <w:rPr>
                <w:rFonts w:cs="Arial"/>
                <w:b/>
                <w:sz w:val="20"/>
                <w:szCs w:val="20"/>
              </w:rPr>
              <w:t>Incremental Measure Cost</w:t>
            </w:r>
          </w:p>
        </w:tc>
      </w:tr>
      <w:tr w:rsidR="006140AF" w:rsidRPr="003F57BD" w:rsidTr="006140AF">
        <w:trPr>
          <w:trHeight w:val="255"/>
        </w:trPr>
        <w:tc>
          <w:tcPr>
            <w:tcW w:w="1305" w:type="dxa"/>
            <w:shd w:val="pct20" w:color="000000" w:fill="FFFFFF"/>
            <w:noWrap/>
            <w:vAlign w:val="bottom"/>
          </w:tcPr>
          <w:p w:rsidR="006140AF" w:rsidRPr="00623BA1" w:rsidRDefault="006140AF" w:rsidP="006140AF">
            <w:pPr>
              <w:jc w:val="center"/>
              <w:rPr>
                <w:rFonts w:cs="Arial"/>
                <w:sz w:val="20"/>
                <w:szCs w:val="20"/>
              </w:rPr>
            </w:pPr>
            <w:r w:rsidRPr="00623BA1">
              <w:rPr>
                <w:rFonts w:cs="Arial"/>
                <w:sz w:val="20"/>
                <w:szCs w:val="20"/>
              </w:rPr>
              <w:t>ER</w:t>
            </w:r>
          </w:p>
        </w:tc>
        <w:tc>
          <w:tcPr>
            <w:tcW w:w="3213" w:type="dxa"/>
            <w:shd w:val="pct20" w:color="000000" w:fill="FFFFFF"/>
            <w:vAlign w:val="bottom"/>
          </w:tcPr>
          <w:p w:rsidR="006140AF" w:rsidRPr="00623BA1" w:rsidRDefault="006140AF" w:rsidP="006140AF">
            <w:pPr>
              <w:jc w:val="center"/>
              <w:rPr>
                <w:rFonts w:cs="Arial"/>
                <w:sz w:val="20"/>
                <w:szCs w:val="20"/>
              </w:rPr>
            </w:pPr>
            <w:r w:rsidRPr="00623BA1">
              <w:rPr>
                <w:rFonts w:cs="Arial"/>
                <w:sz w:val="20"/>
                <w:szCs w:val="20"/>
              </w:rPr>
              <w:t xml:space="preserve">Measure Equipment Cost </w:t>
            </w:r>
          </w:p>
          <w:p w:rsidR="006140AF" w:rsidRPr="00623BA1" w:rsidRDefault="006140AF" w:rsidP="006140AF">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6140AF" w:rsidRPr="00623BA1" w:rsidRDefault="006140AF" w:rsidP="006140AF">
            <w:pPr>
              <w:jc w:val="center"/>
              <w:rPr>
                <w:rFonts w:cs="Arial"/>
                <w:sz w:val="20"/>
                <w:szCs w:val="20"/>
              </w:rPr>
            </w:pPr>
            <w:r w:rsidRPr="00623BA1">
              <w:rPr>
                <w:rFonts w:cs="Arial"/>
                <w:sz w:val="20"/>
                <w:szCs w:val="20"/>
              </w:rPr>
              <w:t>(-1)x(Base Equipment Cost</w:t>
            </w:r>
          </w:p>
          <w:p w:rsidR="006140AF" w:rsidRPr="00623BA1" w:rsidRDefault="006140AF" w:rsidP="006140AF">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6140AF" w:rsidRPr="00623BA1" w:rsidRDefault="006140AF" w:rsidP="006140AF">
            <w:pPr>
              <w:jc w:val="center"/>
              <w:rPr>
                <w:rFonts w:cs="Arial"/>
                <w:sz w:val="20"/>
                <w:szCs w:val="20"/>
              </w:rPr>
            </w:pPr>
            <w:r w:rsidRPr="00623BA1">
              <w:rPr>
                <w:rFonts w:cs="Arial"/>
                <w:sz w:val="20"/>
                <w:szCs w:val="20"/>
              </w:rPr>
              <w:t xml:space="preserve">Measure Equipment Cost </w:t>
            </w:r>
          </w:p>
          <w:p w:rsidR="006140AF" w:rsidRPr="00623BA1" w:rsidRDefault="006140AF" w:rsidP="006140AF">
            <w:pPr>
              <w:jc w:val="center"/>
              <w:rPr>
                <w:rFonts w:cs="Arial"/>
                <w:sz w:val="20"/>
                <w:szCs w:val="20"/>
              </w:rPr>
            </w:pPr>
            <w:r w:rsidRPr="00623BA1">
              <w:rPr>
                <w:rFonts w:cs="Arial"/>
                <w:sz w:val="20"/>
                <w:szCs w:val="20"/>
              </w:rPr>
              <w:t>– Base Case Equipment Cost</w:t>
            </w:r>
          </w:p>
        </w:tc>
      </w:tr>
      <w:tr w:rsidR="006140AF" w:rsidRPr="003F57BD" w:rsidTr="006140AF">
        <w:trPr>
          <w:trHeight w:val="170"/>
        </w:trPr>
        <w:tc>
          <w:tcPr>
            <w:tcW w:w="1305" w:type="dxa"/>
            <w:shd w:val="pct5" w:color="000000" w:fill="FFFFFF"/>
            <w:noWrap/>
            <w:vAlign w:val="bottom"/>
          </w:tcPr>
          <w:p w:rsidR="006140AF" w:rsidRPr="00623BA1" w:rsidRDefault="006140AF" w:rsidP="006140AF">
            <w:pPr>
              <w:jc w:val="center"/>
              <w:rPr>
                <w:rFonts w:cs="Arial"/>
                <w:sz w:val="20"/>
                <w:szCs w:val="20"/>
              </w:rPr>
            </w:pPr>
            <w:r w:rsidRPr="00623BA1">
              <w:rPr>
                <w:rFonts w:cs="Arial"/>
                <w:sz w:val="20"/>
                <w:szCs w:val="20"/>
              </w:rPr>
              <w:t>ROB</w:t>
            </w:r>
          </w:p>
        </w:tc>
        <w:tc>
          <w:tcPr>
            <w:tcW w:w="3213" w:type="dxa"/>
            <w:shd w:val="pct5" w:color="000000" w:fill="FFFFFF"/>
            <w:vAlign w:val="bottom"/>
          </w:tcPr>
          <w:p w:rsidR="006140AF" w:rsidRPr="00623BA1" w:rsidRDefault="006140AF" w:rsidP="006140AF">
            <w:pPr>
              <w:jc w:val="center"/>
              <w:rPr>
                <w:rFonts w:cs="Arial"/>
                <w:sz w:val="20"/>
                <w:szCs w:val="20"/>
              </w:rPr>
            </w:pPr>
            <w:r w:rsidRPr="00623BA1">
              <w:rPr>
                <w:rFonts w:cs="Arial"/>
                <w:sz w:val="20"/>
                <w:szCs w:val="20"/>
              </w:rPr>
              <w:t xml:space="preserve">Measure Equipment Cost </w:t>
            </w:r>
          </w:p>
          <w:p w:rsidR="006140AF" w:rsidRPr="00623BA1" w:rsidRDefault="006140AF" w:rsidP="006140AF">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6140AF" w:rsidRPr="00623BA1" w:rsidRDefault="006140AF" w:rsidP="006140AF">
            <w:pPr>
              <w:jc w:val="center"/>
              <w:rPr>
                <w:rFonts w:cs="Arial"/>
                <w:sz w:val="20"/>
                <w:szCs w:val="20"/>
              </w:rPr>
            </w:pPr>
            <w:r w:rsidRPr="00623BA1">
              <w:rPr>
                <w:rFonts w:cs="Arial"/>
                <w:sz w:val="20"/>
                <w:szCs w:val="20"/>
              </w:rPr>
              <w:t>N/A</w:t>
            </w:r>
          </w:p>
        </w:tc>
        <w:tc>
          <w:tcPr>
            <w:tcW w:w="2970" w:type="dxa"/>
            <w:shd w:val="pct5" w:color="000000" w:fill="FFFFFF"/>
            <w:vAlign w:val="bottom"/>
          </w:tcPr>
          <w:p w:rsidR="006140AF" w:rsidRPr="00623BA1" w:rsidRDefault="006140AF" w:rsidP="006140AF">
            <w:pPr>
              <w:jc w:val="center"/>
              <w:rPr>
                <w:rFonts w:cs="Arial"/>
                <w:sz w:val="20"/>
                <w:szCs w:val="20"/>
              </w:rPr>
            </w:pPr>
            <w:r w:rsidRPr="00623BA1">
              <w:rPr>
                <w:rFonts w:cs="Arial"/>
                <w:sz w:val="20"/>
                <w:szCs w:val="20"/>
              </w:rPr>
              <w:t xml:space="preserve">Measure Equipment Cost </w:t>
            </w:r>
          </w:p>
          <w:p w:rsidR="006140AF" w:rsidRPr="00623BA1" w:rsidRDefault="006140AF" w:rsidP="006140AF">
            <w:pPr>
              <w:jc w:val="center"/>
              <w:rPr>
                <w:rFonts w:cs="Arial"/>
                <w:sz w:val="20"/>
                <w:szCs w:val="20"/>
              </w:rPr>
            </w:pPr>
            <w:r w:rsidRPr="00623BA1">
              <w:rPr>
                <w:rFonts w:cs="Arial"/>
                <w:sz w:val="20"/>
                <w:szCs w:val="20"/>
              </w:rPr>
              <w:t>– Base Case Equipment Cost</w:t>
            </w:r>
          </w:p>
        </w:tc>
      </w:tr>
    </w:tbl>
    <w:p w:rsidR="00B624B3" w:rsidRPr="003F57BD" w:rsidRDefault="00B624B3" w:rsidP="00B624B3">
      <w:pPr>
        <w:rPr>
          <w:rFonts w:ascii="Arial" w:hAnsi="Arial" w:cs="Arial"/>
          <w:i/>
        </w:rPr>
      </w:pPr>
    </w:p>
    <w:p w:rsidR="00B624B3" w:rsidRPr="003F57BD" w:rsidRDefault="00B624B3" w:rsidP="00B624B3">
      <w:pPr>
        <w:pStyle w:val="Heading3"/>
        <w:ind w:left="720" w:hanging="720"/>
      </w:pPr>
      <w:bookmarkStart w:id="55" w:name="_Toc390083827"/>
      <w:bookmarkStart w:id="56" w:name="_Toc390083899"/>
      <w:r w:rsidRPr="003F57BD">
        <w:t xml:space="preserve">4.3.1 </w:t>
      </w:r>
      <w:r w:rsidR="006140AF">
        <w:t>Fullo</w:t>
      </w:r>
      <w:r w:rsidRPr="003F57BD">
        <w:t xml:space="preserve"> Measure Cost</w:t>
      </w:r>
      <w:bookmarkEnd w:id="55"/>
      <w:bookmarkEnd w:id="56"/>
    </w:p>
    <w:p w:rsidR="00B624B3" w:rsidRPr="003F57BD" w:rsidRDefault="00B624B3" w:rsidP="00B624B3">
      <w:pPr>
        <w:rPr>
          <w:rFonts w:ascii="Arial" w:hAnsi="Arial" w:cs="Arial"/>
          <w:sz w:val="20"/>
          <w:szCs w:val="20"/>
        </w:rPr>
      </w:pPr>
    </w:p>
    <w:p w:rsidR="000E4432" w:rsidRPr="005A4450" w:rsidRDefault="000E4432" w:rsidP="000E4432">
      <w:pPr>
        <w:rPr>
          <w:rFonts w:ascii="Arial" w:hAnsi="Arial" w:cs="Arial"/>
          <w:sz w:val="20"/>
          <w:szCs w:val="20"/>
        </w:rPr>
      </w:pPr>
      <w:r w:rsidRPr="005A4450">
        <w:rPr>
          <w:rFonts w:ascii="Arial" w:hAnsi="Arial" w:cs="Arial"/>
          <w:sz w:val="20"/>
          <w:szCs w:val="20"/>
        </w:rPr>
        <w:lastRenderedPageBreak/>
        <w:t xml:space="preserve">This measure </w:t>
      </w:r>
      <w:r w:rsidR="006140AF">
        <w:rPr>
          <w:rFonts w:ascii="Arial" w:hAnsi="Arial" w:cs="Arial"/>
          <w:sz w:val="20"/>
          <w:szCs w:val="20"/>
        </w:rPr>
        <w:t>Measure Application</w:t>
      </w:r>
      <w:r w:rsidRPr="005A4450">
        <w:rPr>
          <w:rFonts w:ascii="Arial" w:hAnsi="Arial" w:cs="Arial"/>
          <w:sz w:val="20"/>
          <w:szCs w:val="20"/>
        </w:rPr>
        <w:t xml:space="preserve"> type is ROB, so the </w:t>
      </w:r>
      <w:r w:rsidR="006140AF">
        <w:rPr>
          <w:rFonts w:ascii="Arial" w:hAnsi="Arial" w:cs="Arial"/>
          <w:sz w:val="20"/>
          <w:szCs w:val="20"/>
        </w:rPr>
        <w:t>Full</w:t>
      </w:r>
      <w:r w:rsidRPr="005A4450">
        <w:rPr>
          <w:rFonts w:ascii="Arial" w:hAnsi="Arial" w:cs="Arial"/>
          <w:sz w:val="20"/>
          <w:szCs w:val="20"/>
        </w:rPr>
        <w:t xml:space="preserve"> Measure Cost (GMC) is represented by the equation below:</w:t>
      </w:r>
    </w:p>
    <w:p w:rsidR="00B624B3" w:rsidRPr="000E4432" w:rsidRDefault="00B624B3" w:rsidP="00B624B3">
      <w:pPr>
        <w:rPr>
          <w:rFonts w:ascii="Arial" w:hAnsi="Arial" w:cs="Arial"/>
          <w:sz w:val="20"/>
          <w:szCs w:val="20"/>
        </w:rPr>
      </w:pPr>
    </w:p>
    <w:p w:rsidR="008F1968" w:rsidRPr="000E4432" w:rsidRDefault="006140AF" w:rsidP="008F1968">
      <w:pPr>
        <w:ind w:firstLine="720"/>
        <w:rPr>
          <w:rFonts w:ascii="Arial" w:hAnsi="Arial" w:cs="Arial"/>
          <w:sz w:val="20"/>
          <w:szCs w:val="20"/>
        </w:rPr>
      </w:pPr>
      <w:r>
        <w:rPr>
          <w:rFonts w:ascii="Arial" w:hAnsi="Arial" w:cs="Arial"/>
          <w:sz w:val="20"/>
          <w:szCs w:val="20"/>
        </w:rPr>
        <w:t>F</w:t>
      </w:r>
      <w:r w:rsidR="00B624B3" w:rsidRPr="000E4432">
        <w:rPr>
          <w:rFonts w:ascii="Arial" w:hAnsi="Arial" w:cs="Arial"/>
          <w:sz w:val="20"/>
          <w:szCs w:val="20"/>
        </w:rPr>
        <w:t xml:space="preserve">MC = </w:t>
      </w:r>
      <w:r w:rsidR="008F1968" w:rsidRPr="000E4432">
        <w:rPr>
          <w:rFonts w:ascii="Arial" w:hAnsi="Arial" w:cs="Arial"/>
          <w:sz w:val="20"/>
          <w:szCs w:val="20"/>
        </w:rPr>
        <w:t>Measure Equipment Cost + Measure Labor Cost) –</w:t>
      </w:r>
    </w:p>
    <w:p w:rsidR="008F1968" w:rsidRPr="000E4432" w:rsidRDefault="008F1968" w:rsidP="008F1968">
      <w:pPr>
        <w:ind w:left="720" w:firstLine="720"/>
        <w:rPr>
          <w:rFonts w:ascii="Arial" w:hAnsi="Arial" w:cs="Arial"/>
          <w:sz w:val="20"/>
          <w:szCs w:val="20"/>
        </w:rPr>
      </w:pPr>
      <w:r w:rsidRPr="000E4432">
        <w:rPr>
          <w:rFonts w:ascii="Arial" w:hAnsi="Arial" w:cs="Arial"/>
          <w:sz w:val="20"/>
          <w:szCs w:val="20"/>
        </w:rPr>
        <w:t xml:space="preserve">    (Base Case Equipment Cost + Base Case Labor Cost)</w:t>
      </w:r>
    </w:p>
    <w:p w:rsidR="000E4432" w:rsidRPr="000E4432" w:rsidRDefault="000E4432" w:rsidP="000E4432">
      <w:pPr>
        <w:rPr>
          <w:rFonts w:ascii="Arial" w:hAnsi="Arial" w:cs="Arial"/>
          <w:sz w:val="20"/>
          <w:szCs w:val="20"/>
        </w:rPr>
      </w:pPr>
    </w:p>
    <w:p w:rsidR="00BB12D2" w:rsidRPr="00CA2AF9" w:rsidRDefault="00BB12D2" w:rsidP="00BB12D2">
      <w:pPr>
        <w:ind w:left="720" w:right="720"/>
        <w:rPr>
          <w:rFonts w:ascii="Arial" w:hAnsi="Arial" w:cs="Arial"/>
          <w:sz w:val="20"/>
          <w:szCs w:val="20"/>
        </w:rPr>
      </w:pPr>
      <w:r w:rsidRPr="00CA2AF9">
        <w:rPr>
          <w:rFonts w:ascii="Arial" w:hAnsi="Arial" w:cs="Arial"/>
          <w:sz w:val="20"/>
          <w:szCs w:val="20"/>
        </w:rPr>
        <w:t>*Note: We assume that, unless stated otherwise, the measure case labor and base case labor are assumed to be the same value reducing the equation to the following:</w:t>
      </w:r>
    </w:p>
    <w:p w:rsidR="00BB12D2" w:rsidRPr="00133C60" w:rsidRDefault="00BB12D2" w:rsidP="00BB12D2">
      <w:pPr>
        <w:ind w:left="720" w:right="720"/>
        <w:rPr>
          <w:rFonts w:ascii="Arial" w:hAnsi="Arial" w:cs="Arial"/>
          <w:sz w:val="20"/>
          <w:szCs w:val="20"/>
          <w:highlight w:val="yellow"/>
        </w:rPr>
      </w:pPr>
    </w:p>
    <w:p w:rsidR="00BB12D2" w:rsidRPr="00CA2AF9" w:rsidRDefault="006140AF" w:rsidP="00BB12D2">
      <w:pPr>
        <w:ind w:firstLine="720"/>
        <w:rPr>
          <w:rFonts w:ascii="Arial" w:hAnsi="Arial" w:cs="Arial"/>
          <w:i/>
          <w:sz w:val="20"/>
          <w:szCs w:val="20"/>
        </w:rPr>
      </w:pPr>
      <w:r>
        <w:rPr>
          <w:rFonts w:ascii="Arial" w:hAnsi="Arial" w:cs="Arial"/>
          <w:sz w:val="20"/>
          <w:szCs w:val="20"/>
        </w:rPr>
        <w:t>F</w:t>
      </w:r>
      <w:r w:rsidR="00BB12D2" w:rsidRPr="00CA2AF9">
        <w:rPr>
          <w:rFonts w:ascii="Arial" w:hAnsi="Arial" w:cs="Arial"/>
          <w:sz w:val="20"/>
          <w:szCs w:val="20"/>
        </w:rPr>
        <w:t>MC = Measure Equipment Cost – Base Case Equipment</w:t>
      </w:r>
      <w:r w:rsidR="00BB12D2" w:rsidRPr="00CA2AF9">
        <w:rPr>
          <w:rFonts w:ascii="Arial" w:hAnsi="Arial" w:cs="Arial"/>
          <w:i/>
          <w:sz w:val="20"/>
          <w:szCs w:val="20"/>
        </w:rPr>
        <w:t xml:space="preserve"> Cost</w:t>
      </w:r>
    </w:p>
    <w:p w:rsidR="00BB12D2" w:rsidRPr="00133C60" w:rsidRDefault="00BB12D2" w:rsidP="00BB12D2">
      <w:pPr>
        <w:ind w:firstLine="720"/>
        <w:rPr>
          <w:rFonts w:ascii="Arial" w:hAnsi="Arial" w:cs="Arial"/>
          <w:i/>
          <w:sz w:val="20"/>
          <w:szCs w:val="20"/>
          <w:highlight w:val="yellow"/>
        </w:rPr>
      </w:pPr>
    </w:p>
    <w:p w:rsidR="00F76C83" w:rsidRDefault="006140AF" w:rsidP="00BB12D2">
      <w:pPr>
        <w:ind w:firstLine="720"/>
        <w:rPr>
          <w:rFonts w:ascii="Arial" w:hAnsi="Arial" w:cs="Arial"/>
          <w:i/>
          <w:strike/>
          <w:sz w:val="20"/>
          <w:szCs w:val="20"/>
        </w:rPr>
      </w:pPr>
      <w:r>
        <w:rPr>
          <w:rFonts w:ascii="Arial" w:hAnsi="Arial" w:cs="Arial"/>
          <w:i/>
          <w:sz w:val="20"/>
          <w:szCs w:val="20"/>
        </w:rPr>
        <w:t>F</w:t>
      </w:r>
      <w:r w:rsidR="00CA2AF9" w:rsidRPr="00516C89">
        <w:rPr>
          <w:rFonts w:ascii="Arial" w:hAnsi="Arial" w:cs="Arial"/>
          <w:i/>
          <w:sz w:val="20"/>
          <w:szCs w:val="20"/>
        </w:rPr>
        <w:t xml:space="preserve">MC = $2,199.88 </w:t>
      </w:r>
      <w:r w:rsidR="00BB12D2" w:rsidRPr="00516C89">
        <w:rPr>
          <w:rFonts w:ascii="Arial" w:hAnsi="Arial" w:cs="Arial"/>
          <w:i/>
          <w:sz w:val="20"/>
          <w:szCs w:val="20"/>
        </w:rPr>
        <w:t>per</w:t>
      </w:r>
      <w:r w:rsidR="00CA2AF9" w:rsidRPr="00516C89">
        <w:rPr>
          <w:rFonts w:ascii="Arial" w:hAnsi="Arial" w:cs="Arial"/>
          <w:i/>
          <w:sz w:val="20"/>
          <w:szCs w:val="20"/>
        </w:rPr>
        <w:t xml:space="preserve"> ton</w:t>
      </w:r>
      <w:r w:rsidR="00BB12D2" w:rsidRPr="00516C89">
        <w:rPr>
          <w:rFonts w:ascii="Arial" w:hAnsi="Arial" w:cs="Arial"/>
          <w:i/>
          <w:sz w:val="20"/>
          <w:szCs w:val="20"/>
        </w:rPr>
        <w:t xml:space="preserve"> - $</w:t>
      </w:r>
      <w:r w:rsidR="00CA2AF9" w:rsidRPr="00516C89">
        <w:rPr>
          <w:rFonts w:ascii="Arial" w:hAnsi="Arial" w:cs="Arial"/>
          <w:i/>
          <w:sz w:val="20"/>
          <w:szCs w:val="20"/>
        </w:rPr>
        <w:t>1,800</w:t>
      </w:r>
      <w:r w:rsidR="00BB12D2" w:rsidRPr="00516C89">
        <w:rPr>
          <w:rFonts w:ascii="Arial" w:hAnsi="Arial" w:cs="Arial"/>
          <w:i/>
          <w:sz w:val="20"/>
          <w:szCs w:val="20"/>
        </w:rPr>
        <w:t xml:space="preserve"> per </w:t>
      </w:r>
      <w:r w:rsidR="00CA2AF9" w:rsidRPr="00516C89">
        <w:rPr>
          <w:rFonts w:ascii="Arial" w:hAnsi="Arial" w:cs="Arial"/>
          <w:i/>
          <w:sz w:val="20"/>
          <w:szCs w:val="20"/>
        </w:rPr>
        <w:t>ton</w:t>
      </w:r>
      <w:r w:rsidR="00BB12D2" w:rsidRPr="00516C89">
        <w:rPr>
          <w:rFonts w:ascii="Arial" w:hAnsi="Arial" w:cs="Arial"/>
          <w:i/>
          <w:sz w:val="20"/>
          <w:szCs w:val="20"/>
        </w:rPr>
        <w:t xml:space="preserve"> = $</w:t>
      </w:r>
      <w:r w:rsidR="00CA2AF9" w:rsidRPr="00516C89">
        <w:rPr>
          <w:rFonts w:ascii="Arial" w:hAnsi="Arial" w:cs="Arial"/>
          <w:i/>
          <w:sz w:val="20"/>
          <w:szCs w:val="20"/>
        </w:rPr>
        <w:t>399.88</w:t>
      </w:r>
      <w:r w:rsidR="00BB12D2" w:rsidRPr="00516C89">
        <w:rPr>
          <w:rFonts w:ascii="Arial" w:hAnsi="Arial" w:cs="Arial"/>
          <w:i/>
          <w:sz w:val="20"/>
          <w:szCs w:val="20"/>
        </w:rPr>
        <w:t xml:space="preserve"> per</w:t>
      </w:r>
      <w:r w:rsidR="00CA2AF9" w:rsidRPr="00516C89">
        <w:rPr>
          <w:rFonts w:ascii="Arial" w:hAnsi="Arial" w:cs="Arial"/>
          <w:i/>
          <w:sz w:val="20"/>
          <w:szCs w:val="20"/>
        </w:rPr>
        <w:t xml:space="preserve"> ton</w:t>
      </w:r>
      <w:r w:rsidR="00BB12D2" w:rsidRPr="00516C89">
        <w:rPr>
          <w:rFonts w:ascii="Arial" w:hAnsi="Arial" w:cs="Arial"/>
          <w:i/>
          <w:sz w:val="20"/>
          <w:szCs w:val="20"/>
        </w:rPr>
        <w:t xml:space="preserve"> </w:t>
      </w:r>
    </w:p>
    <w:p w:rsidR="00516C89" w:rsidRDefault="00516C89" w:rsidP="00BB12D2">
      <w:pPr>
        <w:ind w:firstLine="720"/>
        <w:rPr>
          <w:rFonts w:ascii="Arial" w:hAnsi="Arial" w:cs="Arial"/>
          <w:i/>
          <w:strike/>
          <w:sz w:val="20"/>
          <w:szCs w:val="20"/>
        </w:rPr>
      </w:pPr>
    </w:p>
    <w:p w:rsidR="00F76C83" w:rsidRPr="005A4450" w:rsidRDefault="00F76C83" w:rsidP="00F76C83">
      <w:pPr>
        <w:rPr>
          <w:rFonts w:ascii="Arial" w:hAnsi="Arial" w:cs="Arial"/>
          <w:sz w:val="20"/>
          <w:szCs w:val="20"/>
        </w:rPr>
      </w:pPr>
      <w:r w:rsidRPr="005A4450">
        <w:rPr>
          <w:rFonts w:ascii="Arial" w:hAnsi="Arial" w:cs="Arial"/>
          <w:sz w:val="20"/>
          <w:szCs w:val="20"/>
        </w:rPr>
        <w:t xml:space="preserve">This measure </w:t>
      </w:r>
      <w:r w:rsidR="006140AF">
        <w:rPr>
          <w:rFonts w:ascii="Arial" w:hAnsi="Arial" w:cs="Arial"/>
          <w:sz w:val="20"/>
          <w:szCs w:val="20"/>
        </w:rPr>
        <w:t>Measure Application</w:t>
      </w:r>
      <w:r w:rsidRPr="005A4450">
        <w:rPr>
          <w:rFonts w:ascii="Arial" w:hAnsi="Arial" w:cs="Arial"/>
          <w:sz w:val="20"/>
          <w:szCs w:val="20"/>
        </w:rPr>
        <w:t xml:space="preserve"> type is also ER for the First baseline period only (RUL) so the Gross Measure Cost (GMC) is represented by the equation below:</w:t>
      </w:r>
    </w:p>
    <w:p w:rsidR="00F76C83" w:rsidRDefault="00F76C83" w:rsidP="00BB12D2">
      <w:pPr>
        <w:ind w:firstLine="720"/>
        <w:rPr>
          <w:rFonts w:ascii="Arial" w:hAnsi="Arial" w:cs="Arial"/>
          <w:i/>
          <w:sz w:val="20"/>
          <w:szCs w:val="20"/>
        </w:rPr>
      </w:pPr>
    </w:p>
    <w:p w:rsidR="00F76C83" w:rsidRPr="00F76C83" w:rsidRDefault="00F76C83" w:rsidP="00F76C83">
      <w:pPr>
        <w:ind w:firstLine="720"/>
        <w:rPr>
          <w:rFonts w:ascii="Arial" w:hAnsi="Arial" w:cs="Arial"/>
          <w:sz w:val="20"/>
          <w:szCs w:val="20"/>
        </w:rPr>
      </w:pPr>
      <w:r w:rsidRPr="00F76C83">
        <w:rPr>
          <w:rFonts w:ascii="Arial" w:hAnsi="Arial" w:cs="Arial"/>
          <w:sz w:val="20"/>
          <w:szCs w:val="20"/>
        </w:rPr>
        <w:t>GMC = Measure Equipment Cost + Measure Labor Cost</w:t>
      </w:r>
    </w:p>
    <w:p w:rsidR="00F76C83" w:rsidRPr="00EB7F72" w:rsidRDefault="00F76C83" w:rsidP="00F76C83">
      <w:pPr>
        <w:ind w:firstLine="720"/>
        <w:rPr>
          <w:rFonts w:ascii="Arial" w:hAnsi="Arial" w:cs="Arial"/>
          <w:i/>
          <w:sz w:val="20"/>
          <w:szCs w:val="20"/>
          <w:highlight w:val="yellow"/>
        </w:rPr>
      </w:pPr>
    </w:p>
    <w:p w:rsidR="00F76C83" w:rsidRPr="003F57BD" w:rsidRDefault="00F76C83" w:rsidP="00F76C83">
      <w:pPr>
        <w:ind w:firstLine="720"/>
        <w:rPr>
          <w:rFonts w:ascii="Arial" w:hAnsi="Arial" w:cs="Arial"/>
          <w:i/>
          <w:sz w:val="20"/>
          <w:szCs w:val="20"/>
        </w:rPr>
      </w:pPr>
      <w:r w:rsidRPr="00EA5B4F">
        <w:rPr>
          <w:rFonts w:ascii="Arial" w:hAnsi="Arial" w:cs="Arial"/>
          <w:i/>
          <w:sz w:val="20"/>
          <w:szCs w:val="20"/>
        </w:rPr>
        <w:t>GMC = $</w:t>
      </w:r>
      <w:r w:rsidR="00EA5B4F" w:rsidRPr="00EA5B4F">
        <w:rPr>
          <w:rFonts w:ascii="Arial" w:hAnsi="Arial" w:cs="Arial"/>
          <w:i/>
          <w:sz w:val="20"/>
          <w:szCs w:val="20"/>
        </w:rPr>
        <w:t xml:space="preserve">2,199.88 </w:t>
      </w:r>
      <w:r w:rsidRPr="00EA5B4F">
        <w:rPr>
          <w:rFonts w:ascii="Arial" w:hAnsi="Arial" w:cs="Arial"/>
          <w:i/>
          <w:sz w:val="20"/>
          <w:szCs w:val="20"/>
        </w:rPr>
        <w:t xml:space="preserve">per </w:t>
      </w:r>
      <w:r w:rsidR="00EA5B4F" w:rsidRPr="00EA5B4F">
        <w:rPr>
          <w:rFonts w:ascii="Arial" w:hAnsi="Arial" w:cs="Arial"/>
          <w:i/>
          <w:sz w:val="20"/>
          <w:szCs w:val="20"/>
        </w:rPr>
        <w:t>ton</w:t>
      </w:r>
      <w:r w:rsidRPr="00EA5B4F">
        <w:rPr>
          <w:rFonts w:ascii="Arial" w:hAnsi="Arial" w:cs="Arial"/>
          <w:i/>
          <w:sz w:val="20"/>
          <w:szCs w:val="20"/>
        </w:rPr>
        <w:t xml:space="preserve"> + $</w:t>
      </w:r>
      <w:r w:rsidR="00EA5B4F" w:rsidRPr="00EA5B4F">
        <w:rPr>
          <w:rFonts w:ascii="Arial" w:hAnsi="Arial" w:cs="Arial"/>
          <w:i/>
          <w:sz w:val="20"/>
          <w:szCs w:val="20"/>
        </w:rPr>
        <w:t>920.57</w:t>
      </w:r>
      <w:r w:rsidRPr="00EA5B4F">
        <w:rPr>
          <w:rFonts w:ascii="Arial" w:hAnsi="Arial" w:cs="Arial"/>
          <w:i/>
          <w:sz w:val="20"/>
          <w:szCs w:val="20"/>
        </w:rPr>
        <w:t xml:space="preserve"> per </w:t>
      </w:r>
      <w:r w:rsidR="00EA5B4F" w:rsidRPr="00EA5B4F">
        <w:rPr>
          <w:rFonts w:ascii="Arial" w:hAnsi="Arial" w:cs="Arial"/>
          <w:i/>
          <w:sz w:val="20"/>
          <w:szCs w:val="20"/>
        </w:rPr>
        <w:t>ton</w:t>
      </w:r>
      <w:r w:rsidR="00EA5B4F">
        <w:rPr>
          <w:rFonts w:ascii="Arial" w:hAnsi="Arial" w:cs="Arial"/>
          <w:i/>
          <w:sz w:val="20"/>
          <w:szCs w:val="20"/>
        </w:rPr>
        <w:t xml:space="preserve"> = </w:t>
      </w:r>
      <w:r w:rsidRPr="00EA5B4F">
        <w:rPr>
          <w:rFonts w:ascii="Arial" w:hAnsi="Arial" w:cs="Arial"/>
          <w:i/>
          <w:sz w:val="20"/>
          <w:szCs w:val="20"/>
        </w:rPr>
        <w:t>$</w:t>
      </w:r>
      <w:r w:rsidR="00EA5B4F" w:rsidRPr="00EA5B4F">
        <w:rPr>
          <w:rFonts w:ascii="Arial" w:hAnsi="Arial" w:cs="Arial"/>
          <w:i/>
          <w:sz w:val="20"/>
          <w:szCs w:val="20"/>
        </w:rPr>
        <w:t xml:space="preserve">3,120.45 per </w:t>
      </w:r>
      <w:r w:rsidR="00EA5B4F" w:rsidRPr="00516C89">
        <w:rPr>
          <w:rFonts w:ascii="Arial" w:hAnsi="Arial" w:cs="Arial"/>
          <w:i/>
          <w:sz w:val="20"/>
          <w:szCs w:val="20"/>
        </w:rPr>
        <w:t>ton</w:t>
      </w:r>
    </w:p>
    <w:p w:rsidR="000E4432" w:rsidRPr="000E4432" w:rsidRDefault="000E4432" w:rsidP="000E4432">
      <w:pPr>
        <w:rPr>
          <w:rFonts w:ascii="Arial" w:hAnsi="Arial" w:cs="Arial"/>
          <w:sz w:val="20"/>
          <w:szCs w:val="20"/>
        </w:rPr>
      </w:pPr>
    </w:p>
    <w:p w:rsidR="000E4432" w:rsidRPr="005A4450" w:rsidRDefault="000E4432" w:rsidP="000E4432">
      <w:pPr>
        <w:rPr>
          <w:rFonts w:ascii="Arial" w:hAnsi="Arial" w:cs="Arial"/>
          <w:sz w:val="20"/>
          <w:szCs w:val="20"/>
        </w:rPr>
      </w:pPr>
      <w:r w:rsidRPr="005A4450">
        <w:rPr>
          <w:rFonts w:ascii="Arial" w:hAnsi="Arial" w:cs="Arial"/>
          <w:sz w:val="20"/>
          <w:szCs w:val="20"/>
        </w:rPr>
        <w:t>For ER in the second baseline period (EUL – RUL) period, GMC is represented by the equation below:</w:t>
      </w:r>
    </w:p>
    <w:p w:rsidR="000E4432" w:rsidRPr="000E4432" w:rsidRDefault="000E4432" w:rsidP="000E4432">
      <w:pPr>
        <w:ind w:firstLine="720"/>
        <w:rPr>
          <w:rFonts w:ascii="Arial" w:hAnsi="Arial" w:cs="Arial"/>
          <w:i/>
          <w:sz w:val="20"/>
          <w:szCs w:val="20"/>
        </w:rPr>
      </w:pPr>
    </w:p>
    <w:p w:rsidR="000E4432" w:rsidRPr="000E4432" w:rsidRDefault="000E4432" w:rsidP="000E4432">
      <w:pPr>
        <w:ind w:firstLine="720"/>
        <w:rPr>
          <w:rFonts w:ascii="Arial" w:hAnsi="Arial" w:cs="Arial"/>
          <w:sz w:val="20"/>
          <w:szCs w:val="20"/>
        </w:rPr>
      </w:pPr>
      <w:r w:rsidRPr="000E4432">
        <w:rPr>
          <w:rFonts w:ascii="Arial" w:hAnsi="Arial" w:cs="Arial"/>
          <w:sz w:val="20"/>
          <w:szCs w:val="20"/>
        </w:rPr>
        <w:t>GMC = (-1) x (Base Equipment Cost + Base Labor Cost)</w:t>
      </w:r>
    </w:p>
    <w:p w:rsidR="000E4432" w:rsidRDefault="000E4432" w:rsidP="000E4432">
      <w:pPr>
        <w:ind w:firstLine="720"/>
        <w:rPr>
          <w:rFonts w:ascii="Arial" w:hAnsi="Arial" w:cs="Arial"/>
          <w:sz w:val="20"/>
          <w:szCs w:val="20"/>
        </w:rPr>
      </w:pPr>
    </w:p>
    <w:p w:rsidR="00EA5B4F" w:rsidRPr="000E4432" w:rsidRDefault="00516C89" w:rsidP="000E4432">
      <w:pPr>
        <w:ind w:firstLine="720"/>
        <w:rPr>
          <w:rFonts w:ascii="Arial" w:hAnsi="Arial" w:cs="Arial"/>
          <w:sz w:val="20"/>
          <w:szCs w:val="20"/>
        </w:rPr>
      </w:pPr>
      <w:r w:rsidRPr="00516C89">
        <w:rPr>
          <w:rFonts w:ascii="Arial" w:hAnsi="Arial" w:cs="Arial"/>
          <w:i/>
          <w:sz w:val="20"/>
          <w:szCs w:val="20"/>
        </w:rPr>
        <w:t>GMC = (-1) x (</w:t>
      </w:r>
      <w:r w:rsidR="00EA5B4F" w:rsidRPr="00516C89">
        <w:rPr>
          <w:rFonts w:ascii="Arial" w:hAnsi="Arial" w:cs="Arial"/>
          <w:i/>
          <w:sz w:val="20"/>
          <w:szCs w:val="20"/>
        </w:rPr>
        <w:t>$1,800</w:t>
      </w:r>
      <w:r w:rsidR="00537AA7">
        <w:rPr>
          <w:rFonts w:ascii="Arial" w:hAnsi="Arial" w:cs="Arial"/>
          <w:i/>
          <w:sz w:val="20"/>
          <w:szCs w:val="20"/>
        </w:rPr>
        <w:t>.00</w:t>
      </w:r>
      <w:r w:rsidR="00EA5B4F" w:rsidRPr="00516C89">
        <w:rPr>
          <w:rFonts w:ascii="Arial" w:hAnsi="Arial" w:cs="Arial"/>
          <w:i/>
          <w:sz w:val="20"/>
          <w:szCs w:val="20"/>
        </w:rPr>
        <w:t xml:space="preserve"> per ton + $</w:t>
      </w:r>
      <w:r w:rsidRPr="00516C89">
        <w:rPr>
          <w:rFonts w:ascii="Arial" w:hAnsi="Arial" w:cs="Arial"/>
          <w:i/>
          <w:sz w:val="20"/>
          <w:szCs w:val="20"/>
        </w:rPr>
        <w:t>920.57 per ton</w:t>
      </w:r>
      <w:r w:rsidR="00EA5B4F" w:rsidRPr="00516C89">
        <w:rPr>
          <w:rFonts w:ascii="Arial" w:hAnsi="Arial" w:cs="Arial"/>
          <w:i/>
          <w:sz w:val="20"/>
          <w:szCs w:val="20"/>
        </w:rPr>
        <w:t>) = $</w:t>
      </w:r>
      <w:r w:rsidRPr="00516C89">
        <w:rPr>
          <w:rFonts w:ascii="Arial" w:hAnsi="Arial" w:cs="Arial"/>
          <w:i/>
          <w:sz w:val="20"/>
          <w:szCs w:val="20"/>
        </w:rPr>
        <w:t>-2,720.57 per ton</w:t>
      </w:r>
    </w:p>
    <w:p w:rsidR="00B624B3" w:rsidRPr="003F57BD" w:rsidRDefault="00B624B3" w:rsidP="00B624B3">
      <w:pPr>
        <w:rPr>
          <w:rFonts w:ascii="Arial" w:hAnsi="Arial" w:cs="Arial"/>
          <w:sz w:val="20"/>
          <w:szCs w:val="20"/>
        </w:rPr>
      </w:pPr>
    </w:p>
    <w:p w:rsidR="00B624B3" w:rsidRPr="00D22EA4" w:rsidRDefault="00B624B3" w:rsidP="00B624B3">
      <w:pPr>
        <w:rPr>
          <w:rFonts w:ascii="Arial" w:hAnsi="Arial" w:cs="Arial"/>
          <w:sz w:val="20"/>
          <w:szCs w:val="20"/>
        </w:rPr>
      </w:pPr>
      <w:r w:rsidRPr="00D22EA4">
        <w:rPr>
          <w:rFonts w:ascii="Arial" w:hAnsi="Arial"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B624B3" w:rsidRDefault="00B624B3" w:rsidP="00B624B3">
      <w:pPr>
        <w:rPr>
          <w:i/>
        </w:rPr>
      </w:pPr>
    </w:p>
    <w:p w:rsidR="00B624B3" w:rsidRDefault="00B624B3" w:rsidP="00B624B3">
      <w:pPr>
        <w:pStyle w:val="Heading3"/>
        <w:ind w:left="720" w:hanging="720"/>
      </w:pPr>
      <w:bookmarkStart w:id="57" w:name="_Toc390083828"/>
      <w:bookmarkStart w:id="58" w:name="_Toc390083900"/>
      <w:r>
        <w:t xml:space="preserve">4.3.2  </w:t>
      </w:r>
      <w:r w:rsidR="00FA6BDB">
        <w:t xml:space="preserve"> </w:t>
      </w:r>
      <w:r w:rsidRPr="00A47BFE">
        <w:t>Incremental Measure Costs</w:t>
      </w:r>
      <w:bookmarkEnd w:id="57"/>
      <w:bookmarkEnd w:id="58"/>
    </w:p>
    <w:p w:rsidR="00B624B3" w:rsidRDefault="00B624B3" w:rsidP="00B624B3">
      <w:pPr>
        <w:rPr>
          <w:rFonts w:ascii="Arial" w:hAnsi="Arial" w:cs="Arial"/>
          <w:sz w:val="20"/>
          <w:szCs w:val="20"/>
          <w:highlight w:val="yellow"/>
        </w:rPr>
      </w:pPr>
    </w:p>
    <w:p w:rsidR="00914E84" w:rsidRPr="005A4450" w:rsidRDefault="00914E84" w:rsidP="00914E84">
      <w:pPr>
        <w:rPr>
          <w:rFonts w:ascii="Arial" w:hAnsi="Arial" w:cs="Arial"/>
          <w:sz w:val="20"/>
          <w:szCs w:val="20"/>
        </w:rPr>
      </w:pPr>
      <w:r w:rsidRPr="005A4450">
        <w:rPr>
          <w:rFonts w:ascii="Arial" w:hAnsi="Arial" w:cs="Arial"/>
          <w:sz w:val="20"/>
          <w:szCs w:val="20"/>
        </w:rPr>
        <w:t xml:space="preserve">This measure </w:t>
      </w:r>
      <w:r w:rsidR="006140AF">
        <w:rPr>
          <w:rFonts w:ascii="Arial" w:hAnsi="Arial" w:cs="Arial"/>
          <w:sz w:val="20"/>
          <w:szCs w:val="20"/>
        </w:rPr>
        <w:t>Measure Application</w:t>
      </w:r>
      <w:r w:rsidR="007F2E7A">
        <w:rPr>
          <w:rFonts w:ascii="Arial" w:hAnsi="Arial" w:cs="Arial"/>
          <w:sz w:val="20"/>
          <w:szCs w:val="20"/>
        </w:rPr>
        <w:t xml:space="preserve"> type is ROB and ER so the Incremental Measure Cost (I</w:t>
      </w:r>
      <w:r w:rsidRPr="005A4450">
        <w:rPr>
          <w:rFonts w:ascii="Arial" w:hAnsi="Arial" w:cs="Arial"/>
          <w:sz w:val="20"/>
          <w:szCs w:val="20"/>
        </w:rPr>
        <w:t>MC) is represented by the equation below:</w:t>
      </w:r>
    </w:p>
    <w:p w:rsidR="00914E84" w:rsidRPr="00914E84" w:rsidRDefault="00914E84" w:rsidP="00914E84">
      <w:pPr>
        <w:rPr>
          <w:rFonts w:ascii="Arial" w:hAnsi="Arial" w:cs="Arial"/>
          <w:sz w:val="22"/>
          <w:szCs w:val="22"/>
        </w:rPr>
      </w:pPr>
    </w:p>
    <w:p w:rsidR="00914E84" w:rsidRPr="00914E84" w:rsidRDefault="00914E84" w:rsidP="00914E84">
      <w:pPr>
        <w:ind w:firstLine="720"/>
        <w:rPr>
          <w:rFonts w:ascii="Arial" w:hAnsi="Arial" w:cs="Arial"/>
          <w:sz w:val="20"/>
          <w:szCs w:val="20"/>
        </w:rPr>
      </w:pPr>
      <w:r w:rsidRPr="00914E84">
        <w:rPr>
          <w:rFonts w:ascii="Arial" w:hAnsi="Arial" w:cs="Arial"/>
          <w:sz w:val="20"/>
          <w:szCs w:val="20"/>
        </w:rPr>
        <w:t>IMC = (Measure Equipment Cost + Measure Labor Cost) –</w:t>
      </w:r>
    </w:p>
    <w:p w:rsidR="00914E84" w:rsidRPr="00914E84" w:rsidRDefault="00914E84" w:rsidP="00914E84">
      <w:pPr>
        <w:ind w:left="720" w:firstLine="720"/>
        <w:rPr>
          <w:rFonts w:ascii="Arial" w:hAnsi="Arial" w:cs="Arial"/>
          <w:sz w:val="20"/>
          <w:szCs w:val="20"/>
        </w:rPr>
      </w:pPr>
      <w:r w:rsidRPr="00914E84">
        <w:rPr>
          <w:rFonts w:ascii="Arial" w:hAnsi="Arial" w:cs="Arial"/>
          <w:sz w:val="20"/>
          <w:szCs w:val="20"/>
        </w:rPr>
        <w:t xml:space="preserve">    (Base Case Equipment Cost + Base Case Labor Cost)</w:t>
      </w:r>
    </w:p>
    <w:p w:rsidR="00914E84" w:rsidRPr="00914E84" w:rsidRDefault="00914E84" w:rsidP="00914E84">
      <w:pPr>
        <w:rPr>
          <w:rFonts w:ascii="Arial" w:hAnsi="Arial" w:cs="Arial"/>
          <w:b/>
          <w:sz w:val="22"/>
          <w:szCs w:val="22"/>
        </w:rPr>
      </w:pPr>
    </w:p>
    <w:p w:rsidR="00914E84" w:rsidRPr="00914E84" w:rsidRDefault="00914E84" w:rsidP="00914E84">
      <w:pPr>
        <w:ind w:left="720" w:right="720"/>
        <w:rPr>
          <w:rFonts w:ascii="Arial" w:hAnsi="Arial" w:cs="Arial"/>
          <w:sz w:val="20"/>
          <w:szCs w:val="20"/>
        </w:rPr>
      </w:pPr>
      <w:r w:rsidRPr="00914E84">
        <w:rPr>
          <w:rFonts w:ascii="Arial" w:hAnsi="Arial" w:cs="Arial"/>
          <w:sz w:val="20"/>
          <w:szCs w:val="20"/>
        </w:rPr>
        <w:t>*Note: Unless stated otherwise the measure case labor and base case labor are assumed to be the same value reducing the equation to the following:</w:t>
      </w:r>
    </w:p>
    <w:p w:rsidR="00914E84" w:rsidRPr="00914E84" w:rsidRDefault="00914E84" w:rsidP="00914E84">
      <w:pPr>
        <w:ind w:left="720" w:right="720"/>
        <w:rPr>
          <w:rFonts w:ascii="Arial" w:hAnsi="Arial" w:cs="Arial"/>
          <w:sz w:val="20"/>
          <w:szCs w:val="20"/>
        </w:rPr>
      </w:pPr>
    </w:p>
    <w:p w:rsidR="00914E84" w:rsidRPr="00914E84" w:rsidRDefault="00914E84" w:rsidP="00914E84">
      <w:pPr>
        <w:ind w:firstLine="720"/>
        <w:rPr>
          <w:rFonts w:ascii="Arial" w:hAnsi="Arial" w:cs="Arial"/>
          <w:sz w:val="20"/>
          <w:szCs w:val="20"/>
        </w:rPr>
      </w:pPr>
      <w:r w:rsidRPr="00914E84">
        <w:rPr>
          <w:rFonts w:ascii="Arial" w:hAnsi="Arial" w:cs="Arial"/>
          <w:sz w:val="20"/>
          <w:szCs w:val="20"/>
        </w:rPr>
        <w:t>IMC = Measure Equipment Cost – Base Case Equipment Cost</w:t>
      </w:r>
    </w:p>
    <w:p w:rsidR="00914E84" w:rsidRPr="00ED3B31" w:rsidRDefault="00914E84" w:rsidP="00914E84">
      <w:pPr>
        <w:ind w:firstLine="720"/>
        <w:rPr>
          <w:rFonts w:ascii="Arial" w:hAnsi="Arial" w:cs="Arial"/>
          <w:sz w:val="20"/>
          <w:szCs w:val="20"/>
          <w:highlight w:val="yellow"/>
        </w:rPr>
      </w:pPr>
    </w:p>
    <w:p w:rsidR="00B624B3" w:rsidRPr="00A22C6E" w:rsidRDefault="00B624B3" w:rsidP="00B624B3">
      <w:pPr>
        <w:ind w:firstLine="720"/>
        <w:rPr>
          <w:rFonts w:ascii="Arial" w:hAnsi="Arial" w:cs="Arial"/>
          <w:sz w:val="20"/>
          <w:szCs w:val="20"/>
        </w:rPr>
      </w:pPr>
    </w:p>
    <w:p w:rsidR="00B624B3" w:rsidRDefault="00B624B3" w:rsidP="00B624B3">
      <w:pPr>
        <w:ind w:firstLine="720"/>
        <w:rPr>
          <w:rFonts w:ascii="Arial" w:hAnsi="Arial" w:cs="Arial"/>
          <w:i/>
          <w:sz w:val="20"/>
          <w:szCs w:val="20"/>
        </w:rPr>
      </w:pPr>
    </w:p>
    <w:p w:rsidR="00B624B3" w:rsidRDefault="00B624B3" w:rsidP="00B624B3">
      <w:pPr>
        <w:ind w:firstLine="720"/>
        <w:rPr>
          <w:rFonts w:ascii="Arial" w:hAnsi="Arial" w:cs="Arial"/>
          <w:i/>
          <w:sz w:val="20"/>
          <w:szCs w:val="20"/>
        </w:rPr>
      </w:pPr>
    </w:p>
    <w:p w:rsidR="00B624B3" w:rsidRDefault="00B624B3" w:rsidP="00B624B3">
      <w:pPr>
        <w:ind w:firstLine="720"/>
        <w:jc w:val="center"/>
        <w:rPr>
          <w:rFonts w:ascii="Arial" w:hAnsi="Arial" w:cs="Arial"/>
          <w:b/>
          <w:sz w:val="20"/>
          <w:szCs w:val="20"/>
        </w:rPr>
      </w:pPr>
      <w:r w:rsidRPr="002F3610">
        <w:rPr>
          <w:rFonts w:ascii="Arial" w:hAnsi="Arial" w:cs="Arial"/>
          <w:b/>
          <w:sz w:val="20"/>
          <w:szCs w:val="20"/>
        </w:rPr>
        <w:t>Summary Table for Section 4</w:t>
      </w:r>
    </w:p>
    <w:p w:rsidR="00B624B3" w:rsidRDefault="00B624B3" w:rsidP="00B624B3">
      <w:pPr>
        <w:ind w:firstLine="720"/>
        <w:jc w:val="center"/>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B624B3" w:rsidRPr="00767D95" w:rsidTr="007F0641">
        <w:trPr>
          <w:jc w:val="center"/>
        </w:trPr>
        <w:tc>
          <w:tcPr>
            <w:tcW w:w="758"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Measure ID</w:t>
            </w:r>
          </w:p>
        </w:tc>
        <w:tc>
          <w:tcPr>
            <w:tcW w:w="968" w:type="pct"/>
            <w:shd w:val="clear" w:color="auto" w:fill="auto"/>
          </w:tcPr>
          <w:p w:rsidR="00B624B3" w:rsidRPr="00767D95" w:rsidRDefault="006140AF" w:rsidP="0001647C">
            <w:pPr>
              <w:rPr>
                <w:rFonts w:ascii="Arial" w:hAnsi="Arial" w:cs="Arial"/>
                <w:b/>
                <w:sz w:val="20"/>
                <w:szCs w:val="20"/>
              </w:rPr>
            </w:pPr>
            <w:r>
              <w:rPr>
                <w:rFonts w:ascii="Arial" w:hAnsi="Arial" w:cs="Arial"/>
                <w:b/>
                <w:sz w:val="20"/>
                <w:szCs w:val="20"/>
              </w:rPr>
              <w:t>Measure Application</w:t>
            </w:r>
            <w:r w:rsidR="00B624B3" w:rsidRPr="00767D95">
              <w:rPr>
                <w:rFonts w:ascii="Arial" w:hAnsi="Arial" w:cs="Arial"/>
                <w:b/>
                <w:sz w:val="20"/>
                <w:szCs w:val="20"/>
              </w:rPr>
              <w:t xml:space="preserve"> Type</w:t>
            </w:r>
          </w:p>
        </w:tc>
        <w:tc>
          <w:tcPr>
            <w:tcW w:w="838"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Base Case Total Cost</w:t>
            </w:r>
          </w:p>
        </w:tc>
        <w:tc>
          <w:tcPr>
            <w:tcW w:w="739"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Measure Case Total Cost</w:t>
            </w:r>
          </w:p>
        </w:tc>
        <w:tc>
          <w:tcPr>
            <w:tcW w:w="737"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Gross Measure Case Cost</w:t>
            </w:r>
          </w:p>
        </w:tc>
        <w:tc>
          <w:tcPr>
            <w:tcW w:w="960" w:type="pct"/>
            <w:shd w:val="clear" w:color="auto" w:fill="auto"/>
          </w:tcPr>
          <w:p w:rsidR="00B624B3" w:rsidRPr="00767D95" w:rsidRDefault="00B624B3" w:rsidP="0001647C">
            <w:pPr>
              <w:rPr>
                <w:rFonts w:ascii="Arial" w:hAnsi="Arial" w:cs="Arial"/>
                <w:b/>
                <w:sz w:val="20"/>
                <w:szCs w:val="20"/>
              </w:rPr>
            </w:pPr>
            <w:r w:rsidRPr="00767D95">
              <w:rPr>
                <w:rFonts w:ascii="Arial" w:hAnsi="Arial" w:cs="Arial"/>
                <w:b/>
                <w:sz w:val="20"/>
                <w:szCs w:val="20"/>
              </w:rPr>
              <w:t>Incremental Measure Cost</w:t>
            </w:r>
          </w:p>
        </w:tc>
      </w:tr>
      <w:tr w:rsidR="000C4349" w:rsidRPr="00767D95" w:rsidTr="007F0641">
        <w:trPr>
          <w:jc w:val="center"/>
        </w:trPr>
        <w:tc>
          <w:tcPr>
            <w:tcW w:w="758" w:type="pct"/>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R107</w:t>
            </w:r>
          </w:p>
        </w:tc>
        <w:tc>
          <w:tcPr>
            <w:tcW w:w="968" w:type="pct"/>
            <w:shd w:val="clear" w:color="auto" w:fill="auto"/>
          </w:tcPr>
          <w:p w:rsidR="000C4349" w:rsidRPr="008C684A" w:rsidRDefault="006140AF" w:rsidP="00E3682E">
            <w:pPr>
              <w:rPr>
                <w:rFonts w:ascii="Arial" w:hAnsi="Arial" w:cs="Arial"/>
                <w:sz w:val="20"/>
                <w:szCs w:val="20"/>
              </w:rPr>
            </w:pPr>
            <w:r>
              <w:rPr>
                <w:rFonts w:ascii="Arial" w:hAnsi="Arial" w:cs="Arial"/>
                <w:sz w:val="20"/>
                <w:szCs w:val="20"/>
              </w:rPr>
              <w:t>ER</w:t>
            </w:r>
          </w:p>
        </w:tc>
        <w:tc>
          <w:tcPr>
            <w:tcW w:w="838" w:type="pct"/>
            <w:shd w:val="clear" w:color="auto" w:fill="auto"/>
          </w:tcPr>
          <w:p w:rsidR="000C4349" w:rsidRPr="00767D95" w:rsidRDefault="000C4349" w:rsidP="007F0641">
            <w:pPr>
              <w:jc w:val="right"/>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739"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3,120.45</w:t>
            </w:r>
          </w:p>
        </w:tc>
        <w:tc>
          <w:tcPr>
            <w:tcW w:w="737"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3,120.45</w:t>
            </w:r>
          </w:p>
        </w:tc>
        <w:tc>
          <w:tcPr>
            <w:tcW w:w="960" w:type="pct"/>
            <w:shd w:val="clear" w:color="auto" w:fill="auto"/>
            <w:vAlign w:val="bottom"/>
          </w:tcPr>
          <w:p w:rsidR="000C4349" w:rsidRDefault="000C4349" w:rsidP="007F0641">
            <w:pPr>
              <w:jc w:val="right"/>
              <w:rPr>
                <w:rFonts w:ascii="Arial" w:hAnsi="Arial" w:cs="Arial"/>
                <w:sz w:val="20"/>
                <w:szCs w:val="20"/>
              </w:rPr>
            </w:pPr>
            <w:r>
              <w:rPr>
                <w:rFonts w:ascii="Arial" w:hAnsi="Arial" w:cs="Arial"/>
                <w:sz w:val="20"/>
                <w:szCs w:val="20"/>
              </w:rPr>
              <w:t xml:space="preserve">$399.88 </w:t>
            </w:r>
          </w:p>
        </w:tc>
      </w:tr>
      <w:tr w:rsidR="000C4349" w:rsidRPr="00767D95" w:rsidTr="007F0641">
        <w:trPr>
          <w:jc w:val="center"/>
        </w:trPr>
        <w:tc>
          <w:tcPr>
            <w:tcW w:w="758" w:type="pct"/>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R108</w:t>
            </w:r>
          </w:p>
        </w:tc>
        <w:tc>
          <w:tcPr>
            <w:tcW w:w="968" w:type="pct"/>
            <w:shd w:val="clear" w:color="auto" w:fill="auto"/>
          </w:tcPr>
          <w:p w:rsidR="000C4349" w:rsidRPr="008C684A" w:rsidRDefault="006140AF" w:rsidP="00E3682E">
            <w:pPr>
              <w:rPr>
                <w:rFonts w:ascii="Arial" w:hAnsi="Arial" w:cs="Arial"/>
                <w:sz w:val="20"/>
                <w:szCs w:val="20"/>
              </w:rPr>
            </w:pPr>
            <w:r>
              <w:rPr>
                <w:rFonts w:ascii="Arial" w:hAnsi="Arial" w:cs="Arial"/>
                <w:sz w:val="20"/>
                <w:szCs w:val="20"/>
              </w:rPr>
              <w:t>ER</w:t>
            </w:r>
          </w:p>
        </w:tc>
        <w:tc>
          <w:tcPr>
            <w:tcW w:w="838" w:type="pct"/>
            <w:shd w:val="clear" w:color="auto" w:fill="auto"/>
          </w:tcPr>
          <w:p w:rsidR="000C4349" w:rsidRPr="00767D95" w:rsidRDefault="000C4349" w:rsidP="007F0641">
            <w:pPr>
              <w:jc w:val="right"/>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739"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2,905.13</w:t>
            </w:r>
          </w:p>
        </w:tc>
        <w:tc>
          <w:tcPr>
            <w:tcW w:w="737"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2,905.13</w:t>
            </w:r>
          </w:p>
        </w:tc>
        <w:tc>
          <w:tcPr>
            <w:tcW w:w="960" w:type="pct"/>
            <w:shd w:val="clear" w:color="auto" w:fill="auto"/>
            <w:vAlign w:val="bottom"/>
          </w:tcPr>
          <w:p w:rsidR="000C4349" w:rsidRDefault="000C4349" w:rsidP="007F0641">
            <w:pPr>
              <w:jc w:val="right"/>
              <w:rPr>
                <w:rFonts w:ascii="Arial" w:hAnsi="Arial" w:cs="Arial"/>
                <w:sz w:val="20"/>
                <w:szCs w:val="20"/>
              </w:rPr>
            </w:pPr>
            <w:r>
              <w:rPr>
                <w:rFonts w:ascii="Arial" w:hAnsi="Arial" w:cs="Arial"/>
                <w:sz w:val="20"/>
                <w:szCs w:val="20"/>
              </w:rPr>
              <w:t xml:space="preserve">$184.56 </w:t>
            </w:r>
          </w:p>
        </w:tc>
      </w:tr>
      <w:tr w:rsidR="000C4349" w:rsidRPr="00767D95" w:rsidTr="007F0641">
        <w:trPr>
          <w:jc w:val="center"/>
        </w:trPr>
        <w:tc>
          <w:tcPr>
            <w:tcW w:w="758" w:type="pct"/>
            <w:shd w:val="clear" w:color="auto" w:fill="auto"/>
          </w:tcPr>
          <w:p w:rsidR="000C4349" w:rsidRPr="00767D95" w:rsidRDefault="000C4349" w:rsidP="00F5316D">
            <w:pPr>
              <w:rPr>
                <w:rFonts w:ascii="Arial" w:hAnsi="Arial" w:cs="Arial"/>
                <w:sz w:val="20"/>
                <w:szCs w:val="20"/>
              </w:rPr>
            </w:pPr>
            <w:r>
              <w:rPr>
                <w:rFonts w:ascii="Arial" w:hAnsi="Arial" w:cs="Arial"/>
                <w:sz w:val="20"/>
                <w:szCs w:val="20"/>
              </w:rPr>
              <w:t>R107</w:t>
            </w:r>
          </w:p>
        </w:tc>
        <w:tc>
          <w:tcPr>
            <w:tcW w:w="968" w:type="pct"/>
            <w:shd w:val="clear" w:color="auto" w:fill="auto"/>
          </w:tcPr>
          <w:p w:rsidR="000C4349" w:rsidRPr="008C684A" w:rsidRDefault="000C4349" w:rsidP="00E3682E">
            <w:pPr>
              <w:rPr>
                <w:rFonts w:ascii="Arial" w:hAnsi="Arial" w:cs="Arial"/>
                <w:sz w:val="20"/>
                <w:szCs w:val="20"/>
              </w:rPr>
            </w:pPr>
            <w:r>
              <w:rPr>
                <w:rFonts w:ascii="Arial" w:hAnsi="Arial" w:cs="Arial"/>
                <w:sz w:val="20"/>
                <w:szCs w:val="20"/>
              </w:rPr>
              <w:t>ROB</w:t>
            </w:r>
          </w:p>
        </w:tc>
        <w:tc>
          <w:tcPr>
            <w:tcW w:w="838" w:type="pct"/>
            <w:shd w:val="clear" w:color="auto" w:fill="auto"/>
          </w:tcPr>
          <w:p w:rsidR="000C4349" w:rsidRPr="00767D95" w:rsidRDefault="000C4349" w:rsidP="007F0641">
            <w:pPr>
              <w:jc w:val="right"/>
              <w:rPr>
                <w:rFonts w:ascii="Arial" w:hAnsi="Arial" w:cs="Arial"/>
                <w:sz w:val="20"/>
                <w:szCs w:val="20"/>
              </w:rPr>
            </w:pPr>
            <w:r>
              <w:rPr>
                <w:rFonts w:ascii="Arial" w:hAnsi="Arial" w:cs="Arial"/>
                <w:sz w:val="20"/>
                <w:szCs w:val="20"/>
              </w:rPr>
              <w:t>$2,720.57</w:t>
            </w:r>
          </w:p>
        </w:tc>
        <w:tc>
          <w:tcPr>
            <w:tcW w:w="739"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3,120.45</w:t>
            </w:r>
          </w:p>
        </w:tc>
        <w:tc>
          <w:tcPr>
            <w:tcW w:w="737"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3,120.45</w:t>
            </w:r>
          </w:p>
        </w:tc>
        <w:tc>
          <w:tcPr>
            <w:tcW w:w="960" w:type="pct"/>
            <w:shd w:val="clear" w:color="auto" w:fill="auto"/>
            <w:vAlign w:val="bottom"/>
          </w:tcPr>
          <w:p w:rsidR="000C4349" w:rsidRDefault="000C4349" w:rsidP="007F0641">
            <w:pPr>
              <w:jc w:val="right"/>
              <w:rPr>
                <w:rFonts w:ascii="Arial" w:hAnsi="Arial" w:cs="Arial"/>
                <w:sz w:val="20"/>
                <w:szCs w:val="20"/>
              </w:rPr>
            </w:pPr>
            <w:r>
              <w:rPr>
                <w:rFonts w:ascii="Arial" w:hAnsi="Arial" w:cs="Arial"/>
                <w:sz w:val="20"/>
                <w:szCs w:val="20"/>
              </w:rPr>
              <w:t xml:space="preserve">$3,120.45 </w:t>
            </w:r>
          </w:p>
        </w:tc>
      </w:tr>
      <w:tr w:rsidR="000C4349" w:rsidRPr="00767D95" w:rsidTr="007F0641">
        <w:trPr>
          <w:jc w:val="center"/>
        </w:trPr>
        <w:tc>
          <w:tcPr>
            <w:tcW w:w="758" w:type="pct"/>
            <w:shd w:val="clear" w:color="auto" w:fill="auto"/>
          </w:tcPr>
          <w:p w:rsidR="000C4349" w:rsidRPr="00767D95" w:rsidRDefault="000C4349" w:rsidP="00F5316D">
            <w:pPr>
              <w:rPr>
                <w:rFonts w:ascii="Arial" w:hAnsi="Arial" w:cs="Arial"/>
                <w:sz w:val="20"/>
                <w:szCs w:val="20"/>
              </w:rPr>
            </w:pPr>
            <w:r>
              <w:rPr>
                <w:rFonts w:ascii="Arial" w:hAnsi="Arial" w:cs="Arial"/>
                <w:sz w:val="20"/>
                <w:szCs w:val="20"/>
              </w:rPr>
              <w:lastRenderedPageBreak/>
              <w:t>R108</w:t>
            </w:r>
          </w:p>
        </w:tc>
        <w:tc>
          <w:tcPr>
            <w:tcW w:w="968" w:type="pct"/>
            <w:shd w:val="clear" w:color="auto" w:fill="auto"/>
          </w:tcPr>
          <w:p w:rsidR="000C4349" w:rsidRPr="008C684A" w:rsidRDefault="000C4349" w:rsidP="00E3682E">
            <w:pPr>
              <w:rPr>
                <w:rFonts w:ascii="Arial" w:hAnsi="Arial" w:cs="Arial"/>
                <w:sz w:val="20"/>
                <w:szCs w:val="20"/>
              </w:rPr>
            </w:pPr>
            <w:r>
              <w:rPr>
                <w:rFonts w:ascii="Arial" w:hAnsi="Arial" w:cs="Arial"/>
                <w:sz w:val="20"/>
                <w:szCs w:val="20"/>
              </w:rPr>
              <w:t>ROB</w:t>
            </w:r>
          </w:p>
        </w:tc>
        <w:tc>
          <w:tcPr>
            <w:tcW w:w="838" w:type="pct"/>
            <w:shd w:val="clear" w:color="auto" w:fill="auto"/>
          </w:tcPr>
          <w:p w:rsidR="000C4349" w:rsidRPr="00767D95" w:rsidRDefault="000C4349" w:rsidP="007F0641">
            <w:pPr>
              <w:jc w:val="right"/>
              <w:rPr>
                <w:rFonts w:ascii="Arial" w:hAnsi="Arial" w:cs="Arial"/>
                <w:sz w:val="20"/>
                <w:szCs w:val="20"/>
              </w:rPr>
            </w:pPr>
            <w:r>
              <w:rPr>
                <w:rFonts w:ascii="Arial" w:hAnsi="Arial" w:cs="Arial"/>
                <w:sz w:val="20"/>
                <w:szCs w:val="20"/>
              </w:rPr>
              <w:t>$2,720.57</w:t>
            </w:r>
          </w:p>
        </w:tc>
        <w:tc>
          <w:tcPr>
            <w:tcW w:w="739"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2,905.13</w:t>
            </w:r>
          </w:p>
        </w:tc>
        <w:tc>
          <w:tcPr>
            <w:tcW w:w="737" w:type="pct"/>
            <w:shd w:val="clear" w:color="auto" w:fill="auto"/>
          </w:tcPr>
          <w:p w:rsidR="000C4349" w:rsidRPr="005608F4" w:rsidRDefault="000C4349" w:rsidP="007F0641">
            <w:pPr>
              <w:jc w:val="right"/>
              <w:rPr>
                <w:rFonts w:ascii="Arial" w:hAnsi="Arial" w:cs="Arial"/>
                <w:sz w:val="20"/>
                <w:szCs w:val="20"/>
              </w:rPr>
            </w:pPr>
            <w:r w:rsidRPr="005608F4">
              <w:rPr>
                <w:rFonts w:ascii="Arial" w:hAnsi="Arial" w:cs="Arial"/>
                <w:sz w:val="20"/>
                <w:szCs w:val="20"/>
              </w:rPr>
              <w:t>$</w:t>
            </w:r>
            <w:r>
              <w:rPr>
                <w:rFonts w:ascii="Arial" w:hAnsi="Arial" w:cs="Arial"/>
                <w:sz w:val="20"/>
                <w:szCs w:val="20"/>
              </w:rPr>
              <w:t>2,905.13</w:t>
            </w:r>
          </w:p>
        </w:tc>
        <w:tc>
          <w:tcPr>
            <w:tcW w:w="960" w:type="pct"/>
            <w:shd w:val="clear" w:color="auto" w:fill="auto"/>
            <w:vAlign w:val="bottom"/>
          </w:tcPr>
          <w:p w:rsidR="000C4349" w:rsidRDefault="000C4349" w:rsidP="007F0641">
            <w:pPr>
              <w:jc w:val="right"/>
              <w:rPr>
                <w:rFonts w:ascii="Arial" w:hAnsi="Arial" w:cs="Arial"/>
                <w:sz w:val="20"/>
                <w:szCs w:val="20"/>
              </w:rPr>
            </w:pPr>
            <w:r>
              <w:rPr>
                <w:rFonts w:ascii="Arial" w:hAnsi="Arial" w:cs="Arial"/>
                <w:sz w:val="20"/>
                <w:szCs w:val="20"/>
              </w:rPr>
              <w:t xml:space="preserve">$2,905.13 </w:t>
            </w:r>
          </w:p>
        </w:tc>
      </w:tr>
    </w:tbl>
    <w:p w:rsidR="00B624B3" w:rsidRPr="002F3610" w:rsidRDefault="00B624B3" w:rsidP="00B624B3">
      <w:pPr>
        <w:ind w:firstLine="720"/>
        <w:rPr>
          <w:rFonts w:ascii="Arial" w:hAnsi="Arial" w:cs="Arial"/>
          <w:b/>
          <w:sz w:val="20"/>
          <w:szCs w:val="20"/>
        </w:rPr>
      </w:pPr>
    </w:p>
    <w:p w:rsidR="007F2E7A" w:rsidRDefault="007F2E7A">
      <w:pPr>
        <w:rPr>
          <w:rFonts w:ascii="Arial" w:hAnsi="Arial" w:cs="Arial"/>
          <w:b/>
          <w:bCs/>
          <w:kern w:val="32"/>
          <w:sz w:val="32"/>
          <w:szCs w:val="32"/>
        </w:rPr>
      </w:pPr>
      <w:r>
        <w:br w:type="page"/>
      </w:r>
    </w:p>
    <w:p w:rsidR="00392247" w:rsidRDefault="00392247" w:rsidP="00392247">
      <w:pPr>
        <w:pStyle w:val="Heading1"/>
      </w:pPr>
      <w:bookmarkStart w:id="59" w:name="_Toc390083829"/>
      <w:bookmarkStart w:id="60" w:name="_Toc390083901"/>
      <w:r>
        <w:lastRenderedPageBreak/>
        <w:t>Appendices</w:t>
      </w:r>
      <w:bookmarkEnd w:id="59"/>
      <w:bookmarkEnd w:id="60"/>
    </w:p>
    <w:p w:rsidR="00392247" w:rsidRDefault="00392247" w:rsidP="00392247">
      <w:pPr>
        <w:pStyle w:val="Heading2"/>
      </w:pPr>
      <w:bookmarkStart w:id="61" w:name="_Toc390083830"/>
      <w:bookmarkStart w:id="62" w:name="_Toc390083902"/>
      <w:r>
        <w:t>Appendix A: DEER Attributes</w:t>
      </w:r>
      <w:bookmarkEnd w:id="61"/>
      <w:bookmarkEnd w:id="62"/>
    </w:p>
    <w:p w:rsidR="00392247" w:rsidRDefault="00392247" w:rsidP="00392247">
      <w:pPr>
        <w:pStyle w:val="Heading3"/>
        <w:rPr>
          <w:i/>
          <w:iCs/>
          <w:sz w:val="28"/>
          <w:szCs w:val="28"/>
        </w:rPr>
      </w:pPr>
      <w:bookmarkStart w:id="63" w:name="_Toc390083831"/>
      <w:bookmarkStart w:id="64" w:name="_Toc390083903"/>
      <w:r>
        <w:rPr>
          <w:i/>
          <w:iCs/>
          <w:sz w:val="28"/>
          <w:szCs w:val="28"/>
        </w:rPr>
        <w:t>Delta Wattage Assumptions</w:t>
      </w:r>
      <w:bookmarkEnd w:id="63"/>
      <w:bookmarkEnd w:id="64"/>
    </w:p>
    <w:p w:rsidR="00392247" w:rsidRPr="00392247" w:rsidRDefault="00392247" w:rsidP="003922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392247" w:rsidRPr="00783DAC" w:rsidTr="00392247">
        <w:tc>
          <w:tcPr>
            <w:tcW w:w="0" w:type="auto"/>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 xml:space="preserve">Bldg Vintage  </w:t>
            </w:r>
          </w:p>
        </w:tc>
        <w:tc>
          <w:tcPr>
            <w:tcW w:w="1119" w:type="dxa"/>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 xml:space="preserve">Climate Zone  </w:t>
            </w:r>
          </w:p>
        </w:tc>
        <w:tc>
          <w:tcPr>
            <w:tcW w:w="1800" w:type="dxa"/>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 xml:space="preserve">Electric Savings Watts </w:t>
            </w:r>
          </w:p>
        </w:tc>
        <w:tc>
          <w:tcPr>
            <w:tcW w:w="1080" w:type="dxa"/>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Deer units</w:t>
            </w:r>
          </w:p>
        </w:tc>
        <w:tc>
          <w:tcPr>
            <w:tcW w:w="1080" w:type="dxa"/>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DEER Version</w:t>
            </w:r>
          </w:p>
        </w:tc>
        <w:tc>
          <w:tcPr>
            <w:tcW w:w="2088" w:type="dxa"/>
            <w:shd w:val="clear" w:color="auto" w:fill="auto"/>
          </w:tcPr>
          <w:p w:rsidR="00392247" w:rsidRPr="00783DAC" w:rsidRDefault="00392247" w:rsidP="00392247">
            <w:pPr>
              <w:rPr>
                <w:rFonts w:ascii="Arial" w:hAnsi="Arial" w:cs="Arial"/>
                <w:b/>
                <w:sz w:val="20"/>
                <w:szCs w:val="20"/>
              </w:rPr>
            </w:pPr>
            <w:r w:rsidRPr="00783DAC">
              <w:rPr>
                <w:rFonts w:ascii="Arial" w:hAnsi="Arial" w:cs="Arial"/>
                <w:b/>
                <w:sz w:val="20"/>
                <w:szCs w:val="20"/>
              </w:rPr>
              <w:t>Impact IDs</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312.4827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165.8871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270.4256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183.0361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329.8244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147.9363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157.3330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143.0948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330.9319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360.5884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225.1618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332.9456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247.4257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392.7947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171.1420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192.7112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179.2966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362.1483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368.5413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310.2114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327.4570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278.9813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377.0974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298.9872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321.1126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309.3103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361.8376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369.6144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300.7575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335.1131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278.1711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376.6763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920B6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298.9403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920B6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318.0817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920B6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305.6242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920B6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356.1166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920B6F">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313.8046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166.4775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261.5295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195.7273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313.8086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150.3609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158.8353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149.0950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lastRenderedPageBreak/>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324.3508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95B73">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393.0682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466.8173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393.7843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415.2868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394.8575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452.8965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459.0005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421.2219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543.7148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501.4821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547.0155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471.6865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467.9285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549.7274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541.9484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489.4703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468.7665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625.9434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448.6874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605.4705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454.2843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507.3118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392247">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448.4121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608.4627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623.5336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590.9905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569.2761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452.6076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609.3211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458.2196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509.5473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440.8329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597.4640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620.4768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581.7488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565.7016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390.6132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458.8702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387.2557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424.9720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01271">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168C1">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378.9668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B1087">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168C1">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437.6380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B1087">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168C1">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452.2150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B1087">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168C1">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410.5234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B1087">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168C1">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532.6504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B1087">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352064">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032BAF" w:rsidRDefault="0041353E" w:rsidP="00292536">
            <w:pPr>
              <w:rPr>
                <w:rFonts w:ascii="Arial" w:hAnsi="Arial" w:cs="Arial"/>
                <w:sz w:val="20"/>
                <w:szCs w:val="20"/>
              </w:rPr>
            </w:pPr>
            <w:r w:rsidRPr="00032BAF">
              <w:rPr>
                <w:rFonts w:ascii="Arial" w:hAnsi="Arial" w:cs="Arial"/>
                <w:sz w:val="20"/>
                <w:szCs w:val="20"/>
              </w:rPr>
              <w:t>D03-215</w:t>
            </w:r>
          </w:p>
        </w:tc>
      </w:tr>
    </w:tbl>
    <w:p w:rsidR="00D00633" w:rsidRDefault="00D00633" w:rsidP="00392247">
      <w:pPr>
        <w:pStyle w:val="Heading3"/>
      </w:pPr>
      <w:bookmarkStart w:id="65" w:name="_Toc390083832"/>
      <w:bookmarkStart w:id="66" w:name="_Toc390083904"/>
      <w:r>
        <w:t>RUL Delta Wattage Assumptions</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D00633" w:rsidRPr="00783DAC" w:rsidTr="00D00633">
        <w:tc>
          <w:tcPr>
            <w:tcW w:w="0" w:type="auto"/>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Bldg Vintage  </w:t>
            </w:r>
          </w:p>
        </w:tc>
        <w:tc>
          <w:tcPr>
            <w:tcW w:w="1119"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Climate Zone  </w:t>
            </w:r>
          </w:p>
        </w:tc>
        <w:tc>
          <w:tcPr>
            <w:tcW w:w="1800"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 xml:space="preserve">Electric Savings Watts </w:t>
            </w:r>
          </w:p>
        </w:tc>
        <w:tc>
          <w:tcPr>
            <w:tcW w:w="1080"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Deer units</w:t>
            </w:r>
          </w:p>
        </w:tc>
        <w:tc>
          <w:tcPr>
            <w:tcW w:w="1080"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DEER Version</w:t>
            </w:r>
          </w:p>
        </w:tc>
        <w:tc>
          <w:tcPr>
            <w:tcW w:w="2088" w:type="dxa"/>
            <w:shd w:val="clear" w:color="auto" w:fill="auto"/>
          </w:tcPr>
          <w:p w:rsidR="00D00633" w:rsidRPr="00783DAC" w:rsidRDefault="00D00633" w:rsidP="00D00633">
            <w:pPr>
              <w:rPr>
                <w:rFonts w:ascii="Arial" w:hAnsi="Arial" w:cs="Arial"/>
                <w:b/>
                <w:sz w:val="20"/>
                <w:szCs w:val="20"/>
              </w:rPr>
            </w:pPr>
            <w:r w:rsidRPr="00783DAC">
              <w:rPr>
                <w:rFonts w:ascii="Arial" w:hAnsi="Arial" w:cs="Arial"/>
                <w:b/>
                <w:sz w:val="20"/>
                <w:szCs w:val="20"/>
              </w:rPr>
              <w:t>Impact IDs</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25.2230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66.5734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43.2144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lastRenderedPageBreak/>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68.9614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-2.0926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65.7761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67.6389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78.6157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292536">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0.5877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-17.2973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57.7185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13.9140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49.9591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-29.9065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56.0626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61.1449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58.3884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-51.0727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35.2019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70.8833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47.5230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62.2393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2.1599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69.8560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76.4528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76.8888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2.7949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33.6312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62.5588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52.4528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60.7271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2.3367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71.5291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78.9945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71.6180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rsidP="001F6AC4">
            <w:pPr>
              <w:jc w:val="right"/>
              <w:rPr>
                <w:rFonts w:ascii="Arial" w:hAnsi="Arial" w:cs="Arial"/>
                <w:color w:val="000000"/>
                <w:sz w:val="20"/>
                <w:szCs w:val="20"/>
              </w:rPr>
            </w:pPr>
            <w:r w:rsidRPr="001F6AC4">
              <w:rPr>
                <w:rFonts w:ascii="Arial" w:hAnsi="Arial" w:cs="Arial"/>
                <w:color w:val="000000"/>
                <w:sz w:val="20"/>
                <w:szCs w:val="20"/>
              </w:rPr>
              <w:t>2.4994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29.4770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64.3482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40.2451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69.3594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-6.4146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67.0178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75.8178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76.8107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7.7676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D03-214</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105.8085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367.5036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166.5731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301.2120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62.9405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370.7364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369.3064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356.7428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213.3706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105.8085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367.5036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lastRenderedPageBreak/>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166.5731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301.2120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62.9405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370.7364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369.3064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356.7428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213.3706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115.3480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366.1424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174.3502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290.5698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D00633">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73.4746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379.3315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378.8738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358.5689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210.2334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116.6244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371.1224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175.5593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292.1033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66.4933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370.0527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381.3896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347.7426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212.0844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106.2856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356.7409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165.9713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298.6041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58.7435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354.2950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369.1975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338.2391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r w:rsidR="0041353E" w:rsidTr="001F6AC4">
        <w:tc>
          <w:tcPr>
            <w:tcW w:w="0" w:type="auto"/>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EB6736">
              <w:rPr>
                <w:rFonts w:ascii="Arial" w:hAnsi="Arial" w:cs="Arial"/>
                <w:sz w:val="20"/>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292536">
            <w:pPr>
              <w:rPr>
                <w:rFonts w:ascii="Arial" w:hAnsi="Arial" w:cs="Arial"/>
                <w:color w:val="000000"/>
                <w:sz w:val="20"/>
                <w:szCs w:val="20"/>
              </w:rPr>
            </w:pPr>
            <w:r>
              <w:rPr>
                <w:rFonts w:ascii="Arial" w:hAnsi="Arial" w:cs="Arial"/>
                <w:color w:val="000000"/>
                <w:sz w:val="2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292536">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Pr="001F6AC4" w:rsidRDefault="0041353E">
            <w:pPr>
              <w:jc w:val="right"/>
              <w:rPr>
                <w:rFonts w:ascii="Arial" w:hAnsi="Arial" w:cs="Arial"/>
                <w:color w:val="000000"/>
                <w:sz w:val="20"/>
                <w:szCs w:val="20"/>
              </w:rPr>
            </w:pPr>
            <w:r w:rsidRPr="001F6AC4">
              <w:rPr>
                <w:rFonts w:ascii="Arial" w:hAnsi="Arial" w:cs="Arial"/>
                <w:color w:val="000000"/>
                <w:sz w:val="20"/>
                <w:szCs w:val="20"/>
              </w:rPr>
              <w:t>216.0672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672790">
              <w:rPr>
                <w:rFonts w:ascii="Arial" w:hAnsi="Arial" w:cs="Arial"/>
                <w:sz w:val="20"/>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F4C8C">
              <w:rPr>
                <w:rFonts w:ascii="Arial" w:hAnsi="Arial" w:cs="Arial"/>
                <w:sz w:val="20"/>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41353E" w:rsidRPr="00292536" w:rsidRDefault="0041353E" w:rsidP="00292536">
            <w:pPr>
              <w:rPr>
                <w:rFonts w:ascii="Arial" w:hAnsi="Arial" w:cs="Arial"/>
                <w:sz w:val="20"/>
                <w:szCs w:val="20"/>
              </w:rPr>
            </w:pPr>
            <w:r w:rsidRPr="00292536">
              <w:rPr>
                <w:rFonts w:ascii="Arial" w:hAnsi="Arial" w:cs="Arial"/>
                <w:sz w:val="20"/>
                <w:szCs w:val="20"/>
              </w:rPr>
              <w:t>D03-215</w:t>
            </w:r>
          </w:p>
        </w:tc>
      </w:tr>
    </w:tbl>
    <w:p w:rsidR="00BF0230" w:rsidRDefault="00BF0230" w:rsidP="00BF0230">
      <w:pPr>
        <w:pStyle w:val="Heading3"/>
      </w:pPr>
      <w:bookmarkStart w:id="67" w:name="_Toc390083833"/>
      <w:bookmarkStart w:id="68" w:name="_Toc390083905"/>
      <w:r>
        <w:t>Therms Savings Assumptions</w:t>
      </w:r>
      <w:bookmarkEnd w:id="67"/>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BF0230" w:rsidRPr="00783DAC" w:rsidTr="00FF60E7">
        <w:tc>
          <w:tcPr>
            <w:tcW w:w="1087"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 xml:space="preserve">Building type  </w:t>
            </w:r>
          </w:p>
        </w:tc>
        <w:tc>
          <w:tcPr>
            <w:tcW w:w="939"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 xml:space="preserve">Bldg Vintage  </w:t>
            </w:r>
          </w:p>
        </w:tc>
        <w:tc>
          <w:tcPr>
            <w:tcW w:w="1077"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 xml:space="preserve">Climate Zone  </w:t>
            </w:r>
          </w:p>
        </w:tc>
        <w:tc>
          <w:tcPr>
            <w:tcW w:w="1217"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Interactive Only?</w:t>
            </w:r>
          </w:p>
          <w:p w:rsidR="00BF0230" w:rsidRPr="00783DAC" w:rsidRDefault="00BF0230" w:rsidP="00FF60E7">
            <w:pPr>
              <w:rPr>
                <w:rFonts w:ascii="Arial" w:hAnsi="Arial" w:cs="Arial"/>
                <w:b/>
                <w:sz w:val="20"/>
                <w:szCs w:val="20"/>
              </w:rPr>
            </w:pPr>
            <w:r w:rsidRPr="00783DAC">
              <w:rPr>
                <w:rFonts w:ascii="Arial" w:hAnsi="Arial" w:cs="Arial"/>
                <w:b/>
                <w:sz w:val="20"/>
                <w:szCs w:val="20"/>
              </w:rPr>
              <w:t>Yes / No</w:t>
            </w:r>
          </w:p>
        </w:tc>
        <w:tc>
          <w:tcPr>
            <w:tcW w:w="1224"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Gas Savings Therms</w:t>
            </w:r>
          </w:p>
        </w:tc>
        <w:tc>
          <w:tcPr>
            <w:tcW w:w="1303"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Deer units</w:t>
            </w:r>
          </w:p>
        </w:tc>
        <w:tc>
          <w:tcPr>
            <w:tcW w:w="1050"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DEER Version</w:t>
            </w:r>
          </w:p>
        </w:tc>
        <w:tc>
          <w:tcPr>
            <w:tcW w:w="1679" w:type="dxa"/>
            <w:shd w:val="clear" w:color="auto" w:fill="auto"/>
          </w:tcPr>
          <w:p w:rsidR="00BF0230" w:rsidRPr="00783DAC" w:rsidRDefault="00BF0230" w:rsidP="00FF60E7">
            <w:pPr>
              <w:rPr>
                <w:rFonts w:ascii="Arial" w:hAnsi="Arial" w:cs="Arial"/>
                <w:b/>
                <w:sz w:val="20"/>
                <w:szCs w:val="20"/>
              </w:rPr>
            </w:pPr>
            <w:r w:rsidRPr="00783DAC">
              <w:rPr>
                <w:rFonts w:ascii="Arial" w:hAnsi="Arial" w:cs="Arial"/>
                <w:b/>
                <w:sz w:val="20"/>
                <w:szCs w:val="20"/>
              </w:rPr>
              <w:t>Impact IDs</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-0.3591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-0.3849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-0.4356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-0.4221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-0.4980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-0.2774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-0.3102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F72B99">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-0.3237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-0.3372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-0.5069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-0.3923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-0.3818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-0.3185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-0.3860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-0.2789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-0.2784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-0.3437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41353E" w:rsidRDefault="0041353E">
            <w:pPr>
              <w:jc w:val="right"/>
              <w:rPr>
                <w:rFonts w:ascii="Arial" w:hAnsi="Arial" w:cs="Arial"/>
                <w:color w:val="000000"/>
                <w:sz w:val="20"/>
                <w:szCs w:val="20"/>
              </w:rPr>
            </w:pPr>
            <w:r>
              <w:rPr>
                <w:rFonts w:ascii="Arial" w:hAnsi="Arial" w:cs="Arial"/>
                <w:color w:val="000000"/>
                <w:sz w:val="20"/>
                <w:szCs w:val="20"/>
              </w:rPr>
              <w:t>-0.3308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-0.3422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-0.2631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-0.3482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-0.2772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-0.2358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-0.2628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-0.2565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-0.2897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-0.3522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-0.2934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-0.3730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-0.3423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-0.3738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-0.2203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-0.2937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-0.2290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-0.2929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-0.3545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-0.3206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-0.4487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-0.3861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-0.4521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-0.2646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-0.3131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-0.2845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-0.3078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4E78BE">
              <w:rPr>
                <w:rFonts w:ascii="Arial" w:hAnsi="Arial" w:cs="Arial"/>
                <w:sz w:val="20"/>
                <w:szCs w:val="20"/>
              </w:rPr>
              <w:t>D03-214</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-0.3591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-0.2933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-0.3630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-0.3071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-0.3742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-0.1981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-0.2343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-0.2189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-0.2575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-0.4916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-0.3313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-0.3590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-0.2939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-0.3686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-0.2590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-0.2691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-0.3515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-0.2181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-0.3198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-0.2308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FF60E7">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-0.3110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-0.1899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-0.2218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-0.1952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-0.2180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-0.3603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-0.2549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-0.3229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-0.2674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-0.3197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-0.1881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-0.2039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-0.1717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-0.2432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-0.3613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-0.2612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-0.3862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-0.2916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-0.3705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-0.1938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-0.2471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-0.2009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r w:rsidR="0041353E" w:rsidTr="001F6AC4">
        <w:tc>
          <w:tcPr>
            <w:tcW w:w="1087"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rsidP="001F6AC4">
            <w:pPr>
              <w:rPr>
                <w:rFonts w:ascii="Arial" w:hAnsi="Arial" w:cs="Arial"/>
                <w:color w:val="000000"/>
                <w:sz w:val="20"/>
                <w:szCs w:val="20"/>
              </w:rPr>
            </w:pPr>
            <w:r>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C960E3" w:rsidP="001F6AC4">
            <w:pPr>
              <w:rPr>
                <w:rFonts w:ascii="Arial" w:hAnsi="Arial" w:cs="Arial"/>
                <w:color w:val="000000"/>
                <w:sz w:val="20"/>
                <w:szCs w:val="20"/>
              </w:rPr>
            </w:pPr>
            <w:r>
              <w:rPr>
                <w:rFonts w:ascii="Arial" w:hAnsi="Arial" w:cs="Arial"/>
                <w:color w:val="000000"/>
                <w:sz w:val="20"/>
                <w:szCs w:val="20"/>
              </w:rPr>
              <w:t>C</w:t>
            </w:r>
            <w:r w:rsidR="0041353E">
              <w:rPr>
                <w:rFonts w:ascii="Arial" w:hAnsi="Arial" w:cs="Arial"/>
                <w:color w:val="000000"/>
                <w:sz w:val="2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A0555C">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41353E" w:rsidRDefault="0041353E">
            <w:pPr>
              <w:jc w:val="right"/>
              <w:rPr>
                <w:rFonts w:ascii="Arial" w:hAnsi="Arial" w:cs="Arial"/>
                <w:color w:val="000000"/>
                <w:sz w:val="20"/>
                <w:szCs w:val="20"/>
              </w:rPr>
            </w:pPr>
            <w:r>
              <w:rPr>
                <w:rFonts w:ascii="Arial" w:hAnsi="Arial" w:cs="Arial"/>
                <w:color w:val="000000"/>
                <w:sz w:val="20"/>
                <w:szCs w:val="20"/>
              </w:rPr>
              <w:t>-0.2339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41353E" w:rsidRDefault="0041353E">
            <w:r w:rsidRPr="00802D81">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41353E" w:rsidRPr="001F6AC4" w:rsidRDefault="0041353E" w:rsidP="001F6AC4">
            <w:pPr>
              <w:rPr>
                <w:rFonts w:ascii="Arial" w:hAnsi="Arial" w:cs="Arial"/>
                <w:sz w:val="20"/>
                <w:szCs w:val="20"/>
              </w:rPr>
            </w:pPr>
            <w:r w:rsidRPr="001F6AC4">
              <w:rPr>
                <w:rFonts w:ascii="Arial" w:hAnsi="Arial" w:cs="Arial"/>
                <w:sz w:val="20"/>
                <w:szCs w:val="20"/>
              </w:rPr>
              <w:t>D03-215</w:t>
            </w:r>
          </w:p>
        </w:tc>
      </w:tr>
    </w:tbl>
    <w:p w:rsidR="00BF0230" w:rsidRDefault="00BF0230" w:rsidP="00BF0230"/>
    <w:p w:rsidR="004C6C35" w:rsidRDefault="004C6C35" w:rsidP="004C6C35">
      <w:pPr>
        <w:pStyle w:val="Heading3"/>
      </w:pPr>
      <w:bookmarkStart w:id="69" w:name="_Toc390083834"/>
      <w:bookmarkStart w:id="70" w:name="_Toc390083906"/>
      <w:r>
        <w:t>RUL Therms Savings Assumptions</w:t>
      </w:r>
      <w:bookmarkEnd w:id="69"/>
      <w:bookmarkEnd w:id="70"/>
    </w:p>
    <w:p w:rsidR="004C6C35" w:rsidRDefault="004C6C35" w:rsidP="00BF0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4C6C35" w:rsidRPr="00783DAC" w:rsidTr="004C6C35">
        <w:tc>
          <w:tcPr>
            <w:tcW w:w="1087"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 xml:space="preserve">Building type  </w:t>
            </w:r>
          </w:p>
        </w:tc>
        <w:tc>
          <w:tcPr>
            <w:tcW w:w="939"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 xml:space="preserve">Bldg Vintage  </w:t>
            </w:r>
          </w:p>
        </w:tc>
        <w:tc>
          <w:tcPr>
            <w:tcW w:w="1077"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 xml:space="preserve">Climate Zone  </w:t>
            </w:r>
          </w:p>
        </w:tc>
        <w:tc>
          <w:tcPr>
            <w:tcW w:w="1217"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Interactive Only?</w:t>
            </w:r>
          </w:p>
          <w:p w:rsidR="004C6C35" w:rsidRPr="00783DAC" w:rsidRDefault="004C6C35" w:rsidP="004C6C35">
            <w:pPr>
              <w:rPr>
                <w:rFonts w:ascii="Arial" w:hAnsi="Arial" w:cs="Arial"/>
                <w:b/>
                <w:sz w:val="20"/>
                <w:szCs w:val="20"/>
              </w:rPr>
            </w:pPr>
            <w:r w:rsidRPr="00783DAC">
              <w:rPr>
                <w:rFonts w:ascii="Arial" w:hAnsi="Arial" w:cs="Arial"/>
                <w:b/>
                <w:sz w:val="20"/>
                <w:szCs w:val="20"/>
              </w:rPr>
              <w:t>Yes / No</w:t>
            </w:r>
          </w:p>
        </w:tc>
        <w:tc>
          <w:tcPr>
            <w:tcW w:w="1224"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Gas Savings Therms</w:t>
            </w:r>
          </w:p>
        </w:tc>
        <w:tc>
          <w:tcPr>
            <w:tcW w:w="1303"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Deer units</w:t>
            </w:r>
          </w:p>
        </w:tc>
        <w:tc>
          <w:tcPr>
            <w:tcW w:w="1050"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DEER Version</w:t>
            </w:r>
          </w:p>
        </w:tc>
        <w:tc>
          <w:tcPr>
            <w:tcW w:w="1679" w:type="dxa"/>
            <w:shd w:val="clear" w:color="auto" w:fill="auto"/>
          </w:tcPr>
          <w:p w:rsidR="004C6C35" w:rsidRPr="00783DAC" w:rsidRDefault="004C6C35" w:rsidP="004C6C35">
            <w:pPr>
              <w:rPr>
                <w:rFonts w:ascii="Arial" w:hAnsi="Arial" w:cs="Arial"/>
                <w:b/>
                <w:sz w:val="20"/>
                <w:szCs w:val="20"/>
              </w:rPr>
            </w:pPr>
            <w:r w:rsidRPr="00783DAC">
              <w:rPr>
                <w:rFonts w:ascii="Arial" w:hAnsi="Arial" w:cs="Arial"/>
                <w:b/>
                <w:sz w:val="20"/>
                <w:szCs w:val="20"/>
              </w:rPr>
              <w:t>Impact IDs</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-0.0671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-0.1540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-0.1855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-0.2043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-0.2394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-0.0959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-0.1225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-0.1366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-0.0574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0.0269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-0.0267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-0.0133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-0.0019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0.0077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0.0145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0.0224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-0.0203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0.0331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-0.0623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-0.0821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-0.1199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-0.1109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-0.1186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-0.0546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-0.0679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-0.0881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-0.0433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-0.0696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-0.0935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-0.1518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-0.1537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-0.1466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-0.0384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-0.1142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-0.0255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-0.1112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-0.2003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-0.1944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-0.1993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-0.0932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-0.1151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-0.0520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052699">
              <w:rPr>
                <w:rFonts w:ascii="Arial" w:hAnsi="Arial" w:cs="Arial"/>
                <w:sz w:val="20"/>
                <w:szCs w:val="20"/>
              </w:rPr>
              <w:t>D03-214</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-0.0671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-0.0624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-0.1129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-0.0893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-0.1156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-0.0166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-0.0466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-0.0318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0.0224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0.0422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0.0343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0.0095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0.0228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0.0251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0.0344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0.0318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0.0314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-0.0716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-0.0372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-0.0916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-0.0645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4C6C35">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-0.0778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-0.0087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-0.0269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-0.0268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0.0284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-0.0777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-0.0551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-0.1016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-0.0788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-0.0925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-0.0062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-0.0244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-0.0127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0.0242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-0.0788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-0.0517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-0.1378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-0.0998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-0.1177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-0.0224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-0.0492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-0.0283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r w:rsidR="00C960E3" w:rsidTr="00A13A10">
        <w:tc>
          <w:tcPr>
            <w:tcW w:w="108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875ED">
              <w:rPr>
                <w:rFonts w:ascii="Arial" w:hAnsi="Arial" w:cs="Arial"/>
                <w:sz w:val="20"/>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Pr="001F6AC4" w:rsidRDefault="00C960E3" w:rsidP="001F6AC4">
            <w:pPr>
              <w:rPr>
                <w:rFonts w:ascii="Arial" w:hAnsi="Arial" w:cs="Arial"/>
                <w:color w:val="000000"/>
                <w:sz w:val="20"/>
                <w:szCs w:val="20"/>
              </w:rPr>
            </w:pPr>
            <w:r w:rsidRPr="001F6AC4">
              <w:rPr>
                <w:rFonts w:ascii="Arial" w:hAnsi="Arial" w:cs="Arial"/>
                <w:color w:val="000000"/>
                <w:sz w:val="2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960E3" w:rsidRPr="001F6AC4" w:rsidRDefault="00C960E3" w:rsidP="001F6AC4">
            <w:pPr>
              <w:rPr>
                <w:rFonts w:ascii="Arial" w:hAnsi="Arial" w:cs="Arial"/>
                <w:color w:val="000000"/>
                <w:sz w:val="20"/>
                <w:szCs w:val="20"/>
              </w:rPr>
            </w:pPr>
            <w:r>
              <w:rPr>
                <w:rFonts w:ascii="Arial" w:hAnsi="Arial" w:cs="Arial"/>
                <w:color w:val="000000"/>
                <w:sz w:val="20"/>
                <w:szCs w:val="20"/>
              </w:rPr>
              <w:t>CZ16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5D49B8">
              <w:rPr>
                <w:rFonts w:ascii="Arial" w:hAnsi="Arial" w:cs="Arial"/>
                <w:sz w:val="20"/>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C960E3" w:rsidRDefault="00C960E3">
            <w:pPr>
              <w:jc w:val="right"/>
              <w:rPr>
                <w:rFonts w:ascii="Arial" w:hAnsi="Arial" w:cs="Arial"/>
                <w:color w:val="000000"/>
                <w:sz w:val="20"/>
                <w:szCs w:val="20"/>
              </w:rPr>
            </w:pPr>
            <w:r>
              <w:rPr>
                <w:rFonts w:ascii="Arial" w:hAnsi="Arial" w:cs="Arial"/>
                <w:color w:val="000000"/>
                <w:sz w:val="20"/>
                <w:szCs w:val="20"/>
              </w:rPr>
              <w:t>0.0219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BD6C2D">
              <w:rPr>
                <w:rFonts w:ascii="Arial" w:hAnsi="Arial" w:cs="Arial"/>
                <w:sz w:val="20"/>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960E3" w:rsidRDefault="00C960E3">
            <w:r w:rsidRPr="00CA159D">
              <w:rPr>
                <w:rFonts w:ascii="Arial" w:hAnsi="Arial" w:cs="Arial"/>
                <w:sz w:val="20"/>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C960E3" w:rsidRPr="001F6AC4" w:rsidRDefault="00C960E3" w:rsidP="001F6AC4">
            <w:pPr>
              <w:rPr>
                <w:rFonts w:ascii="Arial" w:hAnsi="Arial" w:cs="Arial"/>
                <w:sz w:val="20"/>
                <w:szCs w:val="20"/>
              </w:rPr>
            </w:pPr>
            <w:r w:rsidRPr="001F6AC4">
              <w:rPr>
                <w:rFonts w:ascii="Arial" w:hAnsi="Arial" w:cs="Arial"/>
                <w:sz w:val="20"/>
                <w:szCs w:val="20"/>
              </w:rPr>
              <w:t>D03-215</w:t>
            </w:r>
          </w:p>
        </w:tc>
      </w:tr>
    </w:tbl>
    <w:p w:rsidR="00165636" w:rsidRDefault="00165636" w:rsidP="00BF0230"/>
    <w:p w:rsidR="00165636" w:rsidRPr="00165636" w:rsidRDefault="00165636" w:rsidP="00165636">
      <w:pPr>
        <w:sectPr w:rsidR="00165636" w:rsidRPr="00165636" w:rsidSect="00170124">
          <w:footerReference w:type="default" r:id="rId18"/>
          <w:endnotePr>
            <w:numFmt w:val="decimal"/>
          </w:endnotePr>
          <w:pgSz w:w="12240" w:h="15840"/>
          <w:pgMar w:top="1440" w:right="1440" w:bottom="1440" w:left="1440" w:header="720" w:footer="720" w:gutter="0"/>
          <w:pgNumType w:start="1"/>
          <w:cols w:space="720"/>
          <w:docGrid w:linePitch="360"/>
        </w:sectPr>
      </w:pPr>
    </w:p>
    <w:p w:rsidR="00B624B3" w:rsidRDefault="00B624B3" w:rsidP="00794007">
      <w:pPr>
        <w:pStyle w:val="Heading1"/>
      </w:pPr>
      <w:bookmarkStart w:id="71" w:name="_Toc390083835"/>
      <w:bookmarkStart w:id="72" w:name="_Toc390083907"/>
      <w:r>
        <w:lastRenderedPageBreak/>
        <w:t>References</w:t>
      </w:r>
      <w:bookmarkEnd w:id="71"/>
      <w:bookmarkEnd w:id="72"/>
      <w:r>
        <w:t xml:space="preserve"> </w:t>
      </w:r>
    </w:p>
    <w:p w:rsidR="00B624B3" w:rsidRDefault="00B624B3" w:rsidP="00B624B3"/>
    <w:p w:rsidR="001B2B6C" w:rsidRPr="005A4450" w:rsidRDefault="001B2B6C" w:rsidP="001B2B6C">
      <w:pPr>
        <w:rPr>
          <w:rFonts w:ascii="Arial" w:hAnsi="Arial" w:cs="Arial"/>
          <w:sz w:val="20"/>
          <w:szCs w:val="20"/>
        </w:rPr>
      </w:pPr>
      <w:r w:rsidRPr="005A4450">
        <w:rPr>
          <w:rFonts w:ascii="Arial" w:hAnsi="Arial" w:cs="Arial"/>
          <w:sz w:val="20"/>
          <w:szCs w:val="20"/>
          <w:vertAlign w:val="superscript"/>
        </w:rPr>
        <w:t>1</w:t>
      </w:r>
      <w:r w:rsidRPr="005A4450">
        <w:rPr>
          <w:rFonts w:ascii="Arial" w:hAnsi="Arial" w:cs="Arial"/>
          <w:sz w:val="20"/>
          <w:szCs w:val="20"/>
        </w:rPr>
        <w:t>2004-2005 Database for Energy Efficiency Resources (DEER) Update Study Final Report. Prepared For: Southern California Edison By Itron, Inc.  December 2005.</w:t>
      </w:r>
    </w:p>
    <w:p w:rsidR="001B2B6C" w:rsidRPr="005A4450" w:rsidRDefault="00B624B3" w:rsidP="00B507A0">
      <w:pPr>
        <w:rPr>
          <w:rFonts w:ascii="Arial" w:hAnsi="Arial" w:cs="Arial"/>
          <w:sz w:val="20"/>
          <w:szCs w:val="20"/>
        </w:rPr>
      </w:pPr>
      <w:r w:rsidRPr="005A4450">
        <w:rPr>
          <w:rFonts w:ascii="Arial" w:hAnsi="Arial" w:cs="Arial"/>
          <w:sz w:val="20"/>
          <w:szCs w:val="20"/>
        </w:rPr>
        <w:t xml:space="preserve"> </w:t>
      </w:r>
    </w:p>
    <w:p w:rsidR="00AB6561" w:rsidRPr="005A4450" w:rsidRDefault="001B2B6C" w:rsidP="00B507A0">
      <w:pPr>
        <w:rPr>
          <w:rFonts w:ascii="Arial" w:hAnsi="Arial" w:cs="Arial"/>
          <w:sz w:val="20"/>
          <w:szCs w:val="20"/>
        </w:rPr>
      </w:pPr>
      <w:r w:rsidRPr="005A4450">
        <w:rPr>
          <w:rFonts w:ascii="Arial" w:hAnsi="Arial" w:cs="Arial"/>
          <w:sz w:val="20"/>
          <w:szCs w:val="20"/>
          <w:vertAlign w:val="superscript"/>
        </w:rPr>
        <w:t>2</w:t>
      </w:r>
      <w:r w:rsidR="00B624B3" w:rsidRPr="005A4450">
        <w:rPr>
          <w:rFonts w:ascii="Arial" w:hAnsi="Arial" w:cs="Arial"/>
          <w:sz w:val="20"/>
          <w:szCs w:val="20"/>
        </w:rPr>
        <w:t>2004-2005 Database for Energy Efficiency Resources, Version 2.01, October 26, 2005,  EEM D03-</w:t>
      </w:r>
      <w:r w:rsidR="00DB5B76" w:rsidRPr="005A4450">
        <w:rPr>
          <w:rFonts w:ascii="Arial" w:hAnsi="Arial" w:cs="Arial"/>
          <w:sz w:val="20"/>
          <w:szCs w:val="20"/>
        </w:rPr>
        <w:t>214, D03-215</w:t>
      </w:r>
      <w:r w:rsidR="00B624B3" w:rsidRPr="005A4450">
        <w:rPr>
          <w:rFonts w:ascii="Arial" w:hAnsi="Arial" w:cs="Arial"/>
          <w:sz w:val="20"/>
          <w:szCs w:val="20"/>
        </w:rPr>
        <w:t xml:space="preserve"> </w:t>
      </w:r>
      <w:hyperlink r:id="rId19" w:history="1">
        <w:r w:rsidR="00516C89" w:rsidRPr="005A4450">
          <w:rPr>
            <w:rStyle w:val="Hyperlink"/>
            <w:rFonts w:ascii="Arial" w:hAnsi="Arial" w:cs="Arial"/>
            <w:sz w:val="20"/>
            <w:szCs w:val="20"/>
          </w:rPr>
          <w:t>http://eega.cpus.ca.gov/deer</w:t>
        </w:r>
      </w:hyperlink>
      <w:r w:rsidR="00B624B3" w:rsidRPr="005A4450">
        <w:rPr>
          <w:rFonts w:ascii="Arial" w:hAnsi="Arial" w:cs="Arial"/>
          <w:sz w:val="20"/>
          <w:szCs w:val="20"/>
        </w:rPr>
        <w:t>.</w:t>
      </w:r>
    </w:p>
    <w:p w:rsidR="00516C89" w:rsidRPr="005A4450" w:rsidRDefault="00516C89" w:rsidP="00B507A0">
      <w:pPr>
        <w:rPr>
          <w:rFonts w:ascii="Arial" w:hAnsi="Arial" w:cs="Arial"/>
          <w:sz w:val="20"/>
          <w:szCs w:val="20"/>
        </w:rPr>
      </w:pPr>
    </w:p>
    <w:p w:rsidR="00516C89" w:rsidRPr="005A4450" w:rsidRDefault="001B2B6C" w:rsidP="00516C89">
      <w:pPr>
        <w:rPr>
          <w:rFonts w:ascii="Arial" w:hAnsi="Arial" w:cs="Arial"/>
          <w:sz w:val="20"/>
          <w:szCs w:val="20"/>
        </w:rPr>
      </w:pPr>
      <w:r w:rsidRPr="005A4450">
        <w:rPr>
          <w:rStyle w:val="EndnoteReference"/>
          <w:rFonts w:ascii="Arial" w:hAnsi="Arial" w:cs="Arial"/>
          <w:sz w:val="20"/>
          <w:szCs w:val="20"/>
        </w:rPr>
        <w:t>3</w:t>
      </w:r>
      <w:r w:rsidR="00516C89" w:rsidRPr="005A4450">
        <w:rPr>
          <w:rFonts w:ascii="Arial" w:hAnsi="Arial" w:cs="Arial"/>
          <w:sz w:val="20"/>
          <w:szCs w:val="20"/>
        </w:rPr>
        <w:t xml:space="preserve"> ILLCO Copeland Products Distributor and Wholesale Supplier, Elk Grove Village, Illinois</w:t>
      </w:r>
    </w:p>
    <w:p w:rsidR="00516C89" w:rsidRDefault="00516C89" w:rsidP="00516C89">
      <w:pPr>
        <w:rPr>
          <w:rFonts w:ascii="TimesNewRomanPSMT" w:hAnsi="TimesNewRomanPSMT" w:cs="TimesNewRomanPSMT"/>
        </w:rPr>
      </w:pPr>
    </w:p>
    <w:sectPr w:rsidR="00516C89" w:rsidSect="000A51AC">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763" w:rsidRDefault="003F2763">
      <w:r>
        <w:separator/>
      </w:r>
    </w:p>
  </w:endnote>
  <w:endnote w:type="continuationSeparator" w:id="0">
    <w:p w:rsidR="003F2763" w:rsidRDefault="003F2763">
      <w:r>
        <w:continuationSeparator/>
      </w:r>
    </w:p>
  </w:endnote>
  <w:endnote w:id="1">
    <w:p w:rsidR="007F3092" w:rsidRDefault="007F3092" w:rsidP="00032BAF">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00000003"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Default="007F309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3092" w:rsidRDefault="007F30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Pr="00E40469" w:rsidRDefault="007F3092" w:rsidP="000A51AC">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w:t>
    </w:r>
    <w:r>
      <w:rPr>
        <w:rFonts w:ascii="Arial" w:hAnsi="Arial" w:cs="Arial"/>
        <w:b/>
        <w:sz w:val="20"/>
        <w:szCs w:val="20"/>
      </w:rPr>
      <w:t>GE3PREF117, Compressor Retrofit Multiplex, Revision 2</w:t>
    </w:r>
    <w:r w:rsidRPr="00E40469">
      <w:rPr>
        <w:rFonts w:ascii="Arial" w:hAnsi="Arial" w:cs="Arial"/>
        <w:b/>
        <w:sz w:val="20"/>
        <w:szCs w:val="20"/>
      </w:rPr>
      <w:tab/>
      <w:t>April 28, 2014</w:t>
    </w:r>
  </w:p>
  <w:p w:rsidR="007F3092" w:rsidRPr="000B5DB2" w:rsidRDefault="007F3092" w:rsidP="000A51AC">
    <w:pPr>
      <w:pStyle w:val="Footer"/>
      <w:rPr>
        <w:rFonts w:ascii="Arial" w:hAnsi="Arial" w:cs="Arial"/>
        <w:b/>
        <w:sz w:val="20"/>
        <w:szCs w:val="20"/>
      </w:rPr>
    </w:pPr>
    <w:r w:rsidRPr="000B5DB2">
      <w:rPr>
        <w:rFonts w:ascii="Arial" w:hAnsi="Arial" w:cs="Arial"/>
        <w:b/>
        <w:sz w:val="20"/>
        <w:szCs w:val="20"/>
      </w:rPr>
      <w:t>Pacific Gas &amp; Electric Company</w:t>
    </w:r>
  </w:p>
  <w:p w:rsidR="007F3092" w:rsidRPr="000A51AC" w:rsidRDefault="007F3092" w:rsidP="000A51AC">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PGE3PREF117_Compressor Retrofit Multiplex_R2</w:t>
    </w:r>
    <w:r w:rsidRPr="000B5DB2">
      <w:rPr>
        <w:rFonts w:ascii="Arial" w:hAnsi="Arial" w:cs="Arial"/>
        <w:b/>
        <w:color w:val="0000FF"/>
        <w:sz w:val="20"/>
        <w:szCs w:val="20"/>
      </w:rPr>
      <w:fldChar w:fldCharType="end"/>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8A32E1">
      <w:rPr>
        <w:rFonts w:ascii="Arial" w:hAnsi="Arial" w:cs="Arial"/>
        <w:b/>
        <w:noProof/>
        <w:color w:val="0000FF"/>
        <w:sz w:val="20"/>
        <w:szCs w:val="20"/>
      </w:rPr>
      <w:t>i</w:t>
    </w:r>
    <w:r>
      <w:rPr>
        <w:rFonts w:ascii="Arial" w:hAnsi="Arial" w:cs="Arial"/>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Pr="002E0E3F" w:rsidRDefault="007F3092" w:rsidP="00D7047A">
    <w:pPr>
      <w:pStyle w:val="Footer"/>
      <w:jc w:val="right"/>
      <w:rPr>
        <w:rFonts w:ascii="Arial" w:hAnsi="Arial" w:cs="Arial"/>
        <w:b/>
        <w:sz w:val="36"/>
        <w:szCs w:val="36"/>
      </w:rPr>
    </w:pPr>
    <w:r>
      <w:rPr>
        <w:rFonts w:ascii="Arial" w:hAnsi="Arial" w:cs="Arial"/>
        <w:b/>
        <w:sz w:val="36"/>
        <w:szCs w:val="36"/>
      </w:rPr>
      <w:t>Date of Last Revision</w:t>
    </w:r>
  </w:p>
  <w:p w:rsidR="007F3092" w:rsidRDefault="007F30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Pr="00E40469" w:rsidRDefault="007F3092" w:rsidP="000A51AC">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w:t>
    </w:r>
    <w:r>
      <w:rPr>
        <w:rFonts w:ascii="Arial" w:hAnsi="Arial" w:cs="Arial"/>
        <w:b/>
        <w:sz w:val="20"/>
        <w:szCs w:val="20"/>
      </w:rPr>
      <w:t>GE3PREF117, Compressor Retrofit Multiplex, Revision 2</w:t>
    </w:r>
    <w:r w:rsidRPr="00E40469">
      <w:rPr>
        <w:rFonts w:ascii="Arial" w:hAnsi="Arial" w:cs="Arial"/>
        <w:b/>
        <w:sz w:val="20"/>
        <w:szCs w:val="20"/>
      </w:rPr>
      <w:tab/>
      <w:t>April 28, 2014</w:t>
    </w:r>
  </w:p>
  <w:p w:rsidR="007F3092" w:rsidRPr="000B5DB2" w:rsidRDefault="007F3092" w:rsidP="000A51AC">
    <w:pPr>
      <w:pStyle w:val="Footer"/>
      <w:rPr>
        <w:rFonts w:ascii="Arial" w:hAnsi="Arial" w:cs="Arial"/>
        <w:b/>
        <w:sz w:val="20"/>
        <w:szCs w:val="20"/>
      </w:rPr>
    </w:pPr>
    <w:r w:rsidRPr="000B5DB2">
      <w:rPr>
        <w:rFonts w:ascii="Arial" w:hAnsi="Arial" w:cs="Arial"/>
        <w:b/>
        <w:sz w:val="20"/>
        <w:szCs w:val="20"/>
      </w:rPr>
      <w:t>Pacific Gas &amp; Electric Company</w:t>
    </w:r>
  </w:p>
  <w:p w:rsidR="007F3092" w:rsidRPr="000A51AC" w:rsidRDefault="007F3092" w:rsidP="000A51AC">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PGE3PREF117_Compressor Retrofit Multiplex_R2</w:t>
    </w:r>
    <w:r w:rsidRPr="000B5DB2">
      <w:rPr>
        <w:rFonts w:ascii="Arial" w:hAnsi="Arial" w:cs="Arial"/>
        <w:b/>
        <w:color w:val="0000FF"/>
        <w:sz w:val="20"/>
        <w:szCs w:val="20"/>
      </w:rPr>
      <w:fldChar w:fldCharType="end"/>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Arabic  \* MERGEFORMAT </w:instrText>
    </w:r>
    <w:r>
      <w:rPr>
        <w:rFonts w:ascii="Arial" w:hAnsi="Arial" w:cs="Arial"/>
        <w:b/>
        <w:color w:val="0000FF"/>
        <w:sz w:val="20"/>
        <w:szCs w:val="20"/>
      </w:rPr>
      <w:fldChar w:fldCharType="separate"/>
    </w:r>
    <w:r w:rsidR="008A32E1">
      <w:rPr>
        <w:rFonts w:ascii="Arial" w:hAnsi="Arial" w:cs="Arial"/>
        <w:b/>
        <w:noProof/>
        <w:color w:val="0000FF"/>
        <w:sz w:val="20"/>
        <w:szCs w:val="20"/>
      </w:rPr>
      <w:t>17</w:t>
    </w:r>
    <w:r>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763" w:rsidRDefault="003F2763">
      <w:r>
        <w:separator/>
      </w:r>
    </w:p>
  </w:footnote>
  <w:footnote w:type="continuationSeparator" w:id="0">
    <w:p w:rsidR="003F2763" w:rsidRDefault="003F2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Default="008A32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Default="007F3092" w:rsidP="001A573F">
    <w:pPr>
      <w:pStyle w:val="Header"/>
      <w:jc w:val="right"/>
    </w:pPr>
  </w:p>
  <w:p w:rsidR="007F3092" w:rsidRDefault="007F3092" w:rsidP="00B624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92" w:rsidRDefault="008A32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8C814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4ACFD8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A70464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C2E80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9440E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3EEBD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0F038C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2223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CBEC89C"/>
    <w:lvl w:ilvl="0">
      <w:start w:val="1"/>
      <w:numFmt w:val="decimal"/>
      <w:pStyle w:val="ListNumber"/>
      <w:lvlText w:val="%1."/>
      <w:lvlJc w:val="left"/>
      <w:pPr>
        <w:tabs>
          <w:tab w:val="num" w:pos="360"/>
        </w:tabs>
        <w:ind w:left="360" w:hanging="360"/>
      </w:pPr>
    </w:lvl>
  </w:abstractNum>
  <w:abstractNum w:abstractNumId="9">
    <w:nsid w:val="FFFFFF89"/>
    <w:multiLevelType w:val="singleLevel"/>
    <w:tmpl w:val="0A4EC72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A22B6F"/>
    <w:multiLevelType w:val="hybridMultilevel"/>
    <w:tmpl w:val="A57E49AE"/>
    <w:lvl w:ilvl="0" w:tplc="320A18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845F4"/>
    <w:multiLevelType w:val="hybridMultilevel"/>
    <w:tmpl w:val="D9449F74"/>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2">
    <w:nsid w:val="084F6DA9"/>
    <w:multiLevelType w:val="hybridMultilevel"/>
    <w:tmpl w:val="52F27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BA141CB"/>
    <w:multiLevelType w:val="hybridMultilevel"/>
    <w:tmpl w:val="BB6A5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0EDD610C"/>
    <w:multiLevelType w:val="multilevel"/>
    <w:tmpl w:val="D034DA4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23C21021"/>
    <w:multiLevelType w:val="hybridMultilevel"/>
    <w:tmpl w:val="B65C8CA0"/>
    <w:lvl w:ilvl="0" w:tplc="BEA43334">
      <w:start w:val="1"/>
      <w:numFmt w:val="bullet"/>
      <w:lvlText w:val="•"/>
      <w:lvlJc w:val="left"/>
      <w:pPr>
        <w:tabs>
          <w:tab w:val="num" w:pos="720"/>
        </w:tabs>
        <w:ind w:left="720" w:hanging="360"/>
      </w:pPr>
      <w:rPr>
        <w:rFonts w:ascii="HelveticaNeueLT Std" w:hAnsi="HelveticaNeueLT Std" w:hint="default"/>
      </w:rPr>
    </w:lvl>
    <w:lvl w:ilvl="1" w:tplc="04090001">
      <w:start w:val="1"/>
      <w:numFmt w:val="bullet"/>
      <w:lvlText w:val=""/>
      <w:lvlJc w:val="left"/>
      <w:pPr>
        <w:tabs>
          <w:tab w:val="num" w:pos="1440"/>
        </w:tabs>
        <w:ind w:left="1440" w:hanging="360"/>
      </w:pPr>
      <w:rPr>
        <w:rFonts w:ascii="Symbol" w:hAnsi="Symbol" w:hint="default"/>
      </w:rPr>
    </w:lvl>
    <w:lvl w:ilvl="2" w:tplc="54F6B37C" w:tentative="1">
      <w:start w:val="1"/>
      <w:numFmt w:val="bullet"/>
      <w:lvlText w:val="•"/>
      <w:lvlJc w:val="left"/>
      <w:pPr>
        <w:tabs>
          <w:tab w:val="num" w:pos="2160"/>
        </w:tabs>
        <w:ind w:left="2160" w:hanging="360"/>
      </w:pPr>
      <w:rPr>
        <w:rFonts w:ascii="HelveticaNeueLT Std" w:hAnsi="HelveticaNeueLT Std" w:hint="default"/>
      </w:rPr>
    </w:lvl>
    <w:lvl w:ilvl="3" w:tplc="42CE4E8E" w:tentative="1">
      <w:start w:val="1"/>
      <w:numFmt w:val="bullet"/>
      <w:lvlText w:val="•"/>
      <w:lvlJc w:val="left"/>
      <w:pPr>
        <w:tabs>
          <w:tab w:val="num" w:pos="2880"/>
        </w:tabs>
        <w:ind w:left="2880" w:hanging="360"/>
      </w:pPr>
      <w:rPr>
        <w:rFonts w:ascii="HelveticaNeueLT Std" w:hAnsi="HelveticaNeueLT Std" w:hint="default"/>
      </w:rPr>
    </w:lvl>
    <w:lvl w:ilvl="4" w:tplc="181C5394" w:tentative="1">
      <w:start w:val="1"/>
      <w:numFmt w:val="bullet"/>
      <w:lvlText w:val="•"/>
      <w:lvlJc w:val="left"/>
      <w:pPr>
        <w:tabs>
          <w:tab w:val="num" w:pos="3600"/>
        </w:tabs>
        <w:ind w:left="3600" w:hanging="360"/>
      </w:pPr>
      <w:rPr>
        <w:rFonts w:ascii="HelveticaNeueLT Std" w:hAnsi="HelveticaNeueLT Std" w:hint="default"/>
      </w:rPr>
    </w:lvl>
    <w:lvl w:ilvl="5" w:tplc="BFEE8B20" w:tentative="1">
      <w:start w:val="1"/>
      <w:numFmt w:val="bullet"/>
      <w:lvlText w:val="•"/>
      <w:lvlJc w:val="left"/>
      <w:pPr>
        <w:tabs>
          <w:tab w:val="num" w:pos="4320"/>
        </w:tabs>
        <w:ind w:left="4320" w:hanging="360"/>
      </w:pPr>
      <w:rPr>
        <w:rFonts w:ascii="HelveticaNeueLT Std" w:hAnsi="HelveticaNeueLT Std" w:hint="default"/>
      </w:rPr>
    </w:lvl>
    <w:lvl w:ilvl="6" w:tplc="E3E67C18" w:tentative="1">
      <w:start w:val="1"/>
      <w:numFmt w:val="bullet"/>
      <w:lvlText w:val="•"/>
      <w:lvlJc w:val="left"/>
      <w:pPr>
        <w:tabs>
          <w:tab w:val="num" w:pos="5040"/>
        </w:tabs>
        <w:ind w:left="5040" w:hanging="360"/>
      </w:pPr>
      <w:rPr>
        <w:rFonts w:ascii="HelveticaNeueLT Std" w:hAnsi="HelveticaNeueLT Std" w:hint="default"/>
      </w:rPr>
    </w:lvl>
    <w:lvl w:ilvl="7" w:tplc="1CE6F948" w:tentative="1">
      <w:start w:val="1"/>
      <w:numFmt w:val="bullet"/>
      <w:lvlText w:val="•"/>
      <w:lvlJc w:val="left"/>
      <w:pPr>
        <w:tabs>
          <w:tab w:val="num" w:pos="5760"/>
        </w:tabs>
        <w:ind w:left="5760" w:hanging="360"/>
      </w:pPr>
      <w:rPr>
        <w:rFonts w:ascii="HelveticaNeueLT Std" w:hAnsi="HelveticaNeueLT Std" w:hint="default"/>
      </w:rPr>
    </w:lvl>
    <w:lvl w:ilvl="8" w:tplc="098CA1EA" w:tentative="1">
      <w:start w:val="1"/>
      <w:numFmt w:val="bullet"/>
      <w:lvlText w:val="•"/>
      <w:lvlJc w:val="left"/>
      <w:pPr>
        <w:tabs>
          <w:tab w:val="num" w:pos="6480"/>
        </w:tabs>
        <w:ind w:left="6480" w:hanging="360"/>
      </w:pPr>
      <w:rPr>
        <w:rFonts w:ascii="HelveticaNeueLT Std" w:hAnsi="HelveticaNeueLT Std" w:hint="default"/>
      </w:rPr>
    </w:lvl>
  </w:abstractNum>
  <w:abstractNum w:abstractNumId="23">
    <w:nsid w:val="25C65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6">
    <w:nsid w:val="35A36371"/>
    <w:multiLevelType w:val="hybridMultilevel"/>
    <w:tmpl w:val="7FDC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A10256"/>
    <w:multiLevelType w:val="multilevel"/>
    <w:tmpl w:val="7AEE81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5836ABE"/>
    <w:multiLevelType w:val="multilevel"/>
    <w:tmpl w:val="6F8A61F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458C46B9"/>
    <w:multiLevelType w:val="hybridMultilevel"/>
    <w:tmpl w:val="BB94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77066AC"/>
    <w:multiLevelType w:val="multilevel"/>
    <w:tmpl w:val="D034DA4A"/>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64916AE"/>
    <w:multiLevelType w:val="hybridMultilevel"/>
    <w:tmpl w:val="22B60BDE"/>
    <w:lvl w:ilvl="0" w:tplc="320A18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7820856"/>
    <w:multiLevelType w:val="singleLevel"/>
    <w:tmpl w:val="6C78A414"/>
    <w:lvl w:ilvl="0">
      <w:start w:val="1"/>
      <w:numFmt w:val="decimal"/>
      <w:lvlText w:val="%1."/>
      <w:legacy w:legacy="1" w:legacySpace="0" w:legacyIndent="0"/>
      <w:lvlJc w:val="left"/>
    </w:lvl>
  </w:abstractNum>
  <w:abstractNum w:abstractNumId="39">
    <w:nsid w:val="7B0E0EB6"/>
    <w:multiLevelType w:val="multilevel"/>
    <w:tmpl w:val="E286D11C"/>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19"/>
  </w:num>
  <w:num w:numId="4">
    <w:abstractNumId w:val="21"/>
  </w:num>
  <w:num w:numId="5">
    <w:abstractNumId w:val="38"/>
  </w:num>
  <w:num w:numId="6">
    <w:abstractNumId w:val="25"/>
  </w:num>
  <w:num w:numId="7">
    <w:abstractNumId w:val="20"/>
  </w:num>
  <w:num w:numId="8">
    <w:abstractNumId w:val="29"/>
  </w:num>
  <w:num w:numId="9">
    <w:abstractNumId w:val="24"/>
  </w:num>
  <w:num w:numId="10">
    <w:abstractNumId w:val="15"/>
  </w:num>
  <w:num w:numId="11">
    <w:abstractNumId w:val="35"/>
  </w:num>
  <w:num w:numId="12">
    <w:abstractNumId w:val="36"/>
  </w:num>
  <w:num w:numId="13">
    <w:abstractNumId w:val="18"/>
  </w:num>
  <w:num w:numId="14">
    <w:abstractNumId w:val="40"/>
  </w:num>
  <w:num w:numId="15">
    <w:abstractNumId w:val="30"/>
  </w:num>
  <w:num w:numId="16">
    <w:abstractNumId w:val="34"/>
  </w:num>
  <w:num w:numId="17">
    <w:abstractNumId w:val="13"/>
  </w:num>
  <w:num w:numId="18">
    <w:abstractNumId w:val="10"/>
  </w:num>
  <w:num w:numId="19">
    <w:abstractNumId w:val="37"/>
  </w:num>
  <w:num w:numId="20">
    <w:abstractNumId w:val="1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4"/>
  </w:num>
  <w:num w:numId="32">
    <w:abstractNumId w:val="39"/>
  </w:num>
  <w:num w:numId="33">
    <w:abstractNumId w:val="33"/>
  </w:num>
  <w:num w:numId="34">
    <w:abstractNumId w:val="16"/>
  </w:num>
  <w:num w:numId="35">
    <w:abstractNumId w:val="31"/>
  </w:num>
  <w:num w:numId="36">
    <w:abstractNumId w:val="22"/>
  </w:num>
  <w:num w:numId="37">
    <w:abstractNumId w:val="32"/>
  </w:num>
  <w:num w:numId="38">
    <w:abstractNumId w:val="23"/>
  </w:num>
  <w:num w:numId="39">
    <w:abstractNumId w:val="27"/>
  </w:num>
  <w:num w:numId="40">
    <w:abstractNumId w:val="12"/>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1AD"/>
    <w:rsid w:val="00004FEF"/>
    <w:rsid w:val="000057CB"/>
    <w:rsid w:val="00005E70"/>
    <w:rsid w:val="00007C0E"/>
    <w:rsid w:val="00010DB4"/>
    <w:rsid w:val="00012F86"/>
    <w:rsid w:val="00014740"/>
    <w:rsid w:val="00016380"/>
    <w:rsid w:val="0001647C"/>
    <w:rsid w:val="000170B5"/>
    <w:rsid w:val="00017488"/>
    <w:rsid w:val="00024AA9"/>
    <w:rsid w:val="00026F78"/>
    <w:rsid w:val="000272C2"/>
    <w:rsid w:val="0003064A"/>
    <w:rsid w:val="00032B63"/>
    <w:rsid w:val="00032BAF"/>
    <w:rsid w:val="000351CB"/>
    <w:rsid w:val="000374A5"/>
    <w:rsid w:val="00044570"/>
    <w:rsid w:val="000571F6"/>
    <w:rsid w:val="000574EE"/>
    <w:rsid w:val="00057C09"/>
    <w:rsid w:val="00063FA7"/>
    <w:rsid w:val="0006490F"/>
    <w:rsid w:val="00066D5B"/>
    <w:rsid w:val="000678A2"/>
    <w:rsid w:val="00067EB5"/>
    <w:rsid w:val="000701EB"/>
    <w:rsid w:val="000719AA"/>
    <w:rsid w:val="000749EA"/>
    <w:rsid w:val="000770BC"/>
    <w:rsid w:val="00077161"/>
    <w:rsid w:val="000814B9"/>
    <w:rsid w:val="000842B9"/>
    <w:rsid w:val="00085DF5"/>
    <w:rsid w:val="00086594"/>
    <w:rsid w:val="00087378"/>
    <w:rsid w:val="00087944"/>
    <w:rsid w:val="00094EF3"/>
    <w:rsid w:val="00095610"/>
    <w:rsid w:val="000966CC"/>
    <w:rsid w:val="000A2FB3"/>
    <w:rsid w:val="000A48F2"/>
    <w:rsid w:val="000A51AC"/>
    <w:rsid w:val="000A5B22"/>
    <w:rsid w:val="000B0B1E"/>
    <w:rsid w:val="000C0FD3"/>
    <w:rsid w:val="000C367C"/>
    <w:rsid w:val="000C4349"/>
    <w:rsid w:val="000D493D"/>
    <w:rsid w:val="000E132D"/>
    <w:rsid w:val="000E31B5"/>
    <w:rsid w:val="000E4432"/>
    <w:rsid w:val="000F0069"/>
    <w:rsid w:val="000F11DD"/>
    <w:rsid w:val="0010572F"/>
    <w:rsid w:val="00114E6F"/>
    <w:rsid w:val="00115EB1"/>
    <w:rsid w:val="001248A3"/>
    <w:rsid w:val="00124F32"/>
    <w:rsid w:val="00126483"/>
    <w:rsid w:val="00126A4E"/>
    <w:rsid w:val="00127CC8"/>
    <w:rsid w:val="0013046A"/>
    <w:rsid w:val="0013080C"/>
    <w:rsid w:val="0013087E"/>
    <w:rsid w:val="00133198"/>
    <w:rsid w:val="00133C60"/>
    <w:rsid w:val="00136D56"/>
    <w:rsid w:val="00150EC7"/>
    <w:rsid w:val="00155EF5"/>
    <w:rsid w:val="00157012"/>
    <w:rsid w:val="00163AC7"/>
    <w:rsid w:val="00165636"/>
    <w:rsid w:val="00167F2B"/>
    <w:rsid w:val="00170124"/>
    <w:rsid w:val="0017179F"/>
    <w:rsid w:val="00172149"/>
    <w:rsid w:val="00175673"/>
    <w:rsid w:val="00176431"/>
    <w:rsid w:val="00176F3A"/>
    <w:rsid w:val="00183681"/>
    <w:rsid w:val="00183C8E"/>
    <w:rsid w:val="0018538E"/>
    <w:rsid w:val="00185C04"/>
    <w:rsid w:val="001946B1"/>
    <w:rsid w:val="00194E14"/>
    <w:rsid w:val="001965AF"/>
    <w:rsid w:val="00196D7C"/>
    <w:rsid w:val="00197A23"/>
    <w:rsid w:val="001A2D14"/>
    <w:rsid w:val="001A3026"/>
    <w:rsid w:val="001A4516"/>
    <w:rsid w:val="001A52AB"/>
    <w:rsid w:val="001A550C"/>
    <w:rsid w:val="001A573F"/>
    <w:rsid w:val="001A64C6"/>
    <w:rsid w:val="001A7081"/>
    <w:rsid w:val="001A70AD"/>
    <w:rsid w:val="001A73E3"/>
    <w:rsid w:val="001B238D"/>
    <w:rsid w:val="001B242B"/>
    <w:rsid w:val="001B2B6C"/>
    <w:rsid w:val="001B4ACB"/>
    <w:rsid w:val="001B5E15"/>
    <w:rsid w:val="001B75E6"/>
    <w:rsid w:val="001B792D"/>
    <w:rsid w:val="001C2942"/>
    <w:rsid w:val="001C2A37"/>
    <w:rsid w:val="001D11CE"/>
    <w:rsid w:val="001D16C2"/>
    <w:rsid w:val="001D3F48"/>
    <w:rsid w:val="001D483C"/>
    <w:rsid w:val="001E0AFF"/>
    <w:rsid w:val="001E7CA0"/>
    <w:rsid w:val="001F4083"/>
    <w:rsid w:val="001F53B0"/>
    <w:rsid w:val="001F60D5"/>
    <w:rsid w:val="001F627F"/>
    <w:rsid w:val="001F6AC4"/>
    <w:rsid w:val="001F7023"/>
    <w:rsid w:val="00200174"/>
    <w:rsid w:val="002101C1"/>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118"/>
    <w:rsid w:val="002466F4"/>
    <w:rsid w:val="00252352"/>
    <w:rsid w:val="00255067"/>
    <w:rsid w:val="00255624"/>
    <w:rsid w:val="0025738E"/>
    <w:rsid w:val="002628B9"/>
    <w:rsid w:val="002633B2"/>
    <w:rsid w:val="00264B03"/>
    <w:rsid w:val="00274169"/>
    <w:rsid w:val="0027474D"/>
    <w:rsid w:val="00274A7E"/>
    <w:rsid w:val="00276918"/>
    <w:rsid w:val="00276ED1"/>
    <w:rsid w:val="0027792C"/>
    <w:rsid w:val="00282C97"/>
    <w:rsid w:val="002834BD"/>
    <w:rsid w:val="00285AF5"/>
    <w:rsid w:val="0028709C"/>
    <w:rsid w:val="002875C9"/>
    <w:rsid w:val="00291D75"/>
    <w:rsid w:val="00292536"/>
    <w:rsid w:val="00295B67"/>
    <w:rsid w:val="002A2C2E"/>
    <w:rsid w:val="002A4B6C"/>
    <w:rsid w:val="002B0ECF"/>
    <w:rsid w:val="002C12FA"/>
    <w:rsid w:val="002C21F9"/>
    <w:rsid w:val="002C26EB"/>
    <w:rsid w:val="002C321E"/>
    <w:rsid w:val="002C42E0"/>
    <w:rsid w:val="002C4490"/>
    <w:rsid w:val="002C4F1C"/>
    <w:rsid w:val="002C518C"/>
    <w:rsid w:val="002C7B46"/>
    <w:rsid w:val="002D067B"/>
    <w:rsid w:val="002D0F51"/>
    <w:rsid w:val="002D27DC"/>
    <w:rsid w:val="002D4621"/>
    <w:rsid w:val="002E0043"/>
    <w:rsid w:val="002E40A2"/>
    <w:rsid w:val="002E47B4"/>
    <w:rsid w:val="002E5671"/>
    <w:rsid w:val="002F105C"/>
    <w:rsid w:val="002F3610"/>
    <w:rsid w:val="002F3FE5"/>
    <w:rsid w:val="002F4E8C"/>
    <w:rsid w:val="002F5C1F"/>
    <w:rsid w:val="0030114D"/>
    <w:rsid w:val="003020BE"/>
    <w:rsid w:val="00302B74"/>
    <w:rsid w:val="003032B7"/>
    <w:rsid w:val="0030550A"/>
    <w:rsid w:val="003129E8"/>
    <w:rsid w:val="00315AB7"/>
    <w:rsid w:val="00324AFE"/>
    <w:rsid w:val="00324D0F"/>
    <w:rsid w:val="003259CD"/>
    <w:rsid w:val="0032657A"/>
    <w:rsid w:val="00333E01"/>
    <w:rsid w:val="00335017"/>
    <w:rsid w:val="00340DAD"/>
    <w:rsid w:val="003411D1"/>
    <w:rsid w:val="003454CC"/>
    <w:rsid w:val="00345971"/>
    <w:rsid w:val="00345DE6"/>
    <w:rsid w:val="0034647B"/>
    <w:rsid w:val="00350382"/>
    <w:rsid w:val="00353DC2"/>
    <w:rsid w:val="00361BAD"/>
    <w:rsid w:val="00361D46"/>
    <w:rsid w:val="00362067"/>
    <w:rsid w:val="00363054"/>
    <w:rsid w:val="00365C49"/>
    <w:rsid w:val="00366565"/>
    <w:rsid w:val="00374640"/>
    <w:rsid w:val="00377407"/>
    <w:rsid w:val="00382AEF"/>
    <w:rsid w:val="0038391A"/>
    <w:rsid w:val="00392247"/>
    <w:rsid w:val="00392B5E"/>
    <w:rsid w:val="00392C05"/>
    <w:rsid w:val="00392FBB"/>
    <w:rsid w:val="00393618"/>
    <w:rsid w:val="00393D41"/>
    <w:rsid w:val="00395845"/>
    <w:rsid w:val="003A1B51"/>
    <w:rsid w:val="003A648E"/>
    <w:rsid w:val="003A66D0"/>
    <w:rsid w:val="003B384E"/>
    <w:rsid w:val="003B51DE"/>
    <w:rsid w:val="003B5EE9"/>
    <w:rsid w:val="003C27C4"/>
    <w:rsid w:val="003C3A3C"/>
    <w:rsid w:val="003C48C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CBE"/>
    <w:rsid w:val="003F2763"/>
    <w:rsid w:val="003F3DED"/>
    <w:rsid w:val="003F4B1F"/>
    <w:rsid w:val="003F57BD"/>
    <w:rsid w:val="003F5B70"/>
    <w:rsid w:val="004018B3"/>
    <w:rsid w:val="0040323C"/>
    <w:rsid w:val="00403FBE"/>
    <w:rsid w:val="004078BB"/>
    <w:rsid w:val="0041339D"/>
    <w:rsid w:val="0041353E"/>
    <w:rsid w:val="00415754"/>
    <w:rsid w:val="004162E3"/>
    <w:rsid w:val="00421ED8"/>
    <w:rsid w:val="0042297B"/>
    <w:rsid w:val="00422F19"/>
    <w:rsid w:val="0042398E"/>
    <w:rsid w:val="00423B48"/>
    <w:rsid w:val="00425FE9"/>
    <w:rsid w:val="004266FA"/>
    <w:rsid w:val="00427131"/>
    <w:rsid w:val="004323E9"/>
    <w:rsid w:val="00432C65"/>
    <w:rsid w:val="004339ED"/>
    <w:rsid w:val="00433B89"/>
    <w:rsid w:val="00436F7E"/>
    <w:rsid w:val="00437947"/>
    <w:rsid w:val="0044128D"/>
    <w:rsid w:val="004419D3"/>
    <w:rsid w:val="00442981"/>
    <w:rsid w:val="0044337C"/>
    <w:rsid w:val="00445790"/>
    <w:rsid w:val="00450273"/>
    <w:rsid w:val="004509A5"/>
    <w:rsid w:val="004519B1"/>
    <w:rsid w:val="004551F3"/>
    <w:rsid w:val="00455856"/>
    <w:rsid w:val="004563F1"/>
    <w:rsid w:val="004602EC"/>
    <w:rsid w:val="004617A6"/>
    <w:rsid w:val="00467495"/>
    <w:rsid w:val="00467FE9"/>
    <w:rsid w:val="00473143"/>
    <w:rsid w:val="00474025"/>
    <w:rsid w:val="00474643"/>
    <w:rsid w:val="004764DE"/>
    <w:rsid w:val="0048008C"/>
    <w:rsid w:val="0048087F"/>
    <w:rsid w:val="004809C9"/>
    <w:rsid w:val="00480BAD"/>
    <w:rsid w:val="00480C7E"/>
    <w:rsid w:val="00486CF9"/>
    <w:rsid w:val="00487D95"/>
    <w:rsid w:val="00492048"/>
    <w:rsid w:val="00496011"/>
    <w:rsid w:val="004967A2"/>
    <w:rsid w:val="00497CD3"/>
    <w:rsid w:val="004A004F"/>
    <w:rsid w:val="004A2D46"/>
    <w:rsid w:val="004A3A35"/>
    <w:rsid w:val="004A47FE"/>
    <w:rsid w:val="004A6FCA"/>
    <w:rsid w:val="004B0F48"/>
    <w:rsid w:val="004B2CFB"/>
    <w:rsid w:val="004B4489"/>
    <w:rsid w:val="004C4E2A"/>
    <w:rsid w:val="004C56D1"/>
    <w:rsid w:val="004C6C35"/>
    <w:rsid w:val="004D2C76"/>
    <w:rsid w:val="004D3791"/>
    <w:rsid w:val="004D465B"/>
    <w:rsid w:val="004D58D5"/>
    <w:rsid w:val="004D71AF"/>
    <w:rsid w:val="004D7301"/>
    <w:rsid w:val="004F1DB8"/>
    <w:rsid w:val="004F3EDB"/>
    <w:rsid w:val="004F55EC"/>
    <w:rsid w:val="004F61DD"/>
    <w:rsid w:val="00502569"/>
    <w:rsid w:val="00506204"/>
    <w:rsid w:val="00507DD9"/>
    <w:rsid w:val="00511171"/>
    <w:rsid w:val="00511564"/>
    <w:rsid w:val="005115EC"/>
    <w:rsid w:val="005136CC"/>
    <w:rsid w:val="00513858"/>
    <w:rsid w:val="00514B37"/>
    <w:rsid w:val="00514EEC"/>
    <w:rsid w:val="00516C89"/>
    <w:rsid w:val="00521874"/>
    <w:rsid w:val="00521920"/>
    <w:rsid w:val="005246B1"/>
    <w:rsid w:val="00525B7E"/>
    <w:rsid w:val="0052755A"/>
    <w:rsid w:val="00530B04"/>
    <w:rsid w:val="00530DC9"/>
    <w:rsid w:val="005343FD"/>
    <w:rsid w:val="0053683E"/>
    <w:rsid w:val="00537AA7"/>
    <w:rsid w:val="00537B0D"/>
    <w:rsid w:val="005403E8"/>
    <w:rsid w:val="0054183C"/>
    <w:rsid w:val="00542990"/>
    <w:rsid w:val="00542A98"/>
    <w:rsid w:val="00544789"/>
    <w:rsid w:val="005453C5"/>
    <w:rsid w:val="0054599C"/>
    <w:rsid w:val="00545A84"/>
    <w:rsid w:val="005467EF"/>
    <w:rsid w:val="00551073"/>
    <w:rsid w:val="00551EF3"/>
    <w:rsid w:val="00554084"/>
    <w:rsid w:val="00557E24"/>
    <w:rsid w:val="00560593"/>
    <w:rsid w:val="0056163A"/>
    <w:rsid w:val="00562217"/>
    <w:rsid w:val="00563BE5"/>
    <w:rsid w:val="00567397"/>
    <w:rsid w:val="005678FE"/>
    <w:rsid w:val="00574FBD"/>
    <w:rsid w:val="005773BB"/>
    <w:rsid w:val="00577599"/>
    <w:rsid w:val="00585C83"/>
    <w:rsid w:val="00586604"/>
    <w:rsid w:val="005A1F9D"/>
    <w:rsid w:val="005A3798"/>
    <w:rsid w:val="005A4450"/>
    <w:rsid w:val="005A67E5"/>
    <w:rsid w:val="005A6B35"/>
    <w:rsid w:val="005A7302"/>
    <w:rsid w:val="005B67ED"/>
    <w:rsid w:val="005C0DCB"/>
    <w:rsid w:val="005C109C"/>
    <w:rsid w:val="005C2844"/>
    <w:rsid w:val="005C7F3F"/>
    <w:rsid w:val="005D0756"/>
    <w:rsid w:val="005D1EC5"/>
    <w:rsid w:val="005D6266"/>
    <w:rsid w:val="005E2187"/>
    <w:rsid w:val="005E4FE9"/>
    <w:rsid w:val="005F19E0"/>
    <w:rsid w:val="005F480C"/>
    <w:rsid w:val="005F57B5"/>
    <w:rsid w:val="005F7AA1"/>
    <w:rsid w:val="00604FAE"/>
    <w:rsid w:val="00607605"/>
    <w:rsid w:val="0061001E"/>
    <w:rsid w:val="00610B3C"/>
    <w:rsid w:val="006140AF"/>
    <w:rsid w:val="00616EFF"/>
    <w:rsid w:val="00621842"/>
    <w:rsid w:val="00622319"/>
    <w:rsid w:val="00623394"/>
    <w:rsid w:val="0062416A"/>
    <w:rsid w:val="00625FB3"/>
    <w:rsid w:val="00626129"/>
    <w:rsid w:val="00630596"/>
    <w:rsid w:val="00632A52"/>
    <w:rsid w:val="00634414"/>
    <w:rsid w:val="00636012"/>
    <w:rsid w:val="00636987"/>
    <w:rsid w:val="00640BB6"/>
    <w:rsid w:val="006423D2"/>
    <w:rsid w:val="00642FCD"/>
    <w:rsid w:val="006433B2"/>
    <w:rsid w:val="006479BF"/>
    <w:rsid w:val="00652DD9"/>
    <w:rsid w:val="006559C8"/>
    <w:rsid w:val="00655DB9"/>
    <w:rsid w:val="00657405"/>
    <w:rsid w:val="006605C2"/>
    <w:rsid w:val="00661864"/>
    <w:rsid w:val="00663A00"/>
    <w:rsid w:val="00664FA6"/>
    <w:rsid w:val="0066632E"/>
    <w:rsid w:val="006832A4"/>
    <w:rsid w:val="006846E9"/>
    <w:rsid w:val="0068498E"/>
    <w:rsid w:val="006872DB"/>
    <w:rsid w:val="0069578F"/>
    <w:rsid w:val="00695ED2"/>
    <w:rsid w:val="006A1022"/>
    <w:rsid w:val="006A1A83"/>
    <w:rsid w:val="006A2C4B"/>
    <w:rsid w:val="006A541C"/>
    <w:rsid w:val="006A55D2"/>
    <w:rsid w:val="006B187A"/>
    <w:rsid w:val="006B42B8"/>
    <w:rsid w:val="006B6104"/>
    <w:rsid w:val="006B763D"/>
    <w:rsid w:val="006B7EDD"/>
    <w:rsid w:val="006C356D"/>
    <w:rsid w:val="006D0365"/>
    <w:rsid w:val="006D2068"/>
    <w:rsid w:val="006D3725"/>
    <w:rsid w:val="006D4AE1"/>
    <w:rsid w:val="006D52D8"/>
    <w:rsid w:val="006D5AAB"/>
    <w:rsid w:val="006E0111"/>
    <w:rsid w:val="006E2888"/>
    <w:rsid w:val="006E3C13"/>
    <w:rsid w:val="006F0139"/>
    <w:rsid w:val="006F214B"/>
    <w:rsid w:val="006F28C7"/>
    <w:rsid w:val="006F4094"/>
    <w:rsid w:val="007001DD"/>
    <w:rsid w:val="0070443C"/>
    <w:rsid w:val="00712407"/>
    <w:rsid w:val="00712477"/>
    <w:rsid w:val="00721A54"/>
    <w:rsid w:val="00721C75"/>
    <w:rsid w:val="007228DB"/>
    <w:rsid w:val="00723862"/>
    <w:rsid w:val="007244FF"/>
    <w:rsid w:val="00731859"/>
    <w:rsid w:val="00733275"/>
    <w:rsid w:val="00735325"/>
    <w:rsid w:val="00735A4C"/>
    <w:rsid w:val="00735CB1"/>
    <w:rsid w:val="00741F74"/>
    <w:rsid w:val="00742E8A"/>
    <w:rsid w:val="007431B7"/>
    <w:rsid w:val="00744BE4"/>
    <w:rsid w:val="00745482"/>
    <w:rsid w:val="00746DDC"/>
    <w:rsid w:val="007475AA"/>
    <w:rsid w:val="0075061C"/>
    <w:rsid w:val="007527C9"/>
    <w:rsid w:val="00754D25"/>
    <w:rsid w:val="00755961"/>
    <w:rsid w:val="00756A18"/>
    <w:rsid w:val="00757590"/>
    <w:rsid w:val="007652CE"/>
    <w:rsid w:val="00765936"/>
    <w:rsid w:val="00767D95"/>
    <w:rsid w:val="007724D4"/>
    <w:rsid w:val="0077341F"/>
    <w:rsid w:val="0077416A"/>
    <w:rsid w:val="007821CF"/>
    <w:rsid w:val="00783DAC"/>
    <w:rsid w:val="00784500"/>
    <w:rsid w:val="00785112"/>
    <w:rsid w:val="00786700"/>
    <w:rsid w:val="007878B9"/>
    <w:rsid w:val="00790E3C"/>
    <w:rsid w:val="007931BC"/>
    <w:rsid w:val="00793646"/>
    <w:rsid w:val="00794007"/>
    <w:rsid w:val="0079521E"/>
    <w:rsid w:val="00796071"/>
    <w:rsid w:val="007A1510"/>
    <w:rsid w:val="007A4D97"/>
    <w:rsid w:val="007A768C"/>
    <w:rsid w:val="007B2CAC"/>
    <w:rsid w:val="007B44FB"/>
    <w:rsid w:val="007C0E38"/>
    <w:rsid w:val="007C18E3"/>
    <w:rsid w:val="007C20AE"/>
    <w:rsid w:val="007C4E08"/>
    <w:rsid w:val="007D2F4C"/>
    <w:rsid w:val="007D3DFF"/>
    <w:rsid w:val="007D3F38"/>
    <w:rsid w:val="007D471A"/>
    <w:rsid w:val="007D4DB8"/>
    <w:rsid w:val="007D6B4C"/>
    <w:rsid w:val="007E2197"/>
    <w:rsid w:val="007E3304"/>
    <w:rsid w:val="007E3817"/>
    <w:rsid w:val="007F0641"/>
    <w:rsid w:val="007F1E48"/>
    <w:rsid w:val="007F2B0D"/>
    <w:rsid w:val="007F2E7A"/>
    <w:rsid w:val="007F3092"/>
    <w:rsid w:val="007F3752"/>
    <w:rsid w:val="007F4605"/>
    <w:rsid w:val="007F56BB"/>
    <w:rsid w:val="007F6C7D"/>
    <w:rsid w:val="008026F6"/>
    <w:rsid w:val="00803F84"/>
    <w:rsid w:val="00806070"/>
    <w:rsid w:val="00806EE8"/>
    <w:rsid w:val="00811D89"/>
    <w:rsid w:val="00814500"/>
    <w:rsid w:val="00816230"/>
    <w:rsid w:val="00820A87"/>
    <w:rsid w:val="00822F77"/>
    <w:rsid w:val="00833AF7"/>
    <w:rsid w:val="00834023"/>
    <w:rsid w:val="00835579"/>
    <w:rsid w:val="00836F9B"/>
    <w:rsid w:val="00844106"/>
    <w:rsid w:val="00844B27"/>
    <w:rsid w:val="00844D29"/>
    <w:rsid w:val="00846195"/>
    <w:rsid w:val="00846FA0"/>
    <w:rsid w:val="008479B6"/>
    <w:rsid w:val="008518A8"/>
    <w:rsid w:val="00851A53"/>
    <w:rsid w:val="0086002F"/>
    <w:rsid w:val="00861D5C"/>
    <w:rsid w:val="00863F9D"/>
    <w:rsid w:val="008645F9"/>
    <w:rsid w:val="0086628A"/>
    <w:rsid w:val="008678A1"/>
    <w:rsid w:val="00871279"/>
    <w:rsid w:val="00872913"/>
    <w:rsid w:val="0087313C"/>
    <w:rsid w:val="00873F82"/>
    <w:rsid w:val="00880CA5"/>
    <w:rsid w:val="008817B1"/>
    <w:rsid w:val="008834BB"/>
    <w:rsid w:val="008840FA"/>
    <w:rsid w:val="008846D2"/>
    <w:rsid w:val="00885F7A"/>
    <w:rsid w:val="00890F95"/>
    <w:rsid w:val="0089311A"/>
    <w:rsid w:val="008946C3"/>
    <w:rsid w:val="008948E0"/>
    <w:rsid w:val="0089528C"/>
    <w:rsid w:val="008A09B3"/>
    <w:rsid w:val="008A1B9C"/>
    <w:rsid w:val="008A32E1"/>
    <w:rsid w:val="008B034D"/>
    <w:rsid w:val="008B0BBC"/>
    <w:rsid w:val="008B33B7"/>
    <w:rsid w:val="008B4153"/>
    <w:rsid w:val="008B5356"/>
    <w:rsid w:val="008B7927"/>
    <w:rsid w:val="008C0629"/>
    <w:rsid w:val="008C6AD1"/>
    <w:rsid w:val="008C71B5"/>
    <w:rsid w:val="008E286A"/>
    <w:rsid w:val="008E431F"/>
    <w:rsid w:val="008E5A29"/>
    <w:rsid w:val="008E5E12"/>
    <w:rsid w:val="008E7942"/>
    <w:rsid w:val="008F0D2A"/>
    <w:rsid w:val="008F12D4"/>
    <w:rsid w:val="008F1342"/>
    <w:rsid w:val="008F17A0"/>
    <w:rsid w:val="008F1968"/>
    <w:rsid w:val="008F23EF"/>
    <w:rsid w:val="008F34DC"/>
    <w:rsid w:val="008F386F"/>
    <w:rsid w:val="008F48E1"/>
    <w:rsid w:val="008F57BA"/>
    <w:rsid w:val="008F5BD0"/>
    <w:rsid w:val="009003FE"/>
    <w:rsid w:val="00903C95"/>
    <w:rsid w:val="009046D4"/>
    <w:rsid w:val="0091058D"/>
    <w:rsid w:val="00913858"/>
    <w:rsid w:val="00913A0F"/>
    <w:rsid w:val="00914959"/>
    <w:rsid w:val="00914E84"/>
    <w:rsid w:val="00915CE6"/>
    <w:rsid w:val="009168A1"/>
    <w:rsid w:val="00917C8B"/>
    <w:rsid w:val="00921780"/>
    <w:rsid w:val="00924681"/>
    <w:rsid w:val="0092537B"/>
    <w:rsid w:val="0092622E"/>
    <w:rsid w:val="00930877"/>
    <w:rsid w:val="00940DA3"/>
    <w:rsid w:val="00943F87"/>
    <w:rsid w:val="00945CB0"/>
    <w:rsid w:val="00951188"/>
    <w:rsid w:val="009515E2"/>
    <w:rsid w:val="00955CBA"/>
    <w:rsid w:val="00960F2F"/>
    <w:rsid w:val="009634F6"/>
    <w:rsid w:val="009639C8"/>
    <w:rsid w:val="00963B5E"/>
    <w:rsid w:val="00963FA0"/>
    <w:rsid w:val="0096491F"/>
    <w:rsid w:val="00974E95"/>
    <w:rsid w:val="00975F2D"/>
    <w:rsid w:val="00977BF5"/>
    <w:rsid w:val="0098302D"/>
    <w:rsid w:val="00983C47"/>
    <w:rsid w:val="00987608"/>
    <w:rsid w:val="009943A0"/>
    <w:rsid w:val="009953BC"/>
    <w:rsid w:val="009963D2"/>
    <w:rsid w:val="00996974"/>
    <w:rsid w:val="009A0568"/>
    <w:rsid w:val="009A0AF9"/>
    <w:rsid w:val="009A16BE"/>
    <w:rsid w:val="009A2337"/>
    <w:rsid w:val="009A2E00"/>
    <w:rsid w:val="009A355A"/>
    <w:rsid w:val="009A51C3"/>
    <w:rsid w:val="009A51FA"/>
    <w:rsid w:val="009A5752"/>
    <w:rsid w:val="009A5CE8"/>
    <w:rsid w:val="009A7B5A"/>
    <w:rsid w:val="009A7F79"/>
    <w:rsid w:val="009B2BDC"/>
    <w:rsid w:val="009B53B0"/>
    <w:rsid w:val="009B5F5D"/>
    <w:rsid w:val="009B6201"/>
    <w:rsid w:val="009B73BA"/>
    <w:rsid w:val="009C10D9"/>
    <w:rsid w:val="009C425A"/>
    <w:rsid w:val="009C5CA7"/>
    <w:rsid w:val="009D03F8"/>
    <w:rsid w:val="009D1DF4"/>
    <w:rsid w:val="009D7A24"/>
    <w:rsid w:val="009E00E4"/>
    <w:rsid w:val="009E0D20"/>
    <w:rsid w:val="009E0F6B"/>
    <w:rsid w:val="009E2964"/>
    <w:rsid w:val="009E5D18"/>
    <w:rsid w:val="009E7DCD"/>
    <w:rsid w:val="009F55F9"/>
    <w:rsid w:val="009F5CC0"/>
    <w:rsid w:val="009F6BCE"/>
    <w:rsid w:val="009F6F8B"/>
    <w:rsid w:val="009F7164"/>
    <w:rsid w:val="009F74E5"/>
    <w:rsid w:val="00A02F0A"/>
    <w:rsid w:val="00A10666"/>
    <w:rsid w:val="00A1074D"/>
    <w:rsid w:val="00A127DD"/>
    <w:rsid w:val="00A13A10"/>
    <w:rsid w:val="00A14E6C"/>
    <w:rsid w:val="00A167EC"/>
    <w:rsid w:val="00A172E6"/>
    <w:rsid w:val="00A24C8D"/>
    <w:rsid w:val="00A26F15"/>
    <w:rsid w:val="00A30E37"/>
    <w:rsid w:val="00A35CF8"/>
    <w:rsid w:val="00A35F1F"/>
    <w:rsid w:val="00A360E7"/>
    <w:rsid w:val="00A37BC1"/>
    <w:rsid w:val="00A400FB"/>
    <w:rsid w:val="00A443D1"/>
    <w:rsid w:val="00A456B3"/>
    <w:rsid w:val="00A47BFE"/>
    <w:rsid w:val="00A51808"/>
    <w:rsid w:val="00A51D78"/>
    <w:rsid w:val="00A51EA8"/>
    <w:rsid w:val="00A549C3"/>
    <w:rsid w:val="00A561A8"/>
    <w:rsid w:val="00A562A6"/>
    <w:rsid w:val="00A7007B"/>
    <w:rsid w:val="00A71623"/>
    <w:rsid w:val="00A732AC"/>
    <w:rsid w:val="00A84B87"/>
    <w:rsid w:val="00A84D4B"/>
    <w:rsid w:val="00A8592D"/>
    <w:rsid w:val="00A90D08"/>
    <w:rsid w:val="00A93FFF"/>
    <w:rsid w:val="00A95746"/>
    <w:rsid w:val="00A96D45"/>
    <w:rsid w:val="00A973EE"/>
    <w:rsid w:val="00AA18DD"/>
    <w:rsid w:val="00AA1F91"/>
    <w:rsid w:val="00AA5CE1"/>
    <w:rsid w:val="00AB2D9E"/>
    <w:rsid w:val="00AB4404"/>
    <w:rsid w:val="00AB6561"/>
    <w:rsid w:val="00AC21EE"/>
    <w:rsid w:val="00AC2BAC"/>
    <w:rsid w:val="00AC3B22"/>
    <w:rsid w:val="00AC4101"/>
    <w:rsid w:val="00AC5597"/>
    <w:rsid w:val="00AC7134"/>
    <w:rsid w:val="00AD0116"/>
    <w:rsid w:val="00AD1B42"/>
    <w:rsid w:val="00AD2846"/>
    <w:rsid w:val="00AD4B84"/>
    <w:rsid w:val="00AE23BE"/>
    <w:rsid w:val="00AE4743"/>
    <w:rsid w:val="00AE5772"/>
    <w:rsid w:val="00AE695E"/>
    <w:rsid w:val="00AF0AC0"/>
    <w:rsid w:val="00AF4CA9"/>
    <w:rsid w:val="00AF5B52"/>
    <w:rsid w:val="00B008BF"/>
    <w:rsid w:val="00B07460"/>
    <w:rsid w:val="00B15ABD"/>
    <w:rsid w:val="00B16978"/>
    <w:rsid w:val="00B16BE4"/>
    <w:rsid w:val="00B17EBB"/>
    <w:rsid w:val="00B24A6F"/>
    <w:rsid w:val="00B278DB"/>
    <w:rsid w:val="00B30D4F"/>
    <w:rsid w:val="00B3434E"/>
    <w:rsid w:val="00B351FD"/>
    <w:rsid w:val="00B35BFD"/>
    <w:rsid w:val="00B413A3"/>
    <w:rsid w:val="00B421F2"/>
    <w:rsid w:val="00B42822"/>
    <w:rsid w:val="00B42C54"/>
    <w:rsid w:val="00B4395A"/>
    <w:rsid w:val="00B4452D"/>
    <w:rsid w:val="00B4553E"/>
    <w:rsid w:val="00B46773"/>
    <w:rsid w:val="00B47091"/>
    <w:rsid w:val="00B47E14"/>
    <w:rsid w:val="00B507A0"/>
    <w:rsid w:val="00B51765"/>
    <w:rsid w:val="00B54256"/>
    <w:rsid w:val="00B545F4"/>
    <w:rsid w:val="00B547F2"/>
    <w:rsid w:val="00B56303"/>
    <w:rsid w:val="00B624B3"/>
    <w:rsid w:val="00B64F62"/>
    <w:rsid w:val="00B66898"/>
    <w:rsid w:val="00B7164C"/>
    <w:rsid w:val="00B77DB3"/>
    <w:rsid w:val="00B807AB"/>
    <w:rsid w:val="00B80F53"/>
    <w:rsid w:val="00B82E26"/>
    <w:rsid w:val="00B85E28"/>
    <w:rsid w:val="00B87850"/>
    <w:rsid w:val="00B87CA3"/>
    <w:rsid w:val="00B9439D"/>
    <w:rsid w:val="00B9499E"/>
    <w:rsid w:val="00B95FBC"/>
    <w:rsid w:val="00B97C44"/>
    <w:rsid w:val="00B97D01"/>
    <w:rsid w:val="00BA05AE"/>
    <w:rsid w:val="00BA2FA3"/>
    <w:rsid w:val="00BA3214"/>
    <w:rsid w:val="00BA6418"/>
    <w:rsid w:val="00BA68B6"/>
    <w:rsid w:val="00BA7D18"/>
    <w:rsid w:val="00BB12D2"/>
    <w:rsid w:val="00BB32C1"/>
    <w:rsid w:val="00BB397E"/>
    <w:rsid w:val="00BB3A8F"/>
    <w:rsid w:val="00BC2A83"/>
    <w:rsid w:val="00BD0D15"/>
    <w:rsid w:val="00BD5425"/>
    <w:rsid w:val="00BD7CB2"/>
    <w:rsid w:val="00BF0230"/>
    <w:rsid w:val="00BF0332"/>
    <w:rsid w:val="00BF20CD"/>
    <w:rsid w:val="00BF3A7D"/>
    <w:rsid w:val="00BF5FCC"/>
    <w:rsid w:val="00C069A2"/>
    <w:rsid w:val="00C069EC"/>
    <w:rsid w:val="00C1132D"/>
    <w:rsid w:val="00C14CA9"/>
    <w:rsid w:val="00C17416"/>
    <w:rsid w:val="00C1748F"/>
    <w:rsid w:val="00C21466"/>
    <w:rsid w:val="00C221D5"/>
    <w:rsid w:val="00C2280A"/>
    <w:rsid w:val="00C2652B"/>
    <w:rsid w:val="00C30598"/>
    <w:rsid w:val="00C45C85"/>
    <w:rsid w:val="00C533E6"/>
    <w:rsid w:val="00C56730"/>
    <w:rsid w:val="00C6024F"/>
    <w:rsid w:val="00C60CE3"/>
    <w:rsid w:val="00C63D95"/>
    <w:rsid w:val="00C64B94"/>
    <w:rsid w:val="00C66D33"/>
    <w:rsid w:val="00C739BF"/>
    <w:rsid w:val="00C76C24"/>
    <w:rsid w:val="00C80E3F"/>
    <w:rsid w:val="00C90663"/>
    <w:rsid w:val="00C93DCA"/>
    <w:rsid w:val="00C960E3"/>
    <w:rsid w:val="00CA071B"/>
    <w:rsid w:val="00CA2AF9"/>
    <w:rsid w:val="00CA5466"/>
    <w:rsid w:val="00CA734B"/>
    <w:rsid w:val="00CB0475"/>
    <w:rsid w:val="00CB2C4F"/>
    <w:rsid w:val="00CB3583"/>
    <w:rsid w:val="00CB6A8C"/>
    <w:rsid w:val="00CB7FDA"/>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0633"/>
    <w:rsid w:val="00D04646"/>
    <w:rsid w:val="00D04D3D"/>
    <w:rsid w:val="00D11B02"/>
    <w:rsid w:val="00D1202C"/>
    <w:rsid w:val="00D12617"/>
    <w:rsid w:val="00D16DDF"/>
    <w:rsid w:val="00D16E24"/>
    <w:rsid w:val="00D20486"/>
    <w:rsid w:val="00D228D8"/>
    <w:rsid w:val="00D22EA4"/>
    <w:rsid w:val="00D23444"/>
    <w:rsid w:val="00D31439"/>
    <w:rsid w:val="00D33677"/>
    <w:rsid w:val="00D373EC"/>
    <w:rsid w:val="00D4180D"/>
    <w:rsid w:val="00D42875"/>
    <w:rsid w:val="00D42B44"/>
    <w:rsid w:val="00D44A14"/>
    <w:rsid w:val="00D470B5"/>
    <w:rsid w:val="00D47738"/>
    <w:rsid w:val="00D51A9B"/>
    <w:rsid w:val="00D51D95"/>
    <w:rsid w:val="00D5292C"/>
    <w:rsid w:val="00D5372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1B31"/>
    <w:rsid w:val="00DA554C"/>
    <w:rsid w:val="00DA5F07"/>
    <w:rsid w:val="00DB42FB"/>
    <w:rsid w:val="00DB5B76"/>
    <w:rsid w:val="00DB632C"/>
    <w:rsid w:val="00DB7AEE"/>
    <w:rsid w:val="00DC39C4"/>
    <w:rsid w:val="00DC4568"/>
    <w:rsid w:val="00DD0941"/>
    <w:rsid w:val="00DD1C47"/>
    <w:rsid w:val="00DD5BAA"/>
    <w:rsid w:val="00DD6B5E"/>
    <w:rsid w:val="00DE295B"/>
    <w:rsid w:val="00DE4BF6"/>
    <w:rsid w:val="00DE69D0"/>
    <w:rsid w:val="00DE7070"/>
    <w:rsid w:val="00DE77A3"/>
    <w:rsid w:val="00DF02F6"/>
    <w:rsid w:val="00DF21B8"/>
    <w:rsid w:val="00DF26DE"/>
    <w:rsid w:val="00DF31EE"/>
    <w:rsid w:val="00DF3395"/>
    <w:rsid w:val="00DF7681"/>
    <w:rsid w:val="00DF7A42"/>
    <w:rsid w:val="00E02CA5"/>
    <w:rsid w:val="00E02D36"/>
    <w:rsid w:val="00E02DAC"/>
    <w:rsid w:val="00E03431"/>
    <w:rsid w:val="00E04E43"/>
    <w:rsid w:val="00E05E74"/>
    <w:rsid w:val="00E06011"/>
    <w:rsid w:val="00E149CE"/>
    <w:rsid w:val="00E16AC4"/>
    <w:rsid w:val="00E17C58"/>
    <w:rsid w:val="00E2178D"/>
    <w:rsid w:val="00E23958"/>
    <w:rsid w:val="00E23AD4"/>
    <w:rsid w:val="00E23BEC"/>
    <w:rsid w:val="00E23EC3"/>
    <w:rsid w:val="00E24E4D"/>
    <w:rsid w:val="00E256F4"/>
    <w:rsid w:val="00E2618B"/>
    <w:rsid w:val="00E267F1"/>
    <w:rsid w:val="00E3682E"/>
    <w:rsid w:val="00E37074"/>
    <w:rsid w:val="00E4390E"/>
    <w:rsid w:val="00E5085A"/>
    <w:rsid w:val="00E528AF"/>
    <w:rsid w:val="00E53131"/>
    <w:rsid w:val="00E5518E"/>
    <w:rsid w:val="00E56222"/>
    <w:rsid w:val="00E566D8"/>
    <w:rsid w:val="00E57743"/>
    <w:rsid w:val="00E577C9"/>
    <w:rsid w:val="00E620F9"/>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9128A"/>
    <w:rsid w:val="00E91C15"/>
    <w:rsid w:val="00E943E8"/>
    <w:rsid w:val="00E945CE"/>
    <w:rsid w:val="00E94FAF"/>
    <w:rsid w:val="00EA0528"/>
    <w:rsid w:val="00EA08AF"/>
    <w:rsid w:val="00EA347E"/>
    <w:rsid w:val="00EA4E02"/>
    <w:rsid w:val="00EA5B4F"/>
    <w:rsid w:val="00EA6276"/>
    <w:rsid w:val="00EB048C"/>
    <w:rsid w:val="00EB2C67"/>
    <w:rsid w:val="00EB367C"/>
    <w:rsid w:val="00EB43BA"/>
    <w:rsid w:val="00EB46D0"/>
    <w:rsid w:val="00EB4700"/>
    <w:rsid w:val="00EB7324"/>
    <w:rsid w:val="00EB7F72"/>
    <w:rsid w:val="00EC4357"/>
    <w:rsid w:val="00EC49A4"/>
    <w:rsid w:val="00EC4EF3"/>
    <w:rsid w:val="00ED20C9"/>
    <w:rsid w:val="00ED21EE"/>
    <w:rsid w:val="00ED2DCA"/>
    <w:rsid w:val="00ED37E1"/>
    <w:rsid w:val="00ED3B31"/>
    <w:rsid w:val="00ED4EC4"/>
    <w:rsid w:val="00ED6C04"/>
    <w:rsid w:val="00EE4094"/>
    <w:rsid w:val="00EE4D57"/>
    <w:rsid w:val="00EE53FF"/>
    <w:rsid w:val="00EE5E83"/>
    <w:rsid w:val="00EE7092"/>
    <w:rsid w:val="00EF2F5C"/>
    <w:rsid w:val="00EF7590"/>
    <w:rsid w:val="00F024CA"/>
    <w:rsid w:val="00F0354F"/>
    <w:rsid w:val="00F1013F"/>
    <w:rsid w:val="00F10A99"/>
    <w:rsid w:val="00F138A2"/>
    <w:rsid w:val="00F154EB"/>
    <w:rsid w:val="00F20632"/>
    <w:rsid w:val="00F23738"/>
    <w:rsid w:val="00F30846"/>
    <w:rsid w:val="00F30CAB"/>
    <w:rsid w:val="00F32479"/>
    <w:rsid w:val="00F327DF"/>
    <w:rsid w:val="00F33121"/>
    <w:rsid w:val="00F33769"/>
    <w:rsid w:val="00F36DEB"/>
    <w:rsid w:val="00F406FD"/>
    <w:rsid w:val="00F414D0"/>
    <w:rsid w:val="00F417A3"/>
    <w:rsid w:val="00F47D9D"/>
    <w:rsid w:val="00F50558"/>
    <w:rsid w:val="00F50A8E"/>
    <w:rsid w:val="00F5316D"/>
    <w:rsid w:val="00F538E7"/>
    <w:rsid w:val="00F55847"/>
    <w:rsid w:val="00F56A4B"/>
    <w:rsid w:val="00F57142"/>
    <w:rsid w:val="00F5756D"/>
    <w:rsid w:val="00F630A2"/>
    <w:rsid w:val="00F652AB"/>
    <w:rsid w:val="00F65942"/>
    <w:rsid w:val="00F72AA0"/>
    <w:rsid w:val="00F76A40"/>
    <w:rsid w:val="00F76C83"/>
    <w:rsid w:val="00F80C07"/>
    <w:rsid w:val="00F87264"/>
    <w:rsid w:val="00F900E6"/>
    <w:rsid w:val="00F908E9"/>
    <w:rsid w:val="00F95B3B"/>
    <w:rsid w:val="00FA2915"/>
    <w:rsid w:val="00FA56D6"/>
    <w:rsid w:val="00FA595F"/>
    <w:rsid w:val="00FA6BDB"/>
    <w:rsid w:val="00FA6C24"/>
    <w:rsid w:val="00FB651A"/>
    <w:rsid w:val="00FB6958"/>
    <w:rsid w:val="00FB743E"/>
    <w:rsid w:val="00FB7D36"/>
    <w:rsid w:val="00FC0CB3"/>
    <w:rsid w:val="00FC2999"/>
    <w:rsid w:val="00FC765F"/>
    <w:rsid w:val="00FD1861"/>
    <w:rsid w:val="00FD5375"/>
    <w:rsid w:val="00FD61A3"/>
    <w:rsid w:val="00FD66C9"/>
    <w:rsid w:val="00FD79F6"/>
    <w:rsid w:val="00FE0371"/>
    <w:rsid w:val="00FE1258"/>
    <w:rsid w:val="00FE31D0"/>
    <w:rsid w:val="00FE3581"/>
    <w:rsid w:val="00FE7A3F"/>
    <w:rsid w:val="00FF4E87"/>
    <w:rsid w:val="00FF5C5C"/>
    <w:rsid w:val="00FF6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392FBB"/>
    <w:rPr>
      <w:rFonts w:ascii="Arial" w:hAnsi="Arial" w:cs="Arial"/>
      <w:sz w:val="20"/>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 w:val="20"/>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ascii="Arial" w:hAnsi="Arial"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 w:val="20"/>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ascii="Arial" w:hAnsi="Arial"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ascii="Arial" w:hAnsi="Arial" w:cs="Arial"/>
      <w:b/>
      <w:bCs/>
    </w:rPr>
  </w:style>
  <w:style w:type="paragraph" w:styleId="TOC4">
    <w:name w:val="toc 4"/>
    <w:basedOn w:val="Normal"/>
    <w:next w:val="Normal"/>
    <w:autoRedefine/>
    <w:rsid w:val="00392FBB"/>
    <w:pPr>
      <w:ind w:left="720"/>
    </w:p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character" w:customStyle="1" w:styleId="EndnoteTextChar">
    <w:name w:val="Endnote Text Char"/>
    <w:link w:val="EndnoteText"/>
    <w:semiHidden/>
    <w:rsid w:val="00B624B3"/>
  </w:style>
  <w:style w:type="character" w:customStyle="1" w:styleId="Heading2Char">
    <w:name w:val="Heading 2 Char"/>
    <w:rsid w:val="00B624B3"/>
    <w:rPr>
      <w:rFonts w:ascii="Arial" w:hAnsi="Arial" w:cs="Arial"/>
      <w:b/>
      <w:bCs/>
      <w:iCs/>
      <w:noProof w:val="0"/>
      <w:sz w:val="22"/>
      <w:szCs w:val="22"/>
      <w:lang w:val="en-US" w:eastAsia="en-US" w:bidi="ar-SA"/>
    </w:rPr>
  </w:style>
  <w:style w:type="character" w:customStyle="1" w:styleId="FooterChar">
    <w:name w:val="Footer Char"/>
    <w:basedOn w:val="DefaultParagraphFont"/>
    <w:link w:val="Footer"/>
    <w:uiPriority w:val="99"/>
    <w:rsid w:val="00B624B3"/>
    <w:rPr>
      <w:sz w:val="24"/>
      <w:szCs w:val="24"/>
    </w:rPr>
  </w:style>
  <w:style w:type="character" w:customStyle="1" w:styleId="content121">
    <w:name w:val="content121"/>
    <w:rsid w:val="00E256F4"/>
    <w:rPr>
      <w:rFonts w:ascii="Arial" w:hAnsi="Arial" w:cs="Arial" w:hint="default"/>
      <w:color w:val="000000"/>
      <w:sz w:val="18"/>
    </w:rPr>
  </w:style>
  <w:style w:type="paragraph" w:customStyle="1" w:styleId="xl71">
    <w:name w:val="xl71"/>
    <w:basedOn w:val="Normal"/>
    <w:rsid w:val="00B9439D"/>
    <w:pPr>
      <w:spacing w:before="100" w:beforeAutospacing="1" w:after="100" w:afterAutospacing="1"/>
    </w:pPr>
    <w:rPr>
      <w:rFonts w:ascii="Arial" w:hAnsi="Arial" w:cs="Arial"/>
      <w:b/>
      <w:bCs/>
    </w:rPr>
  </w:style>
  <w:style w:type="paragraph" w:customStyle="1" w:styleId="xl72">
    <w:name w:val="xl72"/>
    <w:basedOn w:val="Normal"/>
    <w:rsid w:val="00B9439D"/>
    <w:pPr>
      <w:spacing w:before="100" w:beforeAutospacing="1" w:after="100" w:afterAutospacing="1"/>
      <w:jc w:val="center"/>
    </w:pPr>
    <w:rPr>
      <w:rFonts w:ascii="Arial" w:hAnsi="Arial" w:cs="Arial"/>
      <w:b/>
      <w:bCs/>
    </w:rPr>
  </w:style>
  <w:style w:type="paragraph" w:customStyle="1" w:styleId="xl73">
    <w:name w:val="xl7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5">
    <w:name w:val="xl75"/>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6">
    <w:name w:val="xl76"/>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7">
    <w:name w:val="xl77"/>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8">
    <w:name w:val="xl78"/>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9">
    <w:name w:val="xl79"/>
    <w:basedOn w:val="Normal"/>
    <w:rsid w:val="00B9439D"/>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pPr>
    <w:rPr>
      <w:rFonts w:ascii="Arial" w:hAnsi="Arial" w:cs="Arial"/>
    </w:rPr>
  </w:style>
  <w:style w:type="paragraph" w:customStyle="1" w:styleId="xl80">
    <w:name w:val="xl8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2">
    <w:name w:val="xl82"/>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3">
    <w:name w:val="xl8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5">
    <w:name w:val="xl85"/>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86">
    <w:name w:val="xl86"/>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87">
    <w:name w:val="xl87"/>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9">
    <w:name w:val="xl89"/>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90">
    <w:name w:val="xl9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92">
    <w:name w:val="xl92"/>
    <w:basedOn w:val="Normal"/>
    <w:rsid w:val="00B9439D"/>
    <w:pPr>
      <w:pBdr>
        <w:top w:val="single" w:sz="8" w:space="0" w:color="auto"/>
        <w:lef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3">
    <w:name w:val="xl93"/>
    <w:basedOn w:val="Normal"/>
    <w:rsid w:val="00B9439D"/>
    <w:pPr>
      <w:pBdr>
        <w:top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4">
    <w:name w:val="xl94"/>
    <w:basedOn w:val="Normal"/>
    <w:rsid w:val="00B9439D"/>
    <w:pPr>
      <w:pBdr>
        <w:top w:val="single" w:sz="8" w:space="0" w:color="auto"/>
        <w:righ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5">
    <w:name w:val="xl95"/>
    <w:basedOn w:val="Normal"/>
    <w:rsid w:val="00B9439D"/>
    <w:pPr>
      <w:pBdr>
        <w:top w:val="single" w:sz="8" w:space="0" w:color="auto"/>
        <w:left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6">
    <w:name w:val="xl96"/>
    <w:basedOn w:val="Normal"/>
    <w:rsid w:val="00B9439D"/>
    <w:pPr>
      <w:pBdr>
        <w:top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7">
    <w:name w:val="xl97"/>
    <w:basedOn w:val="Normal"/>
    <w:rsid w:val="00B9439D"/>
    <w:pPr>
      <w:pBdr>
        <w:top w:val="single" w:sz="8" w:space="0" w:color="auto"/>
        <w:right w:val="single" w:sz="8" w:space="0" w:color="auto"/>
      </w:pBdr>
      <w:shd w:val="clear" w:color="000000" w:fill="99CCFF"/>
      <w:spacing w:before="100" w:beforeAutospacing="1" w:after="100" w:afterAutospacing="1"/>
      <w:jc w:val="center"/>
    </w:pPr>
    <w:rPr>
      <w:rFonts w:ascii="Arial" w:hAnsi="Arial" w:cs="Arial"/>
      <w:b/>
      <w:bCs/>
    </w:rPr>
  </w:style>
  <w:style w:type="character" w:customStyle="1" w:styleId="breadcrumbs">
    <w:name w:val="breadcrumbs"/>
    <w:rsid w:val="00032B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392FBB"/>
    <w:rPr>
      <w:rFonts w:ascii="Arial" w:hAnsi="Arial" w:cs="Arial"/>
      <w:sz w:val="20"/>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 w:val="20"/>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ascii="Arial" w:hAnsi="Arial"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 w:val="20"/>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ascii="Arial" w:hAnsi="Arial"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ascii="Arial" w:hAnsi="Arial" w:cs="Arial"/>
      <w:b/>
      <w:bCs/>
    </w:rPr>
  </w:style>
  <w:style w:type="paragraph" w:styleId="TOC4">
    <w:name w:val="toc 4"/>
    <w:basedOn w:val="Normal"/>
    <w:next w:val="Normal"/>
    <w:autoRedefine/>
    <w:rsid w:val="00392FBB"/>
    <w:pPr>
      <w:ind w:left="720"/>
    </w:p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character" w:customStyle="1" w:styleId="EndnoteTextChar">
    <w:name w:val="Endnote Text Char"/>
    <w:link w:val="EndnoteText"/>
    <w:semiHidden/>
    <w:rsid w:val="00B624B3"/>
  </w:style>
  <w:style w:type="character" w:customStyle="1" w:styleId="Heading2Char">
    <w:name w:val="Heading 2 Char"/>
    <w:rsid w:val="00B624B3"/>
    <w:rPr>
      <w:rFonts w:ascii="Arial" w:hAnsi="Arial" w:cs="Arial"/>
      <w:b/>
      <w:bCs/>
      <w:iCs/>
      <w:noProof w:val="0"/>
      <w:sz w:val="22"/>
      <w:szCs w:val="22"/>
      <w:lang w:val="en-US" w:eastAsia="en-US" w:bidi="ar-SA"/>
    </w:rPr>
  </w:style>
  <w:style w:type="character" w:customStyle="1" w:styleId="FooterChar">
    <w:name w:val="Footer Char"/>
    <w:basedOn w:val="DefaultParagraphFont"/>
    <w:link w:val="Footer"/>
    <w:uiPriority w:val="99"/>
    <w:rsid w:val="00B624B3"/>
    <w:rPr>
      <w:sz w:val="24"/>
      <w:szCs w:val="24"/>
    </w:rPr>
  </w:style>
  <w:style w:type="character" w:customStyle="1" w:styleId="content121">
    <w:name w:val="content121"/>
    <w:rsid w:val="00E256F4"/>
    <w:rPr>
      <w:rFonts w:ascii="Arial" w:hAnsi="Arial" w:cs="Arial" w:hint="default"/>
      <w:color w:val="000000"/>
      <w:sz w:val="18"/>
    </w:rPr>
  </w:style>
  <w:style w:type="paragraph" w:customStyle="1" w:styleId="xl71">
    <w:name w:val="xl71"/>
    <w:basedOn w:val="Normal"/>
    <w:rsid w:val="00B9439D"/>
    <w:pPr>
      <w:spacing w:before="100" w:beforeAutospacing="1" w:after="100" w:afterAutospacing="1"/>
    </w:pPr>
    <w:rPr>
      <w:rFonts w:ascii="Arial" w:hAnsi="Arial" w:cs="Arial"/>
      <w:b/>
      <w:bCs/>
    </w:rPr>
  </w:style>
  <w:style w:type="paragraph" w:customStyle="1" w:styleId="xl72">
    <w:name w:val="xl72"/>
    <w:basedOn w:val="Normal"/>
    <w:rsid w:val="00B9439D"/>
    <w:pPr>
      <w:spacing w:before="100" w:beforeAutospacing="1" w:after="100" w:afterAutospacing="1"/>
      <w:jc w:val="center"/>
    </w:pPr>
    <w:rPr>
      <w:rFonts w:ascii="Arial" w:hAnsi="Arial" w:cs="Arial"/>
      <w:b/>
      <w:bCs/>
    </w:rPr>
  </w:style>
  <w:style w:type="paragraph" w:customStyle="1" w:styleId="xl73">
    <w:name w:val="xl7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5">
    <w:name w:val="xl75"/>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6">
    <w:name w:val="xl76"/>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7">
    <w:name w:val="xl77"/>
    <w:basedOn w:val="Normal"/>
    <w:rsid w:val="00B9439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78">
    <w:name w:val="xl78"/>
    <w:basedOn w:val="Normal"/>
    <w:rsid w:val="00B9439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79">
    <w:name w:val="xl79"/>
    <w:basedOn w:val="Normal"/>
    <w:rsid w:val="00B9439D"/>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pPr>
    <w:rPr>
      <w:rFonts w:ascii="Arial" w:hAnsi="Arial" w:cs="Arial"/>
    </w:rPr>
  </w:style>
  <w:style w:type="paragraph" w:customStyle="1" w:styleId="xl80">
    <w:name w:val="xl8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2">
    <w:name w:val="xl82"/>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3">
    <w:name w:val="xl83"/>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5">
    <w:name w:val="xl85"/>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86">
    <w:name w:val="xl86"/>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87">
    <w:name w:val="xl87"/>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9">
    <w:name w:val="xl89"/>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90">
    <w:name w:val="xl90"/>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B943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92">
    <w:name w:val="xl92"/>
    <w:basedOn w:val="Normal"/>
    <w:rsid w:val="00B9439D"/>
    <w:pPr>
      <w:pBdr>
        <w:top w:val="single" w:sz="8" w:space="0" w:color="auto"/>
        <w:lef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3">
    <w:name w:val="xl93"/>
    <w:basedOn w:val="Normal"/>
    <w:rsid w:val="00B9439D"/>
    <w:pPr>
      <w:pBdr>
        <w:top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4">
    <w:name w:val="xl94"/>
    <w:basedOn w:val="Normal"/>
    <w:rsid w:val="00B9439D"/>
    <w:pPr>
      <w:pBdr>
        <w:top w:val="single" w:sz="8" w:space="0" w:color="auto"/>
        <w:right w:val="single" w:sz="8" w:space="0" w:color="auto"/>
      </w:pBdr>
      <w:shd w:val="clear" w:color="000000" w:fill="FFFF99"/>
      <w:spacing w:before="100" w:beforeAutospacing="1" w:after="100" w:afterAutospacing="1"/>
      <w:jc w:val="center"/>
    </w:pPr>
    <w:rPr>
      <w:rFonts w:ascii="Arial" w:hAnsi="Arial" w:cs="Arial"/>
      <w:b/>
      <w:bCs/>
    </w:rPr>
  </w:style>
  <w:style w:type="paragraph" w:customStyle="1" w:styleId="xl95">
    <w:name w:val="xl95"/>
    <w:basedOn w:val="Normal"/>
    <w:rsid w:val="00B9439D"/>
    <w:pPr>
      <w:pBdr>
        <w:top w:val="single" w:sz="8" w:space="0" w:color="auto"/>
        <w:left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6">
    <w:name w:val="xl96"/>
    <w:basedOn w:val="Normal"/>
    <w:rsid w:val="00B9439D"/>
    <w:pPr>
      <w:pBdr>
        <w:top w:val="single" w:sz="8" w:space="0" w:color="auto"/>
      </w:pBdr>
      <w:shd w:val="clear" w:color="000000" w:fill="99CCFF"/>
      <w:spacing w:before="100" w:beforeAutospacing="1" w:after="100" w:afterAutospacing="1"/>
      <w:jc w:val="center"/>
    </w:pPr>
    <w:rPr>
      <w:rFonts w:ascii="Arial" w:hAnsi="Arial" w:cs="Arial"/>
      <w:b/>
      <w:bCs/>
    </w:rPr>
  </w:style>
  <w:style w:type="paragraph" w:customStyle="1" w:styleId="xl97">
    <w:name w:val="xl97"/>
    <w:basedOn w:val="Normal"/>
    <w:rsid w:val="00B9439D"/>
    <w:pPr>
      <w:pBdr>
        <w:top w:val="single" w:sz="8" w:space="0" w:color="auto"/>
        <w:right w:val="single" w:sz="8" w:space="0" w:color="auto"/>
      </w:pBdr>
      <w:shd w:val="clear" w:color="000000" w:fill="99CCFF"/>
      <w:spacing w:before="100" w:beforeAutospacing="1" w:after="100" w:afterAutospacing="1"/>
      <w:jc w:val="center"/>
    </w:pPr>
    <w:rPr>
      <w:rFonts w:ascii="Arial" w:hAnsi="Arial" w:cs="Arial"/>
      <w:b/>
      <w:bCs/>
    </w:rPr>
  </w:style>
  <w:style w:type="character" w:customStyle="1" w:styleId="breadcrumbs">
    <w:name w:val="breadcrumbs"/>
    <w:rsid w:val="00032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044">
      <w:bodyDiv w:val="1"/>
      <w:marLeft w:val="0"/>
      <w:marRight w:val="0"/>
      <w:marTop w:val="0"/>
      <w:marBottom w:val="0"/>
      <w:divBdr>
        <w:top w:val="none" w:sz="0" w:space="0" w:color="auto"/>
        <w:left w:val="none" w:sz="0" w:space="0" w:color="auto"/>
        <w:bottom w:val="none" w:sz="0" w:space="0" w:color="auto"/>
        <w:right w:val="none" w:sz="0" w:space="0" w:color="auto"/>
      </w:divBdr>
    </w:div>
    <w:div w:id="205215962">
      <w:bodyDiv w:val="1"/>
      <w:marLeft w:val="0"/>
      <w:marRight w:val="0"/>
      <w:marTop w:val="0"/>
      <w:marBottom w:val="0"/>
      <w:divBdr>
        <w:top w:val="none" w:sz="0" w:space="0" w:color="auto"/>
        <w:left w:val="none" w:sz="0" w:space="0" w:color="auto"/>
        <w:bottom w:val="none" w:sz="0" w:space="0" w:color="auto"/>
        <w:right w:val="none" w:sz="0" w:space="0" w:color="auto"/>
      </w:divBdr>
    </w:div>
    <w:div w:id="233782210">
      <w:bodyDiv w:val="1"/>
      <w:marLeft w:val="0"/>
      <w:marRight w:val="0"/>
      <w:marTop w:val="0"/>
      <w:marBottom w:val="0"/>
      <w:divBdr>
        <w:top w:val="none" w:sz="0" w:space="0" w:color="auto"/>
        <w:left w:val="none" w:sz="0" w:space="0" w:color="auto"/>
        <w:bottom w:val="none" w:sz="0" w:space="0" w:color="auto"/>
        <w:right w:val="none" w:sz="0" w:space="0" w:color="auto"/>
      </w:divBdr>
    </w:div>
    <w:div w:id="259678978">
      <w:bodyDiv w:val="1"/>
      <w:marLeft w:val="0"/>
      <w:marRight w:val="0"/>
      <w:marTop w:val="0"/>
      <w:marBottom w:val="0"/>
      <w:divBdr>
        <w:top w:val="none" w:sz="0" w:space="0" w:color="auto"/>
        <w:left w:val="none" w:sz="0" w:space="0" w:color="auto"/>
        <w:bottom w:val="none" w:sz="0" w:space="0" w:color="auto"/>
        <w:right w:val="none" w:sz="0" w:space="0" w:color="auto"/>
      </w:divBdr>
    </w:div>
    <w:div w:id="275063873">
      <w:bodyDiv w:val="1"/>
      <w:marLeft w:val="0"/>
      <w:marRight w:val="0"/>
      <w:marTop w:val="0"/>
      <w:marBottom w:val="0"/>
      <w:divBdr>
        <w:top w:val="none" w:sz="0" w:space="0" w:color="auto"/>
        <w:left w:val="none" w:sz="0" w:space="0" w:color="auto"/>
        <w:bottom w:val="none" w:sz="0" w:space="0" w:color="auto"/>
        <w:right w:val="none" w:sz="0" w:space="0" w:color="auto"/>
      </w:divBdr>
    </w:div>
    <w:div w:id="282033255">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299457370">
      <w:bodyDiv w:val="1"/>
      <w:marLeft w:val="0"/>
      <w:marRight w:val="0"/>
      <w:marTop w:val="0"/>
      <w:marBottom w:val="0"/>
      <w:divBdr>
        <w:top w:val="none" w:sz="0" w:space="0" w:color="auto"/>
        <w:left w:val="none" w:sz="0" w:space="0" w:color="auto"/>
        <w:bottom w:val="none" w:sz="0" w:space="0" w:color="auto"/>
        <w:right w:val="none" w:sz="0" w:space="0" w:color="auto"/>
      </w:divBdr>
    </w:div>
    <w:div w:id="368575432">
      <w:bodyDiv w:val="1"/>
      <w:marLeft w:val="0"/>
      <w:marRight w:val="0"/>
      <w:marTop w:val="0"/>
      <w:marBottom w:val="0"/>
      <w:divBdr>
        <w:top w:val="none" w:sz="0" w:space="0" w:color="auto"/>
        <w:left w:val="none" w:sz="0" w:space="0" w:color="auto"/>
        <w:bottom w:val="none" w:sz="0" w:space="0" w:color="auto"/>
        <w:right w:val="none" w:sz="0" w:space="0" w:color="auto"/>
      </w:divBdr>
    </w:div>
    <w:div w:id="43097794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204340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0034788">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17702799">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81655274">
      <w:bodyDiv w:val="1"/>
      <w:marLeft w:val="0"/>
      <w:marRight w:val="0"/>
      <w:marTop w:val="0"/>
      <w:marBottom w:val="0"/>
      <w:divBdr>
        <w:top w:val="none" w:sz="0" w:space="0" w:color="auto"/>
        <w:left w:val="none" w:sz="0" w:space="0" w:color="auto"/>
        <w:bottom w:val="none" w:sz="0" w:space="0" w:color="auto"/>
        <w:right w:val="none" w:sz="0" w:space="0" w:color="auto"/>
      </w:divBdr>
    </w:div>
    <w:div w:id="815417579">
      <w:bodyDiv w:val="1"/>
      <w:marLeft w:val="0"/>
      <w:marRight w:val="0"/>
      <w:marTop w:val="0"/>
      <w:marBottom w:val="0"/>
      <w:divBdr>
        <w:top w:val="none" w:sz="0" w:space="0" w:color="auto"/>
        <w:left w:val="none" w:sz="0" w:space="0" w:color="auto"/>
        <w:bottom w:val="none" w:sz="0" w:space="0" w:color="auto"/>
        <w:right w:val="none" w:sz="0" w:space="0" w:color="auto"/>
      </w:divBdr>
    </w:div>
    <w:div w:id="852495648">
      <w:bodyDiv w:val="1"/>
      <w:marLeft w:val="0"/>
      <w:marRight w:val="0"/>
      <w:marTop w:val="0"/>
      <w:marBottom w:val="0"/>
      <w:divBdr>
        <w:top w:val="none" w:sz="0" w:space="0" w:color="auto"/>
        <w:left w:val="none" w:sz="0" w:space="0" w:color="auto"/>
        <w:bottom w:val="none" w:sz="0" w:space="0" w:color="auto"/>
        <w:right w:val="none" w:sz="0" w:space="0" w:color="auto"/>
      </w:divBdr>
    </w:div>
    <w:div w:id="893155652">
      <w:bodyDiv w:val="1"/>
      <w:marLeft w:val="0"/>
      <w:marRight w:val="0"/>
      <w:marTop w:val="0"/>
      <w:marBottom w:val="0"/>
      <w:divBdr>
        <w:top w:val="none" w:sz="0" w:space="0" w:color="auto"/>
        <w:left w:val="none" w:sz="0" w:space="0" w:color="auto"/>
        <w:bottom w:val="none" w:sz="0" w:space="0" w:color="auto"/>
        <w:right w:val="none" w:sz="0" w:space="0" w:color="auto"/>
      </w:divBdr>
    </w:div>
    <w:div w:id="950824384">
      <w:bodyDiv w:val="1"/>
      <w:marLeft w:val="0"/>
      <w:marRight w:val="0"/>
      <w:marTop w:val="0"/>
      <w:marBottom w:val="0"/>
      <w:divBdr>
        <w:top w:val="none" w:sz="0" w:space="0" w:color="auto"/>
        <w:left w:val="none" w:sz="0" w:space="0" w:color="auto"/>
        <w:bottom w:val="none" w:sz="0" w:space="0" w:color="auto"/>
        <w:right w:val="none" w:sz="0" w:space="0" w:color="auto"/>
      </w:divBdr>
    </w:div>
    <w:div w:id="961883203">
      <w:bodyDiv w:val="1"/>
      <w:marLeft w:val="0"/>
      <w:marRight w:val="0"/>
      <w:marTop w:val="0"/>
      <w:marBottom w:val="0"/>
      <w:divBdr>
        <w:top w:val="none" w:sz="0" w:space="0" w:color="auto"/>
        <w:left w:val="none" w:sz="0" w:space="0" w:color="auto"/>
        <w:bottom w:val="none" w:sz="0" w:space="0" w:color="auto"/>
        <w:right w:val="none" w:sz="0" w:space="0" w:color="auto"/>
      </w:divBdr>
    </w:div>
    <w:div w:id="1174078430">
      <w:bodyDiv w:val="1"/>
      <w:marLeft w:val="0"/>
      <w:marRight w:val="0"/>
      <w:marTop w:val="0"/>
      <w:marBottom w:val="0"/>
      <w:divBdr>
        <w:top w:val="none" w:sz="0" w:space="0" w:color="auto"/>
        <w:left w:val="none" w:sz="0" w:space="0" w:color="auto"/>
        <w:bottom w:val="none" w:sz="0" w:space="0" w:color="auto"/>
        <w:right w:val="none" w:sz="0" w:space="0" w:color="auto"/>
      </w:divBdr>
    </w:div>
    <w:div w:id="119060634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94751181">
      <w:bodyDiv w:val="1"/>
      <w:marLeft w:val="0"/>
      <w:marRight w:val="0"/>
      <w:marTop w:val="0"/>
      <w:marBottom w:val="0"/>
      <w:divBdr>
        <w:top w:val="none" w:sz="0" w:space="0" w:color="auto"/>
        <w:left w:val="none" w:sz="0" w:space="0" w:color="auto"/>
        <w:bottom w:val="none" w:sz="0" w:space="0" w:color="auto"/>
        <w:right w:val="none" w:sz="0" w:space="0" w:color="auto"/>
      </w:divBdr>
    </w:div>
    <w:div w:id="1336689626">
      <w:bodyDiv w:val="1"/>
      <w:marLeft w:val="0"/>
      <w:marRight w:val="0"/>
      <w:marTop w:val="0"/>
      <w:marBottom w:val="0"/>
      <w:divBdr>
        <w:top w:val="none" w:sz="0" w:space="0" w:color="auto"/>
        <w:left w:val="none" w:sz="0" w:space="0" w:color="auto"/>
        <w:bottom w:val="none" w:sz="0" w:space="0" w:color="auto"/>
        <w:right w:val="none" w:sz="0" w:space="0" w:color="auto"/>
      </w:divBdr>
    </w:div>
    <w:div w:id="1386179862">
      <w:bodyDiv w:val="1"/>
      <w:marLeft w:val="0"/>
      <w:marRight w:val="0"/>
      <w:marTop w:val="0"/>
      <w:marBottom w:val="0"/>
      <w:divBdr>
        <w:top w:val="none" w:sz="0" w:space="0" w:color="auto"/>
        <w:left w:val="none" w:sz="0" w:space="0" w:color="auto"/>
        <w:bottom w:val="none" w:sz="0" w:space="0" w:color="auto"/>
        <w:right w:val="none" w:sz="0" w:space="0" w:color="auto"/>
      </w:divBdr>
    </w:div>
    <w:div w:id="1447582659">
      <w:bodyDiv w:val="1"/>
      <w:marLeft w:val="0"/>
      <w:marRight w:val="0"/>
      <w:marTop w:val="0"/>
      <w:marBottom w:val="0"/>
      <w:divBdr>
        <w:top w:val="none" w:sz="0" w:space="0" w:color="auto"/>
        <w:left w:val="none" w:sz="0" w:space="0" w:color="auto"/>
        <w:bottom w:val="none" w:sz="0" w:space="0" w:color="auto"/>
        <w:right w:val="none" w:sz="0" w:space="0" w:color="auto"/>
      </w:divBdr>
    </w:div>
    <w:div w:id="1460222414">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0353790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40666477">
      <w:bodyDiv w:val="1"/>
      <w:marLeft w:val="0"/>
      <w:marRight w:val="0"/>
      <w:marTop w:val="0"/>
      <w:marBottom w:val="0"/>
      <w:divBdr>
        <w:top w:val="none" w:sz="0" w:space="0" w:color="auto"/>
        <w:left w:val="none" w:sz="0" w:space="0" w:color="auto"/>
        <w:bottom w:val="none" w:sz="0" w:space="0" w:color="auto"/>
        <w:right w:val="none" w:sz="0" w:space="0" w:color="auto"/>
      </w:divBdr>
    </w:div>
    <w:div w:id="1745493023">
      <w:bodyDiv w:val="1"/>
      <w:marLeft w:val="0"/>
      <w:marRight w:val="0"/>
      <w:marTop w:val="0"/>
      <w:marBottom w:val="0"/>
      <w:divBdr>
        <w:top w:val="none" w:sz="0" w:space="0" w:color="auto"/>
        <w:left w:val="none" w:sz="0" w:space="0" w:color="auto"/>
        <w:bottom w:val="none" w:sz="0" w:space="0" w:color="auto"/>
        <w:right w:val="none" w:sz="0" w:space="0" w:color="auto"/>
      </w:divBdr>
    </w:div>
    <w:div w:id="1747265989">
      <w:bodyDiv w:val="1"/>
      <w:marLeft w:val="0"/>
      <w:marRight w:val="0"/>
      <w:marTop w:val="0"/>
      <w:marBottom w:val="0"/>
      <w:divBdr>
        <w:top w:val="none" w:sz="0" w:space="0" w:color="auto"/>
        <w:left w:val="none" w:sz="0" w:space="0" w:color="auto"/>
        <w:bottom w:val="none" w:sz="0" w:space="0" w:color="auto"/>
        <w:right w:val="none" w:sz="0" w:space="0" w:color="auto"/>
      </w:divBdr>
    </w:div>
    <w:div w:id="1772623566">
      <w:bodyDiv w:val="1"/>
      <w:marLeft w:val="0"/>
      <w:marRight w:val="0"/>
      <w:marTop w:val="0"/>
      <w:marBottom w:val="0"/>
      <w:divBdr>
        <w:top w:val="none" w:sz="0" w:space="0" w:color="auto"/>
        <w:left w:val="none" w:sz="0" w:space="0" w:color="auto"/>
        <w:bottom w:val="none" w:sz="0" w:space="0" w:color="auto"/>
        <w:right w:val="none" w:sz="0" w:space="0" w:color="auto"/>
      </w:divBdr>
    </w:div>
    <w:div w:id="1784300785">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92961167">
      <w:bodyDiv w:val="1"/>
      <w:marLeft w:val="0"/>
      <w:marRight w:val="0"/>
      <w:marTop w:val="0"/>
      <w:marBottom w:val="0"/>
      <w:divBdr>
        <w:top w:val="none" w:sz="0" w:space="0" w:color="auto"/>
        <w:left w:val="none" w:sz="0" w:space="0" w:color="auto"/>
        <w:bottom w:val="none" w:sz="0" w:space="0" w:color="auto"/>
        <w:right w:val="none" w:sz="0" w:space="0" w:color="auto"/>
      </w:divBdr>
    </w:div>
    <w:div w:id="194426864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01157295">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 w:id="21318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eega.cpus.ca.gov/dee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CD36B6-2984-444B-BBD4-C470634BE616}">
  <ds:schemaRef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A467E918-7B7F-40C6-9CC9-7BADE4A9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23</Pages>
  <Words>5641</Words>
  <Characters>32159</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37725</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2014-06-10T05:47:00Z</dcterms:created>
  <dcterms:modified xsi:type="dcterms:W3CDTF">2014-06-10T05:47:00Z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