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pptx" ContentType="application/vnd.openxmlformats-officedocument.presentationml.presentation"/>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9C0893" w14:textId="11DF1035"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115F6B">
            <w:t>PGE3PHVC160</w:t>
          </w:r>
        </w:sdtContent>
      </w:sdt>
    </w:p>
    <w:bookmarkEnd w:id="0"/>
    <w:p w14:paraId="7601CE2F" w14:textId="09F84853" w:rsidR="00DA690B" w:rsidRPr="00500C4E" w:rsidRDefault="007A025E"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5D2E6C">
            <w:rPr>
              <w:rStyle w:val="CaptionChar"/>
              <w:rFonts w:asciiTheme="minorHAnsi" w:hAnsiTheme="minorHAnsi" w:cstheme="minorHAnsi"/>
              <w:b/>
              <w:bCs w:val="0"/>
              <w:sz w:val="48"/>
              <w:szCs w:val="48"/>
            </w:rPr>
            <w:t xml:space="preserve">Revision </w:t>
          </w:r>
          <w:r>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6ECDE585" w:rsidR="00DA690B" w:rsidRPr="00500C4E" w:rsidRDefault="007A025E"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E378BE">
            <w:rPr>
              <w:rFonts w:cstheme="minorHAnsi"/>
              <w:b/>
              <w:sz w:val="36"/>
              <w:szCs w:val="36"/>
            </w:rPr>
            <w:t>Pacific Gas &amp; Electric</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4E6668DF" w:rsidR="00DA690B" w:rsidRPr="00DE7E93" w:rsidRDefault="00F31575" w:rsidP="00DA690B">
      <w:pPr>
        <w:rPr>
          <w:rFonts w:cstheme="minorHAnsi"/>
          <w:b/>
          <w:sz w:val="72"/>
          <w:szCs w:val="72"/>
        </w:rPr>
      </w:pPr>
      <w:r>
        <w:rPr>
          <w:rFonts w:cstheme="minorHAnsi"/>
          <w:b/>
          <w:sz w:val="72"/>
          <w:szCs w:val="72"/>
        </w:rPr>
        <w:t xml:space="preserve">Refrigerant Charge </w:t>
      </w:r>
      <w:r w:rsidR="003C6183">
        <w:rPr>
          <w:rFonts w:cstheme="minorHAnsi"/>
          <w:b/>
          <w:sz w:val="72"/>
          <w:szCs w:val="72"/>
        </w:rPr>
        <w:t>Adjustment</w:t>
      </w:r>
      <w:r w:rsidR="00936F8B">
        <w:rPr>
          <w:rFonts w:cstheme="minorHAnsi"/>
          <w:b/>
          <w:sz w:val="72"/>
          <w:szCs w:val="72"/>
        </w:rPr>
        <w:t xml:space="preserve"> </w:t>
      </w:r>
      <w:r w:rsidR="00936F8B" w:rsidRPr="00DE7E93">
        <w:rPr>
          <w:rFonts w:cstheme="minorHAnsi"/>
          <w:b/>
          <w:sz w:val="72"/>
          <w:szCs w:val="72"/>
        </w:rPr>
        <w:t>(RCA)</w:t>
      </w:r>
    </w:p>
    <w:p w14:paraId="29CC4055" w14:textId="77777777" w:rsidR="00E76B31" w:rsidRPr="00DE7E93" w:rsidRDefault="00E76B31" w:rsidP="00E76B31">
      <w:pPr>
        <w:pStyle w:val="Reminders"/>
        <w:rPr>
          <w:rFonts w:asciiTheme="minorHAnsi" w:hAnsiTheme="minorHAnsi" w:cstheme="minorHAnsi"/>
          <w:i w:val="0"/>
          <w:color w:val="auto"/>
          <w:szCs w:val="22"/>
        </w:rPr>
      </w:pPr>
    </w:p>
    <w:p w14:paraId="185110D1" w14:textId="77777777" w:rsidR="00EF4E6B" w:rsidRPr="00DE7E93" w:rsidRDefault="00EF4E6B" w:rsidP="00E76B31">
      <w:pPr>
        <w:pStyle w:val="Reminders"/>
        <w:rPr>
          <w:rFonts w:asciiTheme="minorHAnsi" w:hAnsiTheme="minorHAnsi" w:cstheme="minorHAnsi"/>
          <w:b/>
          <w:i w:val="0"/>
          <w:color w:val="auto"/>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12"/>
          <w:pgSz w:w="12240" w:h="15840"/>
          <w:pgMar w:top="1440" w:right="1440" w:bottom="1440" w:left="1440" w:header="720" w:footer="720" w:gutter="0"/>
          <w:cols w:space="720"/>
          <w:docGrid w:linePitch="360"/>
        </w:sectPr>
      </w:pPr>
    </w:p>
    <w:p w14:paraId="1730FE04" w14:textId="77777777" w:rsidR="00290ED8" w:rsidRPr="00DE7E93" w:rsidRDefault="00290ED8" w:rsidP="00AC5309">
      <w:pPr>
        <w:pStyle w:val="Heading1"/>
      </w:pPr>
      <w:bookmarkStart w:id="3" w:name="_Toc304800192"/>
      <w:bookmarkStart w:id="4" w:name="_Toc324318330"/>
      <w:bookmarkStart w:id="5" w:name="_Toc324340474"/>
      <w:bookmarkStart w:id="6" w:name="_Toc324433427"/>
      <w:r w:rsidRPr="00DE7E93">
        <w:lastRenderedPageBreak/>
        <w:t>At-a-Glance Summary</w:t>
      </w:r>
      <w:bookmarkEnd w:id="3"/>
      <w:bookmarkEnd w:id="4"/>
      <w:bookmarkEnd w:id="5"/>
      <w:bookmarkEnd w:id="6"/>
    </w:p>
    <w:tbl>
      <w:tblPr>
        <w:tblStyle w:val="TableGrid1"/>
        <w:tblW w:w="5000" w:type="pct"/>
        <w:tblLayout w:type="fixed"/>
        <w:tblLook w:val="01E0" w:firstRow="1" w:lastRow="1" w:firstColumn="1" w:lastColumn="1" w:noHBand="0" w:noVBand="0"/>
      </w:tblPr>
      <w:tblGrid>
        <w:gridCol w:w="2538"/>
        <w:gridCol w:w="7038"/>
      </w:tblGrid>
      <w:tr w:rsidR="00DE7E93" w:rsidRPr="00DE7E93" w14:paraId="4D3A4AB5" w14:textId="77777777" w:rsidTr="000F141D">
        <w:trPr>
          <w:trHeight w:val="665"/>
        </w:trPr>
        <w:tc>
          <w:tcPr>
            <w:tcW w:w="1325" w:type="pct"/>
          </w:tcPr>
          <w:p w14:paraId="4D8DADAE" w14:textId="129EB9BE" w:rsidR="00AC5309" w:rsidRPr="00DE7E93" w:rsidRDefault="00AC5309">
            <w:pPr>
              <w:rPr>
                <w:rStyle w:val="Strong"/>
                <w:rFonts w:asciiTheme="minorHAnsi" w:hAnsiTheme="minorHAnsi"/>
                <w:b w:val="0"/>
                <w:sz w:val="20"/>
                <w:szCs w:val="20"/>
              </w:rPr>
            </w:pPr>
            <w:r w:rsidRPr="00DE7E93">
              <w:rPr>
                <w:rStyle w:val="Strong"/>
                <w:rFonts w:asciiTheme="minorHAnsi" w:hAnsiTheme="minorHAnsi"/>
                <w:sz w:val="20"/>
                <w:szCs w:val="20"/>
              </w:rPr>
              <w:t>Measure Codes</w:t>
            </w:r>
          </w:p>
        </w:tc>
        <w:tc>
          <w:tcPr>
            <w:tcW w:w="3675" w:type="pct"/>
          </w:tcPr>
          <w:p w14:paraId="4F4CB7F6" w14:textId="253F6A59" w:rsidR="00AC5309" w:rsidRPr="00DE7E93" w:rsidRDefault="009A382F">
            <w:pPr>
              <w:rPr>
                <w:rFonts w:cs="Arial"/>
                <w:bCs/>
                <w:szCs w:val="20"/>
              </w:rPr>
            </w:pPr>
            <w:r w:rsidRPr="00DE7E93">
              <w:rPr>
                <w:sz w:val="18"/>
                <w:szCs w:val="20"/>
              </w:rPr>
              <w:t>HV314, HV315, HV316, HV317, HV318, HV319, HV320, HV321, HV322, HV323, HV324, HV325</w:t>
            </w:r>
            <w:r w:rsidR="00CB09D2">
              <w:rPr>
                <w:sz w:val="18"/>
                <w:szCs w:val="20"/>
              </w:rPr>
              <w:t>, HV330, HV331, HV332, HV333</w:t>
            </w:r>
          </w:p>
        </w:tc>
      </w:tr>
      <w:tr w:rsidR="00DE7E93" w:rsidRPr="00DE7E93" w14:paraId="63B310F0" w14:textId="77777777" w:rsidTr="000F141D">
        <w:trPr>
          <w:trHeight w:val="465"/>
        </w:trPr>
        <w:tc>
          <w:tcPr>
            <w:tcW w:w="1325" w:type="pct"/>
          </w:tcPr>
          <w:p w14:paraId="5050E2A3" w14:textId="2CBF1387" w:rsidR="001830CE" w:rsidRPr="00DE7E93" w:rsidRDefault="001830CE">
            <w:pPr>
              <w:rPr>
                <w:rStyle w:val="Strong"/>
                <w:rFonts w:asciiTheme="minorHAnsi" w:hAnsiTheme="minorHAnsi"/>
                <w:sz w:val="20"/>
                <w:szCs w:val="20"/>
              </w:rPr>
            </w:pPr>
            <w:r w:rsidRPr="00DE7E93">
              <w:rPr>
                <w:rStyle w:val="Strong"/>
                <w:rFonts w:asciiTheme="minorHAnsi" w:hAnsiTheme="minorHAnsi"/>
                <w:sz w:val="20"/>
                <w:szCs w:val="20"/>
              </w:rPr>
              <w:t>Measure Description</w:t>
            </w:r>
          </w:p>
        </w:tc>
        <w:tc>
          <w:tcPr>
            <w:tcW w:w="3675" w:type="pct"/>
          </w:tcPr>
          <w:p w14:paraId="4A135BBC" w14:textId="081E9BD5" w:rsidR="001830CE" w:rsidRPr="00DE7E93" w:rsidRDefault="001830CE">
            <w:pPr>
              <w:rPr>
                <w:rFonts w:cs="Arial"/>
                <w:szCs w:val="20"/>
              </w:rPr>
            </w:pPr>
            <w:r w:rsidRPr="00DE7E93">
              <w:t>Adjust refrigerant char</w:t>
            </w:r>
            <w:r w:rsidR="000F141D" w:rsidRPr="00DE7E93">
              <w:t>g</w:t>
            </w:r>
            <w:r w:rsidRPr="00DE7E93">
              <w:t>e to meet manufacturer specifications</w:t>
            </w:r>
          </w:p>
        </w:tc>
      </w:tr>
      <w:tr w:rsidR="00DE7E93" w:rsidRPr="00DE7E93" w14:paraId="085771EF" w14:textId="77777777" w:rsidTr="000F141D">
        <w:trPr>
          <w:trHeight w:val="465"/>
        </w:trPr>
        <w:tc>
          <w:tcPr>
            <w:tcW w:w="1325" w:type="pct"/>
          </w:tcPr>
          <w:p w14:paraId="679DB8A0" w14:textId="3D691398" w:rsidR="001830CE" w:rsidRPr="00DE7E93" w:rsidRDefault="001830CE">
            <w:pPr>
              <w:rPr>
                <w:rStyle w:val="Strong"/>
                <w:rFonts w:asciiTheme="minorHAnsi" w:hAnsiTheme="minorHAnsi"/>
                <w:sz w:val="20"/>
                <w:szCs w:val="20"/>
              </w:rPr>
            </w:pPr>
            <w:r w:rsidRPr="00DE7E93">
              <w:rPr>
                <w:rStyle w:val="Strong"/>
                <w:rFonts w:asciiTheme="minorHAnsi" w:hAnsiTheme="minorHAnsi"/>
                <w:sz w:val="20"/>
                <w:szCs w:val="20"/>
              </w:rPr>
              <w:t>Base Case Description</w:t>
            </w:r>
          </w:p>
        </w:tc>
        <w:tc>
          <w:tcPr>
            <w:tcW w:w="3675" w:type="pct"/>
          </w:tcPr>
          <w:p w14:paraId="28C0D27B" w14:textId="09F72EF1" w:rsidR="001830CE" w:rsidRPr="00DE7E93" w:rsidRDefault="000F141D" w:rsidP="008176C9">
            <w:pPr>
              <w:rPr>
                <w:rFonts w:cs="Arial"/>
                <w:szCs w:val="20"/>
              </w:rPr>
            </w:pPr>
            <w:r w:rsidRPr="00DE7E93">
              <w:t>R</w:t>
            </w:r>
            <w:r w:rsidR="001830CE" w:rsidRPr="00DE7E93">
              <w:t>efrigerant charge does not meet manufacture</w:t>
            </w:r>
            <w:r w:rsidRPr="00DE7E93">
              <w:t>r</w:t>
            </w:r>
            <w:r w:rsidR="001830CE" w:rsidRPr="00DE7E93">
              <w:t xml:space="preserve"> specifications</w:t>
            </w:r>
          </w:p>
        </w:tc>
      </w:tr>
      <w:tr w:rsidR="00DE7E93" w:rsidRPr="00DE7E93" w14:paraId="5C218003" w14:textId="77777777" w:rsidTr="000F141D">
        <w:trPr>
          <w:trHeight w:val="465"/>
        </w:trPr>
        <w:tc>
          <w:tcPr>
            <w:tcW w:w="1325" w:type="pct"/>
          </w:tcPr>
          <w:p w14:paraId="1DBA889C" w14:textId="032192ED" w:rsidR="00D36798" w:rsidRPr="00DE7E93" w:rsidRDefault="00B4065F">
            <w:pPr>
              <w:rPr>
                <w:rStyle w:val="Strong"/>
                <w:rFonts w:asciiTheme="minorHAnsi" w:hAnsiTheme="minorHAnsi"/>
                <w:sz w:val="20"/>
                <w:szCs w:val="20"/>
              </w:rPr>
            </w:pPr>
            <w:r w:rsidRPr="00DE7E93">
              <w:rPr>
                <w:rStyle w:val="Strong"/>
                <w:rFonts w:asciiTheme="minorHAnsi" w:hAnsiTheme="minorHAnsi"/>
                <w:sz w:val="20"/>
                <w:szCs w:val="20"/>
              </w:rPr>
              <w:t>Units</w:t>
            </w:r>
          </w:p>
        </w:tc>
        <w:tc>
          <w:tcPr>
            <w:tcW w:w="3675" w:type="pct"/>
          </w:tcPr>
          <w:p w14:paraId="181797A6" w14:textId="7301A491" w:rsidR="00D36798" w:rsidRPr="00DE7E93" w:rsidRDefault="00293ECA">
            <w:pPr>
              <w:rPr>
                <w:rFonts w:cs="Arial"/>
                <w:szCs w:val="20"/>
              </w:rPr>
            </w:pPr>
            <w:r w:rsidRPr="00DE7E93">
              <w:rPr>
                <w:rFonts w:cs="Arial"/>
                <w:szCs w:val="20"/>
              </w:rPr>
              <w:t>Per ton cooling capacity</w:t>
            </w:r>
            <w:r w:rsidR="0077308C" w:rsidRPr="00DE7E93">
              <w:rPr>
                <w:rFonts w:cs="Arial"/>
                <w:szCs w:val="20"/>
              </w:rPr>
              <w:t>, Cap-Tons</w:t>
            </w:r>
            <w:r w:rsidRPr="00DE7E93">
              <w:rPr>
                <w:rFonts w:cs="Arial"/>
                <w:szCs w:val="20"/>
              </w:rPr>
              <w:t>.</w:t>
            </w:r>
          </w:p>
        </w:tc>
      </w:tr>
      <w:tr w:rsidR="00DE7E93" w:rsidRPr="00DE7E93" w14:paraId="66C8B424" w14:textId="77777777" w:rsidTr="000F141D">
        <w:trPr>
          <w:trHeight w:val="465"/>
        </w:trPr>
        <w:tc>
          <w:tcPr>
            <w:tcW w:w="1325" w:type="pct"/>
          </w:tcPr>
          <w:p w14:paraId="0C38E296" w14:textId="625EE0BE" w:rsidR="00290ED8" w:rsidRPr="00DE7E93" w:rsidRDefault="001C1338">
            <w:pPr>
              <w:rPr>
                <w:rStyle w:val="Strong1"/>
                <w:szCs w:val="20"/>
              </w:rPr>
            </w:pPr>
            <w:r w:rsidRPr="00DE7E93">
              <w:rPr>
                <w:rStyle w:val="Strong"/>
                <w:rFonts w:asciiTheme="minorHAnsi" w:hAnsiTheme="minorHAnsi"/>
                <w:sz w:val="20"/>
                <w:szCs w:val="20"/>
              </w:rPr>
              <w:t>Energy Savings</w:t>
            </w:r>
          </w:p>
        </w:tc>
        <w:tc>
          <w:tcPr>
            <w:tcW w:w="3675" w:type="pct"/>
          </w:tcPr>
          <w:p w14:paraId="7D5952C1" w14:textId="59F02FD7" w:rsidR="00290ED8" w:rsidRPr="00DE7E93" w:rsidRDefault="00D36798">
            <w:pPr>
              <w:rPr>
                <w:rFonts w:cs="Arial"/>
                <w:szCs w:val="20"/>
              </w:rPr>
            </w:pPr>
            <w:r w:rsidRPr="00DE7E93">
              <w:rPr>
                <w:rFonts w:cs="Arial"/>
                <w:szCs w:val="20"/>
              </w:rPr>
              <w:t>Refer to Excel Calculation Attachment</w:t>
            </w:r>
          </w:p>
        </w:tc>
      </w:tr>
      <w:tr w:rsidR="00DE7E93" w:rsidRPr="00DE7E93" w14:paraId="3432D116" w14:textId="77777777" w:rsidTr="000F141D">
        <w:trPr>
          <w:trHeight w:val="465"/>
        </w:trPr>
        <w:tc>
          <w:tcPr>
            <w:tcW w:w="1325" w:type="pct"/>
          </w:tcPr>
          <w:p w14:paraId="3CB3B700" w14:textId="30D3563F" w:rsidR="00290ED8" w:rsidRPr="00DE7E93" w:rsidRDefault="002469DD">
            <w:pPr>
              <w:rPr>
                <w:rStyle w:val="Strong"/>
                <w:rFonts w:asciiTheme="minorHAnsi" w:hAnsiTheme="minorHAnsi"/>
                <w:sz w:val="20"/>
                <w:szCs w:val="20"/>
              </w:rPr>
            </w:pPr>
            <w:r w:rsidRPr="00DE7E93">
              <w:rPr>
                <w:rStyle w:val="Strong"/>
                <w:rFonts w:asciiTheme="minorHAnsi" w:hAnsiTheme="minorHAnsi"/>
                <w:sz w:val="20"/>
                <w:szCs w:val="20"/>
              </w:rPr>
              <w:t xml:space="preserve">Full </w:t>
            </w:r>
            <w:r w:rsidR="00290ED8" w:rsidRPr="00DE7E93">
              <w:rPr>
                <w:rStyle w:val="Strong"/>
                <w:rFonts w:asciiTheme="minorHAnsi" w:hAnsiTheme="minorHAnsi"/>
                <w:sz w:val="20"/>
                <w:szCs w:val="20"/>
              </w:rPr>
              <w:t>Measure Cost ($/unit)</w:t>
            </w:r>
          </w:p>
        </w:tc>
        <w:tc>
          <w:tcPr>
            <w:tcW w:w="3675" w:type="pct"/>
          </w:tcPr>
          <w:p w14:paraId="55804062" w14:textId="28B520AB" w:rsidR="00290ED8" w:rsidRPr="00DE7E93" w:rsidRDefault="00CE686A" w:rsidP="00AC2F5B">
            <w:pPr>
              <w:rPr>
                <w:rFonts w:cs="Arial"/>
                <w:szCs w:val="20"/>
              </w:rPr>
            </w:pPr>
            <w:r w:rsidRPr="00DE7E93">
              <w:rPr>
                <w:rFonts w:cstheme="minorHAnsi"/>
                <w:szCs w:val="20"/>
              </w:rPr>
              <w:t>$36.70 / ton</w:t>
            </w:r>
          </w:p>
        </w:tc>
      </w:tr>
      <w:tr w:rsidR="00DE7E93" w:rsidRPr="00DE7E93" w14:paraId="2D16677E" w14:textId="77777777" w:rsidTr="000F141D">
        <w:trPr>
          <w:trHeight w:val="465"/>
        </w:trPr>
        <w:tc>
          <w:tcPr>
            <w:tcW w:w="1325" w:type="pct"/>
          </w:tcPr>
          <w:p w14:paraId="1C8BF889" w14:textId="6745F31A" w:rsidR="00290ED8" w:rsidRPr="00DE7E93" w:rsidRDefault="00290ED8">
            <w:pPr>
              <w:rPr>
                <w:rStyle w:val="Strong"/>
                <w:rFonts w:asciiTheme="minorHAnsi" w:hAnsiTheme="minorHAnsi"/>
                <w:sz w:val="20"/>
                <w:szCs w:val="20"/>
              </w:rPr>
            </w:pPr>
            <w:r w:rsidRPr="00DE7E93">
              <w:rPr>
                <w:rStyle w:val="Strong"/>
                <w:rFonts w:asciiTheme="minorHAnsi" w:hAnsiTheme="minorHAnsi"/>
                <w:sz w:val="20"/>
                <w:szCs w:val="20"/>
              </w:rPr>
              <w:t xml:space="preserve">Incremental </w:t>
            </w:r>
            <w:r w:rsidR="00BE0AEB" w:rsidRPr="00DE7E93">
              <w:rPr>
                <w:rStyle w:val="Strong"/>
                <w:rFonts w:asciiTheme="minorHAnsi" w:hAnsiTheme="minorHAnsi"/>
                <w:sz w:val="20"/>
                <w:szCs w:val="20"/>
              </w:rPr>
              <w:t xml:space="preserve">Measure </w:t>
            </w:r>
            <w:r w:rsidRPr="00DE7E93">
              <w:rPr>
                <w:rStyle w:val="Strong"/>
                <w:rFonts w:asciiTheme="minorHAnsi" w:hAnsiTheme="minorHAnsi"/>
                <w:sz w:val="20"/>
                <w:szCs w:val="20"/>
              </w:rPr>
              <w:t>Cost ($/unit)</w:t>
            </w:r>
          </w:p>
        </w:tc>
        <w:tc>
          <w:tcPr>
            <w:tcW w:w="3675" w:type="pct"/>
          </w:tcPr>
          <w:p w14:paraId="40CA5472" w14:textId="08BA515B" w:rsidR="00290ED8" w:rsidRPr="00DE7E93" w:rsidRDefault="00CE686A" w:rsidP="00AC2F5B">
            <w:pPr>
              <w:rPr>
                <w:rFonts w:cs="Arial"/>
                <w:szCs w:val="20"/>
              </w:rPr>
            </w:pPr>
            <w:r w:rsidRPr="00DE7E93">
              <w:rPr>
                <w:rFonts w:cstheme="minorHAnsi"/>
                <w:szCs w:val="20"/>
              </w:rPr>
              <w:t>$36.70 / ton</w:t>
            </w:r>
          </w:p>
        </w:tc>
      </w:tr>
      <w:tr w:rsidR="00DE7E93" w:rsidRPr="00DE7E93" w14:paraId="466E1409" w14:textId="77777777" w:rsidTr="000F141D">
        <w:trPr>
          <w:trHeight w:val="465"/>
        </w:trPr>
        <w:tc>
          <w:tcPr>
            <w:tcW w:w="1325" w:type="pct"/>
          </w:tcPr>
          <w:p w14:paraId="4F8D0A97" w14:textId="25FD4E84" w:rsidR="00290ED8" w:rsidRPr="00DE7E93" w:rsidRDefault="00B4065F">
            <w:pPr>
              <w:rPr>
                <w:rStyle w:val="Strong"/>
                <w:rFonts w:asciiTheme="minorHAnsi" w:hAnsiTheme="minorHAnsi"/>
                <w:sz w:val="20"/>
                <w:szCs w:val="20"/>
              </w:rPr>
            </w:pPr>
            <w:r w:rsidRPr="00DE7E93">
              <w:rPr>
                <w:rStyle w:val="Strong"/>
                <w:rFonts w:asciiTheme="minorHAnsi" w:hAnsiTheme="minorHAnsi"/>
                <w:sz w:val="20"/>
                <w:szCs w:val="20"/>
              </w:rPr>
              <w:t>Effective Useful Life</w:t>
            </w:r>
          </w:p>
        </w:tc>
        <w:tc>
          <w:tcPr>
            <w:tcW w:w="3675" w:type="pct"/>
          </w:tcPr>
          <w:p w14:paraId="70DC1712" w14:textId="34133258" w:rsidR="00290ED8" w:rsidRPr="00DE7E93" w:rsidRDefault="006177C1" w:rsidP="00CE686A">
            <w:pPr>
              <w:rPr>
                <w:rFonts w:cs="Arial"/>
                <w:szCs w:val="20"/>
              </w:rPr>
            </w:pPr>
            <w:r>
              <w:rPr>
                <w:rFonts w:cs="Arial"/>
                <w:szCs w:val="20"/>
              </w:rPr>
              <w:t>3</w:t>
            </w:r>
            <w:r w:rsidR="00CE686A" w:rsidRPr="00DE7E93">
              <w:rPr>
                <w:rFonts w:cs="Arial"/>
                <w:szCs w:val="20"/>
              </w:rPr>
              <w:t xml:space="preserve"> years (DEER EUL ID: HVAC-</w:t>
            </w:r>
            <w:proofErr w:type="spellStart"/>
            <w:r w:rsidR="00CE686A" w:rsidRPr="00DE7E93">
              <w:rPr>
                <w:rFonts w:cs="Arial"/>
                <w:szCs w:val="20"/>
              </w:rPr>
              <w:t>RefChg</w:t>
            </w:r>
            <w:proofErr w:type="spellEnd"/>
            <w:r w:rsidR="00CE686A" w:rsidRPr="00DE7E93">
              <w:rPr>
                <w:rFonts w:cs="Arial"/>
                <w:szCs w:val="20"/>
              </w:rPr>
              <w:t>)</w:t>
            </w:r>
          </w:p>
        </w:tc>
      </w:tr>
      <w:tr w:rsidR="00DE7E93" w:rsidRPr="00DE7E93" w14:paraId="6FFAAB3B" w14:textId="77777777" w:rsidTr="000F141D">
        <w:trPr>
          <w:trHeight w:val="465"/>
        </w:trPr>
        <w:tc>
          <w:tcPr>
            <w:tcW w:w="1325" w:type="pct"/>
          </w:tcPr>
          <w:p w14:paraId="080378E9" w14:textId="52D7A149" w:rsidR="00290ED8" w:rsidRPr="00DE7E93" w:rsidRDefault="00290ED8">
            <w:pPr>
              <w:rPr>
                <w:rStyle w:val="Strong"/>
                <w:rFonts w:asciiTheme="minorHAnsi" w:hAnsiTheme="minorHAnsi"/>
                <w:sz w:val="20"/>
                <w:szCs w:val="20"/>
              </w:rPr>
            </w:pPr>
            <w:r w:rsidRPr="00DE7E93">
              <w:rPr>
                <w:rStyle w:val="Strong"/>
                <w:rFonts w:asciiTheme="minorHAnsi" w:hAnsiTheme="minorHAnsi"/>
                <w:sz w:val="20"/>
                <w:szCs w:val="20"/>
              </w:rPr>
              <w:t xml:space="preserve">Measure </w:t>
            </w:r>
            <w:r w:rsidR="00AE0A8D" w:rsidRPr="00DE7E93">
              <w:rPr>
                <w:rStyle w:val="Strong"/>
                <w:rFonts w:asciiTheme="minorHAnsi" w:hAnsiTheme="minorHAnsi"/>
                <w:sz w:val="20"/>
                <w:szCs w:val="20"/>
              </w:rPr>
              <w:t>Installation</w:t>
            </w:r>
            <w:r w:rsidRPr="00DE7E93">
              <w:rPr>
                <w:rStyle w:val="Strong"/>
                <w:rFonts w:asciiTheme="minorHAnsi" w:hAnsiTheme="minorHAnsi"/>
                <w:sz w:val="20"/>
                <w:szCs w:val="20"/>
              </w:rPr>
              <w:t xml:space="preserve"> Type</w:t>
            </w:r>
          </w:p>
        </w:tc>
        <w:tc>
          <w:tcPr>
            <w:tcW w:w="3675" w:type="pct"/>
          </w:tcPr>
          <w:p w14:paraId="08423BBE" w14:textId="139518E7" w:rsidR="00290ED8" w:rsidRPr="00DE7E93" w:rsidRDefault="00012A4A">
            <w:pPr>
              <w:rPr>
                <w:rFonts w:cs="Arial"/>
                <w:szCs w:val="20"/>
              </w:rPr>
            </w:pPr>
            <w:r w:rsidRPr="00012A4A">
              <w:rPr>
                <w:szCs w:val="20"/>
              </w:rPr>
              <w:t>Retro-Commissioning (RC), (RC, previously known as Retrofit Add-on (REA))</w:t>
            </w:r>
          </w:p>
        </w:tc>
      </w:tr>
      <w:tr w:rsidR="00DE7E93" w:rsidRPr="00DE7E93" w14:paraId="2EA80FC2" w14:textId="77777777" w:rsidTr="000F141D">
        <w:trPr>
          <w:trHeight w:val="465"/>
        </w:trPr>
        <w:tc>
          <w:tcPr>
            <w:tcW w:w="1325" w:type="pct"/>
          </w:tcPr>
          <w:p w14:paraId="7E87F403" w14:textId="5683C17E" w:rsidR="00290ED8" w:rsidRPr="00DE7E93" w:rsidRDefault="001C1338">
            <w:pPr>
              <w:rPr>
                <w:rStyle w:val="Strong"/>
                <w:rFonts w:asciiTheme="minorHAnsi" w:hAnsiTheme="minorHAnsi"/>
                <w:sz w:val="20"/>
                <w:szCs w:val="20"/>
              </w:rPr>
            </w:pPr>
            <w:r w:rsidRPr="00DE7E93">
              <w:rPr>
                <w:rStyle w:val="Strong"/>
                <w:rFonts w:asciiTheme="minorHAnsi" w:hAnsiTheme="minorHAnsi"/>
                <w:sz w:val="20"/>
                <w:szCs w:val="20"/>
              </w:rPr>
              <w:t>Net-to-Gross Ratio</w:t>
            </w:r>
          </w:p>
        </w:tc>
        <w:tc>
          <w:tcPr>
            <w:tcW w:w="3675" w:type="pct"/>
          </w:tcPr>
          <w:p w14:paraId="40A9016A" w14:textId="22C25191" w:rsidR="00290ED8" w:rsidRPr="00DE7E93" w:rsidRDefault="00AE0C84">
            <w:pPr>
              <w:rPr>
                <w:rFonts w:cs="Arial"/>
                <w:szCs w:val="20"/>
              </w:rPr>
            </w:pPr>
            <w:r w:rsidRPr="00DE7E93">
              <w:rPr>
                <w:szCs w:val="20"/>
              </w:rPr>
              <w:t>0.73</w:t>
            </w:r>
            <w:r w:rsidR="00CE686A" w:rsidRPr="00DE7E93">
              <w:t xml:space="preserve"> (DEER NTGR ID: </w:t>
            </w:r>
            <w:proofErr w:type="spellStart"/>
            <w:r w:rsidR="00CE686A" w:rsidRPr="00DE7E93">
              <w:t>NonRes</w:t>
            </w:r>
            <w:proofErr w:type="spellEnd"/>
            <w:r w:rsidR="00CE686A" w:rsidRPr="00DE7E93">
              <w:t>-</w:t>
            </w:r>
            <w:proofErr w:type="spellStart"/>
            <w:r w:rsidR="00CE686A" w:rsidRPr="00DE7E93">
              <w:t>sAll</w:t>
            </w:r>
            <w:proofErr w:type="spellEnd"/>
            <w:r w:rsidR="00CE686A" w:rsidRPr="00DE7E93">
              <w:t>-</w:t>
            </w:r>
            <w:proofErr w:type="spellStart"/>
            <w:r w:rsidR="00CE686A" w:rsidRPr="00DE7E93">
              <w:t>mHVAC</w:t>
            </w:r>
            <w:proofErr w:type="spellEnd"/>
            <w:r w:rsidR="00CE686A" w:rsidRPr="00DE7E93">
              <w:t>-RCA)</w:t>
            </w:r>
          </w:p>
        </w:tc>
      </w:tr>
      <w:tr w:rsidR="00DE7E93" w:rsidRPr="00DE7E93" w14:paraId="7D762862" w14:textId="77777777" w:rsidTr="000F141D">
        <w:trPr>
          <w:trHeight w:val="465"/>
        </w:trPr>
        <w:tc>
          <w:tcPr>
            <w:tcW w:w="1325" w:type="pct"/>
          </w:tcPr>
          <w:p w14:paraId="00714D90" w14:textId="5FAFD5EF" w:rsidR="00290ED8" w:rsidRPr="00DE7E93" w:rsidRDefault="00290ED8">
            <w:pPr>
              <w:rPr>
                <w:rStyle w:val="Strong"/>
                <w:rFonts w:asciiTheme="minorHAnsi" w:hAnsiTheme="minorHAnsi"/>
                <w:sz w:val="20"/>
                <w:szCs w:val="20"/>
              </w:rPr>
            </w:pPr>
            <w:r w:rsidRPr="00DE7E93">
              <w:rPr>
                <w:rStyle w:val="Strong"/>
                <w:rFonts w:asciiTheme="minorHAnsi" w:hAnsiTheme="minorHAnsi"/>
                <w:sz w:val="20"/>
                <w:szCs w:val="20"/>
              </w:rPr>
              <w:t>Important Comments</w:t>
            </w:r>
          </w:p>
        </w:tc>
        <w:tc>
          <w:tcPr>
            <w:tcW w:w="3675" w:type="pct"/>
          </w:tcPr>
          <w:p w14:paraId="352BC3EA" w14:textId="6AB1B9C4" w:rsidR="00E378BE" w:rsidRPr="00DE7E93" w:rsidRDefault="00BE0AEB">
            <w:pPr>
              <w:rPr>
                <w:rFonts w:cs="Arial"/>
                <w:szCs w:val="20"/>
              </w:rPr>
            </w:pPr>
            <w:r w:rsidRPr="00DE7E93">
              <w:rPr>
                <w:rFonts w:cs="Arial"/>
                <w:szCs w:val="20"/>
              </w:rPr>
              <w:t xml:space="preserve">This work paper has a complementary </w:t>
            </w:r>
            <w:r w:rsidR="00A84127" w:rsidRPr="00DE7E93">
              <w:rPr>
                <w:rFonts w:cs="Arial"/>
                <w:szCs w:val="20"/>
              </w:rPr>
              <w:t>Ex Ante Data</w:t>
            </w:r>
            <w:r w:rsidR="00317EB0" w:rsidRPr="00DE7E93">
              <w:rPr>
                <w:rFonts w:cs="Arial"/>
                <w:szCs w:val="20"/>
              </w:rPr>
              <w:t>base</w:t>
            </w:r>
            <w:r w:rsidR="00A84127" w:rsidRPr="00DE7E93">
              <w:rPr>
                <w:rFonts w:cs="Arial"/>
                <w:szCs w:val="20"/>
              </w:rPr>
              <w:t xml:space="preserve"> </w:t>
            </w:r>
            <w:r w:rsidR="00A6687F" w:rsidRPr="00DE7E93">
              <w:rPr>
                <w:rFonts w:cs="Arial"/>
                <w:szCs w:val="20"/>
              </w:rPr>
              <w:t>data</w:t>
            </w:r>
            <w:r w:rsidRPr="00DE7E93">
              <w:rPr>
                <w:rFonts w:cs="Arial"/>
                <w:szCs w:val="20"/>
              </w:rPr>
              <w:t xml:space="preserve"> set</w:t>
            </w:r>
            <w:r w:rsidR="00A6687F" w:rsidRPr="00DE7E93">
              <w:rPr>
                <w:rFonts w:cs="Arial"/>
                <w:szCs w:val="20"/>
              </w:rPr>
              <w:t xml:space="preserve"> that will be </w:t>
            </w:r>
            <w:r w:rsidR="001B2301" w:rsidRPr="00DE7E93">
              <w:rPr>
                <w:rFonts w:cs="Arial"/>
                <w:szCs w:val="20"/>
              </w:rPr>
              <w:t xml:space="preserve">provided </w:t>
            </w:r>
            <w:r w:rsidR="00A6687F" w:rsidRPr="00DE7E93">
              <w:rPr>
                <w:rFonts w:cs="Arial"/>
                <w:szCs w:val="20"/>
              </w:rPr>
              <w:t>in a separate submission to the California Public Utilities Commission (CPUC)</w:t>
            </w:r>
            <w:r w:rsidR="00A84127" w:rsidRPr="00DE7E93">
              <w:rPr>
                <w:rFonts w:cs="Arial"/>
                <w:szCs w:val="20"/>
              </w:rPr>
              <w:t>.</w:t>
            </w:r>
          </w:p>
          <w:p w14:paraId="15B936C0" w14:textId="21CD199A" w:rsidR="00E378BE" w:rsidRPr="00DE7E93" w:rsidRDefault="00E378BE">
            <w:pPr>
              <w:rPr>
                <w:rFonts w:cs="Arial"/>
                <w:szCs w:val="20"/>
              </w:rPr>
            </w:pPr>
          </w:p>
        </w:tc>
      </w:tr>
    </w:tbl>
    <w:p w14:paraId="04BA970C" w14:textId="77777777" w:rsidR="00EF52C5" w:rsidRDefault="00EF52C5" w:rsidP="00C959CA">
      <w:pPr>
        <w:pStyle w:val="Heading1"/>
      </w:pPr>
    </w:p>
    <w:p w14:paraId="3685FE14" w14:textId="77777777" w:rsidR="00EF52C5" w:rsidRDefault="00EF52C5">
      <w:pPr>
        <w:spacing w:after="200" w:line="276" w:lineRule="auto"/>
        <w:rPr>
          <w:rFonts w:cs="Arial"/>
          <w:b/>
          <w:bCs/>
          <w:smallCaps/>
          <w:kern w:val="32"/>
          <w:sz w:val="36"/>
          <w:szCs w:val="32"/>
        </w:rPr>
      </w:pPr>
      <w:r>
        <w:br w:type="page"/>
      </w:r>
    </w:p>
    <w:p w14:paraId="25B60788" w14:textId="054155D2"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896"/>
        <w:gridCol w:w="1182"/>
        <w:gridCol w:w="1297"/>
        <w:gridCol w:w="6201"/>
      </w:tblGrid>
      <w:tr w:rsidR="003845E5" w:rsidRPr="00500C4E" w14:paraId="5AFD7FBC" w14:textId="77777777" w:rsidTr="00E35A32">
        <w:trPr>
          <w:trHeight w:val="20"/>
        </w:trPr>
        <w:tc>
          <w:tcPr>
            <w:tcW w:w="468"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17"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677"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3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167285" w:rsidRPr="00500C4E" w14:paraId="0F8D645E" w14:textId="77777777" w:rsidTr="00E35A32">
        <w:trPr>
          <w:trHeight w:val="20"/>
        </w:trPr>
        <w:tc>
          <w:tcPr>
            <w:tcW w:w="468" w:type="pct"/>
          </w:tcPr>
          <w:p w14:paraId="4A1A2996" w14:textId="08D3946F" w:rsidR="00167285" w:rsidRPr="00BE6EE4" w:rsidRDefault="00167285" w:rsidP="005729C8">
            <w:pPr>
              <w:rPr>
                <w:rFonts w:cstheme="minorHAnsi"/>
                <w:szCs w:val="20"/>
              </w:rPr>
            </w:pPr>
            <w:r w:rsidRPr="00333F30">
              <w:t>Revision 0</w:t>
            </w:r>
          </w:p>
        </w:tc>
        <w:tc>
          <w:tcPr>
            <w:tcW w:w="617" w:type="pct"/>
          </w:tcPr>
          <w:p w14:paraId="68BA349C" w14:textId="0FD1BA68" w:rsidR="00167285" w:rsidRPr="00BE6EE4" w:rsidRDefault="00167285" w:rsidP="005729C8">
            <w:pPr>
              <w:rPr>
                <w:rFonts w:cstheme="minorHAnsi"/>
                <w:szCs w:val="20"/>
              </w:rPr>
            </w:pPr>
            <w:r w:rsidRPr="006654A0">
              <w:t>06/01/2012</w:t>
            </w:r>
          </w:p>
        </w:tc>
        <w:tc>
          <w:tcPr>
            <w:tcW w:w="677" w:type="pct"/>
          </w:tcPr>
          <w:p w14:paraId="4A812BB3" w14:textId="31ECF036" w:rsidR="00167285" w:rsidRPr="00BE6EE4" w:rsidRDefault="00167285" w:rsidP="001B2301">
            <w:pPr>
              <w:rPr>
                <w:rFonts w:cstheme="minorHAnsi"/>
                <w:szCs w:val="20"/>
              </w:rPr>
            </w:pPr>
            <w:r w:rsidRPr="00F97D97">
              <w:t>Tai Voong (PG&amp;E)</w:t>
            </w:r>
          </w:p>
        </w:tc>
        <w:tc>
          <w:tcPr>
            <w:tcW w:w="3238" w:type="pct"/>
          </w:tcPr>
          <w:p w14:paraId="34F0A8ED" w14:textId="195C4836" w:rsidR="00167285" w:rsidRPr="00E35A32" w:rsidRDefault="00167285" w:rsidP="00920905">
            <w:pPr>
              <w:rPr>
                <w:szCs w:val="20"/>
              </w:rPr>
            </w:pPr>
            <w:r w:rsidRPr="00E35A32">
              <w:rPr>
                <w:rStyle w:val="Heading1Char"/>
                <w:rFonts w:cstheme="minorHAnsi"/>
                <w:b w:val="0"/>
                <w:sz w:val="20"/>
                <w:szCs w:val="20"/>
              </w:rPr>
              <w:t>At-A-Glance Measure List</w:t>
            </w:r>
            <w:r w:rsidRPr="00E35A32">
              <w:rPr>
                <w:rFonts w:cstheme="minorHAnsi"/>
                <w:bCs/>
                <w:szCs w:val="20"/>
              </w:rPr>
              <w:t>: Changed Building Vintage from “AV” to “Any” and Unit Definition from “Ton” to “Cap-Tons”.</w:t>
            </w:r>
          </w:p>
        </w:tc>
      </w:tr>
      <w:tr w:rsidR="00167285" w:rsidRPr="00500C4E" w14:paraId="7A638D46" w14:textId="77777777" w:rsidTr="00E35A32">
        <w:trPr>
          <w:trHeight w:val="20"/>
        </w:trPr>
        <w:tc>
          <w:tcPr>
            <w:tcW w:w="468" w:type="pct"/>
          </w:tcPr>
          <w:p w14:paraId="79F9B293" w14:textId="37F209FE" w:rsidR="00167285" w:rsidRPr="00BE6EE4" w:rsidRDefault="00167285" w:rsidP="005729C8">
            <w:pPr>
              <w:rPr>
                <w:rFonts w:cstheme="minorHAnsi"/>
                <w:szCs w:val="20"/>
              </w:rPr>
            </w:pPr>
            <w:r w:rsidRPr="00333F30">
              <w:t>Revision 0</w:t>
            </w:r>
          </w:p>
        </w:tc>
        <w:tc>
          <w:tcPr>
            <w:tcW w:w="617" w:type="pct"/>
          </w:tcPr>
          <w:p w14:paraId="7B44AE9B" w14:textId="7BE8D868" w:rsidR="00167285" w:rsidRPr="00BE6EE4" w:rsidRDefault="00167285" w:rsidP="005729C8">
            <w:pPr>
              <w:rPr>
                <w:rFonts w:cstheme="minorHAnsi"/>
                <w:szCs w:val="20"/>
              </w:rPr>
            </w:pPr>
            <w:r w:rsidRPr="006654A0">
              <w:t>08/28/2012</w:t>
            </w:r>
          </w:p>
        </w:tc>
        <w:tc>
          <w:tcPr>
            <w:tcW w:w="677" w:type="pct"/>
          </w:tcPr>
          <w:p w14:paraId="14EB5E3B" w14:textId="69C82739" w:rsidR="00167285" w:rsidRPr="00BE6EE4" w:rsidRDefault="00167285" w:rsidP="001B2301">
            <w:pPr>
              <w:rPr>
                <w:rFonts w:cstheme="minorHAnsi"/>
                <w:szCs w:val="20"/>
              </w:rPr>
            </w:pPr>
            <w:r w:rsidRPr="00F97D97">
              <w:t>Tai Voong (PG&amp;E)</w:t>
            </w:r>
          </w:p>
        </w:tc>
        <w:tc>
          <w:tcPr>
            <w:tcW w:w="3238" w:type="pct"/>
          </w:tcPr>
          <w:p w14:paraId="044AEE4D" w14:textId="77777777" w:rsidR="00167285" w:rsidRPr="00E35A32" w:rsidRDefault="00167285" w:rsidP="00E35A32">
            <w:pPr>
              <w:pStyle w:val="ListParagraph"/>
              <w:numPr>
                <w:ilvl w:val="0"/>
                <w:numId w:val="45"/>
              </w:numPr>
              <w:contextualSpacing w:val="0"/>
              <w:rPr>
                <w:rFonts w:cstheme="minorHAnsi"/>
                <w:szCs w:val="20"/>
              </w:rPr>
            </w:pPr>
            <w:r w:rsidRPr="00E35A32">
              <w:rPr>
                <w:rFonts w:cstheme="minorHAnsi"/>
                <w:szCs w:val="20"/>
              </w:rPr>
              <w:t>Revised savings, NTG, and ISR to comply with ED’s Disposition on the HVAC Quality Maintenance/</w:t>
            </w:r>
            <w:proofErr w:type="spellStart"/>
            <w:r w:rsidRPr="00E35A32">
              <w:rPr>
                <w:rFonts w:cstheme="minorHAnsi"/>
                <w:szCs w:val="20"/>
              </w:rPr>
              <w:t>AirCare</w:t>
            </w:r>
            <w:proofErr w:type="spellEnd"/>
            <w:r w:rsidRPr="00E35A32">
              <w:rPr>
                <w:rFonts w:cstheme="minorHAnsi"/>
                <w:szCs w:val="20"/>
              </w:rPr>
              <w:t xml:space="preserve"> Plus Workpapers dated on the March 2, 2013 and May 16, 2013 disposition.</w:t>
            </w:r>
          </w:p>
          <w:p w14:paraId="49A4B9AB" w14:textId="77777777" w:rsidR="00167285" w:rsidRPr="00E35A32" w:rsidRDefault="00167285" w:rsidP="00E35A32">
            <w:pPr>
              <w:pStyle w:val="ListParagraph"/>
              <w:numPr>
                <w:ilvl w:val="0"/>
                <w:numId w:val="45"/>
              </w:numPr>
              <w:contextualSpacing w:val="0"/>
              <w:rPr>
                <w:rFonts w:cstheme="minorHAnsi"/>
                <w:szCs w:val="20"/>
              </w:rPr>
            </w:pPr>
            <w:r w:rsidRPr="00E35A32">
              <w:rPr>
                <w:rFonts w:cstheme="minorHAnsi"/>
                <w:szCs w:val="20"/>
              </w:rPr>
              <w:t>Only the PG&amp;E executive summary savings template was updated.  Workpaper language will be updated later.</w:t>
            </w:r>
          </w:p>
          <w:p w14:paraId="4F73A9B7" w14:textId="77777777" w:rsidR="00167285" w:rsidRPr="00E35A32" w:rsidRDefault="00167285" w:rsidP="00E35A32">
            <w:pPr>
              <w:pStyle w:val="ListParagraph"/>
              <w:numPr>
                <w:ilvl w:val="0"/>
                <w:numId w:val="45"/>
              </w:numPr>
              <w:contextualSpacing w:val="0"/>
              <w:rPr>
                <w:rFonts w:cstheme="minorHAnsi"/>
                <w:szCs w:val="20"/>
              </w:rPr>
            </w:pPr>
            <w:r w:rsidRPr="00E35A32">
              <w:rPr>
                <w:rFonts w:cstheme="minorHAnsi"/>
                <w:szCs w:val="20"/>
              </w:rPr>
              <w:t>For updated Savings values, see file PGE3PHVC160 R1_RCA(chl7v2).xlsx</w:t>
            </w:r>
          </w:p>
          <w:p w14:paraId="248AC2E5" w14:textId="77777777" w:rsidR="00167285" w:rsidRPr="00E35A32" w:rsidRDefault="00167285" w:rsidP="00920905">
            <w:pPr>
              <w:rPr>
                <w:szCs w:val="20"/>
              </w:rPr>
            </w:pPr>
          </w:p>
        </w:tc>
      </w:tr>
      <w:tr w:rsidR="00167285" w:rsidRPr="00500C4E" w14:paraId="62DC1728" w14:textId="77777777" w:rsidTr="00E35A32">
        <w:trPr>
          <w:trHeight w:val="20"/>
        </w:trPr>
        <w:tc>
          <w:tcPr>
            <w:tcW w:w="468" w:type="pct"/>
          </w:tcPr>
          <w:p w14:paraId="3E501C93" w14:textId="5B761A6E" w:rsidR="00167285" w:rsidRPr="00500C4E" w:rsidRDefault="00167285" w:rsidP="005729C8">
            <w:pPr>
              <w:rPr>
                <w:rFonts w:cstheme="minorHAnsi"/>
                <w:szCs w:val="20"/>
              </w:rPr>
            </w:pPr>
            <w:r w:rsidRPr="00333F30">
              <w:t>Revision 1</w:t>
            </w:r>
          </w:p>
        </w:tc>
        <w:tc>
          <w:tcPr>
            <w:tcW w:w="617" w:type="pct"/>
          </w:tcPr>
          <w:p w14:paraId="2265169C" w14:textId="2EC30990" w:rsidR="00167285" w:rsidRPr="00500C4E" w:rsidRDefault="00167285" w:rsidP="005729C8">
            <w:pPr>
              <w:rPr>
                <w:rFonts w:cstheme="minorHAnsi"/>
                <w:szCs w:val="20"/>
              </w:rPr>
            </w:pPr>
            <w:r w:rsidRPr="006654A0">
              <w:t>7/11/2013</w:t>
            </w:r>
          </w:p>
        </w:tc>
        <w:tc>
          <w:tcPr>
            <w:tcW w:w="677" w:type="pct"/>
          </w:tcPr>
          <w:p w14:paraId="1B212508" w14:textId="3E95AD38" w:rsidR="00167285" w:rsidRPr="00500C4E" w:rsidRDefault="00167285" w:rsidP="005729C8">
            <w:pPr>
              <w:rPr>
                <w:rFonts w:cstheme="minorHAnsi"/>
                <w:szCs w:val="20"/>
              </w:rPr>
            </w:pPr>
            <w:r w:rsidRPr="00F97D97">
              <w:t>Christopher Li (PG&amp;E)</w:t>
            </w:r>
          </w:p>
        </w:tc>
        <w:tc>
          <w:tcPr>
            <w:tcW w:w="3238" w:type="pct"/>
          </w:tcPr>
          <w:p w14:paraId="61966CE2" w14:textId="2342AE18" w:rsidR="00167285" w:rsidRPr="00E35A32" w:rsidRDefault="00167285" w:rsidP="005729C8">
            <w:pPr>
              <w:rPr>
                <w:rFonts w:cstheme="minorHAnsi"/>
                <w:bCs/>
                <w:szCs w:val="20"/>
              </w:rPr>
            </w:pPr>
            <w:r w:rsidRPr="00E35A32">
              <w:rPr>
                <w:rStyle w:val="Heading1Char"/>
                <w:rFonts w:cstheme="minorHAnsi"/>
                <w:b w:val="0"/>
                <w:sz w:val="20"/>
                <w:szCs w:val="20"/>
              </w:rPr>
              <w:t>At-A-Glance Measure List</w:t>
            </w:r>
            <w:r w:rsidRPr="00E35A32">
              <w:rPr>
                <w:rFonts w:cstheme="minorHAnsi"/>
                <w:bCs/>
                <w:szCs w:val="20"/>
              </w:rPr>
              <w:t>: Changed Building Vintage from “AV” to “Any” and Unit Definition from “Ton” to “Cap-Tons”.</w:t>
            </w:r>
          </w:p>
        </w:tc>
      </w:tr>
      <w:tr w:rsidR="0077308C" w:rsidRPr="00500C4E" w14:paraId="4372B278" w14:textId="77777777" w:rsidTr="00E35A32">
        <w:trPr>
          <w:trHeight w:val="20"/>
        </w:trPr>
        <w:tc>
          <w:tcPr>
            <w:tcW w:w="468" w:type="pct"/>
          </w:tcPr>
          <w:p w14:paraId="08C3A96B" w14:textId="28D4BCAD" w:rsidR="0077308C" w:rsidRPr="00500C4E" w:rsidRDefault="00E35A32" w:rsidP="005729C8">
            <w:pPr>
              <w:rPr>
                <w:rFonts w:cstheme="minorHAnsi"/>
                <w:szCs w:val="20"/>
              </w:rPr>
            </w:pPr>
            <w:r>
              <w:t>Revision 2</w:t>
            </w:r>
          </w:p>
        </w:tc>
        <w:tc>
          <w:tcPr>
            <w:tcW w:w="617" w:type="pct"/>
          </w:tcPr>
          <w:p w14:paraId="55472A43" w14:textId="32A77C6F" w:rsidR="0077308C" w:rsidRPr="00500C4E" w:rsidRDefault="0077308C" w:rsidP="005729C8">
            <w:pPr>
              <w:rPr>
                <w:rFonts w:cstheme="minorHAnsi"/>
                <w:szCs w:val="20"/>
              </w:rPr>
            </w:pPr>
            <w:r w:rsidRPr="00C92634">
              <w:t>10-8-15</w:t>
            </w:r>
          </w:p>
        </w:tc>
        <w:tc>
          <w:tcPr>
            <w:tcW w:w="677" w:type="pct"/>
          </w:tcPr>
          <w:p w14:paraId="262D359E" w14:textId="401DB4BC" w:rsidR="0077308C" w:rsidRPr="00500C4E" w:rsidRDefault="0077308C" w:rsidP="005729C8">
            <w:pPr>
              <w:rPr>
                <w:rFonts w:cstheme="minorHAnsi"/>
                <w:szCs w:val="20"/>
              </w:rPr>
            </w:pPr>
            <w:r w:rsidRPr="0077308C">
              <w:rPr>
                <w:rFonts w:cstheme="minorHAnsi"/>
                <w:szCs w:val="20"/>
              </w:rPr>
              <w:t>Matt Tyler (CLEAResult), Sherry Hu (PG&amp;E)</w:t>
            </w:r>
          </w:p>
        </w:tc>
        <w:tc>
          <w:tcPr>
            <w:tcW w:w="3238" w:type="pct"/>
          </w:tcPr>
          <w:p w14:paraId="0919F2E4" w14:textId="77777777" w:rsidR="00747E42" w:rsidRPr="00A403BD" w:rsidRDefault="00011D26" w:rsidP="00CD7DEF">
            <w:pPr>
              <w:pStyle w:val="ListParagraph"/>
              <w:numPr>
                <w:ilvl w:val="0"/>
                <w:numId w:val="45"/>
              </w:numPr>
              <w:contextualSpacing w:val="0"/>
              <w:rPr>
                <w:rFonts w:cstheme="minorHAnsi"/>
                <w:szCs w:val="20"/>
              </w:rPr>
            </w:pPr>
            <w:r>
              <w:t>Work paper was updated according to Workpaper Disposition for Nonresidential HVAC Rooftop Quality Maintenance</w:t>
            </w:r>
            <w:r w:rsidRPr="00011D26">
              <w:rPr>
                <w:vertAlign w:val="superscript"/>
              </w:rPr>
              <w:fldChar w:fldCharType="begin"/>
            </w:r>
            <w:r w:rsidRPr="00011D26">
              <w:rPr>
                <w:vertAlign w:val="superscript"/>
              </w:rPr>
              <w:instrText xml:space="preserve"> NOTEREF _Ref431377758 \h </w:instrText>
            </w:r>
            <w:r>
              <w:rPr>
                <w:vertAlign w:val="superscript"/>
              </w:rPr>
              <w:instrText xml:space="preserve"> \* MERGEFORMAT </w:instrText>
            </w:r>
            <w:r w:rsidRPr="00011D26">
              <w:rPr>
                <w:vertAlign w:val="superscript"/>
              </w:rPr>
            </w:r>
            <w:r w:rsidRPr="00011D26">
              <w:rPr>
                <w:vertAlign w:val="superscript"/>
              </w:rPr>
              <w:fldChar w:fldCharType="separate"/>
            </w:r>
            <w:r w:rsidRPr="00011D26">
              <w:rPr>
                <w:vertAlign w:val="superscript"/>
              </w:rPr>
              <w:t>3</w:t>
            </w:r>
            <w:r w:rsidRPr="00011D26">
              <w:rPr>
                <w:vertAlign w:val="superscript"/>
              </w:rPr>
              <w:fldChar w:fldCharType="end"/>
            </w:r>
            <w:r>
              <w:t xml:space="preserve"> and  WO32</w:t>
            </w:r>
            <w:r w:rsidRPr="00011D26">
              <w:rPr>
                <w:vertAlign w:val="superscript"/>
              </w:rPr>
              <w:fldChar w:fldCharType="begin"/>
            </w:r>
            <w:r w:rsidRPr="00011D26">
              <w:rPr>
                <w:vertAlign w:val="superscript"/>
              </w:rPr>
              <w:instrText xml:space="preserve"> NOTEREF _Ref431988173 \h </w:instrText>
            </w:r>
            <w:r>
              <w:rPr>
                <w:vertAlign w:val="superscript"/>
              </w:rPr>
              <w:instrText xml:space="preserve"> \* MERGEFORMAT </w:instrText>
            </w:r>
            <w:r w:rsidRPr="00011D26">
              <w:rPr>
                <w:vertAlign w:val="superscript"/>
              </w:rPr>
            </w:r>
            <w:r w:rsidRPr="00011D26">
              <w:rPr>
                <w:vertAlign w:val="superscript"/>
              </w:rPr>
              <w:fldChar w:fldCharType="separate"/>
            </w:r>
            <w:r w:rsidRPr="00011D26">
              <w:rPr>
                <w:vertAlign w:val="superscript"/>
              </w:rPr>
              <w:t>8</w:t>
            </w:r>
            <w:r w:rsidRPr="00011D26">
              <w:rPr>
                <w:vertAlign w:val="superscript"/>
              </w:rPr>
              <w:fldChar w:fldCharType="end"/>
            </w:r>
            <w:r>
              <w:t>.</w:t>
            </w:r>
          </w:p>
          <w:p w14:paraId="2F6EA9BE" w14:textId="78E76B31" w:rsidR="0077308C" w:rsidRPr="00CD7DEF" w:rsidRDefault="00747E42" w:rsidP="00CD7DEF">
            <w:pPr>
              <w:pStyle w:val="ListParagraph"/>
              <w:numPr>
                <w:ilvl w:val="0"/>
                <w:numId w:val="45"/>
              </w:numPr>
              <w:contextualSpacing w:val="0"/>
              <w:rPr>
                <w:rFonts w:cstheme="minorHAnsi"/>
                <w:szCs w:val="20"/>
              </w:rPr>
            </w:pPr>
            <w:r>
              <w:t>Removed measure HA80 and added 16 new ones.</w:t>
            </w:r>
          </w:p>
        </w:tc>
      </w:tr>
      <w:tr w:rsidR="004B0840" w:rsidRPr="00500C4E" w14:paraId="0923AD89" w14:textId="77777777" w:rsidTr="00E35A32">
        <w:trPr>
          <w:trHeight w:val="20"/>
        </w:trPr>
        <w:tc>
          <w:tcPr>
            <w:tcW w:w="468" w:type="pct"/>
          </w:tcPr>
          <w:p w14:paraId="2D258796" w14:textId="24E3CC25" w:rsidR="004B0840" w:rsidRDefault="007A025E" w:rsidP="005729C8">
            <w:r>
              <w:t>Revision 3</w:t>
            </w:r>
          </w:p>
        </w:tc>
        <w:tc>
          <w:tcPr>
            <w:tcW w:w="617" w:type="pct"/>
          </w:tcPr>
          <w:p w14:paraId="13CF40C3" w14:textId="23CF45FA" w:rsidR="004B0840" w:rsidRPr="00C92634" w:rsidRDefault="004B0840" w:rsidP="005729C8">
            <w:r w:rsidRPr="004B0840">
              <w:t>11/30/18</w:t>
            </w:r>
          </w:p>
        </w:tc>
        <w:tc>
          <w:tcPr>
            <w:tcW w:w="677" w:type="pct"/>
          </w:tcPr>
          <w:p w14:paraId="10F44652" w14:textId="05627FD4" w:rsidR="004B0840" w:rsidRPr="0077308C" w:rsidRDefault="004B0840" w:rsidP="005729C8">
            <w:pPr>
              <w:rPr>
                <w:rFonts w:cstheme="minorHAnsi"/>
                <w:szCs w:val="20"/>
              </w:rPr>
            </w:pPr>
            <w:r w:rsidRPr="004B0840">
              <w:rPr>
                <w:rFonts w:cstheme="minorHAnsi"/>
                <w:szCs w:val="20"/>
              </w:rPr>
              <w:t>Tai Voong (PG&amp;E)</w:t>
            </w:r>
          </w:p>
        </w:tc>
        <w:tc>
          <w:tcPr>
            <w:tcW w:w="3238" w:type="pct"/>
          </w:tcPr>
          <w:p w14:paraId="063A643A" w14:textId="6E505DEB" w:rsidR="004B0840" w:rsidRDefault="007A025E" w:rsidP="007A025E">
            <w:pPr>
              <w:pStyle w:val="ListParagraph"/>
              <w:numPr>
                <w:ilvl w:val="0"/>
                <w:numId w:val="45"/>
              </w:numPr>
              <w:contextualSpacing w:val="0"/>
            </w:pPr>
            <w:r w:rsidRPr="007A025E">
              <w:t>Retroactive updates to EUL for BRO measures per Resolution E-4952 and E-4818. Retroactive to 1/1/2018.</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293ECA">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293ECA">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738719A2" w:rsidR="008877AF" w:rsidRPr="00B166D8" w:rsidRDefault="008877AF" w:rsidP="00293ECA">
            <w:pPr>
              <w:rPr>
                <w:bCs/>
              </w:rPr>
            </w:pPr>
          </w:p>
        </w:tc>
        <w:tc>
          <w:tcPr>
            <w:tcW w:w="351" w:type="pct"/>
          </w:tcPr>
          <w:p w14:paraId="23988046" w14:textId="1C2FDEE8" w:rsidR="008877AF" w:rsidRPr="00B166D8" w:rsidRDefault="008877AF" w:rsidP="00293ECA">
            <w:pPr>
              <w:rPr>
                <w:bCs/>
                <w:szCs w:val="20"/>
              </w:rPr>
            </w:pPr>
          </w:p>
        </w:tc>
        <w:tc>
          <w:tcPr>
            <w:tcW w:w="548" w:type="pct"/>
          </w:tcPr>
          <w:p w14:paraId="4AB37DB0" w14:textId="5FCB7AB8" w:rsidR="008877AF" w:rsidRPr="00B166D8" w:rsidRDefault="008877AF" w:rsidP="00293ECA">
            <w:pPr>
              <w:rPr>
                <w:bCs/>
                <w:szCs w:val="20"/>
              </w:rPr>
            </w:pPr>
          </w:p>
        </w:tc>
        <w:tc>
          <w:tcPr>
            <w:tcW w:w="552" w:type="pct"/>
          </w:tcPr>
          <w:p w14:paraId="62E998F6" w14:textId="3D617B7F" w:rsidR="008877AF" w:rsidRPr="00B166D8" w:rsidRDefault="008877AF" w:rsidP="00293ECA">
            <w:pPr>
              <w:rPr>
                <w:bCs/>
                <w:szCs w:val="20"/>
              </w:rPr>
            </w:pPr>
          </w:p>
        </w:tc>
        <w:tc>
          <w:tcPr>
            <w:tcW w:w="1634" w:type="pct"/>
          </w:tcPr>
          <w:p w14:paraId="369DEEE8" w14:textId="2467CE49" w:rsidR="008877AF" w:rsidRPr="000F141D" w:rsidRDefault="008877AF" w:rsidP="000F141D">
            <w:pPr>
              <w:rPr>
                <w:bCs/>
                <w:szCs w:val="20"/>
              </w:rPr>
            </w:pPr>
          </w:p>
        </w:tc>
        <w:tc>
          <w:tcPr>
            <w:tcW w:w="1634" w:type="pct"/>
          </w:tcPr>
          <w:p w14:paraId="1ECCFDB6" w14:textId="2B84E592" w:rsidR="008877AF" w:rsidRPr="000F141D" w:rsidRDefault="008877AF" w:rsidP="000F141D">
            <w:pPr>
              <w:rPr>
                <w:bCs/>
                <w:szCs w:val="20"/>
              </w:rPr>
            </w:pPr>
          </w:p>
        </w:tc>
      </w:tr>
      <w:tr w:rsidR="008877AF" w:rsidRPr="00500C4E" w14:paraId="69D073CD" w14:textId="392DFDA5" w:rsidTr="00BA5FE4">
        <w:trPr>
          <w:trHeight w:val="20"/>
        </w:trPr>
        <w:tc>
          <w:tcPr>
            <w:tcW w:w="280" w:type="pct"/>
          </w:tcPr>
          <w:p w14:paraId="19E0D6ED" w14:textId="5F281F10" w:rsidR="008877AF" w:rsidRPr="00B166D8" w:rsidRDefault="008877AF" w:rsidP="00293ECA"/>
        </w:tc>
        <w:tc>
          <w:tcPr>
            <w:tcW w:w="351" w:type="pct"/>
          </w:tcPr>
          <w:p w14:paraId="71879172" w14:textId="7C7CE9F4" w:rsidR="008877AF" w:rsidRPr="00B166D8" w:rsidRDefault="008877AF" w:rsidP="00293ECA">
            <w:pPr>
              <w:autoSpaceDE w:val="0"/>
              <w:autoSpaceDN w:val="0"/>
              <w:adjustRightInd w:val="0"/>
              <w:rPr>
                <w:szCs w:val="20"/>
              </w:rPr>
            </w:pPr>
          </w:p>
        </w:tc>
        <w:tc>
          <w:tcPr>
            <w:tcW w:w="548" w:type="pct"/>
          </w:tcPr>
          <w:p w14:paraId="61A20ED3" w14:textId="1994CCAE" w:rsidR="008877AF" w:rsidRPr="00B166D8" w:rsidRDefault="008877AF" w:rsidP="00293ECA">
            <w:pPr>
              <w:autoSpaceDE w:val="0"/>
              <w:autoSpaceDN w:val="0"/>
              <w:adjustRightInd w:val="0"/>
              <w:rPr>
                <w:szCs w:val="20"/>
              </w:rPr>
            </w:pPr>
          </w:p>
        </w:tc>
        <w:tc>
          <w:tcPr>
            <w:tcW w:w="552" w:type="pct"/>
          </w:tcPr>
          <w:p w14:paraId="211F8E7E" w14:textId="1094051C" w:rsidR="008877AF" w:rsidRPr="00B166D8" w:rsidRDefault="008877AF" w:rsidP="00293ECA">
            <w:pPr>
              <w:rPr>
                <w:szCs w:val="20"/>
              </w:rPr>
            </w:pPr>
          </w:p>
        </w:tc>
        <w:tc>
          <w:tcPr>
            <w:tcW w:w="1634" w:type="pct"/>
          </w:tcPr>
          <w:p w14:paraId="52AA4972" w14:textId="18806449" w:rsidR="008877AF" w:rsidRPr="000F141D" w:rsidRDefault="008877AF" w:rsidP="000F141D">
            <w:pPr>
              <w:rPr>
                <w:bCs/>
                <w:szCs w:val="20"/>
              </w:rPr>
            </w:pPr>
          </w:p>
        </w:tc>
        <w:tc>
          <w:tcPr>
            <w:tcW w:w="1634" w:type="pct"/>
          </w:tcPr>
          <w:p w14:paraId="34686434" w14:textId="20EF5443" w:rsidR="008877AF" w:rsidRPr="000F141D" w:rsidRDefault="008877AF" w:rsidP="000F141D">
            <w:pPr>
              <w:rPr>
                <w:bCs/>
                <w:szCs w:val="20"/>
              </w:rPr>
            </w:pPr>
          </w:p>
        </w:tc>
      </w:tr>
      <w:tr w:rsidR="008877AF" w:rsidRPr="00500C4E" w14:paraId="3150CD9E" w14:textId="23D900C0" w:rsidTr="00BA5FE4">
        <w:trPr>
          <w:trHeight w:val="20"/>
        </w:trPr>
        <w:tc>
          <w:tcPr>
            <w:tcW w:w="280" w:type="pct"/>
          </w:tcPr>
          <w:p w14:paraId="20476F36" w14:textId="7C427F22" w:rsidR="008877AF" w:rsidRPr="00B166D8" w:rsidRDefault="008877AF" w:rsidP="00293ECA"/>
        </w:tc>
        <w:tc>
          <w:tcPr>
            <w:tcW w:w="351" w:type="pct"/>
          </w:tcPr>
          <w:p w14:paraId="6F821B8B" w14:textId="77777777" w:rsidR="008877AF" w:rsidRPr="00B166D8" w:rsidRDefault="008877AF" w:rsidP="00293ECA">
            <w:pPr>
              <w:autoSpaceDE w:val="0"/>
              <w:autoSpaceDN w:val="0"/>
              <w:adjustRightInd w:val="0"/>
              <w:rPr>
                <w:szCs w:val="20"/>
              </w:rPr>
            </w:pPr>
          </w:p>
        </w:tc>
        <w:tc>
          <w:tcPr>
            <w:tcW w:w="548" w:type="pct"/>
          </w:tcPr>
          <w:p w14:paraId="6D6794C9" w14:textId="77777777" w:rsidR="008877AF" w:rsidRPr="00B166D8" w:rsidRDefault="008877AF" w:rsidP="00293ECA">
            <w:pPr>
              <w:autoSpaceDE w:val="0"/>
              <w:autoSpaceDN w:val="0"/>
              <w:adjustRightInd w:val="0"/>
              <w:rPr>
                <w:szCs w:val="20"/>
              </w:rPr>
            </w:pPr>
          </w:p>
        </w:tc>
        <w:tc>
          <w:tcPr>
            <w:tcW w:w="552" w:type="pct"/>
          </w:tcPr>
          <w:p w14:paraId="39C3D570" w14:textId="77777777" w:rsidR="008877AF" w:rsidRPr="00B166D8" w:rsidRDefault="008877AF" w:rsidP="00293ECA">
            <w:pPr>
              <w:rPr>
                <w:szCs w:val="20"/>
              </w:rPr>
            </w:pPr>
          </w:p>
        </w:tc>
        <w:tc>
          <w:tcPr>
            <w:tcW w:w="1634" w:type="pct"/>
          </w:tcPr>
          <w:p w14:paraId="28DFEB40" w14:textId="77777777" w:rsidR="008877AF" w:rsidRPr="00B166D8" w:rsidRDefault="008877AF" w:rsidP="00293ECA">
            <w:pPr>
              <w:rPr>
                <w:bCs/>
                <w:szCs w:val="20"/>
              </w:rPr>
            </w:pPr>
          </w:p>
        </w:tc>
        <w:tc>
          <w:tcPr>
            <w:tcW w:w="1634" w:type="pct"/>
          </w:tcPr>
          <w:p w14:paraId="56FE81C4" w14:textId="77777777" w:rsidR="008877AF" w:rsidRPr="00B166D8" w:rsidRDefault="008877AF" w:rsidP="00293ECA">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3" w:history="1">
        <w:r w:rsidR="008877AF" w:rsidRPr="007911DF">
          <w:rPr>
            <w:rStyle w:val="Hyperlink"/>
            <w:sz w:val="20"/>
            <w:szCs w:val="20"/>
          </w:rPr>
          <w:t>http://www.caltf.org/</w:t>
        </w:r>
      </w:hyperlink>
      <w:r w:rsidR="008877AF">
        <w:rPr>
          <w:sz w:val="20"/>
          <w:szCs w:val="20"/>
        </w:rPr>
        <w:t xml:space="preserve"> </w:t>
      </w:r>
    </w:p>
    <w:p w14:paraId="0A689F00" w14:textId="7B21D1C8"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4F98EDA4" w14:textId="33E5A348" w:rsidR="0077308C" w:rsidRDefault="00453415" w:rsidP="0077308C">
      <w:pPr>
        <w:pStyle w:val="Reminders"/>
        <w:tabs>
          <w:tab w:val="num" w:pos="360"/>
        </w:tabs>
        <w:rPr>
          <w:rFonts w:asciiTheme="minorHAnsi" w:hAnsiTheme="minorHAnsi" w:cstheme="minorHAnsi"/>
          <w:i w:val="0"/>
          <w:color w:val="auto"/>
          <w:szCs w:val="22"/>
        </w:rPr>
      </w:pPr>
      <w:r w:rsidRPr="00115DB2">
        <w:rPr>
          <w:rFonts w:asciiTheme="minorHAnsi" w:hAnsiTheme="minorHAnsi" w:cstheme="minorHAnsi"/>
          <w:i w:val="0"/>
          <w:color w:val="auto"/>
          <w:szCs w:val="22"/>
        </w:rPr>
        <w:t>This statewide work paper details refrigerant charge adjustment on existing nonresidential split-system and unitary HVAC equipment.</w:t>
      </w:r>
      <w:r>
        <w:rPr>
          <w:rFonts w:ascii="Calibri" w:hAnsi="Calibri"/>
          <w:color w:val="000000"/>
        </w:rPr>
        <w:t xml:space="preserve"> </w:t>
      </w:r>
      <w:r w:rsidR="006E07EA" w:rsidRPr="008176C9">
        <w:rPr>
          <w:rFonts w:asciiTheme="minorHAnsi" w:hAnsiTheme="minorHAnsi" w:cstheme="minorHAnsi"/>
          <w:i w:val="0"/>
          <w:color w:val="auto"/>
          <w:szCs w:val="22"/>
        </w:rPr>
        <w:t xml:space="preserve">This is one of eight </w:t>
      </w:r>
      <w:r w:rsidR="00FD611F">
        <w:rPr>
          <w:rFonts w:asciiTheme="minorHAnsi" w:hAnsiTheme="minorHAnsi" w:cstheme="minorHAnsi"/>
          <w:i w:val="0"/>
          <w:color w:val="auto"/>
          <w:szCs w:val="22"/>
        </w:rPr>
        <w:t>work papers</w:t>
      </w:r>
      <w:r w:rsidR="00A709E9">
        <w:rPr>
          <w:rFonts w:asciiTheme="minorHAnsi" w:hAnsiTheme="minorHAnsi" w:cstheme="minorHAnsi"/>
          <w:i w:val="0"/>
          <w:color w:val="auto"/>
          <w:szCs w:val="22"/>
        </w:rPr>
        <w:t xml:space="preserve"> </w:t>
      </w:r>
      <w:r w:rsidR="007E211D" w:rsidRPr="00AD15E5">
        <w:rPr>
          <w:rFonts w:asciiTheme="minorHAnsi" w:hAnsiTheme="minorHAnsi" w:cstheme="minorHAnsi"/>
          <w:i w:val="0"/>
          <w:color w:val="auto"/>
          <w:szCs w:val="22"/>
        </w:rPr>
        <w:t>that cover specific HVAC Q</w:t>
      </w:r>
      <w:r w:rsidR="002F0C05">
        <w:rPr>
          <w:rFonts w:asciiTheme="minorHAnsi" w:hAnsiTheme="minorHAnsi" w:cstheme="minorHAnsi"/>
          <w:i w:val="0"/>
          <w:color w:val="auto"/>
          <w:szCs w:val="22"/>
        </w:rPr>
        <w:t xml:space="preserve">uality </w:t>
      </w:r>
      <w:r w:rsidR="007E211D" w:rsidRPr="00AD15E5">
        <w:rPr>
          <w:rFonts w:asciiTheme="minorHAnsi" w:hAnsiTheme="minorHAnsi" w:cstheme="minorHAnsi"/>
          <w:i w:val="0"/>
          <w:color w:val="auto"/>
          <w:szCs w:val="22"/>
        </w:rPr>
        <w:t>M</w:t>
      </w:r>
      <w:r w:rsidR="002F0C05">
        <w:rPr>
          <w:rFonts w:asciiTheme="minorHAnsi" w:hAnsiTheme="minorHAnsi" w:cstheme="minorHAnsi"/>
          <w:i w:val="0"/>
          <w:color w:val="auto"/>
          <w:szCs w:val="22"/>
        </w:rPr>
        <w:t>aintenance</w:t>
      </w:r>
      <w:r w:rsidR="007E211D" w:rsidRPr="00AD15E5">
        <w:rPr>
          <w:rFonts w:asciiTheme="minorHAnsi" w:hAnsiTheme="minorHAnsi" w:cstheme="minorHAnsi"/>
          <w:i w:val="0"/>
          <w:color w:val="auto"/>
          <w:szCs w:val="22"/>
        </w:rPr>
        <w:t xml:space="preserve"> </w:t>
      </w:r>
      <w:r w:rsidR="000F141D">
        <w:rPr>
          <w:rFonts w:asciiTheme="minorHAnsi" w:hAnsiTheme="minorHAnsi" w:cstheme="minorHAnsi"/>
          <w:i w:val="0"/>
          <w:color w:val="auto"/>
          <w:szCs w:val="22"/>
        </w:rPr>
        <w:t>(</w:t>
      </w:r>
      <w:r w:rsidR="002F0C05">
        <w:rPr>
          <w:rFonts w:asciiTheme="minorHAnsi" w:hAnsiTheme="minorHAnsi" w:cstheme="minorHAnsi"/>
          <w:i w:val="0"/>
          <w:color w:val="auto"/>
          <w:szCs w:val="22"/>
        </w:rPr>
        <w:t>QM</w:t>
      </w:r>
      <w:r w:rsidR="000F141D">
        <w:rPr>
          <w:rFonts w:asciiTheme="minorHAnsi" w:hAnsiTheme="minorHAnsi" w:cstheme="minorHAnsi"/>
          <w:i w:val="0"/>
          <w:color w:val="auto"/>
          <w:szCs w:val="22"/>
        </w:rPr>
        <w:t xml:space="preserve">) </w:t>
      </w:r>
      <w:r w:rsidR="007E211D" w:rsidRPr="00AD15E5">
        <w:rPr>
          <w:rFonts w:asciiTheme="minorHAnsi" w:hAnsiTheme="minorHAnsi" w:cstheme="minorHAnsi"/>
          <w:i w:val="0"/>
          <w:color w:val="auto"/>
          <w:szCs w:val="22"/>
        </w:rPr>
        <w:t xml:space="preserve">treatments formerly combined into the measures described in the Revision 0 version of the June 26, 2012 Work Paper </w:t>
      </w:r>
      <w:r w:rsidR="007E211D" w:rsidRPr="008176C9">
        <w:rPr>
          <w:rFonts w:asciiTheme="minorHAnsi" w:hAnsiTheme="minorHAnsi" w:cstheme="minorHAnsi"/>
          <w:color w:val="auto"/>
          <w:szCs w:val="22"/>
        </w:rPr>
        <w:t>PGECOHVC138 Nonresidential HVAC RTU Quality Maintenance</w:t>
      </w:r>
      <w:r w:rsidR="007E211D" w:rsidRPr="008176C9">
        <w:rPr>
          <w:rStyle w:val="EndnoteReference"/>
          <w:rFonts w:asciiTheme="minorHAnsi" w:hAnsiTheme="minorHAnsi" w:cstheme="minorHAnsi"/>
          <w:i w:val="0"/>
          <w:color w:val="auto"/>
          <w:szCs w:val="22"/>
        </w:rPr>
        <w:endnoteReference w:id="1"/>
      </w:r>
      <w:r w:rsidR="00E9666B">
        <w:rPr>
          <w:rFonts w:asciiTheme="minorHAnsi" w:hAnsiTheme="minorHAnsi" w:cstheme="minorHAnsi"/>
          <w:i w:val="0"/>
          <w:color w:val="auto"/>
          <w:szCs w:val="22"/>
        </w:rPr>
        <w:t xml:space="preserve"> and </w:t>
      </w:r>
      <w:r w:rsidR="0091696C">
        <w:rPr>
          <w:rFonts w:asciiTheme="minorHAnsi" w:hAnsiTheme="minorHAnsi" w:cstheme="minorHAnsi"/>
          <w:i w:val="0"/>
          <w:color w:val="auto"/>
          <w:szCs w:val="22"/>
        </w:rPr>
        <w:t>t</w:t>
      </w:r>
      <w:r w:rsidR="00E9666B">
        <w:rPr>
          <w:rFonts w:asciiTheme="minorHAnsi" w:hAnsiTheme="minorHAnsi" w:cstheme="minorHAnsi"/>
          <w:i w:val="0"/>
          <w:color w:val="auto"/>
          <w:szCs w:val="22"/>
        </w:rPr>
        <w:t xml:space="preserve">he Revision 3 version of the </w:t>
      </w:r>
      <w:r w:rsidR="00E9666B" w:rsidRPr="00E9666B">
        <w:rPr>
          <w:rFonts w:asciiTheme="minorHAnsi" w:hAnsiTheme="minorHAnsi" w:cstheme="minorHAnsi"/>
          <w:i w:val="0"/>
          <w:color w:val="auto"/>
          <w:szCs w:val="22"/>
        </w:rPr>
        <w:t>December 26, 2014</w:t>
      </w:r>
      <w:r w:rsidR="00E9666B">
        <w:rPr>
          <w:rFonts w:asciiTheme="minorHAnsi" w:hAnsiTheme="minorHAnsi" w:cstheme="minorHAnsi"/>
          <w:i w:val="0"/>
          <w:color w:val="auto"/>
          <w:szCs w:val="22"/>
        </w:rPr>
        <w:t xml:space="preserve"> Work Paper </w:t>
      </w:r>
      <w:r w:rsidR="00E9666B" w:rsidRPr="008176C9">
        <w:rPr>
          <w:rFonts w:asciiTheme="minorHAnsi" w:hAnsiTheme="minorHAnsi" w:cstheme="minorHAnsi"/>
          <w:color w:val="auto"/>
          <w:szCs w:val="22"/>
        </w:rPr>
        <w:t>SCE13HC037</w:t>
      </w:r>
      <w:r w:rsidR="001A246F" w:rsidRPr="008176C9">
        <w:rPr>
          <w:rFonts w:asciiTheme="minorHAnsi" w:hAnsiTheme="minorHAnsi" w:cstheme="minorHAnsi"/>
          <w:color w:val="auto"/>
          <w:szCs w:val="22"/>
        </w:rPr>
        <w:t xml:space="preserve"> Comprehensive Commercial HVAC Rooftop Unit Quality Maintenance</w:t>
      </w:r>
      <w:r w:rsidR="0091696C" w:rsidRPr="008176C9">
        <w:rPr>
          <w:rStyle w:val="EndnoteReference"/>
          <w:rFonts w:asciiTheme="minorHAnsi" w:hAnsiTheme="minorHAnsi" w:cstheme="minorHAnsi"/>
          <w:color w:val="auto"/>
          <w:szCs w:val="22"/>
        </w:rPr>
        <w:endnoteReference w:id="2"/>
      </w:r>
      <w:r w:rsidR="007E211D" w:rsidRPr="00AD15E5">
        <w:rPr>
          <w:rFonts w:asciiTheme="minorHAnsi" w:hAnsiTheme="minorHAnsi" w:cstheme="minorHAnsi"/>
          <w:i w:val="0"/>
          <w:color w:val="auto"/>
          <w:szCs w:val="22"/>
        </w:rPr>
        <w:t xml:space="preserve">. </w:t>
      </w:r>
      <w:proofErr w:type="gramStart"/>
      <w:r w:rsidR="0077308C">
        <w:rPr>
          <w:rFonts w:asciiTheme="minorHAnsi" w:hAnsiTheme="minorHAnsi" w:cstheme="minorHAnsi"/>
          <w:i w:val="0"/>
          <w:color w:val="auto"/>
          <w:szCs w:val="22"/>
        </w:rPr>
        <w:t>All  HVAC</w:t>
      </w:r>
      <w:proofErr w:type="gramEnd"/>
      <w:r w:rsidR="0077308C">
        <w:rPr>
          <w:rFonts w:asciiTheme="minorHAnsi" w:hAnsiTheme="minorHAnsi" w:cstheme="minorHAnsi"/>
          <w:i w:val="0"/>
          <w:color w:val="auto"/>
          <w:szCs w:val="22"/>
        </w:rPr>
        <w:t xml:space="preserve"> QM treatments are now covered by the following work papers</w:t>
      </w:r>
      <w:r w:rsidR="0077308C" w:rsidRPr="00491DE8">
        <w:rPr>
          <w:rFonts w:asciiTheme="minorHAnsi" w:hAnsiTheme="minorHAnsi" w:cstheme="minorHAnsi"/>
          <w:i w:val="0"/>
          <w:color w:val="auto"/>
          <w:szCs w:val="22"/>
        </w:rPr>
        <w:t xml:space="preserve">: </w:t>
      </w:r>
    </w:p>
    <w:p w14:paraId="2907989C"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Condenser Coil Cleaning (</w:t>
      </w:r>
      <w:r w:rsidRPr="002B29CF">
        <w:rPr>
          <w:rFonts w:asciiTheme="minorHAnsi" w:hAnsiTheme="minorHAnsi" w:cstheme="minorHAnsi"/>
          <w:i w:val="0"/>
          <w:color w:val="auto"/>
          <w:szCs w:val="22"/>
        </w:rPr>
        <w:t>PGE3PHVC156</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237665DA"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Economizer Control</w:t>
      </w:r>
      <w:r>
        <w:rPr>
          <w:rFonts w:asciiTheme="minorHAnsi" w:hAnsiTheme="minorHAnsi" w:cstheme="minorHAnsi"/>
          <w:i w:val="0"/>
          <w:color w:val="auto"/>
          <w:szCs w:val="22"/>
        </w:rPr>
        <w:t>s</w:t>
      </w:r>
      <w:r w:rsidRPr="00491DE8">
        <w:rPr>
          <w:rFonts w:asciiTheme="minorHAnsi" w:hAnsiTheme="minorHAnsi" w:cstheme="minorHAnsi"/>
          <w:i w:val="0"/>
          <w:color w:val="auto"/>
          <w:szCs w:val="22"/>
        </w:rPr>
        <w:t xml:space="preserve"> (PGE3PHVC152</w:t>
      </w:r>
      <w:r>
        <w:rPr>
          <w:rFonts w:asciiTheme="minorHAnsi" w:hAnsiTheme="minorHAnsi" w:cstheme="minorHAnsi"/>
          <w:i w:val="0"/>
          <w:color w:val="auto"/>
          <w:szCs w:val="22"/>
        </w:rPr>
        <w:t>R3</w:t>
      </w:r>
      <w:r w:rsidRPr="00491DE8">
        <w:rPr>
          <w:rFonts w:asciiTheme="minorHAnsi" w:hAnsiTheme="minorHAnsi" w:cstheme="minorHAnsi"/>
          <w:i w:val="0"/>
          <w:color w:val="auto"/>
          <w:szCs w:val="22"/>
        </w:rPr>
        <w:t>)</w:t>
      </w:r>
    </w:p>
    <w:p w14:paraId="102E131F"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Economizer Repair (</w:t>
      </w:r>
      <w:r>
        <w:rPr>
          <w:rFonts w:asciiTheme="minorHAnsi" w:hAnsiTheme="minorHAnsi" w:cstheme="minorHAnsi"/>
          <w:i w:val="0"/>
          <w:color w:val="auto"/>
          <w:szCs w:val="22"/>
        </w:rPr>
        <w:t>P</w:t>
      </w:r>
      <w:r w:rsidRPr="00491DE8">
        <w:rPr>
          <w:rFonts w:asciiTheme="minorHAnsi" w:hAnsiTheme="minorHAnsi" w:cstheme="minorHAnsi"/>
          <w:i w:val="0"/>
          <w:color w:val="auto"/>
          <w:szCs w:val="22"/>
        </w:rPr>
        <w:t>GE3PHVC151</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52A04535"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Evaporator Coil Cleaning (P</w:t>
      </w:r>
      <w:r>
        <w:rPr>
          <w:rFonts w:asciiTheme="minorHAnsi" w:hAnsiTheme="minorHAnsi" w:cstheme="minorHAnsi"/>
          <w:i w:val="0"/>
          <w:color w:val="auto"/>
          <w:szCs w:val="22"/>
        </w:rPr>
        <w:t>GE3P</w:t>
      </w:r>
      <w:r w:rsidRPr="00491DE8">
        <w:rPr>
          <w:rFonts w:asciiTheme="minorHAnsi" w:hAnsiTheme="minorHAnsi" w:cstheme="minorHAnsi"/>
          <w:i w:val="0"/>
          <w:color w:val="auto"/>
          <w:szCs w:val="22"/>
        </w:rPr>
        <w:t>HVC158</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698BDDE4"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Refrigerant Charge Adjustment (PGE3PHVC160</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35CC534A"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Unoccupied Fan Control (PGE3PHVC157</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79A27707" w14:textId="626E6E52" w:rsidR="00287B6D" w:rsidRDefault="00287B6D" w:rsidP="00287B6D">
      <w:pPr>
        <w:pStyle w:val="Reminders"/>
        <w:numPr>
          <w:ilvl w:val="0"/>
          <w:numId w:val="34"/>
        </w:numPr>
        <w:ind w:left="1440"/>
        <w:rPr>
          <w:rFonts w:asciiTheme="minorHAnsi" w:hAnsiTheme="minorHAnsi" w:cstheme="minorHAnsi"/>
          <w:i w:val="0"/>
          <w:color w:val="auto"/>
          <w:szCs w:val="22"/>
        </w:rPr>
      </w:pPr>
      <w:r w:rsidRPr="00565A65">
        <w:rPr>
          <w:rFonts w:asciiTheme="minorHAnsi" w:hAnsiTheme="minorHAnsi" w:cstheme="minorHAnsi"/>
          <w:i w:val="0"/>
          <w:color w:val="auto"/>
          <w:szCs w:val="22"/>
        </w:rPr>
        <w:t>Programmable Thermostat (PGE3PHVC153R3)</w:t>
      </w:r>
    </w:p>
    <w:p w14:paraId="4A8EFAB1" w14:textId="77777777" w:rsidR="001830CE" w:rsidRDefault="001830CE" w:rsidP="00FB506C">
      <w:pPr>
        <w:pStyle w:val="Reminders"/>
        <w:tabs>
          <w:tab w:val="num" w:pos="360"/>
        </w:tabs>
        <w:rPr>
          <w:rFonts w:asciiTheme="minorHAnsi" w:hAnsiTheme="minorHAnsi" w:cstheme="minorHAnsi"/>
          <w:i w:val="0"/>
          <w:color w:val="auto"/>
          <w:szCs w:val="22"/>
        </w:rPr>
      </w:pPr>
    </w:p>
    <w:p w14:paraId="759DD945" w14:textId="269AF9D4" w:rsidR="000B107F" w:rsidRDefault="00FB506C" w:rsidP="00FB506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Separation of this </w:t>
      </w:r>
      <w:r w:rsidRPr="00AD15E5">
        <w:rPr>
          <w:rFonts w:asciiTheme="minorHAnsi" w:hAnsiTheme="minorHAnsi" w:cstheme="minorHAnsi"/>
          <w:i w:val="0"/>
          <w:color w:val="auto"/>
          <w:szCs w:val="22"/>
        </w:rPr>
        <w:t xml:space="preserve">HVAC QM treatment </w:t>
      </w:r>
      <w:r>
        <w:rPr>
          <w:rFonts w:asciiTheme="minorHAnsi" w:hAnsiTheme="minorHAnsi" w:cstheme="minorHAnsi"/>
          <w:i w:val="0"/>
          <w:color w:val="auto"/>
          <w:szCs w:val="22"/>
        </w:rPr>
        <w:t xml:space="preserve">into </w:t>
      </w:r>
      <w:r w:rsidR="000F141D">
        <w:rPr>
          <w:rFonts w:asciiTheme="minorHAnsi" w:hAnsiTheme="minorHAnsi" w:cstheme="minorHAnsi"/>
          <w:i w:val="0"/>
          <w:color w:val="auto"/>
          <w:szCs w:val="22"/>
        </w:rPr>
        <w:t>a</w:t>
      </w:r>
      <w:r>
        <w:rPr>
          <w:rFonts w:asciiTheme="minorHAnsi" w:hAnsiTheme="minorHAnsi" w:cstheme="minorHAnsi"/>
          <w:i w:val="0"/>
          <w:color w:val="auto"/>
          <w:szCs w:val="22"/>
        </w:rPr>
        <w:t xml:space="preserve"> statewide set of</w:t>
      </w:r>
      <w:r w:rsidR="007E211D" w:rsidRPr="00AD15E5">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measures in this work paper was performed using guidance from the document </w:t>
      </w:r>
      <w:r w:rsidR="007E211D" w:rsidRPr="00FB506C">
        <w:rPr>
          <w:rFonts w:asciiTheme="minorHAnsi" w:hAnsiTheme="minorHAnsi" w:cstheme="minorHAnsi"/>
          <w:color w:val="auto"/>
          <w:szCs w:val="22"/>
        </w:rPr>
        <w:t>WORKPAPER DISPOSITION FOR Non-Residential HVAC Rooftop Quality Maintenance</w:t>
      </w:r>
      <w:bookmarkStart w:id="8" w:name="_Ref431377758"/>
      <w:r w:rsidR="007E211D" w:rsidRPr="00AD15E5">
        <w:rPr>
          <w:rStyle w:val="EndnoteReference"/>
          <w:rFonts w:asciiTheme="minorHAnsi" w:hAnsiTheme="minorHAnsi" w:cstheme="minorHAnsi"/>
          <w:i w:val="0"/>
          <w:color w:val="auto"/>
          <w:szCs w:val="22"/>
        </w:rPr>
        <w:endnoteReference w:id="3"/>
      </w:r>
      <w:bookmarkEnd w:id="8"/>
      <w:r w:rsidR="00DE7194">
        <w:rPr>
          <w:rFonts w:asciiTheme="minorHAnsi" w:hAnsiTheme="minorHAnsi" w:cstheme="minorHAnsi"/>
          <w:i w:val="0"/>
          <w:color w:val="auto"/>
          <w:szCs w:val="22"/>
        </w:rPr>
        <w:t xml:space="preserve"> and supplementary spreadsheet</w:t>
      </w:r>
      <w:r w:rsidR="000B107F">
        <w:rPr>
          <w:rFonts w:asciiTheme="minorHAnsi" w:hAnsiTheme="minorHAnsi" w:cstheme="minorHAnsi"/>
          <w:i w:val="0"/>
          <w:color w:val="auto"/>
          <w:szCs w:val="22"/>
        </w:rPr>
        <w:t xml:space="preserve">: </w:t>
      </w:r>
      <w:r w:rsidR="000B107F" w:rsidRPr="000B107F">
        <w:rPr>
          <w:rFonts w:asciiTheme="minorHAnsi" w:hAnsiTheme="minorHAnsi" w:cstheme="minorHAnsi"/>
          <w:i w:val="0"/>
          <w:color w:val="auto"/>
          <w:szCs w:val="22"/>
        </w:rPr>
        <w:t>20132014-CommercialHVACMaintenance-SavingsValues-April2013-v1-2.xlsx</w:t>
      </w:r>
      <w:r w:rsidR="008E53B7">
        <w:rPr>
          <w:rStyle w:val="EndnoteReference"/>
          <w:rFonts w:asciiTheme="minorHAnsi" w:hAnsiTheme="minorHAnsi" w:cstheme="minorHAnsi"/>
          <w:i w:val="0"/>
          <w:color w:val="auto"/>
          <w:szCs w:val="22"/>
        </w:rPr>
        <w:endnoteReference w:id="4"/>
      </w:r>
      <w:r w:rsidR="002126A5">
        <w:rPr>
          <w:rFonts w:asciiTheme="minorHAnsi" w:hAnsiTheme="minorHAnsi" w:cstheme="minorHAnsi"/>
          <w:i w:val="0"/>
          <w:color w:val="auto"/>
          <w:szCs w:val="22"/>
        </w:rPr>
        <w:t xml:space="preserve">. Both are </w:t>
      </w:r>
      <w:r w:rsidR="00C140B9">
        <w:rPr>
          <w:rFonts w:asciiTheme="minorHAnsi" w:hAnsiTheme="minorHAnsi" w:cstheme="minorHAnsi"/>
          <w:i w:val="0"/>
          <w:color w:val="auto"/>
          <w:szCs w:val="22"/>
        </w:rPr>
        <w:t>referenced in more detail later in this document</w:t>
      </w:r>
      <w:r w:rsidR="002126A5">
        <w:rPr>
          <w:rFonts w:asciiTheme="minorHAnsi" w:hAnsiTheme="minorHAnsi" w:cstheme="minorHAnsi"/>
          <w:i w:val="0"/>
          <w:color w:val="auto"/>
          <w:szCs w:val="22"/>
        </w:rPr>
        <w:t>.</w:t>
      </w:r>
    </w:p>
    <w:p w14:paraId="3B944058" w14:textId="77777777" w:rsidR="00094E8F" w:rsidRDefault="00094E8F" w:rsidP="00FB506C">
      <w:pPr>
        <w:pStyle w:val="Reminders"/>
        <w:tabs>
          <w:tab w:val="num" w:pos="360"/>
        </w:tabs>
        <w:rPr>
          <w:rFonts w:asciiTheme="minorHAnsi" w:hAnsiTheme="minorHAnsi" w:cstheme="minorHAnsi"/>
          <w:i w:val="0"/>
          <w:color w:val="auto"/>
          <w:szCs w:val="22"/>
        </w:rPr>
      </w:pPr>
    </w:p>
    <w:p w14:paraId="1FFD38CC" w14:textId="0AF80B34" w:rsidR="00F171E1" w:rsidRPr="00426FB6" w:rsidRDefault="00426FB6" w:rsidP="00426FB6">
      <w:pPr>
        <w:pStyle w:val="Caption"/>
        <w:keepNext/>
      </w:pPr>
      <w:bookmarkStart w:id="9" w:name="_Ref430147896"/>
      <w:r>
        <w:t xml:space="preserve">Table </w:t>
      </w:r>
      <w:fldSimple w:instr=" SEQ Table \* ARABIC ">
        <w:r w:rsidR="00051238">
          <w:rPr>
            <w:noProof/>
          </w:rPr>
          <w:t>1</w:t>
        </w:r>
      </w:fldSimple>
      <w:bookmarkEnd w:id="9"/>
      <w:r>
        <w:t xml:space="preserve"> </w:t>
      </w:r>
      <w:r w:rsidRPr="00676174">
        <w:t>Base, Standard, and Measure Cases</w:t>
      </w:r>
    </w:p>
    <w:tbl>
      <w:tblPr>
        <w:tblStyle w:val="TableGrid1"/>
        <w:tblW w:w="5000" w:type="pct"/>
        <w:tblLook w:val="04A0" w:firstRow="1" w:lastRow="0" w:firstColumn="1" w:lastColumn="0" w:noHBand="0" w:noVBand="1"/>
      </w:tblPr>
      <w:tblGrid>
        <w:gridCol w:w="2448"/>
        <w:gridCol w:w="7128"/>
      </w:tblGrid>
      <w:tr w:rsidR="005720F2" w:rsidRPr="00800706" w14:paraId="282551D9" w14:textId="77777777" w:rsidTr="00FB6060">
        <w:trPr>
          <w:trHeight w:val="20"/>
        </w:trPr>
        <w:tc>
          <w:tcPr>
            <w:tcW w:w="1278"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722"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FB6060">
        <w:trPr>
          <w:trHeight w:val="20"/>
        </w:trPr>
        <w:tc>
          <w:tcPr>
            <w:tcW w:w="1278"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722" w:type="pct"/>
          </w:tcPr>
          <w:p w14:paraId="5BFB3C97" w14:textId="7A0ED8AA" w:rsidR="00D85F09" w:rsidRPr="008176C9" w:rsidRDefault="008340C9" w:rsidP="00920905">
            <w:pPr>
              <w:rPr>
                <w:szCs w:val="20"/>
              </w:rPr>
            </w:pPr>
            <w:r w:rsidRPr="008340C9">
              <w:rPr>
                <w:sz w:val="22"/>
                <w:szCs w:val="20"/>
              </w:rPr>
              <w:t>Adjust refrigerant char</w:t>
            </w:r>
            <w:r>
              <w:rPr>
                <w:sz w:val="22"/>
                <w:szCs w:val="20"/>
              </w:rPr>
              <w:t>g</w:t>
            </w:r>
            <w:r w:rsidRPr="008340C9">
              <w:rPr>
                <w:sz w:val="22"/>
                <w:szCs w:val="20"/>
              </w:rPr>
              <w:t>e to meet manufacturer specifications</w:t>
            </w:r>
          </w:p>
        </w:tc>
      </w:tr>
      <w:tr w:rsidR="00D85F09" w:rsidRPr="00800706" w14:paraId="1C9532C6" w14:textId="77777777" w:rsidTr="00FB6060">
        <w:trPr>
          <w:trHeight w:val="20"/>
        </w:trPr>
        <w:tc>
          <w:tcPr>
            <w:tcW w:w="1278"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722" w:type="pct"/>
          </w:tcPr>
          <w:p w14:paraId="7949BAEE" w14:textId="3264C9EC" w:rsidR="00D85F09" w:rsidRPr="008176C9" w:rsidRDefault="000F141D" w:rsidP="00920905">
            <w:pPr>
              <w:rPr>
                <w:i/>
                <w:szCs w:val="20"/>
              </w:rPr>
            </w:pPr>
            <w:r>
              <w:rPr>
                <w:szCs w:val="20"/>
              </w:rPr>
              <w:t>R</w:t>
            </w:r>
            <w:r w:rsidR="006E07EA" w:rsidRPr="008176C9">
              <w:rPr>
                <w:szCs w:val="20"/>
              </w:rPr>
              <w:t>efrigerant charge does not meet manufacture</w:t>
            </w:r>
            <w:r>
              <w:rPr>
                <w:szCs w:val="20"/>
              </w:rPr>
              <w:t>r</w:t>
            </w:r>
            <w:r w:rsidR="006E07EA" w:rsidRPr="008176C9">
              <w:rPr>
                <w:szCs w:val="20"/>
              </w:rPr>
              <w:t xml:space="preserve"> specifications</w:t>
            </w:r>
          </w:p>
        </w:tc>
      </w:tr>
      <w:tr w:rsidR="002344FB" w:rsidRPr="00800706" w14:paraId="7FF41B99" w14:textId="77777777" w:rsidTr="00FB6060">
        <w:trPr>
          <w:trHeight w:val="20"/>
        </w:trPr>
        <w:tc>
          <w:tcPr>
            <w:tcW w:w="1278"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722" w:type="pct"/>
          </w:tcPr>
          <w:p w14:paraId="421D7A92" w14:textId="43E8B7CB" w:rsidR="002344FB" w:rsidRPr="008176C9" w:rsidRDefault="006E07EA">
            <w:pPr>
              <w:rPr>
                <w:szCs w:val="20"/>
              </w:rPr>
            </w:pPr>
            <w:r w:rsidRPr="008176C9">
              <w:rPr>
                <w:szCs w:val="20"/>
              </w:rPr>
              <w:t>N/A</w:t>
            </w:r>
          </w:p>
        </w:tc>
      </w:tr>
      <w:tr w:rsidR="00D85F09" w:rsidRPr="00800706" w14:paraId="05B54372" w14:textId="77777777" w:rsidTr="00FB6060">
        <w:trPr>
          <w:trHeight w:val="20"/>
        </w:trPr>
        <w:tc>
          <w:tcPr>
            <w:tcW w:w="1278"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722" w:type="pct"/>
          </w:tcPr>
          <w:p w14:paraId="03844E1C" w14:textId="0B4BE329" w:rsidR="00D85F09" w:rsidRPr="008176C9" w:rsidRDefault="00D12351" w:rsidP="00920905">
            <w:pPr>
              <w:rPr>
                <w:i/>
                <w:szCs w:val="20"/>
              </w:rPr>
            </w:pPr>
            <w:r w:rsidRPr="00915112">
              <w:rPr>
                <w:rFonts w:cstheme="minorHAnsi"/>
                <w:szCs w:val="22"/>
              </w:rPr>
              <w:t>Standard 180-2008, Standard Practice for Inspection and Maintenance of Commercial Building HVAC Systems</w:t>
            </w:r>
            <w:bookmarkStart w:id="10" w:name="_Ref431983860"/>
            <w:r>
              <w:rPr>
                <w:rStyle w:val="EndnoteReference"/>
                <w:rFonts w:cstheme="minorHAnsi"/>
                <w:szCs w:val="22"/>
              </w:rPr>
              <w:endnoteReference w:id="5"/>
            </w:r>
            <w:bookmarkEnd w:id="10"/>
          </w:p>
        </w:tc>
      </w:tr>
    </w:tbl>
    <w:p w14:paraId="3D32C2EF" w14:textId="4DDAA1D3" w:rsidR="00094E8F" w:rsidRDefault="00094E8F" w:rsidP="00920905">
      <w:pPr>
        <w:pStyle w:val="NoSpacing"/>
      </w:pPr>
    </w:p>
    <w:p w14:paraId="577EEE99" w14:textId="77777777" w:rsidR="00094E8F" w:rsidRDefault="00094E8F">
      <w:pPr>
        <w:spacing w:after="200" w:line="276" w:lineRule="auto"/>
        <w:rPr>
          <w:rFonts w:eastAsiaTheme="minorHAnsi" w:cstheme="minorBidi"/>
          <w:szCs w:val="22"/>
        </w:rPr>
      </w:pPr>
      <w:r>
        <w:br w:type="page"/>
      </w:r>
    </w:p>
    <w:p w14:paraId="2E071044" w14:textId="59FE52E8" w:rsidR="00426FB6" w:rsidRDefault="00426FB6" w:rsidP="00426FB6">
      <w:pPr>
        <w:pStyle w:val="Caption"/>
        <w:keepNext/>
      </w:pPr>
      <w:r>
        <w:lastRenderedPageBreak/>
        <w:t xml:space="preserve">Table </w:t>
      </w:r>
      <w:fldSimple w:instr=" SEQ Table \* ARABIC ">
        <w:r w:rsidR="00051238">
          <w:rPr>
            <w:noProof/>
          </w:rPr>
          <w:t>2</w:t>
        </w:r>
      </w:fldSimple>
      <w:r>
        <w:t xml:space="preserve"> Measures and Codes</w:t>
      </w:r>
    </w:p>
    <w:tbl>
      <w:tblPr>
        <w:tblStyle w:val="TableGrid1"/>
        <w:tblW w:w="5000" w:type="pct"/>
        <w:tblLook w:val="04A0" w:firstRow="1" w:lastRow="0" w:firstColumn="1" w:lastColumn="0" w:noHBand="0" w:noVBand="1"/>
      </w:tblPr>
      <w:tblGrid>
        <w:gridCol w:w="541"/>
        <w:gridCol w:w="792"/>
        <w:gridCol w:w="513"/>
        <w:gridCol w:w="759"/>
        <w:gridCol w:w="6971"/>
      </w:tblGrid>
      <w:tr w:rsidR="003A3170" w:rsidRPr="00800706" w14:paraId="4040004B" w14:textId="77777777" w:rsidTr="003A0F9B">
        <w:tc>
          <w:tcPr>
            <w:tcW w:w="1360"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3640"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3A0F9B">
        <w:tc>
          <w:tcPr>
            <w:tcW w:w="282"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414"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268"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396"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3640" w:type="pct"/>
            <w:vMerge/>
          </w:tcPr>
          <w:p w14:paraId="4025F40F" w14:textId="38634C6A" w:rsidR="003A3170" w:rsidRPr="00800706" w:rsidRDefault="003A3170" w:rsidP="005729C8">
            <w:pPr>
              <w:rPr>
                <w:rFonts w:cstheme="minorHAnsi"/>
                <w:szCs w:val="20"/>
              </w:rPr>
            </w:pPr>
          </w:p>
        </w:tc>
      </w:tr>
      <w:tr w:rsidR="000606C6" w:rsidRPr="00800706" w14:paraId="10F28469" w14:textId="77777777" w:rsidTr="003A0F9B">
        <w:trPr>
          <w:trHeight w:val="243"/>
        </w:trPr>
        <w:tc>
          <w:tcPr>
            <w:tcW w:w="282" w:type="pct"/>
          </w:tcPr>
          <w:p w14:paraId="03BAEF37" w14:textId="77777777" w:rsidR="000606C6" w:rsidRPr="00350BF1" w:rsidRDefault="000606C6" w:rsidP="00397406">
            <w:pPr>
              <w:rPr>
                <w:rFonts w:cstheme="minorHAnsi"/>
                <w:szCs w:val="20"/>
              </w:rPr>
            </w:pPr>
          </w:p>
        </w:tc>
        <w:tc>
          <w:tcPr>
            <w:tcW w:w="414" w:type="pct"/>
          </w:tcPr>
          <w:p w14:paraId="3577C85A" w14:textId="77777777" w:rsidR="000606C6" w:rsidRPr="00350BF1" w:rsidRDefault="000606C6" w:rsidP="00397406">
            <w:pPr>
              <w:rPr>
                <w:rFonts w:cstheme="minorHAnsi"/>
                <w:szCs w:val="20"/>
              </w:rPr>
            </w:pPr>
          </w:p>
        </w:tc>
        <w:tc>
          <w:tcPr>
            <w:tcW w:w="268" w:type="pct"/>
          </w:tcPr>
          <w:p w14:paraId="4F4E0773" w14:textId="77777777" w:rsidR="000606C6" w:rsidRPr="00350BF1" w:rsidRDefault="000606C6" w:rsidP="00397406">
            <w:pPr>
              <w:rPr>
                <w:rFonts w:cstheme="minorHAnsi"/>
                <w:szCs w:val="20"/>
              </w:rPr>
            </w:pPr>
          </w:p>
        </w:tc>
        <w:tc>
          <w:tcPr>
            <w:tcW w:w="396" w:type="pct"/>
          </w:tcPr>
          <w:p w14:paraId="7F80B00C" w14:textId="52780D59" w:rsidR="000606C6" w:rsidRPr="00350BF1" w:rsidRDefault="000606C6" w:rsidP="005729C8">
            <w:pPr>
              <w:rPr>
                <w:rFonts w:cstheme="minorHAnsi"/>
                <w:szCs w:val="20"/>
              </w:rPr>
            </w:pPr>
            <w:r w:rsidRPr="00C92A89">
              <w:t>HV314</w:t>
            </w:r>
          </w:p>
        </w:tc>
        <w:tc>
          <w:tcPr>
            <w:tcW w:w="3640" w:type="pct"/>
          </w:tcPr>
          <w:p w14:paraId="06EEC46F" w14:textId="7C68AA80" w:rsidR="000606C6" w:rsidRPr="003600BA" w:rsidRDefault="000606C6" w:rsidP="003A0F9B">
            <w:pPr>
              <w:rPr>
                <w:rFonts w:ascii="Calibri" w:hAnsi="Calibri" w:cs="Arial"/>
                <w:color w:val="000000"/>
                <w:szCs w:val="22"/>
              </w:rPr>
            </w:pPr>
            <w:r w:rsidRPr="003600BA">
              <w:rPr>
                <w:rFonts w:ascii="Calibri" w:hAnsi="Calibri" w:cs="Arial"/>
                <w:color w:val="000000"/>
                <w:szCs w:val="22"/>
              </w:rPr>
              <w:t>Refrigerant Charge Adjustment on Single Stage</w:t>
            </w:r>
            <w:r>
              <w:rPr>
                <w:rFonts w:ascii="Calibri" w:hAnsi="Calibri" w:cs="Arial"/>
                <w:color w:val="000000"/>
                <w:szCs w:val="22"/>
              </w:rPr>
              <w:t xml:space="preserve"> </w:t>
            </w:r>
            <w:r w:rsidR="006F6F3D">
              <w:rPr>
                <w:rFonts w:ascii="Calibri" w:hAnsi="Calibri" w:cs="Arial"/>
                <w:color w:val="000000"/>
                <w:szCs w:val="22"/>
              </w:rPr>
              <w:t>AC Unit with Gas Heat</w:t>
            </w:r>
          </w:p>
        </w:tc>
      </w:tr>
      <w:tr w:rsidR="000606C6" w:rsidRPr="00800706" w14:paraId="3EC8DDF0" w14:textId="77777777" w:rsidTr="000606C6">
        <w:trPr>
          <w:trHeight w:val="243"/>
        </w:trPr>
        <w:tc>
          <w:tcPr>
            <w:tcW w:w="282" w:type="pct"/>
          </w:tcPr>
          <w:p w14:paraId="036611DE" w14:textId="77777777" w:rsidR="000606C6" w:rsidRPr="00350BF1" w:rsidRDefault="000606C6" w:rsidP="00397406">
            <w:pPr>
              <w:rPr>
                <w:rFonts w:cstheme="minorHAnsi"/>
                <w:szCs w:val="20"/>
              </w:rPr>
            </w:pPr>
          </w:p>
        </w:tc>
        <w:tc>
          <w:tcPr>
            <w:tcW w:w="414" w:type="pct"/>
          </w:tcPr>
          <w:p w14:paraId="7DC81BD5" w14:textId="77777777" w:rsidR="000606C6" w:rsidRPr="00350BF1" w:rsidRDefault="000606C6" w:rsidP="00397406">
            <w:pPr>
              <w:rPr>
                <w:rFonts w:cstheme="minorHAnsi"/>
                <w:szCs w:val="20"/>
              </w:rPr>
            </w:pPr>
          </w:p>
        </w:tc>
        <w:tc>
          <w:tcPr>
            <w:tcW w:w="268" w:type="pct"/>
          </w:tcPr>
          <w:p w14:paraId="00E0B555" w14:textId="77777777" w:rsidR="000606C6" w:rsidRPr="00350BF1" w:rsidRDefault="000606C6" w:rsidP="00397406">
            <w:pPr>
              <w:rPr>
                <w:rFonts w:cstheme="minorHAnsi"/>
                <w:szCs w:val="20"/>
              </w:rPr>
            </w:pPr>
          </w:p>
        </w:tc>
        <w:tc>
          <w:tcPr>
            <w:tcW w:w="355" w:type="pct"/>
          </w:tcPr>
          <w:p w14:paraId="479924EB" w14:textId="62A4FA07" w:rsidR="000606C6" w:rsidRPr="00350BF1" w:rsidRDefault="000606C6" w:rsidP="005729C8">
            <w:pPr>
              <w:rPr>
                <w:rFonts w:cstheme="minorHAnsi"/>
                <w:szCs w:val="20"/>
              </w:rPr>
            </w:pPr>
            <w:r w:rsidRPr="00C92A89">
              <w:t>HV315</w:t>
            </w:r>
          </w:p>
        </w:tc>
        <w:tc>
          <w:tcPr>
            <w:tcW w:w="3681" w:type="pct"/>
          </w:tcPr>
          <w:p w14:paraId="592A1733" w14:textId="28A99FD8" w:rsidR="000606C6" w:rsidRPr="00920905" w:rsidRDefault="000606C6" w:rsidP="005729C8">
            <w:r w:rsidRPr="003600BA">
              <w:rPr>
                <w:rFonts w:ascii="Calibri" w:hAnsi="Calibri" w:cs="Arial"/>
                <w:color w:val="000000"/>
                <w:szCs w:val="22"/>
              </w:rPr>
              <w:t>Refrigerant Charge Adjustment on First Stage of Multi-Stage AC Unit with Gas Heat</w:t>
            </w:r>
          </w:p>
        </w:tc>
      </w:tr>
      <w:tr w:rsidR="000606C6" w:rsidRPr="00800706" w14:paraId="4C095C2B" w14:textId="77777777" w:rsidTr="000606C6">
        <w:trPr>
          <w:trHeight w:val="243"/>
        </w:trPr>
        <w:tc>
          <w:tcPr>
            <w:tcW w:w="282" w:type="pct"/>
          </w:tcPr>
          <w:p w14:paraId="159428CE" w14:textId="77777777" w:rsidR="000606C6" w:rsidRPr="00350BF1" w:rsidRDefault="000606C6" w:rsidP="00397406">
            <w:pPr>
              <w:rPr>
                <w:rFonts w:cstheme="minorHAnsi"/>
                <w:szCs w:val="20"/>
              </w:rPr>
            </w:pPr>
          </w:p>
        </w:tc>
        <w:tc>
          <w:tcPr>
            <w:tcW w:w="414" w:type="pct"/>
          </w:tcPr>
          <w:p w14:paraId="6FEE21E0" w14:textId="77777777" w:rsidR="000606C6" w:rsidRPr="00350BF1" w:rsidRDefault="000606C6" w:rsidP="00397406">
            <w:pPr>
              <w:rPr>
                <w:rFonts w:cstheme="minorHAnsi"/>
                <w:szCs w:val="20"/>
              </w:rPr>
            </w:pPr>
          </w:p>
        </w:tc>
        <w:tc>
          <w:tcPr>
            <w:tcW w:w="268" w:type="pct"/>
          </w:tcPr>
          <w:p w14:paraId="1D9693AD" w14:textId="77777777" w:rsidR="000606C6" w:rsidRPr="00350BF1" w:rsidRDefault="000606C6" w:rsidP="00397406">
            <w:pPr>
              <w:rPr>
                <w:rFonts w:cstheme="minorHAnsi"/>
                <w:szCs w:val="20"/>
              </w:rPr>
            </w:pPr>
          </w:p>
        </w:tc>
        <w:tc>
          <w:tcPr>
            <w:tcW w:w="355" w:type="pct"/>
          </w:tcPr>
          <w:p w14:paraId="34AC0CB8" w14:textId="6E18D18E" w:rsidR="000606C6" w:rsidRPr="00350BF1" w:rsidRDefault="000606C6" w:rsidP="005729C8">
            <w:pPr>
              <w:rPr>
                <w:rFonts w:cstheme="minorHAnsi"/>
                <w:szCs w:val="20"/>
              </w:rPr>
            </w:pPr>
            <w:r w:rsidRPr="00C92A89">
              <w:t>HV316</w:t>
            </w:r>
          </w:p>
        </w:tc>
        <w:tc>
          <w:tcPr>
            <w:tcW w:w="3681" w:type="pct"/>
          </w:tcPr>
          <w:p w14:paraId="4770C383" w14:textId="0B781E56" w:rsidR="000606C6" w:rsidRPr="00920905" w:rsidRDefault="000606C6" w:rsidP="005729C8">
            <w:r w:rsidRPr="003600BA">
              <w:rPr>
                <w:rFonts w:ascii="Calibri" w:hAnsi="Calibri" w:cs="Arial"/>
                <w:color w:val="000000"/>
                <w:szCs w:val="22"/>
              </w:rPr>
              <w:t>Refrigerant Charge Adjustment on Second or Higher Stage of Multi-Stage AC Unit with Gas Heat</w:t>
            </w:r>
          </w:p>
        </w:tc>
      </w:tr>
      <w:tr w:rsidR="003A0F9B" w:rsidRPr="00800706" w14:paraId="6365A1DE" w14:textId="77777777" w:rsidTr="000606C6">
        <w:trPr>
          <w:trHeight w:val="243"/>
        </w:trPr>
        <w:tc>
          <w:tcPr>
            <w:tcW w:w="282" w:type="pct"/>
          </w:tcPr>
          <w:p w14:paraId="3DC77A28" w14:textId="77777777" w:rsidR="003A0F9B" w:rsidRPr="00350BF1" w:rsidRDefault="003A0F9B" w:rsidP="00397406">
            <w:pPr>
              <w:rPr>
                <w:rFonts w:cstheme="minorHAnsi"/>
                <w:szCs w:val="20"/>
              </w:rPr>
            </w:pPr>
          </w:p>
        </w:tc>
        <w:tc>
          <w:tcPr>
            <w:tcW w:w="414" w:type="pct"/>
          </w:tcPr>
          <w:p w14:paraId="28A63576" w14:textId="77777777" w:rsidR="003A0F9B" w:rsidRPr="00350BF1" w:rsidRDefault="003A0F9B" w:rsidP="00397406">
            <w:pPr>
              <w:rPr>
                <w:rFonts w:cstheme="minorHAnsi"/>
                <w:szCs w:val="20"/>
              </w:rPr>
            </w:pPr>
          </w:p>
        </w:tc>
        <w:tc>
          <w:tcPr>
            <w:tcW w:w="268" w:type="pct"/>
          </w:tcPr>
          <w:p w14:paraId="0B5DBD0C" w14:textId="77777777" w:rsidR="003A0F9B" w:rsidRPr="00350BF1" w:rsidRDefault="003A0F9B" w:rsidP="00397406">
            <w:pPr>
              <w:rPr>
                <w:rFonts w:cstheme="minorHAnsi"/>
                <w:szCs w:val="20"/>
              </w:rPr>
            </w:pPr>
          </w:p>
        </w:tc>
        <w:tc>
          <w:tcPr>
            <w:tcW w:w="355" w:type="pct"/>
          </w:tcPr>
          <w:p w14:paraId="262A2C49" w14:textId="288F9492" w:rsidR="003A0F9B" w:rsidRPr="00C92A89" w:rsidRDefault="00C50865" w:rsidP="005729C8">
            <w:r>
              <w:t>HV330</w:t>
            </w:r>
          </w:p>
        </w:tc>
        <w:tc>
          <w:tcPr>
            <w:tcW w:w="3681" w:type="pct"/>
          </w:tcPr>
          <w:p w14:paraId="3AF1A577" w14:textId="2D4A4E5E" w:rsidR="003A0F9B" w:rsidRPr="003600BA" w:rsidRDefault="003A0F9B" w:rsidP="005729C8">
            <w:pPr>
              <w:rPr>
                <w:rFonts w:ascii="Calibri" w:hAnsi="Calibri" w:cs="Arial"/>
                <w:color w:val="000000"/>
                <w:szCs w:val="22"/>
              </w:rPr>
            </w:pPr>
            <w:r w:rsidRPr="003A0F9B">
              <w:rPr>
                <w:rFonts w:ascii="Calibri" w:hAnsi="Calibri" w:cs="Arial"/>
                <w:color w:val="000000"/>
                <w:szCs w:val="22"/>
              </w:rPr>
              <w:t>Refrigerant Charge Adjustment on</w:t>
            </w:r>
            <w:r>
              <w:rPr>
                <w:rFonts w:ascii="Calibri" w:hAnsi="Calibri" w:cs="Arial"/>
                <w:color w:val="000000"/>
                <w:szCs w:val="22"/>
              </w:rPr>
              <w:t xml:space="preserve"> First Stage and</w:t>
            </w:r>
            <w:r w:rsidRPr="003A0F9B">
              <w:rPr>
                <w:rFonts w:ascii="Calibri" w:hAnsi="Calibri" w:cs="Arial"/>
                <w:color w:val="000000"/>
                <w:szCs w:val="22"/>
              </w:rPr>
              <w:t xml:space="preserve"> Second or Higher Stage of Multi-Stage AC Unit with Gas Heat</w:t>
            </w:r>
          </w:p>
        </w:tc>
      </w:tr>
      <w:tr w:rsidR="000606C6" w:rsidRPr="00800706" w14:paraId="65CAD27E" w14:textId="77777777" w:rsidTr="000606C6">
        <w:trPr>
          <w:trHeight w:val="243"/>
        </w:trPr>
        <w:tc>
          <w:tcPr>
            <w:tcW w:w="282" w:type="pct"/>
          </w:tcPr>
          <w:p w14:paraId="27650912" w14:textId="77777777" w:rsidR="000606C6" w:rsidRPr="00350BF1" w:rsidRDefault="000606C6" w:rsidP="00397406">
            <w:pPr>
              <w:rPr>
                <w:rFonts w:cstheme="minorHAnsi"/>
                <w:szCs w:val="20"/>
              </w:rPr>
            </w:pPr>
          </w:p>
        </w:tc>
        <w:tc>
          <w:tcPr>
            <w:tcW w:w="414" w:type="pct"/>
          </w:tcPr>
          <w:p w14:paraId="6A19B26E" w14:textId="77777777" w:rsidR="000606C6" w:rsidRPr="00350BF1" w:rsidRDefault="000606C6" w:rsidP="00397406">
            <w:pPr>
              <w:rPr>
                <w:rFonts w:cstheme="minorHAnsi"/>
                <w:szCs w:val="20"/>
              </w:rPr>
            </w:pPr>
          </w:p>
        </w:tc>
        <w:tc>
          <w:tcPr>
            <w:tcW w:w="268" w:type="pct"/>
          </w:tcPr>
          <w:p w14:paraId="76DF1D52" w14:textId="77777777" w:rsidR="000606C6" w:rsidRPr="00350BF1" w:rsidRDefault="000606C6" w:rsidP="00397406">
            <w:pPr>
              <w:rPr>
                <w:rFonts w:cstheme="minorHAnsi"/>
                <w:szCs w:val="20"/>
              </w:rPr>
            </w:pPr>
          </w:p>
        </w:tc>
        <w:tc>
          <w:tcPr>
            <w:tcW w:w="355" w:type="pct"/>
          </w:tcPr>
          <w:p w14:paraId="6874BA30" w14:textId="492C2DD2" w:rsidR="000606C6" w:rsidRPr="00350BF1" w:rsidRDefault="000606C6" w:rsidP="005729C8">
            <w:pPr>
              <w:rPr>
                <w:rFonts w:cstheme="minorHAnsi"/>
                <w:szCs w:val="20"/>
              </w:rPr>
            </w:pPr>
            <w:r w:rsidRPr="00C92A89">
              <w:t>HV317</w:t>
            </w:r>
          </w:p>
        </w:tc>
        <w:tc>
          <w:tcPr>
            <w:tcW w:w="3681" w:type="pct"/>
          </w:tcPr>
          <w:p w14:paraId="6117B6C0" w14:textId="5311F74C" w:rsidR="000606C6" w:rsidRPr="00920905" w:rsidRDefault="000606C6" w:rsidP="005729C8">
            <w:r w:rsidRPr="003600BA">
              <w:rPr>
                <w:rFonts w:ascii="Calibri" w:hAnsi="Calibri" w:cs="Arial"/>
                <w:color w:val="000000"/>
                <w:szCs w:val="22"/>
              </w:rPr>
              <w:t>Refrigerant Charge Adjustment on Single Stage AC Only Unit</w:t>
            </w:r>
          </w:p>
        </w:tc>
      </w:tr>
      <w:tr w:rsidR="000606C6" w:rsidRPr="00800706" w14:paraId="4DBAA716" w14:textId="77777777" w:rsidTr="000606C6">
        <w:trPr>
          <w:trHeight w:val="243"/>
        </w:trPr>
        <w:tc>
          <w:tcPr>
            <w:tcW w:w="282" w:type="pct"/>
          </w:tcPr>
          <w:p w14:paraId="30FA1772" w14:textId="77777777" w:rsidR="000606C6" w:rsidRPr="00350BF1" w:rsidRDefault="000606C6" w:rsidP="00397406">
            <w:pPr>
              <w:rPr>
                <w:rFonts w:cstheme="minorHAnsi"/>
                <w:szCs w:val="20"/>
              </w:rPr>
            </w:pPr>
          </w:p>
        </w:tc>
        <w:tc>
          <w:tcPr>
            <w:tcW w:w="414" w:type="pct"/>
          </w:tcPr>
          <w:p w14:paraId="05624AEE" w14:textId="77777777" w:rsidR="000606C6" w:rsidRPr="00350BF1" w:rsidRDefault="000606C6" w:rsidP="00397406">
            <w:pPr>
              <w:rPr>
                <w:rFonts w:cstheme="minorHAnsi"/>
                <w:szCs w:val="20"/>
              </w:rPr>
            </w:pPr>
          </w:p>
        </w:tc>
        <w:tc>
          <w:tcPr>
            <w:tcW w:w="268" w:type="pct"/>
          </w:tcPr>
          <w:p w14:paraId="26E1501F" w14:textId="77777777" w:rsidR="000606C6" w:rsidRPr="00350BF1" w:rsidRDefault="000606C6" w:rsidP="00397406">
            <w:pPr>
              <w:rPr>
                <w:rFonts w:cstheme="minorHAnsi"/>
                <w:szCs w:val="20"/>
              </w:rPr>
            </w:pPr>
          </w:p>
        </w:tc>
        <w:tc>
          <w:tcPr>
            <w:tcW w:w="355" w:type="pct"/>
          </w:tcPr>
          <w:p w14:paraId="2CCB8FED" w14:textId="3EE6A715" w:rsidR="000606C6" w:rsidRPr="00350BF1" w:rsidRDefault="000606C6" w:rsidP="005729C8">
            <w:pPr>
              <w:rPr>
                <w:rFonts w:cstheme="minorHAnsi"/>
                <w:szCs w:val="20"/>
              </w:rPr>
            </w:pPr>
            <w:r w:rsidRPr="00C92A89">
              <w:t>HV318</w:t>
            </w:r>
          </w:p>
        </w:tc>
        <w:tc>
          <w:tcPr>
            <w:tcW w:w="3681" w:type="pct"/>
          </w:tcPr>
          <w:p w14:paraId="185D48B3" w14:textId="10CDEAE5" w:rsidR="000606C6" w:rsidRPr="00920905" w:rsidRDefault="000606C6" w:rsidP="005729C8">
            <w:r w:rsidRPr="003600BA">
              <w:rPr>
                <w:rFonts w:ascii="Calibri" w:hAnsi="Calibri" w:cs="Arial"/>
                <w:color w:val="000000"/>
                <w:szCs w:val="22"/>
              </w:rPr>
              <w:t>Refrigerant Charge Adjustment on First Stage of Multi-Stage AC Only Unit</w:t>
            </w:r>
          </w:p>
        </w:tc>
      </w:tr>
      <w:tr w:rsidR="000606C6" w:rsidRPr="00800706" w14:paraId="3D845C96" w14:textId="77777777" w:rsidTr="000606C6">
        <w:trPr>
          <w:trHeight w:val="243"/>
        </w:trPr>
        <w:tc>
          <w:tcPr>
            <w:tcW w:w="282" w:type="pct"/>
          </w:tcPr>
          <w:p w14:paraId="4CD5938D" w14:textId="77777777" w:rsidR="000606C6" w:rsidRPr="00350BF1" w:rsidRDefault="000606C6" w:rsidP="00397406">
            <w:pPr>
              <w:rPr>
                <w:rFonts w:cstheme="minorHAnsi"/>
                <w:szCs w:val="20"/>
              </w:rPr>
            </w:pPr>
          </w:p>
        </w:tc>
        <w:tc>
          <w:tcPr>
            <w:tcW w:w="414" w:type="pct"/>
          </w:tcPr>
          <w:p w14:paraId="388A6D9A" w14:textId="77777777" w:rsidR="000606C6" w:rsidRPr="00350BF1" w:rsidRDefault="000606C6" w:rsidP="00397406">
            <w:pPr>
              <w:rPr>
                <w:rFonts w:cstheme="minorHAnsi"/>
                <w:szCs w:val="20"/>
              </w:rPr>
            </w:pPr>
          </w:p>
        </w:tc>
        <w:tc>
          <w:tcPr>
            <w:tcW w:w="268" w:type="pct"/>
          </w:tcPr>
          <w:p w14:paraId="319B7D92" w14:textId="77777777" w:rsidR="000606C6" w:rsidRPr="00350BF1" w:rsidRDefault="000606C6" w:rsidP="00397406">
            <w:pPr>
              <w:rPr>
                <w:rFonts w:cstheme="minorHAnsi"/>
                <w:szCs w:val="20"/>
              </w:rPr>
            </w:pPr>
          </w:p>
        </w:tc>
        <w:tc>
          <w:tcPr>
            <w:tcW w:w="355" w:type="pct"/>
          </w:tcPr>
          <w:p w14:paraId="352D0E99" w14:textId="31A4A9A5" w:rsidR="000606C6" w:rsidRPr="00350BF1" w:rsidRDefault="000606C6" w:rsidP="005729C8">
            <w:pPr>
              <w:rPr>
                <w:rFonts w:cstheme="minorHAnsi"/>
                <w:szCs w:val="20"/>
              </w:rPr>
            </w:pPr>
            <w:r w:rsidRPr="00C92A89">
              <w:t>HV319</w:t>
            </w:r>
          </w:p>
        </w:tc>
        <w:tc>
          <w:tcPr>
            <w:tcW w:w="3681" w:type="pct"/>
          </w:tcPr>
          <w:p w14:paraId="1C95E524" w14:textId="1B0501EB" w:rsidR="000606C6" w:rsidRPr="00920905" w:rsidRDefault="000606C6" w:rsidP="005729C8">
            <w:r w:rsidRPr="003600BA">
              <w:rPr>
                <w:rFonts w:ascii="Calibri" w:hAnsi="Calibri" w:cs="Arial"/>
                <w:color w:val="000000"/>
                <w:szCs w:val="22"/>
              </w:rPr>
              <w:t>Refrigerant Charge Adjustment on Second or Higher Stage of Multi-Stage AC Only Unit</w:t>
            </w:r>
          </w:p>
        </w:tc>
      </w:tr>
      <w:tr w:rsidR="003A0F9B" w:rsidRPr="00800706" w14:paraId="3B54CB91" w14:textId="77777777" w:rsidTr="000606C6">
        <w:trPr>
          <w:trHeight w:val="243"/>
        </w:trPr>
        <w:tc>
          <w:tcPr>
            <w:tcW w:w="282" w:type="pct"/>
          </w:tcPr>
          <w:p w14:paraId="7E1A4DB5" w14:textId="77777777" w:rsidR="003A0F9B" w:rsidRPr="00350BF1" w:rsidRDefault="003A0F9B" w:rsidP="00397406">
            <w:pPr>
              <w:rPr>
                <w:rFonts w:cstheme="minorHAnsi"/>
                <w:szCs w:val="20"/>
              </w:rPr>
            </w:pPr>
          </w:p>
        </w:tc>
        <w:tc>
          <w:tcPr>
            <w:tcW w:w="414" w:type="pct"/>
          </w:tcPr>
          <w:p w14:paraId="52241309" w14:textId="77777777" w:rsidR="003A0F9B" w:rsidRPr="00350BF1" w:rsidRDefault="003A0F9B" w:rsidP="00397406">
            <w:pPr>
              <w:rPr>
                <w:rFonts w:cstheme="minorHAnsi"/>
                <w:szCs w:val="20"/>
              </w:rPr>
            </w:pPr>
          </w:p>
        </w:tc>
        <w:tc>
          <w:tcPr>
            <w:tcW w:w="268" w:type="pct"/>
          </w:tcPr>
          <w:p w14:paraId="4CFB2AE4" w14:textId="77777777" w:rsidR="003A0F9B" w:rsidRPr="00350BF1" w:rsidRDefault="003A0F9B" w:rsidP="00397406">
            <w:pPr>
              <w:rPr>
                <w:rFonts w:cstheme="minorHAnsi"/>
                <w:szCs w:val="20"/>
              </w:rPr>
            </w:pPr>
          </w:p>
        </w:tc>
        <w:tc>
          <w:tcPr>
            <w:tcW w:w="355" w:type="pct"/>
          </w:tcPr>
          <w:p w14:paraId="5AA958E0" w14:textId="065E49D1" w:rsidR="003A0F9B" w:rsidRPr="00C92A89" w:rsidRDefault="00C50865" w:rsidP="005729C8">
            <w:r>
              <w:t>HV331</w:t>
            </w:r>
          </w:p>
        </w:tc>
        <w:tc>
          <w:tcPr>
            <w:tcW w:w="3681" w:type="pct"/>
          </w:tcPr>
          <w:p w14:paraId="2DC3605E" w14:textId="30588538" w:rsidR="003A0F9B" w:rsidRPr="003600BA" w:rsidRDefault="003A0F9B" w:rsidP="005729C8">
            <w:pPr>
              <w:rPr>
                <w:rFonts w:ascii="Calibri" w:hAnsi="Calibri" w:cs="Arial"/>
                <w:color w:val="000000"/>
                <w:szCs w:val="22"/>
              </w:rPr>
            </w:pPr>
            <w:r w:rsidRPr="003600BA">
              <w:rPr>
                <w:rFonts w:ascii="Calibri" w:hAnsi="Calibri" w:cs="Arial"/>
                <w:color w:val="000000"/>
                <w:szCs w:val="22"/>
              </w:rPr>
              <w:t xml:space="preserve">Refrigerant Charge Adjustment on </w:t>
            </w:r>
            <w:r>
              <w:rPr>
                <w:rFonts w:ascii="Calibri" w:hAnsi="Calibri" w:cs="Arial"/>
                <w:color w:val="000000"/>
                <w:szCs w:val="22"/>
              </w:rPr>
              <w:t xml:space="preserve">First Stage and </w:t>
            </w:r>
            <w:r w:rsidRPr="003600BA">
              <w:rPr>
                <w:rFonts w:ascii="Calibri" w:hAnsi="Calibri" w:cs="Arial"/>
                <w:color w:val="000000"/>
                <w:szCs w:val="22"/>
              </w:rPr>
              <w:t>Second or Higher Stage of Multi-Stage AC Only Unit</w:t>
            </w:r>
          </w:p>
        </w:tc>
      </w:tr>
      <w:tr w:rsidR="003A0F9B" w:rsidRPr="00800706" w14:paraId="26E11E4B" w14:textId="77777777" w:rsidTr="003A0F9B">
        <w:trPr>
          <w:trHeight w:val="243"/>
        </w:trPr>
        <w:tc>
          <w:tcPr>
            <w:tcW w:w="282" w:type="pct"/>
          </w:tcPr>
          <w:p w14:paraId="19E0BD69" w14:textId="77777777" w:rsidR="003A0F9B" w:rsidRPr="00350BF1" w:rsidRDefault="003A0F9B" w:rsidP="00397406">
            <w:pPr>
              <w:rPr>
                <w:rFonts w:cstheme="minorHAnsi"/>
                <w:szCs w:val="20"/>
              </w:rPr>
            </w:pPr>
          </w:p>
        </w:tc>
        <w:tc>
          <w:tcPr>
            <w:tcW w:w="414" w:type="pct"/>
          </w:tcPr>
          <w:p w14:paraId="5DCF3398" w14:textId="77777777" w:rsidR="003A0F9B" w:rsidRPr="00350BF1" w:rsidRDefault="003A0F9B" w:rsidP="00397406">
            <w:pPr>
              <w:rPr>
                <w:rFonts w:cstheme="minorHAnsi"/>
                <w:szCs w:val="20"/>
              </w:rPr>
            </w:pPr>
          </w:p>
        </w:tc>
        <w:tc>
          <w:tcPr>
            <w:tcW w:w="268" w:type="pct"/>
          </w:tcPr>
          <w:p w14:paraId="70FB2EE0" w14:textId="77777777" w:rsidR="003A0F9B" w:rsidRPr="00350BF1" w:rsidRDefault="003A0F9B" w:rsidP="00397406">
            <w:pPr>
              <w:rPr>
                <w:rFonts w:cstheme="minorHAnsi"/>
                <w:szCs w:val="20"/>
              </w:rPr>
            </w:pPr>
          </w:p>
        </w:tc>
        <w:tc>
          <w:tcPr>
            <w:tcW w:w="396" w:type="pct"/>
          </w:tcPr>
          <w:p w14:paraId="6F422D5A" w14:textId="150CF0B1" w:rsidR="003A0F9B" w:rsidRPr="00350BF1" w:rsidRDefault="003A0F9B" w:rsidP="005729C8">
            <w:pPr>
              <w:rPr>
                <w:rFonts w:cstheme="minorHAnsi"/>
                <w:szCs w:val="20"/>
              </w:rPr>
            </w:pPr>
            <w:r w:rsidRPr="00C92A89">
              <w:t>HV320</w:t>
            </w:r>
          </w:p>
        </w:tc>
        <w:tc>
          <w:tcPr>
            <w:tcW w:w="3640" w:type="pct"/>
          </w:tcPr>
          <w:p w14:paraId="58D2B7C6" w14:textId="0FB167F2" w:rsidR="003A0F9B" w:rsidRPr="00920905" w:rsidRDefault="003A0F9B" w:rsidP="000606C6">
            <w:r w:rsidRPr="003600BA">
              <w:rPr>
                <w:rFonts w:ascii="Calibri" w:hAnsi="Calibri" w:cs="Arial"/>
                <w:color w:val="000000"/>
                <w:szCs w:val="22"/>
              </w:rPr>
              <w:t>Refrigerant Charge Adjustment on Single Stage Heat Pump</w:t>
            </w:r>
          </w:p>
        </w:tc>
      </w:tr>
      <w:tr w:rsidR="003A0F9B" w:rsidRPr="00800706" w14:paraId="18B4E858" w14:textId="77777777" w:rsidTr="003A0F9B">
        <w:trPr>
          <w:trHeight w:val="243"/>
        </w:trPr>
        <w:tc>
          <w:tcPr>
            <w:tcW w:w="282" w:type="pct"/>
          </w:tcPr>
          <w:p w14:paraId="2553E449" w14:textId="77777777" w:rsidR="003A0F9B" w:rsidRPr="00350BF1" w:rsidRDefault="003A0F9B" w:rsidP="00397406">
            <w:pPr>
              <w:rPr>
                <w:rFonts w:cstheme="minorHAnsi"/>
                <w:szCs w:val="20"/>
              </w:rPr>
            </w:pPr>
          </w:p>
        </w:tc>
        <w:tc>
          <w:tcPr>
            <w:tcW w:w="414" w:type="pct"/>
          </w:tcPr>
          <w:p w14:paraId="1E699179" w14:textId="77777777" w:rsidR="003A0F9B" w:rsidRPr="00350BF1" w:rsidRDefault="003A0F9B" w:rsidP="00397406">
            <w:pPr>
              <w:rPr>
                <w:rFonts w:cstheme="minorHAnsi"/>
                <w:szCs w:val="20"/>
              </w:rPr>
            </w:pPr>
          </w:p>
        </w:tc>
        <w:tc>
          <w:tcPr>
            <w:tcW w:w="268" w:type="pct"/>
          </w:tcPr>
          <w:p w14:paraId="52FE9756" w14:textId="77777777" w:rsidR="003A0F9B" w:rsidRPr="00350BF1" w:rsidRDefault="003A0F9B" w:rsidP="00397406">
            <w:pPr>
              <w:rPr>
                <w:rFonts w:cstheme="minorHAnsi"/>
                <w:szCs w:val="20"/>
              </w:rPr>
            </w:pPr>
          </w:p>
        </w:tc>
        <w:tc>
          <w:tcPr>
            <w:tcW w:w="396" w:type="pct"/>
          </w:tcPr>
          <w:p w14:paraId="0C00A9EB" w14:textId="2C7A704C" w:rsidR="003A0F9B" w:rsidRPr="00350BF1" w:rsidRDefault="003A0F9B" w:rsidP="005729C8">
            <w:pPr>
              <w:rPr>
                <w:rFonts w:cstheme="minorHAnsi"/>
                <w:szCs w:val="20"/>
              </w:rPr>
            </w:pPr>
            <w:r w:rsidRPr="00C92A89">
              <w:t>HV321</w:t>
            </w:r>
          </w:p>
        </w:tc>
        <w:tc>
          <w:tcPr>
            <w:tcW w:w="3640" w:type="pct"/>
          </w:tcPr>
          <w:p w14:paraId="10835086" w14:textId="5F971F5E" w:rsidR="003A0F9B" w:rsidRPr="00920905" w:rsidRDefault="003A0F9B" w:rsidP="005729C8">
            <w:r w:rsidRPr="003600BA">
              <w:rPr>
                <w:rFonts w:ascii="Calibri" w:hAnsi="Calibri" w:cs="Arial"/>
                <w:color w:val="000000"/>
                <w:szCs w:val="22"/>
              </w:rPr>
              <w:t>Refrigerant Charge Adjustment on First Stage of Multi-Stage Heat Pump</w:t>
            </w:r>
          </w:p>
        </w:tc>
      </w:tr>
      <w:tr w:rsidR="003A0F9B" w:rsidRPr="00800706" w14:paraId="0EB315CC" w14:textId="77777777" w:rsidTr="003A0F9B">
        <w:trPr>
          <w:trHeight w:val="243"/>
        </w:trPr>
        <w:tc>
          <w:tcPr>
            <w:tcW w:w="282" w:type="pct"/>
          </w:tcPr>
          <w:p w14:paraId="6F422C44" w14:textId="77777777" w:rsidR="003A0F9B" w:rsidRPr="00350BF1" w:rsidRDefault="003A0F9B" w:rsidP="00397406">
            <w:pPr>
              <w:rPr>
                <w:rFonts w:cstheme="minorHAnsi"/>
                <w:szCs w:val="20"/>
              </w:rPr>
            </w:pPr>
          </w:p>
        </w:tc>
        <w:tc>
          <w:tcPr>
            <w:tcW w:w="414" w:type="pct"/>
          </w:tcPr>
          <w:p w14:paraId="58A924AA" w14:textId="77777777" w:rsidR="003A0F9B" w:rsidRPr="00350BF1" w:rsidRDefault="003A0F9B" w:rsidP="00397406">
            <w:pPr>
              <w:rPr>
                <w:rFonts w:cstheme="minorHAnsi"/>
                <w:szCs w:val="20"/>
              </w:rPr>
            </w:pPr>
          </w:p>
        </w:tc>
        <w:tc>
          <w:tcPr>
            <w:tcW w:w="268" w:type="pct"/>
          </w:tcPr>
          <w:p w14:paraId="6BF06040" w14:textId="77777777" w:rsidR="003A0F9B" w:rsidRPr="00350BF1" w:rsidRDefault="003A0F9B" w:rsidP="00397406">
            <w:pPr>
              <w:rPr>
                <w:rFonts w:cstheme="minorHAnsi"/>
                <w:szCs w:val="20"/>
              </w:rPr>
            </w:pPr>
          </w:p>
        </w:tc>
        <w:tc>
          <w:tcPr>
            <w:tcW w:w="396" w:type="pct"/>
          </w:tcPr>
          <w:p w14:paraId="7FA976ED" w14:textId="7032DDB6" w:rsidR="003A0F9B" w:rsidRPr="00350BF1" w:rsidRDefault="003A0F9B" w:rsidP="005729C8">
            <w:pPr>
              <w:rPr>
                <w:rFonts w:cstheme="minorHAnsi"/>
                <w:szCs w:val="20"/>
              </w:rPr>
            </w:pPr>
            <w:r w:rsidRPr="00C92A89">
              <w:t>HV322</w:t>
            </w:r>
          </w:p>
        </w:tc>
        <w:tc>
          <w:tcPr>
            <w:tcW w:w="3640" w:type="pct"/>
          </w:tcPr>
          <w:p w14:paraId="23444FB8" w14:textId="37B1FFD1" w:rsidR="003A0F9B" w:rsidRPr="00920905" w:rsidRDefault="003A0F9B" w:rsidP="005729C8">
            <w:r w:rsidRPr="003600BA">
              <w:rPr>
                <w:rFonts w:ascii="Calibri" w:hAnsi="Calibri" w:cs="Arial"/>
                <w:color w:val="000000"/>
                <w:szCs w:val="22"/>
              </w:rPr>
              <w:t>Refrigerant Charge Adjustment on Second or Higher Stage of Multi-Stage Heat Pump</w:t>
            </w:r>
          </w:p>
        </w:tc>
      </w:tr>
      <w:tr w:rsidR="003A0F9B" w:rsidRPr="00800706" w14:paraId="23480AF0" w14:textId="77777777" w:rsidTr="003A0F9B">
        <w:trPr>
          <w:trHeight w:val="243"/>
        </w:trPr>
        <w:tc>
          <w:tcPr>
            <w:tcW w:w="282" w:type="pct"/>
          </w:tcPr>
          <w:p w14:paraId="2CC19ED7" w14:textId="77777777" w:rsidR="003A0F9B" w:rsidRPr="00350BF1" w:rsidRDefault="003A0F9B" w:rsidP="00397406">
            <w:pPr>
              <w:rPr>
                <w:rFonts w:cstheme="minorHAnsi"/>
                <w:szCs w:val="20"/>
              </w:rPr>
            </w:pPr>
          </w:p>
        </w:tc>
        <w:tc>
          <w:tcPr>
            <w:tcW w:w="414" w:type="pct"/>
          </w:tcPr>
          <w:p w14:paraId="1AF775D9" w14:textId="77777777" w:rsidR="003A0F9B" w:rsidRPr="00350BF1" w:rsidRDefault="003A0F9B" w:rsidP="00397406">
            <w:pPr>
              <w:rPr>
                <w:rFonts w:cstheme="minorHAnsi"/>
                <w:szCs w:val="20"/>
              </w:rPr>
            </w:pPr>
          </w:p>
        </w:tc>
        <w:tc>
          <w:tcPr>
            <w:tcW w:w="268" w:type="pct"/>
          </w:tcPr>
          <w:p w14:paraId="2270D436" w14:textId="77777777" w:rsidR="003A0F9B" w:rsidRPr="00350BF1" w:rsidRDefault="003A0F9B" w:rsidP="00397406">
            <w:pPr>
              <w:rPr>
                <w:rFonts w:cstheme="minorHAnsi"/>
                <w:szCs w:val="20"/>
              </w:rPr>
            </w:pPr>
          </w:p>
        </w:tc>
        <w:tc>
          <w:tcPr>
            <w:tcW w:w="396" w:type="pct"/>
          </w:tcPr>
          <w:p w14:paraId="5D89CEF1" w14:textId="029B1430" w:rsidR="003A0F9B" w:rsidRPr="00C92A89" w:rsidRDefault="00C50865" w:rsidP="005729C8">
            <w:r>
              <w:t>HV332</w:t>
            </w:r>
          </w:p>
        </w:tc>
        <w:tc>
          <w:tcPr>
            <w:tcW w:w="3640" w:type="pct"/>
          </w:tcPr>
          <w:p w14:paraId="0AD4DDA7" w14:textId="1D8B752F" w:rsidR="003A0F9B" w:rsidRPr="003600BA" w:rsidRDefault="003A0F9B" w:rsidP="005729C8">
            <w:pPr>
              <w:rPr>
                <w:rFonts w:ascii="Calibri" w:hAnsi="Calibri" w:cs="Arial"/>
                <w:color w:val="000000"/>
                <w:szCs w:val="22"/>
              </w:rPr>
            </w:pPr>
            <w:r w:rsidRPr="003600BA">
              <w:rPr>
                <w:rFonts w:ascii="Calibri" w:hAnsi="Calibri" w:cs="Arial"/>
                <w:color w:val="000000"/>
                <w:szCs w:val="22"/>
              </w:rPr>
              <w:t>Refrigerant Charge Adjustment on</w:t>
            </w:r>
            <w:r>
              <w:rPr>
                <w:rFonts w:ascii="Calibri" w:hAnsi="Calibri" w:cs="Arial"/>
                <w:color w:val="000000"/>
                <w:szCs w:val="22"/>
              </w:rPr>
              <w:t xml:space="preserve"> First Stage and</w:t>
            </w:r>
            <w:r w:rsidRPr="003600BA">
              <w:rPr>
                <w:rFonts w:ascii="Calibri" w:hAnsi="Calibri" w:cs="Arial"/>
                <w:color w:val="000000"/>
                <w:szCs w:val="22"/>
              </w:rPr>
              <w:t xml:space="preserve"> Second or Higher Stage of Multi-Stage Heat Pump</w:t>
            </w:r>
          </w:p>
        </w:tc>
      </w:tr>
      <w:tr w:rsidR="003A0F9B" w:rsidRPr="00800706" w14:paraId="6B399C9C" w14:textId="77777777" w:rsidTr="003A0F9B">
        <w:trPr>
          <w:trHeight w:val="243"/>
        </w:trPr>
        <w:tc>
          <w:tcPr>
            <w:tcW w:w="282" w:type="pct"/>
          </w:tcPr>
          <w:p w14:paraId="463E7F2E" w14:textId="77777777" w:rsidR="003A0F9B" w:rsidRPr="00350BF1" w:rsidRDefault="003A0F9B" w:rsidP="00397406">
            <w:pPr>
              <w:rPr>
                <w:rFonts w:cstheme="minorHAnsi"/>
                <w:szCs w:val="20"/>
              </w:rPr>
            </w:pPr>
          </w:p>
        </w:tc>
        <w:tc>
          <w:tcPr>
            <w:tcW w:w="414" w:type="pct"/>
          </w:tcPr>
          <w:p w14:paraId="66A1E66B" w14:textId="77777777" w:rsidR="003A0F9B" w:rsidRPr="00350BF1" w:rsidRDefault="003A0F9B" w:rsidP="00397406">
            <w:pPr>
              <w:rPr>
                <w:rFonts w:cstheme="minorHAnsi"/>
                <w:szCs w:val="20"/>
              </w:rPr>
            </w:pPr>
          </w:p>
        </w:tc>
        <w:tc>
          <w:tcPr>
            <w:tcW w:w="268" w:type="pct"/>
          </w:tcPr>
          <w:p w14:paraId="6C11877C" w14:textId="77777777" w:rsidR="003A0F9B" w:rsidRPr="00350BF1" w:rsidRDefault="003A0F9B" w:rsidP="00397406">
            <w:pPr>
              <w:rPr>
                <w:rFonts w:cstheme="minorHAnsi"/>
                <w:szCs w:val="20"/>
              </w:rPr>
            </w:pPr>
          </w:p>
        </w:tc>
        <w:tc>
          <w:tcPr>
            <w:tcW w:w="396" w:type="pct"/>
          </w:tcPr>
          <w:p w14:paraId="7787A079" w14:textId="6A70819B" w:rsidR="003A0F9B" w:rsidRPr="00350BF1" w:rsidRDefault="003A0F9B" w:rsidP="005729C8">
            <w:pPr>
              <w:rPr>
                <w:rFonts w:cstheme="minorHAnsi"/>
                <w:szCs w:val="20"/>
              </w:rPr>
            </w:pPr>
            <w:r w:rsidRPr="00C92A89">
              <w:t>HV323</w:t>
            </w:r>
          </w:p>
        </w:tc>
        <w:tc>
          <w:tcPr>
            <w:tcW w:w="3640" w:type="pct"/>
          </w:tcPr>
          <w:p w14:paraId="292428AF" w14:textId="7F3B5313" w:rsidR="003A0F9B" w:rsidRPr="00920905" w:rsidRDefault="003A0F9B" w:rsidP="00D510F1">
            <w:r w:rsidRPr="003600BA">
              <w:rPr>
                <w:rFonts w:ascii="Calibri" w:hAnsi="Calibri" w:cs="Arial"/>
                <w:color w:val="000000"/>
                <w:szCs w:val="22"/>
              </w:rPr>
              <w:t>Refrigerant Charge Adjustment on First Stage</w:t>
            </w:r>
            <w:r>
              <w:rPr>
                <w:rFonts w:ascii="Calibri" w:hAnsi="Calibri" w:cs="Arial"/>
                <w:color w:val="000000"/>
                <w:szCs w:val="22"/>
              </w:rPr>
              <w:t xml:space="preserve"> </w:t>
            </w:r>
            <w:r w:rsidRPr="003600BA">
              <w:rPr>
                <w:rFonts w:ascii="Calibri" w:hAnsi="Calibri" w:cs="Arial"/>
                <w:color w:val="000000"/>
                <w:szCs w:val="22"/>
              </w:rPr>
              <w:t>of Multi-Stage Variable Volume AC Unit with Gas Heat</w:t>
            </w:r>
          </w:p>
        </w:tc>
      </w:tr>
      <w:tr w:rsidR="003A0F9B" w:rsidRPr="00800706" w14:paraId="43E5DA96" w14:textId="77777777" w:rsidTr="003A0F9B">
        <w:trPr>
          <w:trHeight w:val="243"/>
        </w:trPr>
        <w:tc>
          <w:tcPr>
            <w:tcW w:w="282" w:type="pct"/>
          </w:tcPr>
          <w:p w14:paraId="1C3A011D" w14:textId="77777777" w:rsidR="003A0F9B" w:rsidRPr="00350BF1" w:rsidRDefault="003A0F9B" w:rsidP="00397406">
            <w:pPr>
              <w:rPr>
                <w:rFonts w:cstheme="minorHAnsi"/>
                <w:szCs w:val="20"/>
              </w:rPr>
            </w:pPr>
          </w:p>
        </w:tc>
        <w:tc>
          <w:tcPr>
            <w:tcW w:w="414" w:type="pct"/>
          </w:tcPr>
          <w:p w14:paraId="7849737F" w14:textId="77777777" w:rsidR="003A0F9B" w:rsidRPr="00350BF1" w:rsidRDefault="003A0F9B" w:rsidP="00397406">
            <w:pPr>
              <w:rPr>
                <w:rFonts w:cstheme="minorHAnsi"/>
                <w:szCs w:val="20"/>
              </w:rPr>
            </w:pPr>
          </w:p>
        </w:tc>
        <w:tc>
          <w:tcPr>
            <w:tcW w:w="268" w:type="pct"/>
          </w:tcPr>
          <w:p w14:paraId="34E0D7A8" w14:textId="77777777" w:rsidR="003A0F9B" w:rsidRPr="00350BF1" w:rsidRDefault="003A0F9B" w:rsidP="00397406">
            <w:pPr>
              <w:rPr>
                <w:rFonts w:cstheme="minorHAnsi"/>
                <w:szCs w:val="20"/>
              </w:rPr>
            </w:pPr>
          </w:p>
        </w:tc>
        <w:tc>
          <w:tcPr>
            <w:tcW w:w="396" w:type="pct"/>
          </w:tcPr>
          <w:p w14:paraId="30BE2013" w14:textId="79290620" w:rsidR="003A0F9B" w:rsidRPr="00350BF1" w:rsidRDefault="003A0F9B" w:rsidP="005729C8">
            <w:pPr>
              <w:rPr>
                <w:rFonts w:cstheme="minorHAnsi"/>
                <w:szCs w:val="20"/>
              </w:rPr>
            </w:pPr>
            <w:r w:rsidRPr="00C92A89">
              <w:t>HV324</w:t>
            </w:r>
          </w:p>
        </w:tc>
        <w:tc>
          <w:tcPr>
            <w:tcW w:w="3640" w:type="pct"/>
          </w:tcPr>
          <w:p w14:paraId="08E13CCB" w14:textId="23ED744D" w:rsidR="003A0F9B" w:rsidRPr="006F6F3D" w:rsidRDefault="003A0F9B" w:rsidP="005729C8">
            <w:pPr>
              <w:rPr>
                <w:rFonts w:ascii="Calibri" w:hAnsi="Calibri" w:cs="Arial"/>
                <w:color w:val="000000"/>
                <w:szCs w:val="22"/>
              </w:rPr>
            </w:pPr>
            <w:r w:rsidRPr="003600BA">
              <w:rPr>
                <w:rFonts w:ascii="Calibri" w:hAnsi="Calibri" w:cs="Arial"/>
                <w:color w:val="000000"/>
                <w:szCs w:val="22"/>
              </w:rPr>
              <w:t>Refrigerant Charge Adjustment on Single Stage Variab</w:t>
            </w:r>
            <w:r>
              <w:rPr>
                <w:rFonts w:ascii="Calibri" w:hAnsi="Calibri" w:cs="Arial"/>
                <w:color w:val="000000"/>
                <w:szCs w:val="22"/>
              </w:rPr>
              <w:t>le Volume AC Unit with Gas Heat</w:t>
            </w:r>
          </w:p>
        </w:tc>
      </w:tr>
      <w:tr w:rsidR="003A0F9B" w:rsidRPr="00800706" w14:paraId="01068E66" w14:textId="77777777" w:rsidTr="003A0F9B">
        <w:trPr>
          <w:trHeight w:val="243"/>
        </w:trPr>
        <w:tc>
          <w:tcPr>
            <w:tcW w:w="282" w:type="pct"/>
          </w:tcPr>
          <w:p w14:paraId="63FF9816" w14:textId="77777777" w:rsidR="003A0F9B" w:rsidRPr="00350BF1" w:rsidRDefault="003A0F9B" w:rsidP="00397406">
            <w:pPr>
              <w:rPr>
                <w:rFonts w:cstheme="minorHAnsi"/>
                <w:szCs w:val="20"/>
              </w:rPr>
            </w:pPr>
          </w:p>
        </w:tc>
        <w:tc>
          <w:tcPr>
            <w:tcW w:w="414" w:type="pct"/>
          </w:tcPr>
          <w:p w14:paraId="5F7A7DE6" w14:textId="77777777" w:rsidR="003A0F9B" w:rsidRPr="00350BF1" w:rsidRDefault="003A0F9B" w:rsidP="00397406">
            <w:pPr>
              <w:rPr>
                <w:rFonts w:cstheme="minorHAnsi"/>
                <w:szCs w:val="20"/>
              </w:rPr>
            </w:pPr>
          </w:p>
        </w:tc>
        <w:tc>
          <w:tcPr>
            <w:tcW w:w="268" w:type="pct"/>
          </w:tcPr>
          <w:p w14:paraId="793CCEB2" w14:textId="77777777" w:rsidR="003A0F9B" w:rsidRPr="00350BF1" w:rsidRDefault="003A0F9B" w:rsidP="00397406">
            <w:pPr>
              <w:rPr>
                <w:rFonts w:cstheme="minorHAnsi"/>
                <w:szCs w:val="20"/>
              </w:rPr>
            </w:pPr>
          </w:p>
        </w:tc>
        <w:tc>
          <w:tcPr>
            <w:tcW w:w="396" w:type="pct"/>
          </w:tcPr>
          <w:p w14:paraId="2CD28351" w14:textId="35DCEC44" w:rsidR="003A0F9B" w:rsidRPr="00350BF1" w:rsidRDefault="003A0F9B" w:rsidP="005729C8">
            <w:pPr>
              <w:rPr>
                <w:rFonts w:cstheme="minorHAnsi"/>
                <w:szCs w:val="20"/>
              </w:rPr>
            </w:pPr>
            <w:r w:rsidRPr="00C92A89">
              <w:t>HV325</w:t>
            </w:r>
          </w:p>
        </w:tc>
        <w:tc>
          <w:tcPr>
            <w:tcW w:w="3640" w:type="pct"/>
          </w:tcPr>
          <w:p w14:paraId="23048F9F" w14:textId="0A5191BF" w:rsidR="003A0F9B" w:rsidRPr="00920905" w:rsidRDefault="003A0F9B" w:rsidP="005729C8">
            <w:r w:rsidRPr="003600BA">
              <w:rPr>
                <w:rFonts w:ascii="Calibri" w:hAnsi="Calibri" w:cs="Arial"/>
                <w:color w:val="000000"/>
                <w:szCs w:val="22"/>
              </w:rPr>
              <w:t>Refrigerant Charge Adjustment on Second or Higher Stage of Multi-Stage Variable Volume AC Unit with Gas Heat</w:t>
            </w:r>
          </w:p>
        </w:tc>
      </w:tr>
      <w:tr w:rsidR="003A0F9B" w:rsidRPr="00800706" w14:paraId="13BE8000" w14:textId="77777777" w:rsidTr="003A0F9B">
        <w:trPr>
          <w:trHeight w:val="243"/>
        </w:trPr>
        <w:tc>
          <w:tcPr>
            <w:tcW w:w="282" w:type="pct"/>
          </w:tcPr>
          <w:p w14:paraId="3F1356CB" w14:textId="77777777" w:rsidR="003A0F9B" w:rsidRPr="00350BF1" w:rsidRDefault="003A0F9B" w:rsidP="00397406">
            <w:pPr>
              <w:rPr>
                <w:rFonts w:cstheme="minorHAnsi"/>
                <w:szCs w:val="20"/>
              </w:rPr>
            </w:pPr>
          </w:p>
        </w:tc>
        <w:tc>
          <w:tcPr>
            <w:tcW w:w="414" w:type="pct"/>
          </w:tcPr>
          <w:p w14:paraId="63F58455" w14:textId="77777777" w:rsidR="003A0F9B" w:rsidRPr="00350BF1" w:rsidRDefault="003A0F9B" w:rsidP="00397406">
            <w:pPr>
              <w:rPr>
                <w:rFonts w:cstheme="minorHAnsi"/>
                <w:szCs w:val="20"/>
              </w:rPr>
            </w:pPr>
          </w:p>
        </w:tc>
        <w:tc>
          <w:tcPr>
            <w:tcW w:w="268" w:type="pct"/>
          </w:tcPr>
          <w:p w14:paraId="5CE2A1DF" w14:textId="77777777" w:rsidR="003A0F9B" w:rsidRPr="00350BF1" w:rsidRDefault="003A0F9B" w:rsidP="00397406">
            <w:pPr>
              <w:rPr>
                <w:rFonts w:cstheme="minorHAnsi"/>
                <w:szCs w:val="20"/>
              </w:rPr>
            </w:pPr>
          </w:p>
        </w:tc>
        <w:tc>
          <w:tcPr>
            <w:tcW w:w="396" w:type="pct"/>
          </w:tcPr>
          <w:p w14:paraId="7D68BE8D" w14:textId="4B937FC0" w:rsidR="003A0F9B" w:rsidRPr="00C92A89" w:rsidRDefault="00C50865" w:rsidP="005729C8">
            <w:r>
              <w:t>HV333</w:t>
            </w:r>
          </w:p>
        </w:tc>
        <w:tc>
          <w:tcPr>
            <w:tcW w:w="3640" w:type="pct"/>
          </w:tcPr>
          <w:p w14:paraId="36631F8F" w14:textId="10A13B26" w:rsidR="003A0F9B" w:rsidRPr="003600BA" w:rsidRDefault="003A0F9B" w:rsidP="005729C8">
            <w:pPr>
              <w:rPr>
                <w:rFonts w:ascii="Calibri" w:hAnsi="Calibri" w:cs="Arial"/>
                <w:color w:val="000000"/>
                <w:szCs w:val="22"/>
              </w:rPr>
            </w:pPr>
            <w:r w:rsidRPr="003600BA">
              <w:rPr>
                <w:rFonts w:ascii="Calibri" w:hAnsi="Calibri" w:cs="Arial"/>
                <w:color w:val="000000"/>
                <w:szCs w:val="22"/>
              </w:rPr>
              <w:t xml:space="preserve">Refrigerant Charge Adjustment on </w:t>
            </w:r>
            <w:r>
              <w:rPr>
                <w:rFonts w:ascii="Calibri" w:hAnsi="Calibri" w:cs="Arial"/>
                <w:color w:val="000000"/>
                <w:szCs w:val="22"/>
              </w:rPr>
              <w:t xml:space="preserve">First Stage and </w:t>
            </w:r>
            <w:r w:rsidRPr="003600BA">
              <w:rPr>
                <w:rFonts w:ascii="Calibri" w:hAnsi="Calibri" w:cs="Arial"/>
                <w:color w:val="000000"/>
                <w:szCs w:val="22"/>
              </w:rPr>
              <w:t>Second or Higher Stage of Multi-Stage Variable Volume AC Unit with Gas Heat</w:t>
            </w:r>
          </w:p>
        </w:tc>
      </w:tr>
    </w:tbl>
    <w:p w14:paraId="31B632F8" w14:textId="77777777" w:rsidR="00115F6B" w:rsidRDefault="00115F6B" w:rsidP="0041222C">
      <w:pPr>
        <w:pStyle w:val="NoSpacing"/>
      </w:pPr>
    </w:p>
    <w:p w14:paraId="50890DE1" w14:textId="234F16A7" w:rsidR="0041222C" w:rsidRDefault="0041222C" w:rsidP="0041222C">
      <w:pPr>
        <w:pStyle w:val="NoSpacing"/>
      </w:pPr>
      <w:r>
        <w:t xml:space="preserve">This statewide work paper supports HVAC QM programs as well as HVAC tune-up programs in multiple programs and service territories. Refer to programs that offer the measure for specific restrictions and guidelines in addition to those described herein. </w:t>
      </w:r>
    </w:p>
    <w:p w14:paraId="34E6530C" w14:textId="77777777" w:rsidR="0041222C" w:rsidRDefault="0041222C" w:rsidP="0041222C">
      <w:pPr>
        <w:pStyle w:val="NoSpacing"/>
      </w:pPr>
    </w:p>
    <w:p w14:paraId="19351CB9" w14:textId="6E4B8056" w:rsidR="0041222C" w:rsidRDefault="00115DB2" w:rsidP="0041222C">
      <w:pPr>
        <w:pStyle w:val="NoSpacing"/>
      </w:pPr>
      <w:r w:rsidRPr="00DE7CE3">
        <w:rPr>
          <w:rFonts w:ascii="Calibri" w:hAnsi="Calibri"/>
        </w:rPr>
        <w:t>The target</w:t>
      </w:r>
      <w:r w:rsidR="006F6F3D">
        <w:rPr>
          <w:rFonts w:ascii="Calibri" w:hAnsi="Calibri"/>
        </w:rPr>
        <w:t xml:space="preserve"> market for this measure is non</w:t>
      </w:r>
      <w:r w:rsidRPr="00DE7CE3">
        <w:rPr>
          <w:rFonts w:ascii="Calibri" w:hAnsi="Calibri"/>
        </w:rPr>
        <w:t>residential buildings served by un</w:t>
      </w:r>
      <w:r w:rsidR="006F6F3D">
        <w:rPr>
          <w:rFonts w:ascii="Calibri" w:hAnsi="Calibri"/>
        </w:rPr>
        <w:t>itary DX and split systems that</w:t>
      </w:r>
      <w:r w:rsidRPr="00DE7CE3">
        <w:rPr>
          <w:rFonts w:ascii="Calibri" w:hAnsi="Calibri"/>
        </w:rPr>
        <w:t xml:space="preserve"> do not serve process or refrigeration loads. The</w:t>
      </w:r>
      <w:r w:rsidR="006F6F3D">
        <w:rPr>
          <w:rFonts w:ascii="Calibri" w:hAnsi="Calibri"/>
        </w:rPr>
        <w:t xml:space="preserve"> measure is defined for all non</w:t>
      </w:r>
      <w:r w:rsidRPr="00DE7CE3">
        <w:rPr>
          <w:rFonts w:ascii="Calibri" w:hAnsi="Calibri"/>
        </w:rPr>
        <w:t xml:space="preserve">residential building types and all 16 California </w:t>
      </w:r>
      <w:r w:rsidR="006F6F3D">
        <w:rPr>
          <w:rFonts w:ascii="Calibri" w:hAnsi="Calibri"/>
        </w:rPr>
        <w:t xml:space="preserve">climate zones. </w:t>
      </w:r>
      <w:r w:rsidRPr="00DE7CE3">
        <w:rPr>
          <w:rFonts w:ascii="Calibri" w:hAnsi="Calibri"/>
        </w:rPr>
        <w:t>Savings are calculated for a weighted average of seven Database for Energy Efficient Resources (</w:t>
      </w:r>
      <w:r>
        <w:rPr>
          <w:rFonts w:ascii="Calibri" w:hAnsi="Calibri"/>
        </w:rPr>
        <w:t>DEER15</w:t>
      </w:r>
      <w:r w:rsidR="008B3BC2">
        <w:rPr>
          <w:rStyle w:val="EndnoteReference"/>
          <w:rFonts w:ascii="Calibri" w:hAnsi="Calibri"/>
        </w:rPr>
        <w:endnoteReference w:id="6"/>
      </w:r>
      <w:r w:rsidRPr="00DE7CE3">
        <w:rPr>
          <w:rFonts w:ascii="Calibri" w:hAnsi="Calibri"/>
        </w:rPr>
        <w:t>) vintages using utility-specific weightings.</w:t>
      </w:r>
    </w:p>
    <w:p w14:paraId="3944D3B0" w14:textId="77777777" w:rsidR="00115DB2" w:rsidRDefault="00115DB2" w:rsidP="0041222C">
      <w:pPr>
        <w:pStyle w:val="NoSpacing"/>
      </w:pPr>
    </w:p>
    <w:p w14:paraId="56477A1B" w14:textId="18839320" w:rsidR="0041222C" w:rsidRDefault="0041222C" w:rsidP="0041222C">
      <w:pPr>
        <w:pStyle w:val="NoSpacing"/>
      </w:pPr>
      <w:r>
        <w:t xml:space="preserve">Participating contractors must ensure the customer facility is physically located within the service territory of the Investor Owned Utility </w:t>
      </w:r>
      <w:r w:rsidR="006F6F3D">
        <w:t>(IOU) administering the program</w:t>
      </w:r>
      <w:r>
        <w:t xml:space="preserve"> and that the customer receives electr</w:t>
      </w:r>
      <w:r w:rsidR="006F6F3D">
        <w:t>ic services from that IOU</w:t>
      </w:r>
      <w:r>
        <w:t xml:space="preserve">. Other terms and conditions are set by individual programs. </w:t>
      </w:r>
    </w:p>
    <w:p w14:paraId="0F2440F1" w14:textId="77777777" w:rsidR="0041222C" w:rsidRDefault="0041222C" w:rsidP="0041222C">
      <w:pPr>
        <w:pStyle w:val="NoSpacing"/>
      </w:pPr>
    </w:p>
    <w:p w14:paraId="1E09B78E" w14:textId="03EE57CC" w:rsidR="00FC4162" w:rsidRDefault="0041222C" w:rsidP="0041222C">
      <w:pPr>
        <w:pStyle w:val="NoSpacing"/>
      </w:pPr>
      <w:r>
        <w:t>This measure requires field documentation of the existing conditions that verify the measure was necessary</w:t>
      </w:r>
      <w:r w:rsidR="00FC4162">
        <w:t xml:space="preserve"> and</w:t>
      </w:r>
      <w:r>
        <w:t xml:space="preserve"> that the measure was successfully applied.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09EFBB47" w14:textId="44E44BBD" w:rsidR="003C6183" w:rsidRDefault="003C6183" w:rsidP="008176C9">
      <w:pPr>
        <w:pStyle w:val="NoSpacing"/>
      </w:pPr>
      <w:r w:rsidRPr="008176C9">
        <w:t>This measure involves refrigerant c</w:t>
      </w:r>
      <w:r w:rsidR="006415B7">
        <w:t xml:space="preserve">harge correction to </w:t>
      </w:r>
      <w:r w:rsidRPr="008176C9">
        <w:t>nonr</w:t>
      </w:r>
      <w:r w:rsidR="006415B7">
        <w:t>esidential</w:t>
      </w:r>
      <w:r w:rsidRPr="008176C9">
        <w:t xml:space="preserve"> direct expansion</w:t>
      </w:r>
      <w:r w:rsidR="006415B7">
        <w:t xml:space="preserve"> (DX)</w:t>
      </w:r>
      <w:r w:rsidRPr="008176C9">
        <w:t xml:space="preserve"> </w:t>
      </w:r>
      <w:r w:rsidR="00FD611F" w:rsidRPr="008176C9">
        <w:t>air</w:t>
      </w:r>
      <w:r w:rsidR="00FD611F">
        <w:t>-</w:t>
      </w:r>
      <w:r w:rsidRPr="008176C9">
        <w:t xml:space="preserve">cooled HVAC units. When an HVAC unit’s refrigerant </w:t>
      </w:r>
      <w:r w:rsidR="006415B7">
        <w:t xml:space="preserve">charge </w:t>
      </w:r>
      <w:r w:rsidR="001138A2" w:rsidRPr="008176C9">
        <w:t xml:space="preserve">does not meet the </w:t>
      </w:r>
      <w:r w:rsidRPr="008176C9">
        <w:t>manufacturer recommended levels it results in a decrease in the unit’s energy efficiency ratio (EER).</w:t>
      </w:r>
    </w:p>
    <w:p w14:paraId="2C19D459" w14:textId="77777777" w:rsidR="008176C9" w:rsidRPr="008176C9" w:rsidRDefault="008176C9" w:rsidP="008176C9">
      <w:pPr>
        <w:pStyle w:val="NoSpacing"/>
      </w:pPr>
    </w:p>
    <w:p w14:paraId="4CF0588D" w14:textId="140B93B8" w:rsidR="003C6183" w:rsidRPr="008176C9" w:rsidRDefault="003C6183" w:rsidP="008176C9">
      <w:pPr>
        <w:pStyle w:val="NoSpacing"/>
      </w:pPr>
      <w:r w:rsidRPr="008176C9">
        <w:t>Some units may be undercharged, which can result in decreased power draw but potentially longer run times.  Other units may be overcharged, which can result in increased power draw but potentially shorter run times. In either case, energy savings can be achieved by correcting refrigerant charge to optimum levels base</w:t>
      </w:r>
      <w:r w:rsidR="00FD611F">
        <w:t>d</w:t>
      </w:r>
      <w:r w:rsidRPr="008176C9">
        <w:t xml:space="preserve"> on the manufacturers’ </w:t>
      </w:r>
      <w:r w:rsidR="006E07EA" w:rsidRPr="008176C9">
        <w:t>specifications</w:t>
      </w:r>
      <w:r w:rsidRPr="008176C9">
        <w:t>.</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305B922" w14:textId="26F65CDC" w:rsidR="0064729D" w:rsidRDefault="00012A4A" w:rsidP="00697868">
      <w:pPr>
        <w:pStyle w:val="Reminders"/>
        <w:tabs>
          <w:tab w:val="num" w:pos="360"/>
        </w:tabs>
        <w:rPr>
          <w:rFonts w:asciiTheme="minorHAnsi" w:hAnsiTheme="minorHAnsi" w:cstheme="minorHAnsi"/>
          <w:i w:val="0"/>
          <w:color w:val="auto"/>
          <w:szCs w:val="22"/>
        </w:rPr>
      </w:pPr>
      <w:r w:rsidRPr="00012A4A">
        <w:rPr>
          <w:rFonts w:asciiTheme="minorHAnsi" w:hAnsiTheme="minorHAnsi" w:cstheme="minorHAnsi"/>
          <w:i w:val="0"/>
          <w:color w:val="auto"/>
          <w:szCs w:val="22"/>
        </w:rPr>
        <w:t xml:space="preserve">The installation type describes the program scenario in which the measure is applied, thus guiding energy savings and measure cost methodology. The installation type is </w:t>
      </w:r>
      <w:proofErr w:type="spellStart"/>
      <w:r w:rsidRPr="00012A4A">
        <w:rPr>
          <w:rFonts w:asciiTheme="minorHAnsi" w:hAnsiTheme="minorHAnsi" w:cstheme="minorHAnsi"/>
          <w:i w:val="0"/>
          <w:color w:val="auto"/>
          <w:szCs w:val="22"/>
        </w:rPr>
        <w:t>retrocommissioning</w:t>
      </w:r>
      <w:proofErr w:type="spellEnd"/>
      <w:r w:rsidRPr="00012A4A">
        <w:rPr>
          <w:rFonts w:asciiTheme="minorHAnsi" w:hAnsiTheme="minorHAnsi" w:cstheme="minorHAnsi"/>
          <w:i w:val="0"/>
          <w:color w:val="auto"/>
          <w:szCs w:val="22"/>
        </w:rPr>
        <w:t xml:space="preserve"> and operational programs in commercial settings (RC, previously known as REA in the table below, but terminology updated per CPUC Resolution E-</w:t>
      </w:r>
      <w:proofErr w:type="gramStart"/>
      <w:r w:rsidRPr="00012A4A">
        <w:rPr>
          <w:rFonts w:asciiTheme="minorHAnsi" w:hAnsiTheme="minorHAnsi" w:cstheme="minorHAnsi"/>
          <w:i w:val="0"/>
          <w:color w:val="auto"/>
          <w:szCs w:val="22"/>
        </w:rPr>
        <w:t>4818 )</w:t>
      </w:r>
      <w:proofErr w:type="gramEnd"/>
      <w:r w:rsidRPr="00012A4A">
        <w:rPr>
          <w:rFonts w:asciiTheme="minorHAnsi" w:hAnsiTheme="minorHAnsi" w:cstheme="minorHAnsi"/>
          <w:i w:val="0"/>
          <w:color w:val="auto"/>
          <w:szCs w:val="22"/>
        </w:rPr>
        <w:t xml:space="preserve"> since the baseline is the existing unit. These are summarized below in Table 3.</w:t>
      </w:r>
    </w:p>
    <w:p w14:paraId="54553764" w14:textId="77777777" w:rsidR="00012A4A" w:rsidRPr="008E17EB" w:rsidRDefault="00012A4A" w:rsidP="00697868">
      <w:pPr>
        <w:pStyle w:val="Reminders"/>
        <w:tabs>
          <w:tab w:val="num" w:pos="360"/>
        </w:tabs>
        <w:rPr>
          <w:rFonts w:asciiTheme="minorHAnsi" w:hAnsiTheme="minorHAnsi" w:cstheme="minorHAnsi"/>
          <w:i w:val="0"/>
          <w:color w:val="auto"/>
          <w:szCs w:val="22"/>
        </w:rPr>
      </w:pPr>
    </w:p>
    <w:p w14:paraId="5C98CAF5" w14:textId="131E6426" w:rsidR="00426FB6" w:rsidRDefault="00426FB6" w:rsidP="00426FB6">
      <w:pPr>
        <w:pStyle w:val="Caption"/>
        <w:keepNext/>
      </w:pPr>
      <w:r>
        <w:t xml:space="preserve">Table </w:t>
      </w:r>
      <w:fldSimple w:instr=" SEQ Table \* ARABIC ">
        <w:r w:rsidR="00051238">
          <w:rPr>
            <w:noProof/>
          </w:rPr>
          <w:t>3</w:t>
        </w:r>
      </w:fldSimple>
      <w:r>
        <w:t xml:space="preserve"> </w:t>
      </w:r>
      <w:r w:rsidRPr="00046251">
        <w:t>Installation Type Descriptions</w:t>
      </w:r>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42977EC6" w:rsidR="006F1B21" w:rsidRPr="00500C4E" w:rsidRDefault="00324C34" w:rsidP="00E5625D">
            <w:pPr>
              <w:rPr>
                <w:sz w:val="18"/>
                <w:szCs w:val="18"/>
              </w:rPr>
            </w:pPr>
            <w:proofErr w:type="spellStart"/>
            <w:r w:rsidRPr="00324C34">
              <w:rPr>
                <w:sz w:val="18"/>
                <w:szCs w:val="18"/>
              </w:rPr>
              <w:t>Retrocommissioning</w:t>
            </w:r>
            <w:proofErr w:type="spellEnd"/>
            <w:r w:rsidRPr="00324C34">
              <w:rPr>
                <w:sz w:val="18"/>
                <w:szCs w:val="18"/>
              </w:rPr>
              <w:t xml:space="preserve"> </w:t>
            </w:r>
            <w:r w:rsidR="006F1B21" w:rsidRPr="00500C4E">
              <w:rPr>
                <w:sz w:val="18"/>
                <w:szCs w:val="18"/>
              </w:rPr>
              <w:t>(</w:t>
            </w:r>
            <w:r>
              <w:rPr>
                <w:sz w:val="18"/>
                <w:szCs w:val="18"/>
              </w:rPr>
              <w:t>RC</w:t>
            </w:r>
            <w:r w:rsidR="006F1B21" w:rsidRPr="00500C4E">
              <w:rPr>
                <w:sz w:val="18"/>
                <w:szCs w:val="18"/>
              </w:rPr>
              <w:t>)</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Pr="00115F6B" w:rsidRDefault="001B2301" w:rsidP="00697868">
      <w:pPr>
        <w:pStyle w:val="Reminders"/>
        <w:tabs>
          <w:tab w:val="num" w:pos="360"/>
        </w:tabs>
        <w:rPr>
          <w:rFonts w:asciiTheme="minorHAnsi" w:hAnsiTheme="minorHAnsi" w:cstheme="minorHAnsi"/>
          <w:i w:val="0"/>
          <w:color w:val="auto"/>
          <w:szCs w:val="22"/>
        </w:rPr>
      </w:pPr>
    </w:p>
    <w:p w14:paraId="0FE0174D" w14:textId="33B6CA44" w:rsidR="00C05AAF" w:rsidRDefault="00C05AAF" w:rsidP="00920905">
      <w:pPr>
        <w:pStyle w:val="NoSpacing"/>
      </w:pPr>
      <w:r w:rsidRPr="00CD3C00">
        <w:t>A delivery mechanism</w:t>
      </w:r>
      <w:r w:rsidR="00350BF1" w:rsidRPr="00CD3C00">
        <w:t xml:space="preserve"> is a delivery method paired with an incentive method. Delivery mechanisms are</w:t>
      </w:r>
      <w:r w:rsidRPr="00CD3C00">
        <w:t xml:space="preserve"> </w:t>
      </w:r>
      <w:r w:rsidR="00350BF1" w:rsidRPr="00CD3C00">
        <w:t>used</w:t>
      </w:r>
      <w:r w:rsidR="00DB44E9" w:rsidRPr="00CD3C00">
        <w:t xml:space="preserve"> by</w:t>
      </w:r>
      <w:r w:rsidR="00AA16C0" w:rsidRPr="00CD3C00">
        <w:t xml:space="preserve"> program</w:t>
      </w:r>
      <w:r w:rsidR="00DB44E9" w:rsidRPr="00CD3C00">
        <w:t>s</w:t>
      </w:r>
      <w:r w:rsidR="00AA16C0" w:rsidRPr="00CD3C00">
        <w:t xml:space="preserve"> to obtain program participation and energy savings.</w:t>
      </w:r>
      <w:r w:rsidR="008D0D9F">
        <w:t xml:space="preserve"> See </w:t>
      </w:r>
      <w:r w:rsidR="008D0D9F" w:rsidRPr="00CD7DEF">
        <w:rPr>
          <w:b/>
        </w:rPr>
        <w:t>Table 4</w:t>
      </w:r>
      <w:r w:rsidR="008D0D9F">
        <w:t xml:space="preserve"> and </w:t>
      </w:r>
      <w:r w:rsidR="008D0D9F" w:rsidRPr="00CD7DEF">
        <w:rPr>
          <w:b/>
        </w:rPr>
        <w:t>Table 5</w:t>
      </w:r>
      <w:r w:rsidR="008D0D9F">
        <w:t xml:space="preserve"> below for descriptions of available delivery methods and incentive methods, respectively.</w:t>
      </w:r>
    </w:p>
    <w:p w14:paraId="5D8926E1" w14:textId="77777777" w:rsidR="00CD3C00" w:rsidRDefault="00CD3C00" w:rsidP="00920905">
      <w:pPr>
        <w:pStyle w:val="NoSpacing"/>
      </w:pPr>
    </w:p>
    <w:p w14:paraId="558C3AAF" w14:textId="7773A7E0" w:rsidR="00D32F40" w:rsidRPr="00D32F40" w:rsidRDefault="008D0D9F" w:rsidP="00920905">
      <w:pPr>
        <w:pStyle w:val="NoSpacing"/>
      </w:pPr>
      <w:r w:rsidRPr="008D0D9F">
        <w:rPr>
          <w:b/>
        </w:rPr>
        <w:t>SCE Delivery Mechanism:</w:t>
      </w:r>
      <w:r w:rsidR="00EC6747">
        <w:rPr>
          <w:b/>
        </w:rPr>
        <w:t xml:space="preserve"> </w:t>
      </w:r>
      <w:r w:rsidR="00D32F40" w:rsidRPr="00D32F40">
        <w:t>Financial Support</w:t>
      </w:r>
      <w:r w:rsidR="00D32F40">
        <w:rPr>
          <w:b/>
        </w:rPr>
        <w:t xml:space="preserve"> </w:t>
      </w:r>
      <w:r w:rsidR="00D32F40">
        <w:t>paired with</w:t>
      </w:r>
      <w:r w:rsidR="00D32F40">
        <w:rPr>
          <w:b/>
        </w:rPr>
        <w:t xml:space="preserve"> </w:t>
      </w:r>
      <w:r w:rsidR="00D32F40">
        <w:t>Direct Install, Down-</w:t>
      </w:r>
      <w:r w:rsidR="00D32F40" w:rsidRPr="00D32F40">
        <w:t>Stream Incentive – Deemed, or Mid-Stream Incentive</w:t>
      </w:r>
    </w:p>
    <w:p w14:paraId="1D27CAA1" w14:textId="77777777" w:rsidR="008D0D9F" w:rsidRDefault="008D0D9F" w:rsidP="00920905">
      <w:pPr>
        <w:pStyle w:val="NoSpacing"/>
      </w:pPr>
    </w:p>
    <w:p w14:paraId="71A55EFA" w14:textId="269464A5" w:rsidR="00CD3C00" w:rsidRDefault="008D0D9F" w:rsidP="00920905">
      <w:pPr>
        <w:pStyle w:val="NoSpacing"/>
      </w:pPr>
      <w:r w:rsidRPr="008D0D9F">
        <w:rPr>
          <w:b/>
        </w:rPr>
        <w:t>PG&amp;E Delivery Mechanism:</w:t>
      </w:r>
      <w:r w:rsidR="00E52DCF">
        <w:rPr>
          <w:b/>
        </w:rPr>
        <w:t xml:space="preserve"> </w:t>
      </w:r>
      <w:r w:rsidR="00D32F40">
        <w:t>Financial Support paired with Direct Install or Mid-Stream Incentive</w:t>
      </w:r>
    </w:p>
    <w:p w14:paraId="379B6D5D" w14:textId="77777777" w:rsidR="00EB7D6E" w:rsidRPr="00CD3C00" w:rsidRDefault="00EB7D6E" w:rsidP="00920905">
      <w:pPr>
        <w:pStyle w:val="NoSpacing"/>
      </w:pPr>
    </w:p>
    <w:p w14:paraId="4CB48AF2" w14:textId="34AD5469" w:rsidR="00426FB6" w:rsidRDefault="00426FB6" w:rsidP="00426FB6">
      <w:pPr>
        <w:pStyle w:val="Caption"/>
        <w:keepNext/>
      </w:pPr>
      <w:r>
        <w:t xml:space="preserve">Table </w:t>
      </w:r>
      <w:fldSimple w:instr=" SEQ Table \* ARABIC ">
        <w:r w:rsidR="00051238">
          <w:rPr>
            <w:noProof/>
          </w:rPr>
          <w:t>4</w:t>
        </w:r>
      </w:fldSimple>
      <w:r>
        <w:t xml:space="preserve"> </w:t>
      </w:r>
      <w:r w:rsidRPr="00295B0A">
        <w:t>Delivery Method Descriptions</w:t>
      </w:r>
    </w:p>
    <w:tbl>
      <w:tblPr>
        <w:tblStyle w:val="TableGrid1"/>
        <w:tblW w:w="5000" w:type="pct"/>
        <w:tblLayout w:type="fixed"/>
        <w:tblLook w:val="04A0" w:firstRow="1" w:lastRow="0" w:firstColumn="1" w:lastColumn="0" w:noHBand="0" w:noVBand="1"/>
      </w:tblPr>
      <w:tblGrid>
        <w:gridCol w:w="2484"/>
        <w:gridCol w:w="7092"/>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46486207" w:rsidR="00C05AAF" w:rsidRPr="00920905" w:rsidRDefault="00C05AAF" w:rsidP="00920905">
            <w:pPr>
              <w:pStyle w:val="NoSpacing"/>
              <w:rPr>
                <w:sz w:val="18"/>
                <w:szCs w:val="18"/>
              </w:rPr>
            </w:pPr>
            <w:r w:rsidRPr="00920905">
              <w:rPr>
                <w:rFonts w:eastAsiaTheme="minorHAnsi" w:cstheme="minorBidi"/>
                <w:sz w:val="18"/>
                <w:szCs w:val="18"/>
              </w:rPr>
              <w:t>Audit/Information/Testing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175589E4" w14:textId="77777777" w:rsidTr="00920905">
        <w:tc>
          <w:tcPr>
            <w:tcW w:w="1297" w:type="pct"/>
          </w:tcPr>
          <w:p w14:paraId="3E75275F" w14:textId="4E62CA4A" w:rsidR="00C05AAF" w:rsidRPr="00920905" w:rsidRDefault="00C05AAF" w:rsidP="00920905">
            <w:pPr>
              <w:pStyle w:val="NoSpacing"/>
              <w:rPr>
                <w:sz w:val="18"/>
                <w:szCs w:val="18"/>
              </w:rPr>
            </w:pPr>
            <w:r w:rsidRPr="00920905">
              <w:rPr>
                <w:rFonts w:eastAsiaTheme="minorHAnsi" w:cstheme="minorBidi"/>
                <w:sz w:val="18"/>
                <w:szCs w:val="18"/>
              </w:rPr>
              <w:t xml:space="preserve">Commissioning and </w:t>
            </w:r>
            <w:proofErr w:type="spellStart"/>
            <w:r w:rsidRPr="00920905">
              <w:rPr>
                <w:rFonts w:eastAsiaTheme="minorHAnsi" w:cstheme="minorBidi"/>
                <w:sz w:val="18"/>
                <w:szCs w:val="18"/>
              </w:rPr>
              <w:t>Retrocommissioning</w:t>
            </w:r>
            <w:proofErr w:type="spellEnd"/>
          </w:p>
        </w:tc>
        <w:tc>
          <w:tcPr>
            <w:tcW w:w="3703" w:type="pct"/>
          </w:tcPr>
          <w:p w14:paraId="2F742FAB" w14:textId="03F89807" w:rsidR="00C05AAF" w:rsidRPr="00920905" w:rsidRDefault="00C05AAF" w:rsidP="00920905">
            <w:pPr>
              <w:pStyle w:val="NoSpacing"/>
              <w:rPr>
                <w:sz w:val="18"/>
                <w:szCs w:val="18"/>
              </w:rPr>
            </w:pPr>
            <w:r w:rsidRPr="00920905">
              <w:rPr>
                <w:rFonts w:eastAsiaTheme="minorHAnsi" w:cs="Helv"/>
                <w:sz w:val="18"/>
                <w:szCs w:val="18"/>
              </w:rPr>
              <w:t>The program modifies or repairs existing equipment to ensure that it works as intended.</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31279524" w:rsidR="00C05AAF" w:rsidRPr="00920905" w:rsidRDefault="00C05AAF" w:rsidP="00920905">
            <w:pPr>
              <w:pStyle w:val="NoSpacing"/>
              <w:rPr>
                <w:sz w:val="18"/>
                <w:szCs w:val="18"/>
              </w:rPr>
            </w:pPr>
            <w:r w:rsidRPr="00920905">
              <w:rPr>
                <w:rFonts w:eastAsiaTheme="minorHAnsi" w:cstheme="minorBidi"/>
                <w:sz w:val="18"/>
                <w:szCs w:val="18"/>
              </w:rPr>
              <w:t>Innovative Design</w:t>
            </w:r>
          </w:p>
        </w:tc>
        <w:tc>
          <w:tcPr>
            <w:tcW w:w="3703" w:type="pct"/>
          </w:tcPr>
          <w:p w14:paraId="77E76594" w14:textId="228AC759" w:rsidR="00C05AAF" w:rsidRPr="00920905" w:rsidRDefault="00C05AAF" w:rsidP="00920905">
            <w:pPr>
              <w:pStyle w:val="NoSpacing"/>
              <w:rPr>
                <w:sz w:val="18"/>
                <w:szCs w:val="18"/>
              </w:rPr>
            </w:pPr>
            <w:r w:rsidRPr="00920905">
              <w:rPr>
                <w:rFonts w:eastAsiaTheme="minorHAnsi" w:cs="BookAntiqua"/>
                <w:sz w:val="18"/>
                <w:szCs w:val="18"/>
              </w:rPr>
              <w:t xml:space="preserve">The program funds new ideas that meet reasonable scientific scrutiny for potential energy savings. These innovative </w:t>
            </w:r>
            <w:r w:rsidRPr="00920905">
              <w:rPr>
                <w:rFonts w:eastAsiaTheme="minorHAnsi" w:cs="Helv"/>
                <w:sz w:val="18"/>
                <w:szCs w:val="18"/>
              </w:rPr>
              <w:t xml:space="preserve">measures typically have small market penetration (less than 5%) or </w:t>
            </w:r>
            <w:r w:rsidRPr="00920905">
              <w:rPr>
                <w:rFonts w:eastAsiaTheme="minorHAnsi" w:cs="Helv"/>
                <w:sz w:val="18"/>
                <w:szCs w:val="18"/>
              </w:rPr>
              <w:lastRenderedPageBreak/>
              <w:t>are targeted toward relatively unreached market segments.</w:t>
            </w:r>
          </w:p>
        </w:tc>
      </w:tr>
      <w:tr w:rsidR="00C05AAF" w:rsidRPr="00A3164A" w14:paraId="2D74904C" w14:textId="77777777" w:rsidTr="00920905">
        <w:tc>
          <w:tcPr>
            <w:tcW w:w="1297" w:type="pct"/>
          </w:tcPr>
          <w:p w14:paraId="05F1F5BE" w14:textId="56914158" w:rsidR="00C05AAF" w:rsidRPr="00920905" w:rsidRDefault="00C05AAF" w:rsidP="00920905">
            <w:pPr>
              <w:pStyle w:val="NoSpacing"/>
              <w:rPr>
                <w:sz w:val="18"/>
                <w:szCs w:val="18"/>
              </w:rPr>
            </w:pPr>
            <w:r w:rsidRPr="00920905">
              <w:rPr>
                <w:rFonts w:eastAsiaTheme="minorHAnsi" w:cstheme="minorBidi"/>
                <w:sz w:val="18"/>
                <w:szCs w:val="18"/>
              </w:rPr>
              <w:lastRenderedPageBreak/>
              <w:t>New Construction</w:t>
            </w:r>
          </w:p>
        </w:tc>
        <w:tc>
          <w:tcPr>
            <w:tcW w:w="3703" w:type="pct"/>
          </w:tcPr>
          <w:p w14:paraId="2E6D2D6E" w14:textId="410E7939"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and/or design assistance to customers involved with new building construction. This is intended is to motivate customer to exceed Title 24 building energy efficiency requirements (residential or nonresidential).</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075ED40E" w14:textId="77777777" w:rsidTr="00920905">
        <w:tc>
          <w:tcPr>
            <w:tcW w:w="1297" w:type="pct"/>
          </w:tcPr>
          <w:p w14:paraId="0CEED6CB" w14:textId="08E59800" w:rsidR="00C05AAF" w:rsidRPr="00920905" w:rsidRDefault="00C05AAF" w:rsidP="00920905">
            <w:pPr>
              <w:pStyle w:val="NoSpacing"/>
              <w:rPr>
                <w:sz w:val="18"/>
                <w:szCs w:val="18"/>
              </w:rPr>
            </w:pPr>
            <w:r w:rsidRPr="00920905">
              <w:rPr>
                <w:rFonts w:eastAsiaTheme="minorHAnsi" w:cstheme="minorBidi"/>
                <w:sz w:val="18"/>
                <w:szCs w:val="18"/>
              </w:rPr>
              <w:t>Performance Based</w:t>
            </w:r>
          </w:p>
        </w:tc>
        <w:tc>
          <w:tcPr>
            <w:tcW w:w="3703" w:type="pct"/>
          </w:tcPr>
          <w:p w14:paraId="41B2E743" w14:textId="3E21B3D0"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that vary based on the energy efficiency performance of specific projects.</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06B9A7D4" w:rsidR="00C05AAF" w:rsidRPr="00920905" w:rsidRDefault="00C05AAF">
            <w:pPr>
              <w:pStyle w:val="NoSpacing"/>
              <w:rPr>
                <w:sz w:val="18"/>
                <w:szCs w:val="18"/>
              </w:rPr>
            </w:pPr>
            <w:r w:rsidRPr="00920905">
              <w:rPr>
                <w:sz w:val="18"/>
                <w:szCs w:val="18"/>
              </w:rPr>
              <w:t xml:space="preserve">See Up-Stream Incentive and Up-Stream Buy Down in </w:t>
            </w:r>
            <w:r w:rsidR="00AA4CDC" w:rsidRPr="00920905">
              <w:rPr>
                <w:sz w:val="18"/>
                <w:szCs w:val="18"/>
              </w:rPr>
              <w:t>the Incentive Method table.</w:t>
            </w:r>
          </w:p>
        </w:tc>
      </w:tr>
    </w:tbl>
    <w:p w14:paraId="1C2ADD3B" w14:textId="3ECA8E91" w:rsidR="001B2301" w:rsidRPr="00500C4E" w:rsidRDefault="001B2301" w:rsidP="00920905"/>
    <w:p w14:paraId="65536515" w14:textId="3B9FB818" w:rsidR="00426FB6" w:rsidRDefault="00426FB6" w:rsidP="00426FB6">
      <w:pPr>
        <w:pStyle w:val="Caption"/>
        <w:keepNext/>
      </w:pPr>
      <w:r>
        <w:t xml:space="preserve">Table </w:t>
      </w:r>
      <w:fldSimple w:instr=" SEQ Table \* ARABIC ">
        <w:r w:rsidR="00051238">
          <w:rPr>
            <w:noProof/>
          </w:rPr>
          <w:t>5</w:t>
        </w:r>
      </w:fldSimple>
      <w:r>
        <w:t xml:space="preserve"> </w:t>
      </w:r>
      <w:r w:rsidRPr="0051109A">
        <w:t>Incentive Method Descriptions</w:t>
      </w:r>
    </w:p>
    <w:tbl>
      <w:tblPr>
        <w:tblStyle w:val="TableGrid1"/>
        <w:tblW w:w="5000" w:type="pct"/>
        <w:tblLook w:val="04A0" w:firstRow="1" w:lastRow="0" w:firstColumn="1" w:lastColumn="0" w:noHBand="0" w:noVBand="1"/>
      </w:tblPr>
      <w:tblGrid>
        <w:gridCol w:w="2484"/>
        <w:gridCol w:w="7092"/>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7602999" w14:textId="7EEAE400"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Mid-Stream Incentive</w:t>
            </w:r>
          </w:p>
        </w:tc>
        <w:tc>
          <w:tcPr>
            <w:tcW w:w="3703" w:type="pct"/>
          </w:tcPr>
          <w:p w14:paraId="7F28A081" w14:textId="1439D435"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r w:rsidR="001B2301" w:rsidRPr="00A3164A" w14:paraId="01C92D3E" w14:textId="77777777" w:rsidTr="00920905">
        <w:tc>
          <w:tcPr>
            <w:tcW w:w="1297" w:type="pct"/>
          </w:tcPr>
          <w:p w14:paraId="792E76B8" w14:textId="77777777" w:rsidR="00AA4CDC" w:rsidRPr="00920905" w:rsidRDefault="00AA4CDC" w:rsidP="00AA4CDC">
            <w:pPr>
              <w:autoSpaceDE w:val="0"/>
              <w:autoSpaceDN w:val="0"/>
              <w:adjustRightInd w:val="0"/>
              <w:spacing w:line="240" w:lineRule="atLeast"/>
              <w:rPr>
                <w:rFonts w:cs="Helv"/>
                <w:sz w:val="18"/>
                <w:szCs w:val="18"/>
              </w:rPr>
            </w:pPr>
            <w:r w:rsidRPr="00920905">
              <w:rPr>
                <w:rFonts w:cs="Helv"/>
                <w:sz w:val="18"/>
                <w:szCs w:val="18"/>
              </w:rPr>
              <w:t>Up-Stream Incentive</w:t>
            </w:r>
          </w:p>
          <w:p w14:paraId="76E7E521" w14:textId="098EA0A4" w:rsidR="001B2301" w:rsidRPr="00920905" w:rsidRDefault="001B2301" w:rsidP="001B2301">
            <w:pPr>
              <w:rPr>
                <w:sz w:val="18"/>
                <w:szCs w:val="18"/>
              </w:rPr>
            </w:pPr>
          </w:p>
        </w:tc>
        <w:tc>
          <w:tcPr>
            <w:tcW w:w="3703" w:type="pct"/>
          </w:tcPr>
          <w:p w14:paraId="394E0957" w14:textId="2E396A8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to encourage the manufacture, provision, or distribution of an efficient measure. The incentive may or may not be passed on to the end-use customer.</w:t>
            </w:r>
          </w:p>
        </w:tc>
      </w:tr>
      <w:tr w:rsidR="001B2301" w:rsidRPr="00A3164A" w14:paraId="07BE39CF" w14:textId="77777777" w:rsidTr="00920905">
        <w:tc>
          <w:tcPr>
            <w:tcW w:w="1297" w:type="pct"/>
          </w:tcPr>
          <w:p w14:paraId="1DD966D0" w14:textId="6BB7C95A"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3849F163" w14:textId="194D444F"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with specific requirements to pass down the incentive to the end use customer. Such an incentive buys-down the cost of an efficient measure for the end-use customer by at least the amount of the financial incentive.</w:t>
            </w:r>
          </w:p>
        </w:tc>
      </w:tr>
      <w:tr w:rsidR="001B2301" w:rsidRPr="00A3164A" w14:paraId="5E42D383" w14:textId="77777777" w:rsidTr="00920905">
        <w:tc>
          <w:tcPr>
            <w:tcW w:w="1297" w:type="pct"/>
          </w:tcPr>
          <w:p w14:paraId="27BC81AF" w14:textId="444241B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05C7D4FE" w14:textId="3CDF2FF1"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02965230" w14:textId="77777777" w:rsidTr="00920905">
        <w:tc>
          <w:tcPr>
            <w:tcW w:w="1297" w:type="pct"/>
          </w:tcPr>
          <w:p w14:paraId="44B92E1E" w14:textId="593F0811" w:rsidR="001B2301" w:rsidRPr="00920905" w:rsidRDefault="00AA4CDC" w:rsidP="00920905">
            <w:pPr>
              <w:autoSpaceDE w:val="0"/>
              <w:autoSpaceDN w:val="0"/>
              <w:adjustRightInd w:val="0"/>
              <w:spacing w:line="240" w:lineRule="atLeast"/>
              <w:rPr>
                <w:color w:val="000000"/>
                <w:sz w:val="18"/>
                <w:szCs w:val="18"/>
              </w:rPr>
            </w:pPr>
            <w:r w:rsidRPr="00920905">
              <w:rPr>
                <w:rFonts w:cs="Helv"/>
                <w:sz w:val="18"/>
                <w:szCs w:val="18"/>
              </w:rPr>
              <w:t>Exchange/Replacement</w:t>
            </w:r>
          </w:p>
        </w:tc>
        <w:tc>
          <w:tcPr>
            <w:tcW w:w="3703" w:type="pct"/>
          </w:tcPr>
          <w:p w14:paraId="0F2B1376" w14:textId="4D14B6C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1B2301" w:rsidRPr="00A3164A" w14:paraId="651E793F" w14:textId="77777777" w:rsidTr="00920905">
        <w:tc>
          <w:tcPr>
            <w:tcW w:w="1297" w:type="pct"/>
          </w:tcPr>
          <w:p w14:paraId="5BDBB761" w14:textId="2EB4D945" w:rsidR="001B2301" w:rsidRPr="00920905" w:rsidRDefault="00AA4CDC">
            <w:pPr>
              <w:rPr>
                <w:sz w:val="18"/>
                <w:szCs w:val="18"/>
              </w:rPr>
            </w:pPr>
            <w:r w:rsidRPr="00920905">
              <w:rPr>
                <w:rFonts w:cs="Helv"/>
                <w:sz w:val="18"/>
                <w:szCs w:val="18"/>
              </w:rPr>
              <w:t xml:space="preserve">On-bill </w:t>
            </w:r>
            <w:r w:rsidRPr="00920905">
              <w:rPr>
                <w:rFonts w:cs="BookAntiqua"/>
                <w:sz w:val="18"/>
                <w:szCs w:val="18"/>
              </w:rPr>
              <w:t>Finance/Loan</w:t>
            </w:r>
          </w:p>
        </w:tc>
        <w:tc>
          <w:tcPr>
            <w:tcW w:w="3703" w:type="pct"/>
          </w:tcPr>
          <w:p w14:paraId="1716EA12" w14:textId="77EFE97B" w:rsidR="001B2301" w:rsidRPr="00920905" w:rsidRDefault="00AA4CDC">
            <w:pPr>
              <w:rPr>
                <w:sz w:val="18"/>
                <w:szCs w:val="18"/>
              </w:rPr>
            </w:pPr>
            <w:r w:rsidRPr="00920905">
              <w:rPr>
                <w:rFonts w:cs="Helv"/>
                <w:sz w:val="18"/>
                <w:szCs w:val="18"/>
              </w:rPr>
              <w:t>The program offers financing for the cost an efficient measure as part of the utility bill. This can be an add-on option to an existing program or can serve as an organizing principle for its own program.</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1"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1"/>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03F15C3" w14:textId="175B6996" w:rsidR="002469DD" w:rsidRDefault="00D41AB8" w:rsidP="00920905">
      <w:pPr>
        <w:pStyle w:val="Reminder"/>
        <w:rPr>
          <w:rFonts w:asciiTheme="minorHAnsi" w:hAnsiTheme="minorHAnsi" w:cstheme="minorHAnsi"/>
          <w:i w:val="0"/>
          <w:color w:val="auto"/>
          <w:szCs w:val="22"/>
        </w:rPr>
      </w:pPr>
      <w:r w:rsidRPr="00D41AB8">
        <w:rPr>
          <w:rFonts w:asciiTheme="minorHAnsi" w:hAnsiTheme="minorHAnsi" w:cstheme="minorHAnsi"/>
          <w:i w:val="0"/>
          <w:color w:val="auto"/>
          <w:szCs w:val="22"/>
        </w:rPr>
        <w:t xml:space="preserve">The Database for Energy Efficient Resources (DEER) was referenced on November 19, 2015 for any 2016 updates that would impact this measure. No relevant updates were noted and a full Code Update for 2016 has not yet been presented on deeresources.com. </w:t>
      </w:r>
      <w:r w:rsidR="00B12170" w:rsidRPr="00F31575">
        <w:rPr>
          <w:rFonts w:asciiTheme="minorHAnsi" w:hAnsiTheme="minorHAnsi" w:cstheme="minorHAnsi"/>
          <w:i w:val="0"/>
          <w:color w:val="auto"/>
          <w:szCs w:val="22"/>
        </w:rPr>
        <w:t>This Measure is included in the Database for Energy Efficient Resources (DEER15).</w:t>
      </w:r>
      <w:r w:rsidR="0056123F">
        <w:rPr>
          <w:rFonts w:asciiTheme="minorHAnsi" w:hAnsiTheme="minorHAnsi" w:cstheme="minorHAnsi"/>
          <w:i w:val="0"/>
          <w:color w:val="auto"/>
          <w:szCs w:val="22"/>
        </w:rPr>
        <w:t xml:space="preserve"> This work paper </w:t>
      </w:r>
      <w:r w:rsidR="00FD788F">
        <w:rPr>
          <w:rFonts w:asciiTheme="minorHAnsi" w:hAnsiTheme="minorHAnsi" w:cstheme="minorHAnsi"/>
          <w:i w:val="0"/>
          <w:color w:val="auto"/>
          <w:szCs w:val="22"/>
        </w:rPr>
        <w:t xml:space="preserve">establishes new RCA unit energy savings (UES) values using existing DEER RCA savings methodology. </w:t>
      </w:r>
      <w:r w:rsidR="00C72973">
        <w:rPr>
          <w:rFonts w:asciiTheme="minorHAnsi" w:hAnsiTheme="minorHAnsi" w:cstheme="minorHAnsi"/>
          <w:i w:val="0"/>
          <w:color w:val="auto"/>
          <w:szCs w:val="22"/>
        </w:rPr>
        <w:t>Rationale for the change and u</w:t>
      </w:r>
      <w:r w:rsidR="00FD788F">
        <w:rPr>
          <w:rFonts w:asciiTheme="minorHAnsi" w:hAnsiTheme="minorHAnsi" w:cstheme="minorHAnsi"/>
          <w:i w:val="0"/>
          <w:color w:val="auto"/>
          <w:szCs w:val="22"/>
        </w:rPr>
        <w:t xml:space="preserve">pdated </w:t>
      </w:r>
      <w:r w:rsidR="0056123F">
        <w:rPr>
          <w:rFonts w:asciiTheme="minorHAnsi" w:hAnsiTheme="minorHAnsi" w:cstheme="minorHAnsi"/>
          <w:i w:val="0"/>
          <w:color w:val="auto"/>
          <w:szCs w:val="22"/>
        </w:rPr>
        <w:t xml:space="preserve">modeling </w:t>
      </w:r>
      <w:r w:rsidR="00FD788F">
        <w:rPr>
          <w:rFonts w:asciiTheme="minorHAnsi" w:hAnsiTheme="minorHAnsi" w:cstheme="minorHAnsi"/>
          <w:i w:val="0"/>
          <w:color w:val="auto"/>
          <w:szCs w:val="22"/>
        </w:rPr>
        <w:t xml:space="preserve">assumptions </w:t>
      </w:r>
      <w:r w:rsidR="00C72973">
        <w:rPr>
          <w:rFonts w:asciiTheme="minorHAnsi" w:hAnsiTheme="minorHAnsi" w:cstheme="minorHAnsi"/>
          <w:i w:val="0"/>
          <w:color w:val="auto"/>
          <w:szCs w:val="22"/>
        </w:rPr>
        <w:t>are</w:t>
      </w:r>
      <w:r w:rsidR="00DA5651">
        <w:rPr>
          <w:rFonts w:asciiTheme="minorHAnsi" w:hAnsiTheme="minorHAnsi" w:cstheme="minorHAnsi"/>
          <w:i w:val="0"/>
          <w:color w:val="auto"/>
          <w:szCs w:val="22"/>
        </w:rPr>
        <w:t xml:space="preserve"> described in Sections </w:t>
      </w:r>
      <w:r w:rsidR="00FD788F">
        <w:rPr>
          <w:rFonts w:asciiTheme="minorHAnsi" w:hAnsiTheme="minorHAnsi" w:cstheme="minorHAnsi"/>
          <w:i w:val="0"/>
          <w:color w:val="auto"/>
          <w:szCs w:val="22"/>
        </w:rPr>
        <w:t>2</w:t>
      </w:r>
      <w:r w:rsidR="00DA5651">
        <w:rPr>
          <w:rFonts w:asciiTheme="minorHAnsi" w:hAnsiTheme="minorHAnsi" w:cstheme="minorHAnsi"/>
          <w:i w:val="0"/>
          <w:color w:val="auto"/>
          <w:szCs w:val="22"/>
        </w:rPr>
        <w:t xml:space="preserve"> and </w:t>
      </w:r>
      <w:r w:rsidR="00C72973">
        <w:rPr>
          <w:rFonts w:asciiTheme="minorHAnsi" w:hAnsiTheme="minorHAnsi" w:cstheme="minorHAnsi"/>
          <w:i w:val="0"/>
          <w:color w:val="auto"/>
          <w:szCs w:val="22"/>
        </w:rPr>
        <w:t>2.1</w:t>
      </w:r>
      <w:r w:rsidR="00FD788F">
        <w:rPr>
          <w:rFonts w:asciiTheme="minorHAnsi" w:hAnsiTheme="minorHAnsi" w:cstheme="minorHAnsi"/>
          <w:i w:val="0"/>
          <w:color w:val="auto"/>
          <w:szCs w:val="22"/>
        </w:rPr>
        <w:t>.</w:t>
      </w:r>
    </w:p>
    <w:p w14:paraId="3A3BBC52" w14:textId="77777777" w:rsidR="001D3F6A" w:rsidRPr="00F31575" w:rsidRDefault="001D3F6A" w:rsidP="00920905">
      <w:pPr>
        <w:pStyle w:val="Reminder"/>
        <w:rPr>
          <w:rFonts w:cstheme="minorHAnsi"/>
          <w:color w:val="auto"/>
          <w:szCs w:val="22"/>
        </w:rPr>
      </w:pPr>
    </w:p>
    <w:p w14:paraId="4BA2D7F2" w14:textId="415860B2" w:rsidR="00426FB6" w:rsidRDefault="00426FB6" w:rsidP="00426FB6">
      <w:pPr>
        <w:pStyle w:val="Caption"/>
        <w:keepNext/>
      </w:pPr>
      <w:bookmarkStart w:id="12" w:name="_Toc385592671"/>
      <w:bookmarkStart w:id="13" w:name="_Toc214003087"/>
      <w:r>
        <w:t xml:space="preserve">Table </w:t>
      </w:r>
      <w:fldSimple w:instr=" SEQ Table \* ARABIC ">
        <w:r w:rsidR="00051238">
          <w:rPr>
            <w:noProof/>
          </w:rPr>
          <w:t>6</w:t>
        </w:r>
      </w:fldSimple>
      <w:r>
        <w:t xml:space="preserve"> </w:t>
      </w:r>
      <w:r w:rsidRPr="003D4F1C">
        <w:t>DEER Difference Summary</w:t>
      </w:r>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726AD5" w:rsidRPr="00500C4E" w14:paraId="362FE4FF" w14:textId="77777777" w:rsidTr="00920905">
        <w:trPr>
          <w:trHeight w:val="20"/>
        </w:trPr>
        <w:tc>
          <w:tcPr>
            <w:tcW w:w="1548" w:type="pct"/>
            <w:shd w:val="clear" w:color="auto" w:fill="D9D9D9" w:themeFill="background1" w:themeFillShade="D9"/>
          </w:tcPr>
          <w:bookmarkEnd w:id="12"/>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16F6A85" w:rsidR="00E326BA" w:rsidRPr="00920905" w:rsidRDefault="00E326BA" w:rsidP="0097367D">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w:t>
            </w:r>
            <w:r w:rsidR="0097367D">
              <w:rPr>
                <w:rFonts w:cs="Arial"/>
                <w:b/>
                <w:szCs w:val="20"/>
              </w:rPr>
              <w:t xml:space="preserve"> P</w:t>
            </w:r>
            <w:r w:rsidRPr="00920905">
              <w:rPr>
                <w:rFonts w:cs="Arial"/>
                <w:b/>
                <w:szCs w:val="20"/>
              </w:rPr>
              <w:t>aper?</w:t>
            </w:r>
          </w:p>
        </w:tc>
      </w:tr>
      <w:tr w:rsidR="00726AD5" w:rsidRPr="00025EF2" w14:paraId="13CB6596" w14:textId="77777777" w:rsidTr="00920905">
        <w:trPr>
          <w:trHeight w:val="20"/>
        </w:trPr>
        <w:tc>
          <w:tcPr>
            <w:tcW w:w="1548" w:type="pct"/>
          </w:tcPr>
          <w:p w14:paraId="6670E11A" w14:textId="77777777" w:rsidR="00E326BA" w:rsidRPr="00025EF2" w:rsidRDefault="00E326BA" w:rsidP="00920905">
            <w:pPr>
              <w:rPr>
                <w:rFonts w:cs="Arial"/>
                <w:szCs w:val="20"/>
              </w:rPr>
            </w:pPr>
            <w:r w:rsidRPr="00025EF2">
              <w:rPr>
                <w:rFonts w:cs="Arial"/>
                <w:szCs w:val="20"/>
              </w:rPr>
              <w:t>Modified DEER methodology</w:t>
            </w:r>
          </w:p>
        </w:tc>
        <w:tc>
          <w:tcPr>
            <w:tcW w:w="3452" w:type="pct"/>
          </w:tcPr>
          <w:p w14:paraId="137893D1" w14:textId="134B3731" w:rsidR="00E326BA" w:rsidRPr="00025EF2" w:rsidRDefault="00B12170" w:rsidP="00B12170">
            <w:pPr>
              <w:rPr>
                <w:rFonts w:cs="Arial"/>
                <w:b/>
                <w:szCs w:val="20"/>
              </w:rPr>
            </w:pPr>
            <w:r w:rsidRPr="00025EF2">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AD59575" w:rsidR="00E326BA" w:rsidRPr="00CE5E88" w:rsidRDefault="00E326BA" w:rsidP="00920905">
            <w:pPr>
              <w:rPr>
                <w:rFonts w:cs="Arial"/>
                <w:szCs w:val="20"/>
              </w:rPr>
            </w:pPr>
            <w:r w:rsidRPr="00CE5E88">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6A807CC7" w:rsidR="00E326BA" w:rsidRPr="00CE5E88" w:rsidRDefault="00893D1E" w:rsidP="00893D1E">
            <w:pPr>
              <w:rPr>
                <w:rFonts w:cs="Arial"/>
                <w:szCs w:val="20"/>
              </w:rPr>
            </w:pPr>
            <w:r w:rsidRPr="00CE5E88">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lastRenderedPageBreak/>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DA90464" w:rsidR="00E326BA" w:rsidRPr="00CE5E88" w:rsidRDefault="00E326BA" w:rsidP="00920905">
            <w:pPr>
              <w:rPr>
                <w:rFonts w:cs="Arial"/>
                <w:szCs w:val="20"/>
              </w:rPr>
            </w:pPr>
            <w:r w:rsidRPr="00CE5E88">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4ED47AD" w:rsidR="00E326BA" w:rsidRPr="00CE5E88" w:rsidRDefault="00893D1E" w:rsidP="00893D1E">
            <w:pPr>
              <w:rPr>
                <w:rFonts w:cs="Arial"/>
                <w:szCs w:val="20"/>
              </w:rPr>
            </w:pPr>
            <w:r w:rsidRPr="00CE5E88">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67B1341" w:rsidR="00E326BA" w:rsidRPr="00CE5E88" w:rsidRDefault="00893D1E" w:rsidP="00893D1E">
            <w:pPr>
              <w:rPr>
                <w:rFonts w:cs="Arial"/>
                <w:szCs w:val="20"/>
              </w:rPr>
            </w:pPr>
            <w:r w:rsidRPr="00CE5E88">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0E24CC50" w:rsidR="00505CEC" w:rsidRPr="00CE5E88" w:rsidDel="00505CEC" w:rsidRDefault="00DA5651" w:rsidP="00AA3A7A">
            <w:pPr>
              <w:rPr>
                <w:rFonts w:cs="Arial"/>
                <w:szCs w:val="20"/>
              </w:rPr>
            </w:pPr>
            <w:r>
              <w:rPr>
                <w:rFonts w:cs="Arial"/>
                <w:szCs w:val="20"/>
              </w:rPr>
              <w:t xml:space="preserve">Yes, with modifications; see Section </w:t>
            </w:r>
            <w:r w:rsidR="00893D1E" w:rsidRPr="00CE5E88">
              <w:rPr>
                <w:rFonts w:cs="Arial"/>
                <w:szCs w:val="20"/>
              </w:rPr>
              <w:t>2</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77777777" w:rsidR="00D86A9D" w:rsidRPr="00CE5E88" w:rsidRDefault="00D86A9D" w:rsidP="00175D14">
            <w:pPr>
              <w:rPr>
                <w:rFonts w:cs="Arial"/>
                <w:szCs w:val="20"/>
              </w:rPr>
            </w:pPr>
            <w:r w:rsidRPr="00CE5E88">
              <w:rPr>
                <w:rFonts w:cstheme="minorHAnsi"/>
                <w:szCs w:val="20"/>
              </w:rPr>
              <w:t>DEER 2015, READI v2.2.0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4225AE3" w:rsidR="00E326BA" w:rsidRPr="00CE5E88" w:rsidRDefault="00E326BA" w:rsidP="00D42B5F">
            <w:pPr>
              <w:rPr>
                <w:rFonts w:cs="Arial"/>
                <w:szCs w:val="20"/>
              </w:rPr>
            </w:pPr>
            <w:r w:rsidRPr="00CE5E88">
              <w:rPr>
                <w:rFonts w:cs="Arial"/>
                <w:szCs w:val="20"/>
              </w:rPr>
              <w:t>DEER does not contain this type of measure</w:t>
            </w:r>
            <w:r w:rsidRPr="00053160">
              <w:rPr>
                <w:rFonts w:cs="Arial"/>
                <w:szCs w:val="20"/>
              </w:rPr>
              <w:t>.</w:t>
            </w:r>
            <w:r w:rsidR="00F347B7" w:rsidRPr="00053160">
              <w:rPr>
                <w:rFonts w:cs="Arial"/>
                <w:szCs w:val="20"/>
              </w:rPr>
              <w:t xml:space="preserve"> </w:t>
            </w:r>
            <w:r w:rsidR="00F347B7" w:rsidRPr="00BE6EE4">
              <w:rPr>
                <w:rFonts w:cs="Arial"/>
                <w:szCs w:val="20"/>
              </w:rPr>
              <w:t>D</w:t>
            </w:r>
            <w:r w:rsidR="00D42B5F" w:rsidRPr="00BE6EE4">
              <w:rPr>
                <w:rFonts w:cs="Arial"/>
                <w:szCs w:val="20"/>
              </w:rPr>
              <w:t>EER</w:t>
            </w:r>
            <w:r w:rsidR="00F347B7" w:rsidRPr="00BE6EE4">
              <w:rPr>
                <w:rFonts w:cs="Arial"/>
                <w:szCs w:val="20"/>
              </w:rPr>
              <w:t xml:space="preserve"> </w:t>
            </w:r>
            <w:r w:rsidR="00D42B5F" w:rsidRPr="00BE6EE4">
              <w:rPr>
                <w:rFonts w:cs="Arial"/>
                <w:szCs w:val="20"/>
              </w:rPr>
              <w:t>a</w:t>
            </w:r>
            <w:r w:rsidR="00F347B7" w:rsidRPr="00BE6EE4">
              <w:rPr>
                <w:rFonts w:cs="Arial"/>
                <w:szCs w:val="20"/>
              </w:rPr>
              <w:t>ssumes single stage cooling</w:t>
            </w:r>
            <w:r w:rsidR="009F5990" w:rsidRPr="00BE6EE4">
              <w:rPr>
                <w:rFonts w:cs="Arial"/>
                <w:szCs w:val="20"/>
              </w:rPr>
              <w:t xml:space="preserve"> and this measure includes multiple stages of cooling</w:t>
            </w:r>
            <w:r w:rsidR="00F347B7" w:rsidRPr="00BE6EE4">
              <w:rPr>
                <w:rFonts w:cs="Arial"/>
                <w:szCs w:val="20"/>
              </w:rPr>
              <w:t>.</w:t>
            </w:r>
          </w:p>
        </w:tc>
      </w:tr>
      <w:tr w:rsidR="00726AD5" w:rsidRPr="00025EF2" w14:paraId="5272C28A" w14:textId="77777777" w:rsidTr="00920905">
        <w:trPr>
          <w:trHeight w:val="20"/>
        </w:trPr>
        <w:tc>
          <w:tcPr>
            <w:tcW w:w="1548" w:type="pct"/>
          </w:tcPr>
          <w:p w14:paraId="3C3C8618" w14:textId="27273202" w:rsidR="00E326BA" w:rsidRPr="00025EF2" w:rsidRDefault="00E326BA" w:rsidP="00920905">
            <w:pPr>
              <w:rPr>
                <w:rFonts w:cs="Arial"/>
                <w:szCs w:val="20"/>
              </w:rPr>
            </w:pPr>
            <w:r w:rsidRPr="00025EF2">
              <w:rPr>
                <w:rFonts w:cs="Arial"/>
                <w:szCs w:val="20"/>
              </w:rPr>
              <w:t xml:space="preserve">DEER </w:t>
            </w:r>
            <w:r w:rsidR="009D10A4" w:rsidRPr="00025EF2">
              <w:rPr>
                <w:rFonts w:cs="Arial"/>
                <w:szCs w:val="20"/>
              </w:rPr>
              <w:t xml:space="preserve">Measure </w:t>
            </w:r>
            <w:r w:rsidRPr="00025EF2">
              <w:rPr>
                <w:rFonts w:cs="Arial"/>
                <w:szCs w:val="20"/>
              </w:rPr>
              <w:t>ID</w:t>
            </w:r>
            <w:r w:rsidR="009D10A4" w:rsidRPr="00025EF2">
              <w:rPr>
                <w:rFonts w:cs="Arial"/>
                <w:szCs w:val="20"/>
              </w:rPr>
              <w:t>s</w:t>
            </w:r>
            <w:r w:rsidR="007A5F52" w:rsidRPr="00025EF2">
              <w:rPr>
                <w:rFonts w:cs="Arial"/>
                <w:szCs w:val="20"/>
              </w:rPr>
              <w:t xml:space="preserve"> Used</w:t>
            </w:r>
          </w:p>
        </w:tc>
        <w:tc>
          <w:tcPr>
            <w:tcW w:w="3452" w:type="pct"/>
          </w:tcPr>
          <w:p w14:paraId="78F10C53" w14:textId="234E5096" w:rsidR="00E326BA" w:rsidRPr="00025EF2" w:rsidRDefault="00B12170" w:rsidP="00920905">
            <w:pPr>
              <w:rPr>
                <w:rFonts w:cs="Arial"/>
                <w:szCs w:val="20"/>
              </w:rPr>
            </w:pPr>
            <w:r w:rsidRPr="00025EF2">
              <w:rPr>
                <w:rFonts w:cs="Arial"/>
                <w:szCs w:val="20"/>
              </w:rPr>
              <w:t>N/A</w:t>
            </w:r>
          </w:p>
        </w:tc>
      </w:tr>
    </w:tbl>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490B7E75" w:rsidR="000968C6" w:rsidRDefault="000968C6" w:rsidP="00920905">
      <w:pPr>
        <w:pStyle w:val="NoSpacing"/>
      </w:pPr>
      <w:r w:rsidRPr="004D069A">
        <w:t xml:space="preserve">The </w:t>
      </w:r>
      <w:r w:rsidR="00DA5651">
        <w:t>Net-to-Gross Ratio (</w:t>
      </w:r>
      <w:r w:rsidRPr="004D069A">
        <w:t>NTG</w:t>
      </w:r>
      <w:r w:rsidR="00DA5651">
        <w:t>R)</w:t>
      </w:r>
      <w:r w:rsidR="00064CB3" w:rsidRPr="004D069A">
        <w:t xml:space="preserve"> </w:t>
      </w:r>
      <w:r w:rsidR="00DA5651">
        <w:t>was</w:t>
      </w:r>
      <w:r w:rsidR="00BC6524" w:rsidRPr="004D069A">
        <w:t xml:space="preserve"> obtained using</w:t>
      </w:r>
      <w:r w:rsidRPr="004D069A">
        <w:t xml:space="preserve"> </w:t>
      </w:r>
      <w:r w:rsidR="00F12733" w:rsidRPr="004D069A">
        <w:t xml:space="preserve">the </w:t>
      </w:r>
      <w:r w:rsidR="00BC6524" w:rsidRPr="004D069A">
        <w:t>DEER READI tool</w:t>
      </w:r>
      <w:r w:rsidR="006C5474">
        <w:rPr>
          <w:rStyle w:val="EndnoteReference"/>
        </w:rPr>
        <w:endnoteReference w:id="7"/>
      </w:r>
      <w:r w:rsidRPr="004D069A">
        <w:t>. The r</w:t>
      </w:r>
      <w:r w:rsidR="00DA5651">
        <w:t>elevant NTGR</w:t>
      </w:r>
      <w:r w:rsidR="00061A8E" w:rsidRPr="004D069A">
        <w:t xml:space="preserve"> for the</w:t>
      </w:r>
      <w:r w:rsidRPr="004D069A">
        <w:t xml:space="preserve"> measure</w:t>
      </w:r>
      <w:r w:rsidR="00061A8E" w:rsidRPr="004D069A">
        <w:t>s in this work paper</w:t>
      </w:r>
      <w:r w:rsidRPr="004D069A">
        <w:t xml:space="preserve"> </w:t>
      </w:r>
      <w:r w:rsidR="00DA5651">
        <w:t>is</w:t>
      </w:r>
      <w:r w:rsidRPr="004D069A">
        <w:t xml:space="preserve"> </w:t>
      </w:r>
      <w:r w:rsidR="00FB6060">
        <w:t xml:space="preserve">shown </w:t>
      </w:r>
      <w:r w:rsidR="008B1357" w:rsidRPr="004D069A">
        <w:t>in</w:t>
      </w:r>
      <w:r w:rsidR="00061A8E" w:rsidRPr="004D069A">
        <w:t xml:space="preserve"> </w:t>
      </w:r>
      <w:r w:rsidR="00033A46" w:rsidRPr="00CD7DEF">
        <w:rPr>
          <w:b/>
        </w:rPr>
        <w:fldChar w:fldCharType="begin"/>
      </w:r>
      <w:r w:rsidR="00033A46" w:rsidRPr="00CD7DEF">
        <w:rPr>
          <w:b/>
        </w:rPr>
        <w:instrText xml:space="preserve"> REF _Ref430148013 \h </w:instrText>
      </w:r>
      <w:r w:rsidR="00CD7DEF">
        <w:rPr>
          <w:b/>
        </w:rPr>
        <w:instrText xml:space="preserve"> \* MERGEFORMAT </w:instrText>
      </w:r>
      <w:r w:rsidR="00033A46" w:rsidRPr="00CD7DEF">
        <w:rPr>
          <w:b/>
        </w:rPr>
      </w:r>
      <w:r w:rsidR="00033A46" w:rsidRPr="00CD7DEF">
        <w:rPr>
          <w:b/>
        </w:rPr>
        <w:fldChar w:fldCharType="separate"/>
      </w:r>
      <w:r w:rsidR="00051238" w:rsidRPr="00CD7DEF">
        <w:rPr>
          <w:b/>
        </w:rPr>
        <w:t xml:space="preserve">Table </w:t>
      </w:r>
      <w:r w:rsidR="00051238" w:rsidRPr="00CD7DEF">
        <w:rPr>
          <w:b/>
          <w:noProof/>
        </w:rPr>
        <w:t>7</w:t>
      </w:r>
      <w:r w:rsidR="00033A46" w:rsidRPr="00CD7DEF">
        <w:rPr>
          <w:b/>
        </w:rPr>
        <w:fldChar w:fldCharType="end"/>
      </w:r>
      <w:r w:rsidRPr="004D069A">
        <w:t>.</w:t>
      </w:r>
      <w:r w:rsidR="00A53DB5">
        <w:t xml:space="preserve"> </w:t>
      </w:r>
    </w:p>
    <w:p w14:paraId="601C97D8" w14:textId="77777777" w:rsidR="00033A46" w:rsidRDefault="00033A46" w:rsidP="00920905">
      <w:pPr>
        <w:pStyle w:val="NoSpacing"/>
      </w:pPr>
    </w:p>
    <w:p w14:paraId="43FA2644" w14:textId="318EBE88" w:rsidR="00033A46" w:rsidRPr="00115F6B" w:rsidRDefault="00033A46" w:rsidP="00033A46">
      <w:pPr>
        <w:pStyle w:val="Caption"/>
      </w:pPr>
      <w:bookmarkStart w:id="14" w:name="_Ref430148013"/>
      <w:r w:rsidRPr="00115F6B">
        <w:t xml:space="preserve">Table </w:t>
      </w:r>
      <w:fldSimple w:instr=" SEQ Table \* ARABIC ">
        <w:r w:rsidR="00051238" w:rsidRPr="00115F6B">
          <w:rPr>
            <w:noProof/>
          </w:rPr>
          <w:t>7</w:t>
        </w:r>
      </w:fldSimple>
      <w:bookmarkEnd w:id="14"/>
      <w:r w:rsidRPr="00115F6B">
        <w:t xml:space="preserve"> Measure Net-to-Gross Ratios</w:t>
      </w:r>
    </w:p>
    <w:tbl>
      <w:tblPr>
        <w:tblStyle w:val="TableGrid1"/>
        <w:tblW w:w="5000" w:type="pct"/>
        <w:tblLayout w:type="fixed"/>
        <w:tblLook w:val="01E0" w:firstRow="1" w:lastRow="1" w:firstColumn="1" w:lastColumn="1" w:noHBand="0" w:noVBand="0"/>
      </w:tblPr>
      <w:tblGrid>
        <w:gridCol w:w="1290"/>
        <w:gridCol w:w="3499"/>
        <w:gridCol w:w="900"/>
        <w:gridCol w:w="990"/>
        <w:gridCol w:w="2160"/>
        <w:gridCol w:w="737"/>
      </w:tblGrid>
      <w:tr w:rsidR="005F69D5" w:rsidRPr="00115F6B" w14:paraId="7ADA6C1A" w14:textId="77777777" w:rsidTr="00DA5651">
        <w:tc>
          <w:tcPr>
            <w:tcW w:w="673" w:type="pct"/>
            <w:shd w:val="clear" w:color="auto" w:fill="D9D9D9" w:themeFill="background1" w:themeFillShade="D9"/>
          </w:tcPr>
          <w:p w14:paraId="036218EF" w14:textId="6670DE77" w:rsidR="000968C6" w:rsidRPr="00115F6B" w:rsidRDefault="005729C8" w:rsidP="005729C8">
            <w:pPr>
              <w:rPr>
                <w:rFonts w:cstheme="minorHAnsi"/>
                <w:b/>
                <w:szCs w:val="20"/>
              </w:rPr>
            </w:pPr>
            <w:r w:rsidRPr="00115F6B">
              <w:rPr>
                <w:rFonts w:cstheme="minorHAnsi"/>
                <w:b/>
                <w:szCs w:val="20"/>
              </w:rPr>
              <w:t>NTG</w:t>
            </w:r>
            <w:r w:rsidR="005F69D5" w:rsidRPr="00115F6B">
              <w:rPr>
                <w:rFonts w:cstheme="minorHAnsi"/>
                <w:b/>
                <w:szCs w:val="20"/>
              </w:rPr>
              <w:t>R</w:t>
            </w:r>
            <w:r w:rsidR="00E06A37" w:rsidRPr="00115F6B">
              <w:rPr>
                <w:rFonts w:cstheme="minorHAnsi"/>
                <w:b/>
                <w:szCs w:val="20"/>
              </w:rPr>
              <w:t xml:space="preserve"> ID</w:t>
            </w:r>
          </w:p>
        </w:tc>
        <w:tc>
          <w:tcPr>
            <w:tcW w:w="1827" w:type="pct"/>
            <w:shd w:val="clear" w:color="auto" w:fill="D9D9D9" w:themeFill="background1" w:themeFillShade="D9"/>
          </w:tcPr>
          <w:p w14:paraId="65632B37" w14:textId="13135991" w:rsidR="000968C6" w:rsidRPr="00115F6B" w:rsidRDefault="005F69D5">
            <w:pPr>
              <w:rPr>
                <w:rFonts w:cstheme="minorHAnsi"/>
                <w:b/>
                <w:szCs w:val="20"/>
              </w:rPr>
            </w:pPr>
            <w:r w:rsidRPr="00115F6B">
              <w:rPr>
                <w:rFonts w:cstheme="minorHAnsi"/>
                <w:b/>
                <w:szCs w:val="20"/>
              </w:rPr>
              <w:t>Description</w:t>
            </w:r>
          </w:p>
        </w:tc>
        <w:tc>
          <w:tcPr>
            <w:tcW w:w="470" w:type="pct"/>
            <w:shd w:val="clear" w:color="auto" w:fill="D9D9D9" w:themeFill="background1" w:themeFillShade="D9"/>
          </w:tcPr>
          <w:p w14:paraId="287DD0A1" w14:textId="77777777" w:rsidR="000968C6" w:rsidRPr="00115F6B" w:rsidRDefault="000968C6" w:rsidP="005729C8">
            <w:pPr>
              <w:rPr>
                <w:rFonts w:cstheme="minorHAnsi"/>
                <w:b/>
                <w:szCs w:val="20"/>
              </w:rPr>
            </w:pPr>
            <w:r w:rsidRPr="00115F6B">
              <w:rPr>
                <w:rFonts w:cstheme="minorHAnsi"/>
                <w:b/>
                <w:szCs w:val="20"/>
              </w:rPr>
              <w:t>Sector</w:t>
            </w:r>
          </w:p>
        </w:tc>
        <w:tc>
          <w:tcPr>
            <w:tcW w:w="517" w:type="pct"/>
            <w:shd w:val="clear" w:color="auto" w:fill="D9D9D9" w:themeFill="background1" w:themeFillShade="D9"/>
          </w:tcPr>
          <w:p w14:paraId="7DB97D70" w14:textId="77777777" w:rsidR="000968C6" w:rsidRPr="00115F6B" w:rsidRDefault="00FB2590" w:rsidP="005729C8">
            <w:pPr>
              <w:rPr>
                <w:rFonts w:cstheme="minorHAnsi"/>
                <w:b/>
                <w:szCs w:val="20"/>
              </w:rPr>
            </w:pPr>
            <w:proofErr w:type="spellStart"/>
            <w:r w:rsidRPr="00115F6B">
              <w:rPr>
                <w:rFonts w:cstheme="minorHAnsi"/>
                <w:b/>
                <w:szCs w:val="20"/>
              </w:rPr>
              <w:t>BldgType</w:t>
            </w:r>
            <w:proofErr w:type="spellEnd"/>
          </w:p>
        </w:tc>
        <w:tc>
          <w:tcPr>
            <w:tcW w:w="1128" w:type="pct"/>
            <w:shd w:val="clear" w:color="auto" w:fill="D9D9D9" w:themeFill="background1" w:themeFillShade="D9"/>
          </w:tcPr>
          <w:p w14:paraId="500E206E" w14:textId="40BF7372" w:rsidR="000968C6" w:rsidRPr="00115F6B" w:rsidRDefault="00E06A37">
            <w:pPr>
              <w:rPr>
                <w:rFonts w:cstheme="minorHAnsi"/>
                <w:b/>
                <w:szCs w:val="20"/>
              </w:rPr>
            </w:pPr>
            <w:r w:rsidRPr="00115F6B">
              <w:rPr>
                <w:rFonts w:cstheme="minorHAnsi"/>
                <w:b/>
                <w:szCs w:val="20"/>
              </w:rPr>
              <w:t>M</w:t>
            </w:r>
            <w:r w:rsidR="005F69D5" w:rsidRPr="00115F6B">
              <w:rPr>
                <w:rFonts w:cstheme="minorHAnsi"/>
                <w:b/>
                <w:szCs w:val="20"/>
              </w:rPr>
              <w:t xml:space="preserve">easure </w:t>
            </w:r>
            <w:r w:rsidRPr="00115F6B">
              <w:rPr>
                <w:rFonts w:cstheme="minorHAnsi"/>
                <w:b/>
                <w:szCs w:val="20"/>
              </w:rPr>
              <w:t>Delivery</w:t>
            </w:r>
          </w:p>
        </w:tc>
        <w:tc>
          <w:tcPr>
            <w:tcW w:w="385" w:type="pct"/>
            <w:shd w:val="clear" w:color="auto" w:fill="D9D9D9" w:themeFill="background1" w:themeFillShade="D9"/>
          </w:tcPr>
          <w:p w14:paraId="48FF07C8" w14:textId="5A5E3ED8" w:rsidR="000968C6" w:rsidRPr="00115F6B" w:rsidRDefault="00FB2590" w:rsidP="005729C8">
            <w:pPr>
              <w:rPr>
                <w:rFonts w:cstheme="minorHAnsi"/>
                <w:b/>
                <w:szCs w:val="20"/>
              </w:rPr>
            </w:pPr>
            <w:r w:rsidRPr="00115F6B">
              <w:rPr>
                <w:rFonts w:cstheme="minorHAnsi"/>
                <w:b/>
                <w:szCs w:val="20"/>
              </w:rPr>
              <w:t>NTG</w:t>
            </w:r>
            <w:r w:rsidR="00E06A37" w:rsidRPr="00115F6B">
              <w:rPr>
                <w:rFonts w:cstheme="minorHAnsi"/>
                <w:b/>
                <w:szCs w:val="20"/>
              </w:rPr>
              <w:t>R</w:t>
            </w:r>
          </w:p>
        </w:tc>
      </w:tr>
      <w:tr w:rsidR="00901E53" w:rsidRPr="00115F6B" w14:paraId="4A5E1950" w14:textId="77777777" w:rsidTr="00DA5651">
        <w:tc>
          <w:tcPr>
            <w:tcW w:w="673" w:type="pct"/>
          </w:tcPr>
          <w:p w14:paraId="00952921" w14:textId="4E38E80D" w:rsidR="00901E53" w:rsidRPr="00115F6B" w:rsidRDefault="00901E53" w:rsidP="005729C8">
            <w:pPr>
              <w:rPr>
                <w:szCs w:val="20"/>
              </w:rPr>
            </w:pPr>
            <w:proofErr w:type="spellStart"/>
            <w:r w:rsidRPr="00115F6B">
              <w:t>NonRes</w:t>
            </w:r>
            <w:proofErr w:type="spellEnd"/>
            <w:r w:rsidRPr="00115F6B">
              <w:t>-</w:t>
            </w:r>
            <w:proofErr w:type="spellStart"/>
            <w:r w:rsidRPr="00115F6B">
              <w:t>sAll</w:t>
            </w:r>
            <w:proofErr w:type="spellEnd"/>
            <w:r w:rsidRPr="00115F6B">
              <w:t>-</w:t>
            </w:r>
            <w:proofErr w:type="spellStart"/>
            <w:r w:rsidRPr="00115F6B">
              <w:t>mHVAC</w:t>
            </w:r>
            <w:proofErr w:type="spellEnd"/>
            <w:r w:rsidRPr="00115F6B">
              <w:t>-RCA</w:t>
            </w:r>
          </w:p>
        </w:tc>
        <w:tc>
          <w:tcPr>
            <w:tcW w:w="1827" w:type="pct"/>
          </w:tcPr>
          <w:p w14:paraId="755799BF" w14:textId="782B189B" w:rsidR="00901E53" w:rsidRPr="00115F6B" w:rsidRDefault="00901E53" w:rsidP="005729C8">
            <w:pPr>
              <w:rPr>
                <w:szCs w:val="20"/>
              </w:rPr>
            </w:pPr>
            <w:r w:rsidRPr="00115F6B">
              <w:t>HVAC Maintenance: Refrigerant Charge Adjustment (RCA)</w:t>
            </w:r>
          </w:p>
        </w:tc>
        <w:tc>
          <w:tcPr>
            <w:tcW w:w="470" w:type="pct"/>
          </w:tcPr>
          <w:p w14:paraId="3CB22E86" w14:textId="285BE301" w:rsidR="00901E53" w:rsidRPr="00115F6B" w:rsidRDefault="00901E53" w:rsidP="005729C8">
            <w:pPr>
              <w:rPr>
                <w:szCs w:val="20"/>
              </w:rPr>
            </w:pPr>
            <w:r w:rsidRPr="00115F6B">
              <w:t>Com</w:t>
            </w:r>
          </w:p>
        </w:tc>
        <w:tc>
          <w:tcPr>
            <w:tcW w:w="517" w:type="pct"/>
          </w:tcPr>
          <w:p w14:paraId="1AAF8C8B" w14:textId="68205808" w:rsidR="00901E53" w:rsidRPr="00115F6B" w:rsidRDefault="00901E53" w:rsidP="005729C8">
            <w:pPr>
              <w:rPr>
                <w:szCs w:val="20"/>
              </w:rPr>
            </w:pPr>
            <w:r w:rsidRPr="00115F6B">
              <w:t>Any</w:t>
            </w:r>
          </w:p>
        </w:tc>
        <w:tc>
          <w:tcPr>
            <w:tcW w:w="1128" w:type="pct"/>
          </w:tcPr>
          <w:p w14:paraId="09DF424B" w14:textId="77777777" w:rsidR="007A025E" w:rsidRDefault="007A025E" w:rsidP="005729C8">
            <w:proofErr w:type="spellStart"/>
            <w:r>
              <w:t>DirInstall</w:t>
            </w:r>
            <w:proofErr w:type="spellEnd"/>
            <w:r>
              <w:t>,</w:t>
            </w:r>
          </w:p>
          <w:p w14:paraId="5BAF7D5F" w14:textId="3D0BD460" w:rsidR="00901E53" w:rsidRPr="00115F6B" w:rsidRDefault="00D75C3C" w:rsidP="005729C8">
            <w:pPr>
              <w:rPr>
                <w:szCs w:val="20"/>
              </w:rPr>
            </w:pPr>
            <w:proofErr w:type="spellStart"/>
            <w:r w:rsidRPr="00115F6B">
              <w:t>NonUpStrm</w:t>
            </w:r>
            <w:proofErr w:type="spellEnd"/>
            <w:r w:rsidRPr="00115F6B" w:rsidDel="00AD7F91">
              <w:t xml:space="preserve"> </w:t>
            </w:r>
          </w:p>
        </w:tc>
        <w:tc>
          <w:tcPr>
            <w:tcW w:w="385" w:type="pct"/>
          </w:tcPr>
          <w:p w14:paraId="76698D49" w14:textId="50B3762F" w:rsidR="00901E53" w:rsidRPr="00115F6B" w:rsidRDefault="00901E53" w:rsidP="005729C8">
            <w:pPr>
              <w:rPr>
                <w:szCs w:val="20"/>
              </w:rPr>
            </w:pPr>
            <w:r w:rsidRPr="00115F6B">
              <w:t>0.73</w:t>
            </w:r>
          </w:p>
        </w:tc>
      </w:tr>
    </w:tbl>
    <w:p w14:paraId="0E13CC18" w14:textId="77777777" w:rsidR="00C018E0" w:rsidRPr="00115F6B" w:rsidRDefault="00C018E0" w:rsidP="000968C6">
      <w:pPr>
        <w:pStyle w:val="Reminders"/>
        <w:rPr>
          <w:rFonts w:asciiTheme="minorHAnsi" w:hAnsiTheme="minorHAnsi" w:cstheme="minorHAnsi"/>
          <w:i w:val="0"/>
          <w:color w:val="auto"/>
          <w:szCs w:val="22"/>
        </w:rPr>
      </w:pPr>
    </w:p>
    <w:p w14:paraId="4FDF0BF9" w14:textId="77777777" w:rsidR="003003EC" w:rsidRPr="00115F6B" w:rsidRDefault="003003EC" w:rsidP="003003EC">
      <w:pPr>
        <w:pStyle w:val="Reminders"/>
        <w:rPr>
          <w:rFonts w:asciiTheme="minorHAnsi" w:hAnsiTheme="minorHAnsi" w:cstheme="minorHAnsi"/>
          <w:i w:val="0"/>
          <w:color w:val="auto"/>
          <w:szCs w:val="22"/>
        </w:rPr>
      </w:pPr>
      <w:r w:rsidRPr="00115F6B">
        <w:rPr>
          <w:rFonts w:asciiTheme="minorHAnsi" w:hAnsiTheme="minorHAnsi" w:cstheme="minorHAnsi"/>
          <w:b/>
          <w:i w:val="0"/>
          <w:color w:val="auto"/>
          <w:szCs w:val="22"/>
        </w:rPr>
        <w:t>Spillage Rate</w:t>
      </w:r>
    </w:p>
    <w:p w14:paraId="3ADB306A" w14:textId="7B07CBBD" w:rsidR="003003EC" w:rsidRPr="00115F6B" w:rsidRDefault="003003EC" w:rsidP="003003EC">
      <w:pPr>
        <w:pStyle w:val="Reminders"/>
        <w:rPr>
          <w:rFonts w:asciiTheme="minorHAnsi" w:hAnsiTheme="minorHAnsi" w:cstheme="minorHAnsi"/>
          <w:i w:val="0"/>
          <w:color w:val="auto"/>
          <w:szCs w:val="22"/>
        </w:rPr>
      </w:pPr>
      <w:r w:rsidRPr="00115F6B">
        <w:rPr>
          <w:rFonts w:asciiTheme="minorHAnsi" w:hAnsiTheme="minorHAnsi" w:cstheme="minorHAnsi"/>
          <w:i w:val="0"/>
          <w:color w:val="auto"/>
          <w:szCs w:val="22"/>
        </w:rPr>
        <w:t xml:space="preserve">Spillage rates are not tracked in work papers; they are tracked in an external document </w:t>
      </w:r>
      <w:r w:rsidR="00DA5651">
        <w:rPr>
          <w:rFonts w:asciiTheme="minorHAnsi" w:hAnsiTheme="minorHAnsi" w:cstheme="minorHAnsi"/>
          <w:i w:val="0"/>
          <w:color w:val="auto"/>
          <w:szCs w:val="22"/>
        </w:rPr>
        <w:t>that</w:t>
      </w:r>
      <w:r w:rsidRPr="00115F6B">
        <w:rPr>
          <w:rFonts w:asciiTheme="minorHAnsi" w:hAnsiTheme="minorHAnsi" w:cstheme="minorHAnsi"/>
          <w:i w:val="0"/>
          <w:color w:val="auto"/>
          <w:szCs w:val="22"/>
        </w:rPr>
        <w:t xml:space="preserve"> will be supplied to the Commission Staff.</w:t>
      </w:r>
    </w:p>
    <w:p w14:paraId="745FA270" w14:textId="77777777" w:rsidR="003003EC" w:rsidRPr="00115F6B" w:rsidRDefault="003003EC" w:rsidP="000968C6">
      <w:pPr>
        <w:pStyle w:val="Reminders"/>
        <w:rPr>
          <w:rFonts w:asciiTheme="minorHAnsi" w:hAnsiTheme="minorHAnsi" w:cstheme="minorHAnsi"/>
          <w:i w:val="0"/>
          <w:color w:val="auto"/>
          <w:szCs w:val="22"/>
        </w:rPr>
      </w:pPr>
    </w:p>
    <w:p w14:paraId="4168B5BD" w14:textId="77777777" w:rsidR="000968C6" w:rsidRPr="00115F6B" w:rsidRDefault="000968C6" w:rsidP="000968C6">
      <w:pPr>
        <w:pStyle w:val="Reminders"/>
        <w:rPr>
          <w:rFonts w:asciiTheme="minorHAnsi" w:hAnsiTheme="minorHAnsi" w:cstheme="minorHAnsi"/>
          <w:b/>
          <w:i w:val="0"/>
          <w:color w:val="auto"/>
          <w:szCs w:val="22"/>
        </w:rPr>
      </w:pPr>
      <w:r w:rsidRPr="00115F6B">
        <w:rPr>
          <w:rFonts w:asciiTheme="minorHAnsi" w:hAnsiTheme="minorHAnsi" w:cstheme="minorHAnsi"/>
          <w:b/>
          <w:i w:val="0"/>
          <w:color w:val="auto"/>
          <w:szCs w:val="22"/>
        </w:rPr>
        <w:t>Installation Rate</w:t>
      </w:r>
    </w:p>
    <w:p w14:paraId="1EACAE4E" w14:textId="03E99BCD" w:rsidR="00AA4263" w:rsidRDefault="000968C6" w:rsidP="00DA5651">
      <w:pPr>
        <w:spacing w:before="40" w:after="40"/>
      </w:pPr>
      <w:r w:rsidRPr="00115F6B">
        <w:t>Th</w:t>
      </w:r>
      <w:r w:rsidR="00061A8E" w:rsidRPr="00115F6B">
        <w:t xml:space="preserve">e </w:t>
      </w:r>
      <w:r w:rsidR="00DA5651">
        <w:t>installation rate (</w:t>
      </w:r>
      <w:r w:rsidR="00061A8E" w:rsidRPr="00115F6B">
        <w:t>IR</w:t>
      </w:r>
      <w:r w:rsidR="00DA5651">
        <w:t>)</w:t>
      </w:r>
      <w:r w:rsidRPr="00115F6B">
        <w:t xml:space="preserve"> value</w:t>
      </w:r>
      <w:r w:rsidR="00061A8E" w:rsidRPr="00115F6B">
        <w:t>s</w:t>
      </w:r>
      <w:r w:rsidRPr="00115F6B">
        <w:t xml:space="preserve"> </w:t>
      </w:r>
      <w:r w:rsidR="00061A8E" w:rsidRPr="00115F6B">
        <w:t>were</w:t>
      </w:r>
      <w:r w:rsidRPr="00115F6B">
        <w:t xml:space="preserve"> obtained </w:t>
      </w:r>
      <w:r w:rsidR="00BC6524" w:rsidRPr="00115F6B">
        <w:t>using the DEER READI tool</w:t>
      </w:r>
      <w:r w:rsidR="00240B74" w:rsidRPr="00115F6B">
        <w:t>.</w:t>
      </w:r>
      <w:r w:rsidRPr="00115F6B">
        <w:t xml:space="preserve"> </w:t>
      </w:r>
      <w:r w:rsidR="00061A8E" w:rsidRPr="00115F6B">
        <w:t xml:space="preserve">The relevant IR values for the measures in this work paper are in </w:t>
      </w:r>
      <w:r w:rsidR="00033A46" w:rsidRPr="00CD7DEF">
        <w:rPr>
          <w:b/>
        </w:rPr>
        <w:fldChar w:fldCharType="begin"/>
      </w:r>
      <w:r w:rsidR="00033A46" w:rsidRPr="00CD7DEF">
        <w:rPr>
          <w:b/>
        </w:rPr>
        <w:instrText xml:space="preserve"> REF _Ref430148115 \h </w:instrText>
      </w:r>
      <w:r w:rsidR="00CD7DEF">
        <w:rPr>
          <w:b/>
        </w:rPr>
        <w:instrText xml:space="preserve"> \* MERGEFORMAT </w:instrText>
      </w:r>
      <w:r w:rsidR="00033A46" w:rsidRPr="00CD7DEF">
        <w:rPr>
          <w:b/>
        </w:rPr>
      </w:r>
      <w:r w:rsidR="00033A46" w:rsidRPr="00CD7DEF">
        <w:rPr>
          <w:b/>
        </w:rPr>
        <w:fldChar w:fldCharType="separate"/>
      </w:r>
      <w:r w:rsidR="00051238" w:rsidRPr="00CD7DEF">
        <w:rPr>
          <w:b/>
        </w:rPr>
        <w:t xml:space="preserve">Table </w:t>
      </w:r>
      <w:r w:rsidR="00051238" w:rsidRPr="00CD7DEF">
        <w:rPr>
          <w:b/>
          <w:noProof/>
        </w:rPr>
        <w:t>8</w:t>
      </w:r>
      <w:r w:rsidR="00033A46" w:rsidRPr="00CD7DEF">
        <w:rPr>
          <w:b/>
        </w:rPr>
        <w:fldChar w:fldCharType="end"/>
      </w:r>
      <w:r w:rsidR="00033A46" w:rsidRPr="00115F6B">
        <w:t xml:space="preserve"> </w:t>
      </w:r>
      <w:r w:rsidR="00061A8E" w:rsidRPr="00115F6B">
        <w:t>below</w:t>
      </w:r>
      <w:proofErr w:type="gramStart"/>
      <w:r w:rsidR="008B1357" w:rsidRPr="00115F6B">
        <w:t>.</w:t>
      </w:r>
      <w:r w:rsidR="00F07D18" w:rsidRPr="00115F6B">
        <w:t xml:space="preserve"> </w:t>
      </w:r>
      <w:r w:rsidR="008340C9" w:rsidRPr="008340C9">
        <w:t>.</w:t>
      </w:r>
      <w:proofErr w:type="gramEnd"/>
    </w:p>
    <w:p w14:paraId="390A0552" w14:textId="77777777" w:rsidR="00DA5651" w:rsidRDefault="00DA5651" w:rsidP="00DA5651">
      <w:pPr>
        <w:spacing w:before="40" w:after="40"/>
      </w:pPr>
    </w:p>
    <w:p w14:paraId="3FA42692" w14:textId="0634E800" w:rsidR="00033A46" w:rsidRPr="00115F6B" w:rsidRDefault="00033A46" w:rsidP="00033A46">
      <w:pPr>
        <w:pStyle w:val="Caption"/>
      </w:pPr>
      <w:bookmarkStart w:id="15" w:name="_Ref430148115"/>
      <w:r w:rsidRPr="00115F6B">
        <w:t xml:space="preserve">Table </w:t>
      </w:r>
      <w:fldSimple w:instr=" SEQ Table \* ARABIC ">
        <w:r w:rsidR="00051238" w:rsidRPr="00115F6B">
          <w:rPr>
            <w:noProof/>
          </w:rPr>
          <w:t>8</w:t>
        </w:r>
      </w:fldSimple>
      <w:bookmarkEnd w:id="15"/>
      <w:r w:rsidRPr="00115F6B">
        <w:t xml:space="preserve"> Installation Rates</w:t>
      </w:r>
    </w:p>
    <w:tbl>
      <w:tblPr>
        <w:tblStyle w:val="TableGrid1"/>
        <w:tblW w:w="5000" w:type="pct"/>
        <w:tblLook w:val="01E0" w:firstRow="1" w:lastRow="1" w:firstColumn="1" w:lastColumn="1" w:noHBand="0" w:noVBand="0"/>
      </w:tblPr>
      <w:tblGrid>
        <w:gridCol w:w="1391"/>
        <w:gridCol w:w="3265"/>
        <w:gridCol w:w="743"/>
        <w:gridCol w:w="1643"/>
        <w:gridCol w:w="1327"/>
        <w:gridCol w:w="1207"/>
      </w:tblGrid>
      <w:tr w:rsidR="006B4A48" w:rsidRPr="00115F6B" w14:paraId="1322279D" w14:textId="77777777" w:rsidTr="00F07D18">
        <w:tc>
          <w:tcPr>
            <w:tcW w:w="726" w:type="pct"/>
            <w:shd w:val="clear" w:color="auto" w:fill="D9D9D9" w:themeFill="background1" w:themeFillShade="D9"/>
          </w:tcPr>
          <w:p w14:paraId="75105F70" w14:textId="77777777" w:rsidR="006B4A48" w:rsidRPr="00115F6B" w:rsidRDefault="00BA2E7E" w:rsidP="005729C8">
            <w:pPr>
              <w:rPr>
                <w:rFonts w:cstheme="minorHAnsi"/>
                <w:b/>
                <w:szCs w:val="20"/>
              </w:rPr>
            </w:pPr>
            <w:r w:rsidRPr="00115F6B">
              <w:rPr>
                <w:rFonts w:cstheme="minorHAnsi"/>
                <w:b/>
                <w:szCs w:val="20"/>
              </w:rPr>
              <w:t xml:space="preserve">GSIA </w:t>
            </w:r>
            <w:r w:rsidR="00FB2590" w:rsidRPr="00115F6B">
              <w:rPr>
                <w:rFonts w:cstheme="minorHAnsi"/>
                <w:b/>
                <w:szCs w:val="20"/>
              </w:rPr>
              <w:t>ID</w:t>
            </w:r>
          </w:p>
        </w:tc>
        <w:tc>
          <w:tcPr>
            <w:tcW w:w="1705" w:type="pct"/>
            <w:shd w:val="clear" w:color="auto" w:fill="D9D9D9" w:themeFill="background1" w:themeFillShade="D9"/>
          </w:tcPr>
          <w:p w14:paraId="102A3FC1" w14:textId="77777777" w:rsidR="006B4A48" w:rsidRPr="00115F6B" w:rsidRDefault="00FB2590" w:rsidP="005729C8">
            <w:pPr>
              <w:rPr>
                <w:rFonts w:cstheme="minorHAnsi"/>
                <w:b/>
                <w:szCs w:val="20"/>
              </w:rPr>
            </w:pPr>
            <w:r w:rsidRPr="00115F6B">
              <w:rPr>
                <w:rFonts w:cstheme="minorHAnsi"/>
                <w:b/>
                <w:szCs w:val="20"/>
              </w:rPr>
              <w:t>Description</w:t>
            </w:r>
          </w:p>
        </w:tc>
        <w:tc>
          <w:tcPr>
            <w:tcW w:w="388" w:type="pct"/>
            <w:shd w:val="clear" w:color="auto" w:fill="D9D9D9" w:themeFill="background1" w:themeFillShade="D9"/>
          </w:tcPr>
          <w:p w14:paraId="3FDC9087" w14:textId="77777777" w:rsidR="006B4A48" w:rsidRPr="00115F6B" w:rsidRDefault="00FB2590" w:rsidP="005729C8">
            <w:pPr>
              <w:rPr>
                <w:rFonts w:cstheme="minorHAnsi"/>
                <w:b/>
                <w:szCs w:val="20"/>
              </w:rPr>
            </w:pPr>
            <w:r w:rsidRPr="00115F6B">
              <w:rPr>
                <w:rFonts w:cstheme="minorHAnsi"/>
                <w:b/>
                <w:szCs w:val="20"/>
              </w:rPr>
              <w:t>Sector</w:t>
            </w:r>
          </w:p>
        </w:tc>
        <w:tc>
          <w:tcPr>
            <w:tcW w:w="858" w:type="pct"/>
            <w:shd w:val="clear" w:color="auto" w:fill="D9D9D9" w:themeFill="background1" w:themeFillShade="D9"/>
          </w:tcPr>
          <w:p w14:paraId="0BA1547A" w14:textId="77777777" w:rsidR="006B4A48" w:rsidRPr="00115F6B" w:rsidRDefault="00FB2590" w:rsidP="005729C8">
            <w:pPr>
              <w:rPr>
                <w:rFonts w:cstheme="minorHAnsi"/>
                <w:b/>
                <w:szCs w:val="20"/>
              </w:rPr>
            </w:pPr>
            <w:proofErr w:type="spellStart"/>
            <w:r w:rsidRPr="00115F6B">
              <w:rPr>
                <w:rFonts w:cstheme="minorHAnsi"/>
                <w:b/>
                <w:szCs w:val="20"/>
              </w:rPr>
              <w:t>BldgType</w:t>
            </w:r>
            <w:proofErr w:type="spellEnd"/>
          </w:p>
        </w:tc>
        <w:tc>
          <w:tcPr>
            <w:tcW w:w="693" w:type="pct"/>
            <w:shd w:val="clear" w:color="auto" w:fill="D9D9D9" w:themeFill="background1" w:themeFillShade="D9"/>
          </w:tcPr>
          <w:p w14:paraId="47328018" w14:textId="77777777" w:rsidR="006B4A48" w:rsidRPr="00115F6B" w:rsidRDefault="006B4A48" w:rsidP="005729C8">
            <w:pPr>
              <w:rPr>
                <w:rFonts w:cstheme="minorHAnsi"/>
                <w:b/>
                <w:szCs w:val="20"/>
              </w:rPr>
            </w:pPr>
            <w:proofErr w:type="spellStart"/>
            <w:r w:rsidRPr="00115F6B">
              <w:rPr>
                <w:rFonts w:cstheme="minorHAnsi"/>
                <w:b/>
                <w:szCs w:val="20"/>
              </w:rPr>
              <w:t>ProgDelivID</w:t>
            </w:r>
            <w:proofErr w:type="spellEnd"/>
          </w:p>
        </w:tc>
        <w:tc>
          <w:tcPr>
            <w:tcW w:w="630" w:type="pct"/>
            <w:shd w:val="clear" w:color="auto" w:fill="D9D9D9" w:themeFill="background1" w:themeFillShade="D9"/>
          </w:tcPr>
          <w:p w14:paraId="77690643" w14:textId="77777777" w:rsidR="006B4A48" w:rsidRPr="00115F6B" w:rsidRDefault="00FB2590" w:rsidP="005729C8">
            <w:pPr>
              <w:rPr>
                <w:rFonts w:cstheme="minorHAnsi"/>
                <w:b/>
                <w:szCs w:val="20"/>
              </w:rPr>
            </w:pPr>
            <w:proofErr w:type="spellStart"/>
            <w:r w:rsidRPr="00115F6B">
              <w:rPr>
                <w:rFonts w:cstheme="minorHAnsi"/>
                <w:b/>
                <w:szCs w:val="20"/>
              </w:rPr>
              <w:t>GSIAValue</w:t>
            </w:r>
            <w:proofErr w:type="spellEnd"/>
          </w:p>
        </w:tc>
      </w:tr>
      <w:tr w:rsidR="00F07D18" w:rsidRPr="00115F6B" w14:paraId="3AEFCD58" w14:textId="77777777" w:rsidTr="00F07D18">
        <w:tc>
          <w:tcPr>
            <w:tcW w:w="726" w:type="pct"/>
          </w:tcPr>
          <w:p w14:paraId="20565B79" w14:textId="54226ED4" w:rsidR="00F07D18" w:rsidRPr="00115F6B" w:rsidRDefault="00F07D18" w:rsidP="005729C8">
            <w:pPr>
              <w:rPr>
                <w:szCs w:val="20"/>
              </w:rPr>
            </w:pPr>
            <w:r w:rsidRPr="00115F6B">
              <w:t>Com-RCA-All</w:t>
            </w:r>
          </w:p>
        </w:tc>
        <w:tc>
          <w:tcPr>
            <w:tcW w:w="1705" w:type="pct"/>
          </w:tcPr>
          <w:p w14:paraId="2BFFF598" w14:textId="259F8C89" w:rsidR="00F07D18" w:rsidRPr="00115F6B" w:rsidRDefault="00F07D18" w:rsidP="005729C8">
            <w:pPr>
              <w:rPr>
                <w:szCs w:val="20"/>
              </w:rPr>
            </w:pPr>
            <w:r w:rsidRPr="00115F6B">
              <w:t>Commercial Refrigerant Charge &amp; Airflow Adjustment; Annual Installation Rate</w:t>
            </w:r>
          </w:p>
        </w:tc>
        <w:tc>
          <w:tcPr>
            <w:tcW w:w="388" w:type="pct"/>
          </w:tcPr>
          <w:p w14:paraId="157D8A62" w14:textId="1054BF56" w:rsidR="00F07D18" w:rsidRPr="00115F6B" w:rsidRDefault="00F07D18" w:rsidP="005729C8">
            <w:pPr>
              <w:rPr>
                <w:szCs w:val="20"/>
              </w:rPr>
            </w:pPr>
            <w:r w:rsidRPr="00115F6B">
              <w:rPr>
                <w:szCs w:val="20"/>
              </w:rPr>
              <w:t>Com</w:t>
            </w:r>
          </w:p>
        </w:tc>
        <w:tc>
          <w:tcPr>
            <w:tcW w:w="858" w:type="pct"/>
          </w:tcPr>
          <w:p w14:paraId="0C3293FE" w14:textId="5B25162C" w:rsidR="00F07D18" w:rsidRPr="00115F6B" w:rsidRDefault="00F07D18" w:rsidP="005729C8">
            <w:pPr>
              <w:rPr>
                <w:szCs w:val="20"/>
              </w:rPr>
            </w:pPr>
            <w:r w:rsidRPr="00115F6B">
              <w:t>Any</w:t>
            </w:r>
          </w:p>
        </w:tc>
        <w:tc>
          <w:tcPr>
            <w:tcW w:w="693" w:type="pct"/>
          </w:tcPr>
          <w:p w14:paraId="0B642835" w14:textId="1044E02B" w:rsidR="00F07D18" w:rsidRPr="00115F6B" w:rsidRDefault="00F07D18" w:rsidP="005729C8">
            <w:pPr>
              <w:rPr>
                <w:szCs w:val="20"/>
              </w:rPr>
            </w:pPr>
            <w:proofErr w:type="spellStart"/>
            <w:r w:rsidRPr="00115F6B">
              <w:t>NonUpStrm</w:t>
            </w:r>
            <w:proofErr w:type="spellEnd"/>
          </w:p>
        </w:tc>
        <w:tc>
          <w:tcPr>
            <w:tcW w:w="630" w:type="pct"/>
          </w:tcPr>
          <w:p w14:paraId="1C671DD2" w14:textId="315B8C37" w:rsidR="00F07D18" w:rsidRPr="00115F6B" w:rsidRDefault="00F07D18" w:rsidP="005729C8">
            <w:pPr>
              <w:rPr>
                <w:szCs w:val="20"/>
              </w:rPr>
            </w:pPr>
            <w:r w:rsidRPr="00115F6B">
              <w:t>0.638</w:t>
            </w:r>
          </w:p>
        </w:tc>
      </w:tr>
      <w:tr w:rsidR="00F07D18" w:rsidRPr="00115F6B" w14:paraId="01C8FC47" w14:textId="77777777" w:rsidTr="00F07D18">
        <w:tc>
          <w:tcPr>
            <w:tcW w:w="726" w:type="pct"/>
          </w:tcPr>
          <w:p w14:paraId="0824D34A" w14:textId="74DF264E" w:rsidR="00F07D18" w:rsidRPr="00115F6B" w:rsidRDefault="00F07D18" w:rsidP="005729C8">
            <w:pPr>
              <w:rPr>
                <w:szCs w:val="20"/>
              </w:rPr>
            </w:pPr>
            <w:r w:rsidRPr="00115F6B">
              <w:t>Com-RCA-PGE</w:t>
            </w:r>
          </w:p>
        </w:tc>
        <w:tc>
          <w:tcPr>
            <w:tcW w:w="1705" w:type="pct"/>
          </w:tcPr>
          <w:p w14:paraId="07CA7BDA" w14:textId="2FCD6391" w:rsidR="00F07D18" w:rsidRPr="00115F6B" w:rsidRDefault="00F07D18" w:rsidP="005729C8">
            <w:pPr>
              <w:rPr>
                <w:szCs w:val="20"/>
              </w:rPr>
            </w:pPr>
            <w:r w:rsidRPr="00115F6B">
              <w:t>Commercial Refrigerant Charge &amp; Airflow Adjustment; Annual Installation Rate</w:t>
            </w:r>
          </w:p>
        </w:tc>
        <w:tc>
          <w:tcPr>
            <w:tcW w:w="388" w:type="pct"/>
          </w:tcPr>
          <w:p w14:paraId="7DFE217C" w14:textId="020B36EB" w:rsidR="00F07D18" w:rsidRPr="00115F6B" w:rsidRDefault="00F07D18" w:rsidP="005729C8">
            <w:pPr>
              <w:rPr>
                <w:szCs w:val="20"/>
              </w:rPr>
            </w:pPr>
            <w:r w:rsidRPr="00115F6B">
              <w:t>Com</w:t>
            </w:r>
          </w:p>
        </w:tc>
        <w:tc>
          <w:tcPr>
            <w:tcW w:w="858" w:type="pct"/>
          </w:tcPr>
          <w:p w14:paraId="19579EF4" w14:textId="38D07512" w:rsidR="00F07D18" w:rsidRPr="00115F6B" w:rsidRDefault="00F07D18" w:rsidP="005729C8">
            <w:pPr>
              <w:rPr>
                <w:szCs w:val="20"/>
              </w:rPr>
            </w:pPr>
            <w:r w:rsidRPr="00115F6B">
              <w:t>Any</w:t>
            </w:r>
          </w:p>
        </w:tc>
        <w:tc>
          <w:tcPr>
            <w:tcW w:w="693" w:type="pct"/>
          </w:tcPr>
          <w:p w14:paraId="5179ACF7" w14:textId="3D58950F" w:rsidR="00F07D18" w:rsidRPr="00115F6B" w:rsidRDefault="00F07D18" w:rsidP="005729C8">
            <w:pPr>
              <w:rPr>
                <w:szCs w:val="20"/>
              </w:rPr>
            </w:pPr>
            <w:proofErr w:type="spellStart"/>
            <w:r w:rsidRPr="00115F6B">
              <w:t>NonUpStrm</w:t>
            </w:r>
            <w:proofErr w:type="spellEnd"/>
          </w:p>
        </w:tc>
        <w:tc>
          <w:tcPr>
            <w:tcW w:w="630" w:type="pct"/>
          </w:tcPr>
          <w:p w14:paraId="43ED4DA8" w14:textId="201EDEC4" w:rsidR="00F07D18" w:rsidRPr="00115F6B" w:rsidRDefault="00F07D18" w:rsidP="005729C8">
            <w:pPr>
              <w:rPr>
                <w:szCs w:val="20"/>
              </w:rPr>
            </w:pPr>
            <w:r w:rsidRPr="00115F6B">
              <w:t>0.575</w:t>
            </w:r>
          </w:p>
        </w:tc>
      </w:tr>
      <w:tr w:rsidR="00F07D18" w:rsidRPr="00115F6B" w14:paraId="648B546D" w14:textId="77777777" w:rsidTr="00F07D18">
        <w:tc>
          <w:tcPr>
            <w:tcW w:w="726" w:type="pct"/>
          </w:tcPr>
          <w:p w14:paraId="0CD4D5AD" w14:textId="7571746F" w:rsidR="00F07D18" w:rsidRPr="00115F6B" w:rsidRDefault="00F07D18" w:rsidP="005729C8">
            <w:pPr>
              <w:rPr>
                <w:szCs w:val="20"/>
              </w:rPr>
            </w:pPr>
            <w:r w:rsidRPr="00115F6B">
              <w:t>Com-RCA-SCE</w:t>
            </w:r>
          </w:p>
        </w:tc>
        <w:tc>
          <w:tcPr>
            <w:tcW w:w="1705" w:type="pct"/>
          </w:tcPr>
          <w:p w14:paraId="5C15FDA7" w14:textId="1C8CC076" w:rsidR="00F07D18" w:rsidRPr="00115F6B" w:rsidRDefault="00F07D18" w:rsidP="005729C8">
            <w:pPr>
              <w:rPr>
                <w:szCs w:val="20"/>
              </w:rPr>
            </w:pPr>
            <w:r w:rsidRPr="00115F6B">
              <w:t>Commercial Refrigerant Charge &amp; Airflow Adjustment; Annual Installation Rate</w:t>
            </w:r>
          </w:p>
        </w:tc>
        <w:tc>
          <w:tcPr>
            <w:tcW w:w="388" w:type="pct"/>
          </w:tcPr>
          <w:p w14:paraId="52B0C529" w14:textId="03467ECF" w:rsidR="00F07D18" w:rsidRPr="00115F6B" w:rsidRDefault="00F07D18" w:rsidP="005729C8">
            <w:pPr>
              <w:rPr>
                <w:szCs w:val="20"/>
              </w:rPr>
            </w:pPr>
            <w:r w:rsidRPr="00115F6B">
              <w:t>Com</w:t>
            </w:r>
          </w:p>
        </w:tc>
        <w:tc>
          <w:tcPr>
            <w:tcW w:w="858" w:type="pct"/>
          </w:tcPr>
          <w:p w14:paraId="62889966" w14:textId="3027FA46" w:rsidR="00F07D18" w:rsidRPr="00115F6B" w:rsidRDefault="00F07D18" w:rsidP="005729C8">
            <w:pPr>
              <w:rPr>
                <w:szCs w:val="20"/>
              </w:rPr>
            </w:pPr>
            <w:r w:rsidRPr="00115F6B">
              <w:t>Any</w:t>
            </w:r>
          </w:p>
        </w:tc>
        <w:tc>
          <w:tcPr>
            <w:tcW w:w="693" w:type="pct"/>
          </w:tcPr>
          <w:p w14:paraId="2D71C04A" w14:textId="0A5B2636" w:rsidR="00F07D18" w:rsidRPr="00115F6B" w:rsidRDefault="00F07D18" w:rsidP="005729C8">
            <w:pPr>
              <w:rPr>
                <w:szCs w:val="20"/>
              </w:rPr>
            </w:pPr>
            <w:proofErr w:type="spellStart"/>
            <w:r w:rsidRPr="00115F6B">
              <w:t>NonUpStrm</w:t>
            </w:r>
            <w:proofErr w:type="spellEnd"/>
          </w:p>
        </w:tc>
        <w:tc>
          <w:tcPr>
            <w:tcW w:w="630" w:type="pct"/>
          </w:tcPr>
          <w:p w14:paraId="7FEA8F60" w14:textId="5B54D54D" w:rsidR="00F07D18" w:rsidRPr="00115F6B" w:rsidRDefault="00F07D18" w:rsidP="005729C8">
            <w:pPr>
              <w:rPr>
                <w:szCs w:val="20"/>
              </w:rPr>
            </w:pPr>
            <w:r w:rsidRPr="00115F6B">
              <w:t>0.67</w:t>
            </w:r>
          </w:p>
        </w:tc>
      </w:tr>
      <w:tr w:rsidR="00F07D18" w:rsidRPr="00115F6B" w14:paraId="1FFB03B6" w14:textId="77777777" w:rsidTr="00F07D18">
        <w:tc>
          <w:tcPr>
            <w:tcW w:w="726" w:type="pct"/>
          </w:tcPr>
          <w:p w14:paraId="5EAA4CE4" w14:textId="5EC02530" w:rsidR="00F07D18" w:rsidRPr="00115F6B" w:rsidRDefault="00F07D18" w:rsidP="005729C8">
            <w:pPr>
              <w:rPr>
                <w:szCs w:val="20"/>
              </w:rPr>
            </w:pPr>
            <w:r w:rsidRPr="00115F6B">
              <w:t>Com-RCA-SDG</w:t>
            </w:r>
          </w:p>
        </w:tc>
        <w:tc>
          <w:tcPr>
            <w:tcW w:w="1705" w:type="pct"/>
          </w:tcPr>
          <w:p w14:paraId="4654B460" w14:textId="0C5F96BB" w:rsidR="00F07D18" w:rsidRPr="00115F6B" w:rsidRDefault="00F07D18" w:rsidP="005729C8">
            <w:pPr>
              <w:rPr>
                <w:szCs w:val="20"/>
              </w:rPr>
            </w:pPr>
            <w:r w:rsidRPr="00115F6B">
              <w:t>Commercial Refrigerant Charge &amp; Airflow Adjustment; Annual Installation Rate</w:t>
            </w:r>
          </w:p>
        </w:tc>
        <w:tc>
          <w:tcPr>
            <w:tcW w:w="388" w:type="pct"/>
          </w:tcPr>
          <w:p w14:paraId="3A988FC8" w14:textId="427B8FD6" w:rsidR="00F07D18" w:rsidRPr="00115F6B" w:rsidRDefault="00F07D18" w:rsidP="005729C8">
            <w:pPr>
              <w:rPr>
                <w:szCs w:val="20"/>
              </w:rPr>
            </w:pPr>
            <w:r w:rsidRPr="00115F6B">
              <w:t>Com</w:t>
            </w:r>
          </w:p>
        </w:tc>
        <w:tc>
          <w:tcPr>
            <w:tcW w:w="858" w:type="pct"/>
          </w:tcPr>
          <w:p w14:paraId="09D0BB62" w14:textId="08B914E4" w:rsidR="00F07D18" w:rsidRPr="00115F6B" w:rsidRDefault="00F07D18" w:rsidP="005729C8">
            <w:pPr>
              <w:rPr>
                <w:szCs w:val="20"/>
              </w:rPr>
            </w:pPr>
            <w:r w:rsidRPr="00115F6B">
              <w:t>Any</w:t>
            </w:r>
          </w:p>
        </w:tc>
        <w:tc>
          <w:tcPr>
            <w:tcW w:w="693" w:type="pct"/>
          </w:tcPr>
          <w:p w14:paraId="27B15C45" w14:textId="65D59D36" w:rsidR="00F07D18" w:rsidRPr="00115F6B" w:rsidRDefault="00F07D18" w:rsidP="005729C8">
            <w:pPr>
              <w:rPr>
                <w:szCs w:val="20"/>
              </w:rPr>
            </w:pPr>
            <w:proofErr w:type="spellStart"/>
            <w:r w:rsidRPr="00115F6B">
              <w:t>NonUpStrm</w:t>
            </w:r>
            <w:proofErr w:type="spellEnd"/>
          </w:p>
        </w:tc>
        <w:tc>
          <w:tcPr>
            <w:tcW w:w="630" w:type="pct"/>
          </w:tcPr>
          <w:p w14:paraId="5A2D8959" w14:textId="6087CB7B" w:rsidR="00F07D18" w:rsidRPr="00115F6B" w:rsidRDefault="00F07D18" w:rsidP="005729C8">
            <w:pPr>
              <w:rPr>
                <w:szCs w:val="20"/>
              </w:rPr>
            </w:pPr>
            <w:r w:rsidRPr="00115F6B">
              <w:t>0.67</w:t>
            </w:r>
          </w:p>
        </w:tc>
      </w:tr>
    </w:tbl>
    <w:p w14:paraId="1CA56A75" w14:textId="77777777" w:rsidR="006B4A48" w:rsidRPr="00115F6B" w:rsidRDefault="006B4A48" w:rsidP="000968C6">
      <w:pPr>
        <w:pStyle w:val="Reminders"/>
        <w:rPr>
          <w:rFonts w:asciiTheme="minorHAnsi" w:hAnsiTheme="minorHAnsi" w:cstheme="minorHAnsi"/>
          <w:b/>
          <w:i w:val="0"/>
          <w:color w:val="auto"/>
          <w:szCs w:val="22"/>
        </w:rPr>
      </w:pPr>
    </w:p>
    <w:p w14:paraId="03422D9D" w14:textId="77777777" w:rsidR="005F25BD" w:rsidRPr="005F25BD" w:rsidRDefault="005F25BD" w:rsidP="005F25BD">
      <w:pPr>
        <w:pStyle w:val="NoSpacing"/>
        <w:rPr>
          <w:rFonts w:eastAsia="Times New Roman" w:cstheme="minorHAnsi"/>
          <w:b/>
        </w:rPr>
      </w:pPr>
      <w:r w:rsidRPr="005F25BD">
        <w:rPr>
          <w:rFonts w:eastAsia="Times New Roman" w:cstheme="minorHAnsi"/>
          <w:b/>
        </w:rPr>
        <w:t>Effective and Remaining Useful Life</w:t>
      </w:r>
    </w:p>
    <w:p w14:paraId="1461EB52" w14:textId="1CDC8DF8" w:rsidR="005F25BD" w:rsidRPr="005F25BD" w:rsidRDefault="005F25BD" w:rsidP="005F25BD">
      <w:pPr>
        <w:pStyle w:val="NoSpacing"/>
      </w:pPr>
      <w:r w:rsidRPr="005F25BD">
        <w:rPr>
          <w:rFonts w:eastAsia="Times New Roman" w:cstheme="minorHAnsi"/>
        </w:rPr>
        <w:t xml:space="preserve">The EUL and RUL values were obtained using the DEER READI tool. DEER defines the RUL as 1/3 of the EUL value. The RUL value is only applicable to the first baseline period for a RC measure with an applicable code baseline. Per Resolution E-4818, measures resulting in performance that does not exceed the nominal efficiency of the pre-existing equipment have an effective useful life not to exceed </w:t>
      </w:r>
      <w:r w:rsidRPr="005F25BD">
        <w:rPr>
          <w:rFonts w:eastAsia="Times New Roman" w:cstheme="minorHAnsi"/>
        </w:rPr>
        <w:lastRenderedPageBreak/>
        <w:t xml:space="preserve">three years, and for this reason the EUL of this measure is capped at three years. The relevant EUL and RUL values for the measures in this work paper are shown in </w:t>
      </w:r>
      <w:r w:rsidRPr="005F25BD">
        <w:rPr>
          <w:rFonts w:eastAsia="Times New Roman" w:cstheme="minorHAnsi"/>
          <w:b/>
        </w:rPr>
        <w:t>Table 9</w:t>
      </w:r>
      <w:r w:rsidRPr="005F25BD">
        <w:rPr>
          <w:rFonts w:eastAsia="Times New Roman" w:cstheme="minorHAnsi"/>
        </w:rPr>
        <w:t xml:space="preserve"> below.</w:t>
      </w:r>
    </w:p>
    <w:p w14:paraId="4D3B3EC8" w14:textId="77777777" w:rsidR="005F25BD" w:rsidRPr="00115F6B" w:rsidRDefault="005F25BD" w:rsidP="00920905">
      <w:pPr>
        <w:pStyle w:val="NoSpacing"/>
      </w:pPr>
    </w:p>
    <w:p w14:paraId="5A5BF057" w14:textId="77777777" w:rsidR="00DE0CE3" w:rsidRPr="00115F6B" w:rsidRDefault="00DE0CE3" w:rsidP="00920905">
      <w:pPr>
        <w:pStyle w:val="NoSpacing"/>
      </w:pPr>
    </w:p>
    <w:p w14:paraId="133C7632" w14:textId="13CA7E4C" w:rsidR="00DE0CE3" w:rsidRPr="00115F6B" w:rsidRDefault="00DE0CE3" w:rsidP="00DE0CE3">
      <w:pPr>
        <w:pStyle w:val="Caption"/>
      </w:pPr>
      <w:bookmarkStart w:id="16" w:name="_Ref430148206"/>
      <w:r w:rsidRPr="00115F6B">
        <w:t xml:space="preserve">Table </w:t>
      </w:r>
      <w:fldSimple w:instr=" SEQ Table \* ARABIC ">
        <w:r w:rsidR="00051238" w:rsidRPr="00115F6B">
          <w:rPr>
            <w:noProof/>
          </w:rPr>
          <w:t>9</w:t>
        </w:r>
      </w:fldSimple>
      <w:bookmarkEnd w:id="16"/>
      <w:r w:rsidRPr="00115F6B">
        <w:t xml:space="preserve"> EUL and RUL</w:t>
      </w:r>
    </w:p>
    <w:tbl>
      <w:tblPr>
        <w:tblStyle w:val="TableGrid1"/>
        <w:tblW w:w="4897" w:type="pct"/>
        <w:tblLook w:val="04A0" w:firstRow="1" w:lastRow="0" w:firstColumn="1" w:lastColumn="0" w:noHBand="0" w:noVBand="1"/>
      </w:tblPr>
      <w:tblGrid>
        <w:gridCol w:w="2448"/>
        <w:gridCol w:w="3285"/>
        <w:gridCol w:w="743"/>
        <w:gridCol w:w="1270"/>
        <w:gridCol w:w="795"/>
        <w:gridCol w:w="838"/>
      </w:tblGrid>
      <w:tr w:rsidR="00FE0617" w:rsidRPr="00115F6B" w14:paraId="5A9EC2BE" w14:textId="77777777" w:rsidTr="00FE0617">
        <w:tc>
          <w:tcPr>
            <w:tcW w:w="1305" w:type="pct"/>
            <w:shd w:val="clear" w:color="auto" w:fill="D9D9D9" w:themeFill="background1" w:themeFillShade="D9"/>
          </w:tcPr>
          <w:p w14:paraId="17686FBF" w14:textId="77777777" w:rsidR="008B1357" w:rsidRPr="00115F6B" w:rsidRDefault="008B1357" w:rsidP="00BA2E7E">
            <w:pPr>
              <w:rPr>
                <w:rFonts w:cstheme="minorHAnsi"/>
                <w:b/>
                <w:szCs w:val="20"/>
              </w:rPr>
            </w:pPr>
            <w:r w:rsidRPr="00115F6B">
              <w:rPr>
                <w:rFonts w:cstheme="minorHAnsi"/>
                <w:b/>
                <w:szCs w:val="20"/>
              </w:rPr>
              <w:t>EUL ID</w:t>
            </w:r>
          </w:p>
        </w:tc>
        <w:tc>
          <w:tcPr>
            <w:tcW w:w="1751" w:type="pct"/>
            <w:shd w:val="clear" w:color="auto" w:fill="D9D9D9" w:themeFill="background1" w:themeFillShade="D9"/>
          </w:tcPr>
          <w:p w14:paraId="1C93AC29" w14:textId="77777777" w:rsidR="008B1357" w:rsidRPr="00115F6B" w:rsidRDefault="008B1357" w:rsidP="00BA2E7E">
            <w:pPr>
              <w:rPr>
                <w:rFonts w:cstheme="minorHAnsi"/>
                <w:b/>
                <w:szCs w:val="20"/>
              </w:rPr>
            </w:pPr>
            <w:r w:rsidRPr="00115F6B">
              <w:rPr>
                <w:rFonts w:cstheme="minorHAnsi"/>
                <w:b/>
                <w:szCs w:val="20"/>
              </w:rPr>
              <w:t>Description</w:t>
            </w:r>
          </w:p>
        </w:tc>
        <w:tc>
          <w:tcPr>
            <w:tcW w:w="396" w:type="pct"/>
            <w:shd w:val="clear" w:color="auto" w:fill="D9D9D9" w:themeFill="background1" w:themeFillShade="D9"/>
          </w:tcPr>
          <w:p w14:paraId="68405617" w14:textId="77777777" w:rsidR="008B1357" w:rsidRPr="00115F6B" w:rsidRDefault="008B1357" w:rsidP="00BA2E7E">
            <w:pPr>
              <w:rPr>
                <w:rFonts w:cstheme="minorHAnsi"/>
                <w:b/>
                <w:szCs w:val="20"/>
              </w:rPr>
            </w:pPr>
            <w:r w:rsidRPr="00115F6B">
              <w:rPr>
                <w:rFonts w:cstheme="minorHAnsi"/>
                <w:b/>
                <w:szCs w:val="20"/>
              </w:rPr>
              <w:t>Sector</w:t>
            </w:r>
          </w:p>
        </w:tc>
        <w:tc>
          <w:tcPr>
            <w:tcW w:w="677" w:type="pct"/>
            <w:shd w:val="clear" w:color="auto" w:fill="D9D9D9" w:themeFill="background1" w:themeFillShade="D9"/>
          </w:tcPr>
          <w:p w14:paraId="0733AF36" w14:textId="77777777" w:rsidR="008B1357" w:rsidRPr="00115F6B" w:rsidRDefault="00BA2E7E" w:rsidP="00BA2E7E">
            <w:pPr>
              <w:rPr>
                <w:rFonts w:cstheme="minorHAnsi"/>
                <w:b/>
                <w:szCs w:val="20"/>
              </w:rPr>
            </w:pPr>
            <w:proofErr w:type="spellStart"/>
            <w:r w:rsidRPr="00115F6B">
              <w:rPr>
                <w:rFonts w:cstheme="minorHAnsi"/>
                <w:b/>
                <w:szCs w:val="20"/>
              </w:rPr>
              <w:t>UseCategory</w:t>
            </w:r>
            <w:proofErr w:type="spellEnd"/>
          </w:p>
        </w:tc>
        <w:tc>
          <w:tcPr>
            <w:tcW w:w="424" w:type="pct"/>
            <w:shd w:val="clear" w:color="auto" w:fill="D9D9D9" w:themeFill="background1" w:themeFillShade="D9"/>
          </w:tcPr>
          <w:p w14:paraId="64D571F2" w14:textId="77777777" w:rsidR="008B1357" w:rsidRPr="00115F6B" w:rsidRDefault="008B1357" w:rsidP="00BA2E7E">
            <w:pPr>
              <w:rPr>
                <w:rFonts w:cstheme="minorHAnsi"/>
                <w:b/>
                <w:szCs w:val="20"/>
              </w:rPr>
            </w:pPr>
            <w:r w:rsidRPr="00115F6B">
              <w:rPr>
                <w:rFonts w:cstheme="minorHAnsi"/>
                <w:b/>
                <w:szCs w:val="20"/>
              </w:rPr>
              <w:t>EUL (Years)</w:t>
            </w:r>
          </w:p>
        </w:tc>
        <w:tc>
          <w:tcPr>
            <w:tcW w:w="447" w:type="pct"/>
            <w:shd w:val="clear" w:color="auto" w:fill="D9D9D9" w:themeFill="background1" w:themeFillShade="D9"/>
          </w:tcPr>
          <w:p w14:paraId="6B814E1E" w14:textId="77777777" w:rsidR="008B1357" w:rsidRPr="00115F6B" w:rsidRDefault="008B1357" w:rsidP="00BA2E7E">
            <w:pPr>
              <w:rPr>
                <w:rFonts w:cstheme="minorHAnsi"/>
                <w:b/>
                <w:szCs w:val="20"/>
              </w:rPr>
            </w:pPr>
            <w:r w:rsidRPr="00115F6B">
              <w:rPr>
                <w:rFonts w:cstheme="minorHAnsi"/>
                <w:b/>
                <w:szCs w:val="20"/>
              </w:rPr>
              <w:t>RUL (Years)</w:t>
            </w:r>
          </w:p>
        </w:tc>
      </w:tr>
      <w:tr w:rsidR="00FE0617" w:rsidRPr="00115F6B" w14:paraId="33F0710D" w14:textId="77777777" w:rsidTr="00FE0617">
        <w:trPr>
          <w:trHeight w:val="243"/>
        </w:trPr>
        <w:tc>
          <w:tcPr>
            <w:tcW w:w="1305" w:type="pct"/>
          </w:tcPr>
          <w:p w14:paraId="694F540A" w14:textId="02F3582F" w:rsidR="00BC017D" w:rsidRPr="00115F6B" w:rsidRDefault="00FE0617" w:rsidP="00BA2E7E">
            <w:pPr>
              <w:rPr>
                <w:szCs w:val="20"/>
              </w:rPr>
            </w:pPr>
            <w:proofErr w:type="spellStart"/>
            <w:r w:rsidRPr="00FE0617">
              <w:t>NonRes</w:t>
            </w:r>
            <w:proofErr w:type="spellEnd"/>
            <w:r w:rsidRPr="00FE0617">
              <w:t>-</w:t>
            </w:r>
            <w:proofErr w:type="spellStart"/>
            <w:r w:rsidRPr="00FE0617">
              <w:t>RCx</w:t>
            </w:r>
            <w:proofErr w:type="spellEnd"/>
            <w:r w:rsidRPr="00FE0617">
              <w:t>-Operational</w:t>
            </w:r>
          </w:p>
        </w:tc>
        <w:tc>
          <w:tcPr>
            <w:tcW w:w="1751" w:type="pct"/>
          </w:tcPr>
          <w:p w14:paraId="23580509" w14:textId="02D8C936" w:rsidR="00BC017D" w:rsidRPr="00115F6B" w:rsidRDefault="00BC017D" w:rsidP="00BA2E7E">
            <w:pPr>
              <w:rPr>
                <w:szCs w:val="20"/>
              </w:rPr>
            </w:pPr>
            <w:r w:rsidRPr="00115F6B">
              <w:t>Refrigerant Charge - Commercial</w:t>
            </w:r>
          </w:p>
        </w:tc>
        <w:tc>
          <w:tcPr>
            <w:tcW w:w="396" w:type="pct"/>
          </w:tcPr>
          <w:p w14:paraId="02C5F859" w14:textId="51ABC78D" w:rsidR="00BC017D" w:rsidRPr="00115F6B" w:rsidRDefault="00BC017D" w:rsidP="00BA2E7E">
            <w:pPr>
              <w:rPr>
                <w:szCs w:val="20"/>
              </w:rPr>
            </w:pPr>
            <w:r w:rsidRPr="00115F6B">
              <w:t>Com</w:t>
            </w:r>
          </w:p>
        </w:tc>
        <w:tc>
          <w:tcPr>
            <w:tcW w:w="677" w:type="pct"/>
          </w:tcPr>
          <w:p w14:paraId="7FD52C25" w14:textId="46134923" w:rsidR="00BC017D" w:rsidRPr="00115F6B" w:rsidRDefault="00BC017D" w:rsidP="00BA2E7E">
            <w:pPr>
              <w:rPr>
                <w:szCs w:val="20"/>
              </w:rPr>
            </w:pPr>
            <w:r w:rsidRPr="00115F6B">
              <w:t>HVAC</w:t>
            </w:r>
          </w:p>
        </w:tc>
        <w:tc>
          <w:tcPr>
            <w:tcW w:w="424" w:type="pct"/>
          </w:tcPr>
          <w:p w14:paraId="300B8207" w14:textId="79C4738B" w:rsidR="00BC017D" w:rsidRPr="00115F6B" w:rsidRDefault="005F25BD" w:rsidP="00BA2E7E">
            <w:pPr>
              <w:rPr>
                <w:szCs w:val="20"/>
              </w:rPr>
            </w:pPr>
            <w:r>
              <w:t>3</w:t>
            </w:r>
          </w:p>
        </w:tc>
        <w:tc>
          <w:tcPr>
            <w:tcW w:w="447" w:type="pct"/>
          </w:tcPr>
          <w:p w14:paraId="4488173E" w14:textId="6C347D9A" w:rsidR="00BC017D" w:rsidRPr="00115F6B" w:rsidRDefault="005F25BD" w:rsidP="00BA2E7E">
            <w:pPr>
              <w:rPr>
                <w:szCs w:val="20"/>
              </w:rPr>
            </w:pPr>
            <w:r>
              <w:t>1</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3"/>
    </w:p>
    <w:p w14:paraId="6FE51BD6" w14:textId="1C348BAE" w:rsidR="00D12351" w:rsidRDefault="00D12351" w:rsidP="00D12351">
      <w:pPr>
        <w:pStyle w:val="Reminders"/>
        <w:rPr>
          <w:rFonts w:asciiTheme="minorHAnsi" w:hAnsiTheme="minorHAnsi" w:cstheme="minorHAnsi"/>
          <w:i w:val="0"/>
          <w:color w:val="auto"/>
          <w:szCs w:val="22"/>
        </w:rPr>
      </w:pPr>
      <w:r w:rsidRPr="00B04AD2">
        <w:rPr>
          <w:rFonts w:asciiTheme="minorHAnsi" w:hAnsiTheme="minorHAnsi" w:cstheme="minorHAnsi"/>
          <w:i w:val="0"/>
          <w:color w:val="auto"/>
          <w:szCs w:val="22"/>
        </w:rPr>
        <w:t xml:space="preserve">These maintenance measures are not governed by either state or federal codes and standards. </w:t>
      </w:r>
      <w:r>
        <w:rPr>
          <w:rFonts w:asciiTheme="minorHAnsi" w:hAnsiTheme="minorHAnsi" w:cstheme="minorHAnsi"/>
          <w:i w:val="0"/>
          <w:color w:val="auto"/>
          <w:szCs w:val="22"/>
        </w:rPr>
        <w:t xml:space="preserve">The document </w:t>
      </w:r>
      <w:r w:rsidRPr="00915112">
        <w:rPr>
          <w:rFonts w:asciiTheme="minorHAnsi" w:hAnsiTheme="minorHAnsi" w:cstheme="minorHAnsi"/>
          <w:color w:val="auto"/>
          <w:szCs w:val="22"/>
        </w:rPr>
        <w:t xml:space="preserve">Standard 180-2008, Standard Practice for Inspection and Maintenance of </w:t>
      </w:r>
      <w:r>
        <w:rPr>
          <w:rFonts w:asciiTheme="minorHAnsi" w:hAnsiTheme="minorHAnsi" w:cstheme="minorHAnsi"/>
          <w:color w:val="auto"/>
          <w:szCs w:val="22"/>
        </w:rPr>
        <w:t>Commercial Building HVAC Systems</w:t>
      </w:r>
      <w:r w:rsidRPr="0027291E">
        <w:rPr>
          <w:rFonts w:asciiTheme="minorHAnsi" w:hAnsiTheme="minorHAnsi" w:cstheme="minorHAnsi"/>
          <w:color w:val="auto"/>
          <w:szCs w:val="22"/>
          <w:vertAlign w:val="superscript"/>
        </w:rPr>
        <w:fldChar w:fldCharType="begin"/>
      </w:r>
      <w:r w:rsidRPr="0027291E">
        <w:rPr>
          <w:rFonts w:asciiTheme="minorHAnsi" w:hAnsiTheme="minorHAnsi" w:cstheme="minorHAnsi"/>
          <w:color w:val="auto"/>
          <w:szCs w:val="22"/>
          <w:vertAlign w:val="superscript"/>
        </w:rPr>
        <w:instrText xml:space="preserve"> NOTEREF _Ref431983860 \h </w:instrText>
      </w:r>
      <w:r>
        <w:rPr>
          <w:rFonts w:asciiTheme="minorHAnsi" w:hAnsiTheme="minorHAnsi" w:cstheme="minorHAnsi"/>
          <w:color w:val="auto"/>
          <w:szCs w:val="22"/>
          <w:vertAlign w:val="superscript"/>
        </w:rPr>
        <w:instrText xml:space="preserve"> \* MERGEFORMAT </w:instrText>
      </w:r>
      <w:r w:rsidRPr="0027291E">
        <w:rPr>
          <w:rFonts w:asciiTheme="minorHAnsi" w:hAnsiTheme="minorHAnsi" w:cstheme="minorHAnsi"/>
          <w:color w:val="auto"/>
          <w:szCs w:val="22"/>
          <w:vertAlign w:val="superscript"/>
        </w:rPr>
      </w:r>
      <w:r w:rsidRPr="0027291E">
        <w:rPr>
          <w:rFonts w:asciiTheme="minorHAnsi" w:hAnsiTheme="minorHAnsi" w:cstheme="minorHAnsi"/>
          <w:color w:val="auto"/>
          <w:szCs w:val="22"/>
          <w:vertAlign w:val="superscript"/>
        </w:rPr>
        <w:fldChar w:fldCharType="separate"/>
      </w:r>
      <w:r w:rsidR="00051238">
        <w:rPr>
          <w:rFonts w:asciiTheme="minorHAnsi" w:hAnsiTheme="minorHAnsi" w:cstheme="minorHAnsi"/>
          <w:color w:val="auto"/>
          <w:szCs w:val="22"/>
          <w:vertAlign w:val="superscript"/>
        </w:rPr>
        <w:t>5</w:t>
      </w:r>
      <w:r w:rsidRPr="0027291E">
        <w:rPr>
          <w:rFonts w:asciiTheme="minorHAnsi" w:hAnsiTheme="minorHAnsi" w:cstheme="minorHAnsi"/>
          <w:color w:val="auto"/>
          <w:szCs w:val="22"/>
          <w:vertAlign w:val="superscript"/>
        </w:rPr>
        <w:fldChar w:fldCharType="end"/>
      </w:r>
      <w:r>
        <w:rPr>
          <w:rFonts w:asciiTheme="minorHAnsi" w:hAnsiTheme="minorHAnsi" w:cstheme="minorHAnsi"/>
          <w:color w:val="auto"/>
          <w:szCs w:val="22"/>
        </w:rPr>
        <w:t xml:space="preserve"> </w:t>
      </w:r>
      <w:r w:rsidRPr="00A52DC2">
        <w:rPr>
          <w:rFonts w:asciiTheme="minorHAnsi" w:hAnsiTheme="minorHAnsi" w:cstheme="minorHAnsi"/>
          <w:i w:val="0"/>
          <w:color w:val="auto"/>
          <w:szCs w:val="22"/>
        </w:rPr>
        <w:t>may</w:t>
      </w:r>
      <w:r>
        <w:rPr>
          <w:rFonts w:asciiTheme="minorHAnsi" w:hAnsiTheme="minorHAnsi" w:cstheme="minorHAnsi"/>
          <w:i w:val="0"/>
          <w:color w:val="auto"/>
          <w:szCs w:val="22"/>
        </w:rPr>
        <w:t xml:space="preserve"> be used by QM programs as a guide for measure implementation.</w:t>
      </w:r>
      <w:r w:rsidRPr="00915112">
        <w:rPr>
          <w:rFonts w:asciiTheme="minorHAnsi" w:hAnsiTheme="minorHAnsi" w:cstheme="minorHAnsi"/>
          <w:i w:val="0"/>
          <w:color w:val="auto"/>
          <w:szCs w:val="22"/>
        </w:rPr>
        <w:t xml:space="preserve"> </w:t>
      </w:r>
      <w:r w:rsidRPr="00B04AD2">
        <w:rPr>
          <w:rFonts w:asciiTheme="minorHAnsi" w:hAnsiTheme="minorHAnsi" w:cstheme="minorHAnsi"/>
          <w:i w:val="0"/>
          <w:color w:val="auto"/>
          <w:szCs w:val="22"/>
        </w:rPr>
        <w:t>Only licensed California contractors will participate in the program.  As required by the California State Licensing Board, contractors will be responsible for meeting all appl</w:t>
      </w:r>
      <w:r w:rsidR="003D5C9F">
        <w:rPr>
          <w:rFonts w:asciiTheme="minorHAnsi" w:hAnsiTheme="minorHAnsi" w:cstheme="minorHAnsi"/>
          <w:i w:val="0"/>
          <w:color w:val="auto"/>
          <w:szCs w:val="22"/>
        </w:rPr>
        <w:t xml:space="preserve">icable codes. </w:t>
      </w:r>
      <w:r w:rsidRPr="00B04AD2">
        <w:rPr>
          <w:rFonts w:asciiTheme="minorHAnsi" w:hAnsiTheme="minorHAnsi" w:cstheme="minorHAnsi"/>
          <w:i w:val="0"/>
          <w:color w:val="auto"/>
          <w:szCs w:val="22"/>
        </w:rPr>
        <w:t>In general, maintenance and repairs do not require permits.</w:t>
      </w:r>
    </w:p>
    <w:p w14:paraId="658749F7" w14:textId="6B8A7A0D" w:rsidR="00572D2F" w:rsidRDefault="00572D2F" w:rsidP="00920905">
      <w:pPr>
        <w:pStyle w:val="Heading2"/>
        <w:rPr>
          <w:rFonts w:asciiTheme="minorHAnsi" w:hAnsiTheme="minorHAnsi" w:cstheme="minorHAnsi"/>
        </w:rPr>
      </w:pPr>
      <w:bookmarkStart w:id="17" w:name="_Toc304800207"/>
      <w:bookmarkStart w:id="18" w:name="_Toc324318343"/>
      <w:bookmarkStart w:id="19" w:name="_Toc324340487"/>
      <w:bookmarkStart w:id="20" w:name="_Toc383441992"/>
      <w:bookmarkStart w:id="21"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7"/>
      <w:bookmarkEnd w:id="18"/>
      <w:bookmarkEnd w:id="19"/>
      <w:bookmarkEnd w:id="20"/>
    </w:p>
    <w:p w14:paraId="2DB91433" w14:textId="77777777" w:rsidR="005F25BD" w:rsidRDefault="005F25BD" w:rsidP="004B6955">
      <w:pPr>
        <w:pStyle w:val="Heading3"/>
        <w:rPr>
          <w:rFonts w:asciiTheme="minorHAnsi" w:hAnsiTheme="minorHAnsi" w:cstheme="minorHAnsi"/>
          <w:b w:val="0"/>
          <w:bCs w:val="0"/>
          <w:sz w:val="22"/>
          <w:szCs w:val="22"/>
        </w:rPr>
      </w:pPr>
      <w:r w:rsidRPr="005F25BD">
        <w:rPr>
          <w:rFonts w:asciiTheme="minorHAnsi" w:hAnsiTheme="minorHAnsi" w:cstheme="minorHAnsi"/>
          <w:b w:val="0"/>
          <w:bCs w:val="0"/>
          <w:sz w:val="22"/>
          <w:szCs w:val="22"/>
        </w:rPr>
        <w:t xml:space="preserve">Two studies of significant importance to the measure development in this work paper are described in the following section. Per Resolution E-4818 the default measure-level baseline shall be existing conditions for behavioral, </w:t>
      </w:r>
      <w:proofErr w:type="spellStart"/>
      <w:r w:rsidRPr="005F25BD">
        <w:rPr>
          <w:rFonts w:asciiTheme="minorHAnsi" w:hAnsiTheme="minorHAnsi" w:cstheme="minorHAnsi"/>
          <w:b w:val="0"/>
          <w:bCs w:val="0"/>
          <w:sz w:val="22"/>
          <w:szCs w:val="22"/>
        </w:rPr>
        <w:t>retrocommissioning</w:t>
      </w:r>
      <w:proofErr w:type="spellEnd"/>
      <w:r w:rsidRPr="005F25BD">
        <w:rPr>
          <w:rFonts w:asciiTheme="minorHAnsi" w:hAnsiTheme="minorHAnsi" w:cstheme="minorHAnsi"/>
          <w:b w:val="0"/>
          <w:bCs w:val="0"/>
          <w:sz w:val="22"/>
          <w:szCs w:val="22"/>
        </w:rPr>
        <w:t>, and operational (BRO) measure installation types, which encompasses the measures in this work paper.</w:t>
      </w:r>
    </w:p>
    <w:p w14:paraId="52104FD0" w14:textId="4E264886" w:rsidR="009308E7" w:rsidRPr="009308E7" w:rsidRDefault="00572D2F" w:rsidP="004B6955">
      <w:pPr>
        <w:pStyle w:val="Heading3"/>
        <w:rPr>
          <w:szCs w:val="22"/>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9B0228" w:rsidRPr="009B0228">
        <w:rPr>
          <w:rFonts w:asciiTheme="minorHAnsi" w:hAnsiTheme="minorHAnsi"/>
        </w:rPr>
        <w:t>WORKPAPER DISPOSITION FOR Non-Residential HVAC Rooftop Quality Maintenance</w:t>
      </w:r>
      <w:r w:rsidR="00242D06" w:rsidRPr="00242D06">
        <w:rPr>
          <w:rFonts w:asciiTheme="minorHAnsi" w:hAnsiTheme="minorHAnsi"/>
          <w:vertAlign w:val="superscript"/>
        </w:rPr>
        <w:fldChar w:fldCharType="begin"/>
      </w:r>
      <w:r w:rsidR="00242D06" w:rsidRPr="00242D06">
        <w:rPr>
          <w:rFonts w:asciiTheme="minorHAnsi" w:hAnsiTheme="minorHAnsi"/>
          <w:vertAlign w:val="superscript"/>
        </w:rPr>
        <w:instrText xml:space="preserve"> NOTEREF _Ref431377758 \h </w:instrText>
      </w:r>
      <w:r w:rsidR="00242D06">
        <w:rPr>
          <w:rFonts w:asciiTheme="minorHAnsi" w:hAnsiTheme="minorHAnsi"/>
          <w:vertAlign w:val="superscript"/>
        </w:rPr>
        <w:instrText xml:space="preserve"> \* MERGEFORMAT </w:instrText>
      </w:r>
      <w:r w:rsidR="00242D06" w:rsidRPr="00242D06">
        <w:rPr>
          <w:rFonts w:asciiTheme="minorHAnsi" w:hAnsiTheme="minorHAnsi"/>
          <w:vertAlign w:val="superscript"/>
        </w:rPr>
      </w:r>
      <w:r w:rsidR="00242D06" w:rsidRPr="00242D06">
        <w:rPr>
          <w:rFonts w:asciiTheme="minorHAnsi" w:hAnsiTheme="minorHAnsi"/>
          <w:vertAlign w:val="superscript"/>
        </w:rPr>
        <w:fldChar w:fldCharType="separate"/>
      </w:r>
      <w:r w:rsidR="00051238">
        <w:rPr>
          <w:rFonts w:asciiTheme="minorHAnsi" w:hAnsiTheme="minorHAnsi"/>
          <w:vertAlign w:val="superscript"/>
        </w:rPr>
        <w:t>3</w:t>
      </w:r>
      <w:r w:rsidR="00242D06" w:rsidRPr="00242D06">
        <w:rPr>
          <w:rFonts w:asciiTheme="minorHAnsi" w:hAnsiTheme="minorHAnsi"/>
          <w:vertAlign w:val="superscript"/>
        </w:rPr>
        <w:fldChar w:fldCharType="end"/>
      </w:r>
    </w:p>
    <w:p w14:paraId="54DD6C41" w14:textId="77777777" w:rsidR="00397093" w:rsidRDefault="00397093" w:rsidP="00572D2F">
      <w:pPr>
        <w:rPr>
          <w:rFonts w:cs="Arial"/>
          <w:szCs w:val="22"/>
        </w:rPr>
      </w:pPr>
    </w:p>
    <w:p w14:paraId="7E71F6DB" w14:textId="5865C43E" w:rsidR="00397093" w:rsidRPr="002A4C20" w:rsidRDefault="00397093" w:rsidP="002A4C20">
      <w:pPr>
        <w:ind w:left="720"/>
        <w:rPr>
          <w:rFonts w:cs="Arial"/>
          <w:szCs w:val="22"/>
        </w:rPr>
      </w:pPr>
      <w:r w:rsidRPr="002A4C20">
        <w:rPr>
          <w:rFonts w:cs="Arial"/>
          <w:szCs w:val="22"/>
        </w:rPr>
        <w:t xml:space="preserve">Completion date: </w:t>
      </w:r>
      <w:r w:rsidR="002A4C20">
        <w:rPr>
          <w:rFonts w:cs="Arial"/>
          <w:szCs w:val="22"/>
        </w:rPr>
        <w:tab/>
      </w:r>
      <w:r w:rsidR="002A4C20" w:rsidRPr="002A4C20">
        <w:rPr>
          <w:rFonts w:cs="Arial"/>
          <w:szCs w:val="22"/>
        </w:rPr>
        <w:t>5-2-2013</w:t>
      </w:r>
      <w:bookmarkStart w:id="22" w:name="_GoBack"/>
      <w:bookmarkEnd w:id="22"/>
    </w:p>
    <w:p w14:paraId="6757C1C1" w14:textId="003E434A" w:rsidR="002A4C20" w:rsidRPr="002A4C20" w:rsidRDefault="002A4C20" w:rsidP="002A4C20">
      <w:pPr>
        <w:ind w:left="720"/>
        <w:rPr>
          <w:rFonts w:cs="Arial"/>
          <w:szCs w:val="22"/>
        </w:rPr>
      </w:pPr>
      <w:r w:rsidRPr="002A4C20">
        <w:rPr>
          <w:rFonts w:cs="Arial"/>
          <w:szCs w:val="22"/>
        </w:rPr>
        <w:t>Author:</w:t>
      </w:r>
      <w:r w:rsidRPr="002A4C20">
        <w:rPr>
          <w:rFonts w:cs="Arial"/>
          <w:szCs w:val="22"/>
        </w:rPr>
        <w:tab/>
      </w:r>
      <w:r>
        <w:rPr>
          <w:rFonts w:cs="Arial"/>
          <w:szCs w:val="22"/>
        </w:rPr>
        <w:tab/>
      </w:r>
      <w:r>
        <w:rPr>
          <w:rFonts w:cs="Arial"/>
          <w:szCs w:val="22"/>
        </w:rPr>
        <w:tab/>
      </w:r>
      <w:r w:rsidRPr="00F231BC">
        <w:rPr>
          <w:rFonts w:cs="Arial"/>
          <w:szCs w:val="22"/>
        </w:rPr>
        <w:t>California Public Utilities Commission, Energy Division</w:t>
      </w:r>
    </w:p>
    <w:p w14:paraId="4D8EE848" w14:textId="77777777" w:rsidR="00397093" w:rsidRDefault="00397093" w:rsidP="00572D2F">
      <w:pPr>
        <w:rPr>
          <w:rFonts w:cs="Arial"/>
          <w:szCs w:val="22"/>
        </w:rPr>
      </w:pPr>
    </w:p>
    <w:p w14:paraId="4836E769" w14:textId="61FC5A84" w:rsidR="002A4C20" w:rsidRDefault="00C427FE" w:rsidP="00572D2F">
      <w:pPr>
        <w:rPr>
          <w:rFonts w:cs="Arial"/>
          <w:szCs w:val="22"/>
        </w:rPr>
      </w:pPr>
      <w:r>
        <w:rPr>
          <w:rFonts w:cs="Arial"/>
          <w:szCs w:val="22"/>
        </w:rPr>
        <w:t xml:space="preserve">This Disposition outlines revision requirements to the existing work </w:t>
      </w:r>
      <w:r w:rsidR="003D5C9F">
        <w:rPr>
          <w:rFonts w:cs="Arial"/>
          <w:szCs w:val="22"/>
        </w:rPr>
        <w:t>papers that cover discrete roof</w:t>
      </w:r>
      <w:r>
        <w:rPr>
          <w:rFonts w:cs="Arial"/>
          <w:szCs w:val="22"/>
        </w:rPr>
        <w:t xml:space="preserve">top unit (RTU) QM service tasks and </w:t>
      </w:r>
      <w:r w:rsidR="006F6F3D">
        <w:rPr>
          <w:rFonts w:cs="Arial"/>
          <w:szCs w:val="22"/>
        </w:rPr>
        <w:t>suites of service tasks for non</w:t>
      </w:r>
      <w:r>
        <w:rPr>
          <w:rFonts w:cs="Arial"/>
          <w:szCs w:val="22"/>
        </w:rPr>
        <w:t xml:space="preserve">residential QM programs. </w:t>
      </w:r>
      <w:r w:rsidR="00242D06">
        <w:rPr>
          <w:rFonts w:cs="Arial"/>
          <w:szCs w:val="22"/>
        </w:rPr>
        <w:t>T</w:t>
      </w:r>
      <w:r w:rsidR="002A4C20">
        <w:rPr>
          <w:rFonts w:cs="Arial"/>
          <w:szCs w:val="22"/>
        </w:rPr>
        <w:t xml:space="preserve">hree general </w:t>
      </w:r>
      <w:r w:rsidR="00F231BC">
        <w:rPr>
          <w:rFonts w:cs="Arial"/>
          <w:szCs w:val="22"/>
        </w:rPr>
        <w:t>directive</w:t>
      </w:r>
      <w:r w:rsidR="002A4C20">
        <w:rPr>
          <w:rFonts w:cs="Arial"/>
          <w:szCs w:val="22"/>
        </w:rPr>
        <w:t>s outlined in the Disposition are:</w:t>
      </w:r>
    </w:p>
    <w:p w14:paraId="17224C5B" w14:textId="77777777" w:rsidR="002A4C20" w:rsidRDefault="002A4C20" w:rsidP="00572D2F">
      <w:pPr>
        <w:rPr>
          <w:rFonts w:cs="Arial"/>
          <w:szCs w:val="22"/>
        </w:rPr>
      </w:pPr>
    </w:p>
    <w:p w14:paraId="7BC7812B" w14:textId="348C9D03" w:rsidR="002A4C20" w:rsidRDefault="002A4C20" w:rsidP="002A4C20">
      <w:pPr>
        <w:pStyle w:val="ListParagraph"/>
        <w:numPr>
          <w:ilvl w:val="0"/>
          <w:numId w:val="42"/>
        </w:numPr>
        <w:rPr>
          <w:rFonts w:cs="Arial"/>
          <w:szCs w:val="22"/>
        </w:rPr>
      </w:pPr>
      <w:r w:rsidRPr="002A4C20">
        <w:rPr>
          <w:rFonts w:cs="Arial"/>
          <w:szCs w:val="22"/>
        </w:rPr>
        <w:t>Revise ex ante claims process</w:t>
      </w:r>
      <w:r>
        <w:rPr>
          <w:rFonts w:cs="Arial"/>
          <w:szCs w:val="22"/>
        </w:rPr>
        <w:t xml:space="preserve"> to </w:t>
      </w:r>
      <w:r w:rsidRPr="002A4C20">
        <w:rPr>
          <w:rFonts w:cs="Arial"/>
          <w:szCs w:val="22"/>
        </w:rPr>
        <w:t>be based on actual service tasks completed as part of the QM process</w:t>
      </w:r>
      <w:r>
        <w:rPr>
          <w:rFonts w:cs="Arial"/>
          <w:szCs w:val="22"/>
        </w:rPr>
        <w:t>,</w:t>
      </w:r>
    </w:p>
    <w:p w14:paraId="0F4A76D9" w14:textId="23DD4649" w:rsidR="002A4C20" w:rsidRDefault="002A4C20" w:rsidP="002A4C20">
      <w:pPr>
        <w:pStyle w:val="ListParagraph"/>
        <w:numPr>
          <w:ilvl w:val="0"/>
          <w:numId w:val="42"/>
        </w:numPr>
        <w:rPr>
          <w:rFonts w:cs="Arial"/>
          <w:szCs w:val="22"/>
        </w:rPr>
      </w:pPr>
      <w:r w:rsidRPr="002A4C20">
        <w:rPr>
          <w:rFonts w:cs="Arial"/>
          <w:szCs w:val="22"/>
        </w:rPr>
        <w:t>Revise All UES values to use staff recommended values</w:t>
      </w:r>
      <w:r>
        <w:rPr>
          <w:rFonts w:cs="Arial"/>
          <w:szCs w:val="22"/>
        </w:rPr>
        <w:t>, and</w:t>
      </w:r>
    </w:p>
    <w:p w14:paraId="73D3EAA2" w14:textId="35F27DB5" w:rsidR="002A4C20" w:rsidRPr="002A4C20" w:rsidRDefault="008E2856" w:rsidP="002A4C20">
      <w:pPr>
        <w:pStyle w:val="ListParagraph"/>
        <w:numPr>
          <w:ilvl w:val="0"/>
          <w:numId w:val="42"/>
        </w:numPr>
        <w:rPr>
          <w:rFonts w:cs="Arial"/>
          <w:szCs w:val="22"/>
        </w:rPr>
      </w:pPr>
      <w:r>
        <w:rPr>
          <w:rFonts w:cs="Arial"/>
          <w:szCs w:val="22"/>
        </w:rPr>
        <w:t>All IOUs should e</w:t>
      </w:r>
      <w:r w:rsidR="002A4C20" w:rsidRPr="002A4C20">
        <w:rPr>
          <w:rFonts w:cs="Arial"/>
          <w:szCs w:val="22"/>
        </w:rPr>
        <w:t>stablish consistent savings estimate approach</w:t>
      </w:r>
      <w:r w:rsidR="002A4C20">
        <w:rPr>
          <w:rFonts w:cs="Arial"/>
          <w:szCs w:val="22"/>
        </w:rPr>
        <w:t xml:space="preserve">, preferably using </w:t>
      </w:r>
      <w:proofErr w:type="spellStart"/>
      <w:r w:rsidR="002A4C20">
        <w:rPr>
          <w:rFonts w:cs="Arial"/>
          <w:szCs w:val="22"/>
        </w:rPr>
        <w:t>eQuest</w:t>
      </w:r>
      <w:proofErr w:type="spellEnd"/>
      <w:r w:rsidR="002A4C20">
        <w:rPr>
          <w:rFonts w:cs="Arial"/>
          <w:szCs w:val="22"/>
        </w:rPr>
        <w:t>.</w:t>
      </w:r>
    </w:p>
    <w:p w14:paraId="26AEF059" w14:textId="77777777" w:rsidR="002A4C20" w:rsidRDefault="002A4C20" w:rsidP="00572D2F">
      <w:pPr>
        <w:rPr>
          <w:rFonts w:cs="Arial"/>
          <w:szCs w:val="22"/>
        </w:rPr>
      </w:pPr>
    </w:p>
    <w:p w14:paraId="33A1AFEB" w14:textId="62D8368A" w:rsidR="00A30EB6" w:rsidRPr="008E2856" w:rsidRDefault="00C72973" w:rsidP="00572D2F">
      <w:r>
        <w:t>The Disposition assumes use of DEER RCA UES values and does not direct any changes to RCA methodology</w:t>
      </w:r>
      <w:r w:rsidR="00FC2128" w:rsidRPr="00632BB9">
        <w:t xml:space="preserve">. </w:t>
      </w:r>
      <w:r w:rsidR="00C427FE">
        <w:t xml:space="preserve">See </w:t>
      </w:r>
      <w:r w:rsidR="00C427FE" w:rsidRPr="00080968">
        <w:rPr>
          <w:rFonts w:cs="Arial"/>
          <w:szCs w:val="22"/>
        </w:rPr>
        <w:t>§</w:t>
      </w:r>
      <w:r>
        <w:t xml:space="preserve">2.1 </w:t>
      </w:r>
      <w:r w:rsidR="00C427FE">
        <w:t xml:space="preserve">for </w:t>
      </w:r>
      <w:r w:rsidR="00C90AEC">
        <w:t>reasoning behind</w:t>
      </w:r>
      <w:r>
        <w:t xml:space="preserve"> re-modeling of RCA savings performed in this work paper.</w:t>
      </w:r>
    </w:p>
    <w:p w14:paraId="1CE18A1D" w14:textId="77777777" w:rsidR="008B3BC2" w:rsidRPr="009308E7" w:rsidRDefault="008B3BC2" w:rsidP="008B3BC2">
      <w:pPr>
        <w:pStyle w:val="Heading3"/>
        <w:rPr>
          <w:szCs w:val="22"/>
        </w:rPr>
      </w:pPr>
      <w:r w:rsidRPr="00920905">
        <w:rPr>
          <w:rFonts w:asciiTheme="minorHAnsi" w:hAnsiTheme="minorHAnsi"/>
        </w:rPr>
        <w:t>1.5.</w:t>
      </w:r>
      <w:r>
        <w:rPr>
          <w:rFonts w:asciiTheme="minorHAnsi" w:hAnsiTheme="minorHAnsi"/>
        </w:rPr>
        <w:t>2</w:t>
      </w:r>
      <w:r w:rsidRPr="00920905">
        <w:rPr>
          <w:rFonts w:asciiTheme="minorHAnsi" w:hAnsiTheme="minorHAnsi"/>
        </w:rPr>
        <w:t xml:space="preserve"> </w:t>
      </w:r>
      <w:r w:rsidRPr="003263CF">
        <w:rPr>
          <w:rFonts w:asciiTheme="minorHAnsi" w:hAnsiTheme="minorHAnsi" w:cstheme="minorHAnsi"/>
          <w:szCs w:val="22"/>
        </w:rPr>
        <w:t>HVAC Impact Evaluation FINAL Report WO32 HVAC – Volume 1: Report</w:t>
      </w:r>
      <w:bookmarkStart w:id="23" w:name="_Ref431988173"/>
      <w:r>
        <w:rPr>
          <w:rStyle w:val="EndnoteReference"/>
          <w:rFonts w:asciiTheme="minorHAnsi" w:hAnsiTheme="minorHAnsi" w:cstheme="minorHAnsi"/>
          <w:szCs w:val="22"/>
        </w:rPr>
        <w:endnoteReference w:id="8"/>
      </w:r>
      <w:bookmarkEnd w:id="23"/>
    </w:p>
    <w:p w14:paraId="137C3788" w14:textId="77777777" w:rsidR="008B3BC2" w:rsidRDefault="008B3BC2" w:rsidP="008B3BC2">
      <w:pPr>
        <w:rPr>
          <w:rFonts w:cs="Arial"/>
          <w:szCs w:val="22"/>
        </w:rPr>
      </w:pPr>
    </w:p>
    <w:p w14:paraId="1F6B0A57" w14:textId="77777777" w:rsidR="008B3BC2" w:rsidRPr="002A4C20" w:rsidRDefault="008B3BC2" w:rsidP="008B3BC2">
      <w:pPr>
        <w:ind w:left="720"/>
        <w:rPr>
          <w:rFonts w:cs="Arial"/>
          <w:szCs w:val="22"/>
        </w:rPr>
      </w:pPr>
      <w:r w:rsidRPr="002A4C20">
        <w:rPr>
          <w:rFonts w:cs="Arial"/>
          <w:szCs w:val="22"/>
        </w:rPr>
        <w:lastRenderedPageBreak/>
        <w:t xml:space="preserve">Completion date: </w:t>
      </w:r>
      <w:r>
        <w:rPr>
          <w:rFonts w:cs="Arial"/>
          <w:szCs w:val="22"/>
        </w:rPr>
        <w:tab/>
      </w:r>
      <w:r w:rsidRPr="007C756D">
        <w:rPr>
          <w:rFonts w:cs="Arial"/>
          <w:szCs w:val="22"/>
        </w:rPr>
        <w:t>1-28-2014</w:t>
      </w:r>
    </w:p>
    <w:p w14:paraId="68786C57" w14:textId="77777777" w:rsidR="008B3BC2" w:rsidRPr="002A4C20" w:rsidRDefault="008B3BC2" w:rsidP="008B3BC2">
      <w:pPr>
        <w:ind w:left="720"/>
        <w:rPr>
          <w:rFonts w:cs="Arial"/>
          <w:szCs w:val="22"/>
        </w:rPr>
      </w:pPr>
      <w:r w:rsidRPr="002A4C20">
        <w:rPr>
          <w:rFonts w:cs="Arial"/>
          <w:szCs w:val="22"/>
        </w:rPr>
        <w:t>Author:</w:t>
      </w:r>
      <w:r w:rsidRPr="002A4C20">
        <w:rPr>
          <w:rFonts w:cs="Arial"/>
          <w:szCs w:val="22"/>
        </w:rPr>
        <w:tab/>
      </w:r>
      <w:r>
        <w:rPr>
          <w:rFonts w:cs="Arial"/>
          <w:szCs w:val="22"/>
        </w:rPr>
        <w:tab/>
      </w:r>
      <w:r>
        <w:rPr>
          <w:rFonts w:cs="Arial"/>
          <w:szCs w:val="22"/>
        </w:rPr>
        <w:tab/>
      </w:r>
      <w:r w:rsidRPr="000A1AB8">
        <w:rPr>
          <w:rFonts w:cs="Arial"/>
          <w:szCs w:val="22"/>
        </w:rPr>
        <w:t>DNV GL</w:t>
      </w:r>
    </w:p>
    <w:p w14:paraId="6EE14368" w14:textId="77777777" w:rsidR="008B3BC2" w:rsidRDefault="008B3BC2" w:rsidP="008B3BC2">
      <w:pPr>
        <w:rPr>
          <w:rFonts w:cs="Arial"/>
          <w:szCs w:val="22"/>
        </w:rPr>
      </w:pPr>
    </w:p>
    <w:p w14:paraId="2A66390E" w14:textId="342CBC22" w:rsidR="008B3BC2" w:rsidRPr="00080968" w:rsidRDefault="008B3BC2" w:rsidP="00080968">
      <w:pPr>
        <w:rPr>
          <w:rFonts w:cs="Arial"/>
          <w:szCs w:val="22"/>
        </w:rPr>
      </w:pPr>
      <w:r w:rsidRPr="00080968">
        <w:rPr>
          <w:rFonts w:cs="Arial"/>
          <w:szCs w:val="22"/>
        </w:rPr>
        <w:t xml:space="preserve">This document (WO32) is a study of statewide, third-party, and local programs targeting unitary HVAC systems during the 2010-2012 program cycle, including Commercial Quality Maintenance (CQM). WO32 study evaluated gross energy savings and installation rates through activities including on-site field evaluations, sampling and monitoring the performance and energy use of units enrolled in the programs before and after CQM maintenance, and additional laboratory testing of existing HVAC units. The study highlights findings for key quality maintenance treatments (and parameters) including, but not limited to, recognition of typical damper leakage characteristics, non-functional economizer conditions and performance, and adjusting refrigerant charge. </w:t>
      </w:r>
    </w:p>
    <w:p w14:paraId="48F25347" w14:textId="77777777" w:rsidR="004B12E2" w:rsidRPr="00080968" w:rsidRDefault="004B12E2" w:rsidP="00080968">
      <w:pPr>
        <w:rPr>
          <w:rFonts w:cs="Arial"/>
          <w:szCs w:val="22"/>
        </w:rPr>
      </w:pPr>
    </w:p>
    <w:p w14:paraId="2EA784C9" w14:textId="77777777" w:rsidR="008B3BC2" w:rsidRDefault="008B3BC2" w:rsidP="00080968">
      <w:pPr>
        <w:rPr>
          <w:rFonts w:cs="Arial"/>
          <w:szCs w:val="22"/>
        </w:rPr>
      </w:pPr>
      <w:r w:rsidRPr="00080968">
        <w:rPr>
          <w:rFonts w:cs="Arial"/>
          <w:szCs w:val="22"/>
        </w:rPr>
        <w:t>The economizer damper leakage observed during laboratory testing suggests that existing economizers are generally allowing 15% outdoor airflow with closed dampers, 20% outdoor airflow with the commonly applied “finger open” methodology for minimum ventilation, and 62% outdoor airflow with dampers completely open. The damper leakage findings can greatly vary energy savings results and have been incorporated into building energy modeling methodology as described in §2.1.</w:t>
      </w:r>
    </w:p>
    <w:p w14:paraId="49117913" w14:textId="77777777" w:rsidR="0097283B" w:rsidRDefault="0097283B" w:rsidP="00A403BD">
      <w:pPr>
        <w:rPr>
          <w:rFonts w:cs="Arial"/>
          <w:szCs w:val="22"/>
        </w:rPr>
      </w:pPr>
    </w:p>
    <w:p w14:paraId="3362F16C" w14:textId="25DC937E" w:rsidR="0097283B" w:rsidRPr="00A403BD" w:rsidRDefault="00D56EF5" w:rsidP="00A403BD">
      <w:r>
        <w:rPr>
          <w:rFonts w:cs="Arial"/>
          <w:szCs w:val="22"/>
        </w:rPr>
        <w:t>It was</w:t>
      </w:r>
      <w:r w:rsidR="00404AF0">
        <w:rPr>
          <w:rFonts w:cs="Arial"/>
          <w:szCs w:val="22"/>
        </w:rPr>
        <w:t xml:space="preserve"> also </w:t>
      </w:r>
      <w:r w:rsidR="00D062B6">
        <w:rPr>
          <w:rFonts w:cs="Arial"/>
          <w:szCs w:val="22"/>
        </w:rPr>
        <w:t>stated</w:t>
      </w:r>
      <w:r w:rsidR="00404AF0">
        <w:rPr>
          <w:rFonts w:cs="Arial"/>
          <w:szCs w:val="22"/>
        </w:rPr>
        <w:t xml:space="preserve"> </w:t>
      </w:r>
      <w:r w:rsidR="00D062B6">
        <w:rPr>
          <w:rFonts w:cs="Arial"/>
          <w:szCs w:val="22"/>
        </w:rPr>
        <w:t xml:space="preserve">in the Report </w:t>
      </w:r>
      <w:r>
        <w:rPr>
          <w:rFonts w:cs="Arial"/>
          <w:szCs w:val="22"/>
        </w:rPr>
        <w:t xml:space="preserve">that </w:t>
      </w:r>
      <w:r w:rsidR="00EE029D">
        <w:rPr>
          <w:rFonts w:cs="Arial"/>
          <w:szCs w:val="22"/>
        </w:rPr>
        <w:t>refrigerant c</w:t>
      </w:r>
      <w:r w:rsidR="004B6BA4">
        <w:rPr>
          <w:rFonts w:cs="Arial"/>
          <w:szCs w:val="22"/>
        </w:rPr>
        <w:t xml:space="preserve">harge </w:t>
      </w:r>
      <w:r w:rsidR="00EE029D">
        <w:rPr>
          <w:rFonts w:cs="Arial"/>
          <w:szCs w:val="22"/>
        </w:rPr>
        <w:t>testing</w:t>
      </w:r>
      <w:r w:rsidR="002D3F8C">
        <w:rPr>
          <w:rFonts w:cs="Arial"/>
          <w:szCs w:val="22"/>
        </w:rPr>
        <w:t xml:space="preserve"> </w:t>
      </w:r>
      <w:r w:rsidR="004B6BA4">
        <w:rPr>
          <w:rFonts w:cs="Arial"/>
          <w:szCs w:val="22"/>
        </w:rPr>
        <w:t>methods</w:t>
      </w:r>
      <w:r w:rsidR="002D3F8C">
        <w:rPr>
          <w:rFonts w:cs="Arial"/>
          <w:szCs w:val="22"/>
        </w:rPr>
        <w:t xml:space="preserve"> (Fault detection </w:t>
      </w:r>
      <w:r w:rsidR="00AC2A88">
        <w:rPr>
          <w:rFonts w:cs="Arial"/>
          <w:szCs w:val="22"/>
        </w:rPr>
        <w:t xml:space="preserve">&amp; </w:t>
      </w:r>
      <w:r w:rsidR="002D3F8C">
        <w:rPr>
          <w:rFonts w:cs="Arial"/>
          <w:szCs w:val="22"/>
        </w:rPr>
        <w:t>diagnostics</w:t>
      </w:r>
      <w:r w:rsidR="00EE029D">
        <w:rPr>
          <w:rFonts w:cs="Arial"/>
          <w:szCs w:val="22"/>
        </w:rPr>
        <w:t xml:space="preserve"> (FDD)</w:t>
      </w:r>
      <w:r w:rsidR="002D3F8C">
        <w:rPr>
          <w:rFonts w:cs="Arial"/>
          <w:szCs w:val="22"/>
        </w:rPr>
        <w:t>, Title</w:t>
      </w:r>
      <w:r w:rsidR="00AC2A88">
        <w:rPr>
          <w:rFonts w:cs="Arial"/>
          <w:szCs w:val="22"/>
        </w:rPr>
        <w:t xml:space="preserve"> </w:t>
      </w:r>
      <w:r w:rsidR="002D3F8C">
        <w:rPr>
          <w:rFonts w:cs="Arial"/>
          <w:szCs w:val="22"/>
        </w:rPr>
        <w:t>24 testing protocol</w:t>
      </w:r>
      <w:r w:rsidR="004B6BA4">
        <w:rPr>
          <w:rFonts w:cs="Arial"/>
          <w:szCs w:val="22"/>
        </w:rPr>
        <w:t xml:space="preserve">) </w:t>
      </w:r>
      <w:r w:rsidR="00AC2A88">
        <w:rPr>
          <w:rFonts w:cs="Arial"/>
          <w:szCs w:val="22"/>
        </w:rPr>
        <w:t>that</w:t>
      </w:r>
      <w:r w:rsidR="00EE029D">
        <w:rPr>
          <w:rFonts w:cs="Arial"/>
          <w:szCs w:val="22"/>
        </w:rPr>
        <w:t xml:space="preserve"> rely on temperature</w:t>
      </w:r>
      <w:r w:rsidR="004B6BA4">
        <w:rPr>
          <w:rFonts w:cs="Arial"/>
          <w:szCs w:val="22"/>
        </w:rPr>
        <w:t xml:space="preserve"> and pressure </w:t>
      </w:r>
      <w:r w:rsidR="00EE029D">
        <w:rPr>
          <w:rFonts w:cs="Arial"/>
          <w:szCs w:val="22"/>
        </w:rPr>
        <w:t xml:space="preserve">measurements </w:t>
      </w:r>
      <w:r w:rsidR="00D062B6">
        <w:rPr>
          <w:rFonts w:cs="Arial"/>
          <w:szCs w:val="22"/>
        </w:rPr>
        <w:t>“</w:t>
      </w:r>
      <w:r w:rsidR="00D062B6" w:rsidRPr="00D062B6">
        <w:rPr>
          <w:rFonts w:cs="Arial"/>
          <w:szCs w:val="22"/>
        </w:rPr>
        <w:t>proved</w:t>
      </w:r>
      <w:r w:rsidR="00D062B6">
        <w:rPr>
          <w:rFonts w:cs="Arial"/>
          <w:szCs w:val="22"/>
        </w:rPr>
        <w:t xml:space="preserve"> </w:t>
      </w:r>
      <w:r w:rsidR="00D062B6" w:rsidRPr="00D062B6">
        <w:rPr>
          <w:rFonts w:cs="Arial"/>
          <w:szCs w:val="22"/>
        </w:rPr>
        <w:t>inaccurate based on field and laboratory findings</w:t>
      </w:r>
      <w:r w:rsidR="00D062B6">
        <w:rPr>
          <w:rFonts w:cs="Arial"/>
          <w:szCs w:val="22"/>
        </w:rPr>
        <w:t xml:space="preserve">” and </w:t>
      </w:r>
      <w:r w:rsidR="00AC2A88">
        <w:rPr>
          <w:rFonts w:cs="Arial"/>
          <w:szCs w:val="22"/>
        </w:rPr>
        <w:t>are</w:t>
      </w:r>
      <w:r w:rsidR="00D062B6">
        <w:rPr>
          <w:rFonts w:cs="Arial"/>
          <w:szCs w:val="22"/>
        </w:rPr>
        <w:t xml:space="preserve"> not a reliable</w:t>
      </w:r>
      <w:r w:rsidR="00404AF0">
        <w:rPr>
          <w:rFonts w:cs="Arial"/>
          <w:szCs w:val="22"/>
        </w:rPr>
        <w:t xml:space="preserve"> testing method</w:t>
      </w:r>
      <w:r w:rsidR="00EE029D">
        <w:rPr>
          <w:rFonts w:cs="Arial"/>
          <w:szCs w:val="22"/>
        </w:rPr>
        <w:t xml:space="preserve"> </w:t>
      </w:r>
      <w:r w:rsidR="00D062B6">
        <w:rPr>
          <w:rFonts w:cs="Arial"/>
          <w:szCs w:val="22"/>
        </w:rPr>
        <w:t xml:space="preserve">for </w:t>
      </w:r>
      <w:r w:rsidR="00404AF0">
        <w:rPr>
          <w:rFonts w:cs="Arial"/>
          <w:szCs w:val="22"/>
        </w:rPr>
        <w:t>calculat</w:t>
      </w:r>
      <w:r w:rsidR="00D062B6">
        <w:rPr>
          <w:rFonts w:cs="Arial"/>
          <w:szCs w:val="22"/>
        </w:rPr>
        <w:t>ing</w:t>
      </w:r>
      <w:r w:rsidR="00404AF0">
        <w:rPr>
          <w:rFonts w:cs="Arial"/>
          <w:szCs w:val="22"/>
        </w:rPr>
        <w:t xml:space="preserve"> savings.</w:t>
      </w:r>
      <w:r w:rsidR="004B6BA4">
        <w:rPr>
          <w:rFonts w:cs="Arial"/>
          <w:szCs w:val="22"/>
        </w:rPr>
        <w:t xml:space="preserve"> </w:t>
      </w:r>
      <w:r w:rsidR="00D062B6">
        <w:rPr>
          <w:rFonts w:cs="Arial"/>
          <w:szCs w:val="22"/>
        </w:rPr>
        <w:t>It is recommended in the Report</w:t>
      </w:r>
      <w:r w:rsidR="00404AF0">
        <w:rPr>
          <w:rFonts w:cs="Arial"/>
          <w:szCs w:val="22"/>
        </w:rPr>
        <w:t xml:space="preserve"> that</w:t>
      </w:r>
      <w:r w:rsidR="004B6BA4">
        <w:rPr>
          <w:rFonts w:cs="Arial"/>
          <w:szCs w:val="22"/>
        </w:rPr>
        <w:t xml:space="preserve"> </w:t>
      </w:r>
      <w:r w:rsidR="00404AF0">
        <w:rPr>
          <w:rFonts w:cs="Arial"/>
          <w:szCs w:val="22"/>
        </w:rPr>
        <w:t>using the weigh-</w:t>
      </w:r>
      <w:r w:rsidR="003D5C9F">
        <w:rPr>
          <w:rFonts w:cs="Arial"/>
          <w:szCs w:val="22"/>
        </w:rPr>
        <w:t>in</w:t>
      </w:r>
      <w:r w:rsidR="00404AF0">
        <w:rPr>
          <w:rFonts w:cs="Arial"/>
          <w:szCs w:val="22"/>
        </w:rPr>
        <w:t>, weigh-</w:t>
      </w:r>
      <w:r w:rsidR="003D5C9F">
        <w:rPr>
          <w:rFonts w:cs="Arial"/>
          <w:szCs w:val="22"/>
        </w:rPr>
        <w:t>out</w:t>
      </w:r>
      <w:r w:rsidR="00404AF0">
        <w:rPr>
          <w:rFonts w:cs="Arial"/>
          <w:szCs w:val="22"/>
        </w:rPr>
        <w:t xml:space="preserve"> protocol should be used by program administrators for EM&amp;V.</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286F7DB6" w14:textId="303A1186" w:rsidR="00D12351" w:rsidRDefault="00D12351" w:rsidP="00560934">
      <w:pPr>
        <w:pStyle w:val="Heading1"/>
        <w:keepNext w:val="0"/>
        <w:rPr>
          <w:szCs w:val="22"/>
        </w:rPr>
      </w:pPr>
      <w:r w:rsidRPr="00D12351">
        <w:rPr>
          <w:rFonts w:cstheme="minorHAnsi"/>
          <w:b w:val="0"/>
          <w:bCs w:val="0"/>
          <w:smallCaps w:val="0"/>
          <w:kern w:val="0"/>
          <w:sz w:val="22"/>
          <w:szCs w:val="22"/>
        </w:rPr>
        <w:t xml:space="preserve">Additional study of the impacts of </w:t>
      </w:r>
      <w:r>
        <w:rPr>
          <w:rFonts w:cstheme="minorHAnsi"/>
          <w:b w:val="0"/>
          <w:bCs w:val="0"/>
          <w:smallCaps w:val="0"/>
          <w:kern w:val="0"/>
          <w:sz w:val="22"/>
          <w:szCs w:val="22"/>
        </w:rPr>
        <w:t xml:space="preserve">refrigerant charge </w:t>
      </w:r>
      <w:r w:rsidR="00AC2A88">
        <w:rPr>
          <w:rFonts w:cstheme="minorHAnsi"/>
          <w:b w:val="0"/>
          <w:bCs w:val="0"/>
          <w:smallCaps w:val="0"/>
          <w:kern w:val="0"/>
          <w:sz w:val="22"/>
          <w:szCs w:val="22"/>
        </w:rPr>
        <w:t xml:space="preserve">testing and </w:t>
      </w:r>
      <w:r>
        <w:rPr>
          <w:rFonts w:cstheme="minorHAnsi"/>
          <w:b w:val="0"/>
          <w:bCs w:val="0"/>
          <w:smallCaps w:val="0"/>
          <w:kern w:val="0"/>
          <w:sz w:val="22"/>
          <w:szCs w:val="22"/>
        </w:rPr>
        <w:t xml:space="preserve">adjustment </w:t>
      </w:r>
      <w:r w:rsidR="00AC2A88">
        <w:rPr>
          <w:rFonts w:cstheme="minorHAnsi"/>
          <w:b w:val="0"/>
          <w:bCs w:val="0"/>
          <w:smallCaps w:val="0"/>
          <w:kern w:val="0"/>
          <w:sz w:val="22"/>
          <w:szCs w:val="22"/>
        </w:rPr>
        <w:t xml:space="preserve">protocols </w:t>
      </w:r>
      <w:r w:rsidRPr="00D12351">
        <w:rPr>
          <w:rFonts w:cstheme="minorHAnsi"/>
          <w:b w:val="0"/>
          <w:bCs w:val="0"/>
          <w:smallCaps w:val="0"/>
          <w:kern w:val="0"/>
          <w:sz w:val="22"/>
          <w:szCs w:val="22"/>
        </w:rPr>
        <w:t xml:space="preserve">may be warranted. The improvements that </w:t>
      </w:r>
      <w:r>
        <w:rPr>
          <w:rFonts w:cstheme="minorHAnsi"/>
          <w:b w:val="0"/>
          <w:bCs w:val="0"/>
          <w:smallCaps w:val="0"/>
          <w:kern w:val="0"/>
          <w:sz w:val="22"/>
          <w:szCs w:val="22"/>
        </w:rPr>
        <w:t>RCA</w:t>
      </w:r>
      <w:r w:rsidRPr="00D12351">
        <w:rPr>
          <w:rFonts w:cstheme="minorHAnsi"/>
          <w:b w:val="0"/>
          <w:bCs w:val="0"/>
          <w:smallCaps w:val="0"/>
          <w:kern w:val="0"/>
          <w:sz w:val="22"/>
          <w:szCs w:val="22"/>
        </w:rPr>
        <w:t xml:space="preserve"> can bestow on HVAC system efficiency are highly dependent on the existing condition </w:t>
      </w:r>
      <w:r>
        <w:rPr>
          <w:rFonts w:cstheme="minorHAnsi"/>
          <w:b w:val="0"/>
          <w:bCs w:val="0"/>
          <w:smallCaps w:val="0"/>
          <w:kern w:val="0"/>
          <w:sz w:val="22"/>
          <w:szCs w:val="22"/>
        </w:rPr>
        <w:t>of the refrigeration system</w:t>
      </w:r>
      <w:r w:rsidR="00D56EF5">
        <w:rPr>
          <w:rFonts w:cstheme="minorHAnsi"/>
          <w:b w:val="0"/>
          <w:bCs w:val="0"/>
          <w:smallCaps w:val="0"/>
          <w:kern w:val="0"/>
          <w:sz w:val="22"/>
          <w:szCs w:val="22"/>
        </w:rPr>
        <w:t xml:space="preserve"> and d</w:t>
      </w:r>
      <w:r w:rsidR="00404AF0">
        <w:rPr>
          <w:rFonts w:cstheme="minorHAnsi"/>
          <w:b w:val="0"/>
          <w:bCs w:val="0"/>
          <w:smallCaps w:val="0"/>
          <w:kern w:val="0"/>
          <w:sz w:val="22"/>
          <w:szCs w:val="22"/>
        </w:rPr>
        <w:t xml:space="preserve">etermining </w:t>
      </w:r>
      <w:r w:rsidR="00D56EF5">
        <w:rPr>
          <w:rFonts w:cstheme="minorHAnsi"/>
          <w:b w:val="0"/>
          <w:bCs w:val="0"/>
          <w:smallCaps w:val="0"/>
          <w:kern w:val="0"/>
          <w:sz w:val="22"/>
          <w:szCs w:val="22"/>
        </w:rPr>
        <w:t xml:space="preserve">the most </w:t>
      </w:r>
      <w:r w:rsidR="00404AF0">
        <w:rPr>
          <w:rFonts w:cstheme="minorHAnsi"/>
          <w:b w:val="0"/>
          <w:bCs w:val="0"/>
          <w:smallCaps w:val="0"/>
          <w:kern w:val="0"/>
          <w:sz w:val="22"/>
          <w:szCs w:val="22"/>
        </w:rPr>
        <w:t xml:space="preserve">accurate testing protocol would allow </w:t>
      </w:r>
      <w:r w:rsidR="00EE029D">
        <w:rPr>
          <w:rFonts w:cstheme="minorHAnsi"/>
          <w:b w:val="0"/>
          <w:bCs w:val="0"/>
          <w:smallCaps w:val="0"/>
          <w:kern w:val="0"/>
          <w:sz w:val="22"/>
          <w:szCs w:val="22"/>
        </w:rPr>
        <w:t xml:space="preserve">for </w:t>
      </w:r>
      <w:r w:rsidR="00EE029D" w:rsidRPr="00EE029D">
        <w:rPr>
          <w:rFonts w:cstheme="minorHAnsi"/>
          <w:b w:val="0"/>
          <w:bCs w:val="0"/>
          <w:smallCaps w:val="0"/>
          <w:kern w:val="0"/>
          <w:sz w:val="22"/>
          <w:szCs w:val="22"/>
        </w:rPr>
        <w:t>a</w:t>
      </w:r>
      <w:r w:rsidR="00EE029D">
        <w:rPr>
          <w:rFonts w:cstheme="minorHAnsi"/>
          <w:b w:val="0"/>
          <w:bCs w:val="0"/>
          <w:smallCaps w:val="0"/>
          <w:kern w:val="0"/>
          <w:sz w:val="22"/>
          <w:szCs w:val="22"/>
        </w:rPr>
        <w:t xml:space="preserve"> higher confidence in </w:t>
      </w:r>
      <w:r w:rsidR="00FB102C">
        <w:rPr>
          <w:rFonts w:cstheme="minorHAnsi"/>
          <w:b w:val="0"/>
          <w:bCs w:val="0"/>
          <w:smallCaps w:val="0"/>
          <w:kern w:val="0"/>
          <w:sz w:val="22"/>
          <w:szCs w:val="22"/>
        </w:rPr>
        <w:t>achieved</w:t>
      </w:r>
      <w:r w:rsidR="00EE029D">
        <w:rPr>
          <w:rFonts w:cstheme="minorHAnsi"/>
          <w:b w:val="0"/>
          <w:bCs w:val="0"/>
          <w:smallCaps w:val="0"/>
          <w:kern w:val="0"/>
          <w:sz w:val="22"/>
          <w:szCs w:val="22"/>
        </w:rPr>
        <w:t xml:space="preserve"> savings.</w:t>
      </w:r>
    </w:p>
    <w:p w14:paraId="015A5544" w14:textId="5836867C"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21"/>
      <w:r w:rsidR="00755A45" w:rsidRPr="00500C4E">
        <w:rPr>
          <w:rFonts w:cstheme="minorHAnsi"/>
        </w:rPr>
        <w:t xml:space="preserve"> Methodology</w:t>
      </w:r>
    </w:p>
    <w:p w14:paraId="228FB079" w14:textId="77777777" w:rsidR="009A2FC3" w:rsidRPr="00FE63C9" w:rsidRDefault="00E64915" w:rsidP="009A2FC3">
      <w:pPr>
        <w:rPr>
          <w:rFonts w:cstheme="minorHAnsi"/>
          <w:szCs w:val="22"/>
        </w:rPr>
      </w:pPr>
      <w:r w:rsidRPr="00FE63C9">
        <w:rPr>
          <w:rFonts w:cstheme="minorHAnsi"/>
          <w:szCs w:val="22"/>
        </w:rPr>
        <w:t xml:space="preserve">Energy savings and demand reduction for non-refrigeration models were estimated using </w:t>
      </w:r>
      <w:proofErr w:type="spellStart"/>
      <w:r w:rsidRPr="00FE63C9">
        <w:rPr>
          <w:rFonts w:cstheme="minorHAnsi"/>
          <w:szCs w:val="22"/>
        </w:rPr>
        <w:t>eQUEST</w:t>
      </w:r>
      <w:proofErr w:type="spellEnd"/>
      <w:r w:rsidRPr="00FE63C9">
        <w:rPr>
          <w:rFonts w:cstheme="minorHAnsi"/>
          <w:szCs w:val="22"/>
        </w:rPr>
        <w:t xml:space="preserve"> version 3.64.7130 energy modeling software and DOE-2.2R version 52h energy modeling simulation engine for refrigeration models. The DEER 2014 prototypes for the customer average (</w:t>
      </w:r>
      <w:proofErr w:type="spellStart"/>
      <w:r w:rsidRPr="00FE63C9">
        <w:rPr>
          <w:rFonts w:cstheme="minorHAnsi"/>
          <w:szCs w:val="22"/>
        </w:rPr>
        <w:t>CAv</w:t>
      </w:r>
      <w:proofErr w:type="spellEnd"/>
      <w:r w:rsidRPr="00FE63C9">
        <w:rPr>
          <w:rFonts w:cstheme="minorHAnsi"/>
          <w:szCs w:val="22"/>
        </w:rPr>
        <w:t xml:space="preserve">) case of the Tech IDs shown in </w:t>
      </w:r>
      <w:r w:rsidRPr="00FE63C9">
        <w:rPr>
          <w:rFonts w:cstheme="minorHAnsi"/>
          <w:b/>
          <w:szCs w:val="22"/>
        </w:rPr>
        <w:fldChar w:fldCharType="begin"/>
      </w:r>
      <w:r w:rsidRPr="00EB7D6E">
        <w:rPr>
          <w:rFonts w:cstheme="minorHAnsi"/>
          <w:b/>
          <w:szCs w:val="22"/>
        </w:rPr>
        <w:instrText xml:space="preserve"> REF _Ref418106339 \h  \* MERGEFORMAT </w:instrText>
      </w:r>
      <w:r w:rsidRPr="00FE63C9">
        <w:rPr>
          <w:rFonts w:cstheme="minorHAnsi"/>
          <w:b/>
          <w:szCs w:val="22"/>
        </w:rPr>
      </w:r>
      <w:r w:rsidRPr="00FE63C9">
        <w:rPr>
          <w:rFonts w:cstheme="minorHAnsi"/>
          <w:b/>
          <w:szCs w:val="22"/>
        </w:rPr>
        <w:fldChar w:fldCharType="separate"/>
      </w:r>
      <w:r w:rsidR="00051238" w:rsidRPr="00EB7D6E">
        <w:rPr>
          <w:rFonts w:cstheme="minorHAnsi"/>
          <w:b/>
          <w:szCs w:val="22"/>
        </w:rPr>
        <w:t>Table 10</w:t>
      </w:r>
      <w:r w:rsidRPr="00FE63C9">
        <w:rPr>
          <w:rFonts w:cstheme="minorHAnsi"/>
          <w:szCs w:val="22"/>
        </w:rPr>
        <w:fldChar w:fldCharType="end"/>
      </w:r>
      <w:r w:rsidRPr="00FE63C9">
        <w:rPr>
          <w:rFonts w:cstheme="minorHAnsi"/>
          <w:szCs w:val="22"/>
        </w:rPr>
        <w:t xml:space="preserve"> were used with some modification (</w:t>
      </w:r>
      <w:r w:rsidR="00E76D74" w:rsidRPr="00FE63C9">
        <w:rPr>
          <w:rFonts w:cstheme="minorHAnsi"/>
          <w:szCs w:val="22"/>
        </w:rPr>
        <w:t xml:space="preserve">as </w:t>
      </w:r>
      <w:r w:rsidRPr="00FE63C9">
        <w:rPr>
          <w:rFonts w:cstheme="minorHAnsi"/>
          <w:szCs w:val="22"/>
        </w:rPr>
        <w:t xml:space="preserve">described </w:t>
      </w:r>
      <w:r w:rsidR="00E76D74" w:rsidRPr="00FE63C9">
        <w:rPr>
          <w:rFonts w:cstheme="minorHAnsi"/>
          <w:szCs w:val="22"/>
        </w:rPr>
        <w:t>in §2.1</w:t>
      </w:r>
      <w:r w:rsidRPr="00FE63C9">
        <w:rPr>
          <w:rFonts w:cstheme="minorHAnsi"/>
          <w:szCs w:val="22"/>
        </w:rPr>
        <w:t xml:space="preserve">) to develop </w:t>
      </w:r>
      <w:r w:rsidR="00E76D74" w:rsidRPr="00FE63C9">
        <w:rPr>
          <w:rFonts w:cstheme="minorHAnsi"/>
          <w:szCs w:val="22"/>
        </w:rPr>
        <w:t>base and measure case</w:t>
      </w:r>
      <w:r w:rsidRPr="00FE63C9">
        <w:rPr>
          <w:rFonts w:cstheme="minorHAnsi"/>
          <w:szCs w:val="22"/>
        </w:rPr>
        <w:t xml:space="preserve"> energy use and demand estimates. </w:t>
      </w:r>
    </w:p>
    <w:p w14:paraId="7BEA27B8" w14:textId="77777777" w:rsidR="00C72973" w:rsidRDefault="00C72973" w:rsidP="009A2FC3">
      <w:pPr>
        <w:rPr>
          <w:rFonts w:cstheme="minorHAnsi"/>
          <w:szCs w:val="22"/>
        </w:rPr>
      </w:pPr>
    </w:p>
    <w:p w14:paraId="6A5C7DD6" w14:textId="34AE898D" w:rsidR="006817DE" w:rsidRDefault="009A2FC3" w:rsidP="0059772A">
      <w:pPr>
        <w:rPr>
          <w:rFonts w:ascii="Times New Roman" w:eastAsiaTheme="minorHAnsi" w:hAnsi="Times New Roman"/>
          <w:sz w:val="24"/>
        </w:rPr>
      </w:pPr>
      <w:r>
        <w:rPr>
          <w:rFonts w:cstheme="minorHAnsi"/>
          <w:szCs w:val="22"/>
        </w:rPr>
        <w:t xml:space="preserve">DEER prototypes were generated </w:t>
      </w:r>
      <w:r w:rsidR="00FE63C9" w:rsidRPr="00E64915">
        <w:rPr>
          <w:rFonts w:cstheme="minorHAnsi"/>
          <w:szCs w:val="22"/>
        </w:rPr>
        <w:t>using</w:t>
      </w:r>
      <w:r w:rsidR="00FE63C9">
        <w:rPr>
          <w:rFonts w:cstheme="minorHAnsi"/>
          <w:szCs w:val="22"/>
        </w:rPr>
        <w:t xml:space="preserve"> </w:t>
      </w:r>
      <w:proofErr w:type="spellStart"/>
      <w:r w:rsidR="00FE63C9">
        <w:rPr>
          <w:rFonts w:cstheme="minorHAnsi"/>
          <w:szCs w:val="22"/>
        </w:rPr>
        <w:t>MASControl</w:t>
      </w:r>
      <w:proofErr w:type="spellEnd"/>
      <w:r w:rsidR="00FE63C9">
        <w:rPr>
          <w:rFonts w:cstheme="minorHAnsi"/>
          <w:szCs w:val="22"/>
        </w:rPr>
        <w:t xml:space="preserve"> v3.00.27</w:t>
      </w:r>
      <w:r w:rsidR="00FE63C9">
        <w:rPr>
          <w:rStyle w:val="EndnoteReference"/>
          <w:rFonts w:cstheme="minorHAnsi"/>
          <w:szCs w:val="22"/>
        </w:rPr>
        <w:endnoteReference w:id="9"/>
      </w:r>
      <w:r w:rsidR="00FE63C9">
        <w:rPr>
          <w:rFonts w:cstheme="minorHAnsi"/>
          <w:szCs w:val="22"/>
        </w:rPr>
        <w:t xml:space="preserve"> </w:t>
      </w:r>
      <w:r>
        <w:rPr>
          <w:rFonts w:cstheme="minorHAnsi"/>
          <w:szCs w:val="22"/>
        </w:rPr>
        <w:t xml:space="preserve">for all prototypes applicable to the DEER 2015 Code Update and </w:t>
      </w:r>
      <w:proofErr w:type="spellStart"/>
      <w:r>
        <w:rPr>
          <w:rFonts w:cstheme="minorHAnsi"/>
          <w:szCs w:val="22"/>
        </w:rPr>
        <w:t>MASControl</w:t>
      </w:r>
      <w:proofErr w:type="spellEnd"/>
      <w:r>
        <w:rPr>
          <w:rFonts w:cstheme="minorHAnsi"/>
          <w:szCs w:val="22"/>
        </w:rPr>
        <w:t xml:space="preserve"> v3.00.20</w:t>
      </w:r>
      <w:r>
        <w:rPr>
          <w:rFonts w:cstheme="minorHAnsi"/>
          <w:szCs w:val="22"/>
          <w:vertAlign w:val="superscript"/>
        </w:rPr>
        <w:endnoteReference w:id="10"/>
      </w:r>
      <w:r>
        <w:rPr>
          <w:rFonts w:cstheme="minorHAnsi"/>
          <w:szCs w:val="22"/>
        </w:rPr>
        <w:t xml:space="preserve"> for the remaining DEER 2014 Code Update prototypes. All modeling was performed using default DEER hours and used the CZ2010 weather files</w:t>
      </w:r>
      <w:r>
        <w:rPr>
          <w:rFonts w:cstheme="minorHAnsi"/>
          <w:szCs w:val="22"/>
          <w:vertAlign w:val="superscript"/>
        </w:rPr>
        <w:endnoteReference w:id="11"/>
      </w:r>
      <w:r>
        <w:rPr>
          <w:rFonts w:cstheme="minorHAnsi"/>
          <w:szCs w:val="22"/>
        </w:rPr>
        <w:t xml:space="preserve">. </w:t>
      </w:r>
    </w:p>
    <w:p w14:paraId="6AC6D621" w14:textId="77777777" w:rsidR="00CF4619" w:rsidRDefault="00CF4619" w:rsidP="00AC2A88"/>
    <w:p w14:paraId="6B3ECB0C" w14:textId="77777777" w:rsidR="00EB7D6E" w:rsidRDefault="00EB7D6E" w:rsidP="00AC2A88">
      <w:r>
        <w:t xml:space="preserve">The two lowest available cooling capacity size ranges for each system type were determined to be an adequate representation of single stage or multi-stage in all applicable system size ranges. In addition, larger systems generally operate less efficiently than systems in the selected size range. Savings for </w:t>
      </w:r>
      <w:r>
        <w:lastRenderedPageBreak/>
        <w:t>larger units of these types are therefore slightly conservative. Variable Volume AC units were not available in the “55to64kBtuh” or “110to134kBtuh” ranges and were created using “240to759kBtuh” and “gte760kBtuh” ranges.</w:t>
      </w:r>
    </w:p>
    <w:p w14:paraId="65D7E299" w14:textId="77777777" w:rsidR="00CF4619" w:rsidRDefault="00CF4619" w:rsidP="00AC2A88"/>
    <w:p w14:paraId="24C09E77" w14:textId="69C8C152" w:rsidR="00EB7D6E" w:rsidRDefault="00EB7D6E" w:rsidP="00AC2A88">
      <w:proofErr w:type="gramStart"/>
      <w:r>
        <w:t>With the exception of</w:t>
      </w:r>
      <w:proofErr w:type="gramEnd"/>
      <w:r>
        <w:t xml:space="preserve"> motel building type and education relocatable classroom building type with heat pum</w:t>
      </w:r>
      <w:r w:rsidR="00CF4619">
        <w:t>ps, DEER prototypes for AC and heat p</w:t>
      </w:r>
      <w:r>
        <w:t>u</w:t>
      </w:r>
      <w:r w:rsidR="00CF4619">
        <w:t xml:space="preserve">mp measures were created using </w:t>
      </w:r>
      <w:r>
        <w:t xml:space="preserve">the “55to64kBtuh” and “110to134kBtuh” cooling capacity range. These capacity ranges allowed us to simulate single and multiple stage HVAC systems for the widest range of building types. </w:t>
      </w:r>
    </w:p>
    <w:p w14:paraId="4C277391" w14:textId="20896CC0" w:rsidR="00EB7D6E" w:rsidRDefault="00EB7D6E">
      <w:pPr>
        <w:spacing w:after="200" w:line="276" w:lineRule="auto"/>
        <w:rPr>
          <w:rFonts w:cs="Arial"/>
          <w:szCs w:val="22"/>
        </w:rPr>
      </w:pPr>
      <w:r>
        <w:rPr>
          <w:rFonts w:cs="Arial"/>
          <w:szCs w:val="22"/>
        </w:rPr>
        <w:br w:type="page"/>
      </w:r>
    </w:p>
    <w:p w14:paraId="45E6D949" w14:textId="7DC244DE" w:rsidR="00936F8B" w:rsidRDefault="00E64915" w:rsidP="00936F8B">
      <w:pPr>
        <w:pStyle w:val="Caption"/>
        <w:keepNext/>
        <w:tabs>
          <w:tab w:val="left" w:pos="1815"/>
        </w:tabs>
        <w:rPr>
          <w:rFonts w:cstheme="minorHAnsi"/>
          <w:szCs w:val="22"/>
        </w:rPr>
      </w:pPr>
      <w:bookmarkStart w:id="24" w:name="_Ref418106339"/>
      <w:r w:rsidRPr="00E76D74">
        <w:rPr>
          <w:rFonts w:cstheme="minorHAnsi"/>
          <w:szCs w:val="22"/>
        </w:rPr>
        <w:lastRenderedPageBreak/>
        <w:t xml:space="preserve">Table </w:t>
      </w:r>
      <w:r w:rsidRPr="00E76D74">
        <w:rPr>
          <w:rFonts w:cstheme="minorHAnsi"/>
          <w:szCs w:val="22"/>
        </w:rPr>
        <w:fldChar w:fldCharType="begin"/>
      </w:r>
      <w:r w:rsidRPr="00E76D74">
        <w:rPr>
          <w:rFonts w:cstheme="minorHAnsi"/>
          <w:szCs w:val="22"/>
        </w:rPr>
        <w:instrText xml:space="preserve"> SEQ Table \* ARABIC </w:instrText>
      </w:r>
      <w:r w:rsidRPr="00E76D74">
        <w:rPr>
          <w:rFonts w:cstheme="minorHAnsi"/>
          <w:szCs w:val="22"/>
        </w:rPr>
        <w:fldChar w:fldCharType="separate"/>
      </w:r>
      <w:r w:rsidR="00051238">
        <w:rPr>
          <w:rFonts w:cstheme="minorHAnsi"/>
          <w:noProof/>
          <w:szCs w:val="22"/>
        </w:rPr>
        <w:t>10</w:t>
      </w:r>
      <w:r w:rsidRPr="00E76D74">
        <w:rPr>
          <w:rFonts w:cstheme="minorHAnsi"/>
          <w:szCs w:val="22"/>
        </w:rPr>
        <w:fldChar w:fldCharType="end"/>
      </w:r>
      <w:bookmarkEnd w:id="24"/>
      <w:r w:rsidRPr="00E76D74">
        <w:rPr>
          <w:rFonts w:cstheme="minorHAnsi"/>
          <w:szCs w:val="22"/>
        </w:rPr>
        <w:t xml:space="preserve"> DEER Prototype Tech ID by Measure</w:t>
      </w:r>
    </w:p>
    <w:tbl>
      <w:tblPr>
        <w:tblW w:w="9015" w:type="dxa"/>
        <w:tblInd w:w="93" w:type="dxa"/>
        <w:tblLook w:val="04A0" w:firstRow="1" w:lastRow="0" w:firstColumn="1" w:lastColumn="0" w:noHBand="0" w:noVBand="1"/>
      </w:tblPr>
      <w:tblGrid>
        <w:gridCol w:w="4425"/>
        <w:gridCol w:w="4590"/>
      </w:tblGrid>
      <w:tr w:rsidR="006817DE" w:rsidRPr="00936F8B" w14:paraId="15523C54" w14:textId="77777777" w:rsidTr="00A403BD">
        <w:trPr>
          <w:trHeight w:val="250"/>
        </w:trPr>
        <w:tc>
          <w:tcPr>
            <w:tcW w:w="4425" w:type="dxa"/>
            <w:tcBorders>
              <w:top w:val="single" w:sz="8" w:space="0" w:color="auto"/>
              <w:left w:val="single" w:sz="8" w:space="0" w:color="auto"/>
              <w:bottom w:val="single" w:sz="4" w:space="0" w:color="auto"/>
              <w:right w:val="single" w:sz="4" w:space="0" w:color="auto"/>
            </w:tcBorders>
            <w:shd w:val="clear" w:color="auto" w:fill="BFBFBF" w:themeFill="background1" w:themeFillShade="BF"/>
          </w:tcPr>
          <w:p w14:paraId="3F27DE47" w14:textId="64DA3A49" w:rsidR="006817DE" w:rsidRPr="006817DE" w:rsidRDefault="006817DE" w:rsidP="006817DE">
            <w:pPr>
              <w:rPr>
                <w:b/>
                <w:sz w:val="20"/>
              </w:rPr>
            </w:pPr>
            <w:r>
              <w:rPr>
                <w:rFonts w:cstheme="minorHAnsi"/>
                <w:b/>
                <w:sz w:val="20"/>
                <w:szCs w:val="20"/>
              </w:rPr>
              <w:t>Measure</w:t>
            </w:r>
          </w:p>
        </w:tc>
        <w:tc>
          <w:tcPr>
            <w:tcW w:w="4590" w:type="dxa"/>
            <w:tcBorders>
              <w:top w:val="single" w:sz="8" w:space="0" w:color="auto"/>
              <w:left w:val="nil"/>
              <w:bottom w:val="single" w:sz="4" w:space="0" w:color="auto"/>
              <w:right w:val="single" w:sz="8" w:space="0" w:color="auto"/>
            </w:tcBorders>
            <w:shd w:val="clear" w:color="auto" w:fill="BFBFBF" w:themeFill="background1" w:themeFillShade="BF"/>
          </w:tcPr>
          <w:p w14:paraId="77871C36" w14:textId="0D32239B" w:rsidR="006817DE" w:rsidRPr="006817DE" w:rsidRDefault="006817DE" w:rsidP="006817DE">
            <w:pPr>
              <w:rPr>
                <w:b/>
                <w:sz w:val="20"/>
              </w:rPr>
            </w:pPr>
            <w:r>
              <w:rPr>
                <w:rFonts w:cstheme="minorHAnsi"/>
                <w:b/>
                <w:sz w:val="20"/>
                <w:szCs w:val="20"/>
              </w:rPr>
              <w:t>DEER Prototype Tech ID</w:t>
            </w:r>
          </w:p>
        </w:tc>
      </w:tr>
      <w:tr w:rsidR="00936F8B" w:rsidRPr="00936F8B" w14:paraId="26377C1D" w14:textId="77777777" w:rsidTr="00A403BD">
        <w:trPr>
          <w:trHeight w:val="765"/>
        </w:trPr>
        <w:tc>
          <w:tcPr>
            <w:tcW w:w="4425"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4BB38F4" w14:textId="77777777" w:rsidR="00936F8B" w:rsidRPr="006817DE" w:rsidRDefault="00936F8B" w:rsidP="00E1094D">
            <w:pPr>
              <w:rPr>
                <w:rFonts w:ascii="Calibri" w:hAnsi="Calibri" w:cs="Arial"/>
                <w:color w:val="000000"/>
                <w:sz w:val="20"/>
                <w:szCs w:val="22"/>
              </w:rPr>
            </w:pPr>
            <w:r w:rsidRPr="006817DE">
              <w:rPr>
                <w:rFonts w:ascii="Calibri" w:hAnsi="Calibri" w:cs="Arial"/>
                <w:color w:val="000000"/>
                <w:sz w:val="20"/>
                <w:szCs w:val="22"/>
              </w:rPr>
              <w:t>RCA on Single Stage AC Unit with Gas Heat</w:t>
            </w:r>
          </w:p>
        </w:tc>
        <w:tc>
          <w:tcPr>
            <w:tcW w:w="4590" w:type="dxa"/>
            <w:tcBorders>
              <w:top w:val="single" w:sz="8" w:space="0" w:color="auto"/>
              <w:left w:val="nil"/>
              <w:bottom w:val="single" w:sz="4" w:space="0" w:color="auto"/>
              <w:right w:val="single" w:sz="8" w:space="0" w:color="auto"/>
            </w:tcBorders>
            <w:shd w:val="clear" w:color="auto" w:fill="auto"/>
            <w:vAlign w:val="center"/>
            <w:hideMark/>
          </w:tcPr>
          <w:p w14:paraId="214ADA8E" w14:textId="77777777" w:rsidR="00936F8B" w:rsidRDefault="00936F8B" w:rsidP="00407F0C">
            <w:pPr>
              <w:rPr>
                <w:rFonts w:ascii="Calibri" w:hAnsi="Calibri" w:cs="Arial"/>
                <w:sz w:val="20"/>
                <w:szCs w:val="20"/>
              </w:rPr>
            </w:pPr>
            <w:r w:rsidRPr="00936F8B">
              <w:rPr>
                <w:rFonts w:ascii="Calibri" w:hAnsi="Calibri" w:cs="Arial"/>
                <w:b/>
                <w:bCs/>
                <w:sz w:val="20"/>
                <w:szCs w:val="20"/>
              </w:rPr>
              <w:t>Single Stage</w:t>
            </w:r>
            <w:r w:rsidR="00407F0C">
              <w:rPr>
                <w:rFonts w:ascii="Calibri" w:hAnsi="Calibri" w:cs="Arial"/>
                <w:b/>
                <w:bCs/>
                <w:sz w:val="20"/>
                <w:szCs w:val="20"/>
              </w:rPr>
              <w:t>, Non-Motel</w:t>
            </w:r>
            <w:r w:rsidRPr="00936F8B">
              <w:rPr>
                <w:rFonts w:ascii="Calibri" w:hAnsi="Calibri" w:cs="Arial"/>
                <w:sz w:val="20"/>
                <w:szCs w:val="20"/>
              </w:rPr>
              <w:t>: D08-NE-HVAC-airAC-PkgEcono-55to64kBtuh-15p0seer-8p2hspf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r w:rsidR="00407F0C">
              <w:rPr>
                <w:rFonts w:ascii="Calibri" w:hAnsi="Calibri" w:cs="Arial"/>
                <w:sz w:val="20"/>
                <w:szCs w:val="20"/>
              </w:rPr>
              <w:t xml:space="preserve"> </w:t>
            </w:r>
          </w:p>
          <w:p w14:paraId="4FAF46FC" w14:textId="77777777" w:rsidR="00407F0C" w:rsidRDefault="00407F0C" w:rsidP="00407F0C">
            <w:pPr>
              <w:rPr>
                <w:rFonts w:ascii="Calibri" w:hAnsi="Calibri" w:cs="Arial"/>
                <w:sz w:val="20"/>
                <w:szCs w:val="20"/>
              </w:rPr>
            </w:pPr>
          </w:p>
          <w:p w14:paraId="7D66871C" w14:textId="77777777" w:rsidR="00407F0C" w:rsidRPr="00113466" w:rsidRDefault="00407F0C" w:rsidP="00407F0C">
            <w:pPr>
              <w:rPr>
                <w:sz w:val="20"/>
              </w:rPr>
            </w:pPr>
            <w:r w:rsidRPr="00936F8B">
              <w:rPr>
                <w:rFonts w:ascii="Calibri" w:hAnsi="Calibri" w:cs="Arial"/>
                <w:b/>
                <w:bCs/>
                <w:sz w:val="20"/>
                <w:szCs w:val="20"/>
              </w:rPr>
              <w:t>Single Stage</w:t>
            </w:r>
            <w:r>
              <w:rPr>
                <w:rFonts w:ascii="Calibri" w:hAnsi="Calibri" w:cs="Arial"/>
                <w:b/>
                <w:bCs/>
                <w:sz w:val="20"/>
                <w:szCs w:val="20"/>
              </w:rPr>
              <w:t>, Motel</w:t>
            </w:r>
            <w:r w:rsidRPr="00936F8B">
              <w:rPr>
                <w:rFonts w:ascii="Calibri" w:hAnsi="Calibri" w:cs="Arial"/>
                <w:sz w:val="20"/>
                <w:szCs w:val="20"/>
              </w:rPr>
              <w:t xml:space="preserve">: </w:t>
            </w:r>
            <w:r w:rsidRPr="00113466">
              <w:rPr>
                <w:sz w:val="20"/>
              </w:rPr>
              <w:t>D08-NE-ILtg-Power-Exit-60pct</w:t>
            </w:r>
          </w:p>
          <w:p w14:paraId="3D84AEED" w14:textId="615A3189" w:rsidR="00407F0C" w:rsidRPr="00936F8B" w:rsidRDefault="00407F0C" w:rsidP="00407F0C">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16DAFED0" w14:textId="77777777" w:rsidTr="00A403BD">
        <w:trPr>
          <w:trHeight w:val="3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39A118FC"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AC Unit with Gas Heat</w:t>
            </w:r>
          </w:p>
        </w:tc>
        <w:tc>
          <w:tcPr>
            <w:tcW w:w="4590" w:type="dxa"/>
            <w:vMerge w:val="restart"/>
            <w:tcBorders>
              <w:top w:val="nil"/>
              <w:left w:val="single" w:sz="4" w:space="0" w:color="auto"/>
              <w:right w:val="single" w:sz="8" w:space="0" w:color="auto"/>
            </w:tcBorders>
            <w:shd w:val="clear" w:color="auto" w:fill="auto"/>
            <w:hideMark/>
          </w:tcPr>
          <w:p w14:paraId="31BCE16B" w14:textId="77777777" w:rsidR="009159D2" w:rsidRDefault="009159D2" w:rsidP="00936F8B">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Non-Motel</w:t>
            </w:r>
            <w:r w:rsidRPr="00936F8B">
              <w:rPr>
                <w:rFonts w:ascii="Calibri" w:hAnsi="Calibri" w:cs="Arial"/>
                <w:b/>
                <w:bCs/>
                <w:sz w:val="20"/>
                <w:szCs w:val="20"/>
              </w:rPr>
              <w:t>:</w:t>
            </w:r>
            <w:r w:rsidRPr="00936F8B">
              <w:rPr>
                <w:rFonts w:ascii="Calibri" w:hAnsi="Calibri" w:cs="Arial"/>
                <w:sz w:val="20"/>
                <w:szCs w:val="20"/>
              </w:rPr>
              <w:t xml:space="preserve"> D08-NE-HVAC-airAC-SpltPkg-110to134kBtuh-11p5eer-3p4cop</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p w14:paraId="7CEA5D98" w14:textId="77777777" w:rsidR="009159D2" w:rsidRDefault="009159D2" w:rsidP="00936F8B">
            <w:pPr>
              <w:rPr>
                <w:rFonts w:ascii="Calibri" w:hAnsi="Calibri" w:cs="Arial"/>
                <w:sz w:val="20"/>
                <w:szCs w:val="20"/>
              </w:rPr>
            </w:pPr>
          </w:p>
          <w:p w14:paraId="3620984B" w14:textId="46158615" w:rsidR="009159D2" w:rsidRPr="00113466" w:rsidRDefault="009159D2" w:rsidP="00407F0C">
            <w:pPr>
              <w:rPr>
                <w:sz w:val="20"/>
              </w:rPr>
            </w:pPr>
            <w:r>
              <w:rPr>
                <w:b/>
                <w:sz w:val="20"/>
              </w:rPr>
              <w:t xml:space="preserve">Multi-Stage, </w:t>
            </w:r>
            <w:r w:rsidRPr="00113466">
              <w:rPr>
                <w:b/>
                <w:sz w:val="20"/>
              </w:rPr>
              <w:t>Motel:</w:t>
            </w:r>
            <w:r w:rsidRPr="00113466">
              <w:rPr>
                <w:sz w:val="20"/>
              </w:rPr>
              <w:t xml:space="preserve"> D08-NE-ILtg-Power-Exit-60pct</w:t>
            </w:r>
          </w:p>
          <w:p w14:paraId="74485B14" w14:textId="1B7F4798" w:rsidR="009159D2" w:rsidRPr="00936F8B" w:rsidRDefault="009159D2" w:rsidP="00407F0C">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23E99D59" w14:textId="77777777" w:rsidTr="00A403BD">
        <w:trPr>
          <w:trHeight w:val="615"/>
        </w:trPr>
        <w:tc>
          <w:tcPr>
            <w:tcW w:w="4425" w:type="dxa"/>
            <w:tcBorders>
              <w:top w:val="nil"/>
              <w:left w:val="single" w:sz="8" w:space="0" w:color="auto"/>
              <w:bottom w:val="single" w:sz="8" w:space="0" w:color="auto"/>
              <w:right w:val="single" w:sz="4" w:space="0" w:color="auto"/>
            </w:tcBorders>
            <w:shd w:val="clear" w:color="auto" w:fill="auto"/>
            <w:vAlign w:val="center"/>
            <w:hideMark/>
          </w:tcPr>
          <w:p w14:paraId="6A6E1E71"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AC Unit with Gas Heat</w:t>
            </w:r>
          </w:p>
        </w:tc>
        <w:tc>
          <w:tcPr>
            <w:tcW w:w="4590" w:type="dxa"/>
            <w:vMerge/>
            <w:tcBorders>
              <w:left w:val="single" w:sz="4" w:space="0" w:color="auto"/>
              <w:right w:val="single" w:sz="8" w:space="0" w:color="auto"/>
            </w:tcBorders>
            <w:vAlign w:val="center"/>
            <w:hideMark/>
          </w:tcPr>
          <w:p w14:paraId="1D92CDB0" w14:textId="77777777" w:rsidR="009159D2" w:rsidRPr="00936F8B" w:rsidRDefault="009159D2" w:rsidP="00936F8B">
            <w:pPr>
              <w:rPr>
                <w:rFonts w:ascii="Calibri" w:hAnsi="Calibri" w:cs="Arial"/>
                <w:b/>
                <w:bCs/>
                <w:sz w:val="20"/>
                <w:szCs w:val="20"/>
              </w:rPr>
            </w:pPr>
          </w:p>
        </w:tc>
      </w:tr>
      <w:tr w:rsidR="009159D2" w:rsidRPr="00936F8B" w14:paraId="0977F409" w14:textId="77777777" w:rsidTr="00A403BD">
        <w:trPr>
          <w:trHeight w:val="615"/>
        </w:trPr>
        <w:tc>
          <w:tcPr>
            <w:tcW w:w="4425" w:type="dxa"/>
            <w:tcBorders>
              <w:top w:val="nil"/>
              <w:left w:val="single" w:sz="8" w:space="0" w:color="auto"/>
              <w:bottom w:val="single" w:sz="8" w:space="0" w:color="auto"/>
              <w:right w:val="single" w:sz="4" w:space="0" w:color="auto"/>
            </w:tcBorders>
            <w:shd w:val="clear" w:color="auto" w:fill="auto"/>
            <w:vAlign w:val="center"/>
          </w:tcPr>
          <w:p w14:paraId="18D5D582" w14:textId="49CFC1D0"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 xml:space="preserve">RCA on </w:t>
            </w:r>
            <w:r>
              <w:rPr>
                <w:rFonts w:ascii="Calibri" w:hAnsi="Calibri" w:cs="Arial"/>
                <w:color w:val="000000"/>
                <w:sz w:val="20"/>
                <w:szCs w:val="22"/>
              </w:rPr>
              <w:t xml:space="preserve">First Stage and </w:t>
            </w:r>
            <w:r w:rsidRPr="006817DE">
              <w:rPr>
                <w:rFonts w:ascii="Calibri" w:hAnsi="Calibri" w:cs="Arial"/>
                <w:color w:val="000000"/>
                <w:sz w:val="20"/>
                <w:szCs w:val="22"/>
              </w:rPr>
              <w:t>Second or Higher Stage of Multi-Stage AC Unit with Gas Heat</w:t>
            </w:r>
          </w:p>
        </w:tc>
        <w:tc>
          <w:tcPr>
            <w:tcW w:w="4590" w:type="dxa"/>
            <w:vMerge/>
            <w:tcBorders>
              <w:left w:val="single" w:sz="4" w:space="0" w:color="auto"/>
              <w:bottom w:val="single" w:sz="8" w:space="0" w:color="000000"/>
              <w:right w:val="single" w:sz="8" w:space="0" w:color="auto"/>
            </w:tcBorders>
            <w:vAlign w:val="center"/>
          </w:tcPr>
          <w:p w14:paraId="5E6CA80D" w14:textId="77777777" w:rsidR="009159D2" w:rsidRPr="00936F8B" w:rsidRDefault="009159D2" w:rsidP="00936F8B">
            <w:pPr>
              <w:rPr>
                <w:rFonts w:ascii="Calibri" w:hAnsi="Calibri" w:cs="Arial"/>
                <w:b/>
                <w:bCs/>
                <w:sz w:val="20"/>
                <w:szCs w:val="20"/>
              </w:rPr>
            </w:pPr>
          </w:p>
        </w:tc>
      </w:tr>
      <w:tr w:rsidR="00D83FB3" w:rsidRPr="00936F8B" w14:paraId="1C2C9780" w14:textId="77777777" w:rsidTr="00A403BD">
        <w:trPr>
          <w:trHeight w:val="765"/>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544632F3" w14:textId="77777777" w:rsidR="00D83FB3" w:rsidRPr="006817DE" w:rsidRDefault="00D83FB3" w:rsidP="00E1094D">
            <w:pPr>
              <w:rPr>
                <w:rFonts w:ascii="Calibri" w:hAnsi="Calibri" w:cs="Arial"/>
                <w:color w:val="000000"/>
                <w:sz w:val="20"/>
                <w:szCs w:val="22"/>
              </w:rPr>
            </w:pPr>
            <w:r w:rsidRPr="006817DE">
              <w:rPr>
                <w:rFonts w:ascii="Calibri" w:hAnsi="Calibri" w:cs="Arial"/>
                <w:color w:val="000000"/>
                <w:sz w:val="20"/>
                <w:szCs w:val="22"/>
              </w:rPr>
              <w:t>RCA on Single Stage AC Only Unit</w:t>
            </w:r>
          </w:p>
        </w:tc>
        <w:tc>
          <w:tcPr>
            <w:tcW w:w="4590" w:type="dxa"/>
            <w:tcBorders>
              <w:top w:val="nil"/>
              <w:left w:val="nil"/>
              <w:bottom w:val="single" w:sz="4" w:space="0" w:color="auto"/>
              <w:right w:val="single" w:sz="8" w:space="0" w:color="auto"/>
            </w:tcBorders>
            <w:shd w:val="clear" w:color="auto" w:fill="auto"/>
            <w:vAlign w:val="center"/>
            <w:hideMark/>
          </w:tcPr>
          <w:p w14:paraId="66F5D343" w14:textId="77777777" w:rsidR="00D83FB3" w:rsidRDefault="00D83FB3" w:rsidP="00E16295">
            <w:pPr>
              <w:rPr>
                <w:rFonts w:ascii="Calibri" w:hAnsi="Calibri" w:cs="Arial"/>
                <w:sz w:val="20"/>
                <w:szCs w:val="20"/>
              </w:rPr>
            </w:pPr>
            <w:r w:rsidRPr="00936F8B">
              <w:rPr>
                <w:rFonts w:ascii="Calibri" w:hAnsi="Calibri" w:cs="Arial"/>
                <w:b/>
                <w:bCs/>
                <w:sz w:val="20"/>
                <w:szCs w:val="20"/>
              </w:rPr>
              <w:t>Single Stage</w:t>
            </w:r>
            <w:r>
              <w:rPr>
                <w:rFonts w:ascii="Calibri" w:hAnsi="Calibri" w:cs="Arial"/>
                <w:b/>
                <w:bCs/>
                <w:sz w:val="20"/>
                <w:szCs w:val="20"/>
              </w:rPr>
              <w:t>, Non-Motel</w:t>
            </w:r>
            <w:r w:rsidRPr="00936F8B">
              <w:rPr>
                <w:rFonts w:ascii="Calibri" w:hAnsi="Calibri" w:cs="Arial"/>
                <w:sz w:val="20"/>
                <w:szCs w:val="20"/>
              </w:rPr>
              <w:t>: D08-NE-HVAC-airAC-PkgEcono-55to64kBtuh-15p0seer-8p2hspf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r>
              <w:rPr>
                <w:rFonts w:ascii="Calibri" w:hAnsi="Calibri" w:cs="Arial"/>
                <w:sz w:val="20"/>
                <w:szCs w:val="20"/>
              </w:rPr>
              <w:t xml:space="preserve"> </w:t>
            </w:r>
          </w:p>
          <w:p w14:paraId="7FB69823" w14:textId="77777777" w:rsidR="00D83FB3" w:rsidRDefault="00D83FB3" w:rsidP="00E16295">
            <w:pPr>
              <w:rPr>
                <w:rFonts w:ascii="Calibri" w:hAnsi="Calibri" w:cs="Arial"/>
                <w:sz w:val="20"/>
                <w:szCs w:val="20"/>
              </w:rPr>
            </w:pPr>
          </w:p>
          <w:p w14:paraId="1AF77F03" w14:textId="77777777" w:rsidR="00D83FB3" w:rsidRPr="00113466" w:rsidRDefault="00D83FB3" w:rsidP="00E16295">
            <w:pPr>
              <w:rPr>
                <w:sz w:val="20"/>
              </w:rPr>
            </w:pPr>
            <w:r w:rsidRPr="00936F8B">
              <w:rPr>
                <w:rFonts w:ascii="Calibri" w:hAnsi="Calibri" w:cs="Arial"/>
                <w:b/>
                <w:bCs/>
                <w:sz w:val="20"/>
                <w:szCs w:val="20"/>
              </w:rPr>
              <w:t>Single Stage</w:t>
            </w:r>
            <w:r>
              <w:rPr>
                <w:rFonts w:ascii="Calibri" w:hAnsi="Calibri" w:cs="Arial"/>
                <w:b/>
                <w:bCs/>
                <w:sz w:val="20"/>
                <w:szCs w:val="20"/>
              </w:rPr>
              <w:t>, Motel</w:t>
            </w:r>
            <w:r w:rsidRPr="00936F8B">
              <w:rPr>
                <w:rFonts w:ascii="Calibri" w:hAnsi="Calibri" w:cs="Arial"/>
                <w:sz w:val="20"/>
                <w:szCs w:val="20"/>
              </w:rPr>
              <w:t xml:space="preserve">: </w:t>
            </w:r>
            <w:r w:rsidRPr="00113466">
              <w:rPr>
                <w:sz w:val="20"/>
              </w:rPr>
              <w:t>D08-NE-ILtg-Power-Exit-60pct</w:t>
            </w:r>
          </w:p>
          <w:p w14:paraId="241D8964" w14:textId="364E223F" w:rsidR="00D83FB3" w:rsidRPr="00936F8B" w:rsidRDefault="00D83FB3" w:rsidP="00936F8B">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031B8182" w14:textId="77777777" w:rsidTr="00A403BD">
        <w:trPr>
          <w:trHeight w:val="3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75BCB8A0"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AC Only Unit</w:t>
            </w:r>
          </w:p>
        </w:tc>
        <w:tc>
          <w:tcPr>
            <w:tcW w:w="4590" w:type="dxa"/>
            <w:vMerge w:val="restart"/>
            <w:tcBorders>
              <w:top w:val="nil"/>
              <w:left w:val="single" w:sz="4" w:space="0" w:color="auto"/>
              <w:right w:val="single" w:sz="8" w:space="0" w:color="auto"/>
            </w:tcBorders>
            <w:shd w:val="clear" w:color="auto" w:fill="auto"/>
            <w:hideMark/>
          </w:tcPr>
          <w:p w14:paraId="5F3C1D9B" w14:textId="77777777" w:rsidR="009159D2" w:rsidRDefault="009159D2" w:rsidP="00E16295">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Non-Motel</w:t>
            </w:r>
            <w:r w:rsidRPr="00936F8B">
              <w:rPr>
                <w:rFonts w:ascii="Calibri" w:hAnsi="Calibri" w:cs="Arial"/>
                <w:b/>
                <w:bCs/>
                <w:sz w:val="20"/>
                <w:szCs w:val="20"/>
              </w:rPr>
              <w:t>:</w:t>
            </w:r>
            <w:r w:rsidRPr="00936F8B">
              <w:rPr>
                <w:rFonts w:ascii="Calibri" w:hAnsi="Calibri" w:cs="Arial"/>
                <w:sz w:val="20"/>
                <w:szCs w:val="20"/>
              </w:rPr>
              <w:t xml:space="preserve"> D08-NE-HVAC-airAC-SpltPkg-110to134kBtuh-11p5eer-3p4cop</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p w14:paraId="2048B1D5" w14:textId="77777777" w:rsidR="009159D2" w:rsidRDefault="009159D2" w:rsidP="00E16295">
            <w:pPr>
              <w:rPr>
                <w:rFonts w:ascii="Calibri" w:hAnsi="Calibri" w:cs="Arial"/>
                <w:sz w:val="20"/>
                <w:szCs w:val="20"/>
              </w:rPr>
            </w:pPr>
          </w:p>
          <w:p w14:paraId="1FDAE8C9" w14:textId="77777777" w:rsidR="009159D2" w:rsidRPr="00113466" w:rsidRDefault="009159D2" w:rsidP="00E16295">
            <w:pPr>
              <w:rPr>
                <w:sz w:val="20"/>
              </w:rPr>
            </w:pPr>
            <w:r>
              <w:rPr>
                <w:b/>
                <w:sz w:val="20"/>
              </w:rPr>
              <w:t xml:space="preserve">Multi-Stage, </w:t>
            </w:r>
            <w:r w:rsidRPr="00113466">
              <w:rPr>
                <w:b/>
                <w:sz w:val="20"/>
              </w:rPr>
              <w:t>Motel:</w:t>
            </w:r>
            <w:r w:rsidRPr="00113466">
              <w:rPr>
                <w:sz w:val="20"/>
              </w:rPr>
              <w:t xml:space="preserve"> D08-NE-ILtg-Power-Exit-60pct</w:t>
            </w:r>
          </w:p>
          <w:p w14:paraId="6403DBFE" w14:textId="6DC7F23F" w:rsidR="009159D2" w:rsidRPr="00936F8B" w:rsidRDefault="009159D2" w:rsidP="00407F0C">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7C9F6EE0" w14:textId="77777777" w:rsidTr="00A403BD">
        <w:trPr>
          <w:trHeight w:val="690"/>
        </w:trPr>
        <w:tc>
          <w:tcPr>
            <w:tcW w:w="4425" w:type="dxa"/>
            <w:tcBorders>
              <w:top w:val="nil"/>
              <w:left w:val="single" w:sz="8" w:space="0" w:color="auto"/>
              <w:bottom w:val="single" w:sz="8" w:space="0" w:color="auto"/>
              <w:right w:val="single" w:sz="4" w:space="0" w:color="auto"/>
            </w:tcBorders>
            <w:shd w:val="clear" w:color="auto" w:fill="auto"/>
            <w:vAlign w:val="center"/>
            <w:hideMark/>
          </w:tcPr>
          <w:p w14:paraId="514410B9"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AC Only Unit</w:t>
            </w:r>
          </w:p>
        </w:tc>
        <w:tc>
          <w:tcPr>
            <w:tcW w:w="4590" w:type="dxa"/>
            <w:vMerge/>
            <w:tcBorders>
              <w:left w:val="single" w:sz="4" w:space="0" w:color="auto"/>
              <w:right w:val="single" w:sz="8" w:space="0" w:color="auto"/>
            </w:tcBorders>
            <w:vAlign w:val="center"/>
            <w:hideMark/>
          </w:tcPr>
          <w:p w14:paraId="3B426167" w14:textId="77777777" w:rsidR="009159D2" w:rsidRPr="00936F8B" w:rsidRDefault="009159D2" w:rsidP="00936F8B">
            <w:pPr>
              <w:rPr>
                <w:rFonts w:ascii="Calibri" w:hAnsi="Calibri" w:cs="Arial"/>
                <w:b/>
                <w:bCs/>
                <w:sz w:val="20"/>
                <w:szCs w:val="20"/>
              </w:rPr>
            </w:pPr>
          </w:p>
        </w:tc>
      </w:tr>
      <w:tr w:rsidR="009159D2" w:rsidRPr="00936F8B" w14:paraId="165EC8D6" w14:textId="77777777" w:rsidTr="00A403BD">
        <w:trPr>
          <w:trHeight w:val="690"/>
        </w:trPr>
        <w:tc>
          <w:tcPr>
            <w:tcW w:w="4425" w:type="dxa"/>
            <w:tcBorders>
              <w:top w:val="nil"/>
              <w:left w:val="single" w:sz="8" w:space="0" w:color="auto"/>
              <w:bottom w:val="single" w:sz="8" w:space="0" w:color="auto"/>
              <w:right w:val="single" w:sz="4" w:space="0" w:color="auto"/>
            </w:tcBorders>
            <w:shd w:val="clear" w:color="auto" w:fill="auto"/>
            <w:vAlign w:val="center"/>
          </w:tcPr>
          <w:p w14:paraId="096EF212" w14:textId="2EC64B14"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w:t>
            </w:r>
            <w:r>
              <w:rPr>
                <w:rFonts w:ascii="Calibri" w:hAnsi="Calibri" w:cs="Arial"/>
                <w:color w:val="000000"/>
                <w:sz w:val="20"/>
                <w:szCs w:val="22"/>
              </w:rPr>
              <w:t xml:space="preserve"> First Stage and</w:t>
            </w:r>
            <w:r w:rsidRPr="006817DE">
              <w:rPr>
                <w:rFonts w:ascii="Calibri" w:hAnsi="Calibri" w:cs="Arial"/>
                <w:color w:val="000000"/>
                <w:sz w:val="20"/>
                <w:szCs w:val="22"/>
              </w:rPr>
              <w:t xml:space="preserve"> Second or Higher Stage of Multi-Stage AC Only Unit</w:t>
            </w:r>
          </w:p>
        </w:tc>
        <w:tc>
          <w:tcPr>
            <w:tcW w:w="4590" w:type="dxa"/>
            <w:vMerge/>
            <w:tcBorders>
              <w:left w:val="single" w:sz="4" w:space="0" w:color="auto"/>
              <w:bottom w:val="single" w:sz="8" w:space="0" w:color="000000"/>
              <w:right w:val="single" w:sz="8" w:space="0" w:color="auto"/>
            </w:tcBorders>
            <w:vAlign w:val="center"/>
          </w:tcPr>
          <w:p w14:paraId="00494814" w14:textId="77777777" w:rsidR="009159D2" w:rsidRPr="00936F8B" w:rsidRDefault="009159D2" w:rsidP="00936F8B">
            <w:pPr>
              <w:rPr>
                <w:rFonts w:ascii="Calibri" w:hAnsi="Calibri" w:cs="Arial"/>
                <w:b/>
                <w:bCs/>
                <w:sz w:val="20"/>
                <w:szCs w:val="20"/>
              </w:rPr>
            </w:pPr>
          </w:p>
        </w:tc>
      </w:tr>
      <w:tr w:rsidR="00936F8B" w:rsidRPr="00936F8B" w14:paraId="21986B5F" w14:textId="77777777" w:rsidTr="00A403BD">
        <w:trPr>
          <w:trHeight w:val="765"/>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0B6D8C00" w14:textId="77777777" w:rsidR="00936F8B" w:rsidRPr="006817DE" w:rsidRDefault="00936F8B" w:rsidP="00E1094D">
            <w:pPr>
              <w:rPr>
                <w:rFonts w:ascii="Calibri" w:hAnsi="Calibri" w:cs="Arial"/>
                <w:color w:val="000000"/>
                <w:sz w:val="20"/>
                <w:szCs w:val="22"/>
              </w:rPr>
            </w:pPr>
            <w:r w:rsidRPr="006817DE">
              <w:rPr>
                <w:rFonts w:ascii="Calibri" w:hAnsi="Calibri" w:cs="Arial"/>
                <w:color w:val="000000"/>
                <w:sz w:val="20"/>
                <w:szCs w:val="22"/>
              </w:rPr>
              <w:t>RCA on Single Stage Heat Pump</w:t>
            </w:r>
          </w:p>
        </w:tc>
        <w:tc>
          <w:tcPr>
            <w:tcW w:w="4590" w:type="dxa"/>
            <w:tcBorders>
              <w:top w:val="nil"/>
              <w:left w:val="nil"/>
              <w:bottom w:val="single" w:sz="4" w:space="0" w:color="auto"/>
              <w:right w:val="single" w:sz="8" w:space="0" w:color="auto"/>
            </w:tcBorders>
            <w:shd w:val="clear" w:color="auto" w:fill="auto"/>
            <w:vAlign w:val="center"/>
            <w:hideMark/>
          </w:tcPr>
          <w:p w14:paraId="04A0A2F6" w14:textId="77777777" w:rsidR="00936F8B" w:rsidRPr="00936F8B" w:rsidRDefault="00936F8B" w:rsidP="00936F8B">
            <w:pPr>
              <w:rPr>
                <w:rFonts w:ascii="Calibri" w:hAnsi="Calibri" w:cs="Arial"/>
                <w:b/>
                <w:bCs/>
                <w:sz w:val="20"/>
                <w:szCs w:val="20"/>
              </w:rPr>
            </w:pPr>
            <w:r w:rsidRPr="00936F8B">
              <w:rPr>
                <w:rFonts w:ascii="Calibri" w:hAnsi="Calibri" w:cs="Arial"/>
                <w:b/>
                <w:bCs/>
                <w:sz w:val="20"/>
                <w:szCs w:val="20"/>
              </w:rPr>
              <w:t>Single Stage</w:t>
            </w:r>
            <w:r w:rsidRPr="00936F8B">
              <w:rPr>
                <w:rFonts w:ascii="Calibri" w:hAnsi="Calibri" w:cs="Arial"/>
                <w:sz w:val="20"/>
                <w:szCs w:val="20"/>
              </w:rPr>
              <w:t>: D08-NE-HVAC-airHP-PkgEcono-55to64kBtuh-15p0seer-8p2hspf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58BE433D" w14:textId="77777777" w:rsidTr="00A403BD">
        <w:trPr>
          <w:trHeight w:val="3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6F5BD13C"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Heat Pump</w:t>
            </w:r>
          </w:p>
        </w:tc>
        <w:tc>
          <w:tcPr>
            <w:tcW w:w="4590" w:type="dxa"/>
            <w:vMerge w:val="restart"/>
            <w:tcBorders>
              <w:top w:val="nil"/>
              <w:left w:val="single" w:sz="4" w:space="0" w:color="auto"/>
              <w:right w:val="single" w:sz="8" w:space="0" w:color="auto"/>
            </w:tcBorders>
            <w:shd w:val="clear" w:color="auto" w:fill="auto"/>
            <w:hideMark/>
          </w:tcPr>
          <w:p w14:paraId="09DFDCC4" w14:textId="1BB12886" w:rsidR="009159D2" w:rsidRDefault="009159D2" w:rsidP="00936F8B">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Non-Education Relocatable Classroom</w:t>
            </w:r>
            <w:r w:rsidRPr="00936F8B">
              <w:rPr>
                <w:rFonts w:ascii="Calibri" w:hAnsi="Calibri" w:cs="Arial"/>
                <w:b/>
                <w:bCs/>
                <w:sz w:val="20"/>
                <w:szCs w:val="20"/>
              </w:rPr>
              <w:t>:</w:t>
            </w:r>
            <w:r w:rsidRPr="00936F8B">
              <w:rPr>
                <w:rFonts w:ascii="Calibri" w:hAnsi="Calibri" w:cs="Arial"/>
                <w:sz w:val="20"/>
                <w:szCs w:val="20"/>
              </w:rPr>
              <w:t xml:space="preserve"> D08-NE-HVAC-airHP-SpltPkg-110to134kBtuh-11p5eer-3p4cop</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w:t>
            </w:r>
            <w:r>
              <w:rPr>
                <w:rFonts w:ascii="Calibri" w:hAnsi="Calibri" w:cs="Arial"/>
                <w:sz w:val="20"/>
                <w:szCs w:val="20"/>
              </w:rPr>
              <w:t>0</w:t>
            </w:r>
          </w:p>
          <w:p w14:paraId="20382834" w14:textId="77777777" w:rsidR="009159D2" w:rsidRDefault="009159D2" w:rsidP="00936F8B">
            <w:pPr>
              <w:rPr>
                <w:rFonts w:ascii="Calibri" w:hAnsi="Calibri" w:cs="Arial"/>
                <w:b/>
                <w:bCs/>
                <w:sz w:val="20"/>
                <w:szCs w:val="20"/>
              </w:rPr>
            </w:pPr>
          </w:p>
          <w:p w14:paraId="3076CDB4" w14:textId="724B43AF" w:rsidR="009159D2" w:rsidRPr="00D83FB3" w:rsidRDefault="009159D2" w:rsidP="00936F8B">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Education Relocatable Classroom</w:t>
            </w:r>
            <w:r w:rsidRPr="00936F8B">
              <w:rPr>
                <w:rFonts w:ascii="Calibri" w:hAnsi="Calibri" w:cs="Arial"/>
                <w:b/>
                <w:bCs/>
                <w:sz w:val="20"/>
                <w:szCs w:val="20"/>
              </w:rPr>
              <w:t>:</w:t>
            </w:r>
            <w:r w:rsidRPr="00936F8B">
              <w:rPr>
                <w:rFonts w:ascii="Calibri" w:hAnsi="Calibri" w:cs="Arial"/>
                <w:sz w:val="20"/>
                <w:szCs w:val="20"/>
              </w:rPr>
              <w:t xml:space="preserve"> D08-NE-HVAC-airHP-PkgEcono-55to64kBtuh-15p0seer-8p2hspf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4A4E386C" w14:textId="77777777" w:rsidTr="00A403BD">
        <w:trPr>
          <w:trHeight w:val="315"/>
        </w:trPr>
        <w:tc>
          <w:tcPr>
            <w:tcW w:w="4425" w:type="dxa"/>
            <w:tcBorders>
              <w:top w:val="nil"/>
              <w:left w:val="single" w:sz="8" w:space="0" w:color="auto"/>
              <w:bottom w:val="single" w:sz="8" w:space="0" w:color="auto"/>
              <w:right w:val="single" w:sz="4" w:space="0" w:color="auto"/>
            </w:tcBorders>
            <w:shd w:val="clear" w:color="auto" w:fill="auto"/>
            <w:vAlign w:val="center"/>
            <w:hideMark/>
          </w:tcPr>
          <w:p w14:paraId="162654A1"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Heat Pump</w:t>
            </w:r>
          </w:p>
        </w:tc>
        <w:tc>
          <w:tcPr>
            <w:tcW w:w="4590" w:type="dxa"/>
            <w:vMerge/>
            <w:tcBorders>
              <w:left w:val="single" w:sz="4" w:space="0" w:color="auto"/>
              <w:right w:val="single" w:sz="8" w:space="0" w:color="auto"/>
            </w:tcBorders>
            <w:vAlign w:val="center"/>
            <w:hideMark/>
          </w:tcPr>
          <w:p w14:paraId="57895351" w14:textId="77777777" w:rsidR="009159D2" w:rsidRPr="00936F8B" w:rsidRDefault="009159D2" w:rsidP="00936F8B">
            <w:pPr>
              <w:rPr>
                <w:rFonts w:ascii="Calibri" w:hAnsi="Calibri" w:cs="Arial"/>
                <w:b/>
                <w:bCs/>
                <w:sz w:val="20"/>
                <w:szCs w:val="20"/>
              </w:rPr>
            </w:pPr>
          </w:p>
        </w:tc>
      </w:tr>
      <w:tr w:rsidR="009159D2" w:rsidRPr="00936F8B" w14:paraId="720A3E74" w14:textId="77777777" w:rsidTr="00A403BD">
        <w:trPr>
          <w:trHeight w:val="315"/>
        </w:trPr>
        <w:tc>
          <w:tcPr>
            <w:tcW w:w="4425" w:type="dxa"/>
            <w:tcBorders>
              <w:top w:val="nil"/>
              <w:left w:val="single" w:sz="8" w:space="0" w:color="auto"/>
              <w:bottom w:val="single" w:sz="8" w:space="0" w:color="auto"/>
              <w:right w:val="single" w:sz="4" w:space="0" w:color="auto"/>
            </w:tcBorders>
            <w:shd w:val="clear" w:color="auto" w:fill="auto"/>
            <w:vAlign w:val="center"/>
          </w:tcPr>
          <w:p w14:paraId="60D52B74" w14:textId="6BF74ED1"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 xml:space="preserve">RCA on </w:t>
            </w:r>
            <w:r>
              <w:rPr>
                <w:rFonts w:ascii="Calibri" w:hAnsi="Calibri" w:cs="Arial"/>
                <w:color w:val="000000"/>
                <w:sz w:val="20"/>
                <w:szCs w:val="22"/>
              </w:rPr>
              <w:t xml:space="preserve">First Stage and </w:t>
            </w:r>
            <w:r w:rsidRPr="006817DE">
              <w:rPr>
                <w:rFonts w:ascii="Calibri" w:hAnsi="Calibri" w:cs="Arial"/>
                <w:color w:val="000000"/>
                <w:sz w:val="20"/>
                <w:szCs w:val="22"/>
              </w:rPr>
              <w:t>Second or Higher Stage of Multi-Stage Heat Pump</w:t>
            </w:r>
          </w:p>
        </w:tc>
        <w:tc>
          <w:tcPr>
            <w:tcW w:w="4590" w:type="dxa"/>
            <w:vMerge/>
            <w:tcBorders>
              <w:left w:val="single" w:sz="4" w:space="0" w:color="auto"/>
              <w:bottom w:val="single" w:sz="8" w:space="0" w:color="000000"/>
              <w:right w:val="single" w:sz="8" w:space="0" w:color="auto"/>
            </w:tcBorders>
            <w:vAlign w:val="center"/>
          </w:tcPr>
          <w:p w14:paraId="6CF0EEE8" w14:textId="77777777" w:rsidR="009159D2" w:rsidRPr="00936F8B" w:rsidRDefault="009159D2" w:rsidP="00936F8B">
            <w:pPr>
              <w:rPr>
                <w:rFonts w:ascii="Calibri" w:hAnsi="Calibri" w:cs="Arial"/>
                <w:b/>
                <w:bCs/>
                <w:sz w:val="20"/>
                <w:szCs w:val="20"/>
              </w:rPr>
            </w:pPr>
          </w:p>
        </w:tc>
      </w:tr>
      <w:tr w:rsidR="003A0F9B" w:rsidRPr="00936F8B" w14:paraId="61455779" w14:textId="77777777" w:rsidTr="00A403BD">
        <w:trPr>
          <w:trHeight w:val="51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35D75396" w14:textId="77777777" w:rsidR="003A0F9B" w:rsidRPr="006817DE" w:rsidRDefault="003A0F9B" w:rsidP="00E1094D">
            <w:pPr>
              <w:rPr>
                <w:rFonts w:ascii="Calibri" w:hAnsi="Calibri" w:cs="Arial"/>
                <w:color w:val="000000"/>
                <w:sz w:val="20"/>
                <w:szCs w:val="22"/>
              </w:rPr>
            </w:pPr>
            <w:r w:rsidRPr="006817DE">
              <w:rPr>
                <w:rFonts w:ascii="Calibri" w:hAnsi="Calibri" w:cs="Arial"/>
                <w:color w:val="000000"/>
                <w:sz w:val="20"/>
                <w:szCs w:val="22"/>
              </w:rPr>
              <w:t>RCA on Single Stage Variable Volume AC Unit with Gas Heat</w:t>
            </w:r>
          </w:p>
        </w:tc>
        <w:tc>
          <w:tcPr>
            <w:tcW w:w="4590" w:type="dxa"/>
            <w:tcBorders>
              <w:top w:val="nil"/>
              <w:left w:val="nil"/>
              <w:bottom w:val="single" w:sz="4" w:space="0" w:color="auto"/>
              <w:right w:val="single" w:sz="8" w:space="0" w:color="auto"/>
            </w:tcBorders>
            <w:shd w:val="clear" w:color="auto" w:fill="auto"/>
            <w:vAlign w:val="center"/>
            <w:hideMark/>
          </w:tcPr>
          <w:p w14:paraId="20AE7EDB" w14:textId="77777777" w:rsidR="003A0F9B" w:rsidRPr="00936F8B" w:rsidRDefault="003A0F9B" w:rsidP="00936F8B">
            <w:pPr>
              <w:rPr>
                <w:rFonts w:ascii="Calibri" w:hAnsi="Calibri" w:cs="Arial"/>
                <w:b/>
                <w:bCs/>
                <w:sz w:val="20"/>
                <w:szCs w:val="20"/>
              </w:rPr>
            </w:pPr>
            <w:r w:rsidRPr="00936F8B">
              <w:rPr>
                <w:rFonts w:ascii="Calibri" w:hAnsi="Calibri" w:cs="Arial"/>
                <w:b/>
                <w:bCs/>
                <w:sz w:val="20"/>
                <w:szCs w:val="20"/>
              </w:rPr>
              <w:t>All:</w:t>
            </w:r>
            <w:r w:rsidRPr="00936F8B">
              <w:rPr>
                <w:rFonts w:ascii="Calibri" w:hAnsi="Calibri" w:cs="Arial"/>
                <w:sz w:val="20"/>
                <w:szCs w:val="20"/>
              </w:rPr>
              <w:t xml:space="preserve"> D08-NE-HVAC-airAC-PVAV-240to759kBtuh-10p8eer </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470DBC6F" w14:textId="77777777" w:rsidTr="00A403BD">
        <w:trPr>
          <w:trHeight w:val="6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3C399479"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Variable Volume AC Unit with Gas Heat</w:t>
            </w:r>
          </w:p>
        </w:tc>
        <w:tc>
          <w:tcPr>
            <w:tcW w:w="4590" w:type="dxa"/>
            <w:vMerge w:val="restart"/>
            <w:tcBorders>
              <w:top w:val="nil"/>
              <w:left w:val="single" w:sz="4" w:space="0" w:color="auto"/>
              <w:right w:val="single" w:sz="8" w:space="0" w:color="auto"/>
            </w:tcBorders>
            <w:shd w:val="clear" w:color="auto" w:fill="auto"/>
            <w:vAlign w:val="center"/>
            <w:hideMark/>
          </w:tcPr>
          <w:p w14:paraId="0801C5CB" w14:textId="0EF6754F" w:rsidR="009159D2" w:rsidRPr="00936F8B" w:rsidRDefault="009159D2" w:rsidP="00936F8B">
            <w:pPr>
              <w:rPr>
                <w:rFonts w:ascii="Calibri" w:hAnsi="Calibri" w:cs="Arial"/>
                <w:sz w:val="20"/>
                <w:szCs w:val="20"/>
              </w:rPr>
            </w:pPr>
            <w:r w:rsidRPr="00D83FB3">
              <w:rPr>
                <w:rFonts w:ascii="Calibri" w:hAnsi="Calibri" w:cs="Arial"/>
                <w:b/>
                <w:sz w:val="20"/>
                <w:szCs w:val="20"/>
              </w:rPr>
              <w:t>All:</w:t>
            </w:r>
            <w:r>
              <w:rPr>
                <w:rFonts w:ascii="Calibri" w:hAnsi="Calibri" w:cs="Arial"/>
                <w:sz w:val="20"/>
                <w:szCs w:val="20"/>
              </w:rPr>
              <w:t xml:space="preserve"> </w:t>
            </w:r>
            <w:r w:rsidRPr="00936F8B">
              <w:rPr>
                <w:rFonts w:ascii="Calibri" w:hAnsi="Calibri" w:cs="Arial"/>
                <w:sz w:val="20"/>
                <w:szCs w:val="20"/>
              </w:rPr>
              <w:t>D08-NE-HVAC-airAC-PVAV-gte760kBtuh-10p8eer</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6FB045C3" w14:textId="77777777" w:rsidTr="00A403BD">
        <w:trPr>
          <w:trHeight w:val="615"/>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7502D74C"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Variable Volume AC Unit with Gas Heat</w:t>
            </w:r>
          </w:p>
        </w:tc>
        <w:tc>
          <w:tcPr>
            <w:tcW w:w="4590" w:type="dxa"/>
            <w:vMerge/>
            <w:tcBorders>
              <w:left w:val="single" w:sz="4" w:space="0" w:color="auto"/>
              <w:right w:val="single" w:sz="8" w:space="0" w:color="auto"/>
            </w:tcBorders>
            <w:vAlign w:val="center"/>
            <w:hideMark/>
          </w:tcPr>
          <w:p w14:paraId="090A6ACF" w14:textId="77777777" w:rsidR="009159D2" w:rsidRPr="00936F8B" w:rsidRDefault="009159D2" w:rsidP="00936F8B">
            <w:pPr>
              <w:rPr>
                <w:rFonts w:ascii="Calibri" w:hAnsi="Calibri" w:cs="Arial"/>
                <w:sz w:val="20"/>
                <w:szCs w:val="20"/>
              </w:rPr>
            </w:pPr>
          </w:p>
        </w:tc>
      </w:tr>
      <w:tr w:rsidR="009159D2" w:rsidRPr="00936F8B" w14:paraId="066BDA05" w14:textId="77777777" w:rsidTr="00A403BD">
        <w:trPr>
          <w:trHeight w:val="615"/>
        </w:trPr>
        <w:tc>
          <w:tcPr>
            <w:tcW w:w="4425" w:type="dxa"/>
            <w:tcBorders>
              <w:top w:val="single" w:sz="4" w:space="0" w:color="auto"/>
              <w:left w:val="single" w:sz="4" w:space="0" w:color="auto"/>
              <w:bottom w:val="single" w:sz="4" w:space="0" w:color="auto"/>
              <w:right w:val="single" w:sz="4" w:space="0" w:color="auto"/>
            </w:tcBorders>
            <w:shd w:val="clear" w:color="auto" w:fill="auto"/>
            <w:vAlign w:val="center"/>
          </w:tcPr>
          <w:p w14:paraId="2DE458F1" w14:textId="17F3ADA5"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 xml:space="preserve">RCA on </w:t>
            </w:r>
            <w:r>
              <w:rPr>
                <w:rFonts w:ascii="Calibri" w:hAnsi="Calibri" w:cs="Arial"/>
                <w:color w:val="000000"/>
                <w:sz w:val="20"/>
                <w:szCs w:val="22"/>
              </w:rPr>
              <w:t xml:space="preserve">First Stage and </w:t>
            </w:r>
            <w:r w:rsidRPr="006817DE">
              <w:rPr>
                <w:rFonts w:ascii="Calibri" w:hAnsi="Calibri" w:cs="Arial"/>
                <w:color w:val="000000"/>
                <w:sz w:val="20"/>
                <w:szCs w:val="22"/>
              </w:rPr>
              <w:t>Second or Higher Stage of Multi-Stage Variable Volume AC Unit with Gas Heat</w:t>
            </w:r>
          </w:p>
        </w:tc>
        <w:tc>
          <w:tcPr>
            <w:tcW w:w="4590" w:type="dxa"/>
            <w:vMerge/>
            <w:tcBorders>
              <w:left w:val="single" w:sz="4" w:space="0" w:color="auto"/>
              <w:bottom w:val="single" w:sz="8" w:space="0" w:color="000000"/>
              <w:right w:val="single" w:sz="8" w:space="0" w:color="auto"/>
            </w:tcBorders>
            <w:vAlign w:val="center"/>
          </w:tcPr>
          <w:p w14:paraId="2C34F370" w14:textId="77777777" w:rsidR="009159D2" w:rsidRPr="00936F8B" w:rsidRDefault="009159D2" w:rsidP="00936F8B">
            <w:pPr>
              <w:rPr>
                <w:rFonts w:ascii="Calibri" w:hAnsi="Calibri" w:cs="Arial"/>
                <w:sz w:val="20"/>
                <w:szCs w:val="20"/>
              </w:rPr>
            </w:pPr>
          </w:p>
        </w:tc>
      </w:tr>
    </w:tbl>
    <w:p w14:paraId="627E2318" w14:textId="189C6B6C" w:rsidR="00E01943" w:rsidRDefault="00E01943" w:rsidP="00E01943">
      <w:pPr>
        <w:pStyle w:val="Heading2"/>
        <w:rPr>
          <w:rFonts w:asciiTheme="minorHAnsi" w:hAnsiTheme="minorHAnsi" w:cstheme="minorHAnsi"/>
        </w:rPr>
      </w:pPr>
      <w:r>
        <w:rPr>
          <w:rFonts w:asciiTheme="minorHAnsi" w:hAnsiTheme="minorHAnsi" w:cstheme="minorHAnsi"/>
        </w:rPr>
        <w:lastRenderedPageBreak/>
        <w:t>2.1</w:t>
      </w:r>
      <w:r w:rsidRPr="009844A1">
        <w:rPr>
          <w:rFonts w:asciiTheme="minorHAnsi" w:hAnsiTheme="minorHAnsi" w:cstheme="minorHAnsi"/>
        </w:rPr>
        <w:t xml:space="preserve"> </w:t>
      </w:r>
      <w:r>
        <w:rPr>
          <w:rFonts w:asciiTheme="minorHAnsi" w:hAnsiTheme="minorHAnsi" w:cstheme="minorHAnsi"/>
        </w:rPr>
        <w:t>DEER Prototype Modifications</w:t>
      </w:r>
      <w:r w:rsidR="00F417B4">
        <w:rPr>
          <w:rFonts w:asciiTheme="minorHAnsi" w:hAnsiTheme="minorHAnsi" w:cstheme="minorHAnsi"/>
        </w:rPr>
        <w:t>: Damper Leakage</w:t>
      </w:r>
    </w:p>
    <w:p w14:paraId="551D21A7" w14:textId="6C204CD4" w:rsidR="00E150D1" w:rsidRDefault="00043134" w:rsidP="00043134">
      <w:pPr>
        <w:rPr>
          <w:rFonts w:cs="Arial"/>
          <w:szCs w:val="22"/>
        </w:rPr>
      </w:pPr>
      <w:r w:rsidRPr="00043134">
        <w:rPr>
          <w:rFonts w:cs="Arial"/>
          <w:szCs w:val="22"/>
        </w:rPr>
        <w:t xml:space="preserve">Modifications were made to the DEER prototypes to </w:t>
      </w:r>
      <w:r w:rsidR="00AF54D2">
        <w:rPr>
          <w:rFonts w:cs="Arial"/>
          <w:szCs w:val="22"/>
        </w:rPr>
        <w:t>simulate outside air damper leakage and return air damper leakage and exhaust re-entrainment</w:t>
      </w:r>
      <w:r w:rsidRPr="00043134">
        <w:rPr>
          <w:rFonts w:cs="Arial"/>
          <w:szCs w:val="22"/>
        </w:rPr>
        <w:t>.</w:t>
      </w:r>
      <w:r>
        <w:rPr>
          <w:rFonts w:cs="Arial"/>
          <w:szCs w:val="22"/>
        </w:rPr>
        <w:t xml:space="preserve"> These modified DEER prototypes were then used to develop the Base and Measure case </w:t>
      </w:r>
      <w:proofErr w:type="spellStart"/>
      <w:r w:rsidR="00AF54D2">
        <w:rPr>
          <w:rFonts w:cs="Arial"/>
          <w:szCs w:val="22"/>
        </w:rPr>
        <w:t>eQUEST</w:t>
      </w:r>
      <w:proofErr w:type="spellEnd"/>
      <w:r w:rsidR="00AF54D2">
        <w:rPr>
          <w:rFonts w:cs="Arial"/>
          <w:szCs w:val="22"/>
        </w:rPr>
        <w:t xml:space="preserve"> </w:t>
      </w:r>
      <w:r>
        <w:rPr>
          <w:rFonts w:cs="Arial"/>
          <w:szCs w:val="22"/>
        </w:rPr>
        <w:t xml:space="preserve">models as described in </w:t>
      </w:r>
      <w:r w:rsidR="00E150D1">
        <w:rPr>
          <w:rFonts w:cs="Arial"/>
          <w:szCs w:val="22"/>
        </w:rPr>
        <w:t>§2.2 and §2.3 below</w:t>
      </w:r>
      <w:r>
        <w:rPr>
          <w:rFonts w:cs="Arial"/>
          <w:szCs w:val="22"/>
        </w:rPr>
        <w:t>.</w:t>
      </w:r>
      <w:r w:rsidRPr="00043134">
        <w:rPr>
          <w:rFonts w:cs="Arial"/>
          <w:szCs w:val="22"/>
        </w:rPr>
        <w:t xml:space="preserve"> </w:t>
      </w:r>
      <w:r w:rsidR="00B406E9">
        <w:rPr>
          <w:rFonts w:cs="Arial"/>
          <w:szCs w:val="22"/>
        </w:rPr>
        <w:t xml:space="preserve">Rationale for the damper leakage modifications </w:t>
      </w:r>
      <w:r w:rsidR="00AA3A7A">
        <w:rPr>
          <w:rFonts w:cs="Arial"/>
          <w:szCs w:val="22"/>
        </w:rPr>
        <w:t>is described below</w:t>
      </w:r>
      <w:r w:rsidR="00B406E9">
        <w:rPr>
          <w:rFonts w:cs="Arial"/>
          <w:szCs w:val="22"/>
        </w:rPr>
        <w:t>.</w:t>
      </w:r>
    </w:p>
    <w:p w14:paraId="0E5E135F" w14:textId="77777777" w:rsidR="00E150D1" w:rsidRDefault="00E150D1" w:rsidP="00043134">
      <w:pPr>
        <w:rPr>
          <w:rFonts w:cs="Arial"/>
          <w:szCs w:val="22"/>
        </w:rPr>
      </w:pPr>
    </w:p>
    <w:p w14:paraId="2D909C92" w14:textId="75F8B9F3" w:rsidR="00043134" w:rsidRPr="00043134" w:rsidRDefault="00043134" w:rsidP="00043134">
      <w:pPr>
        <w:rPr>
          <w:rFonts w:cs="Arial"/>
          <w:szCs w:val="22"/>
        </w:rPr>
      </w:pPr>
      <w:proofErr w:type="gramStart"/>
      <w:r w:rsidRPr="00043134">
        <w:rPr>
          <w:rFonts w:cs="Arial"/>
          <w:szCs w:val="22"/>
        </w:rPr>
        <w:t>In the course of</w:t>
      </w:r>
      <w:proofErr w:type="gramEnd"/>
      <w:r w:rsidRPr="00043134">
        <w:rPr>
          <w:rFonts w:cs="Arial"/>
          <w:szCs w:val="22"/>
        </w:rPr>
        <w:t xml:space="preserve"> developing </w:t>
      </w:r>
      <w:r w:rsidRPr="00043134">
        <w:rPr>
          <w:rFonts w:cs="Arial"/>
          <w:i/>
          <w:szCs w:val="22"/>
        </w:rPr>
        <w:t>Demand Controlled Ventilation for Single Zone Packaged HVAC</w:t>
      </w:r>
      <w:r w:rsidR="00CF4619">
        <w:rPr>
          <w:rFonts w:cs="Arial"/>
          <w:i/>
          <w:szCs w:val="22"/>
        </w:rPr>
        <w:t>,</w:t>
      </w:r>
      <w:r w:rsidRPr="00043134">
        <w:rPr>
          <w:rFonts w:cs="Arial"/>
          <w:szCs w:val="22"/>
          <w:vertAlign w:val="superscript"/>
        </w:rPr>
        <w:endnoteReference w:id="12"/>
      </w:r>
      <w:r w:rsidRPr="00043134">
        <w:rPr>
          <w:rFonts w:cs="Arial"/>
          <w:i/>
          <w:szCs w:val="22"/>
        </w:rPr>
        <w:t xml:space="preserve"> </w:t>
      </w:r>
      <w:r w:rsidRPr="00043134">
        <w:rPr>
          <w:rFonts w:cs="Arial"/>
          <w:szCs w:val="22"/>
        </w:rPr>
        <w:t xml:space="preserve">work paper authors met with a consultant (Kevin Madison) from the Energy Division Ex-Ante Review Team to develop appropriate baseline assumptions and resulting modifications to the DEER prototypes. The following </w:t>
      </w:r>
      <w:r w:rsidR="00CF4619">
        <w:rPr>
          <w:rFonts w:cs="Arial"/>
          <w:szCs w:val="22"/>
        </w:rPr>
        <w:t>modifications were agreed upon.</w:t>
      </w:r>
    </w:p>
    <w:p w14:paraId="1FD36096" w14:textId="77777777" w:rsidR="00043134" w:rsidRPr="00043134" w:rsidRDefault="00043134" w:rsidP="00043134">
      <w:pPr>
        <w:rPr>
          <w:rFonts w:cs="Arial"/>
          <w:szCs w:val="22"/>
        </w:rPr>
      </w:pPr>
    </w:p>
    <w:p w14:paraId="0B2D2247" w14:textId="4F7A8712" w:rsidR="00043134" w:rsidRPr="00043134" w:rsidRDefault="00043134" w:rsidP="00043134">
      <w:pPr>
        <w:numPr>
          <w:ilvl w:val="0"/>
          <w:numId w:val="37"/>
        </w:numPr>
        <w:rPr>
          <w:rFonts w:cs="Arial"/>
          <w:szCs w:val="22"/>
        </w:rPr>
      </w:pPr>
      <w:r w:rsidRPr="00043134">
        <w:rPr>
          <w:rFonts w:cs="Arial"/>
          <w:szCs w:val="22"/>
        </w:rPr>
        <w:t>A minimum outside air fraction of 20% was used instead of 0% due to emerging research (not yet published</w:t>
      </w:r>
      <w:r w:rsidR="008E2856">
        <w:rPr>
          <w:rFonts w:cs="Arial"/>
          <w:szCs w:val="22"/>
        </w:rPr>
        <w:t xml:space="preserve"> at the time of the meeting</w:t>
      </w:r>
      <w:r w:rsidRPr="00043134">
        <w:rPr>
          <w:rFonts w:cs="Arial"/>
          <w:szCs w:val="22"/>
        </w:rPr>
        <w:t>) that indicates closed damper leakage for packaged HVAC systems are higher than previously thought.</w:t>
      </w:r>
    </w:p>
    <w:p w14:paraId="5D88B1B8" w14:textId="77777777" w:rsidR="00043134" w:rsidRPr="00043134" w:rsidRDefault="00043134" w:rsidP="00043134">
      <w:pPr>
        <w:numPr>
          <w:ilvl w:val="0"/>
          <w:numId w:val="37"/>
        </w:numPr>
        <w:rPr>
          <w:rFonts w:cs="Arial"/>
          <w:szCs w:val="22"/>
        </w:rPr>
      </w:pPr>
      <w:r w:rsidRPr="00043134">
        <w:rPr>
          <w:rFonts w:cs="Arial"/>
          <w:szCs w:val="22"/>
        </w:rPr>
        <w:t>A maximum outside air fraction of 70% was used instead of 100% due to emerging research (was not yet published) that indicates return air damper leakage and exhaust air re-entrainment for packaged HVAC systems are higher than previously thought, leading to inability of most systems to provide 100% outside air.</w:t>
      </w:r>
    </w:p>
    <w:p w14:paraId="6016B4F6" w14:textId="77777777" w:rsidR="00043134" w:rsidRPr="00043134" w:rsidRDefault="00043134" w:rsidP="00043134">
      <w:pPr>
        <w:rPr>
          <w:rFonts w:cs="Arial"/>
          <w:szCs w:val="22"/>
        </w:rPr>
      </w:pPr>
    </w:p>
    <w:p w14:paraId="6724D73E" w14:textId="09A936EE" w:rsidR="00043134" w:rsidRPr="00043134" w:rsidRDefault="005C1200" w:rsidP="00D65731">
      <w:pPr>
        <w:spacing w:before="40" w:after="40"/>
        <w:rPr>
          <w:rFonts w:cs="Arial"/>
          <w:szCs w:val="22"/>
        </w:rPr>
      </w:pPr>
      <w:r w:rsidRPr="00043134">
        <w:rPr>
          <w:rFonts w:cs="Arial"/>
          <w:szCs w:val="22"/>
        </w:rPr>
        <w:t xml:space="preserve">Review of </w:t>
      </w:r>
      <w:bookmarkStart w:id="25" w:name="_Ref428371693"/>
      <w:r w:rsidR="002467E3">
        <w:rPr>
          <w:rFonts w:cstheme="minorHAnsi"/>
          <w:i/>
          <w:szCs w:val="22"/>
        </w:rPr>
        <w:t>WO32</w:t>
      </w:r>
      <w:bookmarkEnd w:id="25"/>
      <w:r w:rsidR="002467E3" w:rsidRPr="002467E3">
        <w:rPr>
          <w:rFonts w:cstheme="minorHAnsi"/>
          <w:i/>
          <w:szCs w:val="22"/>
          <w:vertAlign w:val="superscript"/>
        </w:rPr>
        <w:fldChar w:fldCharType="begin"/>
      </w:r>
      <w:r w:rsidR="002467E3" w:rsidRPr="002467E3">
        <w:rPr>
          <w:rFonts w:cstheme="minorHAnsi"/>
          <w:i/>
          <w:szCs w:val="22"/>
          <w:vertAlign w:val="superscript"/>
        </w:rPr>
        <w:instrText xml:space="preserve"> NOTEREF _Ref431988173 \h </w:instrText>
      </w:r>
      <w:r w:rsidR="002467E3">
        <w:rPr>
          <w:rFonts w:cstheme="minorHAnsi"/>
          <w:i/>
          <w:szCs w:val="22"/>
          <w:vertAlign w:val="superscript"/>
        </w:rPr>
        <w:instrText xml:space="preserve"> \* MERGEFORMAT </w:instrText>
      </w:r>
      <w:r w:rsidR="002467E3" w:rsidRPr="002467E3">
        <w:rPr>
          <w:rFonts w:cstheme="minorHAnsi"/>
          <w:i/>
          <w:szCs w:val="22"/>
          <w:vertAlign w:val="superscript"/>
        </w:rPr>
      </w:r>
      <w:r w:rsidR="002467E3" w:rsidRPr="002467E3">
        <w:rPr>
          <w:rFonts w:cstheme="minorHAnsi"/>
          <w:i/>
          <w:szCs w:val="22"/>
          <w:vertAlign w:val="superscript"/>
        </w:rPr>
        <w:fldChar w:fldCharType="separate"/>
      </w:r>
      <w:r w:rsidR="002467E3" w:rsidRPr="002467E3">
        <w:rPr>
          <w:rFonts w:cstheme="minorHAnsi"/>
          <w:i/>
          <w:szCs w:val="22"/>
          <w:vertAlign w:val="superscript"/>
        </w:rPr>
        <w:t>8</w:t>
      </w:r>
      <w:r w:rsidR="002467E3" w:rsidRPr="002467E3">
        <w:rPr>
          <w:rFonts w:cstheme="minorHAnsi"/>
          <w:i/>
          <w:szCs w:val="22"/>
          <w:vertAlign w:val="superscript"/>
        </w:rPr>
        <w:fldChar w:fldCharType="end"/>
      </w:r>
      <w:r w:rsidRPr="00043134">
        <w:rPr>
          <w:rFonts w:cs="Arial"/>
          <w:szCs w:val="22"/>
        </w:rPr>
        <w:t xml:space="preserve"> confirmed that these outside air assumptions are consistent with the best available laboratory </w:t>
      </w:r>
      <w:proofErr w:type="gramStart"/>
      <w:r w:rsidRPr="00043134">
        <w:rPr>
          <w:rFonts w:cs="Arial"/>
          <w:szCs w:val="22"/>
        </w:rPr>
        <w:t>data, and</w:t>
      </w:r>
      <w:proofErr w:type="gramEnd"/>
      <w:r w:rsidRPr="00043134">
        <w:rPr>
          <w:rFonts w:cs="Arial"/>
          <w:szCs w:val="22"/>
        </w:rPr>
        <w:t xml:space="preserve"> were therefore used to adjust baseline assumptions for this work paper as well. To implement these modifications to the DEER prototypes the specific modifications to </w:t>
      </w:r>
      <w:proofErr w:type="spellStart"/>
      <w:r w:rsidRPr="00043134">
        <w:rPr>
          <w:rFonts w:cs="Arial"/>
          <w:szCs w:val="22"/>
        </w:rPr>
        <w:t>eQUEST</w:t>
      </w:r>
      <w:proofErr w:type="spellEnd"/>
      <w:r w:rsidRPr="00043134">
        <w:rPr>
          <w:rFonts w:cs="Arial"/>
          <w:szCs w:val="22"/>
        </w:rPr>
        <w:t xml:space="preserve"> keywords shown in </w:t>
      </w:r>
      <w:r w:rsidRPr="00043134">
        <w:rPr>
          <w:rFonts w:cs="Arial"/>
          <w:b/>
          <w:bCs/>
          <w:szCs w:val="22"/>
        </w:rPr>
        <w:fldChar w:fldCharType="begin"/>
      </w:r>
      <w:r w:rsidRPr="00043134">
        <w:rPr>
          <w:rFonts w:cs="Arial"/>
          <w:b/>
          <w:bCs/>
          <w:szCs w:val="22"/>
        </w:rPr>
        <w:instrText xml:space="preserve"> REF _Ref384648793 \h  \* MERGEFORMAT </w:instrText>
      </w:r>
      <w:r w:rsidRPr="00043134">
        <w:rPr>
          <w:rFonts w:cs="Arial"/>
          <w:b/>
          <w:bCs/>
          <w:szCs w:val="22"/>
        </w:rPr>
      </w:r>
      <w:r w:rsidRPr="00043134">
        <w:rPr>
          <w:rFonts w:cs="Arial"/>
          <w:b/>
          <w:bCs/>
          <w:szCs w:val="22"/>
        </w:rPr>
        <w:fldChar w:fldCharType="separate"/>
      </w:r>
      <w:r w:rsidRPr="00043134">
        <w:rPr>
          <w:rFonts w:cs="Arial"/>
          <w:b/>
          <w:bCs/>
          <w:szCs w:val="22"/>
        </w:rPr>
        <w:t xml:space="preserve">Table </w:t>
      </w:r>
      <w:r>
        <w:rPr>
          <w:rFonts w:cs="Arial"/>
          <w:b/>
          <w:bCs/>
          <w:szCs w:val="22"/>
        </w:rPr>
        <w:t>11</w:t>
      </w:r>
      <w:r w:rsidRPr="00043134">
        <w:rPr>
          <w:rFonts w:cs="Arial"/>
          <w:szCs w:val="22"/>
        </w:rPr>
        <w:fldChar w:fldCharType="end"/>
      </w:r>
      <w:r w:rsidRPr="00043134">
        <w:rPr>
          <w:rFonts w:cs="Arial"/>
          <w:szCs w:val="22"/>
        </w:rPr>
        <w:t xml:space="preserve"> were performed</w:t>
      </w:r>
      <w:r w:rsidR="00043134" w:rsidRPr="00043134">
        <w:rPr>
          <w:rFonts w:cs="Arial"/>
          <w:szCs w:val="22"/>
        </w:rPr>
        <w:t xml:space="preserve">. </w:t>
      </w:r>
    </w:p>
    <w:p w14:paraId="0B624F53" w14:textId="77777777" w:rsidR="00043134" w:rsidRPr="00043134" w:rsidRDefault="00043134" w:rsidP="00043134">
      <w:pPr>
        <w:rPr>
          <w:rFonts w:cs="Arial"/>
          <w:b/>
          <w:szCs w:val="22"/>
        </w:rPr>
      </w:pPr>
    </w:p>
    <w:p w14:paraId="5589E8E9" w14:textId="36951E96" w:rsidR="00043134" w:rsidRPr="00043134" w:rsidRDefault="00043134" w:rsidP="00043134">
      <w:pPr>
        <w:rPr>
          <w:rFonts w:cs="Arial"/>
          <w:b/>
          <w:bCs/>
          <w:szCs w:val="22"/>
        </w:rPr>
      </w:pPr>
      <w:bookmarkStart w:id="26" w:name="_Ref384648793"/>
      <w:bookmarkStart w:id="27" w:name="_Toc386811746"/>
      <w:r w:rsidRPr="00043134">
        <w:rPr>
          <w:rFonts w:cs="Arial"/>
          <w:b/>
          <w:bCs/>
          <w:szCs w:val="22"/>
        </w:rPr>
        <w:t xml:space="preserve">Table </w:t>
      </w:r>
      <w:r w:rsidRPr="00043134">
        <w:rPr>
          <w:rFonts w:cs="Arial"/>
          <w:b/>
          <w:bCs/>
          <w:szCs w:val="22"/>
        </w:rPr>
        <w:fldChar w:fldCharType="begin"/>
      </w:r>
      <w:r w:rsidRPr="00043134">
        <w:rPr>
          <w:rFonts w:cs="Arial"/>
          <w:b/>
          <w:bCs/>
          <w:szCs w:val="22"/>
        </w:rPr>
        <w:instrText xml:space="preserve"> SEQ Table \* ARABIC </w:instrText>
      </w:r>
      <w:r w:rsidRPr="00043134">
        <w:rPr>
          <w:rFonts w:cs="Arial"/>
          <w:b/>
          <w:bCs/>
          <w:szCs w:val="22"/>
        </w:rPr>
        <w:fldChar w:fldCharType="separate"/>
      </w:r>
      <w:r w:rsidR="00051238">
        <w:rPr>
          <w:rFonts w:cs="Arial"/>
          <w:b/>
          <w:bCs/>
          <w:noProof/>
          <w:szCs w:val="22"/>
        </w:rPr>
        <w:t>11</w:t>
      </w:r>
      <w:r w:rsidRPr="00043134">
        <w:rPr>
          <w:rFonts w:cs="Arial"/>
          <w:szCs w:val="22"/>
        </w:rPr>
        <w:fldChar w:fldCharType="end"/>
      </w:r>
      <w:bookmarkEnd w:id="26"/>
      <w:r w:rsidRPr="00043134">
        <w:rPr>
          <w:rFonts w:cs="Arial"/>
          <w:b/>
          <w:bCs/>
          <w:szCs w:val="22"/>
        </w:rPr>
        <w:t xml:space="preserve"> Baseline Modifications to </w:t>
      </w:r>
      <w:proofErr w:type="spellStart"/>
      <w:r w:rsidRPr="00043134">
        <w:rPr>
          <w:rFonts w:cs="Arial"/>
          <w:b/>
          <w:bCs/>
          <w:szCs w:val="22"/>
        </w:rPr>
        <w:t>eQUEST</w:t>
      </w:r>
      <w:proofErr w:type="spellEnd"/>
      <w:r w:rsidRPr="00043134">
        <w:rPr>
          <w:rFonts w:cs="Arial"/>
          <w:b/>
          <w:bCs/>
          <w:szCs w:val="22"/>
        </w:rPr>
        <w:t xml:space="preserve"> Keywords</w:t>
      </w:r>
      <w:bookmarkEnd w:id="27"/>
    </w:p>
    <w:tbl>
      <w:tblPr>
        <w:tblStyle w:val="TableGrid1"/>
        <w:tblW w:w="0" w:type="auto"/>
        <w:tblLook w:val="04A0" w:firstRow="1" w:lastRow="0" w:firstColumn="1" w:lastColumn="0" w:noHBand="0" w:noVBand="1"/>
      </w:tblPr>
      <w:tblGrid>
        <w:gridCol w:w="2628"/>
        <w:gridCol w:w="1620"/>
        <w:gridCol w:w="5130"/>
      </w:tblGrid>
      <w:tr w:rsidR="00043134" w:rsidRPr="005E2443" w14:paraId="7924952C" w14:textId="77777777" w:rsidTr="00EB7D6E">
        <w:tc>
          <w:tcPr>
            <w:tcW w:w="2628" w:type="dxa"/>
            <w:shd w:val="clear" w:color="auto" w:fill="D9D9D9" w:themeFill="background1" w:themeFillShade="D9"/>
          </w:tcPr>
          <w:p w14:paraId="26B9109B" w14:textId="77777777" w:rsidR="00043134" w:rsidRPr="005E2443" w:rsidRDefault="00043134" w:rsidP="00043134">
            <w:pPr>
              <w:rPr>
                <w:rFonts w:cstheme="minorHAnsi"/>
                <w:b/>
                <w:szCs w:val="20"/>
              </w:rPr>
            </w:pPr>
            <w:proofErr w:type="spellStart"/>
            <w:r w:rsidRPr="005E2443">
              <w:rPr>
                <w:rFonts w:cstheme="minorHAnsi"/>
                <w:b/>
                <w:szCs w:val="20"/>
              </w:rPr>
              <w:t>eQUEST</w:t>
            </w:r>
            <w:proofErr w:type="spellEnd"/>
            <w:r w:rsidRPr="005E2443">
              <w:rPr>
                <w:rFonts w:cstheme="minorHAnsi"/>
                <w:b/>
                <w:szCs w:val="20"/>
              </w:rPr>
              <w:t xml:space="preserve"> Keyword</w:t>
            </w:r>
          </w:p>
        </w:tc>
        <w:tc>
          <w:tcPr>
            <w:tcW w:w="1620" w:type="dxa"/>
            <w:shd w:val="clear" w:color="auto" w:fill="D9D9D9" w:themeFill="background1" w:themeFillShade="D9"/>
          </w:tcPr>
          <w:p w14:paraId="24BEDB9C" w14:textId="77777777" w:rsidR="00043134" w:rsidRPr="005E2443" w:rsidRDefault="00043134" w:rsidP="00043134">
            <w:pPr>
              <w:rPr>
                <w:rFonts w:cstheme="minorHAnsi"/>
                <w:b/>
                <w:szCs w:val="20"/>
              </w:rPr>
            </w:pPr>
            <w:r w:rsidRPr="005E2443">
              <w:rPr>
                <w:rFonts w:cstheme="minorHAnsi"/>
                <w:b/>
                <w:szCs w:val="20"/>
              </w:rPr>
              <w:t>DEER Value</w:t>
            </w:r>
          </w:p>
        </w:tc>
        <w:tc>
          <w:tcPr>
            <w:tcW w:w="5130" w:type="dxa"/>
            <w:shd w:val="clear" w:color="auto" w:fill="D9D9D9" w:themeFill="background1" w:themeFillShade="D9"/>
          </w:tcPr>
          <w:p w14:paraId="48FBA638" w14:textId="77777777" w:rsidR="00043134" w:rsidRPr="005E2443" w:rsidRDefault="00043134" w:rsidP="00043134">
            <w:pPr>
              <w:rPr>
                <w:rFonts w:cstheme="minorHAnsi"/>
                <w:b/>
                <w:szCs w:val="20"/>
              </w:rPr>
            </w:pPr>
            <w:r w:rsidRPr="005E2443">
              <w:rPr>
                <w:rFonts w:cstheme="minorHAnsi"/>
                <w:b/>
                <w:szCs w:val="20"/>
              </w:rPr>
              <w:t>Modified Baseline Value</w:t>
            </w:r>
          </w:p>
        </w:tc>
      </w:tr>
      <w:tr w:rsidR="00043134" w:rsidRPr="00043134" w14:paraId="5C569E59" w14:textId="77777777" w:rsidTr="00EB7D6E">
        <w:tc>
          <w:tcPr>
            <w:tcW w:w="2628" w:type="dxa"/>
          </w:tcPr>
          <w:p w14:paraId="0B7BA93B" w14:textId="77777777" w:rsidR="00043134" w:rsidRPr="00043134" w:rsidRDefault="00043134" w:rsidP="00043134">
            <w:pPr>
              <w:rPr>
                <w:rFonts w:cs="Arial"/>
                <w:szCs w:val="22"/>
              </w:rPr>
            </w:pPr>
            <w:proofErr w:type="gramStart"/>
            <w:r w:rsidRPr="00043134">
              <w:rPr>
                <w:rFonts w:cs="Arial"/>
                <w:szCs w:val="22"/>
              </w:rPr>
              <w:t>SYSTEM:MIN</w:t>
            </w:r>
            <w:proofErr w:type="gramEnd"/>
            <w:r w:rsidRPr="00043134">
              <w:rPr>
                <w:rFonts w:cs="Arial"/>
                <w:szCs w:val="22"/>
              </w:rPr>
              <w:t>-OUTSIDE-AIR</w:t>
            </w:r>
          </w:p>
        </w:tc>
        <w:tc>
          <w:tcPr>
            <w:tcW w:w="1620" w:type="dxa"/>
          </w:tcPr>
          <w:p w14:paraId="2217F3A8" w14:textId="77777777" w:rsidR="00043134" w:rsidRPr="00043134" w:rsidRDefault="00043134" w:rsidP="00043134">
            <w:pPr>
              <w:rPr>
                <w:rFonts w:cs="Arial"/>
                <w:szCs w:val="22"/>
              </w:rPr>
            </w:pPr>
            <w:r w:rsidRPr="00043134">
              <w:rPr>
                <w:rFonts w:cs="Arial"/>
                <w:szCs w:val="22"/>
              </w:rPr>
              <w:t>Varies</w:t>
            </w:r>
          </w:p>
        </w:tc>
        <w:tc>
          <w:tcPr>
            <w:tcW w:w="5130" w:type="dxa"/>
          </w:tcPr>
          <w:p w14:paraId="0BEB48DB" w14:textId="77777777" w:rsidR="00043134" w:rsidRPr="00043134" w:rsidRDefault="00043134" w:rsidP="00043134">
            <w:pPr>
              <w:rPr>
                <w:rFonts w:cs="Arial"/>
                <w:szCs w:val="22"/>
              </w:rPr>
            </w:pPr>
            <w:r w:rsidRPr="00043134">
              <w:rPr>
                <w:rFonts w:cs="Arial"/>
                <w:szCs w:val="22"/>
              </w:rPr>
              <w:t>0.2</w:t>
            </w:r>
          </w:p>
        </w:tc>
      </w:tr>
      <w:tr w:rsidR="00043134" w:rsidRPr="00043134" w14:paraId="4D3164BA" w14:textId="77777777" w:rsidTr="00EB7D6E">
        <w:tc>
          <w:tcPr>
            <w:tcW w:w="2628" w:type="dxa"/>
          </w:tcPr>
          <w:p w14:paraId="02059D4B" w14:textId="77777777" w:rsidR="00043134" w:rsidRPr="00043134" w:rsidRDefault="00043134" w:rsidP="00043134">
            <w:pPr>
              <w:rPr>
                <w:rFonts w:cs="Arial"/>
                <w:szCs w:val="22"/>
              </w:rPr>
            </w:pPr>
            <w:proofErr w:type="gramStart"/>
            <w:r w:rsidRPr="00043134">
              <w:rPr>
                <w:rFonts w:cs="Arial"/>
                <w:szCs w:val="22"/>
              </w:rPr>
              <w:t>SYSTEM:MAX</w:t>
            </w:r>
            <w:proofErr w:type="gramEnd"/>
            <w:r w:rsidRPr="00043134">
              <w:rPr>
                <w:rFonts w:cs="Arial"/>
                <w:szCs w:val="22"/>
              </w:rPr>
              <w:t>-OA-FRACTION</w:t>
            </w:r>
          </w:p>
        </w:tc>
        <w:tc>
          <w:tcPr>
            <w:tcW w:w="1620" w:type="dxa"/>
          </w:tcPr>
          <w:p w14:paraId="2C6FFB5F" w14:textId="77777777" w:rsidR="00043134" w:rsidRPr="00043134" w:rsidRDefault="00043134" w:rsidP="00043134">
            <w:pPr>
              <w:rPr>
                <w:rFonts w:cs="Arial"/>
                <w:szCs w:val="22"/>
              </w:rPr>
            </w:pPr>
            <w:r w:rsidRPr="00043134">
              <w:rPr>
                <w:rFonts w:cs="Arial"/>
                <w:szCs w:val="22"/>
              </w:rPr>
              <w:t>1.0</w:t>
            </w:r>
          </w:p>
        </w:tc>
        <w:tc>
          <w:tcPr>
            <w:tcW w:w="5130" w:type="dxa"/>
          </w:tcPr>
          <w:p w14:paraId="5F0B3D09" w14:textId="77777777" w:rsidR="00043134" w:rsidRPr="00043134" w:rsidRDefault="00043134" w:rsidP="00043134">
            <w:pPr>
              <w:rPr>
                <w:rFonts w:cs="Arial"/>
                <w:szCs w:val="22"/>
              </w:rPr>
            </w:pPr>
            <w:r w:rsidRPr="00043134">
              <w:rPr>
                <w:rFonts w:cs="Arial"/>
                <w:szCs w:val="22"/>
              </w:rPr>
              <w:t>0.7</w:t>
            </w:r>
          </w:p>
        </w:tc>
      </w:tr>
      <w:tr w:rsidR="00043134" w:rsidRPr="00043134" w14:paraId="0FD9C906" w14:textId="77777777" w:rsidTr="00EB7D6E">
        <w:tc>
          <w:tcPr>
            <w:tcW w:w="2628" w:type="dxa"/>
          </w:tcPr>
          <w:p w14:paraId="7AF200F8" w14:textId="77777777" w:rsidR="00043134" w:rsidRPr="00043134" w:rsidRDefault="00043134" w:rsidP="00043134">
            <w:pPr>
              <w:rPr>
                <w:rFonts w:cs="Arial"/>
                <w:szCs w:val="22"/>
              </w:rPr>
            </w:pPr>
            <w:proofErr w:type="gramStart"/>
            <w:r w:rsidRPr="00043134">
              <w:rPr>
                <w:rFonts w:cs="Arial"/>
                <w:szCs w:val="22"/>
              </w:rPr>
              <w:t>ZONE:OA</w:t>
            </w:r>
            <w:proofErr w:type="gramEnd"/>
            <w:r w:rsidRPr="00043134">
              <w:rPr>
                <w:rFonts w:cs="Arial"/>
                <w:szCs w:val="22"/>
              </w:rPr>
              <w:t>/FLOW-PER</w:t>
            </w:r>
          </w:p>
        </w:tc>
        <w:tc>
          <w:tcPr>
            <w:tcW w:w="1620" w:type="dxa"/>
          </w:tcPr>
          <w:p w14:paraId="311C1C49" w14:textId="77777777" w:rsidR="00043134" w:rsidRPr="00043134" w:rsidRDefault="00043134" w:rsidP="00043134">
            <w:pPr>
              <w:rPr>
                <w:rFonts w:cs="Arial"/>
                <w:szCs w:val="22"/>
              </w:rPr>
            </w:pPr>
            <w:r w:rsidRPr="00043134">
              <w:rPr>
                <w:rFonts w:cs="Arial"/>
                <w:szCs w:val="22"/>
              </w:rPr>
              <w:t>Varies</w:t>
            </w:r>
          </w:p>
        </w:tc>
        <w:tc>
          <w:tcPr>
            <w:tcW w:w="5130" w:type="dxa"/>
          </w:tcPr>
          <w:p w14:paraId="2D7084FE" w14:textId="68670738" w:rsidR="00043134" w:rsidRPr="00043134" w:rsidRDefault="00043134" w:rsidP="00043134">
            <w:pPr>
              <w:rPr>
                <w:rFonts w:cs="Arial"/>
                <w:szCs w:val="22"/>
              </w:rPr>
            </w:pPr>
            <w:r w:rsidRPr="00043134">
              <w:rPr>
                <w:rFonts w:cs="Arial"/>
                <w:szCs w:val="22"/>
              </w:rPr>
              <w:t xml:space="preserve">Set such that </w:t>
            </w:r>
            <w:proofErr w:type="gramStart"/>
            <w:r w:rsidRPr="00043134">
              <w:rPr>
                <w:rFonts w:cs="Arial"/>
                <w:szCs w:val="22"/>
              </w:rPr>
              <w:t>ZONE:OA</w:t>
            </w:r>
            <w:proofErr w:type="gramEnd"/>
            <w:r w:rsidRPr="00043134">
              <w:rPr>
                <w:rFonts w:cs="Arial"/>
                <w:szCs w:val="22"/>
              </w:rPr>
              <w:t>-FLOW/PER x Peak Occupancy # of People is between:</w:t>
            </w:r>
          </w:p>
          <w:p w14:paraId="50AAD92B" w14:textId="77777777" w:rsidR="00043134" w:rsidRPr="00043134" w:rsidRDefault="00043134" w:rsidP="00043134">
            <w:pPr>
              <w:numPr>
                <w:ilvl w:val="0"/>
                <w:numId w:val="38"/>
              </w:numPr>
              <w:rPr>
                <w:rFonts w:cs="Arial"/>
                <w:szCs w:val="22"/>
              </w:rPr>
            </w:pPr>
            <w:r w:rsidRPr="00043134">
              <w:rPr>
                <w:rFonts w:cs="Arial"/>
                <w:szCs w:val="22"/>
              </w:rPr>
              <w:t>0.2 x Supply Air Flow Rate</w:t>
            </w:r>
          </w:p>
          <w:p w14:paraId="455A18BE" w14:textId="77777777" w:rsidR="00043134" w:rsidRPr="00043134" w:rsidRDefault="00043134" w:rsidP="00043134">
            <w:pPr>
              <w:numPr>
                <w:ilvl w:val="0"/>
                <w:numId w:val="38"/>
              </w:numPr>
              <w:rPr>
                <w:rFonts w:cs="Arial"/>
                <w:szCs w:val="22"/>
              </w:rPr>
            </w:pPr>
            <w:r w:rsidRPr="00043134">
              <w:rPr>
                <w:rFonts w:cs="Arial"/>
                <w:szCs w:val="22"/>
              </w:rPr>
              <w:t>0.7 x Supply Air Flow Rate</w:t>
            </w:r>
          </w:p>
          <w:p w14:paraId="2C740DDC" w14:textId="77777777" w:rsidR="00043134" w:rsidRPr="00043134" w:rsidRDefault="00043134" w:rsidP="00043134">
            <w:pPr>
              <w:rPr>
                <w:rFonts w:cs="Arial"/>
                <w:szCs w:val="22"/>
              </w:rPr>
            </w:pPr>
          </w:p>
          <w:p w14:paraId="7B448CC8" w14:textId="77777777" w:rsidR="00043134" w:rsidRPr="00043134" w:rsidRDefault="00043134" w:rsidP="00043134">
            <w:pPr>
              <w:rPr>
                <w:rFonts w:cs="Arial"/>
                <w:szCs w:val="22"/>
              </w:rPr>
            </w:pPr>
            <w:r w:rsidRPr="00043134">
              <w:rPr>
                <w:rFonts w:cs="Arial"/>
                <w:szCs w:val="22"/>
              </w:rPr>
              <w:t>This modification ensures the first two keywords are not overwritten.</w:t>
            </w:r>
          </w:p>
        </w:tc>
      </w:tr>
      <w:tr w:rsidR="00F87FDC" w:rsidRPr="00043134" w14:paraId="198F751D" w14:textId="77777777" w:rsidTr="00EB7D6E">
        <w:tc>
          <w:tcPr>
            <w:tcW w:w="2628" w:type="dxa"/>
          </w:tcPr>
          <w:p w14:paraId="42812F75" w14:textId="77777777" w:rsidR="00F87FDC" w:rsidRDefault="00F87FDC" w:rsidP="003E4793">
            <w:pPr>
              <w:rPr>
                <w:rFonts w:cs="Arial"/>
                <w:szCs w:val="22"/>
              </w:rPr>
            </w:pPr>
            <w:r>
              <w:rPr>
                <w:rFonts w:cs="Arial"/>
                <w:szCs w:val="22"/>
              </w:rPr>
              <w:t>DAY-</w:t>
            </w:r>
            <w:proofErr w:type="gramStart"/>
            <w:r>
              <w:rPr>
                <w:rFonts w:cs="Arial"/>
                <w:szCs w:val="22"/>
              </w:rPr>
              <w:t>SCHEDULE:VALUES</w:t>
            </w:r>
            <w:proofErr w:type="gramEnd"/>
            <w:r>
              <w:rPr>
                <w:rFonts w:cs="Arial"/>
                <w:szCs w:val="22"/>
              </w:rPr>
              <w:t>[#]</w:t>
            </w:r>
          </w:p>
          <w:p w14:paraId="0412B9AC" w14:textId="71066215" w:rsidR="00F87FDC" w:rsidRPr="00043134" w:rsidRDefault="00F87FDC" w:rsidP="00043134">
            <w:pPr>
              <w:rPr>
                <w:rFonts w:cs="Arial"/>
                <w:szCs w:val="22"/>
              </w:rPr>
            </w:pPr>
            <w:r>
              <w:rPr>
                <w:rFonts w:cs="Arial"/>
                <w:szCs w:val="22"/>
              </w:rPr>
              <w:br/>
              <w:t xml:space="preserve">Only in daily schedules being used for </w:t>
            </w:r>
            <w:proofErr w:type="gramStart"/>
            <w:r>
              <w:rPr>
                <w:rFonts w:cs="Arial"/>
                <w:szCs w:val="22"/>
              </w:rPr>
              <w:t>SYSTEM:MIN</w:t>
            </w:r>
            <w:proofErr w:type="gramEnd"/>
            <w:r>
              <w:rPr>
                <w:rFonts w:cs="Arial"/>
                <w:szCs w:val="22"/>
              </w:rPr>
              <w:t>-AIR-SCH</w:t>
            </w:r>
          </w:p>
        </w:tc>
        <w:tc>
          <w:tcPr>
            <w:tcW w:w="1620" w:type="dxa"/>
          </w:tcPr>
          <w:p w14:paraId="5D69A49E" w14:textId="1CEDC3E1" w:rsidR="00F87FDC" w:rsidRPr="00043134" w:rsidRDefault="00F87FDC" w:rsidP="00043134">
            <w:pPr>
              <w:rPr>
                <w:rFonts w:cs="Arial"/>
                <w:szCs w:val="22"/>
              </w:rPr>
            </w:pPr>
            <w:r>
              <w:rPr>
                <w:rFonts w:cs="Arial"/>
                <w:szCs w:val="22"/>
              </w:rPr>
              <w:t>0.001 for unoccupied periods, -999 for occupied periods</w:t>
            </w:r>
          </w:p>
        </w:tc>
        <w:tc>
          <w:tcPr>
            <w:tcW w:w="5130" w:type="dxa"/>
          </w:tcPr>
          <w:p w14:paraId="68805924" w14:textId="77777777" w:rsidR="00F87FDC" w:rsidRDefault="00F87FDC" w:rsidP="003E4793">
            <w:pPr>
              <w:rPr>
                <w:rFonts w:cs="Arial"/>
                <w:szCs w:val="22"/>
              </w:rPr>
            </w:pPr>
            <w:r>
              <w:rPr>
                <w:rFonts w:cs="Arial"/>
                <w:szCs w:val="22"/>
              </w:rPr>
              <w:t>Modify 0.001 to 0.2 during unoccupied periods.</w:t>
            </w:r>
          </w:p>
          <w:p w14:paraId="1EE8A215" w14:textId="77777777" w:rsidR="00F87FDC" w:rsidRDefault="00F87FDC" w:rsidP="003E4793">
            <w:pPr>
              <w:rPr>
                <w:rFonts w:cs="Arial"/>
                <w:szCs w:val="22"/>
              </w:rPr>
            </w:pPr>
          </w:p>
          <w:p w14:paraId="38DD36E3" w14:textId="5D9EB799" w:rsidR="00F87FDC" w:rsidRPr="00043134" w:rsidRDefault="00F87FDC" w:rsidP="00043134">
            <w:pPr>
              <w:rPr>
                <w:rFonts w:cs="Arial"/>
                <w:szCs w:val="22"/>
              </w:rPr>
            </w:pPr>
            <w:r>
              <w:rPr>
                <w:rFonts w:cs="Arial"/>
                <w:szCs w:val="22"/>
              </w:rPr>
              <w:t>This modification ensures that unit operation during scheduled unoccupied periods will properly simulate damper leakage.</w:t>
            </w:r>
          </w:p>
        </w:tc>
      </w:tr>
      <w:tr w:rsidR="00F87FDC" w:rsidRPr="00043134" w14:paraId="7408AC48" w14:textId="77777777" w:rsidTr="00EB7D6E">
        <w:tc>
          <w:tcPr>
            <w:tcW w:w="2628" w:type="dxa"/>
          </w:tcPr>
          <w:p w14:paraId="2CF65CB9" w14:textId="77777777" w:rsidR="00F87FDC" w:rsidRDefault="00F87FDC" w:rsidP="003E4793">
            <w:pPr>
              <w:rPr>
                <w:rFonts w:cs="Arial"/>
                <w:szCs w:val="22"/>
              </w:rPr>
            </w:pPr>
            <w:proofErr w:type="gramStart"/>
            <w:r>
              <w:rPr>
                <w:rFonts w:cs="Arial"/>
                <w:szCs w:val="22"/>
              </w:rPr>
              <w:t>SYSTEM:OA</w:t>
            </w:r>
            <w:proofErr w:type="gramEnd"/>
            <w:r>
              <w:rPr>
                <w:rFonts w:cs="Arial"/>
                <w:szCs w:val="22"/>
              </w:rPr>
              <w:t>-CONTROL</w:t>
            </w:r>
          </w:p>
          <w:p w14:paraId="024FED84" w14:textId="77777777" w:rsidR="00F87FDC" w:rsidRDefault="00F87FDC" w:rsidP="003E4793">
            <w:pPr>
              <w:rPr>
                <w:rFonts w:cs="Arial"/>
                <w:szCs w:val="22"/>
              </w:rPr>
            </w:pPr>
          </w:p>
          <w:p w14:paraId="02FA2E34" w14:textId="77777777" w:rsidR="00F87FDC" w:rsidRDefault="00F87FDC" w:rsidP="00043134">
            <w:pPr>
              <w:rPr>
                <w:rFonts w:cs="Arial"/>
                <w:szCs w:val="22"/>
              </w:rPr>
            </w:pPr>
          </w:p>
        </w:tc>
        <w:tc>
          <w:tcPr>
            <w:tcW w:w="1620" w:type="dxa"/>
          </w:tcPr>
          <w:p w14:paraId="52CB4466" w14:textId="4F579F4B" w:rsidR="00F87FDC" w:rsidRPr="00043134" w:rsidRDefault="00F87FDC" w:rsidP="00043134">
            <w:pPr>
              <w:rPr>
                <w:rFonts w:cs="Arial"/>
                <w:szCs w:val="22"/>
              </w:rPr>
            </w:pPr>
            <w:r>
              <w:rPr>
                <w:rFonts w:cs="Arial"/>
                <w:szCs w:val="22"/>
              </w:rPr>
              <w:t>FIXED</w:t>
            </w:r>
          </w:p>
        </w:tc>
        <w:tc>
          <w:tcPr>
            <w:tcW w:w="5130" w:type="dxa"/>
          </w:tcPr>
          <w:p w14:paraId="6F86DEE1" w14:textId="77777777" w:rsidR="00F87FDC" w:rsidRDefault="00F87FDC" w:rsidP="003E4793">
            <w:pPr>
              <w:rPr>
                <w:rFonts w:cs="Arial"/>
                <w:szCs w:val="22"/>
              </w:rPr>
            </w:pPr>
            <w:r>
              <w:rPr>
                <w:rFonts w:cs="Arial"/>
                <w:szCs w:val="22"/>
              </w:rPr>
              <w:t>OA-TEMP</w:t>
            </w:r>
          </w:p>
          <w:p w14:paraId="24215E64" w14:textId="77777777" w:rsidR="00F87FDC" w:rsidRDefault="00F87FDC" w:rsidP="003E4793">
            <w:pPr>
              <w:rPr>
                <w:rFonts w:cs="Arial"/>
                <w:szCs w:val="22"/>
              </w:rPr>
            </w:pPr>
          </w:p>
          <w:p w14:paraId="5B0BF025" w14:textId="2F2EF786" w:rsidR="00F87FDC" w:rsidRPr="00043134" w:rsidRDefault="00F87FDC" w:rsidP="00043134">
            <w:pPr>
              <w:rPr>
                <w:rFonts w:cs="Arial"/>
                <w:szCs w:val="22"/>
              </w:rPr>
            </w:pPr>
            <w:r>
              <w:rPr>
                <w:rFonts w:cs="Arial"/>
                <w:szCs w:val="22"/>
              </w:rPr>
              <w:t>Only in “v75” prototypes where some systems were not affected by DEER 2015 Code Update and could not be created with default economizer baseline.</w:t>
            </w:r>
          </w:p>
        </w:tc>
      </w:tr>
    </w:tbl>
    <w:p w14:paraId="3101A21A" w14:textId="77777777" w:rsidR="00043134" w:rsidRPr="00043134" w:rsidRDefault="00043134" w:rsidP="00043134">
      <w:pPr>
        <w:rPr>
          <w:rFonts w:cs="Arial"/>
          <w:szCs w:val="22"/>
        </w:rPr>
      </w:pPr>
    </w:p>
    <w:p w14:paraId="0DFA9DA3" w14:textId="3869E535" w:rsidR="00E01943" w:rsidRDefault="00043134" w:rsidP="000D417C">
      <w:pPr>
        <w:rPr>
          <w:rFonts w:cs="Arial"/>
          <w:szCs w:val="22"/>
        </w:rPr>
      </w:pPr>
      <w:r w:rsidRPr="00043134">
        <w:rPr>
          <w:rFonts w:cs="Arial"/>
          <w:szCs w:val="22"/>
        </w:rPr>
        <w:lastRenderedPageBreak/>
        <w:t>The SYSTEM modifications were applied to every DX-cooling HVAC system in the model except for packaged terminal air conditioners (PTACs)</w:t>
      </w:r>
      <w:r w:rsidR="00140025">
        <w:rPr>
          <w:rFonts w:cs="Arial"/>
          <w:szCs w:val="22"/>
        </w:rPr>
        <w:t>,</w:t>
      </w:r>
      <w:r w:rsidRPr="00043134">
        <w:rPr>
          <w:rFonts w:cs="Arial"/>
          <w:szCs w:val="22"/>
        </w:rPr>
        <w:t xml:space="preserve"> which are unlikely to have economizers and thus economizer damper leakage. The ZONE modification was applied to each conditioned zone served by the </w:t>
      </w:r>
      <w:r w:rsidR="00140025">
        <w:rPr>
          <w:rFonts w:cs="Arial"/>
          <w:szCs w:val="22"/>
        </w:rPr>
        <w:t>a</w:t>
      </w:r>
      <w:r w:rsidRPr="00043134">
        <w:rPr>
          <w:rFonts w:cs="Arial"/>
          <w:szCs w:val="22"/>
        </w:rPr>
        <w:t>ffected HVAC systems.</w:t>
      </w:r>
      <w:r w:rsidR="00806B9C" w:rsidRPr="00806B9C">
        <w:t xml:space="preserve"> </w:t>
      </w:r>
      <w:r w:rsidR="00806B9C" w:rsidRPr="00806B9C">
        <w:rPr>
          <w:rFonts w:cs="Arial"/>
          <w:szCs w:val="22"/>
        </w:rPr>
        <w:t xml:space="preserve">The DAY-SCHEDULE modification was only applied to schedules being assigned to </w:t>
      </w:r>
      <w:proofErr w:type="gramStart"/>
      <w:r w:rsidR="00806B9C" w:rsidRPr="00806B9C">
        <w:rPr>
          <w:rFonts w:cs="Arial"/>
          <w:szCs w:val="22"/>
        </w:rPr>
        <w:t>SYSTEM:MIN</w:t>
      </w:r>
      <w:proofErr w:type="gramEnd"/>
      <w:r w:rsidR="00806B9C" w:rsidRPr="00806B9C">
        <w:rPr>
          <w:rFonts w:cs="Arial"/>
          <w:szCs w:val="22"/>
        </w:rPr>
        <w:t xml:space="preserve">-AIR-SCH and avoids </w:t>
      </w:r>
      <w:r w:rsidR="00140025">
        <w:rPr>
          <w:rFonts w:cs="Arial"/>
          <w:szCs w:val="22"/>
        </w:rPr>
        <w:t>a</w:t>
      </w:r>
      <w:r w:rsidR="00806B9C" w:rsidRPr="00806B9C">
        <w:rPr>
          <w:rFonts w:cs="Arial"/>
          <w:szCs w:val="22"/>
        </w:rPr>
        <w:t xml:space="preserve">ffecting PTAC units assigned to the same schedule by duplicating the DAY-SCHEDULE, renaming and assigning them to the PTAC systems, and only modifying original applicable DAY-SCHEDULE values. </w:t>
      </w:r>
      <w:r w:rsidR="00450CEB">
        <w:rPr>
          <w:rFonts w:cs="Arial"/>
          <w:szCs w:val="22"/>
        </w:rPr>
        <w:t xml:space="preserve">Hourly reports were verified to ensure that the keyword changes properly simulated the desired effects of damper leakage for both the occupied and unoccupied periods. </w:t>
      </w:r>
      <w:r w:rsidRPr="00043134">
        <w:rPr>
          <w:rFonts w:cs="Arial"/>
          <w:szCs w:val="22"/>
        </w:rPr>
        <w:t>The only three building types affected by the omission of PTACs were hospitals (</w:t>
      </w:r>
      <w:proofErr w:type="spellStart"/>
      <w:r w:rsidRPr="00043134">
        <w:rPr>
          <w:rFonts w:cs="Arial"/>
          <w:szCs w:val="22"/>
        </w:rPr>
        <w:t>Hsp</w:t>
      </w:r>
      <w:proofErr w:type="spellEnd"/>
      <w:r w:rsidRPr="00043134">
        <w:rPr>
          <w:rFonts w:cs="Arial"/>
          <w:szCs w:val="22"/>
        </w:rPr>
        <w:t>), hotels (</w:t>
      </w:r>
      <w:proofErr w:type="spellStart"/>
      <w:r w:rsidRPr="00043134">
        <w:rPr>
          <w:rFonts w:cs="Arial"/>
          <w:szCs w:val="22"/>
        </w:rPr>
        <w:t>Htl</w:t>
      </w:r>
      <w:proofErr w:type="spellEnd"/>
      <w:r w:rsidRPr="00043134">
        <w:rPr>
          <w:rFonts w:cs="Arial"/>
          <w:szCs w:val="22"/>
        </w:rPr>
        <w:t>), and universities (</w:t>
      </w:r>
      <w:proofErr w:type="spellStart"/>
      <w:r w:rsidRPr="00043134">
        <w:rPr>
          <w:rFonts w:cs="Arial"/>
          <w:szCs w:val="22"/>
        </w:rPr>
        <w:t>EUn</w:t>
      </w:r>
      <w:proofErr w:type="spellEnd"/>
      <w:r w:rsidRPr="00043134">
        <w:rPr>
          <w:rFonts w:cs="Arial"/>
          <w:szCs w:val="22"/>
        </w:rPr>
        <w:t>).</w:t>
      </w:r>
    </w:p>
    <w:p w14:paraId="279CB1F5" w14:textId="77777777" w:rsidR="00C730A7" w:rsidRDefault="00C730A7" w:rsidP="000D417C">
      <w:pPr>
        <w:rPr>
          <w:rFonts w:cs="Arial"/>
          <w:szCs w:val="22"/>
        </w:rPr>
      </w:pPr>
    </w:p>
    <w:p w14:paraId="1583F223" w14:textId="11D3B56B" w:rsidR="00BA0C54" w:rsidRPr="000D417C" w:rsidRDefault="00BA0C54" w:rsidP="000D417C">
      <w:pPr>
        <w:rPr>
          <w:rFonts w:cs="Arial"/>
          <w:szCs w:val="22"/>
        </w:rPr>
      </w:pPr>
      <w:r>
        <w:rPr>
          <w:rFonts w:cs="Arial"/>
          <w:szCs w:val="22"/>
        </w:rPr>
        <w:t xml:space="preserve">These modified DEER prototype models are referred to as the </w:t>
      </w:r>
      <w:r w:rsidR="0099303D">
        <w:rPr>
          <w:rFonts w:cs="Arial"/>
          <w:szCs w:val="22"/>
        </w:rPr>
        <w:t>“</w:t>
      </w:r>
      <w:r>
        <w:rPr>
          <w:rFonts w:cs="Arial"/>
          <w:szCs w:val="22"/>
        </w:rPr>
        <w:t>Damper Leakage</w:t>
      </w:r>
      <w:r w:rsidR="0099303D">
        <w:rPr>
          <w:rFonts w:cs="Arial"/>
          <w:szCs w:val="22"/>
        </w:rPr>
        <w:t>”</w:t>
      </w:r>
      <w:r>
        <w:rPr>
          <w:rFonts w:cs="Arial"/>
          <w:szCs w:val="22"/>
        </w:rPr>
        <w:t xml:space="preserve"> </w:t>
      </w:r>
      <w:r w:rsidR="0099303D">
        <w:rPr>
          <w:rFonts w:cs="Arial"/>
          <w:szCs w:val="22"/>
        </w:rPr>
        <w:t>prototypes</w:t>
      </w:r>
      <w:r>
        <w:rPr>
          <w:rFonts w:cs="Arial"/>
          <w:szCs w:val="22"/>
        </w:rPr>
        <w:t xml:space="preserve"> </w:t>
      </w:r>
      <w:r w:rsidR="0099303D">
        <w:rPr>
          <w:rFonts w:cs="Arial"/>
          <w:szCs w:val="22"/>
        </w:rPr>
        <w:t>in</w:t>
      </w:r>
      <w:r>
        <w:rPr>
          <w:rFonts w:cs="Arial"/>
          <w:szCs w:val="22"/>
        </w:rPr>
        <w:t xml:space="preserve"> the remainder of this Work Paper.</w:t>
      </w:r>
    </w:p>
    <w:p w14:paraId="0C31B865" w14:textId="5FED446B" w:rsidR="00E01943" w:rsidRDefault="00E01943" w:rsidP="00E01943">
      <w:pPr>
        <w:pStyle w:val="Heading2"/>
        <w:rPr>
          <w:rFonts w:asciiTheme="minorHAnsi" w:hAnsiTheme="minorHAnsi" w:cstheme="minorHAnsi"/>
        </w:rPr>
      </w:pPr>
      <w:r>
        <w:rPr>
          <w:rFonts w:asciiTheme="minorHAnsi" w:hAnsiTheme="minorHAnsi" w:cstheme="minorHAnsi"/>
        </w:rPr>
        <w:t>2.2</w:t>
      </w:r>
      <w:r w:rsidRPr="009844A1">
        <w:rPr>
          <w:rFonts w:asciiTheme="minorHAnsi" w:hAnsiTheme="minorHAnsi" w:cstheme="minorHAnsi"/>
        </w:rPr>
        <w:t xml:space="preserve"> </w:t>
      </w:r>
      <w:r>
        <w:rPr>
          <w:rFonts w:asciiTheme="minorHAnsi" w:hAnsiTheme="minorHAnsi" w:cstheme="minorHAnsi"/>
        </w:rPr>
        <w:t>Base Case</w:t>
      </w:r>
    </w:p>
    <w:p w14:paraId="70220788" w14:textId="08F74220" w:rsidR="00872058" w:rsidRDefault="00872058" w:rsidP="00872058">
      <w:pPr>
        <w:rPr>
          <w:rFonts w:cs="Arial"/>
          <w:szCs w:val="22"/>
        </w:rPr>
      </w:pPr>
      <w:r>
        <w:rPr>
          <w:rFonts w:cs="Arial"/>
          <w:szCs w:val="22"/>
        </w:rPr>
        <w:t xml:space="preserve">The base case methodology begins with Damper Leakage prototypes and alters the models to simulate faults representing HVAC units in an as-found condition. </w:t>
      </w:r>
      <w:r>
        <w:rPr>
          <w:b/>
        </w:rPr>
        <w:fldChar w:fldCharType="begin"/>
      </w:r>
      <w:r>
        <w:rPr>
          <w:rFonts w:cs="Arial"/>
          <w:b/>
          <w:szCs w:val="22"/>
        </w:rPr>
        <w:instrText xml:space="preserve"> REF _Ref431561003 \h </w:instrText>
      </w:r>
      <w:r>
        <w:rPr>
          <w:b/>
        </w:rPr>
        <w:instrText xml:space="preserve"> \* MERGEFORMAT </w:instrText>
      </w:r>
      <w:r>
        <w:rPr>
          <w:b/>
        </w:rPr>
      </w:r>
      <w:r>
        <w:rPr>
          <w:b/>
        </w:rPr>
        <w:fldChar w:fldCharType="separate"/>
      </w:r>
      <w:r w:rsidR="00051238" w:rsidRPr="00051238">
        <w:rPr>
          <w:b/>
        </w:rPr>
        <w:t xml:space="preserve">Table </w:t>
      </w:r>
      <w:r w:rsidR="00051238" w:rsidRPr="00051238">
        <w:rPr>
          <w:b/>
          <w:noProof/>
        </w:rPr>
        <w:t>12</w:t>
      </w:r>
      <w:r>
        <w:rPr>
          <w:b/>
        </w:rPr>
        <w:fldChar w:fldCharType="end"/>
      </w:r>
      <w:r>
        <w:t xml:space="preserve"> describes the modeled faults covered by the Refrigerant Charge Adjustment Measure. </w:t>
      </w:r>
    </w:p>
    <w:p w14:paraId="6487DC6C" w14:textId="77777777" w:rsidR="00872058" w:rsidRDefault="00872058" w:rsidP="00872058">
      <w:pPr>
        <w:rPr>
          <w:rFonts w:cs="Arial"/>
          <w:szCs w:val="22"/>
        </w:rPr>
      </w:pPr>
    </w:p>
    <w:p w14:paraId="52ACB7A2" w14:textId="019A86FE" w:rsidR="00936F8B" w:rsidRDefault="00872058" w:rsidP="00B36754">
      <w:pPr>
        <w:pStyle w:val="Caption"/>
      </w:pPr>
      <w:bookmarkStart w:id="28" w:name="_Ref431561003"/>
      <w:r>
        <w:t xml:space="preserve">Table </w:t>
      </w:r>
      <w:fldSimple w:instr=" SEQ Table \* ARABIC ">
        <w:r w:rsidR="00051238">
          <w:rPr>
            <w:noProof/>
          </w:rPr>
          <w:t>12</w:t>
        </w:r>
      </w:fldSimple>
      <w:bookmarkEnd w:id="28"/>
      <w:r>
        <w:t xml:space="preserve"> Modeled and Represented As-Found Conditions</w:t>
      </w:r>
    </w:p>
    <w:tbl>
      <w:tblPr>
        <w:tblW w:w="7900" w:type="dxa"/>
        <w:tblInd w:w="93" w:type="dxa"/>
        <w:tblLook w:val="04A0" w:firstRow="1" w:lastRow="0" w:firstColumn="1" w:lastColumn="0" w:noHBand="0" w:noVBand="1"/>
      </w:tblPr>
      <w:tblGrid>
        <w:gridCol w:w="2680"/>
        <w:gridCol w:w="5220"/>
      </w:tblGrid>
      <w:tr w:rsidR="00936F8B" w:rsidRPr="00936F8B" w14:paraId="4ED77FCC" w14:textId="77777777" w:rsidTr="0059772A">
        <w:trPr>
          <w:trHeight w:val="300"/>
        </w:trPr>
        <w:tc>
          <w:tcPr>
            <w:tcW w:w="26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056A5FC1" w14:textId="77777777" w:rsidR="00936F8B" w:rsidRPr="0059772A" w:rsidRDefault="00936F8B" w:rsidP="00936F8B">
            <w:pPr>
              <w:rPr>
                <w:rFonts w:cs="Arial"/>
                <w:b/>
                <w:bCs/>
                <w:color w:val="000000"/>
                <w:sz w:val="20"/>
                <w:szCs w:val="20"/>
              </w:rPr>
            </w:pPr>
            <w:r w:rsidRPr="0059772A">
              <w:rPr>
                <w:rFonts w:cs="Arial"/>
                <w:b/>
                <w:bCs/>
                <w:color w:val="000000"/>
                <w:sz w:val="20"/>
                <w:szCs w:val="20"/>
              </w:rPr>
              <w:t>Modeled Faults</w:t>
            </w:r>
          </w:p>
        </w:tc>
        <w:tc>
          <w:tcPr>
            <w:tcW w:w="5220"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5CE8176C" w14:textId="77777777" w:rsidR="00936F8B" w:rsidRPr="0059772A" w:rsidRDefault="00936F8B" w:rsidP="00936F8B">
            <w:pPr>
              <w:rPr>
                <w:rFonts w:cs="Arial"/>
                <w:b/>
                <w:bCs/>
                <w:sz w:val="20"/>
                <w:szCs w:val="20"/>
              </w:rPr>
            </w:pPr>
            <w:r w:rsidRPr="0059772A">
              <w:rPr>
                <w:rFonts w:cs="Arial"/>
                <w:b/>
                <w:bCs/>
                <w:sz w:val="20"/>
                <w:szCs w:val="20"/>
              </w:rPr>
              <w:t>Represented As-Found Conditions</w:t>
            </w:r>
          </w:p>
        </w:tc>
      </w:tr>
      <w:tr w:rsidR="00936F8B" w:rsidRPr="00936F8B" w14:paraId="4A85F2FF" w14:textId="77777777" w:rsidTr="00936F8B">
        <w:trPr>
          <w:trHeight w:val="510"/>
        </w:trPr>
        <w:tc>
          <w:tcPr>
            <w:tcW w:w="2680" w:type="dxa"/>
            <w:tcBorders>
              <w:top w:val="nil"/>
              <w:left w:val="single" w:sz="4" w:space="0" w:color="auto"/>
              <w:bottom w:val="single" w:sz="4" w:space="0" w:color="auto"/>
              <w:right w:val="single" w:sz="4" w:space="0" w:color="auto"/>
            </w:tcBorders>
            <w:shd w:val="clear" w:color="auto" w:fill="auto"/>
            <w:vAlign w:val="center"/>
            <w:hideMark/>
          </w:tcPr>
          <w:p w14:paraId="3C4E8EB9" w14:textId="77777777" w:rsidR="00936F8B" w:rsidRPr="00936F8B" w:rsidRDefault="00936F8B" w:rsidP="00936F8B">
            <w:pPr>
              <w:rPr>
                <w:rFonts w:ascii="Calibri" w:hAnsi="Calibri" w:cs="Arial"/>
                <w:sz w:val="20"/>
                <w:szCs w:val="20"/>
              </w:rPr>
            </w:pPr>
            <w:r w:rsidRPr="00936F8B">
              <w:rPr>
                <w:rFonts w:ascii="Calibri" w:hAnsi="Calibri" w:cs="Arial"/>
                <w:sz w:val="20"/>
                <w:szCs w:val="20"/>
              </w:rPr>
              <w:t>Refrigeration System Undercharged by 0-20%</w:t>
            </w:r>
          </w:p>
        </w:tc>
        <w:tc>
          <w:tcPr>
            <w:tcW w:w="5220" w:type="dxa"/>
            <w:tcBorders>
              <w:top w:val="nil"/>
              <w:left w:val="nil"/>
              <w:bottom w:val="single" w:sz="4" w:space="0" w:color="auto"/>
              <w:right w:val="single" w:sz="4" w:space="0" w:color="auto"/>
            </w:tcBorders>
            <w:shd w:val="clear" w:color="auto" w:fill="auto"/>
            <w:vAlign w:val="center"/>
            <w:hideMark/>
          </w:tcPr>
          <w:p w14:paraId="2CC63257" w14:textId="77777777" w:rsidR="00936F8B" w:rsidRPr="00936F8B" w:rsidRDefault="00936F8B" w:rsidP="00936F8B">
            <w:pPr>
              <w:rPr>
                <w:rFonts w:ascii="Calibri" w:hAnsi="Calibri" w:cs="Arial"/>
                <w:sz w:val="20"/>
                <w:szCs w:val="20"/>
              </w:rPr>
            </w:pPr>
            <w:r w:rsidRPr="00936F8B">
              <w:rPr>
                <w:rFonts w:ascii="Calibri" w:hAnsi="Calibri" w:cs="Arial"/>
                <w:sz w:val="20"/>
                <w:szCs w:val="20"/>
              </w:rPr>
              <w:t>Packaged HVAC system found with refrigerant charge 0-20% below manufacture specifications</w:t>
            </w:r>
          </w:p>
        </w:tc>
      </w:tr>
      <w:tr w:rsidR="00936F8B" w:rsidRPr="00936F8B" w14:paraId="6607F740" w14:textId="77777777" w:rsidTr="00936F8B">
        <w:trPr>
          <w:trHeight w:val="510"/>
        </w:trPr>
        <w:tc>
          <w:tcPr>
            <w:tcW w:w="2680" w:type="dxa"/>
            <w:tcBorders>
              <w:top w:val="nil"/>
              <w:left w:val="single" w:sz="4" w:space="0" w:color="auto"/>
              <w:bottom w:val="single" w:sz="4" w:space="0" w:color="auto"/>
              <w:right w:val="single" w:sz="4" w:space="0" w:color="auto"/>
            </w:tcBorders>
            <w:shd w:val="clear" w:color="auto" w:fill="auto"/>
            <w:vAlign w:val="center"/>
            <w:hideMark/>
          </w:tcPr>
          <w:p w14:paraId="0FC7EDBE" w14:textId="77777777" w:rsidR="00936F8B" w:rsidRPr="00936F8B" w:rsidRDefault="00936F8B" w:rsidP="00936F8B">
            <w:pPr>
              <w:rPr>
                <w:rFonts w:ascii="Calibri" w:hAnsi="Calibri" w:cs="Arial"/>
                <w:sz w:val="20"/>
                <w:szCs w:val="20"/>
              </w:rPr>
            </w:pPr>
            <w:r w:rsidRPr="00936F8B">
              <w:rPr>
                <w:rFonts w:ascii="Calibri" w:hAnsi="Calibri" w:cs="Arial"/>
                <w:sz w:val="20"/>
                <w:szCs w:val="20"/>
              </w:rPr>
              <w:t>Refrigeration System Undercharged by &gt;20%</w:t>
            </w:r>
          </w:p>
        </w:tc>
        <w:tc>
          <w:tcPr>
            <w:tcW w:w="5220" w:type="dxa"/>
            <w:tcBorders>
              <w:top w:val="nil"/>
              <w:left w:val="nil"/>
              <w:bottom w:val="single" w:sz="4" w:space="0" w:color="auto"/>
              <w:right w:val="single" w:sz="4" w:space="0" w:color="auto"/>
            </w:tcBorders>
            <w:shd w:val="clear" w:color="auto" w:fill="auto"/>
            <w:vAlign w:val="center"/>
            <w:hideMark/>
          </w:tcPr>
          <w:p w14:paraId="03F841FB" w14:textId="77777777" w:rsidR="00936F8B" w:rsidRPr="00936F8B" w:rsidRDefault="00936F8B" w:rsidP="00936F8B">
            <w:pPr>
              <w:rPr>
                <w:rFonts w:ascii="Calibri" w:hAnsi="Calibri" w:cs="Arial"/>
                <w:sz w:val="20"/>
                <w:szCs w:val="20"/>
              </w:rPr>
            </w:pPr>
            <w:r w:rsidRPr="00936F8B">
              <w:rPr>
                <w:rFonts w:ascii="Calibri" w:hAnsi="Calibri" w:cs="Arial"/>
                <w:sz w:val="20"/>
                <w:szCs w:val="20"/>
              </w:rPr>
              <w:t>Packaged HVAC system found with refrigerant charge greater than 20% below manufacture specifications</w:t>
            </w:r>
          </w:p>
        </w:tc>
      </w:tr>
    </w:tbl>
    <w:p w14:paraId="2E301AAC" w14:textId="77777777" w:rsidR="00BE6EE4" w:rsidRDefault="00BE6EE4" w:rsidP="008B6822"/>
    <w:p w14:paraId="6732A123" w14:textId="20E3515E" w:rsidR="006817DE" w:rsidRDefault="00FD60A8" w:rsidP="008B6822">
      <w:pPr>
        <w:rPr>
          <w:rFonts w:cs="Arial"/>
          <w:szCs w:val="22"/>
        </w:rPr>
      </w:pPr>
      <w:r>
        <w:rPr>
          <w:rFonts w:cs="Arial"/>
          <w:szCs w:val="22"/>
        </w:rPr>
        <w:t>DEER RCA methodology modifies the cooling system electric input ratio (EIR)</w:t>
      </w:r>
      <w:r w:rsidR="000054DE">
        <w:rPr>
          <w:rFonts w:cs="Arial"/>
          <w:szCs w:val="22"/>
        </w:rPr>
        <w:t>, or 1</w:t>
      </w:r>
      <w:proofErr w:type="gramStart"/>
      <w:r w:rsidR="000054DE">
        <w:rPr>
          <w:rFonts w:cs="Arial"/>
          <w:szCs w:val="22"/>
        </w:rPr>
        <w:t>/(</w:t>
      </w:r>
      <w:proofErr w:type="gramEnd"/>
      <w:r w:rsidR="000054DE">
        <w:rPr>
          <w:rFonts w:cs="Arial"/>
          <w:szCs w:val="22"/>
        </w:rPr>
        <w:t>Coefficient of Performance), for the cooling unit at ARI rate</w:t>
      </w:r>
      <w:r w:rsidR="00D11652">
        <w:rPr>
          <w:rFonts w:cs="Arial"/>
          <w:szCs w:val="22"/>
        </w:rPr>
        <w:t>d</w:t>
      </w:r>
      <w:r w:rsidR="000054DE">
        <w:rPr>
          <w:rFonts w:cs="Arial"/>
          <w:szCs w:val="22"/>
        </w:rPr>
        <w:t xml:space="preserve"> conditions. For this </w:t>
      </w:r>
      <w:proofErr w:type="gramStart"/>
      <w:r w:rsidR="000054DE">
        <w:rPr>
          <w:rFonts w:cs="Arial"/>
          <w:szCs w:val="22"/>
        </w:rPr>
        <w:t xml:space="preserve">analysis  </w:t>
      </w:r>
      <w:r w:rsidR="001D3B23">
        <w:rPr>
          <w:rFonts w:cs="Arial"/>
          <w:szCs w:val="22"/>
        </w:rPr>
        <w:t>EIR</w:t>
      </w:r>
      <w:proofErr w:type="gramEnd"/>
      <w:r w:rsidR="001D3B23">
        <w:rPr>
          <w:rFonts w:cs="Arial"/>
          <w:szCs w:val="22"/>
        </w:rPr>
        <w:t xml:space="preserve"> adjustment factor</w:t>
      </w:r>
      <w:r w:rsidR="000054DE">
        <w:rPr>
          <w:rFonts w:cs="Arial"/>
          <w:szCs w:val="22"/>
        </w:rPr>
        <w:t>s</w:t>
      </w:r>
      <w:r>
        <w:rPr>
          <w:rFonts w:cs="Arial"/>
          <w:szCs w:val="22"/>
        </w:rPr>
        <w:t xml:space="preserve"> </w:t>
      </w:r>
      <w:r w:rsidR="000054DE">
        <w:rPr>
          <w:rFonts w:cs="Arial"/>
          <w:szCs w:val="22"/>
        </w:rPr>
        <w:t xml:space="preserve">were used </w:t>
      </w:r>
      <w:r>
        <w:rPr>
          <w:rFonts w:cs="Arial"/>
          <w:szCs w:val="22"/>
        </w:rPr>
        <w:t xml:space="preserve">to model the efficiency degradation associated with refrigerant undercharging as two faults: RCA 0-20% and RCA &gt;20%.  </w:t>
      </w:r>
      <w:r w:rsidR="008B6822">
        <w:rPr>
          <w:rFonts w:cs="Arial"/>
          <w:szCs w:val="22"/>
        </w:rPr>
        <w:t xml:space="preserve">To implement the fault simulations </w:t>
      </w:r>
      <w:r w:rsidR="000A70CA">
        <w:rPr>
          <w:rFonts w:cs="Arial"/>
          <w:szCs w:val="22"/>
        </w:rPr>
        <w:t>listed in</w:t>
      </w:r>
      <w:r w:rsidR="00EB2C42">
        <w:rPr>
          <w:rFonts w:cs="Arial"/>
          <w:szCs w:val="22"/>
        </w:rPr>
        <w:t xml:space="preserve"> </w:t>
      </w:r>
      <w:r w:rsidR="00EB2C42" w:rsidRPr="00EB2C42">
        <w:rPr>
          <w:rFonts w:cs="Arial"/>
          <w:b/>
          <w:szCs w:val="22"/>
        </w:rPr>
        <w:fldChar w:fldCharType="begin"/>
      </w:r>
      <w:r w:rsidR="00EB2C42" w:rsidRPr="00D62EA6">
        <w:rPr>
          <w:rFonts w:cs="Arial"/>
          <w:b/>
          <w:szCs w:val="22"/>
        </w:rPr>
        <w:instrText xml:space="preserve"> REF _Ref431561003 \h </w:instrText>
      </w:r>
      <w:r w:rsidR="00EB2C42">
        <w:rPr>
          <w:rFonts w:cs="Arial"/>
          <w:b/>
          <w:szCs w:val="22"/>
        </w:rPr>
        <w:instrText xml:space="preserve"> \* MERGEFORMAT </w:instrText>
      </w:r>
      <w:r w:rsidR="00EB2C42" w:rsidRPr="00EB2C42">
        <w:rPr>
          <w:rFonts w:cs="Arial"/>
          <w:b/>
          <w:szCs w:val="22"/>
        </w:rPr>
      </w:r>
      <w:r w:rsidR="00EB2C42" w:rsidRPr="00EB2C42">
        <w:rPr>
          <w:rFonts w:cs="Arial"/>
          <w:b/>
          <w:szCs w:val="22"/>
        </w:rPr>
        <w:fldChar w:fldCharType="separate"/>
      </w:r>
      <w:r w:rsidR="00051238" w:rsidRPr="00051238">
        <w:rPr>
          <w:b/>
        </w:rPr>
        <w:t xml:space="preserve">Table </w:t>
      </w:r>
      <w:r w:rsidR="00051238" w:rsidRPr="00051238">
        <w:rPr>
          <w:b/>
          <w:noProof/>
        </w:rPr>
        <w:t>12</w:t>
      </w:r>
      <w:r w:rsidR="00EB2C42" w:rsidRPr="00EB2C42">
        <w:rPr>
          <w:rFonts w:cs="Arial"/>
          <w:b/>
          <w:szCs w:val="22"/>
        </w:rPr>
        <w:fldChar w:fldCharType="end"/>
      </w:r>
      <w:r w:rsidR="00EB2C42">
        <w:rPr>
          <w:rFonts w:cs="Arial"/>
          <w:szCs w:val="22"/>
        </w:rPr>
        <w:t xml:space="preserve"> </w:t>
      </w:r>
      <w:r w:rsidR="008B6822">
        <w:rPr>
          <w:rFonts w:cs="Arial"/>
          <w:szCs w:val="22"/>
        </w:rPr>
        <w:t xml:space="preserve">in the Damper Leakage prototypes, specific modifications to </w:t>
      </w:r>
      <w:proofErr w:type="spellStart"/>
      <w:r w:rsidR="008B6822">
        <w:rPr>
          <w:rFonts w:cs="Arial"/>
          <w:szCs w:val="22"/>
        </w:rPr>
        <w:t>eQUEST</w:t>
      </w:r>
      <w:proofErr w:type="spellEnd"/>
      <w:r w:rsidR="008B6822">
        <w:rPr>
          <w:rFonts w:cs="Arial"/>
          <w:szCs w:val="22"/>
        </w:rPr>
        <w:t xml:space="preserve"> keywords shown in </w:t>
      </w:r>
      <w:r w:rsidR="003B3A89">
        <w:rPr>
          <w:rFonts w:cs="Arial"/>
          <w:szCs w:val="22"/>
        </w:rPr>
        <w:fldChar w:fldCharType="begin"/>
      </w:r>
      <w:r w:rsidR="003B3A89">
        <w:rPr>
          <w:rFonts w:cs="Arial"/>
          <w:szCs w:val="22"/>
        </w:rPr>
        <w:instrText xml:space="preserve"> REF _Ref435194335 \h </w:instrText>
      </w:r>
      <w:r w:rsidR="003B3A89">
        <w:rPr>
          <w:rFonts w:cs="Arial"/>
          <w:szCs w:val="22"/>
        </w:rPr>
      </w:r>
      <w:r w:rsidR="003B3A89">
        <w:rPr>
          <w:rFonts w:cs="Arial"/>
          <w:szCs w:val="22"/>
        </w:rPr>
        <w:fldChar w:fldCharType="separate"/>
      </w:r>
      <w:r w:rsidR="003B3A89">
        <w:rPr>
          <w:rFonts w:cs="Arial"/>
          <w:b/>
          <w:bCs/>
          <w:szCs w:val="22"/>
        </w:rPr>
        <w:t xml:space="preserve">Table </w:t>
      </w:r>
      <w:r w:rsidR="003B3A89">
        <w:rPr>
          <w:rFonts w:cs="Arial"/>
          <w:b/>
          <w:bCs/>
          <w:noProof/>
          <w:szCs w:val="22"/>
        </w:rPr>
        <w:t>13</w:t>
      </w:r>
      <w:r w:rsidR="003B3A89">
        <w:rPr>
          <w:rFonts w:cs="Arial"/>
          <w:szCs w:val="22"/>
        </w:rPr>
        <w:fldChar w:fldCharType="end"/>
      </w:r>
      <w:r w:rsidR="008B6822">
        <w:rPr>
          <w:rFonts w:cs="Arial"/>
          <w:szCs w:val="22"/>
        </w:rPr>
        <w:fldChar w:fldCharType="begin"/>
      </w:r>
      <w:r w:rsidR="008B6822">
        <w:rPr>
          <w:rFonts w:cs="Arial"/>
          <w:szCs w:val="22"/>
        </w:rPr>
        <w:instrText xml:space="preserve"> REF _Ref428184165 \h </w:instrText>
      </w:r>
      <w:r w:rsidR="008B6822">
        <w:rPr>
          <w:rFonts w:cs="Arial"/>
          <w:szCs w:val="22"/>
        </w:rPr>
      </w:r>
      <w:r w:rsidR="008B6822">
        <w:rPr>
          <w:rFonts w:cs="Arial"/>
          <w:szCs w:val="22"/>
        </w:rPr>
        <w:fldChar w:fldCharType="end"/>
      </w:r>
      <w:r w:rsidR="008B6822">
        <w:rPr>
          <w:rFonts w:cs="Arial"/>
          <w:szCs w:val="22"/>
        </w:rPr>
        <w:t xml:space="preserve"> were performed </w:t>
      </w:r>
      <w:r w:rsidR="00C730A7">
        <w:rPr>
          <w:rFonts w:cs="Arial"/>
          <w:szCs w:val="22"/>
        </w:rPr>
        <w:t>on</w:t>
      </w:r>
      <w:r w:rsidR="008B6822">
        <w:rPr>
          <w:rFonts w:cs="Arial"/>
          <w:szCs w:val="22"/>
        </w:rPr>
        <w:t xml:space="preserve"> all system types</w:t>
      </w:r>
      <w:r w:rsidR="007C44E3">
        <w:rPr>
          <w:rFonts w:cs="Arial"/>
          <w:szCs w:val="22"/>
        </w:rPr>
        <w:t xml:space="preserve"> in accordance </w:t>
      </w:r>
      <w:r w:rsidR="00D62EA6">
        <w:rPr>
          <w:rFonts w:cs="Arial"/>
          <w:szCs w:val="22"/>
        </w:rPr>
        <w:t>with existing</w:t>
      </w:r>
      <w:r w:rsidR="0075598F">
        <w:rPr>
          <w:rFonts w:cs="Arial"/>
          <w:szCs w:val="22"/>
        </w:rPr>
        <w:t xml:space="preserve"> </w:t>
      </w:r>
      <w:r w:rsidR="001834BB">
        <w:rPr>
          <w:rFonts w:cs="Arial"/>
          <w:szCs w:val="22"/>
        </w:rPr>
        <w:t xml:space="preserve">DEER </w:t>
      </w:r>
      <w:r w:rsidR="007C44E3">
        <w:rPr>
          <w:rFonts w:cs="Arial"/>
          <w:szCs w:val="22"/>
        </w:rPr>
        <w:t xml:space="preserve">RCA </w:t>
      </w:r>
      <w:r w:rsidR="001834BB">
        <w:rPr>
          <w:rFonts w:cs="Arial"/>
          <w:szCs w:val="22"/>
        </w:rPr>
        <w:t>calculation methodologies</w:t>
      </w:r>
      <w:r w:rsidR="00D62EA6">
        <w:rPr>
          <w:rFonts w:cs="Arial"/>
          <w:szCs w:val="22"/>
        </w:rPr>
        <w:t xml:space="preserve">.  </w:t>
      </w:r>
      <w:r>
        <w:rPr>
          <w:rFonts w:cs="Arial"/>
          <w:szCs w:val="22"/>
        </w:rPr>
        <w:t xml:space="preserve">The EIR adjustment </w:t>
      </w:r>
      <w:r w:rsidR="001D3B23">
        <w:rPr>
          <w:rFonts w:cs="Arial"/>
          <w:szCs w:val="22"/>
        </w:rPr>
        <w:t>factor</w:t>
      </w:r>
      <w:r>
        <w:rPr>
          <w:rFonts w:cs="Arial"/>
          <w:szCs w:val="22"/>
        </w:rPr>
        <w:t xml:space="preserve"> were obtained from the 2008 DEER Update document “RCA_DataForRefrigerantChange-CoolingOnly_081004.xls” (included as Attachment 1).</w:t>
      </w:r>
      <w:r w:rsidR="003B3A89">
        <w:rPr>
          <w:rFonts w:cs="Arial"/>
          <w:szCs w:val="22"/>
        </w:rPr>
        <w:t xml:space="preserve"> </w:t>
      </w:r>
      <w:r w:rsidR="000054DE">
        <w:rPr>
          <w:rFonts w:cs="Arial"/>
        </w:rPr>
        <w:t xml:space="preserve">The values obtained in this document are the only EIR adjustment factors </w:t>
      </w:r>
      <w:r w:rsidR="00C70DDB">
        <w:rPr>
          <w:rFonts w:cs="Arial"/>
        </w:rPr>
        <w:t xml:space="preserve">currently </w:t>
      </w:r>
      <w:r w:rsidR="000054DE">
        <w:rPr>
          <w:rFonts w:cs="Arial"/>
        </w:rPr>
        <w:t xml:space="preserve">available from DEER. The DEER EIR adjustment factors </w:t>
      </w:r>
      <w:r w:rsidR="000E4B16">
        <w:rPr>
          <w:rFonts w:cs="Arial"/>
        </w:rPr>
        <w:t xml:space="preserve">are </w:t>
      </w:r>
      <w:r w:rsidR="000054DE">
        <w:rPr>
          <w:rFonts w:cs="Arial"/>
        </w:rPr>
        <w:t xml:space="preserve">based </w:t>
      </w:r>
      <w:r w:rsidR="000E4B16">
        <w:rPr>
          <w:rFonts w:cs="Arial"/>
        </w:rPr>
        <w:t>on</w:t>
      </w:r>
      <w:r w:rsidR="000054DE">
        <w:rPr>
          <w:rFonts w:cs="Arial"/>
        </w:rPr>
        <w:t xml:space="preserve"> the </w:t>
      </w:r>
      <w:r w:rsidR="000E4B16">
        <w:rPr>
          <w:rFonts w:cs="Arial"/>
        </w:rPr>
        <w:t xml:space="preserve">level </w:t>
      </w:r>
      <w:r w:rsidR="000054DE">
        <w:rPr>
          <w:rFonts w:cs="Arial"/>
        </w:rPr>
        <w:t>of refrigerant charge adjustment (0%-20% &amp; 20+%)</w:t>
      </w:r>
      <w:r w:rsidR="000E4B16">
        <w:rPr>
          <w:rFonts w:cs="Arial"/>
        </w:rPr>
        <w:t xml:space="preserve"> required to meet manufacturer specifications. These EIR adjustment factors are available </w:t>
      </w:r>
      <w:r w:rsidR="000054DE">
        <w:rPr>
          <w:rFonts w:cs="Arial"/>
        </w:rPr>
        <w:t>for both r</w:t>
      </w:r>
      <w:r w:rsidR="000E4B16">
        <w:rPr>
          <w:rFonts w:cs="Arial"/>
        </w:rPr>
        <w:t xml:space="preserve">esidential and commercial </w:t>
      </w:r>
      <w:r w:rsidR="00784B3C">
        <w:rPr>
          <w:rFonts w:cs="Arial"/>
        </w:rPr>
        <w:t>units;</w:t>
      </w:r>
      <w:r w:rsidR="000E4B16">
        <w:rPr>
          <w:rFonts w:cs="Arial"/>
        </w:rPr>
        <w:t xml:space="preserve"> </w:t>
      </w:r>
      <w:r w:rsidR="000054DE">
        <w:rPr>
          <w:rFonts w:cs="Arial"/>
        </w:rPr>
        <w:t>our analysis utilized the EIR adjustment factors for commercial</w:t>
      </w:r>
      <w:r w:rsidR="000E4B16">
        <w:rPr>
          <w:rFonts w:cs="Arial"/>
        </w:rPr>
        <w:t xml:space="preserve"> units.</w:t>
      </w:r>
    </w:p>
    <w:p w14:paraId="5FC60387" w14:textId="7AAFE778" w:rsidR="00D65731" w:rsidRDefault="00D65731">
      <w:pPr>
        <w:spacing w:after="200" w:line="276" w:lineRule="auto"/>
        <w:rPr>
          <w:rFonts w:cs="Arial"/>
          <w:szCs w:val="22"/>
        </w:rPr>
      </w:pPr>
      <w:r>
        <w:rPr>
          <w:rFonts w:cs="Arial"/>
          <w:szCs w:val="22"/>
        </w:rPr>
        <w:br w:type="page"/>
      </w:r>
    </w:p>
    <w:p w14:paraId="6765BF9F" w14:textId="77777777" w:rsidR="00FD60A8" w:rsidRDefault="00FD60A8" w:rsidP="00FD60A8">
      <w:pPr>
        <w:rPr>
          <w:rFonts w:cs="Arial"/>
          <w:b/>
          <w:bCs/>
          <w:szCs w:val="22"/>
        </w:rPr>
      </w:pPr>
      <w:bookmarkStart w:id="29" w:name="_Ref435194335"/>
      <w:bookmarkStart w:id="30" w:name="_Ref435194306"/>
      <w:r>
        <w:rPr>
          <w:rFonts w:cs="Arial"/>
          <w:b/>
          <w:bCs/>
          <w:szCs w:val="22"/>
        </w:rPr>
        <w:lastRenderedPageBreak/>
        <w:t xml:space="preserve">Table </w:t>
      </w:r>
      <w:r>
        <w:fldChar w:fldCharType="begin"/>
      </w:r>
      <w:r>
        <w:rPr>
          <w:rFonts w:cs="Arial"/>
          <w:b/>
          <w:bCs/>
          <w:szCs w:val="22"/>
        </w:rPr>
        <w:instrText xml:space="preserve"> SEQ Table \* ARABIC </w:instrText>
      </w:r>
      <w:r>
        <w:fldChar w:fldCharType="separate"/>
      </w:r>
      <w:r w:rsidR="00051238">
        <w:rPr>
          <w:rFonts w:cs="Arial"/>
          <w:b/>
          <w:bCs/>
          <w:noProof/>
          <w:szCs w:val="22"/>
        </w:rPr>
        <w:t>13</w:t>
      </w:r>
      <w:r>
        <w:fldChar w:fldCharType="end"/>
      </w:r>
      <w:bookmarkEnd w:id="29"/>
      <w:r>
        <w:rPr>
          <w:rFonts w:cs="Arial"/>
          <w:b/>
          <w:bCs/>
          <w:szCs w:val="22"/>
        </w:rPr>
        <w:t xml:space="preserve"> Baseline Modifications to </w:t>
      </w:r>
      <w:proofErr w:type="spellStart"/>
      <w:r>
        <w:rPr>
          <w:rFonts w:cs="Arial"/>
          <w:b/>
          <w:bCs/>
          <w:szCs w:val="22"/>
        </w:rPr>
        <w:t>eQUEST</w:t>
      </w:r>
      <w:proofErr w:type="spellEnd"/>
      <w:r>
        <w:rPr>
          <w:rFonts w:cs="Arial"/>
          <w:b/>
          <w:bCs/>
          <w:szCs w:val="22"/>
        </w:rPr>
        <w:t xml:space="preserve"> Keywords</w:t>
      </w:r>
      <w:bookmarkEnd w:id="30"/>
    </w:p>
    <w:tbl>
      <w:tblPr>
        <w:tblStyle w:val="TableGrid1"/>
        <w:tblW w:w="9576" w:type="dxa"/>
        <w:tblLook w:val="04A0" w:firstRow="1" w:lastRow="0" w:firstColumn="1" w:lastColumn="0" w:noHBand="0" w:noVBand="1"/>
      </w:tblPr>
      <w:tblGrid>
        <w:gridCol w:w="1638"/>
        <w:gridCol w:w="2160"/>
        <w:gridCol w:w="1260"/>
        <w:gridCol w:w="4518"/>
      </w:tblGrid>
      <w:tr w:rsidR="00FD60A8" w14:paraId="74E11932" w14:textId="77777777" w:rsidTr="00D2725D">
        <w:tc>
          <w:tcPr>
            <w:tcW w:w="163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575310B" w14:textId="77777777" w:rsidR="00FD60A8" w:rsidRPr="000B1E50" w:rsidRDefault="00FD60A8" w:rsidP="00D2725D">
            <w:pPr>
              <w:jc w:val="center"/>
              <w:rPr>
                <w:rFonts w:cstheme="minorHAnsi"/>
                <w:b/>
                <w:szCs w:val="20"/>
              </w:rPr>
            </w:pPr>
            <w:r w:rsidRPr="000B1E50">
              <w:rPr>
                <w:rFonts w:cstheme="minorHAnsi"/>
                <w:b/>
                <w:szCs w:val="20"/>
              </w:rPr>
              <w:t>Modeled Faults</w:t>
            </w:r>
          </w:p>
        </w:tc>
        <w:tc>
          <w:tcPr>
            <w:tcW w:w="21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BE75D9F" w14:textId="77777777" w:rsidR="00FD60A8" w:rsidRPr="008176C9" w:rsidRDefault="00FD60A8" w:rsidP="00D2725D">
            <w:pPr>
              <w:jc w:val="center"/>
              <w:rPr>
                <w:rFonts w:cstheme="minorHAnsi"/>
                <w:b/>
                <w:szCs w:val="20"/>
              </w:rPr>
            </w:pPr>
            <w:proofErr w:type="spellStart"/>
            <w:r w:rsidRPr="008176C9">
              <w:rPr>
                <w:rFonts w:cstheme="minorHAnsi"/>
                <w:b/>
                <w:szCs w:val="20"/>
              </w:rPr>
              <w:t>eQUEST</w:t>
            </w:r>
            <w:proofErr w:type="spellEnd"/>
            <w:r w:rsidRPr="008176C9">
              <w:rPr>
                <w:rFonts w:cstheme="minorHAnsi"/>
                <w:b/>
                <w:szCs w:val="20"/>
              </w:rPr>
              <w:t xml:space="preserve"> Keyword</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5FF6272" w14:textId="77777777" w:rsidR="00FD60A8" w:rsidRPr="008176C9" w:rsidRDefault="00FD60A8" w:rsidP="00D2725D">
            <w:pPr>
              <w:jc w:val="center"/>
              <w:rPr>
                <w:rFonts w:cstheme="minorHAnsi"/>
                <w:b/>
                <w:szCs w:val="20"/>
              </w:rPr>
            </w:pPr>
            <w:r w:rsidRPr="008176C9">
              <w:rPr>
                <w:rFonts w:cstheme="minorHAnsi"/>
                <w:b/>
                <w:szCs w:val="20"/>
              </w:rPr>
              <w:t>DEER Value</w:t>
            </w:r>
          </w:p>
        </w:tc>
        <w:tc>
          <w:tcPr>
            <w:tcW w:w="45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1708668" w14:textId="77777777" w:rsidR="00FD60A8" w:rsidRPr="008176C9" w:rsidRDefault="00FD60A8" w:rsidP="00D2725D">
            <w:pPr>
              <w:jc w:val="center"/>
              <w:rPr>
                <w:rFonts w:cstheme="minorHAnsi"/>
                <w:b/>
                <w:szCs w:val="20"/>
              </w:rPr>
            </w:pPr>
            <w:r w:rsidRPr="008176C9">
              <w:rPr>
                <w:rFonts w:cstheme="minorHAnsi"/>
                <w:b/>
                <w:szCs w:val="20"/>
              </w:rPr>
              <w:t>Modified Baseline Value</w:t>
            </w:r>
          </w:p>
        </w:tc>
      </w:tr>
      <w:tr w:rsidR="00FD60A8" w14:paraId="269873D2" w14:textId="77777777" w:rsidTr="00D2725D">
        <w:tc>
          <w:tcPr>
            <w:tcW w:w="1638" w:type="dxa"/>
            <w:tcBorders>
              <w:top w:val="single" w:sz="4" w:space="0" w:color="auto"/>
              <w:left w:val="single" w:sz="4" w:space="0" w:color="auto"/>
              <w:bottom w:val="single" w:sz="4" w:space="0" w:color="auto"/>
              <w:right w:val="single" w:sz="4" w:space="0" w:color="auto"/>
            </w:tcBorders>
            <w:vAlign w:val="center"/>
            <w:hideMark/>
          </w:tcPr>
          <w:p w14:paraId="7A90960F" w14:textId="77777777" w:rsidR="00FD60A8" w:rsidRPr="000B1E50" w:rsidRDefault="00FD60A8" w:rsidP="00D2725D">
            <w:pPr>
              <w:jc w:val="center"/>
              <w:rPr>
                <w:rFonts w:eastAsiaTheme="minorHAnsi" w:cstheme="minorBidi"/>
                <w:szCs w:val="20"/>
              </w:rPr>
            </w:pPr>
            <w:r w:rsidRPr="000B1E50">
              <w:rPr>
                <w:rFonts w:eastAsiaTheme="minorHAnsi" w:cstheme="minorBidi"/>
                <w:szCs w:val="20"/>
              </w:rPr>
              <w:t>RCA 0-20%</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7D9CA3E" w14:textId="77777777" w:rsidR="00FD60A8" w:rsidRPr="00BE6EE4" w:rsidRDefault="00FD60A8" w:rsidP="00D2725D">
            <w:pPr>
              <w:jc w:val="center"/>
              <w:rPr>
                <w:rFonts w:cs="Arial"/>
                <w:szCs w:val="22"/>
              </w:rPr>
            </w:pPr>
            <w:proofErr w:type="gramStart"/>
            <w:r w:rsidRPr="000B1E50">
              <w:t>SYSTEM:COOLING</w:t>
            </w:r>
            <w:proofErr w:type="gramEnd"/>
            <w:r w:rsidRPr="000B1E50">
              <w:t>-EIR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9306BB1" w14:textId="77777777" w:rsidR="00FD60A8" w:rsidRPr="00BE6EE4" w:rsidRDefault="00FD60A8" w:rsidP="00D2725D">
            <w:pPr>
              <w:jc w:val="center"/>
              <w:rPr>
                <w:rFonts w:cs="Arial"/>
                <w:szCs w:val="22"/>
              </w:rPr>
            </w:pPr>
            <w:r w:rsidRPr="000B1E50">
              <w:t>Varies</w:t>
            </w:r>
          </w:p>
        </w:tc>
        <w:tc>
          <w:tcPr>
            <w:tcW w:w="4518" w:type="dxa"/>
            <w:tcBorders>
              <w:top w:val="single" w:sz="4" w:space="0" w:color="auto"/>
              <w:left w:val="single" w:sz="4" w:space="0" w:color="auto"/>
              <w:bottom w:val="single" w:sz="4" w:space="0" w:color="auto"/>
              <w:right w:val="single" w:sz="4" w:space="0" w:color="auto"/>
            </w:tcBorders>
            <w:hideMark/>
          </w:tcPr>
          <w:p w14:paraId="187E54E5" w14:textId="2A9F0960" w:rsidR="00FD60A8" w:rsidRDefault="00FD60A8" w:rsidP="00FD60A8">
            <w:r>
              <w:t xml:space="preserve">Existing </w:t>
            </w:r>
            <w:r w:rsidRPr="000B1E50">
              <w:t>COOLING-EIR</w:t>
            </w:r>
            <w:r w:rsidRPr="008176C9">
              <w:t xml:space="preserve"> * 1.152 </w:t>
            </w:r>
          </w:p>
          <w:p w14:paraId="228DC835" w14:textId="77777777" w:rsidR="00FD60A8" w:rsidRDefault="00FD60A8" w:rsidP="00FD60A8"/>
          <w:p w14:paraId="71A01D7F" w14:textId="323775F4" w:rsidR="00FD60A8" w:rsidRPr="00BE6EE4" w:rsidRDefault="00FD60A8" w:rsidP="00FD60A8">
            <w:pPr>
              <w:rPr>
                <w:rFonts w:cs="Arial"/>
                <w:szCs w:val="22"/>
              </w:rPr>
            </w:pPr>
            <w:r>
              <w:t>Where 1.152 is the DEER RCA EIR adjustment factor</w:t>
            </w:r>
          </w:p>
        </w:tc>
      </w:tr>
      <w:tr w:rsidR="00FD60A8" w14:paraId="1CB644C9" w14:textId="77777777" w:rsidTr="00D2725D">
        <w:tc>
          <w:tcPr>
            <w:tcW w:w="1638" w:type="dxa"/>
            <w:tcBorders>
              <w:top w:val="single" w:sz="4" w:space="0" w:color="auto"/>
              <w:left w:val="single" w:sz="4" w:space="0" w:color="auto"/>
              <w:bottom w:val="single" w:sz="4" w:space="0" w:color="auto"/>
              <w:right w:val="single" w:sz="4" w:space="0" w:color="auto"/>
            </w:tcBorders>
            <w:vAlign w:val="center"/>
            <w:hideMark/>
          </w:tcPr>
          <w:p w14:paraId="419FFB4F" w14:textId="77777777" w:rsidR="00FD60A8" w:rsidRPr="000B1E50" w:rsidRDefault="00FD60A8" w:rsidP="00D2725D">
            <w:pPr>
              <w:jc w:val="center"/>
              <w:rPr>
                <w:rFonts w:eastAsiaTheme="minorHAnsi" w:cstheme="minorBidi"/>
                <w:szCs w:val="20"/>
              </w:rPr>
            </w:pPr>
            <w:r w:rsidRPr="000B1E50">
              <w:rPr>
                <w:rFonts w:eastAsiaTheme="minorHAnsi" w:cstheme="minorBidi"/>
              </w:rPr>
              <w:t>RCA &gt; 20%</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178CC22" w14:textId="77777777" w:rsidR="00FD60A8" w:rsidRPr="00BE6EE4" w:rsidRDefault="00FD60A8" w:rsidP="00D2725D">
            <w:pPr>
              <w:jc w:val="center"/>
              <w:rPr>
                <w:rFonts w:cs="Arial"/>
                <w:szCs w:val="22"/>
              </w:rPr>
            </w:pPr>
            <w:proofErr w:type="gramStart"/>
            <w:r w:rsidRPr="000B1E50">
              <w:t>SYSTEM:COOLING</w:t>
            </w:r>
            <w:proofErr w:type="gramEnd"/>
            <w:r w:rsidRPr="000B1E50">
              <w:t>-EIR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23C044E" w14:textId="77777777" w:rsidR="00FD60A8" w:rsidRPr="00BE6EE4" w:rsidRDefault="00FD60A8" w:rsidP="00D2725D">
            <w:pPr>
              <w:jc w:val="center"/>
              <w:rPr>
                <w:rFonts w:cs="Arial"/>
                <w:szCs w:val="22"/>
              </w:rPr>
            </w:pPr>
            <w:r w:rsidRPr="000B1E50">
              <w:t>Varies</w:t>
            </w:r>
          </w:p>
        </w:tc>
        <w:tc>
          <w:tcPr>
            <w:tcW w:w="4518" w:type="dxa"/>
            <w:tcBorders>
              <w:top w:val="single" w:sz="4" w:space="0" w:color="auto"/>
              <w:left w:val="single" w:sz="4" w:space="0" w:color="auto"/>
              <w:bottom w:val="single" w:sz="4" w:space="0" w:color="auto"/>
              <w:right w:val="single" w:sz="4" w:space="0" w:color="auto"/>
            </w:tcBorders>
            <w:hideMark/>
          </w:tcPr>
          <w:p w14:paraId="0F148476" w14:textId="1E91C13F" w:rsidR="00FD60A8" w:rsidRDefault="00FD60A8" w:rsidP="00FD60A8">
            <w:r>
              <w:t>Existing COOLING-EIR</w:t>
            </w:r>
            <w:r w:rsidRPr="000B1E50">
              <w:t xml:space="preserve"> * 1.358 </w:t>
            </w:r>
          </w:p>
          <w:p w14:paraId="212A60AF" w14:textId="77777777" w:rsidR="00FD60A8" w:rsidRDefault="00FD60A8" w:rsidP="00FD60A8"/>
          <w:p w14:paraId="537DD08B" w14:textId="71CBEDCA" w:rsidR="00FD60A8" w:rsidRPr="00BE6EE4" w:rsidRDefault="00FD60A8" w:rsidP="00FD60A8">
            <w:pPr>
              <w:rPr>
                <w:rFonts w:cs="Arial"/>
                <w:szCs w:val="22"/>
              </w:rPr>
            </w:pPr>
            <w:r>
              <w:t>Where 1.358 is the DEER RCA EIR adjustment factor</w:t>
            </w:r>
          </w:p>
        </w:tc>
      </w:tr>
    </w:tbl>
    <w:p w14:paraId="4D77FBDA" w14:textId="77777777" w:rsidR="00FD60A8" w:rsidRDefault="00FD60A8" w:rsidP="005D57B7">
      <w:pPr>
        <w:rPr>
          <w:rFonts w:cs="Arial"/>
          <w:szCs w:val="22"/>
        </w:rPr>
      </w:pPr>
    </w:p>
    <w:p w14:paraId="16423224" w14:textId="5742F4C2" w:rsidR="005D57B7" w:rsidRDefault="005D57B7" w:rsidP="005D57B7">
      <w:pPr>
        <w:rPr>
          <w:rFonts w:cs="Arial"/>
          <w:szCs w:val="22"/>
        </w:rPr>
      </w:pPr>
      <w:r>
        <w:rPr>
          <w:rFonts w:cs="Arial"/>
          <w:szCs w:val="22"/>
        </w:rPr>
        <w:t xml:space="preserve">To verify the modified baseline assumptions, the DEER 2008 EIR </w:t>
      </w:r>
      <w:r w:rsidR="00FD60A8">
        <w:rPr>
          <w:rFonts w:cs="Arial"/>
          <w:szCs w:val="22"/>
        </w:rPr>
        <w:t>adjustment</w:t>
      </w:r>
      <w:r>
        <w:rPr>
          <w:rFonts w:cs="Arial"/>
          <w:szCs w:val="22"/>
        </w:rPr>
        <w:t xml:space="preserve"> values were compared </w:t>
      </w:r>
      <w:proofErr w:type="gramStart"/>
      <w:r>
        <w:rPr>
          <w:rFonts w:cs="Arial"/>
          <w:szCs w:val="22"/>
        </w:rPr>
        <w:t>to  lab</w:t>
      </w:r>
      <w:proofErr w:type="gramEnd"/>
      <w:r>
        <w:rPr>
          <w:rFonts w:cs="Arial"/>
          <w:szCs w:val="22"/>
        </w:rPr>
        <w:t xml:space="preserve"> and field testing results given by Robert </w:t>
      </w:r>
      <w:proofErr w:type="spellStart"/>
      <w:r>
        <w:rPr>
          <w:rFonts w:cs="Arial"/>
          <w:szCs w:val="22"/>
        </w:rPr>
        <w:t>Mowris</w:t>
      </w:r>
      <w:proofErr w:type="spellEnd"/>
      <w:r>
        <w:rPr>
          <w:rFonts w:cs="Arial"/>
          <w:szCs w:val="22"/>
        </w:rPr>
        <w:t xml:space="preserve"> during a December 9, 2014 CPUC presentation titled “Overview of Field Observations and Laboratory Testing of Commercial HVAC Maintenance Faults” (included as Attachment 2 -CPUC-Presentation-CQM-20141209-RMA-DNVGL-1</w:t>
      </w:r>
      <w:r w:rsidRPr="00BE6EE4">
        <w:rPr>
          <w:rFonts w:cs="Arial"/>
          <w:szCs w:val="22"/>
        </w:rPr>
        <w:t>st</w:t>
      </w:r>
      <w:r>
        <w:rPr>
          <w:rFonts w:cs="Arial"/>
          <w:szCs w:val="22"/>
        </w:rPr>
        <w:t xml:space="preserve">-v11.ppt).  The comparison revealed that the 2008 DEER EIR </w:t>
      </w:r>
      <w:r w:rsidR="00FD60A8">
        <w:rPr>
          <w:rFonts w:cs="Arial"/>
          <w:szCs w:val="22"/>
        </w:rPr>
        <w:t>adjustment</w:t>
      </w:r>
      <w:r>
        <w:rPr>
          <w:rFonts w:cs="Arial"/>
          <w:szCs w:val="22"/>
        </w:rPr>
        <w:t xml:space="preserve"> values for undercharged units were in line with current research and applying them in the base case modeling would result in accurate results. </w:t>
      </w:r>
    </w:p>
    <w:p w14:paraId="1F0BF35D" w14:textId="6E102D4E" w:rsidR="00D9147D" w:rsidRDefault="0075598F" w:rsidP="00D9147D">
      <w:pPr>
        <w:rPr>
          <w:szCs w:val="22"/>
        </w:rPr>
      </w:pPr>
      <w:r>
        <w:rPr>
          <w:szCs w:val="22"/>
        </w:rPr>
        <w:t>Once the modeling was complete</w:t>
      </w:r>
      <w:r w:rsidR="003339AA">
        <w:rPr>
          <w:szCs w:val="22"/>
        </w:rPr>
        <w:t>d</w:t>
      </w:r>
      <w:r w:rsidR="00930FA6">
        <w:rPr>
          <w:szCs w:val="22"/>
        </w:rPr>
        <w:t>,</w:t>
      </w:r>
      <w:r>
        <w:rPr>
          <w:szCs w:val="22"/>
        </w:rPr>
        <w:t xml:space="preserve"> a </w:t>
      </w:r>
      <w:r w:rsidR="00B456CB">
        <w:rPr>
          <w:szCs w:val="22"/>
        </w:rPr>
        <w:t xml:space="preserve">weighted </w:t>
      </w:r>
      <w:r>
        <w:rPr>
          <w:szCs w:val="22"/>
        </w:rPr>
        <w:t xml:space="preserve">comparison </w:t>
      </w:r>
      <w:r w:rsidR="00B456CB">
        <w:rPr>
          <w:szCs w:val="22"/>
        </w:rPr>
        <w:t>of the</w:t>
      </w:r>
      <w:r w:rsidR="00711FD7">
        <w:rPr>
          <w:szCs w:val="22"/>
        </w:rPr>
        <w:t xml:space="preserve"> </w:t>
      </w:r>
      <w:r w:rsidR="001D3B23">
        <w:rPr>
          <w:szCs w:val="22"/>
        </w:rPr>
        <w:t xml:space="preserve">Single-Stage AC Unit with Gas Heat </w:t>
      </w:r>
      <w:r w:rsidR="005D57B7">
        <w:rPr>
          <w:szCs w:val="22"/>
        </w:rPr>
        <w:t>modeled</w:t>
      </w:r>
      <w:r w:rsidR="00D15C22">
        <w:rPr>
          <w:szCs w:val="22"/>
        </w:rPr>
        <w:t xml:space="preserve"> </w:t>
      </w:r>
      <w:r>
        <w:rPr>
          <w:szCs w:val="22"/>
        </w:rPr>
        <w:t>savings</w:t>
      </w:r>
      <w:r w:rsidR="003339AA">
        <w:rPr>
          <w:szCs w:val="22"/>
        </w:rPr>
        <w:t xml:space="preserve"> versu</w:t>
      </w:r>
      <w:r w:rsidR="00D9147D">
        <w:rPr>
          <w:szCs w:val="22"/>
        </w:rPr>
        <w:t xml:space="preserve">s </w:t>
      </w:r>
      <w:r>
        <w:rPr>
          <w:szCs w:val="22"/>
        </w:rPr>
        <w:t xml:space="preserve">the </w:t>
      </w:r>
      <w:r w:rsidR="00B456CB">
        <w:rPr>
          <w:szCs w:val="22"/>
        </w:rPr>
        <w:t xml:space="preserve">existing </w:t>
      </w:r>
      <w:r w:rsidRPr="00935633">
        <w:rPr>
          <w:szCs w:val="22"/>
        </w:rPr>
        <w:t>DEER and Non-DEER Ex Ante data for the 2013-14 Cycle</w:t>
      </w:r>
      <w:r>
        <w:rPr>
          <w:szCs w:val="22"/>
        </w:rPr>
        <w:t xml:space="preserve"> values reported in the READI</w:t>
      </w:r>
      <w:r w:rsidR="006817DE">
        <w:rPr>
          <w:szCs w:val="22"/>
        </w:rPr>
        <w:t xml:space="preserve"> </w:t>
      </w:r>
      <w:r>
        <w:rPr>
          <w:szCs w:val="22"/>
        </w:rPr>
        <w:t>v.2.1.0 database</w:t>
      </w:r>
      <w:r w:rsidR="00930FA6">
        <w:rPr>
          <w:szCs w:val="22"/>
        </w:rPr>
        <w:t xml:space="preserve"> was performed</w:t>
      </w:r>
      <w:r w:rsidR="00D15C22">
        <w:rPr>
          <w:szCs w:val="22"/>
        </w:rPr>
        <w:t xml:space="preserve">. </w:t>
      </w:r>
      <w:r w:rsidR="006221E2">
        <w:rPr>
          <w:szCs w:val="22"/>
        </w:rPr>
        <w:t>The w</w:t>
      </w:r>
      <w:r w:rsidR="00D9147D">
        <w:rPr>
          <w:szCs w:val="22"/>
        </w:rPr>
        <w:t>eighting assumption</w:t>
      </w:r>
      <w:r w:rsidR="007712C7">
        <w:rPr>
          <w:szCs w:val="22"/>
        </w:rPr>
        <w:t xml:space="preserve">s </w:t>
      </w:r>
      <w:r w:rsidR="006221E2">
        <w:rPr>
          <w:szCs w:val="22"/>
        </w:rPr>
        <w:t xml:space="preserve">shown in </w:t>
      </w:r>
      <w:r w:rsidR="007712C7" w:rsidRPr="007712C7">
        <w:rPr>
          <w:b/>
          <w:szCs w:val="22"/>
        </w:rPr>
        <w:fldChar w:fldCharType="begin"/>
      </w:r>
      <w:r w:rsidR="007712C7" w:rsidRPr="007712C7">
        <w:rPr>
          <w:b/>
          <w:szCs w:val="22"/>
        </w:rPr>
        <w:instrText xml:space="preserve"> REF _Ref431564432 \h </w:instrText>
      </w:r>
      <w:r w:rsidR="007712C7">
        <w:rPr>
          <w:b/>
          <w:szCs w:val="22"/>
        </w:rPr>
        <w:instrText xml:space="preserve"> \* MERGEFORMAT </w:instrText>
      </w:r>
      <w:r w:rsidR="007712C7" w:rsidRPr="007712C7">
        <w:rPr>
          <w:b/>
          <w:szCs w:val="22"/>
        </w:rPr>
      </w:r>
      <w:r w:rsidR="007712C7" w:rsidRPr="007712C7">
        <w:rPr>
          <w:b/>
          <w:szCs w:val="22"/>
        </w:rPr>
        <w:fldChar w:fldCharType="separate"/>
      </w:r>
      <w:r w:rsidR="00051238" w:rsidRPr="00051238">
        <w:rPr>
          <w:b/>
        </w:rPr>
        <w:t xml:space="preserve">Table </w:t>
      </w:r>
      <w:r w:rsidR="00051238" w:rsidRPr="00051238">
        <w:rPr>
          <w:b/>
          <w:noProof/>
        </w:rPr>
        <w:t>14</w:t>
      </w:r>
      <w:r w:rsidR="007712C7" w:rsidRPr="007712C7">
        <w:rPr>
          <w:b/>
          <w:szCs w:val="22"/>
        </w:rPr>
        <w:fldChar w:fldCharType="end"/>
      </w:r>
      <w:r w:rsidR="00D9147D">
        <w:rPr>
          <w:szCs w:val="22"/>
        </w:rPr>
        <w:t xml:space="preserve"> for both of the </w:t>
      </w:r>
      <w:r w:rsidR="00BD3403">
        <w:rPr>
          <w:szCs w:val="22"/>
        </w:rPr>
        <w:t xml:space="preserve">modeled </w:t>
      </w:r>
      <w:r w:rsidR="00D9147D">
        <w:rPr>
          <w:szCs w:val="22"/>
        </w:rPr>
        <w:t xml:space="preserve">RCA </w:t>
      </w:r>
      <w:r w:rsidR="007712C7">
        <w:rPr>
          <w:szCs w:val="22"/>
        </w:rPr>
        <w:t>faults</w:t>
      </w:r>
      <w:r w:rsidR="00B36524">
        <w:rPr>
          <w:szCs w:val="22"/>
        </w:rPr>
        <w:t xml:space="preserve"> (</w:t>
      </w:r>
      <w:r w:rsidR="00B36524">
        <w:rPr>
          <w:rFonts w:cs="Arial"/>
          <w:szCs w:val="22"/>
        </w:rPr>
        <w:t>RCA 0-20% &amp; RCA &gt;20</w:t>
      </w:r>
      <w:r w:rsidR="00EA6094">
        <w:rPr>
          <w:rFonts w:cs="Arial"/>
          <w:szCs w:val="22"/>
        </w:rPr>
        <w:t>%)</w:t>
      </w:r>
      <w:r w:rsidR="007712C7">
        <w:rPr>
          <w:szCs w:val="22"/>
        </w:rPr>
        <w:t xml:space="preserve"> </w:t>
      </w:r>
      <w:r w:rsidR="00D9147D">
        <w:rPr>
          <w:szCs w:val="22"/>
        </w:rPr>
        <w:t xml:space="preserve">were used </w:t>
      </w:r>
      <w:r w:rsidR="00D86CFD">
        <w:rPr>
          <w:szCs w:val="22"/>
        </w:rPr>
        <w:t xml:space="preserve">to consolidate the modeled savings into a single savings value </w:t>
      </w:r>
      <w:r w:rsidR="00BD3403">
        <w:rPr>
          <w:szCs w:val="22"/>
        </w:rPr>
        <w:t xml:space="preserve">that </w:t>
      </w:r>
      <w:r w:rsidR="00B36524">
        <w:rPr>
          <w:szCs w:val="22"/>
        </w:rPr>
        <w:t xml:space="preserve">was </w:t>
      </w:r>
      <w:r w:rsidR="00BD3403">
        <w:rPr>
          <w:szCs w:val="22"/>
        </w:rPr>
        <w:t>comparable with</w:t>
      </w:r>
      <w:r w:rsidR="00D86CFD">
        <w:rPr>
          <w:szCs w:val="22"/>
        </w:rPr>
        <w:t xml:space="preserve"> the existing DEER savings values.</w:t>
      </w:r>
      <w:r w:rsidR="00D9147D">
        <w:rPr>
          <w:szCs w:val="22"/>
        </w:rPr>
        <w:t xml:space="preserve"> </w:t>
      </w:r>
    </w:p>
    <w:p w14:paraId="014E7AD0" w14:textId="7B0B6B58" w:rsidR="00D15C22" w:rsidRDefault="00D15C22" w:rsidP="008B6822">
      <w:pPr>
        <w:rPr>
          <w:szCs w:val="22"/>
        </w:rPr>
      </w:pPr>
    </w:p>
    <w:p w14:paraId="53676A66" w14:textId="4A56419D" w:rsidR="005D57B7" w:rsidRDefault="00A741E0" w:rsidP="005D57B7">
      <w:pPr>
        <w:rPr>
          <w:rFonts w:cs="Arial"/>
          <w:szCs w:val="22"/>
        </w:rPr>
      </w:pPr>
      <w:r>
        <w:rPr>
          <w:szCs w:val="22"/>
        </w:rPr>
        <w:t xml:space="preserve">For </w:t>
      </w:r>
      <w:proofErr w:type="gramStart"/>
      <w:r>
        <w:rPr>
          <w:szCs w:val="22"/>
        </w:rPr>
        <w:t>t</w:t>
      </w:r>
      <w:r w:rsidR="0075598F" w:rsidRPr="00EA6094">
        <w:rPr>
          <w:szCs w:val="22"/>
        </w:rPr>
        <w:t>he majority of</w:t>
      </w:r>
      <w:proofErr w:type="gramEnd"/>
      <w:r w:rsidR="0075598F" w:rsidRPr="00EA6094">
        <w:rPr>
          <w:szCs w:val="22"/>
        </w:rPr>
        <w:t xml:space="preserve"> </w:t>
      </w:r>
      <w:r>
        <w:rPr>
          <w:szCs w:val="22"/>
        </w:rPr>
        <w:t xml:space="preserve">building types, the resulting modeled </w:t>
      </w:r>
      <w:r w:rsidR="00D15C22" w:rsidRPr="00EA6094">
        <w:rPr>
          <w:szCs w:val="22"/>
        </w:rPr>
        <w:t>savings</w:t>
      </w:r>
      <w:r w:rsidR="0075598F" w:rsidRPr="00EA6094">
        <w:rPr>
          <w:szCs w:val="22"/>
        </w:rPr>
        <w:t xml:space="preserve"> values </w:t>
      </w:r>
      <w:r>
        <w:rPr>
          <w:szCs w:val="22"/>
        </w:rPr>
        <w:t xml:space="preserve">are comparable </w:t>
      </w:r>
      <w:r w:rsidR="0075598F" w:rsidRPr="00EA6094">
        <w:rPr>
          <w:szCs w:val="22"/>
        </w:rPr>
        <w:t>with existing DEER savings values</w:t>
      </w:r>
      <w:r w:rsidR="00EA6094" w:rsidRPr="00EA6094">
        <w:rPr>
          <w:szCs w:val="22"/>
        </w:rPr>
        <w:t xml:space="preserve">. </w:t>
      </w:r>
      <w:r w:rsidR="001D3B23">
        <w:rPr>
          <w:szCs w:val="22"/>
        </w:rPr>
        <w:t>There are</w:t>
      </w:r>
      <w:r w:rsidR="00B02A3C">
        <w:rPr>
          <w:color w:val="FF0000"/>
          <w:szCs w:val="22"/>
        </w:rPr>
        <w:t xml:space="preserve"> </w:t>
      </w:r>
      <w:r w:rsidR="005D57B7">
        <w:rPr>
          <w:rFonts w:cs="Arial"/>
          <w:szCs w:val="22"/>
        </w:rPr>
        <w:t>noticeable difference</w:t>
      </w:r>
      <w:r>
        <w:rPr>
          <w:rFonts w:cs="Arial"/>
          <w:szCs w:val="22"/>
        </w:rPr>
        <w:t>s</w:t>
      </w:r>
      <w:r w:rsidR="005D57B7">
        <w:rPr>
          <w:rFonts w:cs="Arial"/>
          <w:szCs w:val="22"/>
        </w:rPr>
        <w:t xml:space="preserve"> in the Hotel (</w:t>
      </w:r>
      <w:proofErr w:type="spellStart"/>
      <w:r w:rsidR="005D57B7">
        <w:rPr>
          <w:rFonts w:cs="Arial"/>
          <w:szCs w:val="22"/>
        </w:rPr>
        <w:t>Htl</w:t>
      </w:r>
      <w:proofErr w:type="spellEnd"/>
      <w:r w:rsidR="005D57B7">
        <w:rPr>
          <w:rFonts w:cs="Arial"/>
          <w:szCs w:val="22"/>
        </w:rPr>
        <w:t>) building type</w:t>
      </w:r>
      <w:r w:rsidR="001D3B23">
        <w:rPr>
          <w:rFonts w:cs="Arial"/>
          <w:szCs w:val="22"/>
        </w:rPr>
        <w:t xml:space="preserve"> energy savings</w:t>
      </w:r>
      <w:r w:rsidR="005D57B7">
        <w:rPr>
          <w:rFonts w:cs="Arial"/>
          <w:szCs w:val="22"/>
        </w:rPr>
        <w:t xml:space="preserve"> </w:t>
      </w:r>
      <w:r w:rsidR="001D3B23">
        <w:rPr>
          <w:rFonts w:cs="Arial"/>
          <w:szCs w:val="22"/>
        </w:rPr>
        <w:t>for all HVAC system types</w:t>
      </w:r>
      <w:r w:rsidR="005D57B7">
        <w:rPr>
          <w:rFonts w:cs="Arial"/>
          <w:szCs w:val="22"/>
        </w:rPr>
        <w:t xml:space="preserve"> </w:t>
      </w:r>
      <w:r>
        <w:rPr>
          <w:rFonts w:cs="Arial"/>
          <w:szCs w:val="22"/>
        </w:rPr>
        <w:t>(</w:t>
      </w:r>
      <w:r w:rsidRPr="00AB0B4B">
        <w:rPr>
          <w:b/>
          <w:color w:val="FF0000"/>
          <w:szCs w:val="22"/>
        </w:rPr>
        <w:fldChar w:fldCharType="begin"/>
      </w:r>
      <w:r w:rsidRPr="00AB0B4B">
        <w:rPr>
          <w:b/>
          <w:szCs w:val="22"/>
        </w:rPr>
        <w:instrText xml:space="preserve"> REF _Ref432058203 \h </w:instrText>
      </w:r>
      <w:r w:rsidRPr="00AB0B4B">
        <w:rPr>
          <w:b/>
          <w:color w:val="FF0000"/>
          <w:szCs w:val="22"/>
        </w:rPr>
        <w:instrText xml:space="preserve"> \* MERGEFORMAT </w:instrText>
      </w:r>
      <w:r w:rsidRPr="00AB0B4B">
        <w:rPr>
          <w:b/>
          <w:color w:val="FF0000"/>
          <w:szCs w:val="22"/>
        </w:rPr>
      </w:r>
      <w:r w:rsidRPr="00AB0B4B">
        <w:rPr>
          <w:b/>
          <w:color w:val="FF0000"/>
          <w:szCs w:val="22"/>
        </w:rPr>
        <w:fldChar w:fldCharType="separate"/>
      </w:r>
      <w:r w:rsidR="00051238" w:rsidRPr="00AB0B4B">
        <w:rPr>
          <w:b/>
          <w:noProof/>
        </w:rPr>
        <w:t>Figure</w:t>
      </w:r>
      <w:r w:rsidR="00051238" w:rsidRPr="00AB0B4B">
        <w:rPr>
          <w:b/>
        </w:rPr>
        <w:t xml:space="preserve"> </w:t>
      </w:r>
      <w:r w:rsidR="00051238" w:rsidRPr="00AB0B4B">
        <w:rPr>
          <w:b/>
          <w:noProof/>
        </w:rPr>
        <w:t>1</w:t>
      </w:r>
      <w:r w:rsidRPr="00AB0B4B">
        <w:rPr>
          <w:b/>
          <w:color w:val="FF0000"/>
          <w:szCs w:val="22"/>
        </w:rPr>
        <w:fldChar w:fldCharType="end"/>
      </w:r>
      <w:r w:rsidRPr="00AB0B4B">
        <w:rPr>
          <w:szCs w:val="22"/>
        </w:rPr>
        <w:t>)</w:t>
      </w:r>
      <w:r w:rsidR="00B02A3C">
        <w:rPr>
          <w:rFonts w:cs="Arial"/>
          <w:szCs w:val="22"/>
        </w:rPr>
        <w:t xml:space="preserve">.  </w:t>
      </w:r>
      <w:r>
        <w:rPr>
          <w:rFonts w:cs="Arial"/>
          <w:szCs w:val="22"/>
        </w:rPr>
        <w:t>F</w:t>
      </w:r>
      <w:r w:rsidR="005D57B7">
        <w:rPr>
          <w:rFonts w:cs="Arial"/>
          <w:szCs w:val="22"/>
        </w:rPr>
        <w:t xml:space="preserve">urther analysis </w:t>
      </w:r>
      <w:r>
        <w:rPr>
          <w:rFonts w:cs="Arial"/>
          <w:szCs w:val="22"/>
        </w:rPr>
        <w:t xml:space="preserve">revealed </w:t>
      </w:r>
      <w:r w:rsidR="005D57B7">
        <w:rPr>
          <w:rFonts w:cs="Arial"/>
          <w:szCs w:val="22"/>
        </w:rPr>
        <w:t xml:space="preserve">that </w:t>
      </w:r>
      <w:r w:rsidR="0071381C">
        <w:rPr>
          <w:rFonts w:cs="Arial"/>
          <w:szCs w:val="22"/>
        </w:rPr>
        <w:t xml:space="preserve">nearly </w:t>
      </w:r>
      <w:r>
        <w:rPr>
          <w:rFonts w:cs="Arial"/>
          <w:szCs w:val="22"/>
        </w:rPr>
        <w:t xml:space="preserve">60% </w:t>
      </w:r>
      <w:r w:rsidR="005D57B7">
        <w:rPr>
          <w:rFonts w:cs="Arial"/>
          <w:szCs w:val="22"/>
        </w:rPr>
        <w:t xml:space="preserve">of the </w:t>
      </w:r>
      <w:proofErr w:type="spellStart"/>
      <w:r w:rsidR="005D57B7">
        <w:rPr>
          <w:rFonts w:cs="Arial"/>
          <w:szCs w:val="22"/>
        </w:rPr>
        <w:t>Htl’s</w:t>
      </w:r>
      <w:proofErr w:type="spellEnd"/>
      <w:r w:rsidR="005D57B7">
        <w:rPr>
          <w:rFonts w:cs="Arial"/>
          <w:szCs w:val="22"/>
        </w:rPr>
        <w:t xml:space="preserve"> HVAC system </w:t>
      </w:r>
      <w:r>
        <w:rPr>
          <w:rFonts w:cs="Arial"/>
          <w:szCs w:val="22"/>
        </w:rPr>
        <w:t xml:space="preserve">capacity is for the </w:t>
      </w:r>
      <w:r w:rsidR="005D57B7">
        <w:rPr>
          <w:rFonts w:cs="Arial"/>
          <w:szCs w:val="22"/>
        </w:rPr>
        <w:t xml:space="preserve">PTAC </w:t>
      </w:r>
      <w:r>
        <w:rPr>
          <w:rFonts w:cs="Arial"/>
          <w:szCs w:val="22"/>
        </w:rPr>
        <w:t>system type</w:t>
      </w:r>
      <w:r w:rsidR="0071381C">
        <w:rPr>
          <w:rFonts w:cs="Arial"/>
          <w:szCs w:val="22"/>
        </w:rPr>
        <w:t xml:space="preserve"> </w:t>
      </w:r>
      <w:r w:rsidR="00B8715A">
        <w:rPr>
          <w:rFonts w:cs="Arial"/>
          <w:szCs w:val="22"/>
        </w:rPr>
        <w:t xml:space="preserve">compared with 23% for </w:t>
      </w:r>
      <w:r w:rsidR="0071381C" w:rsidRPr="0010295A">
        <w:t xml:space="preserve">Health/Medical - </w:t>
      </w:r>
      <w:r w:rsidR="0071381C">
        <w:t>Hospital</w:t>
      </w:r>
      <w:r w:rsidR="0071381C">
        <w:rPr>
          <w:rFonts w:cs="Arial"/>
          <w:szCs w:val="22"/>
        </w:rPr>
        <w:t xml:space="preserve"> &amp; </w:t>
      </w:r>
      <w:r w:rsidR="00B8715A">
        <w:rPr>
          <w:rFonts w:cs="Arial"/>
          <w:szCs w:val="22"/>
        </w:rPr>
        <w:t xml:space="preserve">10% for </w:t>
      </w:r>
      <w:r w:rsidR="0071381C" w:rsidRPr="0010295A">
        <w:t xml:space="preserve">Education </w:t>
      </w:r>
      <w:r w:rsidR="00B8715A">
        <w:t>–</w:t>
      </w:r>
      <w:r w:rsidR="0071381C">
        <w:t xml:space="preserve"> </w:t>
      </w:r>
      <w:r w:rsidR="0071381C" w:rsidRPr="0010295A">
        <w:t>University</w:t>
      </w:r>
      <w:r w:rsidR="00B8715A">
        <w:t>.</w:t>
      </w:r>
      <w:r w:rsidR="0071381C">
        <w:t xml:space="preserve"> </w:t>
      </w:r>
      <w:r>
        <w:rPr>
          <w:rFonts w:cs="Arial"/>
          <w:szCs w:val="22"/>
        </w:rPr>
        <w:t>Exclusion of PTAC savings from this analysis brings the savings results back in line with existing DEER values</w:t>
      </w:r>
      <w:r w:rsidR="005D57B7">
        <w:rPr>
          <w:rFonts w:cs="Arial"/>
          <w:szCs w:val="22"/>
        </w:rPr>
        <w:t xml:space="preserve">. </w:t>
      </w:r>
      <w:r>
        <w:rPr>
          <w:rFonts w:cs="Arial"/>
          <w:szCs w:val="22"/>
        </w:rPr>
        <w:t>However, b</w:t>
      </w:r>
      <w:r w:rsidR="005D57B7">
        <w:rPr>
          <w:rFonts w:cs="Arial"/>
          <w:szCs w:val="22"/>
        </w:rPr>
        <w:t xml:space="preserve">ecause </w:t>
      </w:r>
      <w:r>
        <w:rPr>
          <w:rFonts w:cs="Arial"/>
          <w:szCs w:val="22"/>
        </w:rPr>
        <w:t xml:space="preserve">this </w:t>
      </w:r>
      <w:proofErr w:type="gramStart"/>
      <w:r>
        <w:rPr>
          <w:rFonts w:cs="Arial"/>
          <w:szCs w:val="22"/>
        </w:rPr>
        <w:t>particular detail</w:t>
      </w:r>
      <w:proofErr w:type="gramEnd"/>
      <w:r>
        <w:rPr>
          <w:rFonts w:cs="Arial"/>
          <w:szCs w:val="22"/>
        </w:rPr>
        <w:t xml:space="preserve"> of </w:t>
      </w:r>
      <w:r w:rsidR="005D57B7">
        <w:rPr>
          <w:rFonts w:cs="Arial"/>
          <w:szCs w:val="22"/>
        </w:rPr>
        <w:t xml:space="preserve">DEER </w:t>
      </w:r>
      <w:r w:rsidR="007712C7">
        <w:rPr>
          <w:rFonts w:cs="Arial"/>
          <w:szCs w:val="22"/>
        </w:rPr>
        <w:t xml:space="preserve">and Non-DEER Ex Ante </w:t>
      </w:r>
      <w:r w:rsidR="005D57B7">
        <w:rPr>
          <w:rFonts w:cs="Arial"/>
          <w:szCs w:val="22"/>
        </w:rPr>
        <w:t xml:space="preserve">RCA calculation methodology is unavailable, it is unknown </w:t>
      </w:r>
      <w:r>
        <w:rPr>
          <w:rFonts w:cs="Arial"/>
          <w:szCs w:val="22"/>
        </w:rPr>
        <w:t xml:space="preserve">if </w:t>
      </w:r>
      <w:r w:rsidR="005D57B7">
        <w:rPr>
          <w:rFonts w:cs="Arial"/>
          <w:szCs w:val="22"/>
        </w:rPr>
        <w:t xml:space="preserve">PTAC systems </w:t>
      </w:r>
      <w:r w:rsidR="00363AD0">
        <w:rPr>
          <w:rFonts w:cs="Arial"/>
          <w:szCs w:val="22"/>
        </w:rPr>
        <w:t>are included in existing DEER savings</w:t>
      </w:r>
      <w:r w:rsidR="005D57B7">
        <w:rPr>
          <w:rFonts w:cs="Arial"/>
          <w:szCs w:val="22"/>
        </w:rPr>
        <w:t xml:space="preserve">.  </w:t>
      </w:r>
      <w:r w:rsidR="00F44000" w:rsidRPr="00EA6094">
        <w:rPr>
          <w:rFonts w:cs="Arial"/>
          <w:szCs w:val="22"/>
        </w:rPr>
        <w:t>For this work</w:t>
      </w:r>
      <w:r w:rsidR="0097367D">
        <w:rPr>
          <w:rFonts w:cs="Arial"/>
          <w:szCs w:val="22"/>
        </w:rPr>
        <w:t xml:space="preserve"> </w:t>
      </w:r>
      <w:r w:rsidR="00F44000" w:rsidRPr="00EA6094">
        <w:rPr>
          <w:rFonts w:cs="Arial"/>
          <w:szCs w:val="22"/>
        </w:rPr>
        <w:t xml:space="preserve">paper </w:t>
      </w:r>
      <w:proofErr w:type="gramStart"/>
      <w:r w:rsidR="005D57B7" w:rsidRPr="00EA6094">
        <w:rPr>
          <w:rFonts w:cs="Arial"/>
          <w:szCs w:val="22"/>
        </w:rPr>
        <w:t>all of</w:t>
      </w:r>
      <w:proofErr w:type="gramEnd"/>
      <w:r w:rsidR="005D57B7" w:rsidRPr="00EA6094">
        <w:rPr>
          <w:rFonts w:cs="Arial"/>
          <w:szCs w:val="22"/>
        </w:rPr>
        <w:t xml:space="preserve"> the building types </w:t>
      </w:r>
      <w:r w:rsidR="00363AD0">
        <w:rPr>
          <w:rFonts w:cs="Arial"/>
          <w:szCs w:val="22"/>
        </w:rPr>
        <w:t>are</w:t>
      </w:r>
      <w:r w:rsidR="00363AD0" w:rsidRPr="00EA6094">
        <w:rPr>
          <w:rFonts w:cs="Arial"/>
          <w:szCs w:val="22"/>
        </w:rPr>
        <w:t xml:space="preserve"> </w:t>
      </w:r>
      <w:r w:rsidR="005D57B7" w:rsidRPr="00EA6094">
        <w:rPr>
          <w:rFonts w:cs="Arial"/>
          <w:szCs w:val="22"/>
        </w:rPr>
        <w:t xml:space="preserve">modeled using the same methodology </w:t>
      </w:r>
      <w:r w:rsidR="00F44000" w:rsidRPr="00EA6094">
        <w:rPr>
          <w:rFonts w:cs="Arial"/>
          <w:szCs w:val="22"/>
        </w:rPr>
        <w:t xml:space="preserve">and </w:t>
      </w:r>
      <w:r w:rsidR="005D57B7" w:rsidRPr="00EA6094">
        <w:rPr>
          <w:rFonts w:cs="Arial"/>
          <w:szCs w:val="22"/>
        </w:rPr>
        <w:t xml:space="preserve">it is assumed the modeled energy savings </w:t>
      </w:r>
      <w:r w:rsidR="007712C7" w:rsidRPr="00EA6094">
        <w:rPr>
          <w:rFonts w:cs="Arial"/>
          <w:szCs w:val="22"/>
        </w:rPr>
        <w:t xml:space="preserve">for building types that contain PTACs </w:t>
      </w:r>
      <w:r w:rsidR="005D57B7" w:rsidRPr="00EA6094">
        <w:rPr>
          <w:rFonts w:cs="Arial"/>
          <w:szCs w:val="22"/>
        </w:rPr>
        <w:t>are accurate</w:t>
      </w:r>
      <w:r w:rsidR="005D57B7">
        <w:rPr>
          <w:rFonts w:cs="Arial"/>
          <w:szCs w:val="22"/>
        </w:rPr>
        <w:t>.</w:t>
      </w:r>
    </w:p>
    <w:p w14:paraId="4949E208" w14:textId="188CBAE9" w:rsidR="00D65731" w:rsidRDefault="00D65731">
      <w:pPr>
        <w:spacing w:after="200" w:line="276" w:lineRule="auto"/>
        <w:rPr>
          <w:szCs w:val="22"/>
        </w:rPr>
      </w:pPr>
      <w:r>
        <w:rPr>
          <w:szCs w:val="22"/>
        </w:rPr>
        <w:br w:type="page"/>
      </w:r>
    </w:p>
    <w:p w14:paraId="52A277FB" w14:textId="1E46F715" w:rsidR="00453415" w:rsidRDefault="00115DB2" w:rsidP="00115DB2">
      <w:pPr>
        <w:pStyle w:val="Caption"/>
      </w:pPr>
      <w:bookmarkStart w:id="31" w:name="_Ref432058203"/>
      <w:r>
        <w:lastRenderedPageBreak/>
        <w:t xml:space="preserve">Figure </w:t>
      </w:r>
      <w:fldSimple w:instr=" SEQ Figure \* ARABIC ">
        <w:r w:rsidR="00051238">
          <w:rPr>
            <w:noProof/>
          </w:rPr>
          <w:t>1</w:t>
        </w:r>
      </w:fldSimple>
      <w:bookmarkEnd w:id="31"/>
      <w:r>
        <w:t xml:space="preserve"> – Energy Savings Comparison for Climate Zone 11</w:t>
      </w:r>
    </w:p>
    <w:p w14:paraId="34C233D8" w14:textId="6C5D0549" w:rsidR="00E16295" w:rsidRPr="00E16295" w:rsidRDefault="00E16295" w:rsidP="00993B05">
      <w:r>
        <w:rPr>
          <w:noProof/>
        </w:rPr>
        <w:drawing>
          <wp:inline distT="0" distB="0" distL="0" distR="0" wp14:anchorId="47A0A566" wp14:editId="58DF15E4">
            <wp:extent cx="5943600" cy="3724275"/>
            <wp:effectExtent l="0" t="0" r="19050" b="952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760F26B" w14:textId="0157BEFF" w:rsidR="00B456CB" w:rsidRDefault="00B456CB" w:rsidP="008B6822">
      <w:pPr>
        <w:rPr>
          <w:szCs w:val="22"/>
        </w:rPr>
      </w:pPr>
    </w:p>
    <w:p w14:paraId="79A92963" w14:textId="70B4829B" w:rsidR="00993B05" w:rsidRDefault="001D3B23" w:rsidP="00E01943">
      <w:pPr>
        <w:pStyle w:val="Heading2"/>
        <w:rPr>
          <w:rFonts w:asciiTheme="minorHAnsi" w:hAnsiTheme="minorHAnsi" w:cstheme="minorHAnsi"/>
        </w:rPr>
      </w:pPr>
      <w:r w:rsidRPr="00993B05">
        <w:rPr>
          <w:rFonts w:asciiTheme="minorHAnsi" w:hAnsiTheme="minorHAnsi"/>
          <w:b w:val="0"/>
          <w:bCs w:val="0"/>
          <w:iCs w:val="0"/>
          <w:smallCaps w:val="0"/>
          <w:sz w:val="22"/>
          <w:szCs w:val="22"/>
        </w:rPr>
        <w:t xml:space="preserve">The savings analysis assumes the savings for the first, second and higher stages of multi-stage systems are a </w:t>
      </w:r>
      <w:r w:rsidR="00924950" w:rsidRPr="00993B05">
        <w:rPr>
          <w:rFonts w:asciiTheme="minorHAnsi" w:hAnsiTheme="minorHAnsi"/>
          <w:b w:val="0"/>
          <w:bCs w:val="0"/>
          <w:iCs w:val="0"/>
          <w:smallCaps w:val="0"/>
          <w:sz w:val="22"/>
          <w:szCs w:val="22"/>
        </w:rPr>
        <w:t>proportion</w:t>
      </w:r>
      <w:r w:rsidRPr="00993B05">
        <w:rPr>
          <w:rFonts w:asciiTheme="minorHAnsi" w:hAnsiTheme="minorHAnsi"/>
          <w:b w:val="0"/>
          <w:bCs w:val="0"/>
          <w:iCs w:val="0"/>
          <w:smallCaps w:val="0"/>
          <w:sz w:val="22"/>
          <w:szCs w:val="22"/>
        </w:rPr>
        <w:t xml:space="preserve"> of the total savings </w:t>
      </w:r>
      <w:r w:rsidR="00924950" w:rsidRPr="00993B05">
        <w:rPr>
          <w:rFonts w:asciiTheme="minorHAnsi" w:hAnsiTheme="minorHAnsi"/>
          <w:b w:val="0"/>
          <w:bCs w:val="0"/>
          <w:iCs w:val="0"/>
          <w:smallCaps w:val="0"/>
          <w:sz w:val="22"/>
          <w:szCs w:val="22"/>
        </w:rPr>
        <w:t>for</w:t>
      </w:r>
      <w:r w:rsidRPr="00993B05">
        <w:rPr>
          <w:rFonts w:asciiTheme="minorHAnsi" w:hAnsiTheme="minorHAnsi"/>
          <w:b w:val="0"/>
          <w:bCs w:val="0"/>
          <w:iCs w:val="0"/>
          <w:smallCaps w:val="0"/>
          <w:sz w:val="22"/>
          <w:szCs w:val="22"/>
        </w:rPr>
        <w:t xml:space="preserve"> a multi-stage system model.</w:t>
      </w:r>
      <w:r w:rsidR="00924950" w:rsidRPr="00993B05">
        <w:rPr>
          <w:rFonts w:asciiTheme="minorHAnsi" w:hAnsiTheme="minorHAnsi"/>
          <w:b w:val="0"/>
          <w:bCs w:val="0"/>
          <w:iCs w:val="0"/>
          <w:smallCaps w:val="0"/>
          <w:sz w:val="22"/>
          <w:szCs w:val="22"/>
        </w:rPr>
        <w:t xml:space="preserve"> </w:t>
      </w:r>
      <w:proofErr w:type="spellStart"/>
      <w:r w:rsidR="00924950" w:rsidRPr="00993B05">
        <w:rPr>
          <w:rFonts w:asciiTheme="minorHAnsi" w:hAnsiTheme="minorHAnsi"/>
          <w:b w:val="0"/>
          <w:bCs w:val="0"/>
          <w:iCs w:val="0"/>
          <w:smallCaps w:val="0"/>
          <w:sz w:val="22"/>
          <w:szCs w:val="22"/>
        </w:rPr>
        <w:t>eQUEST’s</w:t>
      </w:r>
      <w:proofErr w:type="spellEnd"/>
      <w:r w:rsidR="00924950" w:rsidRPr="00993B05">
        <w:rPr>
          <w:rFonts w:asciiTheme="minorHAnsi" w:hAnsiTheme="minorHAnsi"/>
          <w:b w:val="0"/>
          <w:bCs w:val="0"/>
          <w:iCs w:val="0"/>
          <w:smallCaps w:val="0"/>
          <w:sz w:val="22"/>
          <w:szCs w:val="22"/>
        </w:rPr>
        <w:t xml:space="preserve"> hourly reporting function was used to find the proportion of runtime attributable to each stage of operation. </w:t>
      </w:r>
      <w:r w:rsidR="00D83FB3" w:rsidRPr="00993B05">
        <w:rPr>
          <w:rFonts w:asciiTheme="minorHAnsi" w:hAnsiTheme="minorHAnsi"/>
          <w:b w:val="0"/>
          <w:bCs w:val="0"/>
          <w:iCs w:val="0"/>
          <w:smallCaps w:val="0"/>
          <w:sz w:val="22"/>
          <w:szCs w:val="22"/>
        </w:rPr>
        <w:t>Specifically, the part-load cooling ratio (Var 61) and cooling output (Btu/</w:t>
      </w:r>
      <w:proofErr w:type="spellStart"/>
      <w:r w:rsidR="00D83FB3" w:rsidRPr="00993B05">
        <w:rPr>
          <w:rFonts w:asciiTheme="minorHAnsi" w:hAnsiTheme="minorHAnsi"/>
          <w:b w:val="0"/>
          <w:bCs w:val="0"/>
          <w:iCs w:val="0"/>
          <w:smallCaps w:val="0"/>
          <w:sz w:val="22"/>
          <w:szCs w:val="22"/>
        </w:rPr>
        <w:t>hr</w:t>
      </w:r>
      <w:proofErr w:type="spellEnd"/>
      <w:r w:rsidR="00D83FB3" w:rsidRPr="00993B05">
        <w:rPr>
          <w:rFonts w:asciiTheme="minorHAnsi" w:hAnsiTheme="minorHAnsi"/>
          <w:b w:val="0"/>
          <w:bCs w:val="0"/>
          <w:iCs w:val="0"/>
          <w:smallCaps w:val="0"/>
          <w:sz w:val="22"/>
          <w:szCs w:val="22"/>
        </w:rPr>
        <w:t xml:space="preserve">) (Var 156) variables for the Office – Small building type were used to determine </w:t>
      </w:r>
      <w:r w:rsidR="00924950" w:rsidRPr="00993B05">
        <w:rPr>
          <w:rFonts w:asciiTheme="minorHAnsi" w:hAnsiTheme="minorHAnsi"/>
          <w:b w:val="0"/>
          <w:bCs w:val="0"/>
          <w:iCs w:val="0"/>
          <w:smallCaps w:val="0"/>
          <w:sz w:val="22"/>
          <w:szCs w:val="22"/>
        </w:rPr>
        <w:t>that the first stage operated 80% of the total runtime hours and the remaining 20% used a higher stage of cooling. The resulting proportion is applied during energy savings calculations in §2.4 and §2.5</w:t>
      </w:r>
      <w:r w:rsidR="00FF591D">
        <w:rPr>
          <w:rFonts w:asciiTheme="minorHAnsi" w:hAnsiTheme="minorHAnsi"/>
          <w:b w:val="0"/>
          <w:bCs w:val="0"/>
          <w:iCs w:val="0"/>
          <w:smallCaps w:val="0"/>
          <w:sz w:val="22"/>
          <w:szCs w:val="22"/>
        </w:rPr>
        <w:t>.</w:t>
      </w:r>
      <w:r w:rsidR="00E01943" w:rsidRPr="009844A1">
        <w:rPr>
          <w:rFonts w:asciiTheme="minorHAnsi" w:hAnsiTheme="minorHAnsi" w:cstheme="minorHAnsi"/>
        </w:rPr>
        <w:t xml:space="preserve"> </w:t>
      </w:r>
    </w:p>
    <w:p w14:paraId="7776DBE0" w14:textId="69A5B0E6" w:rsidR="00E01943" w:rsidRDefault="00E01943" w:rsidP="00E01943">
      <w:pPr>
        <w:pStyle w:val="Heading2"/>
        <w:rPr>
          <w:rFonts w:asciiTheme="minorHAnsi" w:hAnsiTheme="minorHAnsi" w:cstheme="minorHAnsi"/>
        </w:rPr>
      </w:pPr>
      <w:r>
        <w:rPr>
          <w:rFonts w:asciiTheme="minorHAnsi" w:hAnsiTheme="minorHAnsi" w:cstheme="minorHAnsi"/>
        </w:rPr>
        <w:t>Measure Case</w:t>
      </w:r>
    </w:p>
    <w:p w14:paraId="621BB6C6" w14:textId="01EB51BB" w:rsidR="005C3088" w:rsidRPr="0027277B" w:rsidRDefault="005C3088" w:rsidP="00322AF2">
      <w:pPr>
        <w:rPr>
          <w:rFonts w:cs="Arial"/>
          <w:szCs w:val="22"/>
        </w:rPr>
      </w:pPr>
      <w:r w:rsidRPr="00F417B4">
        <w:rPr>
          <w:rFonts w:cs="Arial"/>
          <w:szCs w:val="22"/>
        </w:rPr>
        <w:t>The Damper Leakage prototypes used as the reference models for the measure case buildings are unmodified</w:t>
      </w:r>
      <w:r w:rsidR="00FA07A4">
        <w:rPr>
          <w:rFonts w:cs="Arial"/>
          <w:szCs w:val="22"/>
        </w:rPr>
        <w:t>.</w:t>
      </w:r>
    </w:p>
    <w:p w14:paraId="51788ED8" w14:textId="68BD24CF" w:rsidR="00E01943" w:rsidRPr="00B93575" w:rsidRDefault="004F2EAF" w:rsidP="00B93575">
      <w:pPr>
        <w:pStyle w:val="Heading2"/>
        <w:rPr>
          <w:rFonts w:asciiTheme="minorHAnsi" w:hAnsiTheme="minorHAnsi" w:cstheme="minorHAnsi"/>
        </w:rPr>
      </w:pPr>
      <w:r>
        <w:rPr>
          <w:rFonts w:asciiTheme="minorHAnsi" w:hAnsiTheme="minorHAnsi" w:cstheme="minorHAnsi"/>
        </w:rPr>
        <w:t>2.4</w:t>
      </w:r>
      <w:r w:rsidRPr="009844A1">
        <w:rPr>
          <w:rFonts w:asciiTheme="minorHAnsi" w:hAnsiTheme="minorHAnsi" w:cstheme="minorHAnsi"/>
        </w:rPr>
        <w:t xml:space="preserve"> </w:t>
      </w:r>
      <w:r w:rsidRPr="004F2EAF">
        <w:rPr>
          <w:rFonts w:asciiTheme="minorHAnsi" w:hAnsiTheme="minorHAnsi" w:cstheme="minorHAnsi"/>
        </w:rPr>
        <w:t>Electric Energy Savings Estimation Methodologies</w:t>
      </w:r>
    </w:p>
    <w:p w14:paraId="5FDF3DA7" w14:textId="3861E972" w:rsidR="00B93575" w:rsidRPr="00F94DA0" w:rsidRDefault="004D7B4E" w:rsidP="00B93575">
      <w:pPr>
        <w:spacing w:before="40" w:after="40"/>
        <w:rPr>
          <w:rFonts w:cs="Arial"/>
          <w:szCs w:val="22"/>
        </w:rPr>
      </w:pPr>
      <w:r>
        <w:rPr>
          <w:rFonts w:eastAsia="Calibri" w:cs="Calibri"/>
          <w:szCs w:val="22"/>
        </w:rPr>
        <w:t>Because RC</w:t>
      </w:r>
      <w:r w:rsidR="00211542">
        <w:rPr>
          <w:rFonts w:eastAsia="Calibri" w:cs="Calibri"/>
          <w:szCs w:val="22"/>
        </w:rPr>
        <w:t>A</w:t>
      </w:r>
      <w:r>
        <w:rPr>
          <w:rFonts w:eastAsia="Calibri" w:cs="Calibri"/>
          <w:szCs w:val="22"/>
        </w:rPr>
        <w:t xml:space="preserve"> is </w:t>
      </w:r>
      <w:r w:rsidR="00B93575" w:rsidRPr="00F94DA0" w:rsidDel="00C04D53">
        <w:rPr>
          <w:rFonts w:eastAsia="Calibri" w:cs="Calibri"/>
          <w:szCs w:val="22"/>
        </w:rPr>
        <w:t xml:space="preserve">a </w:t>
      </w:r>
      <w:proofErr w:type="spellStart"/>
      <w:r w:rsidR="002B4197" w:rsidRPr="002B4197">
        <w:rPr>
          <w:rFonts w:eastAsia="Calibri" w:cs="Calibri"/>
          <w:szCs w:val="22"/>
        </w:rPr>
        <w:t>Retrocommissioning</w:t>
      </w:r>
      <w:proofErr w:type="spellEnd"/>
      <w:r w:rsidR="002B4197" w:rsidRPr="002B4197" w:rsidDel="00C04D53">
        <w:rPr>
          <w:rFonts w:eastAsia="Calibri" w:cs="Calibri"/>
          <w:szCs w:val="22"/>
        </w:rPr>
        <w:t xml:space="preserve"> </w:t>
      </w:r>
      <w:r w:rsidR="00B93575" w:rsidRPr="00F94DA0" w:rsidDel="00C04D53">
        <w:rPr>
          <w:rFonts w:eastAsia="Calibri" w:cs="Calibri"/>
          <w:szCs w:val="22"/>
        </w:rPr>
        <w:t xml:space="preserve">measure only a single baseline calculation is required. </w:t>
      </w:r>
      <w:r w:rsidR="00B93575" w:rsidRPr="00F94DA0">
        <w:rPr>
          <w:rFonts w:eastAsia="Calibri" w:cs="Calibri"/>
          <w:szCs w:val="22"/>
        </w:rPr>
        <w:t xml:space="preserve">The electric energy savings from the first baseline are represented in the calculations below. </w:t>
      </w:r>
    </w:p>
    <w:p w14:paraId="124D0D2E" w14:textId="77777777" w:rsidR="00B93575" w:rsidRPr="00F94DA0" w:rsidRDefault="00B93575" w:rsidP="00B93575">
      <w:pPr>
        <w:rPr>
          <w:rFonts w:cs="Arial"/>
          <w:b/>
          <w:szCs w:val="22"/>
        </w:rPr>
      </w:pPr>
    </w:p>
    <w:p w14:paraId="30FF6B90" w14:textId="77777777" w:rsidR="00B93575" w:rsidRPr="00F94DA0" w:rsidRDefault="00B93575" w:rsidP="00B93575">
      <w:pPr>
        <w:keepNext/>
        <w:rPr>
          <w:b/>
          <w:bCs/>
          <w:szCs w:val="22"/>
        </w:rPr>
      </w:pPr>
      <w:r w:rsidRPr="00F94DA0">
        <w:rPr>
          <w:b/>
          <w:bCs/>
          <w:szCs w:val="22"/>
        </w:rPr>
        <w:t xml:space="preserve">Equation </w:t>
      </w:r>
      <w:r w:rsidRPr="00F94DA0">
        <w:rPr>
          <w:b/>
          <w:bCs/>
          <w:szCs w:val="22"/>
        </w:rPr>
        <w:fldChar w:fldCharType="begin"/>
      </w:r>
      <w:r w:rsidRPr="00F94DA0">
        <w:rPr>
          <w:b/>
          <w:bCs/>
          <w:szCs w:val="22"/>
        </w:rPr>
        <w:instrText xml:space="preserve"> SEQ Equation \* ARABIC </w:instrText>
      </w:r>
      <w:r w:rsidRPr="00F94DA0">
        <w:rPr>
          <w:b/>
          <w:bCs/>
          <w:szCs w:val="22"/>
        </w:rPr>
        <w:fldChar w:fldCharType="separate"/>
      </w:r>
      <w:r w:rsidR="00051238">
        <w:rPr>
          <w:b/>
          <w:bCs/>
          <w:noProof/>
          <w:szCs w:val="22"/>
        </w:rPr>
        <w:t>1</w:t>
      </w:r>
      <w:r w:rsidRPr="00F94DA0">
        <w:rPr>
          <w:b/>
          <w:bCs/>
          <w:szCs w:val="22"/>
        </w:rPr>
        <w:fldChar w:fldCharType="end"/>
      </w:r>
      <w:r w:rsidRPr="00F94DA0">
        <w:rPr>
          <w:b/>
          <w:bCs/>
          <w:szCs w:val="22"/>
        </w:rPr>
        <w:t>: Annual Energy Savings</w:t>
      </w:r>
    </w:p>
    <w:p w14:paraId="51CE4296" w14:textId="77777777" w:rsidR="00B93575" w:rsidRPr="00F94DA0" w:rsidRDefault="00B93575" w:rsidP="00B93575">
      <w:pPr>
        <w:rPr>
          <w:szCs w:val="22"/>
        </w:rPr>
      </w:pPr>
    </w:p>
    <w:p w14:paraId="70DD5512" w14:textId="6DE6BB10" w:rsidR="00B93575" w:rsidRPr="00F94DA0" w:rsidRDefault="00B93575" w:rsidP="00B93575">
      <w:pPr>
        <w:jc w:val="center"/>
        <w:rPr>
          <w:rFonts w:cs="Arial"/>
          <w:i/>
          <w:szCs w:val="22"/>
        </w:rPr>
      </w:pPr>
      <m:oMathPara>
        <m:oMathParaPr>
          <m:jc m:val="center"/>
        </m:oMathParaPr>
        <m:oMath>
          <m:r>
            <w:rPr>
              <w:rFonts w:ascii="Cambria Math" w:hAnsi="Cambria Math" w:cs="Arial"/>
              <w:szCs w:val="22"/>
            </w:rPr>
            <m:t>kWh per ton savings=</m:t>
          </m:r>
          <m:f>
            <m:fPr>
              <m:ctrlPr>
                <w:rPr>
                  <w:rFonts w:ascii="Cambria Math" w:hAnsi="Cambria Math" w:cs="Arial"/>
                  <w:i/>
                  <w:szCs w:val="22"/>
                </w:rPr>
              </m:ctrlPr>
            </m:fPr>
            <m:num>
              <m:r>
                <w:rPr>
                  <w:rFonts w:ascii="Cambria Math" w:hAnsi="Cambria Math" w:cs="Arial"/>
                  <w:szCs w:val="22"/>
                </w:rPr>
                <m:t>PSF x  (weighted baseline kWh-measure kWh)</m:t>
              </m:r>
            </m:num>
            <m:den>
              <m:r>
                <w:rPr>
                  <w:rFonts w:ascii="Cambria Math" w:hAnsi="Cambria Math" w:cs="Arial"/>
                  <w:szCs w:val="22"/>
                </w:rPr>
                <m:t>cooling tons</m:t>
              </m:r>
            </m:den>
          </m:f>
        </m:oMath>
      </m:oMathPara>
    </w:p>
    <w:p w14:paraId="61C406C2" w14:textId="77777777" w:rsidR="00FA07A4" w:rsidRDefault="00FA07A4" w:rsidP="00FA07A4">
      <w:pPr>
        <w:rPr>
          <w:rFonts w:cs="Arial"/>
          <w:iCs/>
          <w:szCs w:val="22"/>
        </w:rPr>
      </w:pPr>
      <w:r>
        <w:rPr>
          <w:rFonts w:cs="Arial"/>
          <w:iCs/>
          <w:szCs w:val="22"/>
        </w:rPr>
        <w:t>Where:</w:t>
      </w:r>
    </w:p>
    <w:p w14:paraId="38443E6F" w14:textId="77777777" w:rsidR="00FA07A4" w:rsidRDefault="00FA07A4" w:rsidP="00FA07A4">
      <w:pPr>
        <w:rPr>
          <w:rFonts w:cs="Arial"/>
          <w:iCs/>
          <w:szCs w:val="22"/>
        </w:rPr>
      </w:pPr>
      <w:r>
        <w:rPr>
          <w:rFonts w:cs="Arial"/>
          <w:iCs/>
          <w:szCs w:val="22"/>
        </w:rPr>
        <w:lastRenderedPageBreak/>
        <w:t>kWh per ton savings = annual unit energy savings</w:t>
      </w:r>
    </w:p>
    <w:p w14:paraId="0843479A" w14:textId="77777777" w:rsidR="00ED5708" w:rsidRDefault="00485974" w:rsidP="00FA07A4">
      <w:pPr>
        <w:rPr>
          <w:rFonts w:eastAsiaTheme="minorHAnsi" w:cstheme="minorBidi"/>
          <w:szCs w:val="20"/>
        </w:rPr>
      </w:pPr>
      <w:r>
        <w:rPr>
          <w:rFonts w:eastAsiaTheme="minorHAnsi" w:cstheme="minorBidi"/>
          <w:szCs w:val="20"/>
        </w:rPr>
        <w:t>W</w:t>
      </w:r>
      <w:r w:rsidR="00FA07A4">
        <w:rPr>
          <w:rFonts w:eastAsiaTheme="minorHAnsi" w:cstheme="minorBidi"/>
          <w:szCs w:val="20"/>
        </w:rPr>
        <w:t xml:space="preserve">eighted baseline kWh = annual building energy consumption from each modeled fault weighted by the frequency distribution the corresponding as-found condition, see </w:t>
      </w:r>
      <w:r w:rsidR="00FA07A4">
        <w:rPr>
          <w:rFonts w:eastAsiaTheme="minorHAnsi" w:cstheme="minorBidi"/>
          <w:szCs w:val="20"/>
        </w:rPr>
        <w:fldChar w:fldCharType="begin"/>
      </w:r>
      <w:r w:rsidR="00FA07A4">
        <w:rPr>
          <w:rFonts w:eastAsiaTheme="minorHAnsi" w:cstheme="minorBidi"/>
          <w:szCs w:val="20"/>
        </w:rPr>
        <w:instrText xml:space="preserve"> REF _Ref431564432 \h </w:instrText>
      </w:r>
      <w:r w:rsidR="00322AF2">
        <w:rPr>
          <w:rFonts w:eastAsiaTheme="minorHAnsi" w:cstheme="minorBidi"/>
          <w:szCs w:val="20"/>
        </w:rPr>
        <w:instrText xml:space="preserve"> \* MERGEFORMAT </w:instrText>
      </w:r>
      <w:r w:rsidR="00FA07A4">
        <w:rPr>
          <w:rFonts w:eastAsiaTheme="minorHAnsi" w:cstheme="minorBidi"/>
          <w:szCs w:val="20"/>
        </w:rPr>
      </w:r>
      <w:r w:rsidR="00FA07A4">
        <w:rPr>
          <w:rFonts w:eastAsiaTheme="minorHAnsi" w:cstheme="minorBidi"/>
          <w:szCs w:val="20"/>
        </w:rPr>
        <w:fldChar w:fldCharType="separate"/>
      </w:r>
      <w:r w:rsidR="00051238" w:rsidRPr="00051238">
        <w:rPr>
          <w:b/>
        </w:rPr>
        <w:t xml:space="preserve">Table </w:t>
      </w:r>
      <w:r w:rsidR="00051238" w:rsidRPr="00051238">
        <w:rPr>
          <w:b/>
          <w:noProof/>
        </w:rPr>
        <w:t>14</w:t>
      </w:r>
      <w:r w:rsidR="00FA07A4">
        <w:rPr>
          <w:rFonts w:eastAsiaTheme="minorHAnsi" w:cstheme="minorBidi"/>
          <w:szCs w:val="20"/>
        </w:rPr>
        <w:fldChar w:fldCharType="end"/>
      </w:r>
    </w:p>
    <w:p w14:paraId="6546490A" w14:textId="77777777" w:rsidR="00ED5708" w:rsidRDefault="00485974" w:rsidP="00FA07A4">
      <w:pPr>
        <w:rPr>
          <w:rFonts w:cs="Arial"/>
          <w:iCs/>
          <w:szCs w:val="22"/>
        </w:rPr>
      </w:pPr>
      <w:r>
        <w:rPr>
          <w:rFonts w:cs="Arial"/>
          <w:iCs/>
          <w:szCs w:val="22"/>
        </w:rPr>
        <w:t>M</w:t>
      </w:r>
      <w:r w:rsidR="00FA07A4">
        <w:rPr>
          <w:rFonts w:cs="Arial"/>
          <w:iCs/>
          <w:szCs w:val="22"/>
        </w:rPr>
        <w:t>easure kWh = annual building energy consumption of measure</w:t>
      </w:r>
      <w:r w:rsidR="00C04D53">
        <w:rPr>
          <w:rFonts w:cs="Arial"/>
          <w:iCs/>
          <w:szCs w:val="22"/>
        </w:rPr>
        <w:t xml:space="preserve"> </w:t>
      </w:r>
    </w:p>
    <w:p w14:paraId="7BF9E1AE" w14:textId="4AE80488" w:rsidR="00FA07A4" w:rsidRDefault="00485974" w:rsidP="00FA07A4">
      <w:pPr>
        <w:rPr>
          <w:rFonts w:cs="Arial"/>
          <w:iCs/>
          <w:szCs w:val="22"/>
        </w:rPr>
      </w:pPr>
      <w:r>
        <w:rPr>
          <w:rFonts w:cs="Arial"/>
          <w:iCs/>
          <w:szCs w:val="22"/>
        </w:rPr>
        <w:t>C</w:t>
      </w:r>
      <w:r w:rsidR="00FA07A4">
        <w:rPr>
          <w:rFonts w:cs="Arial"/>
          <w:iCs/>
          <w:szCs w:val="22"/>
        </w:rPr>
        <w:t xml:space="preserve">ooling tons = </w:t>
      </w:r>
      <w:r w:rsidR="006117A3">
        <w:rPr>
          <w:rFonts w:cs="Arial"/>
          <w:iCs/>
          <w:szCs w:val="22"/>
        </w:rPr>
        <w:t xml:space="preserve">design </w:t>
      </w:r>
      <w:r w:rsidR="00FA07A4">
        <w:rPr>
          <w:rFonts w:cs="Arial"/>
          <w:iCs/>
          <w:szCs w:val="22"/>
        </w:rPr>
        <w:t>cooling capacity of base case non-PTAC systems</w:t>
      </w:r>
    </w:p>
    <w:p w14:paraId="1D18E976" w14:textId="500E16FE" w:rsidR="00AD7739" w:rsidRDefault="00485974" w:rsidP="00FA07A4">
      <w:pPr>
        <w:rPr>
          <w:rFonts w:cs="Arial"/>
          <w:iCs/>
          <w:szCs w:val="22"/>
        </w:rPr>
      </w:pPr>
      <w:r>
        <w:rPr>
          <w:rFonts w:cs="Arial"/>
          <w:iCs/>
          <w:szCs w:val="22"/>
        </w:rPr>
        <w:t>Proportional</w:t>
      </w:r>
      <w:r w:rsidR="00AD7739">
        <w:rPr>
          <w:rFonts w:cs="Arial"/>
          <w:iCs/>
          <w:szCs w:val="22"/>
        </w:rPr>
        <w:t xml:space="preserve"> savings factor (PSF</w:t>
      </w:r>
      <w:r>
        <w:rPr>
          <w:rFonts w:cs="Arial"/>
          <w:iCs/>
          <w:szCs w:val="22"/>
        </w:rPr>
        <w:t>) =</w:t>
      </w:r>
      <w:r w:rsidR="00AD7739">
        <w:rPr>
          <w:rFonts w:cs="Arial"/>
          <w:iCs/>
          <w:szCs w:val="22"/>
        </w:rPr>
        <w:t xml:space="preserve"> Adjusts savings values based on unit type and stage</w:t>
      </w:r>
      <w:r>
        <w:rPr>
          <w:rFonts w:cs="Arial"/>
          <w:iCs/>
          <w:szCs w:val="22"/>
        </w:rPr>
        <w:t xml:space="preserve">, see </w:t>
      </w:r>
      <w:r>
        <w:rPr>
          <w:rFonts w:cs="Arial"/>
          <w:b/>
          <w:iCs/>
          <w:szCs w:val="22"/>
        </w:rPr>
        <w:fldChar w:fldCharType="begin"/>
      </w:r>
      <w:r w:rsidRPr="00485974">
        <w:rPr>
          <w:rFonts w:cs="Arial"/>
          <w:b/>
          <w:iCs/>
          <w:szCs w:val="22"/>
        </w:rPr>
        <w:instrText xml:space="preserve"> REF _Ref432080662 \h </w:instrText>
      </w:r>
      <w:r>
        <w:rPr>
          <w:rFonts w:cs="Arial"/>
          <w:b/>
          <w:iCs/>
          <w:szCs w:val="22"/>
        </w:rPr>
        <w:instrText xml:space="preserve"> \* MERGEFORMAT </w:instrText>
      </w:r>
      <w:r>
        <w:rPr>
          <w:rFonts w:cs="Arial"/>
          <w:b/>
          <w:iCs/>
          <w:szCs w:val="22"/>
        </w:rPr>
      </w:r>
      <w:r>
        <w:rPr>
          <w:rFonts w:cs="Arial"/>
          <w:b/>
          <w:iCs/>
          <w:szCs w:val="22"/>
        </w:rPr>
        <w:fldChar w:fldCharType="separate"/>
      </w:r>
      <w:r w:rsidR="00051238" w:rsidRPr="00051238">
        <w:rPr>
          <w:b/>
        </w:rPr>
        <w:t>Table</w:t>
      </w:r>
      <w:r w:rsidR="00051238" w:rsidRPr="00051238">
        <w:rPr>
          <w:rFonts w:cs="Arial"/>
          <w:b/>
          <w:iCs/>
          <w:szCs w:val="22"/>
        </w:rPr>
        <w:t xml:space="preserve"> 15 Proportional Savings Factors</w:t>
      </w:r>
      <w:r>
        <w:rPr>
          <w:rFonts w:cs="Arial"/>
          <w:iCs/>
          <w:szCs w:val="22"/>
        </w:rPr>
        <w:fldChar w:fldCharType="end"/>
      </w:r>
    </w:p>
    <w:p w14:paraId="112D43DF" w14:textId="77777777" w:rsidR="00381787" w:rsidRDefault="00381787" w:rsidP="00FA07A4">
      <w:pPr>
        <w:rPr>
          <w:rFonts w:cs="Arial"/>
          <w:iCs/>
          <w:szCs w:val="22"/>
        </w:rPr>
      </w:pPr>
    </w:p>
    <w:p w14:paraId="7062BD7F" w14:textId="28BAA359" w:rsidR="00381787" w:rsidRDefault="00381787" w:rsidP="00381787">
      <w:pPr>
        <w:pStyle w:val="Caption"/>
        <w:rPr>
          <w:rFonts w:cs="Arial"/>
          <w:i/>
          <w:szCs w:val="22"/>
        </w:rPr>
      </w:pPr>
      <w:bookmarkStart w:id="32" w:name="_Ref431564432"/>
      <w:r>
        <w:t xml:space="preserve">Table </w:t>
      </w:r>
      <w:fldSimple w:instr=" SEQ Table \* ARABIC ">
        <w:r w:rsidR="00051238">
          <w:rPr>
            <w:noProof/>
          </w:rPr>
          <w:t>14</w:t>
        </w:r>
      </w:fldSimple>
      <w:bookmarkEnd w:id="32"/>
      <w:r>
        <w:rPr>
          <w:rFonts w:cs="Arial"/>
          <w:i/>
          <w:szCs w:val="22"/>
        </w:rPr>
        <w:t xml:space="preserve"> Weightings for Savings Calculations </w:t>
      </w:r>
    </w:p>
    <w:tbl>
      <w:tblPr>
        <w:tblStyle w:val="TableGrid1"/>
        <w:tblW w:w="2312" w:type="pct"/>
        <w:tblLook w:val="04A0" w:firstRow="1" w:lastRow="0" w:firstColumn="1" w:lastColumn="0" w:noHBand="0" w:noVBand="1"/>
      </w:tblPr>
      <w:tblGrid>
        <w:gridCol w:w="2178"/>
        <w:gridCol w:w="2250"/>
      </w:tblGrid>
      <w:tr w:rsidR="00381787" w14:paraId="6E032DE3" w14:textId="77777777" w:rsidTr="00ED5708">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0CB7B6" w14:textId="77777777" w:rsidR="00381787" w:rsidRDefault="00381787" w:rsidP="00ED5708">
            <w:pPr>
              <w:jc w:val="center"/>
              <w:rPr>
                <w:rFonts w:cs="Calibri"/>
                <w:b/>
                <w:bCs/>
                <w:sz w:val="22"/>
                <w:szCs w:val="22"/>
              </w:rPr>
            </w:pPr>
            <w:r>
              <w:rPr>
                <w:rFonts w:cs="Calibri"/>
                <w:b/>
                <w:bCs/>
                <w:szCs w:val="22"/>
              </w:rPr>
              <w:t>Fault Distribution</w:t>
            </w:r>
          </w:p>
        </w:tc>
        <w:tc>
          <w:tcPr>
            <w:tcW w:w="2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DF07D48" w14:textId="77777777" w:rsidR="00381787" w:rsidRDefault="00381787" w:rsidP="00ED5708">
            <w:pPr>
              <w:jc w:val="center"/>
              <w:rPr>
                <w:rFonts w:cs="Arial"/>
                <w:b/>
                <w:sz w:val="22"/>
                <w:szCs w:val="22"/>
              </w:rPr>
            </w:pPr>
            <w:r>
              <w:rPr>
                <w:rFonts w:cs="Arial"/>
                <w:b/>
                <w:szCs w:val="22"/>
              </w:rPr>
              <w:t>Fault Weight</w:t>
            </w:r>
          </w:p>
        </w:tc>
      </w:tr>
      <w:tr w:rsidR="00381787" w14:paraId="30711D78" w14:textId="77777777" w:rsidTr="00ED5708">
        <w:trPr>
          <w:trHeight w:val="243"/>
        </w:trPr>
        <w:tc>
          <w:tcPr>
            <w:tcW w:w="2459" w:type="pct"/>
            <w:tcBorders>
              <w:top w:val="single" w:sz="4" w:space="0" w:color="auto"/>
              <w:left w:val="single" w:sz="4" w:space="0" w:color="auto"/>
              <w:bottom w:val="single" w:sz="4" w:space="0" w:color="auto"/>
              <w:right w:val="single" w:sz="4" w:space="0" w:color="auto"/>
            </w:tcBorders>
            <w:vAlign w:val="center"/>
            <w:hideMark/>
          </w:tcPr>
          <w:p w14:paraId="0B044B8A" w14:textId="7DC68B88" w:rsidR="00381787" w:rsidRDefault="00381787" w:rsidP="00ED5708">
            <w:pPr>
              <w:jc w:val="center"/>
              <w:rPr>
                <w:sz w:val="22"/>
                <w:szCs w:val="22"/>
              </w:rPr>
            </w:pPr>
            <w:r>
              <w:rPr>
                <w:rFonts w:eastAsiaTheme="minorHAnsi" w:cstheme="minorBidi"/>
                <w:szCs w:val="20"/>
              </w:rPr>
              <w:t>RCA 0-20%</w:t>
            </w:r>
          </w:p>
        </w:tc>
        <w:tc>
          <w:tcPr>
            <w:tcW w:w="2541" w:type="pct"/>
            <w:tcBorders>
              <w:top w:val="single" w:sz="4" w:space="0" w:color="auto"/>
              <w:left w:val="single" w:sz="4" w:space="0" w:color="auto"/>
              <w:bottom w:val="single" w:sz="4" w:space="0" w:color="auto"/>
              <w:right w:val="single" w:sz="4" w:space="0" w:color="auto"/>
            </w:tcBorders>
            <w:vAlign w:val="center"/>
            <w:hideMark/>
          </w:tcPr>
          <w:p w14:paraId="3ED29A2A" w14:textId="38707225" w:rsidR="00381787" w:rsidRPr="00322AF2" w:rsidRDefault="00381787" w:rsidP="00ED5708">
            <w:pPr>
              <w:jc w:val="center"/>
              <w:rPr>
                <w:rFonts w:cs="Calibri"/>
                <w:sz w:val="22"/>
                <w:szCs w:val="22"/>
              </w:rPr>
            </w:pPr>
            <w:r w:rsidRPr="00322AF2">
              <w:rPr>
                <w:rFonts w:cs="Calibri"/>
                <w:szCs w:val="22"/>
              </w:rPr>
              <w:t>0.95</w:t>
            </w:r>
          </w:p>
        </w:tc>
      </w:tr>
      <w:tr w:rsidR="00381787" w14:paraId="705FD879" w14:textId="77777777" w:rsidTr="00ED5708">
        <w:trPr>
          <w:trHeight w:val="243"/>
        </w:trPr>
        <w:tc>
          <w:tcPr>
            <w:tcW w:w="2459" w:type="pct"/>
            <w:tcBorders>
              <w:top w:val="single" w:sz="4" w:space="0" w:color="auto"/>
              <w:left w:val="single" w:sz="4" w:space="0" w:color="auto"/>
              <w:bottom w:val="single" w:sz="4" w:space="0" w:color="auto"/>
              <w:right w:val="single" w:sz="4" w:space="0" w:color="auto"/>
            </w:tcBorders>
            <w:vAlign w:val="center"/>
            <w:hideMark/>
          </w:tcPr>
          <w:p w14:paraId="7E8440C2" w14:textId="320B9DD1" w:rsidR="00381787" w:rsidRDefault="00381787" w:rsidP="00ED5708">
            <w:pPr>
              <w:jc w:val="center"/>
              <w:rPr>
                <w:sz w:val="22"/>
                <w:szCs w:val="22"/>
              </w:rPr>
            </w:pPr>
            <w:r>
              <w:rPr>
                <w:rFonts w:eastAsiaTheme="minorHAnsi" w:cstheme="minorBidi"/>
              </w:rPr>
              <w:t>RCA &gt; 20%</w:t>
            </w:r>
          </w:p>
        </w:tc>
        <w:tc>
          <w:tcPr>
            <w:tcW w:w="2541" w:type="pct"/>
            <w:tcBorders>
              <w:top w:val="single" w:sz="4" w:space="0" w:color="auto"/>
              <w:left w:val="single" w:sz="4" w:space="0" w:color="auto"/>
              <w:bottom w:val="single" w:sz="4" w:space="0" w:color="auto"/>
              <w:right w:val="single" w:sz="4" w:space="0" w:color="auto"/>
            </w:tcBorders>
            <w:vAlign w:val="center"/>
            <w:hideMark/>
          </w:tcPr>
          <w:p w14:paraId="32B54D36" w14:textId="133239DE" w:rsidR="00381787" w:rsidRPr="00322AF2" w:rsidRDefault="00381787" w:rsidP="00ED5708">
            <w:pPr>
              <w:jc w:val="center"/>
              <w:rPr>
                <w:rFonts w:cs="Calibri"/>
                <w:sz w:val="22"/>
                <w:szCs w:val="22"/>
              </w:rPr>
            </w:pPr>
            <w:r w:rsidRPr="00322AF2">
              <w:rPr>
                <w:rFonts w:cs="Calibri"/>
                <w:szCs w:val="22"/>
              </w:rPr>
              <w:t>0.05</w:t>
            </w:r>
          </w:p>
        </w:tc>
      </w:tr>
    </w:tbl>
    <w:p w14:paraId="10917BB6" w14:textId="77777777" w:rsidR="00381787" w:rsidRDefault="00381787" w:rsidP="00FA07A4">
      <w:pPr>
        <w:rPr>
          <w:rFonts w:cs="Arial"/>
          <w:iCs/>
          <w:szCs w:val="22"/>
        </w:rPr>
      </w:pPr>
    </w:p>
    <w:p w14:paraId="0215E7B2" w14:textId="3E9489C0" w:rsidR="00FF591D" w:rsidRDefault="00485974" w:rsidP="00485974">
      <w:pPr>
        <w:pStyle w:val="Caption"/>
        <w:keepNext/>
        <w:rPr>
          <w:rFonts w:cs="Arial"/>
          <w:i/>
          <w:szCs w:val="22"/>
        </w:rPr>
      </w:pPr>
      <w:bookmarkStart w:id="33" w:name="_Ref432080680"/>
      <w:bookmarkStart w:id="34" w:name="_Ref432080662"/>
      <w:r>
        <w:t xml:space="preserve">Table </w:t>
      </w:r>
      <w:fldSimple w:instr=" SEQ Table \* ARABIC ">
        <w:r w:rsidR="00051238">
          <w:rPr>
            <w:noProof/>
          </w:rPr>
          <w:t>15</w:t>
        </w:r>
      </w:fldSimple>
      <w:bookmarkEnd w:id="33"/>
      <w:r>
        <w:t xml:space="preserve"> </w:t>
      </w:r>
      <w:r>
        <w:rPr>
          <w:rFonts w:cs="Arial"/>
          <w:i/>
          <w:szCs w:val="22"/>
        </w:rPr>
        <w:t>Proportional Savings Factors</w:t>
      </w:r>
      <w:bookmarkEnd w:id="34"/>
    </w:p>
    <w:tbl>
      <w:tblPr>
        <w:tblStyle w:val="TableGrid1"/>
        <w:tblW w:w="5000" w:type="pct"/>
        <w:tblLook w:val="04A0" w:firstRow="1" w:lastRow="0" w:firstColumn="1" w:lastColumn="0" w:noHBand="0" w:noVBand="1"/>
      </w:tblPr>
      <w:tblGrid>
        <w:gridCol w:w="6138"/>
        <w:gridCol w:w="3438"/>
      </w:tblGrid>
      <w:tr w:rsidR="00FF591D" w14:paraId="657CDA05" w14:textId="77777777" w:rsidTr="00A403BD">
        <w:tc>
          <w:tcPr>
            <w:tcW w:w="320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665422" w14:textId="510CED17" w:rsidR="00FF591D" w:rsidRDefault="00FF591D" w:rsidP="0059772A">
            <w:pPr>
              <w:jc w:val="center"/>
              <w:rPr>
                <w:rFonts w:cs="Calibri"/>
                <w:b/>
                <w:bCs/>
                <w:sz w:val="22"/>
                <w:szCs w:val="22"/>
              </w:rPr>
            </w:pPr>
            <w:r>
              <w:rPr>
                <w:rFonts w:cs="Calibri"/>
                <w:b/>
                <w:bCs/>
                <w:szCs w:val="22"/>
              </w:rPr>
              <w:t>System</w:t>
            </w:r>
          </w:p>
        </w:tc>
        <w:tc>
          <w:tcPr>
            <w:tcW w:w="179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9B6663B" w14:textId="5E020E57" w:rsidR="00FF591D" w:rsidRDefault="00FF591D" w:rsidP="0059772A">
            <w:pPr>
              <w:jc w:val="center"/>
              <w:rPr>
                <w:rFonts w:cs="Arial"/>
                <w:b/>
                <w:sz w:val="22"/>
                <w:szCs w:val="22"/>
              </w:rPr>
            </w:pPr>
            <w:r>
              <w:rPr>
                <w:rFonts w:cs="Arial"/>
                <w:b/>
                <w:szCs w:val="22"/>
              </w:rPr>
              <w:t>Proportional Savings Factor</w:t>
            </w:r>
          </w:p>
        </w:tc>
      </w:tr>
      <w:tr w:rsidR="00FF591D" w14:paraId="4F29805B"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hideMark/>
          </w:tcPr>
          <w:p w14:paraId="01C4E3F0" w14:textId="248E93E6" w:rsidR="00FF591D" w:rsidRDefault="00FF591D" w:rsidP="0059772A">
            <w:pPr>
              <w:rPr>
                <w:sz w:val="22"/>
                <w:szCs w:val="22"/>
              </w:rPr>
            </w:pPr>
            <w:r w:rsidRPr="00936F8B">
              <w:rPr>
                <w:rFonts w:ascii="Calibri" w:hAnsi="Calibri" w:cs="Arial"/>
                <w:color w:val="000000"/>
                <w:szCs w:val="22"/>
              </w:rPr>
              <w:t>Single Stage</w:t>
            </w:r>
            <w:r>
              <w:rPr>
                <w:rFonts w:ascii="Calibri" w:hAnsi="Calibri" w:cs="Arial"/>
                <w:color w:val="000000"/>
                <w:szCs w:val="22"/>
              </w:rPr>
              <w:t xml:space="preserve"> </w:t>
            </w:r>
            <w:r w:rsidR="00AD7739">
              <w:rPr>
                <w:rFonts w:ascii="Calibri" w:hAnsi="Calibri" w:cs="Arial"/>
                <w:color w:val="000000"/>
                <w:szCs w:val="22"/>
              </w:rPr>
              <w:t xml:space="preserve">HVAC </w:t>
            </w:r>
            <w:r>
              <w:rPr>
                <w:rFonts w:ascii="Calibri" w:hAnsi="Calibri" w:cs="Arial"/>
                <w:color w:val="000000"/>
                <w:szCs w:val="22"/>
              </w:rPr>
              <w:t>Unit</w:t>
            </w:r>
          </w:p>
        </w:tc>
        <w:tc>
          <w:tcPr>
            <w:tcW w:w="1795" w:type="pct"/>
            <w:tcBorders>
              <w:top w:val="single" w:sz="4" w:space="0" w:color="auto"/>
              <w:left w:val="single" w:sz="4" w:space="0" w:color="auto"/>
              <w:bottom w:val="single" w:sz="4" w:space="0" w:color="auto"/>
              <w:right w:val="single" w:sz="4" w:space="0" w:color="auto"/>
            </w:tcBorders>
            <w:hideMark/>
          </w:tcPr>
          <w:p w14:paraId="796913CC" w14:textId="14C7F272" w:rsidR="00FF591D" w:rsidRPr="00322AF2" w:rsidRDefault="00FF591D" w:rsidP="0059772A">
            <w:pPr>
              <w:jc w:val="center"/>
              <w:rPr>
                <w:rFonts w:cs="Calibri"/>
                <w:sz w:val="22"/>
                <w:szCs w:val="22"/>
              </w:rPr>
            </w:pPr>
            <w:r>
              <w:rPr>
                <w:rFonts w:cs="Calibri"/>
                <w:szCs w:val="22"/>
              </w:rPr>
              <w:t>1</w:t>
            </w:r>
          </w:p>
        </w:tc>
      </w:tr>
      <w:tr w:rsidR="00FF591D" w14:paraId="7A2989A7"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hideMark/>
          </w:tcPr>
          <w:p w14:paraId="062E0E96" w14:textId="0CCC97BA" w:rsidR="00FF591D" w:rsidRDefault="00FF591D" w:rsidP="00FF591D">
            <w:pPr>
              <w:rPr>
                <w:sz w:val="22"/>
                <w:szCs w:val="22"/>
              </w:rPr>
            </w:pPr>
            <w:r w:rsidRPr="00936F8B">
              <w:rPr>
                <w:rFonts w:ascii="Calibri" w:hAnsi="Calibri" w:cs="Arial"/>
                <w:color w:val="000000"/>
                <w:szCs w:val="22"/>
              </w:rPr>
              <w:t>First Stage of Multi-Stage</w:t>
            </w:r>
            <w:r>
              <w:rPr>
                <w:rFonts w:ascii="Calibri" w:hAnsi="Calibri" w:cs="Arial"/>
                <w:color w:val="000000"/>
                <w:szCs w:val="22"/>
              </w:rPr>
              <w:t xml:space="preserve"> </w:t>
            </w:r>
            <w:r w:rsidR="00AD7739">
              <w:rPr>
                <w:rFonts w:ascii="Calibri" w:hAnsi="Calibri" w:cs="Arial"/>
                <w:color w:val="000000"/>
                <w:szCs w:val="22"/>
              </w:rPr>
              <w:t xml:space="preserve">HVAC </w:t>
            </w:r>
            <w:r>
              <w:rPr>
                <w:rFonts w:ascii="Calibri" w:hAnsi="Calibri" w:cs="Arial"/>
                <w:color w:val="000000"/>
                <w:szCs w:val="22"/>
              </w:rPr>
              <w:t>Unit</w:t>
            </w:r>
          </w:p>
        </w:tc>
        <w:tc>
          <w:tcPr>
            <w:tcW w:w="1795" w:type="pct"/>
            <w:tcBorders>
              <w:top w:val="single" w:sz="4" w:space="0" w:color="auto"/>
              <w:left w:val="single" w:sz="4" w:space="0" w:color="auto"/>
              <w:bottom w:val="single" w:sz="4" w:space="0" w:color="auto"/>
              <w:right w:val="single" w:sz="4" w:space="0" w:color="auto"/>
            </w:tcBorders>
            <w:hideMark/>
          </w:tcPr>
          <w:p w14:paraId="2FF236B5" w14:textId="710523B9" w:rsidR="00FF591D" w:rsidRPr="00322AF2" w:rsidRDefault="00485974" w:rsidP="0059772A">
            <w:pPr>
              <w:jc w:val="center"/>
              <w:rPr>
                <w:rFonts w:cs="Calibri"/>
                <w:sz w:val="22"/>
                <w:szCs w:val="22"/>
              </w:rPr>
            </w:pPr>
            <w:r>
              <w:rPr>
                <w:rFonts w:cs="Calibri"/>
                <w:szCs w:val="22"/>
              </w:rPr>
              <w:t>0</w:t>
            </w:r>
            <w:r w:rsidR="00FF591D">
              <w:rPr>
                <w:rFonts w:cs="Calibri"/>
                <w:szCs w:val="22"/>
              </w:rPr>
              <w:t>.8</w:t>
            </w:r>
          </w:p>
        </w:tc>
      </w:tr>
      <w:tr w:rsidR="00FF591D" w14:paraId="39C1989B"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tcPr>
          <w:p w14:paraId="261FB159" w14:textId="1FE584C0" w:rsidR="00FF591D" w:rsidRPr="00936F8B" w:rsidRDefault="00FF591D" w:rsidP="00FF591D">
            <w:pPr>
              <w:rPr>
                <w:rFonts w:ascii="Calibri" w:hAnsi="Calibri" w:cs="Arial"/>
                <w:color w:val="000000"/>
                <w:szCs w:val="22"/>
              </w:rPr>
            </w:pPr>
            <w:r w:rsidRPr="00936F8B">
              <w:rPr>
                <w:rFonts w:ascii="Calibri" w:hAnsi="Calibri" w:cs="Arial"/>
                <w:color w:val="000000"/>
                <w:szCs w:val="22"/>
              </w:rPr>
              <w:t>Second or Higher Stage of Multi-Stage</w:t>
            </w:r>
            <w:r>
              <w:rPr>
                <w:rFonts w:ascii="Calibri" w:hAnsi="Calibri" w:cs="Arial"/>
                <w:color w:val="000000"/>
                <w:szCs w:val="22"/>
              </w:rPr>
              <w:t xml:space="preserve"> </w:t>
            </w:r>
            <w:r w:rsidR="00AD7739">
              <w:rPr>
                <w:rFonts w:ascii="Calibri" w:hAnsi="Calibri" w:cs="Arial"/>
                <w:color w:val="000000"/>
                <w:szCs w:val="22"/>
              </w:rPr>
              <w:t xml:space="preserve">HVAC </w:t>
            </w:r>
            <w:r>
              <w:rPr>
                <w:rFonts w:ascii="Calibri" w:hAnsi="Calibri" w:cs="Arial"/>
                <w:color w:val="000000"/>
                <w:szCs w:val="22"/>
              </w:rPr>
              <w:t>Unit</w:t>
            </w:r>
          </w:p>
        </w:tc>
        <w:tc>
          <w:tcPr>
            <w:tcW w:w="1795" w:type="pct"/>
            <w:tcBorders>
              <w:top w:val="single" w:sz="4" w:space="0" w:color="auto"/>
              <w:left w:val="single" w:sz="4" w:space="0" w:color="auto"/>
              <w:bottom w:val="single" w:sz="4" w:space="0" w:color="auto"/>
              <w:right w:val="single" w:sz="4" w:space="0" w:color="auto"/>
            </w:tcBorders>
          </w:tcPr>
          <w:p w14:paraId="28E379BA" w14:textId="6D385129" w:rsidR="00FF591D" w:rsidRPr="00322AF2" w:rsidRDefault="00485974" w:rsidP="0059772A">
            <w:pPr>
              <w:jc w:val="center"/>
              <w:rPr>
                <w:rFonts w:cs="Calibri"/>
                <w:szCs w:val="22"/>
              </w:rPr>
            </w:pPr>
            <w:r>
              <w:rPr>
                <w:rFonts w:cs="Calibri"/>
                <w:szCs w:val="22"/>
              </w:rPr>
              <w:t>0</w:t>
            </w:r>
            <w:r w:rsidR="00FF591D">
              <w:rPr>
                <w:rFonts w:cs="Calibri"/>
                <w:szCs w:val="22"/>
              </w:rPr>
              <w:t>.2</w:t>
            </w:r>
          </w:p>
        </w:tc>
      </w:tr>
      <w:tr w:rsidR="009B59E1" w14:paraId="2E05DF21"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tcPr>
          <w:p w14:paraId="413D2F54" w14:textId="324DD2BA" w:rsidR="009B59E1" w:rsidRPr="00936F8B" w:rsidRDefault="009B59E1" w:rsidP="00FF591D">
            <w:pPr>
              <w:rPr>
                <w:rFonts w:ascii="Calibri" w:hAnsi="Calibri" w:cs="Arial"/>
                <w:color w:val="000000"/>
                <w:szCs w:val="22"/>
              </w:rPr>
            </w:pPr>
            <w:r>
              <w:rPr>
                <w:rFonts w:ascii="Calibri" w:hAnsi="Calibri" w:cs="Arial"/>
                <w:color w:val="000000"/>
                <w:szCs w:val="22"/>
              </w:rPr>
              <w:t>First Stage and Second or Higher Stage of Multi-Stage HVAC Unit</w:t>
            </w:r>
          </w:p>
        </w:tc>
        <w:tc>
          <w:tcPr>
            <w:tcW w:w="1795" w:type="pct"/>
            <w:tcBorders>
              <w:top w:val="single" w:sz="4" w:space="0" w:color="auto"/>
              <w:left w:val="single" w:sz="4" w:space="0" w:color="auto"/>
              <w:bottom w:val="single" w:sz="4" w:space="0" w:color="auto"/>
              <w:right w:val="single" w:sz="4" w:space="0" w:color="auto"/>
            </w:tcBorders>
          </w:tcPr>
          <w:p w14:paraId="634D781D" w14:textId="6E99E5F6" w:rsidR="009B59E1" w:rsidRDefault="009B59E1" w:rsidP="0059772A">
            <w:pPr>
              <w:jc w:val="center"/>
              <w:rPr>
                <w:rFonts w:cs="Calibri"/>
                <w:szCs w:val="22"/>
              </w:rPr>
            </w:pPr>
            <w:r>
              <w:rPr>
                <w:rFonts w:cs="Calibri"/>
                <w:szCs w:val="22"/>
              </w:rPr>
              <w:t>1</w:t>
            </w:r>
          </w:p>
        </w:tc>
      </w:tr>
    </w:tbl>
    <w:p w14:paraId="0F55B7CC" w14:textId="77777777" w:rsidR="00FF591D" w:rsidRPr="00F94DA0" w:rsidRDefault="00FF591D" w:rsidP="00B93575">
      <w:pPr>
        <w:rPr>
          <w:rFonts w:cs="Arial"/>
          <w:i/>
          <w:szCs w:val="22"/>
        </w:rPr>
      </w:pPr>
    </w:p>
    <w:p w14:paraId="05F49F6A" w14:textId="75EF2915" w:rsidR="00FA07A4" w:rsidRDefault="00DF23D7" w:rsidP="00FA07A4">
      <w:pPr>
        <w:rPr>
          <w:szCs w:val="22"/>
        </w:rPr>
      </w:pPr>
      <w:r>
        <w:rPr>
          <w:szCs w:val="22"/>
        </w:rPr>
        <w:t>The fault weighting assumption</w:t>
      </w:r>
      <w:r w:rsidR="009C5A3E">
        <w:rPr>
          <w:szCs w:val="22"/>
        </w:rPr>
        <w:t>s</w:t>
      </w:r>
      <w:r>
        <w:rPr>
          <w:szCs w:val="22"/>
        </w:rPr>
        <w:t xml:space="preserve"> were determined from comparison between </w:t>
      </w:r>
      <w:r w:rsidR="00935633">
        <w:rPr>
          <w:szCs w:val="22"/>
        </w:rPr>
        <w:t xml:space="preserve">actual </w:t>
      </w:r>
      <w:r>
        <w:rPr>
          <w:szCs w:val="22"/>
        </w:rPr>
        <w:t xml:space="preserve">modeled energy savings </w:t>
      </w:r>
      <w:r w:rsidR="00935633">
        <w:rPr>
          <w:szCs w:val="22"/>
        </w:rPr>
        <w:t xml:space="preserve">using the DEER RCA calculation methodology and the </w:t>
      </w:r>
      <w:r w:rsidR="00935633" w:rsidRPr="00935633">
        <w:rPr>
          <w:szCs w:val="22"/>
        </w:rPr>
        <w:t>DEER and Non-DEER Ex Ante data for the 2013-14 Cycle</w:t>
      </w:r>
      <w:r w:rsidR="00935633">
        <w:rPr>
          <w:szCs w:val="22"/>
        </w:rPr>
        <w:t xml:space="preserve"> </w:t>
      </w:r>
      <w:r w:rsidR="007E794E">
        <w:rPr>
          <w:szCs w:val="22"/>
        </w:rPr>
        <w:t xml:space="preserve">values reported in the READIv.2.1.0 database. </w:t>
      </w:r>
      <w:r w:rsidR="00FA07A4">
        <w:rPr>
          <w:szCs w:val="22"/>
        </w:rPr>
        <w:t xml:space="preserve">A sample calculation using a 1996 vintage </w:t>
      </w:r>
      <w:r w:rsidR="00DB4365">
        <w:rPr>
          <w:szCs w:val="22"/>
        </w:rPr>
        <w:t>Office - Small</w:t>
      </w:r>
      <w:r w:rsidR="00FA07A4">
        <w:rPr>
          <w:szCs w:val="22"/>
        </w:rPr>
        <w:t xml:space="preserve"> (</w:t>
      </w:r>
      <w:proofErr w:type="spellStart"/>
      <w:r w:rsidR="00FA07A4">
        <w:rPr>
          <w:szCs w:val="22"/>
        </w:rPr>
        <w:t>OfS</w:t>
      </w:r>
      <w:proofErr w:type="spellEnd"/>
      <w:r w:rsidR="00FA07A4">
        <w:rPr>
          <w:szCs w:val="22"/>
        </w:rPr>
        <w:t xml:space="preserve">) </w:t>
      </w:r>
      <w:r w:rsidR="00485974">
        <w:rPr>
          <w:szCs w:val="22"/>
        </w:rPr>
        <w:t xml:space="preserve">single-stage </w:t>
      </w:r>
      <w:r w:rsidR="00FA07A4">
        <w:rPr>
          <w:szCs w:val="22"/>
        </w:rPr>
        <w:t xml:space="preserve">prototype with AC and Gas Heat located in climate zone 1 is provided. </w:t>
      </w:r>
      <w:r w:rsidR="003C1A8C" w:rsidRPr="003C1A8C">
        <w:rPr>
          <w:b/>
          <w:szCs w:val="22"/>
        </w:rPr>
        <w:fldChar w:fldCharType="begin"/>
      </w:r>
      <w:r w:rsidR="003C1A8C" w:rsidRPr="003C1A8C">
        <w:rPr>
          <w:b/>
          <w:szCs w:val="22"/>
        </w:rPr>
        <w:instrText xml:space="preserve"> REF _Ref432080970 \h </w:instrText>
      </w:r>
      <w:r w:rsidR="003C1A8C">
        <w:rPr>
          <w:b/>
          <w:szCs w:val="22"/>
        </w:rPr>
        <w:instrText xml:space="preserve"> \* MERGEFORMAT </w:instrText>
      </w:r>
      <w:r w:rsidR="003C1A8C" w:rsidRPr="003C1A8C">
        <w:rPr>
          <w:b/>
          <w:szCs w:val="22"/>
        </w:rPr>
      </w:r>
      <w:r w:rsidR="003C1A8C" w:rsidRPr="003C1A8C">
        <w:rPr>
          <w:b/>
          <w:szCs w:val="22"/>
        </w:rPr>
        <w:fldChar w:fldCharType="separate"/>
      </w:r>
      <w:r w:rsidR="00051238" w:rsidRPr="00051238">
        <w:rPr>
          <w:b/>
        </w:rPr>
        <w:t xml:space="preserve">Table </w:t>
      </w:r>
      <w:r w:rsidR="00051238" w:rsidRPr="00051238">
        <w:rPr>
          <w:b/>
          <w:noProof/>
        </w:rPr>
        <w:t>16</w:t>
      </w:r>
      <w:r w:rsidR="003C1A8C" w:rsidRPr="003C1A8C">
        <w:rPr>
          <w:b/>
          <w:szCs w:val="22"/>
        </w:rPr>
        <w:fldChar w:fldCharType="end"/>
      </w:r>
      <w:r w:rsidR="00FA07A4">
        <w:rPr>
          <w:szCs w:val="22"/>
        </w:rPr>
        <w:t xml:space="preserve"> below displays modeling results for building energy use and cooling system tonnage. For building types that have PTAC systems, the cooling tonnage was calculated as the sum of </w:t>
      </w:r>
      <w:r w:rsidR="00F31575">
        <w:rPr>
          <w:szCs w:val="22"/>
        </w:rPr>
        <w:t>all</w:t>
      </w:r>
      <w:r w:rsidR="00FA07A4">
        <w:rPr>
          <w:szCs w:val="22"/>
        </w:rPr>
        <w:t xml:space="preserve"> systems’ individual tonnages.</w:t>
      </w:r>
    </w:p>
    <w:p w14:paraId="3BAB3240" w14:textId="77777777" w:rsidR="008B6822" w:rsidRDefault="008B6822" w:rsidP="00FA07A4">
      <w:pPr>
        <w:rPr>
          <w:szCs w:val="22"/>
        </w:rPr>
      </w:pPr>
    </w:p>
    <w:p w14:paraId="685F0D44" w14:textId="326CB438" w:rsidR="00835C8C" w:rsidRPr="00F94DA0" w:rsidRDefault="00835C8C" w:rsidP="00835C8C">
      <w:pPr>
        <w:pStyle w:val="Caption"/>
        <w:rPr>
          <w:b w:val="0"/>
          <w:bCs w:val="0"/>
          <w:szCs w:val="22"/>
        </w:rPr>
      </w:pPr>
      <w:bookmarkStart w:id="35" w:name="_Ref432080970"/>
      <w:r>
        <w:t xml:space="preserve">Table </w:t>
      </w:r>
      <w:fldSimple w:instr=" SEQ Table \* ARABIC ">
        <w:r w:rsidR="00051238">
          <w:rPr>
            <w:noProof/>
          </w:rPr>
          <w:t>16</w:t>
        </w:r>
      </w:fldSimple>
      <w:bookmarkEnd w:id="35"/>
      <w:r>
        <w:t xml:space="preserve"> </w:t>
      </w:r>
      <w:r w:rsidRPr="00835C8C">
        <w:t>OfS-w01-v96-airAC-55to64kBtus - Prototype Electric Energy Use and Cooling Capacity Data</w:t>
      </w:r>
    </w:p>
    <w:tbl>
      <w:tblPr>
        <w:tblStyle w:val="TableGrid1"/>
        <w:tblW w:w="4568" w:type="pct"/>
        <w:tblLook w:val="04A0" w:firstRow="1" w:lastRow="0" w:firstColumn="1" w:lastColumn="0" w:noHBand="0" w:noVBand="1"/>
      </w:tblPr>
      <w:tblGrid>
        <w:gridCol w:w="2808"/>
        <w:gridCol w:w="2072"/>
        <w:gridCol w:w="1979"/>
        <w:gridCol w:w="1890"/>
      </w:tblGrid>
      <w:tr w:rsidR="00381787" w14:paraId="52EC4FB6" w14:textId="77777777" w:rsidTr="00ED5708">
        <w:tc>
          <w:tcPr>
            <w:tcW w:w="160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843D5CA" w14:textId="77777777" w:rsidR="00381787" w:rsidRDefault="00381787">
            <w:pPr>
              <w:jc w:val="center"/>
              <w:rPr>
                <w:rFonts w:cs="Calibri"/>
                <w:b/>
                <w:bCs/>
                <w:sz w:val="22"/>
                <w:szCs w:val="22"/>
              </w:rPr>
            </w:pPr>
          </w:p>
        </w:tc>
        <w:tc>
          <w:tcPr>
            <w:tcW w:w="118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6D57E9" w14:textId="3E0E6B0C" w:rsidR="00381787" w:rsidRDefault="00381787">
            <w:pPr>
              <w:jc w:val="center"/>
              <w:rPr>
                <w:rFonts w:cs="Arial"/>
                <w:b/>
                <w:sz w:val="22"/>
                <w:szCs w:val="22"/>
              </w:rPr>
            </w:pPr>
            <w:r>
              <w:rPr>
                <w:rFonts w:cs="Arial"/>
                <w:b/>
                <w:sz w:val="22"/>
                <w:szCs w:val="22"/>
              </w:rPr>
              <w:t>RCA 0-20%</w:t>
            </w:r>
          </w:p>
        </w:tc>
        <w:tc>
          <w:tcPr>
            <w:tcW w:w="113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6D261F5" w14:textId="51868E3D" w:rsidR="00381787" w:rsidRDefault="00381787">
            <w:pPr>
              <w:jc w:val="center"/>
              <w:rPr>
                <w:rFonts w:cs="Arial"/>
                <w:b/>
                <w:szCs w:val="22"/>
              </w:rPr>
            </w:pPr>
            <w:r>
              <w:rPr>
                <w:rFonts w:eastAsiaTheme="minorHAnsi" w:cstheme="minorBidi"/>
                <w:b/>
                <w:szCs w:val="20"/>
              </w:rPr>
              <w:t>RCA &gt;20%</w:t>
            </w:r>
          </w:p>
        </w:tc>
        <w:tc>
          <w:tcPr>
            <w:tcW w:w="108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17B7A0" w14:textId="77777777" w:rsidR="00381787" w:rsidRDefault="00381787">
            <w:pPr>
              <w:jc w:val="center"/>
              <w:rPr>
                <w:rFonts w:cs="Arial"/>
                <w:b/>
                <w:sz w:val="22"/>
                <w:szCs w:val="22"/>
              </w:rPr>
            </w:pPr>
            <w:r>
              <w:rPr>
                <w:rFonts w:cs="Arial"/>
                <w:b/>
                <w:szCs w:val="22"/>
              </w:rPr>
              <w:t>Measure</w:t>
            </w:r>
          </w:p>
        </w:tc>
      </w:tr>
      <w:tr w:rsidR="00381787" w14:paraId="4ABEC3B1" w14:textId="77777777" w:rsidTr="00ED5708">
        <w:trPr>
          <w:trHeight w:val="243"/>
        </w:trPr>
        <w:tc>
          <w:tcPr>
            <w:tcW w:w="1605" w:type="pct"/>
            <w:tcBorders>
              <w:top w:val="single" w:sz="4" w:space="0" w:color="auto"/>
              <w:left w:val="single" w:sz="4" w:space="0" w:color="auto"/>
              <w:bottom w:val="single" w:sz="4" w:space="0" w:color="auto"/>
              <w:right w:val="single" w:sz="4" w:space="0" w:color="auto"/>
            </w:tcBorders>
            <w:vAlign w:val="center"/>
            <w:hideMark/>
          </w:tcPr>
          <w:p w14:paraId="4EBAEA1C" w14:textId="77777777" w:rsidR="00381787" w:rsidRDefault="00381787" w:rsidP="003339AA">
            <w:pPr>
              <w:rPr>
                <w:sz w:val="22"/>
                <w:szCs w:val="22"/>
              </w:rPr>
            </w:pPr>
            <w:r>
              <w:rPr>
                <w:szCs w:val="22"/>
              </w:rPr>
              <w:t>Whole building energy use (kWh/</w:t>
            </w:r>
            <w:proofErr w:type="spellStart"/>
            <w:r>
              <w:rPr>
                <w:szCs w:val="22"/>
              </w:rPr>
              <w:t>yr</w:t>
            </w:r>
            <w:proofErr w:type="spellEnd"/>
            <w:r>
              <w:rPr>
                <w:szCs w:val="22"/>
              </w:rPr>
              <w:t>)</w:t>
            </w:r>
          </w:p>
        </w:tc>
        <w:tc>
          <w:tcPr>
            <w:tcW w:w="1184" w:type="pct"/>
            <w:tcBorders>
              <w:top w:val="single" w:sz="4" w:space="0" w:color="auto"/>
              <w:left w:val="single" w:sz="4" w:space="0" w:color="auto"/>
              <w:bottom w:val="single" w:sz="4" w:space="0" w:color="auto"/>
              <w:right w:val="single" w:sz="4" w:space="0" w:color="auto"/>
            </w:tcBorders>
            <w:vAlign w:val="center"/>
            <w:hideMark/>
          </w:tcPr>
          <w:p w14:paraId="73B40AB6" w14:textId="6214FB24" w:rsidR="00381787" w:rsidRPr="00322AF2" w:rsidRDefault="00381787" w:rsidP="003339AA">
            <w:pPr>
              <w:tabs>
                <w:tab w:val="center" w:pos="1323"/>
                <w:tab w:val="right" w:pos="2646"/>
              </w:tabs>
              <w:jc w:val="center"/>
              <w:rPr>
                <w:rFonts w:cs="Calibri"/>
                <w:sz w:val="22"/>
                <w:szCs w:val="22"/>
              </w:rPr>
            </w:pPr>
            <w:r w:rsidRPr="00322AF2">
              <w:rPr>
                <w:rFonts w:cs="Calibri"/>
                <w:szCs w:val="22"/>
              </w:rPr>
              <w:t>105,470</w:t>
            </w:r>
          </w:p>
        </w:tc>
        <w:tc>
          <w:tcPr>
            <w:tcW w:w="1131" w:type="pct"/>
            <w:tcBorders>
              <w:top w:val="single" w:sz="4" w:space="0" w:color="auto"/>
              <w:left w:val="single" w:sz="4" w:space="0" w:color="auto"/>
              <w:bottom w:val="single" w:sz="4" w:space="0" w:color="auto"/>
              <w:right w:val="single" w:sz="4" w:space="0" w:color="auto"/>
            </w:tcBorders>
            <w:vAlign w:val="center"/>
            <w:hideMark/>
          </w:tcPr>
          <w:p w14:paraId="5D0BE073" w14:textId="6F1C7061" w:rsidR="00381787" w:rsidRPr="00322AF2" w:rsidRDefault="00381787" w:rsidP="003339AA">
            <w:pPr>
              <w:jc w:val="center"/>
              <w:rPr>
                <w:rFonts w:cs="Calibri"/>
                <w:szCs w:val="22"/>
              </w:rPr>
            </w:pPr>
            <w:r w:rsidRPr="00322AF2">
              <w:rPr>
                <w:rFonts w:cs="Calibri"/>
                <w:szCs w:val="22"/>
              </w:rPr>
              <w:t>105,</w:t>
            </w:r>
            <w:r w:rsidR="00E2140B" w:rsidRPr="00322AF2">
              <w:rPr>
                <w:rFonts w:cs="Calibri"/>
                <w:szCs w:val="22"/>
              </w:rPr>
              <w:t>764</w:t>
            </w:r>
          </w:p>
        </w:tc>
        <w:tc>
          <w:tcPr>
            <w:tcW w:w="1080" w:type="pct"/>
            <w:tcBorders>
              <w:top w:val="single" w:sz="4" w:space="0" w:color="auto"/>
              <w:left w:val="single" w:sz="4" w:space="0" w:color="auto"/>
              <w:bottom w:val="single" w:sz="4" w:space="0" w:color="auto"/>
              <w:right w:val="single" w:sz="4" w:space="0" w:color="auto"/>
            </w:tcBorders>
            <w:vAlign w:val="center"/>
            <w:hideMark/>
          </w:tcPr>
          <w:p w14:paraId="6304D07A" w14:textId="7D0A7B73" w:rsidR="00381787" w:rsidRPr="00322AF2" w:rsidRDefault="00381787" w:rsidP="003339AA">
            <w:pPr>
              <w:jc w:val="center"/>
              <w:rPr>
                <w:rFonts w:cs="Calibri"/>
                <w:sz w:val="22"/>
                <w:szCs w:val="22"/>
              </w:rPr>
            </w:pPr>
            <w:r w:rsidRPr="00322AF2">
              <w:rPr>
                <w:rFonts w:cs="Calibri"/>
                <w:szCs w:val="22"/>
              </w:rPr>
              <w:t>105,</w:t>
            </w:r>
            <w:r w:rsidR="00DF23D7" w:rsidRPr="00322AF2">
              <w:rPr>
                <w:rFonts w:cs="Calibri"/>
                <w:szCs w:val="22"/>
              </w:rPr>
              <w:t>251</w:t>
            </w:r>
          </w:p>
        </w:tc>
      </w:tr>
      <w:tr w:rsidR="00381787" w14:paraId="25786265" w14:textId="77777777" w:rsidTr="00ED5708">
        <w:trPr>
          <w:trHeight w:val="243"/>
        </w:trPr>
        <w:tc>
          <w:tcPr>
            <w:tcW w:w="1605" w:type="pct"/>
            <w:tcBorders>
              <w:top w:val="single" w:sz="4" w:space="0" w:color="auto"/>
              <w:left w:val="single" w:sz="4" w:space="0" w:color="auto"/>
              <w:bottom w:val="single" w:sz="4" w:space="0" w:color="auto"/>
              <w:right w:val="single" w:sz="4" w:space="0" w:color="auto"/>
            </w:tcBorders>
            <w:vAlign w:val="center"/>
            <w:hideMark/>
          </w:tcPr>
          <w:p w14:paraId="1366424F" w14:textId="77777777" w:rsidR="00381787" w:rsidRDefault="00381787" w:rsidP="003339AA">
            <w:pPr>
              <w:rPr>
                <w:sz w:val="22"/>
                <w:szCs w:val="22"/>
              </w:rPr>
            </w:pPr>
            <w:r>
              <w:rPr>
                <w:szCs w:val="22"/>
              </w:rPr>
              <w:t>System cooling capacity (Btu/h)</w:t>
            </w:r>
          </w:p>
        </w:tc>
        <w:tc>
          <w:tcPr>
            <w:tcW w:w="1184" w:type="pct"/>
            <w:tcBorders>
              <w:top w:val="single" w:sz="4" w:space="0" w:color="auto"/>
              <w:left w:val="single" w:sz="4" w:space="0" w:color="auto"/>
              <w:bottom w:val="single" w:sz="4" w:space="0" w:color="auto"/>
              <w:right w:val="single" w:sz="4" w:space="0" w:color="auto"/>
            </w:tcBorders>
            <w:vAlign w:val="center"/>
            <w:hideMark/>
          </w:tcPr>
          <w:p w14:paraId="550A7E7B" w14:textId="59F38AB0" w:rsidR="00381787" w:rsidRPr="00322AF2" w:rsidRDefault="00E2140B" w:rsidP="003339AA">
            <w:pPr>
              <w:jc w:val="center"/>
              <w:rPr>
                <w:rFonts w:cs="Calibri"/>
                <w:sz w:val="22"/>
                <w:szCs w:val="22"/>
              </w:rPr>
            </w:pPr>
            <w:r w:rsidRPr="00322AF2">
              <w:rPr>
                <w:rFonts w:cs="Calibri"/>
                <w:szCs w:val="22"/>
              </w:rPr>
              <w:t>271,019</w:t>
            </w:r>
          </w:p>
        </w:tc>
        <w:tc>
          <w:tcPr>
            <w:tcW w:w="1131" w:type="pct"/>
            <w:tcBorders>
              <w:top w:val="single" w:sz="4" w:space="0" w:color="auto"/>
              <w:left w:val="single" w:sz="4" w:space="0" w:color="auto"/>
              <w:bottom w:val="single" w:sz="4" w:space="0" w:color="auto"/>
              <w:right w:val="single" w:sz="4" w:space="0" w:color="auto"/>
            </w:tcBorders>
            <w:vAlign w:val="center"/>
            <w:hideMark/>
          </w:tcPr>
          <w:p w14:paraId="0EA30DDA" w14:textId="645EFF22" w:rsidR="00381787" w:rsidRPr="00322AF2" w:rsidRDefault="00E2140B" w:rsidP="003339AA">
            <w:pPr>
              <w:jc w:val="center"/>
              <w:rPr>
                <w:rFonts w:cs="Calibri"/>
                <w:szCs w:val="22"/>
              </w:rPr>
            </w:pPr>
            <w:r w:rsidRPr="00322AF2">
              <w:rPr>
                <w:rFonts w:cs="Calibri"/>
                <w:szCs w:val="22"/>
              </w:rPr>
              <w:t>271,019</w:t>
            </w:r>
          </w:p>
        </w:tc>
        <w:tc>
          <w:tcPr>
            <w:tcW w:w="1080" w:type="pct"/>
            <w:tcBorders>
              <w:top w:val="single" w:sz="4" w:space="0" w:color="auto"/>
              <w:left w:val="single" w:sz="4" w:space="0" w:color="auto"/>
              <w:bottom w:val="single" w:sz="4" w:space="0" w:color="auto"/>
              <w:right w:val="single" w:sz="4" w:space="0" w:color="auto"/>
            </w:tcBorders>
            <w:vAlign w:val="center"/>
            <w:hideMark/>
          </w:tcPr>
          <w:p w14:paraId="49142912" w14:textId="6453227D" w:rsidR="00381787" w:rsidRPr="00322AF2" w:rsidRDefault="00E2140B" w:rsidP="003339AA">
            <w:pPr>
              <w:jc w:val="center"/>
              <w:rPr>
                <w:rFonts w:cs="Calibri"/>
                <w:sz w:val="22"/>
                <w:szCs w:val="22"/>
              </w:rPr>
            </w:pPr>
            <w:r w:rsidRPr="00322AF2">
              <w:rPr>
                <w:rFonts w:cs="Calibri"/>
                <w:szCs w:val="22"/>
              </w:rPr>
              <w:t>271,019</w:t>
            </w:r>
          </w:p>
        </w:tc>
      </w:tr>
    </w:tbl>
    <w:p w14:paraId="02ECCC99" w14:textId="77777777" w:rsidR="00B93575" w:rsidRPr="00F94DA0" w:rsidRDefault="00B93575" w:rsidP="00B93575">
      <w:pPr>
        <w:rPr>
          <w:szCs w:val="22"/>
        </w:rPr>
      </w:pPr>
    </w:p>
    <w:p w14:paraId="71F9049C" w14:textId="5D322C1D" w:rsidR="00E2140B" w:rsidRPr="00322AF2" w:rsidRDefault="00DF23D7" w:rsidP="00E2140B">
      <w:pPr>
        <w:jc w:val="center"/>
        <w:rPr>
          <w:rFonts w:cs="Arial"/>
          <w:b/>
          <w:szCs w:val="22"/>
        </w:rPr>
      </w:pPr>
      <m:oMathPara>
        <m:oMath>
          <m:r>
            <w:rPr>
              <w:rFonts w:ascii="Cambria Math" w:hAnsi="Cambria Math"/>
              <w:sz w:val="18"/>
              <w:szCs w:val="22"/>
            </w:rPr>
            <m:t>10.3</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ton x year</m:t>
                  </m:r>
                </m:den>
              </m:f>
            </m:e>
          </m:d>
          <m:r>
            <w:rPr>
              <w:rFonts w:ascii="Cambria Math" w:hAnsi="Cambria Math"/>
              <w:sz w:val="18"/>
              <w:szCs w:val="22"/>
            </w:rPr>
            <m:t>=</m:t>
          </m:r>
          <m:f>
            <m:fPr>
              <m:ctrlPr>
                <w:rPr>
                  <w:rFonts w:ascii="Cambria Math" w:hAnsi="Cambria Math"/>
                  <w:i/>
                  <w:sz w:val="18"/>
                  <w:szCs w:val="22"/>
                </w:rPr>
              </m:ctrlPr>
            </m:fPr>
            <m:num>
              <m:r>
                <w:rPr>
                  <w:rFonts w:ascii="Cambria Math" w:hAnsi="Cambria Math"/>
                  <w:sz w:val="18"/>
                  <w:szCs w:val="22"/>
                </w:rPr>
                <m:t>1×(</m:t>
              </m:r>
              <m:d>
                <m:dPr>
                  <m:ctrlPr>
                    <w:rPr>
                      <w:rFonts w:ascii="Cambria Math" w:hAnsi="Cambria Math"/>
                      <w:i/>
                      <w:sz w:val="18"/>
                      <w:szCs w:val="22"/>
                    </w:rPr>
                  </m:ctrlPr>
                </m:dPr>
                <m:e>
                  <m:r>
                    <w:rPr>
                      <w:rFonts w:ascii="Cambria Math" w:hAnsi="Cambria Math"/>
                      <w:sz w:val="18"/>
                      <w:szCs w:val="22"/>
                    </w:rPr>
                    <m:t>105,470</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year</m:t>
                          </m:r>
                        </m:den>
                      </m:f>
                    </m:e>
                  </m:d>
                  <m:r>
                    <w:rPr>
                      <w:rFonts w:ascii="Cambria Math" w:hAnsi="Cambria Math"/>
                      <w:sz w:val="18"/>
                      <w:szCs w:val="22"/>
                    </w:rPr>
                    <m:t>×0.95+105,764</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year</m:t>
                          </m:r>
                        </m:den>
                      </m:f>
                    </m:e>
                  </m:d>
                  <m:r>
                    <w:rPr>
                      <w:rFonts w:ascii="Cambria Math" w:hAnsi="Cambria Math"/>
                      <w:sz w:val="18"/>
                      <w:szCs w:val="22"/>
                    </w:rPr>
                    <m:t>×0.05</m:t>
                  </m:r>
                </m:e>
              </m:d>
              <m:r>
                <w:rPr>
                  <w:rFonts w:ascii="Cambria Math" w:hAnsi="Cambria Math"/>
                  <w:sz w:val="18"/>
                  <w:szCs w:val="22"/>
                </w:rPr>
                <m:t>-105,251</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year</m:t>
                      </m:r>
                    </m:den>
                  </m:f>
                </m:e>
              </m:d>
              <m:r>
                <w:rPr>
                  <w:rFonts w:ascii="Cambria Math" w:hAnsi="Cambria Math"/>
                  <w:sz w:val="18"/>
                  <w:szCs w:val="22"/>
                </w:rPr>
                <m:t>)</m:t>
              </m:r>
            </m:num>
            <m:den>
              <m:r>
                <w:rPr>
                  <w:rFonts w:ascii="Cambria Math" w:hAnsi="Cambria Math"/>
                  <w:sz w:val="18"/>
                  <w:szCs w:val="22"/>
                </w:rPr>
                <m:t>271,019</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Btu</m:t>
                      </m:r>
                    </m:num>
                    <m:den>
                      <m:r>
                        <w:rPr>
                          <w:rFonts w:ascii="Cambria Math" w:hAnsi="Cambria Math"/>
                          <w:sz w:val="18"/>
                          <w:szCs w:val="22"/>
                        </w:rPr>
                        <m:t>h</m:t>
                      </m:r>
                    </m:den>
                  </m:f>
                </m:e>
              </m:d>
              <m:r>
                <w:rPr>
                  <w:rFonts w:ascii="Cambria Math" w:hAnsi="Cambria Math"/>
                  <w:sz w:val="18"/>
                  <w:szCs w:val="22"/>
                </w:rPr>
                <m:t>/12,000</m:t>
              </m:r>
              <m:d>
                <m:dPr>
                  <m:ctrlPr>
                    <w:rPr>
                      <w:rFonts w:ascii="Cambria Math" w:hAnsi="Cambria Math"/>
                      <w:i/>
                      <w:sz w:val="18"/>
                      <w:szCs w:val="22"/>
                    </w:rPr>
                  </m:ctrlPr>
                </m:dPr>
                <m:e>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Btu</m:t>
                          </m:r>
                        </m:num>
                        <m:den>
                          <m:r>
                            <w:rPr>
                              <w:rFonts w:ascii="Cambria Math" w:hAnsi="Cambria Math"/>
                              <w:sz w:val="18"/>
                              <w:szCs w:val="22"/>
                            </w:rPr>
                            <m:t>h</m:t>
                          </m:r>
                        </m:den>
                      </m:f>
                    </m:e>
                  </m:d>
                  <m:r>
                    <w:rPr>
                      <w:rFonts w:ascii="Cambria Math" w:hAnsi="Cambria Math"/>
                      <w:sz w:val="18"/>
                      <w:szCs w:val="22"/>
                    </w:rPr>
                    <m:t>/ton</m:t>
                  </m:r>
                </m:e>
              </m:d>
            </m:den>
          </m:f>
        </m:oMath>
      </m:oMathPara>
    </w:p>
    <w:p w14:paraId="348666AF" w14:textId="77777777" w:rsidR="004F2EAF" w:rsidRPr="00211542" w:rsidRDefault="004F2EAF" w:rsidP="004F2EAF">
      <w:pPr>
        <w:rPr>
          <w:szCs w:val="22"/>
        </w:rPr>
      </w:pPr>
    </w:p>
    <w:p w14:paraId="0E84F1BE" w14:textId="67A854BF" w:rsidR="0096767E" w:rsidRPr="0096767E" w:rsidRDefault="004F2EAF" w:rsidP="0096767E">
      <w:pPr>
        <w:pStyle w:val="Heading2"/>
        <w:numPr>
          <w:ilvl w:val="1"/>
          <w:numId w:val="38"/>
        </w:numPr>
        <w:rPr>
          <w:rFonts w:asciiTheme="minorHAnsi" w:hAnsiTheme="minorHAnsi" w:cstheme="minorHAnsi"/>
        </w:rPr>
      </w:pPr>
      <w:r w:rsidRPr="004F2EAF">
        <w:rPr>
          <w:rFonts w:asciiTheme="minorHAnsi" w:hAnsiTheme="minorHAnsi" w:cstheme="minorHAnsi"/>
        </w:rPr>
        <w:t>Demand Reduction Estimation Methodologies</w:t>
      </w:r>
    </w:p>
    <w:p w14:paraId="0BCF2E94" w14:textId="034D4410" w:rsidR="004476B2" w:rsidRDefault="004F2EAF" w:rsidP="004B750E">
      <w:pPr>
        <w:pStyle w:val="Reminders"/>
        <w:rPr>
          <w:rFonts w:asciiTheme="minorHAnsi" w:hAnsiTheme="minorHAnsi" w:cstheme="minorHAnsi"/>
          <w:i w:val="0"/>
          <w:color w:val="auto"/>
          <w:szCs w:val="22"/>
        </w:rPr>
      </w:pPr>
      <w:r w:rsidRPr="000102C4">
        <w:rPr>
          <w:rFonts w:asciiTheme="minorHAnsi" w:hAnsiTheme="minorHAnsi" w:cstheme="minorHAnsi"/>
          <w:i w:val="0"/>
          <w:color w:val="auto"/>
          <w:szCs w:val="22"/>
        </w:rPr>
        <w:t>D</w:t>
      </w:r>
      <w:r w:rsidR="00D23770" w:rsidRPr="000102C4">
        <w:rPr>
          <w:rFonts w:asciiTheme="minorHAnsi" w:hAnsiTheme="minorHAnsi" w:cstheme="minorHAnsi"/>
          <w:i w:val="0"/>
          <w:color w:val="auto"/>
          <w:szCs w:val="22"/>
        </w:rPr>
        <w:t>emand reduction estimates must consider the DEER peak demand period</w:t>
      </w:r>
      <w:r w:rsidR="000102C4">
        <w:rPr>
          <w:rFonts w:asciiTheme="minorHAnsi" w:hAnsiTheme="minorHAnsi" w:cstheme="minorHAnsi"/>
          <w:i w:val="0"/>
          <w:color w:val="auto"/>
          <w:szCs w:val="22"/>
        </w:rPr>
        <w:t>.</w:t>
      </w:r>
      <w:r w:rsidR="00D23770" w:rsidRPr="000102C4">
        <w:rPr>
          <w:rFonts w:asciiTheme="minorHAnsi" w:hAnsiTheme="minorHAnsi" w:cstheme="minorHAnsi"/>
          <w:i w:val="0"/>
          <w:color w:val="auto"/>
          <w:szCs w:val="22"/>
        </w:rPr>
        <w:t xml:space="preserve"> </w:t>
      </w:r>
      <w:r w:rsidR="000102C4">
        <w:rPr>
          <w:rFonts w:asciiTheme="minorHAnsi" w:hAnsiTheme="minorHAnsi" w:cstheme="minorHAnsi"/>
          <w:i w:val="0"/>
          <w:color w:val="auto"/>
          <w:szCs w:val="22"/>
        </w:rPr>
        <w:t xml:space="preserve">The peak period </w:t>
      </w:r>
      <w:r w:rsidR="00D23770" w:rsidRPr="000102C4">
        <w:rPr>
          <w:rFonts w:asciiTheme="minorHAnsi" w:hAnsiTheme="minorHAnsi" w:cstheme="minorHAnsi"/>
          <w:i w:val="0"/>
          <w:color w:val="auto"/>
          <w:szCs w:val="22"/>
        </w:rPr>
        <w:t xml:space="preserve">is </w:t>
      </w:r>
      <w:r w:rsidR="000102C4">
        <w:rPr>
          <w:rFonts w:asciiTheme="minorHAnsi" w:hAnsiTheme="minorHAnsi" w:cstheme="minorHAnsi"/>
          <w:i w:val="0"/>
          <w:color w:val="auto"/>
          <w:szCs w:val="22"/>
        </w:rPr>
        <w:t xml:space="preserve">defined as </w:t>
      </w:r>
      <w:r w:rsidR="004E297E" w:rsidRPr="000102C4">
        <w:rPr>
          <w:rFonts w:asciiTheme="minorHAnsi" w:hAnsiTheme="minorHAnsi" w:cstheme="minorHAnsi"/>
          <w:i w:val="0"/>
          <w:color w:val="auto"/>
          <w:szCs w:val="22"/>
        </w:rPr>
        <w:t>2:00</w:t>
      </w:r>
      <w:r w:rsidR="004B750E" w:rsidRPr="000102C4">
        <w:rPr>
          <w:rFonts w:asciiTheme="minorHAnsi" w:hAnsiTheme="minorHAnsi" w:cstheme="minorHAnsi"/>
          <w:i w:val="0"/>
          <w:color w:val="auto"/>
          <w:szCs w:val="22"/>
        </w:rPr>
        <w:t xml:space="preserve"> PM</w:t>
      </w:r>
      <w:r w:rsidR="004E297E" w:rsidRPr="000102C4">
        <w:rPr>
          <w:rFonts w:asciiTheme="minorHAnsi" w:hAnsiTheme="minorHAnsi" w:cstheme="minorHAnsi"/>
          <w:i w:val="0"/>
          <w:color w:val="auto"/>
          <w:szCs w:val="22"/>
        </w:rPr>
        <w:t xml:space="preserve"> to 5:00 </w:t>
      </w:r>
      <w:r w:rsidR="004B750E" w:rsidRPr="000102C4">
        <w:rPr>
          <w:rFonts w:asciiTheme="minorHAnsi" w:hAnsiTheme="minorHAnsi" w:cstheme="minorHAnsi"/>
          <w:i w:val="0"/>
          <w:color w:val="auto"/>
          <w:szCs w:val="22"/>
        </w:rPr>
        <w:t>PM</w:t>
      </w:r>
      <w:r w:rsidR="004B750E" w:rsidRPr="000102C4">
        <w:rPr>
          <w:rFonts w:asciiTheme="minorHAnsi" w:hAnsiTheme="minorHAnsi"/>
          <w:i w:val="0"/>
          <w:color w:val="auto"/>
        </w:rPr>
        <w:t xml:space="preserve"> </w:t>
      </w:r>
      <w:r w:rsidR="000102C4" w:rsidRPr="000102C4">
        <w:rPr>
          <w:rFonts w:asciiTheme="minorHAnsi" w:hAnsiTheme="minorHAnsi"/>
          <w:i w:val="0"/>
          <w:color w:val="auto"/>
        </w:rPr>
        <w:t xml:space="preserve">on </w:t>
      </w:r>
      <w:r w:rsidR="000102C4" w:rsidRPr="000102C4">
        <w:rPr>
          <w:rFonts w:asciiTheme="minorHAnsi" w:hAnsiTheme="minorHAnsi" w:cstheme="minorHAnsi"/>
          <w:i w:val="0"/>
          <w:color w:val="auto"/>
          <w:szCs w:val="22"/>
        </w:rPr>
        <w:t xml:space="preserve">three </w:t>
      </w:r>
      <w:r w:rsidR="00D23770" w:rsidRPr="000102C4">
        <w:rPr>
          <w:rFonts w:asciiTheme="minorHAnsi" w:hAnsiTheme="minorHAnsi" w:cstheme="minorHAnsi"/>
          <w:i w:val="0"/>
          <w:color w:val="auto"/>
          <w:szCs w:val="22"/>
        </w:rPr>
        <w:t xml:space="preserve">specific </w:t>
      </w:r>
      <w:r w:rsidR="004B750E" w:rsidRPr="000102C4">
        <w:rPr>
          <w:rFonts w:asciiTheme="minorHAnsi" w:hAnsiTheme="minorHAnsi" w:cstheme="minorHAnsi"/>
          <w:i w:val="0"/>
          <w:color w:val="auto"/>
          <w:szCs w:val="22"/>
        </w:rPr>
        <w:t>weekday</w:t>
      </w:r>
      <w:r w:rsidR="000102C4">
        <w:rPr>
          <w:rFonts w:asciiTheme="minorHAnsi" w:hAnsiTheme="minorHAnsi" w:cstheme="minorHAnsi"/>
          <w:i w:val="0"/>
          <w:color w:val="auto"/>
          <w:szCs w:val="22"/>
        </w:rPr>
        <w:t>s</w:t>
      </w:r>
      <w:r w:rsidR="004B750E" w:rsidRPr="000102C4">
        <w:rPr>
          <w:rFonts w:asciiTheme="minorHAnsi" w:hAnsiTheme="minorHAnsi" w:cstheme="minorHAnsi"/>
          <w:i w:val="0"/>
          <w:color w:val="auto"/>
          <w:szCs w:val="22"/>
        </w:rPr>
        <w:t xml:space="preserve"> </w:t>
      </w:r>
      <w:r w:rsidR="00D23770" w:rsidRPr="000102C4">
        <w:rPr>
          <w:rFonts w:asciiTheme="minorHAnsi" w:hAnsiTheme="minorHAnsi" w:cstheme="minorHAnsi"/>
          <w:i w:val="0"/>
          <w:color w:val="auto"/>
          <w:szCs w:val="22"/>
        </w:rPr>
        <w:t>and varies by climate zone</w:t>
      </w:r>
      <w:r w:rsidR="0090126B" w:rsidRPr="000102C4">
        <w:rPr>
          <w:rFonts w:asciiTheme="minorHAnsi" w:hAnsiTheme="minorHAnsi" w:cstheme="minorHAnsi"/>
          <w:i w:val="0"/>
          <w:color w:val="auto"/>
          <w:szCs w:val="22"/>
        </w:rPr>
        <w:t xml:space="preserve"> as shown in the following table</w:t>
      </w:r>
      <w:r w:rsidR="00DD4B28">
        <w:rPr>
          <w:rStyle w:val="EndnoteReference"/>
          <w:rFonts w:asciiTheme="minorHAnsi" w:hAnsiTheme="minorHAnsi" w:cstheme="minorHAnsi"/>
          <w:i w:val="0"/>
          <w:color w:val="auto"/>
          <w:szCs w:val="22"/>
        </w:rPr>
        <w:endnoteReference w:id="13"/>
      </w:r>
      <w:r w:rsidR="00E05A80" w:rsidRPr="000102C4">
        <w:rPr>
          <w:rFonts w:asciiTheme="minorHAnsi" w:hAnsiTheme="minorHAnsi" w:cstheme="minorHAnsi"/>
          <w:i w:val="0"/>
          <w:color w:val="auto"/>
          <w:szCs w:val="22"/>
        </w:rPr>
        <w:t>:</w:t>
      </w:r>
    </w:p>
    <w:p w14:paraId="02989949" w14:textId="333D3B9E" w:rsidR="00D65731" w:rsidRDefault="00D65731">
      <w:pPr>
        <w:spacing w:after="200" w:line="276" w:lineRule="auto"/>
        <w:rPr>
          <w:rFonts w:cstheme="minorHAnsi"/>
          <w:szCs w:val="22"/>
        </w:rPr>
      </w:pPr>
      <w:r>
        <w:rPr>
          <w:rFonts w:cstheme="minorHAnsi"/>
          <w:i/>
          <w:szCs w:val="22"/>
        </w:rPr>
        <w:br w:type="page"/>
      </w:r>
    </w:p>
    <w:p w14:paraId="08171C5E" w14:textId="21FA64F0" w:rsidR="0090126B" w:rsidRPr="000102C4" w:rsidRDefault="009F1AB4" w:rsidP="009F1AB4">
      <w:pPr>
        <w:pStyle w:val="Caption"/>
        <w:rPr>
          <w:rFonts w:cstheme="minorHAnsi"/>
          <w:i/>
          <w:szCs w:val="22"/>
        </w:rPr>
      </w:pPr>
      <w:r>
        <w:lastRenderedPageBreak/>
        <w:t xml:space="preserve">Table </w:t>
      </w:r>
      <w:fldSimple w:instr=" SEQ Table \* ARABIC ">
        <w:r w:rsidR="00051238">
          <w:rPr>
            <w:noProof/>
          </w:rPr>
          <w:t>17</w:t>
        </w:r>
      </w:fldSimple>
      <w:r w:rsidR="00EE7F59">
        <w:t xml:space="preserve"> </w:t>
      </w:r>
      <w:r>
        <w:t>DEER Peak Demand Periods</w:t>
      </w:r>
    </w:p>
    <w:tbl>
      <w:tblPr>
        <w:tblStyle w:val="TableGrid1"/>
        <w:tblW w:w="4236" w:type="pct"/>
        <w:tblCellMar>
          <w:left w:w="115" w:type="dxa"/>
          <w:right w:w="115" w:type="dxa"/>
        </w:tblCellMar>
        <w:tblLook w:val="01E0" w:firstRow="1" w:lastRow="1" w:firstColumn="1" w:lastColumn="1" w:noHBand="0" w:noVBand="0"/>
      </w:tblPr>
      <w:tblGrid>
        <w:gridCol w:w="1648"/>
        <w:gridCol w:w="2338"/>
        <w:gridCol w:w="1799"/>
        <w:gridCol w:w="2340"/>
      </w:tblGrid>
      <w:tr w:rsidR="0090126B" w:rsidRPr="0090126B" w14:paraId="0ADD6681" w14:textId="77777777" w:rsidTr="00ED5708">
        <w:tc>
          <w:tcPr>
            <w:tcW w:w="1014" w:type="pct"/>
            <w:shd w:val="clear" w:color="auto" w:fill="D9D9D9" w:themeFill="background1" w:themeFillShade="D9"/>
            <w:vAlign w:val="center"/>
          </w:tcPr>
          <w:p w14:paraId="42171039" w14:textId="77777777" w:rsidR="0090126B" w:rsidRPr="0090126B" w:rsidRDefault="0090126B" w:rsidP="00ED5708">
            <w:pPr>
              <w:jc w:val="center"/>
              <w:rPr>
                <w:rFonts w:cstheme="minorHAnsi"/>
                <w:b/>
                <w:sz w:val="22"/>
                <w:szCs w:val="22"/>
                <w:highlight w:val="yellow"/>
              </w:rPr>
            </w:pPr>
            <w:r w:rsidRPr="0090126B">
              <w:rPr>
                <w:rFonts w:cstheme="minorHAnsi"/>
                <w:b/>
                <w:sz w:val="22"/>
                <w:szCs w:val="22"/>
              </w:rPr>
              <w:t>Climate Zone</w:t>
            </w:r>
          </w:p>
        </w:tc>
        <w:tc>
          <w:tcPr>
            <w:tcW w:w="1439" w:type="pct"/>
            <w:shd w:val="clear" w:color="auto" w:fill="D9D9D9" w:themeFill="background1" w:themeFillShade="D9"/>
            <w:vAlign w:val="center"/>
          </w:tcPr>
          <w:p w14:paraId="09D641E3" w14:textId="77777777" w:rsidR="0090126B" w:rsidRPr="0090126B" w:rsidRDefault="0090126B" w:rsidP="00ED5708">
            <w:pPr>
              <w:jc w:val="center"/>
              <w:rPr>
                <w:rFonts w:cstheme="minorHAnsi"/>
                <w:b/>
                <w:sz w:val="22"/>
                <w:szCs w:val="22"/>
              </w:rPr>
            </w:pPr>
            <w:r w:rsidRPr="0090126B">
              <w:rPr>
                <w:rFonts w:cstheme="minorHAnsi"/>
                <w:b/>
                <w:sz w:val="22"/>
                <w:szCs w:val="22"/>
              </w:rPr>
              <w:t>3-Weekday Period</w:t>
            </w:r>
          </w:p>
        </w:tc>
        <w:tc>
          <w:tcPr>
            <w:tcW w:w="1107" w:type="pct"/>
            <w:shd w:val="clear" w:color="auto" w:fill="D9D9D9" w:themeFill="background1" w:themeFillShade="D9"/>
            <w:vAlign w:val="center"/>
          </w:tcPr>
          <w:p w14:paraId="7BAA5982" w14:textId="77777777" w:rsidR="0090126B" w:rsidRPr="0090126B" w:rsidRDefault="0090126B" w:rsidP="00ED5708">
            <w:pPr>
              <w:jc w:val="center"/>
              <w:rPr>
                <w:rFonts w:cstheme="minorHAnsi"/>
                <w:b/>
                <w:sz w:val="22"/>
                <w:szCs w:val="22"/>
              </w:rPr>
            </w:pPr>
            <w:r w:rsidRPr="0090126B">
              <w:rPr>
                <w:b/>
                <w:sz w:val="22"/>
                <w:szCs w:val="22"/>
              </w:rPr>
              <w:t>Climate Zone</w:t>
            </w:r>
          </w:p>
        </w:tc>
        <w:tc>
          <w:tcPr>
            <w:tcW w:w="1440" w:type="pct"/>
            <w:shd w:val="clear" w:color="auto" w:fill="D9D9D9" w:themeFill="background1" w:themeFillShade="D9"/>
            <w:vAlign w:val="center"/>
          </w:tcPr>
          <w:p w14:paraId="5138CB55" w14:textId="77777777" w:rsidR="0090126B" w:rsidRPr="0090126B" w:rsidRDefault="0090126B" w:rsidP="00ED5708">
            <w:pPr>
              <w:jc w:val="center"/>
              <w:rPr>
                <w:rFonts w:cstheme="minorHAnsi"/>
                <w:b/>
                <w:sz w:val="22"/>
                <w:szCs w:val="22"/>
              </w:rPr>
            </w:pPr>
            <w:r w:rsidRPr="0090126B">
              <w:rPr>
                <w:b/>
                <w:sz w:val="22"/>
                <w:szCs w:val="22"/>
              </w:rPr>
              <w:t>3-Weekday Period</w:t>
            </w:r>
          </w:p>
        </w:tc>
      </w:tr>
      <w:tr w:rsidR="0090126B" w:rsidRPr="0090126B" w14:paraId="4BC1FB64" w14:textId="77777777" w:rsidTr="00ED5708">
        <w:tc>
          <w:tcPr>
            <w:tcW w:w="1014" w:type="pct"/>
            <w:vAlign w:val="center"/>
          </w:tcPr>
          <w:p w14:paraId="6AB2288B" w14:textId="77777777" w:rsidR="0090126B" w:rsidRPr="0090126B" w:rsidRDefault="0090126B" w:rsidP="00ED5708">
            <w:pPr>
              <w:jc w:val="center"/>
              <w:rPr>
                <w:rFonts w:cstheme="minorHAnsi"/>
                <w:sz w:val="22"/>
                <w:szCs w:val="22"/>
              </w:rPr>
            </w:pPr>
            <w:r w:rsidRPr="0090126B">
              <w:rPr>
                <w:rFonts w:cstheme="minorHAnsi"/>
                <w:sz w:val="22"/>
                <w:szCs w:val="22"/>
              </w:rPr>
              <w:t>1</w:t>
            </w:r>
          </w:p>
        </w:tc>
        <w:tc>
          <w:tcPr>
            <w:tcW w:w="1439" w:type="pct"/>
            <w:vAlign w:val="center"/>
          </w:tcPr>
          <w:p w14:paraId="4FCA59DA" w14:textId="77777777" w:rsidR="0090126B" w:rsidRPr="0090126B" w:rsidRDefault="0090126B" w:rsidP="00ED5708">
            <w:pPr>
              <w:jc w:val="center"/>
              <w:rPr>
                <w:rFonts w:cstheme="minorHAnsi"/>
                <w:sz w:val="22"/>
                <w:szCs w:val="22"/>
              </w:rPr>
            </w:pPr>
            <w:r w:rsidRPr="0090126B">
              <w:rPr>
                <w:rFonts w:cstheme="minorHAnsi"/>
                <w:sz w:val="22"/>
                <w:szCs w:val="22"/>
              </w:rPr>
              <w:t>Sep 16 – Sep 18</w:t>
            </w:r>
          </w:p>
        </w:tc>
        <w:tc>
          <w:tcPr>
            <w:tcW w:w="1107" w:type="pct"/>
            <w:vAlign w:val="center"/>
          </w:tcPr>
          <w:p w14:paraId="20E5D59E" w14:textId="77777777" w:rsidR="0090126B" w:rsidRPr="0090126B" w:rsidRDefault="0090126B" w:rsidP="00ED5708">
            <w:pPr>
              <w:jc w:val="center"/>
              <w:rPr>
                <w:rFonts w:cstheme="minorHAnsi"/>
                <w:sz w:val="22"/>
                <w:szCs w:val="22"/>
              </w:rPr>
            </w:pPr>
            <w:r w:rsidRPr="0090126B">
              <w:rPr>
                <w:sz w:val="22"/>
                <w:szCs w:val="22"/>
              </w:rPr>
              <w:t>9</w:t>
            </w:r>
          </w:p>
        </w:tc>
        <w:tc>
          <w:tcPr>
            <w:tcW w:w="1440" w:type="pct"/>
            <w:vAlign w:val="center"/>
          </w:tcPr>
          <w:p w14:paraId="2C40C493" w14:textId="77777777" w:rsidR="0090126B" w:rsidRPr="0090126B" w:rsidRDefault="0090126B" w:rsidP="00ED5708">
            <w:pPr>
              <w:jc w:val="center"/>
              <w:rPr>
                <w:rFonts w:cstheme="minorHAnsi"/>
                <w:sz w:val="22"/>
                <w:szCs w:val="22"/>
              </w:rPr>
            </w:pPr>
            <w:r w:rsidRPr="0090126B">
              <w:rPr>
                <w:sz w:val="22"/>
                <w:szCs w:val="22"/>
              </w:rPr>
              <w:t>Sep 1 – Sep 3</w:t>
            </w:r>
          </w:p>
        </w:tc>
      </w:tr>
      <w:tr w:rsidR="0090126B" w:rsidRPr="0090126B" w14:paraId="23F6FCAF" w14:textId="77777777" w:rsidTr="00ED5708">
        <w:tc>
          <w:tcPr>
            <w:tcW w:w="1014" w:type="pct"/>
            <w:vAlign w:val="center"/>
          </w:tcPr>
          <w:p w14:paraId="6BD609CF" w14:textId="77777777" w:rsidR="0090126B" w:rsidRPr="0090126B" w:rsidRDefault="0090126B" w:rsidP="00ED5708">
            <w:pPr>
              <w:jc w:val="center"/>
              <w:rPr>
                <w:rFonts w:cstheme="minorHAnsi"/>
                <w:sz w:val="22"/>
                <w:szCs w:val="22"/>
              </w:rPr>
            </w:pPr>
            <w:r w:rsidRPr="0090126B">
              <w:rPr>
                <w:rFonts w:cstheme="minorHAnsi"/>
                <w:sz w:val="22"/>
                <w:szCs w:val="22"/>
              </w:rPr>
              <w:t>2</w:t>
            </w:r>
          </w:p>
        </w:tc>
        <w:tc>
          <w:tcPr>
            <w:tcW w:w="1439" w:type="pct"/>
            <w:vAlign w:val="center"/>
          </w:tcPr>
          <w:p w14:paraId="0D434C47" w14:textId="77777777" w:rsidR="0090126B" w:rsidRPr="0090126B" w:rsidRDefault="0090126B" w:rsidP="00ED5708">
            <w:pPr>
              <w:jc w:val="center"/>
              <w:rPr>
                <w:rFonts w:cstheme="minorHAnsi"/>
                <w:sz w:val="22"/>
                <w:szCs w:val="22"/>
              </w:rPr>
            </w:pPr>
            <w:r w:rsidRPr="0090126B">
              <w:rPr>
                <w:rFonts w:cstheme="minorHAnsi"/>
                <w:sz w:val="22"/>
                <w:szCs w:val="22"/>
              </w:rPr>
              <w:t>July 8 – July 10</w:t>
            </w:r>
          </w:p>
        </w:tc>
        <w:tc>
          <w:tcPr>
            <w:tcW w:w="1107" w:type="pct"/>
            <w:vAlign w:val="center"/>
          </w:tcPr>
          <w:p w14:paraId="69D1FFDB" w14:textId="77777777" w:rsidR="0090126B" w:rsidRPr="0090126B" w:rsidRDefault="0090126B" w:rsidP="00ED5708">
            <w:pPr>
              <w:jc w:val="center"/>
              <w:rPr>
                <w:rFonts w:cstheme="minorHAnsi"/>
                <w:sz w:val="22"/>
                <w:szCs w:val="22"/>
              </w:rPr>
            </w:pPr>
            <w:r w:rsidRPr="0090126B">
              <w:rPr>
                <w:sz w:val="22"/>
                <w:szCs w:val="22"/>
              </w:rPr>
              <w:t>10</w:t>
            </w:r>
          </w:p>
        </w:tc>
        <w:tc>
          <w:tcPr>
            <w:tcW w:w="1440" w:type="pct"/>
            <w:vAlign w:val="center"/>
          </w:tcPr>
          <w:p w14:paraId="38515A03" w14:textId="77777777" w:rsidR="0090126B" w:rsidRPr="0090126B" w:rsidRDefault="0090126B" w:rsidP="00ED5708">
            <w:pPr>
              <w:jc w:val="center"/>
              <w:rPr>
                <w:rFonts w:cstheme="minorHAnsi"/>
                <w:sz w:val="22"/>
                <w:szCs w:val="22"/>
              </w:rPr>
            </w:pPr>
            <w:r w:rsidRPr="0090126B">
              <w:rPr>
                <w:sz w:val="22"/>
                <w:szCs w:val="22"/>
              </w:rPr>
              <w:t>Sep 1 – Sep 3</w:t>
            </w:r>
          </w:p>
        </w:tc>
      </w:tr>
      <w:tr w:rsidR="0090126B" w:rsidRPr="0090126B" w14:paraId="4404E826" w14:textId="77777777" w:rsidTr="00ED5708">
        <w:tc>
          <w:tcPr>
            <w:tcW w:w="1014" w:type="pct"/>
            <w:vAlign w:val="center"/>
          </w:tcPr>
          <w:p w14:paraId="55488603" w14:textId="77777777" w:rsidR="0090126B" w:rsidRPr="0090126B" w:rsidRDefault="0090126B" w:rsidP="00ED5708">
            <w:pPr>
              <w:jc w:val="center"/>
              <w:rPr>
                <w:rFonts w:cstheme="minorHAnsi"/>
                <w:sz w:val="22"/>
                <w:szCs w:val="22"/>
              </w:rPr>
            </w:pPr>
            <w:r w:rsidRPr="0090126B">
              <w:rPr>
                <w:rFonts w:cstheme="minorHAnsi"/>
                <w:sz w:val="22"/>
                <w:szCs w:val="22"/>
              </w:rPr>
              <w:t>3</w:t>
            </w:r>
          </w:p>
        </w:tc>
        <w:tc>
          <w:tcPr>
            <w:tcW w:w="1439" w:type="pct"/>
            <w:vAlign w:val="center"/>
          </w:tcPr>
          <w:p w14:paraId="5A4A0305" w14:textId="77777777" w:rsidR="0090126B" w:rsidRPr="0090126B" w:rsidRDefault="0090126B" w:rsidP="00ED5708">
            <w:pPr>
              <w:jc w:val="center"/>
              <w:rPr>
                <w:rFonts w:cstheme="minorHAnsi"/>
                <w:sz w:val="22"/>
                <w:szCs w:val="22"/>
              </w:rPr>
            </w:pPr>
            <w:r w:rsidRPr="0090126B">
              <w:rPr>
                <w:rFonts w:cstheme="minorHAnsi"/>
                <w:sz w:val="22"/>
                <w:szCs w:val="22"/>
              </w:rPr>
              <w:t>July 8 – July 10</w:t>
            </w:r>
          </w:p>
        </w:tc>
        <w:tc>
          <w:tcPr>
            <w:tcW w:w="1107" w:type="pct"/>
            <w:vAlign w:val="center"/>
          </w:tcPr>
          <w:p w14:paraId="6462C02A" w14:textId="77777777" w:rsidR="0090126B" w:rsidRPr="0090126B" w:rsidRDefault="0090126B" w:rsidP="00ED5708">
            <w:pPr>
              <w:jc w:val="center"/>
              <w:rPr>
                <w:rFonts w:cstheme="minorHAnsi"/>
                <w:sz w:val="22"/>
                <w:szCs w:val="22"/>
              </w:rPr>
            </w:pPr>
            <w:r w:rsidRPr="0090126B">
              <w:rPr>
                <w:sz w:val="22"/>
                <w:szCs w:val="22"/>
              </w:rPr>
              <w:t>11</w:t>
            </w:r>
          </w:p>
        </w:tc>
        <w:tc>
          <w:tcPr>
            <w:tcW w:w="1440" w:type="pct"/>
            <w:vAlign w:val="center"/>
          </w:tcPr>
          <w:p w14:paraId="3B72F3EF" w14:textId="77777777" w:rsidR="0090126B" w:rsidRPr="0090126B" w:rsidRDefault="0090126B" w:rsidP="00ED5708">
            <w:pPr>
              <w:jc w:val="center"/>
              <w:rPr>
                <w:rFonts w:cstheme="minorHAnsi"/>
                <w:sz w:val="22"/>
                <w:szCs w:val="22"/>
              </w:rPr>
            </w:pPr>
            <w:r w:rsidRPr="0090126B">
              <w:rPr>
                <w:sz w:val="22"/>
                <w:szCs w:val="22"/>
              </w:rPr>
              <w:t>July 8 – July 10</w:t>
            </w:r>
          </w:p>
        </w:tc>
      </w:tr>
      <w:tr w:rsidR="0090126B" w:rsidRPr="0090126B" w14:paraId="78395644" w14:textId="77777777" w:rsidTr="00ED5708">
        <w:tc>
          <w:tcPr>
            <w:tcW w:w="1014" w:type="pct"/>
            <w:vAlign w:val="center"/>
          </w:tcPr>
          <w:p w14:paraId="0B4AC8DC" w14:textId="77777777" w:rsidR="0090126B" w:rsidRPr="0090126B" w:rsidRDefault="0090126B" w:rsidP="00ED5708">
            <w:pPr>
              <w:jc w:val="center"/>
              <w:rPr>
                <w:rFonts w:cstheme="minorHAnsi"/>
                <w:sz w:val="22"/>
                <w:szCs w:val="22"/>
              </w:rPr>
            </w:pPr>
            <w:r w:rsidRPr="0090126B">
              <w:rPr>
                <w:rFonts w:cstheme="minorHAnsi"/>
                <w:sz w:val="22"/>
                <w:szCs w:val="22"/>
              </w:rPr>
              <w:t>4</w:t>
            </w:r>
          </w:p>
        </w:tc>
        <w:tc>
          <w:tcPr>
            <w:tcW w:w="1439" w:type="pct"/>
            <w:vAlign w:val="center"/>
          </w:tcPr>
          <w:p w14:paraId="4F08453C"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0B54FA2C" w14:textId="77777777" w:rsidR="0090126B" w:rsidRPr="0090126B" w:rsidRDefault="0090126B" w:rsidP="00ED5708">
            <w:pPr>
              <w:jc w:val="center"/>
              <w:rPr>
                <w:rFonts w:cstheme="minorHAnsi"/>
                <w:sz w:val="22"/>
                <w:szCs w:val="22"/>
              </w:rPr>
            </w:pPr>
            <w:r w:rsidRPr="0090126B">
              <w:rPr>
                <w:sz w:val="22"/>
                <w:szCs w:val="22"/>
              </w:rPr>
              <w:t>12</w:t>
            </w:r>
          </w:p>
        </w:tc>
        <w:tc>
          <w:tcPr>
            <w:tcW w:w="1440" w:type="pct"/>
            <w:vAlign w:val="center"/>
          </w:tcPr>
          <w:p w14:paraId="560E28A0" w14:textId="77777777" w:rsidR="0090126B" w:rsidRPr="0090126B" w:rsidRDefault="0090126B" w:rsidP="00ED5708">
            <w:pPr>
              <w:jc w:val="center"/>
              <w:rPr>
                <w:rFonts w:cstheme="minorHAnsi"/>
                <w:sz w:val="22"/>
                <w:szCs w:val="22"/>
              </w:rPr>
            </w:pPr>
            <w:r w:rsidRPr="0090126B">
              <w:rPr>
                <w:sz w:val="22"/>
                <w:szCs w:val="22"/>
              </w:rPr>
              <w:t>July 8 – July 10</w:t>
            </w:r>
          </w:p>
        </w:tc>
      </w:tr>
      <w:tr w:rsidR="0090126B" w:rsidRPr="0090126B" w14:paraId="04859FC9" w14:textId="77777777" w:rsidTr="00ED5708">
        <w:tc>
          <w:tcPr>
            <w:tcW w:w="1014" w:type="pct"/>
            <w:vAlign w:val="center"/>
          </w:tcPr>
          <w:p w14:paraId="4AAF6E3B" w14:textId="77777777" w:rsidR="0090126B" w:rsidRPr="0090126B" w:rsidRDefault="0090126B" w:rsidP="00ED5708">
            <w:pPr>
              <w:jc w:val="center"/>
              <w:rPr>
                <w:rFonts w:cstheme="minorHAnsi"/>
                <w:sz w:val="22"/>
                <w:szCs w:val="22"/>
              </w:rPr>
            </w:pPr>
            <w:r w:rsidRPr="0090126B">
              <w:rPr>
                <w:rFonts w:cstheme="minorHAnsi"/>
                <w:sz w:val="22"/>
                <w:szCs w:val="22"/>
              </w:rPr>
              <w:t>5</w:t>
            </w:r>
          </w:p>
        </w:tc>
        <w:tc>
          <w:tcPr>
            <w:tcW w:w="1439" w:type="pct"/>
            <w:vAlign w:val="center"/>
          </w:tcPr>
          <w:p w14:paraId="4724AD1E" w14:textId="77777777" w:rsidR="0090126B" w:rsidRPr="0090126B" w:rsidRDefault="0090126B" w:rsidP="00ED5708">
            <w:pPr>
              <w:jc w:val="center"/>
              <w:rPr>
                <w:sz w:val="22"/>
                <w:szCs w:val="22"/>
              </w:rPr>
            </w:pPr>
            <w:r w:rsidRPr="0090126B">
              <w:rPr>
                <w:rFonts w:cstheme="minorHAnsi"/>
                <w:sz w:val="22"/>
                <w:szCs w:val="22"/>
              </w:rPr>
              <w:t>Sep 8 – Sep 10</w:t>
            </w:r>
          </w:p>
        </w:tc>
        <w:tc>
          <w:tcPr>
            <w:tcW w:w="1107" w:type="pct"/>
            <w:vAlign w:val="center"/>
          </w:tcPr>
          <w:p w14:paraId="65123003" w14:textId="77777777" w:rsidR="0090126B" w:rsidRPr="0090126B" w:rsidRDefault="0090126B" w:rsidP="00ED5708">
            <w:pPr>
              <w:jc w:val="center"/>
              <w:rPr>
                <w:rFonts w:cstheme="minorHAnsi"/>
                <w:sz w:val="22"/>
                <w:szCs w:val="22"/>
              </w:rPr>
            </w:pPr>
            <w:r w:rsidRPr="0090126B">
              <w:rPr>
                <w:sz w:val="22"/>
                <w:szCs w:val="22"/>
              </w:rPr>
              <w:t>13</w:t>
            </w:r>
          </w:p>
        </w:tc>
        <w:tc>
          <w:tcPr>
            <w:tcW w:w="1440" w:type="pct"/>
            <w:vAlign w:val="center"/>
          </w:tcPr>
          <w:p w14:paraId="05C8D44F" w14:textId="77777777" w:rsidR="0090126B" w:rsidRPr="0090126B" w:rsidRDefault="0090126B" w:rsidP="00ED5708">
            <w:pPr>
              <w:jc w:val="center"/>
              <w:rPr>
                <w:rFonts w:cstheme="minorHAnsi"/>
                <w:sz w:val="22"/>
                <w:szCs w:val="22"/>
              </w:rPr>
            </w:pPr>
            <w:r w:rsidRPr="0090126B">
              <w:rPr>
                <w:sz w:val="22"/>
                <w:szCs w:val="22"/>
              </w:rPr>
              <w:t>July 8 – July 10</w:t>
            </w:r>
          </w:p>
        </w:tc>
      </w:tr>
      <w:tr w:rsidR="0090126B" w:rsidRPr="0090126B" w14:paraId="26DF0BAE" w14:textId="77777777" w:rsidTr="00ED5708">
        <w:tc>
          <w:tcPr>
            <w:tcW w:w="1014" w:type="pct"/>
            <w:vAlign w:val="center"/>
          </w:tcPr>
          <w:p w14:paraId="154FA7A1" w14:textId="77777777" w:rsidR="0090126B" w:rsidRPr="0090126B" w:rsidRDefault="0090126B" w:rsidP="00ED5708">
            <w:pPr>
              <w:jc w:val="center"/>
              <w:rPr>
                <w:rFonts w:cstheme="minorHAnsi"/>
                <w:sz w:val="22"/>
                <w:szCs w:val="22"/>
              </w:rPr>
            </w:pPr>
            <w:r w:rsidRPr="0090126B">
              <w:rPr>
                <w:rFonts w:cstheme="minorHAnsi"/>
                <w:sz w:val="22"/>
                <w:szCs w:val="22"/>
              </w:rPr>
              <w:t>6</w:t>
            </w:r>
          </w:p>
        </w:tc>
        <w:tc>
          <w:tcPr>
            <w:tcW w:w="1439" w:type="pct"/>
            <w:vAlign w:val="center"/>
          </w:tcPr>
          <w:p w14:paraId="2BDE9B83"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1600CA22" w14:textId="77777777" w:rsidR="0090126B" w:rsidRPr="0090126B" w:rsidRDefault="0090126B" w:rsidP="00ED5708">
            <w:pPr>
              <w:jc w:val="center"/>
              <w:rPr>
                <w:rFonts w:cstheme="minorHAnsi"/>
                <w:sz w:val="22"/>
                <w:szCs w:val="22"/>
              </w:rPr>
            </w:pPr>
            <w:r w:rsidRPr="0090126B">
              <w:rPr>
                <w:sz w:val="22"/>
                <w:szCs w:val="22"/>
              </w:rPr>
              <w:t>14</w:t>
            </w:r>
          </w:p>
        </w:tc>
        <w:tc>
          <w:tcPr>
            <w:tcW w:w="1440" w:type="pct"/>
            <w:vAlign w:val="center"/>
          </w:tcPr>
          <w:p w14:paraId="37573027" w14:textId="77777777" w:rsidR="0090126B" w:rsidRPr="0090126B" w:rsidRDefault="0090126B" w:rsidP="00ED5708">
            <w:pPr>
              <w:jc w:val="center"/>
              <w:rPr>
                <w:rFonts w:cstheme="minorHAnsi"/>
                <w:sz w:val="22"/>
                <w:szCs w:val="22"/>
              </w:rPr>
            </w:pPr>
            <w:r w:rsidRPr="0090126B">
              <w:rPr>
                <w:sz w:val="22"/>
                <w:szCs w:val="22"/>
              </w:rPr>
              <w:t>Aug 26 – Aug 28</w:t>
            </w:r>
          </w:p>
        </w:tc>
      </w:tr>
      <w:tr w:rsidR="0090126B" w:rsidRPr="0090126B" w14:paraId="0F3A06BD" w14:textId="77777777" w:rsidTr="00ED5708">
        <w:tc>
          <w:tcPr>
            <w:tcW w:w="1014" w:type="pct"/>
            <w:vAlign w:val="center"/>
          </w:tcPr>
          <w:p w14:paraId="55CFDEF0" w14:textId="77777777" w:rsidR="0090126B" w:rsidRPr="0090126B" w:rsidRDefault="0090126B" w:rsidP="00ED5708">
            <w:pPr>
              <w:jc w:val="center"/>
              <w:rPr>
                <w:rFonts w:cstheme="minorHAnsi"/>
                <w:sz w:val="22"/>
                <w:szCs w:val="22"/>
              </w:rPr>
            </w:pPr>
            <w:r w:rsidRPr="0090126B">
              <w:rPr>
                <w:rFonts w:cstheme="minorHAnsi"/>
                <w:sz w:val="22"/>
                <w:szCs w:val="22"/>
              </w:rPr>
              <w:t>7</w:t>
            </w:r>
          </w:p>
        </w:tc>
        <w:tc>
          <w:tcPr>
            <w:tcW w:w="1439" w:type="pct"/>
            <w:vAlign w:val="center"/>
          </w:tcPr>
          <w:p w14:paraId="22A87707"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33EB1937" w14:textId="77777777" w:rsidR="0090126B" w:rsidRPr="0090126B" w:rsidRDefault="0090126B" w:rsidP="00ED5708">
            <w:pPr>
              <w:jc w:val="center"/>
              <w:rPr>
                <w:rFonts w:cstheme="minorHAnsi"/>
                <w:sz w:val="22"/>
                <w:szCs w:val="22"/>
              </w:rPr>
            </w:pPr>
            <w:r w:rsidRPr="0090126B">
              <w:rPr>
                <w:sz w:val="22"/>
                <w:szCs w:val="22"/>
              </w:rPr>
              <w:t>15</w:t>
            </w:r>
          </w:p>
        </w:tc>
        <w:tc>
          <w:tcPr>
            <w:tcW w:w="1440" w:type="pct"/>
            <w:vAlign w:val="center"/>
          </w:tcPr>
          <w:p w14:paraId="5D332C5E" w14:textId="77777777" w:rsidR="0090126B" w:rsidRPr="0090126B" w:rsidRDefault="0090126B" w:rsidP="00ED5708">
            <w:pPr>
              <w:jc w:val="center"/>
              <w:rPr>
                <w:rFonts w:cstheme="minorHAnsi"/>
                <w:sz w:val="22"/>
                <w:szCs w:val="22"/>
              </w:rPr>
            </w:pPr>
            <w:r w:rsidRPr="0090126B">
              <w:rPr>
                <w:sz w:val="22"/>
                <w:szCs w:val="22"/>
              </w:rPr>
              <w:t>Aug 25 – Aug 27</w:t>
            </w:r>
          </w:p>
        </w:tc>
      </w:tr>
      <w:tr w:rsidR="0090126B" w:rsidRPr="0090126B" w14:paraId="18DA87D4" w14:textId="77777777" w:rsidTr="00ED5708">
        <w:tc>
          <w:tcPr>
            <w:tcW w:w="1014" w:type="pct"/>
            <w:vAlign w:val="center"/>
          </w:tcPr>
          <w:p w14:paraId="40214C6A" w14:textId="77777777" w:rsidR="0090126B" w:rsidRPr="0090126B" w:rsidRDefault="0090126B" w:rsidP="00ED5708">
            <w:pPr>
              <w:jc w:val="center"/>
              <w:rPr>
                <w:rFonts w:cstheme="minorHAnsi"/>
                <w:sz w:val="22"/>
                <w:szCs w:val="22"/>
              </w:rPr>
            </w:pPr>
            <w:r w:rsidRPr="0090126B">
              <w:rPr>
                <w:rFonts w:cstheme="minorHAnsi"/>
                <w:sz w:val="22"/>
                <w:szCs w:val="22"/>
              </w:rPr>
              <w:t>8</w:t>
            </w:r>
          </w:p>
        </w:tc>
        <w:tc>
          <w:tcPr>
            <w:tcW w:w="1439" w:type="pct"/>
            <w:vAlign w:val="center"/>
          </w:tcPr>
          <w:p w14:paraId="587D4A7C"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599F57EE" w14:textId="77777777" w:rsidR="0090126B" w:rsidRPr="0090126B" w:rsidRDefault="0090126B" w:rsidP="00ED5708">
            <w:pPr>
              <w:jc w:val="center"/>
              <w:rPr>
                <w:rFonts w:cstheme="minorHAnsi"/>
                <w:sz w:val="22"/>
                <w:szCs w:val="22"/>
              </w:rPr>
            </w:pPr>
            <w:r w:rsidRPr="0090126B">
              <w:rPr>
                <w:sz w:val="22"/>
                <w:szCs w:val="22"/>
              </w:rPr>
              <w:t>16</w:t>
            </w:r>
          </w:p>
        </w:tc>
        <w:tc>
          <w:tcPr>
            <w:tcW w:w="1440" w:type="pct"/>
            <w:vAlign w:val="center"/>
          </w:tcPr>
          <w:p w14:paraId="50FD19FB" w14:textId="77777777" w:rsidR="0090126B" w:rsidRPr="0090126B" w:rsidRDefault="0090126B" w:rsidP="00ED5708">
            <w:pPr>
              <w:jc w:val="center"/>
              <w:rPr>
                <w:rFonts w:cstheme="minorHAnsi"/>
                <w:sz w:val="22"/>
                <w:szCs w:val="22"/>
              </w:rPr>
            </w:pPr>
            <w:r w:rsidRPr="0090126B">
              <w:rPr>
                <w:sz w:val="22"/>
                <w:szCs w:val="22"/>
              </w:rPr>
              <w:t>July 8 – July 10</w:t>
            </w:r>
          </w:p>
        </w:tc>
      </w:tr>
    </w:tbl>
    <w:p w14:paraId="5FC09BDD" w14:textId="77777777" w:rsidR="0090126B" w:rsidRPr="00F94DA0" w:rsidRDefault="0090126B" w:rsidP="0059772A">
      <w:pPr>
        <w:rPr>
          <w:rFonts w:cs="Arial"/>
          <w:i/>
          <w:szCs w:val="22"/>
        </w:rPr>
      </w:pPr>
    </w:p>
    <w:p w14:paraId="45F951FF" w14:textId="44BBC42A" w:rsidR="0090126B" w:rsidRPr="00F94DA0" w:rsidRDefault="0090126B" w:rsidP="0090126B">
      <w:pPr>
        <w:rPr>
          <w:szCs w:val="22"/>
        </w:rPr>
      </w:pPr>
      <w:r w:rsidRPr="00F94DA0">
        <w:rPr>
          <w:szCs w:val="22"/>
        </w:rPr>
        <w:t xml:space="preserve">Demand reduction is calculated similar to electric energy </w:t>
      </w:r>
      <w:proofErr w:type="gramStart"/>
      <w:r w:rsidRPr="00F94DA0">
        <w:rPr>
          <w:szCs w:val="22"/>
        </w:rPr>
        <w:t>savings,</w:t>
      </w:r>
      <w:proofErr w:type="gramEnd"/>
      <w:r w:rsidRPr="00F94DA0">
        <w:rPr>
          <w:szCs w:val="22"/>
        </w:rPr>
        <w:t xml:space="preserve"> however DEER demand reduction estimation protocol requires </w:t>
      </w:r>
      <w:r w:rsidR="000102C4" w:rsidRPr="00F94DA0">
        <w:rPr>
          <w:szCs w:val="22"/>
        </w:rPr>
        <w:t xml:space="preserve">using the </w:t>
      </w:r>
      <w:r w:rsidRPr="00F94DA0">
        <w:rPr>
          <w:szCs w:val="22"/>
        </w:rPr>
        <w:t xml:space="preserve">average hourly peak demand </w:t>
      </w:r>
      <w:r w:rsidR="0024311F" w:rsidRPr="00F94DA0">
        <w:rPr>
          <w:szCs w:val="22"/>
        </w:rPr>
        <w:t xml:space="preserve">for </w:t>
      </w:r>
      <w:r w:rsidR="000102C4" w:rsidRPr="00F94DA0">
        <w:rPr>
          <w:szCs w:val="22"/>
        </w:rPr>
        <w:t>the</w:t>
      </w:r>
      <w:r w:rsidR="0024311F" w:rsidRPr="00F94DA0">
        <w:rPr>
          <w:szCs w:val="22"/>
        </w:rPr>
        <w:t xml:space="preserve"> 9-hours of the</w:t>
      </w:r>
      <w:r w:rsidR="000102C4" w:rsidRPr="00F94DA0">
        <w:rPr>
          <w:szCs w:val="22"/>
        </w:rPr>
        <w:t xml:space="preserve"> DEER peak period</w:t>
      </w:r>
      <w:r w:rsidRPr="00F94DA0">
        <w:rPr>
          <w:szCs w:val="22"/>
        </w:rPr>
        <w:t>.  The following equation is then used to determine demand reduction per ton of cooling capacity.</w:t>
      </w:r>
    </w:p>
    <w:p w14:paraId="08CB8F9D" w14:textId="77777777" w:rsidR="0090126B" w:rsidRPr="00F94DA0" w:rsidRDefault="0090126B" w:rsidP="0090126B">
      <w:pPr>
        <w:rPr>
          <w:rFonts w:cs="Arial"/>
          <w:szCs w:val="22"/>
        </w:rPr>
      </w:pPr>
    </w:p>
    <w:p w14:paraId="04513AB4" w14:textId="102F3F5D" w:rsidR="0090126B" w:rsidRPr="00F94DA0" w:rsidRDefault="0090126B" w:rsidP="0090126B">
      <w:pPr>
        <w:jc w:val="center"/>
        <w:rPr>
          <w:rFonts w:cs="Arial"/>
          <w:i/>
          <w:szCs w:val="22"/>
        </w:rPr>
      </w:pPr>
      <m:oMathPara>
        <m:oMathParaPr>
          <m:jc m:val="center"/>
        </m:oMathParaPr>
        <m:oMath>
          <m:r>
            <w:rPr>
              <w:rFonts w:ascii="Cambria Math" w:hAnsi="Cambria Math" w:cs="Arial"/>
              <w:szCs w:val="22"/>
            </w:rPr>
            <m:t>kW per ton demand reduction=</m:t>
          </m:r>
          <m:f>
            <m:fPr>
              <m:ctrlPr>
                <w:rPr>
                  <w:rFonts w:ascii="Cambria Math" w:hAnsi="Cambria Math" w:cs="Arial"/>
                  <w:i/>
                  <w:szCs w:val="22"/>
                </w:rPr>
              </m:ctrlPr>
            </m:fPr>
            <m:num>
              <m:r>
                <w:rPr>
                  <w:rFonts w:ascii="Cambria Math" w:hAnsi="Cambria Math" w:cs="Arial"/>
                  <w:szCs w:val="22"/>
                </w:rPr>
                <m:t>PSF x (weighted baseline kW-measure kW)</m:t>
              </m:r>
            </m:num>
            <m:den>
              <m:r>
                <w:rPr>
                  <w:rFonts w:ascii="Cambria Math" w:hAnsi="Cambria Math" w:cs="Arial"/>
                  <w:szCs w:val="22"/>
                </w:rPr>
                <m:t>cooling tons</m:t>
              </m:r>
            </m:den>
          </m:f>
        </m:oMath>
      </m:oMathPara>
    </w:p>
    <w:p w14:paraId="3B45B580" w14:textId="77777777" w:rsidR="0090126B" w:rsidRPr="00F94DA0" w:rsidRDefault="0090126B" w:rsidP="0090126B">
      <w:pPr>
        <w:rPr>
          <w:rFonts w:cs="Arial"/>
          <w:szCs w:val="22"/>
        </w:rPr>
      </w:pPr>
      <w:r w:rsidRPr="00F94DA0">
        <w:rPr>
          <w:rFonts w:cs="Arial"/>
          <w:szCs w:val="22"/>
        </w:rPr>
        <w:t>Where:</w:t>
      </w:r>
    </w:p>
    <w:p w14:paraId="7C50CC7C" w14:textId="6041C76D" w:rsidR="0090126B" w:rsidRPr="00F94DA0" w:rsidRDefault="00FB68AA" w:rsidP="0090126B">
      <w:pPr>
        <w:rPr>
          <w:rFonts w:cs="Arial"/>
          <w:szCs w:val="22"/>
        </w:rPr>
      </w:pPr>
      <w:r>
        <w:rPr>
          <w:rFonts w:cs="Arial"/>
          <w:szCs w:val="22"/>
        </w:rPr>
        <w:t>kW per ton demand reduction</w:t>
      </w:r>
      <w:r w:rsidR="0090126B" w:rsidRPr="00F94DA0">
        <w:rPr>
          <w:rFonts w:cs="Arial"/>
          <w:szCs w:val="22"/>
        </w:rPr>
        <w:t xml:space="preserve"> = annual unit demand reduction</w:t>
      </w:r>
    </w:p>
    <w:p w14:paraId="4FCEA974" w14:textId="4144FA5E" w:rsidR="00535AAF" w:rsidRDefault="00485974" w:rsidP="00535AAF">
      <w:pPr>
        <w:rPr>
          <w:rFonts w:cs="Arial"/>
          <w:szCs w:val="22"/>
        </w:rPr>
      </w:pPr>
      <w:r>
        <w:rPr>
          <w:rFonts w:cs="Arial"/>
          <w:szCs w:val="22"/>
        </w:rPr>
        <w:t>W</w:t>
      </w:r>
      <w:r w:rsidR="00535AAF">
        <w:rPr>
          <w:rFonts w:cs="Arial"/>
          <w:szCs w:val="22"/>
        </w:rPr>
        <w:t>eighted baseline kW = average demand for DEER peak period of customer average</w:t>
      </w:r>
      <w:r w:rsidR="00535AAF">
        <w:rPr>
          <w:rFonts w:eastAsiaTheme="minorHAnsi" w:cstheme="minorBidi"/>
          <w:szCs w:val="20"/>
        </w:rPr>
        <w:t xml:space="preserve"> from each modeled fault weighted by the frequency distribution the corresponding as-found condition, see </w:t>
      </w:r>
      <w:r w:rsidR="00535AAF">
        <w:rPr>
          <w:rFonts w:eastAsiaTheme="minorHAnsi" w:cstheme="minorBidi"/>
          <w:szCs w:val="20"/>
        </w:rPr>
        <w:fldChar w:fldCharType="begin"/>
      </w:r>
      <w:r w:rsidR="00535AAF">
        <w:rPr>
          <w:rFonts w:eastAsiaTheme="minorHAnsi" w:cstheme="minorBidi"/>
          <w:szCs w:val="20"/>
        </w:rPr>
        <w:instrText xml:space="preserve"> REF _Ref431564432 \h </w:instrText>
      </w:r>
      <w:r>
        <w:rPr>
          <w:rFonts w:eastAsiaTheme="minorHAnsi" w:cstheme="minorBidi"/>
          <w:szCs w:val="20"/>
        </w:rPr>
        <w:instrText xml:space="preserve"> \* MERGEFORMAT </w:instrText>
      </w:r>
      <w:r w:rsidR="00535AAF">
        <w:rPr>
          <w:rFonts w:eastAsiaTheme="minorHAnsi" w:cstheme="minorBidi"/>
          <w:szCs w:val="20"/>
        </w:rPr>
      </w:r>
      <w:r w:rsidR="00535AAF">
        <w:rPr>
          <w:rFonts w:eastAsiaTheme="minorHAnsi" w:cstheme="minorBidi"/>
          <w:szCs w:val="20"/>
        </w:rPr>
        <w:fldChar w:fldCharType="separate"/>
      </w:r>
      <w:r w:rsidR="00051238">
        <w:t xml:space="preserve">Table </w:t>
      </w:r>
      <w:r w:rsidR="00051238">
        <w:rPr>
          <w:noProof/>
        </w:rPr>
        <w:t>14</w:t>
      </w:r>
      <w:r w:rsidR="00535AAF">
        <w:rPr>
          <w:rFonts w:eastAsiaTheme="minorHAnsi" w:cstheme="minorBidi"/>
          <w:szCs w:val="20"/>
        </w:rPr>
        <w:fldChar w:fldCharType="end"/>
      </w:r>
    </w:p>
    <w:p w14:paraId="185E3C98" w14:textId="7535E85C" w:rsidR="0090126B" w:rsidRPr="00F94DA0" w:rsidRDefault="00485974" w:rsidP="0090126B">
      <w:pPr>
        <w:rPr>
          <w:rFonts w:cs="Arial"/>
          <w:szCs w:val="22"/>
        </w:rPr>
      </w:pPr>
      <w:r>
        <w:rPr>
          <w:rFonts w:cs="Arial"/>
          <w:szCs w:val="22"/>
        </w:rPr>
        <w:t>M</w:t>
      </w:r>
      <w:r w:rsidR="0090126B" w:rsidRPr="00F94DA0">
        <w:rPr>
          <w:rFonts w:cs="Arial"/>
          <w:szCs w:val="22"/>
        </w:rPr>
        <w:t>easure kW = average demand for DEER peak period of measure</w:t>
      </w:r>
    </w:p>
    <w:p w14:paraId="72474AD0" w14:textId="4202B5D7" w:rsidR="0090126B" w:rsidRDefault="00485974" w:rsidP="0090126B">
      <w:pPr>
        <w:rPr>
          <w:rFonts w:cs="Arial"/>
          <w:szCs w:val="22"/>
        </w:rPr>
      </w:pPr>
      <w:r>
        <w:rPr>
          <w:rFonts w:cs="Arial"/>
          <w:szCs w:val="22"/>
        </w:rPr>
        <w:t>C</w:t>
      </w:r>
      <w:r w:rsidR="0090126B" w:rsidRPr="00F94DA0">
        <w:rPr>
          <w:rFonts w:cs="Arial"/>
          <w:szCs w:val="22"/>
        </w:rPr>
        <w:t xml:space="preserve">ooling tons = </w:t>
      </w:r>
      <w:r w:rsidR="006117A3">
        <w:rPr>
          <w:rFonts w:cs="Arial"/>
          <w:szCs w:val="22"/>
        </w:rPr>
        <w:t xml:space="preserve">design </w:t>
      </w:r>
      <w:r w:rsidR="0090126B" w:rsidRPr="00F94DA0">
        <w:rPr>
          <w:rFonts w:cs="Arial"/>
          <w:szCs w:val="22"/>
        </w:rPr>
        <w:t>cooling capacity of</w:t>
      </w:r>
      <w:r w:rsidR="00F31575">
        <w:rPr>
          <w:rFonts w:cs="Arial"/>
          <w:szCs w:val="22"/>
        </w:rPr>
        <w:t xml:space="preserve"> all</w:t>
      </w:r>
      <w:r w:rsidR="0090126B" w:rsidRPr="00F94DA0">
        <w:rPr>
          <w:rFonts w:cs="Arial"/>
          <w:szCs w:val="22"/>
        </w:rPr>
        <w:t xml:space="preserve"> base case systems</w:t>
      </w:r>
    </w:p>
    <w:p w14:paraId="33532CD9" w14:textId="560E2AA3" w:rsidR="00485974" w:rsidRDefault="00485974" w:rsidP="00485974">
      <w:pPr>
        <w:rPr>
          <w:rFonts w:cs="Arial"/>
          <w:iCs/>
          <w:szCs w:val="22"/>
        </w:rPr>
      </w:pPr>
      <w:r>
        <w:rPr>
          <w:rFonts w:cs="Arial"/>
          <w:iCs/>
          <w:szCs w:val="22"/>
        </w:rPr>
        <w:t xml:space="preserve">Proportional savings factor (PSF) = Adjusts savings values based on unit type and stage, see </w:t>
      </w:r>
      <w:r>
        <w:rPr>
          <w:rFonts w:cs="Arial"/>
          <w:b/>
          <w:iCs/>
          <w:szCs w:val="22"/>
        </w:rPr>
        <w:fldChar w:fldCharType="begin"/>
      </w:r>
      <w:r w:rsidRPr="00485974">
        <w:rPr>
          <w:rFonts w:cs="Arial"/>
          <w:b/>
          <w:iCs/>
          <w:szCs w:val="22"/>
        </w:rPr>
        <w:instrText xml:space="preserve"> REF _Ref432080662 \h </w:instrText>
      </w:r>
      <w:r>
        <w:rPr>
          <w:rFonts w:cs="Arial"/>
          <w:b/>
          <w:iCs/>
          <w:szCs w:val="22"/>
        </w:rPr>
        <w:instrText xml:space="preserve"> \* MERGEFORMAT </w:instrText>
      </w:r>
      <w:r>
        <w:rPr>
          <w:rFonts w:cs="Arial"/>
          <w:b/>
          <w:iCs/>
          <w:szCs w:val="22"/>
        </w:rPr>
      </w:r>
      <w:r>
        <w:rPr>
          <w:rFonts w:cs="Arial"/>
          <w:b/>
          <w:iCs/>
          <w:szCs w:val="22"/>
        </w:rPr>
        <w:fldChar w:fldCharType="separate"/>
      </w:r>
      <w:r w:rsidR="00051238" w:rsidRPr="00051238">
        <w:rPr>
          <w:b/>
        </w:rPr>
        <w:t>Table</w:t>
      </w:r>
      <w:r w:rsidR="00051238" w:rsidRPr="00051238">
        <w:rPr>
          <w:rFonts w:cs="Arial"/>
          <w:b/>
          <w:iCs/>
          <w:szCs w:val="22"/>
        </w:rPr>
        <w:t xml:space="preserve"> 15 Proportional Savings Factors</w:t>
      </w:r>
      <w:r>
        <w:rPr>
          <w:rFonts w:cs="Arial"/>
          <w:iCs/>
          <w:szCs w:val="22"/>
        </w:rPr>
        <w:fldChar w:fldCharType="end"/>
      </w:r>
    </w:p>
    <w:p w14:paraId="0E9CE03D" w14:textId="77777777" w:rsidR="00485974" w:rsidRPr="00F94DA0" w:rsidRDefault="00485974" w:rsidP="0090126B">
      <w:pPr>
        <w:rPr>
          <w:rFonts w:cs="Arial"/>
          <w:szCs w:val="22"/>
        </w:rPr>
      </w:pPr>
    </w:p>
    <w:p w14:paraId="29F9BDFD" w14:textId="44209C3A" w:rsidR="00051238" w:rsidRDefault="0090126B">
      <w:pPr>
        <w:spacing w:after="200" w:line="276" w:lineRule="auto"/>
        <w:rPr>
          <w:b/>
          <w:bCs/>
          <w:szCs w:val="22"/>
        </w:rPr>
      </w:pPr>
      <w:r w:rsidRPr="00F94DA0">
        <w:rPr>
          <w:szCs w:val="22"/>
        </w:rPr>
        <w:t xml:space="preserve">A sample calculation using a 1996 vintage </w:t>
      </w:r>
      <w:r w:rsidR="00DB4365">
        <w:rPr>
          <w:szCs w:val="22"/>
        </w:rPr>
        <w:t xml:space="preserve">Office - Small </w:t>
      </w:r>
      <w:r w:rsidR="00EE7F59">
        <w:rPr>
          <w:szCs w:val="22"/>
        </w:rPr>
        <w:t>(</w:t>
      </w:r>
      <w:proofErr w:type="spellStart"/>
      <w:r w:rsidR="00EE7F59">
        <w:rPr>
          <w:szCs w:val="22"/>
        </w:rPr>
        <w:t>OfS</w:t>
      </w:r>
      <w:proofErr w:type="spellEnd"/>
      <w:r w:rsidRPr="00F94DA0">
        <w:rPr>
          <w:szCs w:val="22"/>
        </w:rPr>
        <w:t xml:space="preserve">) </w:t>
      </w:r>
      <w:r w:rsidR="00485974">
        <w:rPr>
          <w:szCs w:val="22"/>
        </w:rPr>
        <w:t xml:space="preserve">single-stage </w:t>
      </w:r>
      <w:r w:rsidRPr="00F94DA0">
        <w:rPr>
          <w:szCs w:val="22"/>
        </w:rPr>
        <w:t>prototype located</w:t>
      </w:r>
      <w:r w:rsidR="00106B3B">
        <w:rPr>
          <w:szCs w:val="22"/>
        </w:rPr>
        <w:t xml:space="preserve"> in climate zone 1 is provided here.</w:t>
      </w:r>
      <w:r w:rsidR="003C1A8C">
        <w:rPr>
          <w:szCs w:val="22"/>
        </w:rPr>
        <w:fldChar w:fldCharType="begin"/>
      </w:r>
      <w:r w:rsidR="003C1A8C">
        <w:rPr>
          <w:szCs w:val="22"/>
        </w:rPr>
        <w:instrText xml:space="preserve"> REF _Ref431895978 \h </w:instrText>
      </w:r>
      <w:r w:rsidR="003C1A8C">
        <w:rPr>
          <w:szCs w:val="22"/>
        </w:rPr>
      </w:r>
      <w:r w:rsidR="003C1A8C">
        <w:rPr>
          <w:szCs w:val="22"/>
        </w:rPr>
        <w:fldChar w:fldCharType="separate"/>
      </w:r>
    </w:p>
    <w:p w14:paraId="18EB38B2" w14:textId="2AB3E5C0" w:rsidR="0090126B" w:rsidRPr="00F94DA0" w:rsidRDefault="00051238" w:rsidP="0090126B">
      <w:pPr>
        <w:rPr>
          <w:szCs w:val="22"/>
        </w:rPr>
      </w:pPr>
      <w:r>
        <w:rPr>
          <w:b/>
          <w:bCs/>
          <w:szCs w:val="22"/>
        </w:rPr>
        <w:t xml:space="preserve">Table </w:t>
      </w:r>
      <w:r>
        <w:rPr>
          <w:b/>
          <w:bCs/>
          <w:noProof/>
          <w:szCs w:val="22"/>
        </w:rPr>
        <w:t>18</w:t>
      </w:r>
      <w:r w:rsidR="003C1A8C">
        <w:rPr>
          <w:szCs w:val="22"/>
        </w:rPr>
        <w:fldChar w:fldCharType="end"/>
      </w:r>
      <w:r w:rsidR="00322AF2" w:rsidRPr="00F94DA0">
        <w:rPr>
          <w:szCs w:val="22"/>
        </w:rPr>
        <w:t xml:space="preserve"> </w:t>
      </w:r>
      <w:r w:rsidR="0090126B" w:rsidRPr="00F94DA0">
        <w:rPr>
          <w:szCs w:val="22"/>
        </w:rPr>
        <w:t xml:space="preserve">provides electric </w:t>
      </w:r>
      <w:r w:rsidR="003C1A8C">
        <w:rPr>
          <w:szCs w:val="22"/>
        </w:rPr>
        <w:t xml:space="preserve">demand </w:t>
      </w:r>
      <w:r w:rsidR="003C1A8C" w:rsidRPr="00F94DA0">
        <w:rPr>
          <w:szCs w:val="22"/>
        </w:rPr>
        <w:t>and</w:t>
      </w:r>
      <w:r w:rsidR="0090126B" w:rsidRPr="00F94DA0">
        <w:rPr>
          <w:szCs w:val="22"/>
        </w:rPr>
        <w:t xml:space="preserve"> cooling capacity data for the baseline and measure case on the </w:t>
      </w:r>
      <w:proofErr w:type="spellStart"/>
      <w:r w:rsidR="00EE7F59">
        <w:rPr>
          <w:szCs w:val="22"/>
        </w:rPr>
        <w:t>OfS</w:t>
      </w:r>
      <w:proofErr w:type="spellEnd"/>
      <w:r w:rsidR="00EE7F59" w:rsidRPr="00F94DA0">
        <w:rPr>
          <w:szCs w:val="22"/>
        </w:rPr>
        <w:t xml:space="preserve"> </w:t>
      </w:r>
      <w:r w:rsidR="0090126B" w:rsidRPr="00F94DA0">
        <w:rPr>
          <w:szCs w:val="22"/>
        </w:rPr>
        <w:t xml:space="preserve">prototype approximating a building constructed in </w:t>
      </w:r>
      <w:r w:rsidR="00EE7F59" w:rsidRPr="00F94DA0">
        <w:rPr>
          <w:szCs w:val="22"/>
        </w:rPr>
        <w:t>19</w:t>
      </w:r>
      <w:r w:rsidR="00EE7F59">
        <w:rPr>
          <w:szCs w:val="22"/>
        </w:rPr>
        <w:t>96</w:t>
      </w:r>
      <w:r w:rsidR="00EE7F59" w:rsidRPr="00F94DA0">
        <w:rPr>
          <w:szCs w:val="22"/>
        </w:rPr>
        <w:t xml:space="preserve"> </w:t>
      </w:r>
      <w:r w:rsidR="0090126B" w:rsidRPr="00F94DA0">
        <w:rPr>
          <w:szCs w:val="22"/>
        </w:rPr>
        <w:t>in climate zone 1.</w:t>
      </w:r>
    </w:p>
    <w:p w14:paraId="12EAC81A" w14:textId="77777777" w:rsidR="0090126B" w:rsidRPr="00F94DA0" w:rsidRDefault="0090126B" w:rsidP="0090126B">
      <w:pPr>
        <w:rPr>
          <w:szCs w:val="22"/>
        </w:rPr>
      </w:pPr>
    </w:p>
    <w:p w14:paraId="433FB792" w14:textId="07591547" w:rsidR="007E794E" w:rsidRDefault="007E794E" w:rsidP="007E794E">
      <w:pPr>
        <w:keepNext/>
        <w:rPr>
          <w:b/>
          <w:bCs/>
          <w:szCs w:val="22"/>
        </w:rPr>
      </w:pPr>
      <w:bookmarkStart w:id="36" w:name="_Ref431895978"/>
      <w:r>
        <w:rPr>
          <w:b/>
          <w:bCs/>
          <w:szCs w:val="22"/>
        </w:rPr>
        <w:t xml:space="preserve">Table </w:t>
      </w:r>
      <w:r>
        <w:rPr>
          <w:b/>
          <w:bCs/>
          <w:szCs w:val="22"/>
        </w:rPr>
        <w:fldChar w:fldCharType="begin"/>
      </w:r>
      <w:r>
        <w:rPr>
          <w:b/>
          <w:bCs/>
          <w:szCs w:val="22"/>
        </w:rPr>
        <w:instrText xml:space="preserve"> SEQ Table \* ARABIC </w:instrText>
      </w:r>
      <w:r>
        <w:rPr>
          <w:b/>
          <w:bCs/>
          <w:szCs w:val="22"/>
        </w:rPr>
        <w:fldChar w:fldCharType="separate"/>
      </w:r>
      <w:r w:rsidR="00051238">
        <w:rPr>
          <w:b/>
          <w:bCs/>
          <w:noProof/>
          <w:szCs w:val="22"/>
        </w:rPr>
        <w:t>18</w:t>
      </w:r>
      <w:r>
        <w:rPr>
          <w:b/>
          <w:bCs/>
          <w:szCs w:val="22"/>
        </w:rPr>
        <w:fldChar w:fldCharType="end"/>
      </w:r>
      <w:bookmarkEnd w:id="36"/>
      <w:r>
        <w:rPr>
          <w:b/>
          <w:bCs/>
          <w:szCs w:val="22"/>
        </w:rPr>
        <w:t xml:space="preserve"> </w:t>
      </w:r>
      <w:r w:rsidR="00772C5A">
        <w:rPr>
          <w:b/>
          <w:bCs/>
          <w:szCs w:val="22"/>
        </w:rPr>
        <w:t>OfS</w:t>
      </w:r>
      <w:r w:rsidR="00772C5A" w:rsidRPr="00F94DA0">
        <w:rPr>
          <w:b/>
          <w:bCs/>
          <w:szCs w:val="22"/>
        </w:rPr>
        <w:t>-w</w:t>
      </w:r>
      <w:r w:rsidR="00772C5A">
        <w:rPr>
          <w:b/>
          <w:bCs/>
          <w:szCs w:val="22"/>
        </w:rPr>
        <w:t>01</w:t>
      </w:r>
      <w:r w:rsidR="00772C5A" w:rsidRPr="00F94DA0">
        <w:rPr>
          <w:b/>
          <w:bCs/>
          <w:szCs w:val="22"/>
        </w:rPr>
        <w:t>-v96</w:t>
      </w:r>
      <w:r w:rsidR="00772C5A">
        <w:rPr>
          <w:b/>
          <w:bCs/>
          <w:szCs w:val="22"/>
        </w:rPr>
        <w:t xml:space="preserve">-airAC-55to64kBtus - </w:t>
      </w:r>
      <w:r>
        <w:rPr>
          <w:b/>
          <w:bCs/>
          <w:szCs w:val="22"/>
        </w:rPr>
        <w:t>Prototype Electric Demand Use and Cooling Capacity Data</w:t>
      </w:r>
    </w:p>
    <w:tbl>
      <w:tblPr>
        <w:tblStyle w:val="TableGrid1"/>
        <w:tblW w:w="5000" w:type="pct"/>
        <w:tblLook w:val="04A0" w:firstRow="1" w:lastRow="0" w:firstColumn="1" w:lastColumn="0" w:noHBand="0" w:noVBand="1"/>
      </w:tblPr>
      <w:tblGrid>
        <w:gridCol w:w="3228"/>
        <w:gridCol w:w="2190"/>
        <w:gridCol w:w="2126"/>
        <w:gridCol w:w="2032"/>
      </w:tblGrid>
      <w:tr w:rsidR="007E794E" w14:paraId="2A27255B" w14:textId="77777777" w:rsidTr="00106B3B">
        <w:tc>
          <w:tcPr>
            <w:tcW w:w="168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E7229BC" w14:textId="77777777" w:rsidR="007E794E" w:rsidRDefault="007E794E">
            <w:pPr>
              <w:jc w:val="center"/>
              <w:rPr>
                <w:rFonts w:cs="Calibri"/>
                <w:b/>
                <w:bCs/>
                <w:szCs w:val="22"/>
              </w:rPr>
            </w:pPr>
          </w:p>
        </w:tc>
        <w:tc>
          <w:tcPr>
            <w:tcW w:w="1143"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B81F5C" w14:textId="54E7802A" w:rsidR="007E794E" w:rsidRDefault="007E794E">
            <w:pPr>
              <w:jc w:val="center"/>
              <w:rPr>
                <w:rFonts w:cs="Arial"/>
                <w:b/>
                <w:szCs w:val="22"/>
              </w:rPr>
            </w:pPr>
            <w:r>
              <w:rPr>
                <w:rFonts w:cs="Arial"/>
                <w:b/>
                <w:sz w:val="22"/>
                <w:szCs w:val="22"/>
              </w:rPr>
              <w:t>RCA 0-20%</w:t>
            </w:r>
          </w:p>
        </w:tc>
        <w:tc>
          <w:tcPr>
            <w:tcW w:w="111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E97F53F" w14:textId="5B8A2478" w:rsidR="007E794E" w:rsidRDefault="007E794E">
            <w:pPr>
              <w:jc w:val="center"/>
              <w:rPr>
                <w:rFonts w:cs="Arial"/>
                <w:b/>
                <w:szCs w:val="22"/>
              </w:rPr>
            </w:pPr>
            <w:r>
              <w:rPr>
                <w:rFonts w:eastAsiaTheme="minorHAnsi" w:cstheme="minorBidi"/>
                <w:b/>
                <w:szCs w:val="20"/>
              </w:rPr>
              <w:t>RCA &gt;20%</w:t>
            </w:r>
          </w:p>
        </w:tc>
        <w:tc>
          <w:tcPr>
            <w:tcW w:w="106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1A687B" w14:textId="426068D5" w:rsidR="007E794E" w:rsidRDefault="007E794E">
            <w:pPr>
              <w:jc w:val="center"/>
              <w:rPr>
                <w:rFonts w:cs="Arial"/>
                <w:b/>
                <w:szCs w:val="22"/>
              </w:rPr>
            </w:pPr>
            <w:r>
              <w:rPr>
                <w:rFonts w:cs="Arial"/>
                <w:b/>
                <w:szCs w:val="22"/>
              </w:rPr>
              <w:t>Measure</w:t>
            </w:r>
          </w:p>
        </w:tc>
      </w:tr>
      <w:tr w:rsidR="000A2FDF" w14:paraId="69C4040D"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3AD0D266" w14:textId="3216405A" w:rsidR="000A2FDF" w:rsidRDefault="000A2FDF">
            <w:pPr>
              <w:rPr>
                <w:szCs w:val="22"/>
              </w:rPr>
            </w:pPr>
            <w:r>
              <w:rPr>
                <w:szCs w:val="22"/>
              </w:rPr>
              <w:t>9/</w:t>
            </w:r>
            <w:proofErr w:type="gramStart"/>
            <w:r>
              <w:rPr>
                <w:szCs w:val="22"/>
              </w:rPr>
              <w:t xml:space="preserve">16 </w:t>
            </w:r>
            <w:r w:rsidR="00106B3B">
              <w:rPr>
                <w:szCs w:val="22"/>
              </w:rPr>
              <w:t xml:space="preserve"> </w:t>
            </w:r>
            <w:r>
              <w:rPr>
                <w:szCs w:val="22"/>
              </w:rPr>
              <w:t>2</w:t>
            </w:r>
            <w:proofErr w:type="gramEnd"/>
            <w:r>
              <w:rPr>
                <w:szCs w:val="22"/>
              </w:rPr>
              <w:t>-3pm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782471B0" w14:textId="2A7FF543" w:rsidR="000A2FDF" w:rsidRPr="00322AF2" w:rsidRDefault="00772C5A" w:rsidP="000A2FDF">
            <w:pPr>
              <w:jc w:val="center"/>
              <w:rPr>
                <w:szCs w:val="20"/>
              </w:rPr>
            </w:pPr>
            <w:r w:rsidRPr="00322AF2">
              <w:rPr>
                <w:szCs w:val="20"/>
              </w:rPr>
              <w:t>32.00</w:t>
            </w:r>
          </w:p>
        </w:tc>
        <w:tc>
          <w:tcPr>
            <w:tcW w:w="1110" w:type="pct"/>
            <w:tcBorders>
              <w:top w:val="single" w:sz="4" w:space="0" w:color="auto"/>
              <w:left w:val="single" w:sz="4" w:space="0" w:color="auto"/>
              <w:bottom w:val="single" w:sz="4" w:space="0" w:color="auto"/>
              <w:right w:val="single" w:sz="4" w:space="0" w:color="auto"/>
            </w:tcBorders>
            <w:vAlign w:val="bottom"/>
          </w:tcPr>
          <w:p w14:paraId="292A5697" w14:textId="700872C7" w:rsidR="000A2FDF" w:rsidRPr="00322AF2" w:rsidRDefault="00772C5A">
            <w:pPr>
              <w:jc w:val="center"/>
              <w:rPr>
                <w:szCs w:val="20"/>
              </w:rPr>
            </w:pPr>
            <w:r w:rsidRPr="00322AF2">
              <w:rPr>
                <w:szCs w:val="20"/>
              </w:rPr>
              <w:t>33.01</w:t>
            </w:r>
          </w:p>
        </w:tc>
        <w:tc>
          <w:tcPr>
            <w:tcW w:w="1061" w:type="pct"/>
            <w:tcBorders>
              <w:top w:val="single" w:sz="4" w:space="0" w:color="auto"/>
              <w:left w:val="single" w:sz="4" w:space="0" w:color="auto"/>
              <w:bottom w:val="single" w:sz="4" w:space="0" w:color="auto"/>
              <w:right w:val="single" w:sz="4" w:space="0" w:color="auto"/>
            </w:tcBorders>
            <w:vAlign w:val="bottom"/>
            <w:hideMark/>
          </w:tcPr>
          <w:p w14:paraId="73CF10CA" w14:textId="52CC99EA" w:rsidR="000A2FDF" w:rsidRPr="00322AF2" w:rsidRDefault="000A2FDF">
            <w:pPr>
              <w:jc w:val="center"/>
              <w:rPr>
                <w:szCs w:val="22"/>
              </w:rPr>
            </w:pPr>
            <w:r w:rsidRPr="00322AF2">
              <w:rPr>
                <w:szCs w:val="20"/>
              </w:rPr>
              <w:t>31.24</w:t>
            </w:r>
          </w:p>
        </w:tc>
      </w:tr>
      <w:tr w:rsidR="000A2FDF" w14:paraId="57DFA2A8"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1FDC4B81" w14:textId="1AAF8A06" w:rsidR="000A2FDF" w:rsidRDefault="000A2FDF">
            <w:pPr>
              <w:rPr>
                <w:szCs w:val="22"/>
              </w:rPr>
            </w:pPr>
            <w:r>
              <w:rPr>
                <w:szCs w:val="22"/>
              </w:rPr>
              <w:t>9/</w:t>
            </w:r>
            <w:proofErr w:type="gramStart"/>
            <w:r>
              <w:rPr>
                <w:szCs w:val="22"/>
              </w:rPr>
              <w:t xml:space="preserve">16 </w:t>
            </w:r>
            <w:r w:rsidR="00106B3B">
              <w:rPr>
                <w:szCs w:val="22"/>
              </w:rPr>
              <w:t xml:space="preserve"> </w:t>
            </w:r>
            <w:r>
              <w:rPr>
                <w:szCs w:val="22"/>
              </w:rPr>
              <w:t>3</w:t>
            </w:r>
            <w:proofErr w:type="gramEnd"/>
            <w:r>
              <w:rPr>
                <w:szCs w:val="22"/>
              </w:rPr>
              <w:t>-4pm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6149531A" w14:textId="09F0E33C" w:rsidR="000A2FDF" w:rsidRPr="00322AF2" w:rsidRDefault="00772C5A">
            <w:pPr>
              <w:jc w:val="center"/>
              <w:rPr>
                <w:szCs w:val="20"/>
              </w:rPr>
            </w:pPr>
            <w:r w:rsidRPr="00322AF2">
              <w:rPr>
                <w:szCs w:val="20"/>
              </w:rPr>
              <w:t>31.66</w:t>
            </w:r>
          </w:p>
        </w:tc>
        <w:tc>
          <w:tcPr>
            <w:tcW w:w="1110" w:type="pct"/>
            <w:tcBorders>
              <w:top w:val="single" w:sz="4" w:space="0" w:color="auto"/>
              <w:left w:val="single" w:sz="4" w:space="0" w:color="auto"/>
              <w:bottom w:val="single" w:sz="4" w:space="0" w:color="auto"/>
              <w:right w:val="single" w:sz="4" w:space="0" w:color="auto"/>
            </w:tcBorders>
            <w:vAlign w:val="bottom"/>
          </w:tcPr>
          <w:p w14:paraId="5505F1F9" w14:textId="0F282B91" w:rsidR="000A2FDF" w:rsidRPr="00322AF2" w:rsidRDefault="00772C5A">
            <w:pPr>
              <w:jc w:val="center"/>
              <w:rPr>
                <w:szCs w:val="20"/>
              </w:rPr>
            </w:pPr>
            <w:r w:rsidRPr="00322AF2">
              <w:rPr>
                <w:szCs w:val="20"/>
              </w:rPr>
              <w:t>32.74</w:t>
            </w:r>
          </w:p>
        </w:tc>
        <w:tc>
          <w:tcPr>
            <w:tcW w:w="1061" w:type="pct"/>
            <w:tcBorders>
              <w:top w:val="single" w:sz="4" w:space="0" w:color="auto"/>
              <w:left w:val="single" w:sz="4" w:space="0" w:color="auto"/>
              <w:bottom w:val="single" w:sz="4" w:space="0" w:color="auto"/>
              <w:right w:val="single" w:sz="4" w:space="0" w:color="auto"/>
            </w:tcBorders>
            <w:vAlign w:val="bottom"/>
          </w:tcPr>
          <w:p w14:paraId="62D9C822" w14:textId="0721E575" w:rsidR="000A2FDF" w:rsidRPr="00322AF2" w:rsidRDefault="000A2FDF">
            <w:pPr>
              <w:jc w:val="center"/>
              <w:rPr>
                <w:szCs w:val="22"/>
              </w:rPr>
            </w:pPr>
            <w:r w:rsidRPr="00322AF2">
              <w:rPr>
                <w:szCs w:val="22"/>
              </w:rPr>
              <w:t>30.86</w:t>
            </w:r>
          </w:p>
        </w:tc>
      </w:tr>
      <w:tr w:rsidR="000A2FDF" w14:paraId="698EB87B"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396FECDC" w14:textId="5B4ECD0A" w:rsidR="000A2FDF" w:rsidRDefault="000A2FDF">
            <w:pPr>
              <w:rPr>
                <w:szCs w:val="22"/>
              </w:rPr>
            </w:pPr>
            <w:r>
              <w:rPr>
                <w:szCs w:val="22"/>
              </w:rPr>
              <w:t>9/</w:t>
            </w:r>
            <w:proofErr w:type="gramStart"/>
            <w:r>
              <w:rPr>
                <w:szCs w:val="22"/>
              </w:rPr>
              <w:t xml:space="preserve">16 </w:t>
            </w:r>
            <w:r w:rsidR="00106B3B">
              <w:rPr>
                <w:szCs w:val="22"/>
              </w:rPr>
              <w:t xml:space="preserve"> </w:t>
            </w:r>
            <w:r>
              <w:rPr>
                <w:szCs w:val="22"/>
              </w:rPr>
              <w:t>4</w:t>
            </w:r>
            <w:proofErr w:type="gramEnd"/>
            <w:r>
              <w:rPr>
                <w:szCs w:val="22"/>
              </w:rPr>
              <w:t>-5pm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15DE87FF" w14:textId="794A2ABE" w:rsidR="000A2FDF" w:rsidRPr="00322AF2" w:rsidRDefault="00772C5A">
            <w:pPr>
              <w:jc w:val="center"/>
              <w:rPr>
                <w:szCs w:val="20"/>
              </w:rPr>
            </w:pPr>
            <w:r w:rsidRPr="00322AF2">
              <w:rPr>
                <w:szCs w:val="20"/>
              </w:rPr>
              <w:t>23.86</w:t>
            </w:r>
          </w:p>
        </w:tc>
        <w:tc>
          <w:tcPr>
            <w:tcW w:w="1110" w:type="pct"/>
            <w:tcBorders>
              <w:top w:val="single" w:sz="4" w:space="0" w:color="auto"/>
              <w:left w:val="single" w:sz="4" w:space="0" w:color="auto"/>
              <w:bottom w:val="single" w:sz="4" w:space="0" w:color="auto"/>
              <w:right w:val="single" w:sz="4" w:space="0" w:color="auto"/>
            </w:tcBorders>
            <w:vAlign w:val="bottom"/>
          </w:tcPr>
          <w:p w14:paraId="1513ED79" w14:textId="131C031D" w:rsidR="000A2FDF" w:rsidRPr="00322AF2" w:rsidRDefault="00772C5A">
            <w:pPr>
              <w:jc w:val="center"/>
              <w:rPr>
                <w:szCs w:val="20"/>
              </w:rPr>
            </w:pPr>
            <w:r w:rsidRPr="00322AF2">
              <w:rPr>
                <w:szCs w:val="20"/>
              </w:rPr>
              <w:t>24.39</w:t>
            </w:r>
          </w:p>
        </w:tc>
        <w:tc>
          <w:tcPr>
            <w:tcW w:w="1061" w:type="pct"/>
            <w:tcBorders>
              <w:top w:val="single" w:sz="4" w:space="0" w:color="auto"/>
              <w:left w:val="single" w:sz="4" w:space="0" w:color="auto"/>
              <w:bottom w:val="single" w:sz="4" w:space="0" w:color="auto"/>
              <w:right w:val="single" w:sz="4" w:space="0" w:color="auto"/>
            </w:tcBorders>
            <w:vAlign w:val="bottom"/>
          </w:tcPr>
          <w:p w14:paraId="200B38CC" w14:textId="3A6C6770" w:rsidR="000A2FDF" w:rsidRPr="00322AF2" w:rsidRDefault="000A2FDF">
            <w:pPr>
              <w:jc w:val="center"/>
              <w:rPr>
                <w:szCs w:val="22"/>
              </w:rPr>
            </w:pPr>
            <w:r w:rsidRPr="00322AF2">
              <w:rPr>
                <w:szCs w:val="22"/>
              </w:rPr>
              <w:t>23.46</w:t>
            </w:r>
          </w:p>
        </w:tc>
      </w:tr>
      <w:tr w:rsidR="000A2FDF" w14:paraId="5BD1C358"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234846BD" w14:textId="791CCFB2" w:rsidR="000A2FDF" w:rsidRDefault="000A2FDF">
            <w:pPr>
              <w:rPr>
                <w:szCs w:val="22"/>
              </w:rPr>
            </w:pPr>
            <w:r>
              <w:rPr>
                <w:szCs w:val="22"/>
              </w:rPr>
              <w:t>9/</w:t>
            </w:r>
            <w:proofErr w:type="gramStart"/>
            <w:r>
              <w:rPr>
                <w:szCs w:val="22"/>
              </w:rPr>
              <w:t xml:space="preserve">17 </w:t>
            </w:r>
            <w:r w:rsidR="00106B3B">
              <w:rPr>
                <w:szCs w:val="22"/>
              </w:rPr>
              <w:t xml:space="preserve"> </w:t>
            </w:r>
            <w:r>
              <w:rPr>
                <w:szCs w:val="22"/>
              </w:rPr>
              <w:t>2</w:t>
            </w:r>
            <w:proofErr w:type="gramEnd"/>
            <w:r>
              <w:rPr>
                <w:szCs w:val="22"/>
              </w:rPr>
              <w:t>-3pm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26CE8466" w14:textId="2D56B2D6" w:rsidR="000A2FDF" w:rsidRPr="00322AF2" w:rsidRDefault="00772C5A">
            <w:pPr>
              <w:jc w:val="center"/>
              <w:rPr>
                <w:szCs w:val="20"/>
              </w:rPr>
            </w:pPr>
            <w:r w:rsidRPr="00322AF2">
              <w:rPr>
                <w:szCs w:val="20"/>
              </w:rPr>
              <w:t>29.79</w:t>
            </w:r>
          </w:p>
        </w:tc>
        <w:tc>
          <w:tcPr>
            <w:tcW w:w="1110" w:type="pct"/>
            <w:tcBorders>
              <w:top w:val="single" w:sz="4" w:space="0" w:color="auto"/>
              <w:left w:val="single" w:sz="4" w:space="0" w:color="auto"/>
              <w:bottom w:val="single" w:sz="4" w:space="0" w:color="auto"/>
              <w:right w:val="single" w:sz="4" w:space="0" w:color="auto"/>
            </w:tcBorders>
            <w:vAlign w:val="bottom"/>
          </w:tcPr>
          <w:p w14:paraId="5BB9F852" w14:textId="34B0342C" w:rsidR="000A2FDF" w:rsidRPr="00322AF2" w:rsidRDefault="00772C5A">
            <w:pPr>
              <w:jc w:val="center"/>
              <w:rPr>
                <w:szCs w:val="20"/>
              </w:rPr>
            </w:pPr>
            <w:r w:rsidRPr="00322AF2">
              <w:rPr>
                <w:szCs w:val="20"/>
              </w:rPr>
              <w:t>30.41</w:t>
            </w:r>
          </w:p>
        </w:tc>
        <w:tc>
          <w:tcPr>
            <w:tcW w:w="1061" w:type="pct"/>
            <w:tcBorders>
              <w:top w:val="single" w:sz="4" w:space="0" w:color="auto"/>
              <w:left w:val="single" w:sz="4" w:space="0" w:color="auto"/>
              <w:bottom w:val="single" w:sz="4" w:space="0" w:color="auto"/>
              <w:right w:val="single" w:sz="4" w:space="0" w:color="auto"/>
            </w:tcBorders>
            <w:vAlign w:val="bottom"/>
          </w:tcPr>
          <w:p w14:paraId="0B79D44A" w14:textId="6BC8F46C" w:rsidR="000A2FDF" w:rsidRPr="00322AF2" w:rsidRDefault="000A2FDF">
            <w:pPr>
              <w:jc w:val="center"/>
              <w:rPr>
                <w:szCs w:val="22"/>
              </w:rPr>
            </w:pPr>
            <w:r w:rsidRPr="00322AF2">
              <w:rPr>
                <w:szCs w:val="22"/>
              </w:rPr>
              <w:t>29.33</w:t>
            </w:r>
          </w:p>
        </w:tc>
      </w:tr>
      <w:tr w:rsidR="000A2FDF" w14:paraId="73DC9886"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193FE41B" w14:textId="6158E26A" w:rsidR="000A2FDF" w:rsidRDefault="000A2FDF">
            <w:pPr>
              <w:rPr>
                <w:szCs w:val="22"/>
              </w:rPr>
            </w:pPr>
            <w:r>
              <w:rPr>
                <w:szCs w:val="22"/>
              </w:rPr>
              <w:t>9/</w:t>
            </w:r>
            <w:proofErr w:type="gramStart"/>
            <w:r>
              <w:rPr>
                <w:szCs w:val="22"/>
              </w:rPr>
              <w:t xml:space="preserve">17 </w:t>
            </w:r>
            <w:r w:rsidR="00106B3B">
              <w:rPr>
                <w:szCs w:val="22"/>
              </w:rPr>
              <w:t xml:space="preserve"> </w:t>
            </w:r>
            <w:r>
              <w:rPr>
                <w:szCs w:val="22"/>
              </w:rPr>
              <w:t>3</w:t>
            </w:r>
            <w:proofErr w:type="gramEnd"/>
            <w:r>
              <w:rPr>
                <w:szCs w:val="22"/>
              </w:rPr>
              <w:t>-4pm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431EB12E" w14:textId="7217804D" w:rsidR="000A2FDF" w:rsidRPr="00322AF2" w:rsidRDefault="00772C5A">
            <w:pPr>
              <w:jc w:val="center"/>
              <w:rPr>
                <w:szCs w:val="20"/>
              </w:rPr>
            </w:pPr>
            <w:r w:rsidRPr="00322AF2">
              <w:rPr>
                <w:szCs w:val="20"/>
              </w:rPr>
              <w:t>29.75</w:t>
            </w:r>
          </w:p>
        </w:tc>
        <w:tc>
          <w:tcPr>
            <w:tcW w:w="1110" w:type="pct"/>
            <w:tcBorders>
              <w:top w:val="single" w:sz="4" w:space="0" w:color="auto"/>
              <w:left w:val="single" w:sz="4" w:space="0" w:color="auto"/>
              <w:bottom w:val="single" w:sz="4" w:space="0" w:color="auto"/>
              <w:right w:val="single" w:sz="4" w:space="0" w:color="auto"/>
            </w:tcBorders>
            <w:vAlign w:val="bottom"/>
          </w:tcPr>
          <w:p w14:paraId="0B801598" w14:textId="66CE3E25" w:rsidR="000A2FDF" w:rsidRPr="00322AF2" w:rsidRDefault="00772C5A">
            <w:pPr>
              <w:jc w:val="center"/>
              <w:rPr>
                <w:szCs w:val="20"/>
              </w:rPr>
            </w:pPr>
            <w:r w:rsidRPr="00322AF2">
              <w:rPr>
                <w:szCs w:val="20"/>
              </w:rPr>
              <w:t>30.48</w:t>
            </w:r>
          </w:p>
        </w:tc>
        <w:tc>
          <w:tcPr>
            <w:tcW w:w="1061" w:type="pct"/>
            <w:tcBorders>
              <w:top w:val="single" w:sz="4" w:space="0" w:color="auto"/>
              <w:left w:val="single" w:sz="4" w:space="0" w:color="auto"/>
              <w:bottom w:val="single" w:sz="4" w:space="0" w:color="auto"/>
              <w:right w:val="single" w:sz="4" w:space="0" w:color="auto"/>
            </w:tcBorders>
            <w:vAlign w:val="bottom"/>
          </w:tcPr>
          <w:p w14:paraId="7DF324ED" w14:textId="1755D10B" w:rsidR="000A2FDF" w:rsidRPr="00322AF2" w:rsidRDefault="000A2FDF">
            <w:pPr>
              <w:jc w:val="center"/>
              <w:rPr>
                <w:szCs w:val="22"/>
              </w:rPr>
            </w:pPr>
            <w:r w:rsidRPr="00322AF2">
              <w:rPr>
                <w:szCs w:val="22"/>
              </w:rPr>
              <w:t>29.20</w:t>
            </w:r>
          </w:p>
        </w:tc>
      </w:tr>
      <w:tr w:rsidR="000A2FDF" w14:paraId="401B255B"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70D43367" w14:textId="29F2D500" w:rsidR="000A2FDF" w:rsidRDefault="000A2FDF">
            <w:pPr>
              <w:rPr>
                <w:szCs w:val="22"/>
              </w:rPr>
            </w:pPr>
            <w:r>
              <w:rPr>
                <w:szCs w:val="22"/>
              </w:rPr>
              <w:t>9/</w:t>
            </w:r>
            <w:proofErr w:type="gramStart"/>
            <w:r>
              <w:rPr>
                <w:szCs w:val="22"/>
              </w:rPr>
              <w:t xml:space="preserve">17 </w:t>
            </w:r>
            <w:r w:rsidR="00106B3B">
              <w:rPr>
                <w:szCs w:val="22"/>
              </w:rPr>
              <w:t xml:space="preserve"> </w:t>
            </w:r>
            <w:r>
              <w:rPr>
                <w:szCs w:val="22"/>
              </w:rPr>
              <w:t>4</w:t>
            </w:r>
            <w:proofErr w:type="gramEnd"/>
            <w:r>
              <w:rPr>
                <w:szCs w:val="22"/>
              </w:rPr>
              <w:t>-5pm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17C4F7D2" w14:textId="0AA1EB88" w:rsidR="000A2FDF" w:rsidRPr="00322AF2" w:rsidRDefault="00772C5A">
            <w:pPr>
              <w:jc w:val="center"/>
              <w:rPr>
                <w:szCs w:val="20"/>
              </w:rPr>
            </w:pPr>
            <w:r w:rsidRPr="00322AF2">
              <w:rPr>
                <w:szCs w:val="20"/>
              </w:rPr>
              <w:t>23.00</w:t>
            </w:r>
          </w:p>
        </w:tc>
        <w:tc>
          <w:tcPr>
            <w:tcW w:w="1110" w:type="pct"/>
            <w:tcBorders>
              <w:top w:val="single" w:sz="4" w:space="0" w:color="auto"/>
              <w:left w:val="single" w:sz="4" w:space="0" w:color="auto"/>
              <w:bottom w:val="single" w:sz="4" w:space="0" w:color="auto"/>
              <w:right w:val="single" w:sz="4" w:space="0" w:color="auto"/>
            </w:tcBorders>
            <w:vAlign w:val="bottom"/>
          </w:tcPr>
          <w:p w14:paraId="7A640170" w14:textId="1132FA32" w:rsidR="000A2FDF" w:rsidRPr="00322AF2" w:rsidRDefault="00772C5A">
            <w:pPr>
              <w:jc w:val="center"/>
              <w:rPr>
                <w:szCs w:val="20"/>
              </w:rPr>
            </w:pPr>
            <w:r w:rsidRPr="00322AF2">
              <w:rPr>
                <w:szCs w:val="20"/>
              </w:rPr>
              <w:t>23.37</w:t>
            </w:r>
          </w:p>
        </w:tc>
        <w:tc>
          <w:tcPr>
            <w:tcW w:w="1061" w:type="pct"/>
            <w:tcBorders>
              <w:top w:val="single" w:sz="4" w:space="0" w:color="auto"/>
              <w:left w:val="single" w:sz="4" w:space="0" w:color="auto"/>
              <w:bottom w:val="single" w:sz="4" w:space="0" w:color="auto"/>
              <w:right w:val="single" w:sz="4" w:space="0" w:color="auto"/>
            </w:tcBorders>
            <w:vAlign w:val="bottom"/>
            <w:hideMark/>
          </w:tcPr>
          <w:p w14:paraId="09CAB1FE" w14:textId="0AA96189" w:rsidR="000A2FDF" w:rsidRPr="00322AF2" w:rsidRDefault="000A2FDF" w:rsidP="000A2FDF">
            <w:pPr>
              <w:jc w:val="center"/>
              <w:rPr>
                <w:szCs w:val="22"/>
              </w:rPr>
            </w:pPr>
            <w:r w:rsidRPr="00322AF2">
              <w:rPr>
                <w:szCs w:val="20"/>
              </w:rPr>
              <w:t>22.71</w:t>
            </w:r>
          </w:p>
        </w:tc>
      </w:tr>
      <w:tr w:rsidR="000A2FDF" w14:paraId="571E158C"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6C74E3DB" w14:textId="63E22854" w:rsidR="000A2FDF" w:rsidRDefault="000A2FDF">
            <w:pPr>
              <w:rPr>
                <w:szCs w:val="22"/>
              </w:rPr>
            </w:pPr>
            <w:r>
              <w:rPr>
                <w:szCs w:val="22"/>
              </w:rPr>
              <w:t>9/</w:t>
            </w:r>
            <w:proofErr w:type="gramStart"/>
            <w:r>
              <w:rPr>
                <w:szCs w:val="22"/>
              </w:rPr>
              <w:t xml:space="preserve">18 </w:t>
            </w:r>
            <w:r w:rsidR="00106B3B">
              <w:rPr>
                <w:szCs w:val="22"/>
              </w:rPr>
              <w:t xml:space="preserve"> </w:t>
            </w:r>
            <w:r>
              <w:rPr>
                <w:szCs w:val="22"/>
              </w:rPr>
              <w:t>2</w:t>
            </w:r>
            <w:proofErr w:type="gramEnd"/>
            <w:r>
              <w:rPr>
                <w:szCs w:val="22"/>
              </w:rPr>
              <w:t>-3pm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5B56338E" w14:textId="00D58711" w:rsidR="000A2FDF" w:rsidRPr="00322AF2" w:rsidRDefault="00772C5A">
            <w:pPr>
              <w:jc w:val="center"/>
              <w:rPr>
                <w:szCs w:val="20"/>
              </w:rPr>
            </w:pPr>
            <w:r w:rsidRPr="00322AF2">
              <w:rPr>
                <w:szCs w:val="20"/>
              </w:rPr>
              <w:t>44.60</w:t>
            </w:r>
          </w:p>
        </w:tc>
        <w:tc>
          <w:tcPr>
            <w:tcW w:w="1110" w:type="pct"/>
            <w:tcBorders>
              <w:top w:val="single" w:sz="4" w:space="0" w:color="auto"/>
              <w:left w:val="single" w:sz="4" w:space="0" w:color="auto"/>
              <w:bottom w:val="single" w:sz="4" w:space="0" w:color="auto"/>
              <w:right w:val="single" w:sz="4" w:space="0" w:color="auto"/>
            </w:tcBorders>
            <w:vAlign w:val="bottom"/>
          </w:tcPr>
          <w:p w14:paraId="1504B71D" w14:textId="6BB50117" w:rsidR="000A2FDF" w:rsidRPr="00322AF2" w:rsidRDefault="00772C5A">
            <w:pPr>
              <w:jc w:val="center"/>
              <w:rPr>
                <w:szCs w:val="20"/>
              </w:rPr>
            </w:pPr>
            <w:r w:rsidRPr="00322AF2">
              <w:rPr>
                <w:szCs w:val="20"/>
              </w:rPr>
              <w:t>47.85</w:t>
            </w:r>
          </w:p>
        </w:tc>
        <w:tc>
          <w:tcPr>
            <w:tcW w:w="1061" w:type="pct"/>
            <w:tcBorders>
              <w:top w:val="single" w:sz="4" w:space="0" w:color="auto"/>
              <w:left w:val="single" w:sz="4" w:space="0" w:color="auto"/>
              <w:bottom w:val="single" w:sz="4" w:space="0" w:color="auto"/>
              <w:right w:val="single" w:sz="4" w:space="0" w:color="auto"/>
            </w:tcBorders>
            <w:vAlign w:val="bottom"/>
          </w:tcPr>
          <w:p w14:paraId="7F115606" w14:textId="1F0F6E0F" w:rsidR="000A2FDF" w:rsidRPr="00322AF2" w:rsidRDefault="000A2FDF">
            <w:pPr>
              <w:jc w:val="center"/>
              <w:rPr>
                <w:szCs w:val="22"/>
              </w:rPr>
            </w:pPr>
            <w:r w:rsidRPr="00322AF2">
              <w:rPr>
                <w:szCs w:val="22"/>
              </w:rPr>
              <w:t>42.17</w:t>
            </w:r>
          </w:p>
        </w:tc>
      </w:tr>
      <w:tr w:rsidR="000A2FDF" w14:paraId="4097DA24"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382D6EF5" w14:textId="76321BB8" w:rsidR="000A2FDF" w:rsidRDefault="000A2FDF">
            <w:pPr>
              <w:rPr>
                <w:szCs w:val="22"/>
              </w:rPr>
            </w:pPr>
            <w:r>
              <w:rPr>
                <w:szCs w:val="22"/>
              </w:rPr>
              <w:t>9/</w:t>
            </w:r>
            <w:proofErr w:type="gramStart"/>
            <w:r>
              <w:rPr>
                <w:szCs w:val="22"/>
              </w:rPr>
              <w:t xml:space="preserve">18 </w:t>
            </w:r>
            <w:r w:rsidR="00106B3B">
              <w:rPr>
                <w:szCs w:val="22"/>
              </w:rPr>
              <w:t xml:space="preserve"> </w:t>
            </w:r>
            <w:r>
              <w:rPr>
                <w:szCs w:val="22"/>
              </w:rPr>
              <w:t>3</w:t>
            </w:r>
            <w:proofErr w:type="gramEnd"/>
            <w:r>
              <w:rPr>
                <w:szCs w:val="22"/>
              </w:rPr>
              <w:t>-4pm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42067157" w14:textId="1AAB55AB" w:rsidR="000A2FDF" w:rsidRPr="00322AF2" w:rsidRDefault="00772C5A">
            <w:pPr>
              <w:jc w:val="center"/>
              <w:rPr>
                <w:szCs w:val="20"/>
              </w:rPr>
            </w:pPr>
            <w:r w:rsidRPr="00322AF2">
              <w:rPr>
                <w:szCs w:val="20"/>
              </w:rPr>
              <w:t>42.90</w:t>
            </w:r>
          </w:p>
        </w:tc>
        <w:tc>
          <w:tcPr>
            <w:tcW w:w="1110" w:type="pct"/>
            <w:tcBorders>
              <w:top w:val="single" w:sz="4" w:space="0" w:color="auto"/>
              <w:left w:val="single" w:sz="4" w:space="0" w:color="auto"/>
              <w:bottom w:val="single" w:sz="4" w:space="0" w:color="auto"/>
              <w:right w:val="single" w:sz="4" w:space="0" w:color="auto"/>
            </w:tcBorders>
            <w:vAlign w:val="bottom"/>
          </w:tcPr>
          <w:p w14:paraId="0C36E343" w14:textId="19F7C0A6" w:rsidR="000A2FDF" w:rsidRPr="00322AF2" w:rsidRDefault="00772C5A">
            <w:pPr>
              <w:jc w:val="center"/>
              <w:rPr>
                <w:szCs w:val="20"/>
              </w:rPr>
            </w:pPr>
            <w:r w:rsidRPr="00322AF2">
              <w:rPr>
                <w:szCs w:val="20"/>
              </w:rPr>
              <w:t>45.98</w:t>
            </w:r>
          </w:p>
        </w:tc>
        <w:tc>
          <w:tcPr>
            <w:tcW w:w="1061" w:type="pct"/>
            <w:tcBorders>
              <w:top w:val="single" w:sz="4" w:space="0" w:color="auto"/>
              <w:left w:val="single" w:sz="4" w:space="0" w:color="auto"/>
              <w:bottom w:val="single" w:sz="4" w:space="0" w:color="auto"/>
              <w:right w:val="single" w:sz="4" w:space="0" w:color="auto"/>
            </w:tcBorders>
            <w:vAlign w:val="bottom"/>
          </w:tcPr>
          <w:p w14:paraId="4B20B3A0" w14:textId="2DFDEC26" w:rsidR="000A2FDF" w:rsidRPr="00322AF2" w:rsidRDefault="000A2FDF">
            <w:pPr>
              <w:jc w:val="center"/>
              <w:rPr>
                <w:szCs w:val="22"/>
              </w:rPr>
            </w:pPr>
            <w:r w:rsidRPr="00322AF2">
              <w:rPr>
                <w:szCs w:val="22"/>
              </w:rPr>
              <w:t>40.61</w:t>
            </w:r>
          </w:p>
        </w:tc>
      </w:tr>
      <w:tr w:rsidR="000A2FDF" w14:paraId="28FED8AB" w14:textId="77777777" w:rsidTr="00106B3B">
        <w:trPr>
          <w:trHeight w:val="70"/>
        </w:trPr>
        <w:tc>
          <w:tcPr>
            <w:tcW w:w="1685" w:type="pct"/>
            <w:tcBorders>
              <w:top w:val="single" w:sz="4" w:space="0" w:color="auto"/>
              <w:left w:val="single" w:sz="4" w:space="0" w:color="auto"/>
              <w:bottom w:val="single" w:sz="4" w:space="0" w:color="auto"/>
              <w:right w:val="single" w:sz="4" w:space="0" w:color="auto"/>
            </w:tcBorders>
            <w:hideMark/>
          </w:tcPr>
          <w:p w14:paraId="1C9868D4" w14:textId="7B5E4FAF" w:rsidR="000A2FDF" w:rsidRDefault="000A2FDF">
            <w:pPr>
              <w:rPr>
                <w:szCs w:val="22"/>
              </w:rPr>
            </w:pPr>
            <w:r>
              <w:rPr>
                <w:szCs w:val="22"/>
              </w:rPr>
              <w:t>9/</w:t>
            </w:r>
            <w:proofErr w:type="gramStart"/>
            <w:r>
              <w:rPr>
                <w:szCs w:val="22"/>
              </w:rPr>
              <w:t xml:space="preserve">18 </w:t>
            </w:r>
            <w:r w:rsidR="00106B3B">
              <w:rPr>
                <w:szCs w:val="22"/>
              </w:rPr>
              <w:t xml:space="preserve"> </w:t>
            </w:r>
            <w:r>
              <w:rPr>
                <w:szCs w:val="22"/>
              </w:rPr>
              <w:t>4</w:t>
            </w:r>
            <w:proofErr w:type="gramEnd"/>
            <w:r>
              <w:rPr>
                <w:szCs w:val="22"/>
              </w:rPr>
              <w:t>-5pm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1DFA4703" w14:textId="3A024755" w:rsidR="000A2FDF" w:rsidRPr="00322AF2" w:rsidRDefault="00772C5A">
            <w:pPr>
              <w:jc w:val="center"/>
              <w:rPr>
                <w:szCs w:val="20"/>
              </w:rPr>
            </w:pPr>
            <w:r w:rsidRPr="00322AF2">
              <w:rPr>
                <w:szCs w:val="20"/>
              </w:rPr>
              <w:t>37.09</w:t>
            </w:r>
          </w:p>
        </w:tc>
        <w:tc>
          <w:tcPr>
            <w:tcW w:w="1110" w:type="pct"/>
            <w:tcBorders>
              <w:top w:val="single" w:sz="4" w:space="0" w:color="auto"/>
              <w:left w:val="single" w:sz="4" w:space="0" w:color="auto"/>
              <w:bottom w:val="single" w:sz="4" w:space="0" w:color="auto"/>
              <w:right w:val="single" w:sz="4" w:space="0" w:color="auto"/>
            </w:tcBorders>
            <w:vAlign w:val="bottom"/>
          </w:tcPr>
          <w:p w14:paraId="25830832" w14:textId="50A66C5B" w:rsidR="000A2FDF" w:rsidRPr="00322AF2" w:rsidRDefault="00772C5A">
            <w:pPr>
              <w:jc w:val="center"/>
              <w:rPr>
                <w:szCs w:val="20"/>
              </w:rPr>
            </w:pPr>
            <w:r w:rsidRPr="00322AF2">
              <w:rPr>
                <w:szCs w:val="20"/>
              </w:rPr>
              <w:t>39.98</w:t>
            </w:r>
          </w:p>
        </w:tc>
        <w:tc>
          <w:tcPr>
            <w:tcW w:w="1061" w:type="pct"/>
            <w:tcBorders>
              <w:top w:val="single" w:sz="4" w:space="0" w:color="auto"/>
              <w:left w:val="single" w:sz="4" w:space="0" w:color="auto"/>
              <w:bottom w:val="single" w:sz="4" w:space="0" w:color="auto"/>
              <w:right w:val="single" w:sz="4" w:space="0" w:color="auto"/>
            </w:tcBorders>
            <w:vAlign w:val="bottom"/>
          </w:tcPr>
          <w:p w14:paraId="1D3C2FB4" w14:textId="01593836" w:rsidR="000A2FDF" w:rsidRPr="00322AF2" w:rsidRDefault="000A2FDF">
            <w:pPr>
              <w:jc w:val="center"/>
              <w:rPr>
                <w:szCs w:val="22"/>
              </w:rPr>
            </w:pPr>
            <w:r w:rsidRPr="00322AF2">
              <w:rPr>
                <w:szCs w:val="22"/>
              </w:rPr>
              <w:t>34.94</w:t>
            </w:r>
          </w:p>
        </w:tc>
      </w:tr>
      <w:tr w:rsidR="000A2FDF" w14:paraId="62C857CA"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53CAEE83" w14:textId="77777777" w:rsidR="000A2FDF" w:rsidRDefault="000A2FDF">
            <w:pPr>
              <w:rPr>
                <w:b/>
                <w:szCs w:val="22"/>
              </w:rPr>
            </w:pPr>
            <w:r>
              <w:rPr>
                <w:b/>
                <w:szCs w:val="22"/>
              </w:rPr>
              <w:t>DEER Demand Average (kW)</w:t>
            </w:r>
          </w:p>
        </w:tc>
        <w:tc>
          <w:tcPr>
            <w:tcW w:w="1143" w:type="pct"/>
            <w:tcBorders>
              <w:top w:val="single" w:sz="4" w:space="0" w:color="auto"/>
              <w:left w:val="single" w:sz="4" w:space="0" w:color="auto"/>
              <w:bottom w:val="single" w:sz="4" w:space="0" w:color="auto"/>
              <w:right w:val="single" w:sz="4" w:space="0" w:color="auto"/>
            </w:tcBorders>
          </w:tcPr>
          <w:p w14:paraId="2B2D01FD" w14:textId="04774E6E" w:rsidR="000A2FDF" w:rsidRPr="00322AF2" w:rsidRDefault="00772C5A" w:rsidP="000A2FDF">
            <w:pPr>
              <w:jc w:val="center"/>
              <w:rPr>
                <w:b/>
                <w:szCs w:val="22"/>
              </w:rPr>
            </w:pPr>
            <w:r w:rsidRPr="00322AF2">
              <w:rPr>
                <w:b/>
                <w:szCs w:val="22"/>
              </w:rPr>
              <w:t>32.74</w:t>
            </w:r>
          </w:p>
        </w:tc>
        <w:tc>
          <w:tcPr>
            <w:tcW w:w="1110" w:type="pct"/>
            <w:tcBorders>
              <w:top w:val="single" w:sz="4" w:space="0" w:color="auto"/>
              <w:left w:val="single" w:sz="4" w:space="0" w:color="auto"/>
              <w:bottom w:val="single" w:sz="4" w:space="0" w:color="auto"/>
              <w:right w:val="single" w:sz="4" w:space="0" w:color="auto"/>
            </w:tcBorders>
          </w:tcPr>
          <w:p w14:paraId="78B21E0C" w14:textId="1B97C6E9" w:rsidR="000A2FDF" w:rsidRPr="00322AF2" w:rsidRDefault="00772C5A">
            <w:pPr>
              <w:jc w:val="center"/>
              <w:rPr>
                <w:b/>
                <w:szCs w:val="22"/>
              </w:rPr>
            </w:pPr>
            <w:r w:rsidRPr="00322AF2">
              <w:rPr>
                <w:b/>
                <w:szCs w:val="22"/>
              </w:rPr>
              <w:t>34.25</w:t>
            </w:r>
          </w:p>
        </w:tc>
        <w:tc>
          <w:tcPr>
            <w:tcW w:w="1061" w:type="pct"/>
            <w:tcBorders>
              <w:top w:val="single" w:sz="4" w:space="0" w:color="auto"/>
              <w:left w:val="single" w:sz="4" w:space="0" w:color="auto"/>
              <w:bottom w:val="single" w:sz="4" w:space="0" w:color="auto"/>
              <w:right w:val="single" w:sz="4" w:space="0" w:color="auto"/>
            </w:tcBorders>
          </w:tcPr>
          <w:p w14:paraId="49371FB6" w14:textId="56CE3141" w:rsidR="000A2FDF" w:rsidRPr="00322AF2" w:rsidRDefault="000A2FDF">
            <w:pPr>
              <w:jc w:val="center"/>
              <w:rPr>
                <w:b/>
                <w:szCs w:val="22"/>
              </w:rPr>
            </w:pPr>
            <w:r w:rsidRPr="00322AF2">
              <w:rPr>
                <w:b/>
                <w:szCs w:val="22"/>
              </w:rPr>
              <w:t>31.62</w:t>
            </w:r>
          </w:p>
        </w:tc>
      </w:tr>
      <w:tr w:rsidR="000A2FDF" w14:paraId="2406AAE7"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3ADCD5F2" w14:textId="77777777" w:rsidR="000A2FDF" w:rsidRDefault="000A2FDF">
            <w:pPr>
              <w:rPr>
                <w:szCs w:val="22"/>
              </w:rPr>
            </w:pPr>
            <w:r>
              <w:rPr>
                <w:szCs w:val="22"/>
              </w:rPr>
              <w:t>System cooling capacity (Btu/h)</w:t>
            </w:r>
          </w:p>
        </w:tc>
        <w:tc>
          <w:tcPr>
            <w:tcW w:w="1143" w:type="pct"/>
            <w:tcBorders>
              <w:top w:val="single" w:sz="4" w:space="0" w:color="auto"/>
              <w:left w:val="single" w:sz="4" w:space="0" w:color="auto"/>
              <w:bottom w:val="single" w:sz="4" w:space="0" w:color="auto"/>
              <w:right w:val="single" w:sz="4" w:space="0" w:color="auto"/>
            </w:tcBorders>
            <w:hideMark/>
          </w:tcPr>
          <w:p w14:paraId="45087E87" w14:textId="60F0CCF2" w:rsidR="000A2FDF" w:rsidRPr="00322AF2" w:rsidRDefault="000A2FDF">
            <w:pPr>
              <w:jc w:val="center"/>
              <w:rPr>
                <w:rFonts w:cs="Calibri"/>
                <w:szCs w:val="22"/>
              </w:rPr>
            </w:pPr>
            <w:r w:rsidRPr="00322AF2">
              <w:rPr>
                <w:rFonts w:cs="Calibri"/>
                <w:szCs w:val="22"/>
              </w:rPr>
              <w:t>271,019</w:t>
            </w:r>
          </w:p>
        </w:tc>
        <w:tc>
          <w:tcPr>
            <w:tcW w:w="1110" w:type="pct"/>
            <w:tcBorders>
              <w:top w:val="single" w:sz="4" w:space="0" w:color="auto"/>
              <w:left w:val="single" w:sz="4" w:space="0" w:color="auto"/>
              <w:bottom w:val="single" w:sz="4" w:space="0" w:color="auto"/>
              <w:right w:val="single" w:sz="4" w:space="0" w:color="auto"/>
            </w:tcBorders>
            <w:hideMark/>
          </w:tcPr>
          <w:p w14:paraId="71EAE42C" w14:textId="5AC360C1" w:rsidR="000A2FDF" w:rsidRPr="00322AF2" w:rsidRDefault="00772C5A">
            <w:pPr>
              <w:jc w:val="center"/>
              <w:rPr>
                <w:rFonts w:cs="Calibri"/>
                <w:szCs w:val="22"/>
              </w:rPr>
            </w:pPr>
            <w:r w:rsidRPr="00322AF2">
              <w:rPr>
                <w:rFonts w:cs="Calibri"/>
                <w:szCs w:val="22"/>
              </w:rPr>
              <w:t>271,019</w:t>
            </w:r>
          </w:p>
        </w:tc>
        <w:tc>
          <w:tcPr>
            <w:tcW w:w="1061" w:type="pct"/>
            <w:tcBorders>
              <w:top w:val="single" w:sz="4" w:space="0" w:color="auto"/>
              <w:left w:val="single" w:sz="4" w:space="0" w:color="auto"/>
              <w:bottom w:val="single" w:sz="4" w:space="0" w:color="auto"/>
              <w:right w:val="single" w:sz="4" w:space="0" w:color="auto"/>
            </w:tcBorders>
            <w:hideMark/>
          </w:tcPr>
          <w:p w14:paraId="4D8C8CE9" w14:textId="1463ACD9" w:rsidR="000A2FDF" w:rsidRPr="00322AF2" w:rsidRDefault="00772C5A">
            <w:pPr>
              <w:jc w:val="center"/>
              <w:rPr>
                <w:rFonts w:cs="Calibri"/>
                <w:szCs w:val="22"/>
              </w:rPr>
            </w:pPr>
            <w:r w:rsidRPr="00322AF2">
              <w:rPr>
                <w:rFonts w:cs="Calibri"/>
                <w:szCs w:val="22"/>
              </w:rPr>
              <w:t>271,019</w:t>
            </w:r>
          </w:p>
        </w:tc>
      </w:tr>
    </w:tbl>
    <w:p w14:paraId="268B4BD9" w14:textId="77777777" w:rsidR="0090126B" w:rsidRPr="00F94DA0" w:rsidRDefault="0090126B" w:rsidP="0090126B">
      <w:pPr>
        <w:rPr>
          <w:szCs w:val="22"/>
        </w:rPr>
      </w:pPr>
    </w:p>
    <w:p w14:paraId="39789605" w14:textId="496B1828" w:rsidR="00772C5A" w:rsidRDefault="00772C5A" w:rsidP="00772C5A">
      <w:pPr>
        <w:rPr>
          <w:szCs w:val="22"/>
        </w:rPr>
      </w:pPr>
      <m:oMathPara>
        <m:oMath>
          <m:r>
            <w:rPr>
              <w:rFonts w:ascii="Cambria Math" w:hAnsi="Cambria Math"/>
              <w:szCs w:val="22"/>
            </w:rPr>
            <w:lastRenderedPageBreak/>
            <m:t>0.05</m:t>
          </m:r>
          <m:d>
            <m:dPr>
              <m:ctrlPr>
                <w:rPr>
                  <w:rFonts w:ascii="Cambria Math" w:hAnsi="Cambria Math"/>
                  <w:i/>
                  <w:szCs w:val="22"/>
                </w:rPr>
              </m:ctrlPr>
            </m:dPr>
            <m:e>
              <m:f>
                <m:fPr>
                  <m:ctrlPr>
                    <w:rPr>
                      <w:rFonts w:ascii="Cambria Math" w:hAnsi="Cambria Math"/>
                      <w:i/>
                      <w:szCs w:val="22"/>
                    </w:rPr>
                  </m:ctrlPr>
                </m:fPr>
                <m:num>
                  <m:r>
                    <w:rPr>
                      <w:rFonts w:ascii="Cambria Math" w:hAnsi="Cambria Math"/>
                      <w:szCs w:val="22"/>
                    </w:rPr>
                    <m:t>kW</m:t>
                  </m:r>
                </m:num>
                <m:den>
                  <m:r>
                    <w:rPr>
                      <w:rFonts w:ascii="Cambria Math" w:hAnsi="Cambria Math"/>
                      <w:szCs w:val="22"/>
                    </w:rPr>
                    <m:t xml:space="preserve">ton </m:t>
                  </m:r>
                </m:den>
              </m:f>
            </m:e>
          </m:d>
          <m:r>
            <w:rPr>
              <w:rFonts w:ascii="Cambria Math" w:hAnsi="Cambria Math"/>
              <w:szCs w:val="22"/>
            </w:rPr>
            <m:t>=</m:t>
          </m:r>
          <m:f>
            <m:fPr>
              <m:ctrlPr>
                <w:rPr>
                  <w:rFonts w:ascii="Cambria Math" w:hAnsi="Cambria Math"/>
                  <w:i/>
                  <w:szCs w:val="22"/>
                </w:rPr>
              </m:ctrlPr>
            </m:fPr>
            <m:num>
              <m:r>
                <w:rPr>
                  <w:rFonts w:ascii="Cambria Math" w:hAnsi="Cambria Math"/>
                  <w:szCs w:val="22"/>
                </w:rPr>
                <m:t>1 x (</m:t>
              </m:r>
              <m:d>
                <m:dPr>
                  <m:ctrlPr>
                    <w:rPr>
                      <w:rFonts w:ascii="Cambria Math" w:hAnsi="Cambria Math"/>
                      <w:i/>
                      <w:szCs w:val="22"/>
                    </w:rPr>
                  </m:ctrlPr>
                </m:dPr>
                <m:e>
                  <m:r>
                    <w:rPr>
                      <w:rFonts w:ascii="Cambria Math" w:hAnsi="Cambria Math"/>
                      <w:szCs w:val="22"/>
                    </w:rPr>
                    <m:t>32.74</m:t>
                  </m:r>
                  <m:d>
                    <m:dPr>
                      <m:ctrlPr>
                        <w:rPr>
                          <w:rFonts w:ascii="Cambria Math" w:hAnsi="Cambria Math"/>
                          <w:i/>
                          <w:szCs w:val="22"/>
                        </w:rPr>
                      </m:ctrlPr>
                    </m:dPr>
                    <m:e>
                      <m:r>
                        <w:rPr>
                          <w:rFonts w:ascii="Cambria Math" w:hAnsi="Cambria Math"/>
                          <w:szCs w:val="22"/>
                        </w:rPr>
                        <m:t>kW</m:t>
                      </m:r>
                    </m:e>
                  </m:d>
                  <m:r>
                    <w:rPr>
                      <w:rFonts w:ascii="Cambria Math" w:hAnsi="Cambria Math"/>
                      <w:szCs w:val="22"/>
                    </w:rPr>
                    <m:t>×0.95+34.25</m:t>
                  </m:r>
                  <m:d>
                    <m:dPr>
                      <m:ctrlPr>
                        <w:rPr>
                          <w:rFonts w:ascii="Cambria Math" w:hAnsi="Cambria Math"/>
                          <w:i/>
                          <w:szCs w:val="22"/>
                        </w:rPr>
                      </m:ctrlPr>
                    </m:dPr>
                    <m:e>
                      <m:r>
                        <w:rPr>
                          <w:rFonts w:ascii="Cambria Math" w:hAnsi="Cambria Math"/>
                          <w:szCs w:val="22"/>
                        </w:rPr>
                        <m:t>kW</m:t>
                      </m:r>
                    </m:e>
                  </m:d>
                  <m:r>
                    <w:rPr>
                      <w:rFonts w:ascii="Cambria Math" w:hAnsi="Cambria Math"/>
                      <w:szCs w:val="22"/>
                    </w:rPr>
                    <m:t>×0.05</m:t>
                  </m:r>
                </m:e>
              </m:d>
              <m:r>
                <w:rPr>
                  <w:rFonts w:ascii="Cambria Math" w:hAnsi="Cambria Math"/>
                  <w:szCs w:val="22"/>
                </w:rPr>
                <m:t>-31.62</m:t>
              </m:r>
              <m:d>
                <m:dPr>
                  <m:ctrlPr>
                    <w:rPr>
                      <w:rFonts w:ascii="Cambria Math" w:hAnsi="Cambria Math"/>
                      <w:i/>
                      <w:szCs w:val="22"/>
                    </w:rPr>
                  </m:ctrlPr>
                </m:dPr>
                <m:e>
                  <m:r>
                    <w:rPr>
                      <w:rFonts w:ascii="Cambria Math" w:hAnsi="Cambria Math"/>
                      <w:szCs w:val="22"/>
                    </w:rPr>
                    <m:t>kW</m:t>
                  </m:r>
                </m:e>
              </m:d>
              <m:r>
                <w:rPr>
                  <w:rFonts w:ascii="Cambria Math" w:hAnsi="Cambria Math"/>
                  <w:szCs w:val="22"/>
                </w:rPr>
                <m:t>)</m:t>
              </m:r>
            </m:num>
            <m:den>
              <m:r>
                <w:rPr>
                  <w:rFonts w:ascii="Cambria Math" w:hAnsi="Cambria Math"/>
                  <w:szCs w:val="22"/>
                </w:rPr>
                <m:t>271,019</m:t>
              </m:r>
              <m:d>
                <m:dPr>
                  <m:ctrlPr>
                    <w:rPr>
                      <w:rFonts w:ascii="Cambria Math" w:hAnsi="Cambria Math"/>
                      <w:i/>
                      <w:szCs w:val="22"/>
                    </w:rPr>
                  </m:ctrlPr>
                </m:dPr>
                <m:e>
                  <m:f>
                    <m:fPr>
                      <m:ctrlPr>
                        <w:rPr>
                          <w:rFonts w:ascii="Cambria Math" w:hAnsi="Cambria Math"/>
                          <w:i/>
                          <w:szCs w:val="22"/>
                        </w:rPr>
                      </m:ctrlPr>
                    </m:fPr>
                    <m:num>
                      <m:r>
                        <w:rPr>
                          <w:rFonts w:ascii="Cambria Math" w:hAnsi="Cambria Math"/>
                          <w:szCs w:val="22"/>
                        </w:rPr>
                        <m:t>Btu</m:t>
                      </m:r>
                    </m:num>
                    <m:den>
                      <m:r>
                        <w:rPr>
                          <w:rFonts w:ascii="Cambria Math" w:hAnsi="Cambria Math"/>
                          <w:szCs w:val="22"/>
                        </w:rPr>
                        <m:t>h</m:t>
                      </m:r>
                    </m:den>
                  </m:f>
                </m:e>
              </m:d>
              <m:r>
                <w:rPr>
                  <w:rFonts w:ascii="Cambria Math" w:hAnsi="Cambria Math"/>
                  <w:szCs w:val="22"/>
                </w:rPr>
                <m:t>/12,000</m:t>
              </m:r>
              <m:d>
                <m:dPr>
                  <m:ctrlPr>
                    <w:rPr>
                      <w:rFonts w:ascii="Cambria Math" w:hAnsi="Cambria Math"/>
                      <w:i/>
                      <w:szCs w:val="22"/>
                    </w:rPr>
                  </m:ctrlPr>
                </m:dPr>
                <m:e>
                  <m:d>
                    <m:dPr>
                      <m:ctrlPr>
                        <w:rPr>
                          <w:rFonts w:ascii="Cambria Math" w:hAnsi="Cambria Math"/>
                          <w:i/>
                          <w:szCs w:val="22"/>
                        </w:rPr>
                      </m:ctrlPr>
                    </m:dPr>
                    <m:e>
                      <m:f>
                        <m:fPr>
                          <m:ctrlPr>
                            <w:rPr>
                              <w:rFonts w:ascii="Cambria Math" w:hAnsi="Cambria Math"/>
                              <w:i/>
                              <w:szCs w:val="22"/>
                            </w:rPr>
                          </m:ctrlPr>
                        </m:fPr>
                        <m:num>
                          <m:r>
                            <w:rPr>
                              <w:rFonts w:ascii="Cambria Math" w:hAnsi="Cambria Math"/>
                              <w:szCs w:val="22"/>
                            </w:rPr>
                            <m:t>Btu</m:t>
                          </m:r>
                        </m:num>
                        <m:den>
                          <m:r>
                            <w:rPr>
                              <w:rFonts w:ascii="Cambria Math" w:hAnsi="Cambria Math"/>
                              <w:szCs w:val="22"/>
                            </w:rPr>
                            <m:t>h</m:t>
                          </m:r>
                        </m:den>
                      </m:f>
                    </m:e>
                  </m:d>
                  <m:r>
                    <w:rPr>
                      <w:rFonts w:ascii="Cambria Math" w:hAnsi="Cambria Math"/>
                      <w:szCs w:val="22"/>
                    </w:rPr>
                    <m:t>/ton</m:t>
                  </m:r>
                </m:e>
              </m:d>
            </m:den>
          </m:f>
        </m:oMath>
      </m:oMathPara>
    </w:p>
    <w:p w14:paraId="33D59356" w14:textId="6F264BFF" w:rsidR="0096767E" w:rsidRDefault="00DB393D" w:rsidP="00DB393D">
      <w:pPr>
        <w:pStyle w:val="Heading2"/>
        <w:numPr>
          <w:ilvl w:val="1"/>
          <w:numId w:val="38"/>
        </w:numPr>
        <w:rPr>
          <w:rFonts w:asciiTheme="minorHAnsi" w:hAnsiTheme="minorHAnsi" w:cstheme="minorHAnsi"/>
        </w:rPr>
      </w:pPr>
      <w:r w:rsidRPr="00DB393D">
        <w:rPr>
          <w:rFonts w:asciiTheme="minorHAnsi" w:hAnsiTheme="minorHAnsi" w:cstheme="minorHAnsi"/>
        </w:rPr>
        <w:t>Gas Energy Savings Estimation Methodologies</w:t>
      </w:r>
    </w:p>
    <w:p w14:paraId="766429BA" w14:textId="77777777" w:rsidR="00E378BE" w:rsidRPr="00FE603E" w:rsidRDefault="00E378BE" w:rsidP="00E378BE">
      <w:pPr>
        <w:pStyle w:val="Reminders"/>
        <w:rPr>
          <w:rFonts w:asciiTheme="minorHAnsi" w:hAnsiTheme="minorHAnsi" w:cstheme="minorHAnsi"/>
          <w:i w:val="0"/>
          <w:color w:val="auto"/>
          <w:szCs w:val="22"/>
        </w:rPr>
      </w:pPr>
      <w:r w:rsidRPr="00FE603E">
        <w:rPr>
          <w:rFonts w:asciiTheme="minorHAnsi" w:hAnsiTheme="minorHAnsi" w:cstheme="minorHAnsi"/>
          <w:i w:val="0"/>
          <w:color w:val="auto"/>
          <w:szCs w:val="22"/>
        </w:rPr>
        <w:t xml:space="preserve">There are no </w:t>
      </w:r>
      <w:r>
        <w:rPr>
          <w:rFonts w:asciiTheme="minorHAnsi" w:hAnsiTheme="minorHAnsi" w:cstheme="minorHAnsi"/>
          <w:i w:val="0"/>
          <w:color w:val="auto"/>
          <w:szCs w:val="22"/>
        </w:rPr>
        <w:t xml:space="preserve">natural </w:t>
      </w:r>
      <w:r w:rsidRPr="00FE603E">
        <w:rPr>
          <w:rFonts w:asciiTheme="minorHAnsi" w:hAnsiTheme="minorHAnsi" w:cstheme="minorHAnsi"/>
          <w:i w:val="0"/>
          <w:color w:val="auto"/>
          <w:szCs w:val="22"/>
        </w:rPr>
        <w:t xml:space="preserve">gas energy savings associated with this measure. </w:t>
      </w:r>
    </w:p>
    <w:p w14:paraId="0241A90C" w14:textId="62EB9D34" w:rsidR="0096767E" w:rsidRPr="0096767E" w:rsidRDefault="0096767E" w:rsidP="0096767E">
      <w:pPr>
        <w:pStyle w:val="Heading2"/>
        <w:numPr>
          <w:ilvl w:val="1"/>
          <w:numId w:val="38"/>
        </w:numPr>
        <w:rPr>
          <w:rFonts w:asciiTheme="minorHAnsi" w:hAnsiTheme="minorHAnsi" w:cstheme="minorHAnsi"/>
        </w:rPr>
      </w:pPr>
      <w:r w:rsidRPr="0096767E">
        <w:rPr>
          <w:rFonts w:asciiTheme="minorHAnsi" w:hAnsiTheme="minorHAnsi" w:cstheme="minorHAnsi"/>
        </w:rPr>
        <w:t>Vintage Weighted Average</w:t>
      </w:r>
    </w:p>
    <w:p w14:paraId="14CA7A9A" w14:textId="4FB05ADA"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Baseline an</w:t>
      </w:r>
      <w:r w:rsidR="00106B3B">
        <w:rPr>
          <w:rFonts w:asciiTheme="minorHAnsi" w:hAnsiTheme="minorHAnsi" w:cstheme="minorHAnsi"/>
          <w:i w:val="0"/>
          <w:color w:val="auto"/>
          <w:szCs w:val="22"/>
        </w:rPr>
        <w:t>d measure simulations used the seven</w:t>
      </w:r>
      <w:r w:rsidRPr="001227C2">
        <w:rPr>
          <w:rFonts w:asciiTheme="minorHAnsi" w:hAnsiTheme="minorHAnsi" w:cstheme="minorHAnsi"/>
          <w:i w:val="0"/>
          <w:color w:val="auto"/>
          <w:szCs w:val="22"/>
        </w:rPr>
        <w:t xml:space="preserve"> DEER building vintages</w:t>
      </w:r>
      <w:r w:rsidR="001227C2" w:rsidRPr="001227C2">
        <w:rPr>
          <w:rStyle w:val="EndnoteReference"/>
          <w:rFonts w:asciiTheme="minorHAnsi" w:hAnsiTheme="minorHAnsi" w:cstheme="minorHAnsi"/>
          <w:i w:val="0"/>
          <w:color w:val="auto"/>
          <w:szCs w:val="22"/>
        </w:rPr>
        <w:endnoteReference w:id="14"/>
      </w:r>
      <w:r w:rsidRPr="001227C2">
        <w:rPr>
          <w:rFonts w:asciiTheme="minorHAnsi" w:hAnsiTheme="minorHAnsi" w:cstheme="minorHAnsi"/>
          <w:i w:val="0"/>
          <w:color w:val="auto"/>
          <w:szCs w:val="22"/>
        </w:rPr>
        <w:t xml:space="preserve"> described </w:t>
      </w:r>
      <w:r w:rsidRPr="001E7F18">
        <w:rPr>
          <w:rFonts w:asciiTheme="minorHAnsi" w:hAnsiTheme="minorHAnsi" w:cstheme="minorHAnsi"/>
          <w:i w:val="0"/>
          <w:color w:val="auto"/>
          <w:szCs w:val="22"/>
        </w:rPr>
        <w:t xml:space="preserve">in </w:t>
      </w:r>
      <w:r w:rsidR="00E62E3D" w:rsidRPr="003C1A8C">
        <w:rPr>
          <w:rFonts w:asciiTheme="minorHAnsi" w:hAnsiTheme="minorHAnsi" w:cstheme="minorHAnsi"/>
          <w:b/>
          <w:i w:val="0"/>
          <w:color w:val="auto"/>
          <w:szCs w:val="22"/>
        </w:rPr>
        <w:fldChar w:fldCharType="begin"/>
      </w:r>
      <w:r w:rsidR="00E62E3D" w:rsidRPr="003C1A8C">
        <w:rPr>
          <w:rFonts w:asciiTheme="minorHAnsi" w:hAnsiTheme="minorHAnsi" w:cstheme="minorHAnsi"/>
          <w:b/>
          <w:i w:val="0"/>
          <w:color w:val="auto"/>
          <w:szCs w:val="22"/>
        </w:rPr>
        <w:instrText xml:space="preserve"> REF _Ref431896035 \h  \* MERGEFORMAT </w:instrText>
      </w:r>
      <w:r w:rsidR="00E62E3D" w:rsidRPr="003C1A8C">
        <w:rPr>
          <w:rFonts w:asciiTheme="minorHAnsi" w:hAnsiTheme="minorHAnsi" w:cstheme="minorHAnsi"/>
          <w:b/>
          <w:i w:val="0"/>
          <w:color w:val="auto"/>
          <w:szCs w:val="22"/>
        </w:rPr>
      </w:r>
      <w:r w:rsidR="00E62E3D" w:rsidRPr="003C1A8C">
        <w:rPr>
          <w:rFonts w:asciiTheme="minorHAnsi" w:hAnsiTheme="minorHAnsi" w:cstheme="minorHAnsi"/>
          <w:b/>
          <w:i w:val="0"/>
          <w:color w:val="auto"/>
          <w:szCs w:val="22"/>
        </w:rPr>
        <w:fldChar w:fldCharType="separate"/>
      </w:r>
      <w:r w:rsidR="00051238" w:rsidRPr="00051238">
        <w:rPr>
          <w:rFonts w:asciiTheme="minorHAnsi" w:hAnsiTheme="minorHAnsi" w:cstheme="minorHAnsi"/>
          <w:b/>
          <w:i w:val="0"/>
          <w:color w:val="auto"/>
          <w:szCs w:val="22"/>
        </w:rPr>
        <w:t>Table 19</w:t>
      </w:r>
      <w:r w:rsidR="00E62E3D" w:rsidRPr="003C1A8C">
        <w:rPr>
          <w:rFonts w:asciiTheme="minorHAnsi" w:hAnsiTheme="minorHAnsi" w:cstheme="minorHAnsi"/>
          <w:b/>
          <w:i w:val="0"/>
          <w:color w:val="auto"/>
          <w:szCs w:val="22"/>
        </w:rPr>
        <w:fldChar w:fldCharType="end"/>
      </w:r>
      <w:r w:rsidR="00E62E3D" w:rsidRPr="00E62E3D">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for both customer average and code prototypes.</w:t>
      </w:r>
    </w:p>
    <w:p w14:paraId="36CE226A" w14:textId="77777777" w:rsidR="0096767E" w:rsidRPr="001227C2" w:rsidRDefault="0096767E" w:rsidP="0096767E">
      <w:pPr>
        <w:pStyle w:val="Reminders"/>
        <w:rPr>
          <w:rFonts w:asciiTheme="minorHAnsi" w:hAnsiTheme="minorHAnsi" w:cstheme="minorHAnsi"/>
          <w:i w:val="0"/>
          <w:color w:val="auto"/>
          <w:szCs w:val="22"/>
        </w:rPr>
      </w:pPr>
    </w:p>
    <w:p w14:paraId="14FEEBF9" w14:textId="64E8965F" w:rsidR="0096767E" w:rsidRPr="001227C2" w:rsidRDefault="0096767E" w:rsidP="0096767E">
      <w:pPr>
        <w:keepNext/>
        <w:rPr>
          <w:b/>
          <w:bCs/>
          <w:szCs w:val="22"/>
        </w:rPr>
      </w:pPr>
      <w:bookmarkStart w:id="37" w:name="_Ref418244607"/>
      <w:bookmarkStart w:id="38" w:name="_Ref431896035"/>
      <w:r w:rsidRPr="001227C2">
        <w:rPr>
          <w:b/>
          <w:bCs/>
          <w:szCs w:val="22"/>
        </w:rPr>
        <w:t xml:space="preserve">Table </w:t>
      </w:r>
      <w:bookmarkEnd w:id="37"/>
      <w:r w:rsidR="00361D2E" w:rsidRPr="001227C2">
        <w:rPr>
          <w:b/>
          <w:bCs/>
          <w:szCs w:val="22"/>
        </w:rPr>
        <w:fldChar w:fldCharType="begin"/>
      </w:r>
      <w:r w:rsidR="00361D2E" w:rsidRPr="001227C2">
        <w:rPr>
          <w:b/>
          <w:bCs/>
          <w:szCs w:val="22"/>
        </w:rPr>
        <w:instrText xml:space="preserve"> SEQ Table \* ARABIC </w:instrText>
      </w:r>
      <w:r w:rsidR="00361D2E" w:rsidRPr="001227C2">
        <w:rPr>
          <w:b/>
          <w:bCs/>
          <w:szCs w:val="22"/>
        </w:rPr>
        <w:fldChar w:fldCharType="separate"/>
      </w:r>
      <w:r w:rsidR="00051238">
        <w:rPr>
          <w:b/>
          <w:bCs/>
          <w:noProof/>
          <w:szCs w:val="22"/>
        </w:rPr>
        <w:t>19</w:t>
      </w:r>
      <w:r w:rsidR="00361D2E" w:rsidRPr="001227C2">
        <w:rPr>
          <w:b/>
          <w:bCs/>
          <w:szCs w:val="22"/>
        </w:rPr>
        <w:fldChar w:fldCharType="end"/>
      </w:r>
      <w:bookmarkEnd w:id="38"/>
      <w:r w:rsidR="00361D2E" w:rsidRPr="001227C2">
        <w:rPr>
          <w:b/>
          <w:bCs/>
          <w:szCs w:val="22"/>
        </w:rPr>
        <w:t xml:space="preserve"> </w:t>
      </w:r>
      <w:r w:rsidRPr="001227C2">
        <w:rPr>
          <w:b/>
          <w:bCs/>
          <w:szCs w:val="22"/>
        </w:rPr>
        <w:t>DEER Building Vintage Codes and Descriptions</w:t>
      </w:r>
    </w:p>
    <w:tbl>
      <w:tblPr>
        <w:tblStyle w:val="TableGrid1"/>
        <w:tblW w:w="3017" w:type="pct"/>
        <w:tblLook w:val="04A0" w:firstRow="1" w:lastRow="0" w:firstColumn="1" w:lastColumn="0" w:noHBand="0" w:noVBand="1"/>
      </w:tblPr>
      <w:tblGrid>
        <w:gridCol w:w="2628"/>
        <w:gridCol w:w="3150"/>
      </w:tblGrid>
      <w:tr w:rsidR="0096767E" w:rsidRPr="001227C2" w14:paraId="3A222E54" w14:textId="77777777" w:rsidTr="00106B3B">
        <w:tc>
          <w:tcPr>
            <w:tcW w:w="2274" w:type="pct"/>
            <w:shd w:val="clear" w:color="auto" w:fill="D9D9D9" w:themeFill="background1" w:themeFillShade="D9"/>
          </w:tcPr>
          <w:p w14:paraId="3D4195A5" w14:textId="77777777" w:rsidR="0096767E" w:rsidRPr="001227C2" w:rsidRDefault="0096767E" w:rsidP="0096767E">
            <w:pPr>
              <w:jc w:val="center"/>
              <w:rPr>
                <w:rFonts w:cs="Calibri"/>
                <w:b/>
                <w:bCs/>
                <w:sz w:val="22"/>
                <w:szCs w:val="22"/>
              </w:rPr>
            </w:pPr>
            <w:r w:rsidRPr="001227C2">
              <w:rPr>
                <w:rFonts w:cs="Calibri"/>
                <w:b/>
                <w:bCs/>
                <w:sz w:val="22"/>
                <w:szCs w:val="22"/>
              </w:rPr>
              <w:t>DEER Vintage Code</w:t>
            </w:r>
          </w:p>
        </w:tc>
        <w:tc>
          <w:tcPr>
            <w:tcW w:w="2726" w:type="pct"/>
            <w:shd w:val="clear" w:color="auto" w:fill="D9D9D9" w:themeFill="background1" w:themeFillShade="D9"/>
          </w:tcPr>
          <w:p w14:paraId="1816B4C8" w14:textId="77777777" w:rsidR="0096767E" w:rsidRPr="001227C2" w:rsidRDefault="0096767E" w:rsidP="0096767E">
            <w:pPr>
              <w:jc w:val="center"/>
              <w:rPr>
                <w:rFonts w:cs="Arial"/>
                <w:b/>
                <w:sz w:val="22"/>
                <w:szCs w:val="22"/>
              </w:rPr>
            </w:pPr>
            <w:r w:rsidRPr="001227C2">
              <w:rPr>
                <w:rFonts w:cs="Arial"/>
                <w:b/>
                <w:sz w:val="22"/>
                <w:szCs w:val="22"/>
              </w:rPr>
              <w:t>Description</w:t>
            </w:r>
          </w:p>
        </w:tc>
      </w:tr>
      <w:tr w:rsidR="0096767E" w:rsidRPr="001227C2" w14:paraId="2A9A5DFB" w14:textId="77777777" w:rsidTr="00106B3B">
        <w:tc>
          <w:tcPr>
            <w:tcW w:w="2274" w:type="pct"/>
          </w:tcPr>
          <w:p w14:paraId="4C5825E8" w14:textId="77777777" w:rsidR="0096767E" w:rsidRPr="001227C2" w:rsidRDefault="0096767E" w:rsidP="0096767E">
            <w:pPr>
              <w:jc w:val="center"/>
              <w:rPr>
                <w:sz w:val="22"/>
                <w:szCs w:val="22"/>
              </w:rPr>
            </w:pPr>
            <w:r w:rsidRPr="001227C2">
              <w:rPr>
                <w:sz w:val="22"/>
                <w:szCs w:val="22"/>
              </w:rPr>
              <w:t>v75</w:t>
            </w:r>
          </w:p>
        </w:tc>
        <w:tc>
          <w:tcPr>
            <w:tcW w:w="2726" w:type="pct"/>
          </w:tcPr>
          <w:p w14:paraId="6CB30381" w14:textId="77777777" w:rsidR="0096767E" w:rsidRPr="001227C2" w:rsidRDefault="0096767E" w:rsidP="0096767E">
            <w:pPr>
              <w:jc w:val="center"/>
              <w:rPr>
                <w:sz w:val="22"/>
                <w:szCs w:val="22"/>
              </w:rPr>
            </w:pPr>
            <w:r w:rsidRPr="001227C2">
              <w:rPr>
                <w:sz w:val="22"/>
                <w:szCs w:val="22"/>
              </w:rPr>
              <w:t>Before 1978</w:t>
            </w:r>
          </w:p>
        </w:tc>
      </w:tr>
      <w:tr w:rsidR="0096767E" w:rsidRPr="001227C2" w14:paraId="2FDD23B4" w14:textId="77777777" w:rsidTr="00106B3B">
        <w:tc>
          <w:tcPr>
            <w:tcW w:w="2274" w:type="pct"/>
          </w:tcPr>
          <w:p w14:paraId="7F14323B" w14:textId="77777777" w:rsidR="0096767E" w:rsidRPr="001227C2" w:rsidRDefault="0096767E" w:rsidP="0096767E">
            <w:pPr>
              <w:jc w:val="center"/>
              <w:rPr>
                <w:sz w:val="22"/>
                <w:szCs w:val="22"/>
              </w:rPr>
            </w:pPr>
            <w:r w:rsidRPr="001227C2">
              <w:rPr>
                <w:sz w:val="22"/>
                <w:szCs w:val="22"/>
              </w:rPr>
              <w:t>v85</w:t>
            </w:r>
          </w:p>
        </w:tc>
        <w:tc>
          <w:tcPr>
            <w:tcW w:w="2726" w:type="pct"/>
          </w:tcPr>
          <w:p w14:paraId="44D80FA6" w14:textId="77777777" w:rsidR="0096767E" w:rsidRPr="001227C2" w:rsidRDefault="0096767E" w:rsidP="0096767E">
            <w:pPr>
              <w:jc w:val="center"/>
              <w:rPr>
                <w:sz w:val="22"/>
                <w:szCs w:val="22"/>
              </w:rPr>
            </w:pPr>
            <w:r w:rsidRPr="001227C2">
              <w:rPr>
                <w:sz w:val="22"/>
                <w:szCs w:val="22"/>
              </w:rPr>
              <w:t>1978 - 1992</w:t>
            </w:r>
          </w:p>
        </w:tc>
      </w:tr>
      <w:tr w:rsidR="0096767E" w:rsidRPr="001227C2" w14:paraId="62B38BC6" w14:textId="77777777" w:rsidTr="00106B3B">
        <w:tc>
          <w:tcPr>
            <w:tcW w:w="2274" w:type="pct"/>
          </w:tcPr>
          <w:p w14:paraId="51AF8668" w14:textId="77777777" w:rsidR="0096767E" w:rsidRPr="001227C2" w:rsidRDefault="0096767E" w:rsidP="0096767E">
            <w:pPr>
              <w:jc w:val="center"/>
              <w:rPr>
                <w:sz w:val="22"/>
                <w:szCs w:val="22"/>
              </w:rPr>
            </w:pPr>
            <w:r w:rsidRPr="001227C2">
              <w:rPr>
                <w:sz w:val="22"/>
                <w:szCs w:val="22"/>
              </w:rPr>
              <w:t>v96</w:t>
            </w:r>
          </w:p>
        </w:tc>
        <w:tc>
          <w:tcPr>
            <w:tcW w:w="2726" w:type="pct"/>
          </w:tcPr>
          <w:p w14:paraId="55C431B3" w14:textId="77777777" w:rsidR="0096767E" w:rsidRPr="001227C2" w:rsidRDefault="0096767E" w:rsidP="0096767E">
            <w:pPr>
              <w:jc w:val="center"/>
              <w:rPr>
                <w:sz w:val="22"/>
                <w:szCs w:val="22"/>
              </w:rPr>
            </w:pPr>
            <w:r w:rsidRPr="001227C2">
              <w:rPr>
                <w:sz w:val="22"/>
                <w:szCs w:val="22"/>
              </w:rPr>
              <w:t>1993 - 2001</w:t>
            </w:r>
          </w:p>
        </w:tc>
      </w:tr>
      <w:tr w:rsidR="0096767E" w:rsidRPr="001227C2" w14:paraId="691CED65" w14:textId="77777777" w:rsidTr="00106B3B">
        <w:tc>
          <w:tcPr>
            <w:tcW w:w="2274" w:type="pct"/>
          </w:tcPr>
          <w:p w14:paraId="1D060C6A" w14:textId="77777777" w:rsidR="0096767E" w:rsidRPr="001227C2" w:rsidRDefault="0096767E" w:rsidP="0096767E">
            <w:pPr>
              <w:jc w:val="center"/>
              <w:rPr>
                <w:sz w:val="22"/>
                <w:szCs w:val="22"/>
              </w:rPr>
            </w:pPr>
            <w:r w:rsidRPr="001227C2">
              <w:rPr>
                <w:sz w:val="22"/>
                <w:szCs w:val="22"/>
              </w:rPr>
              <w:t>v03</w:t>
            </w:r>
          </w:p>
        </w:tc>
        <w:tc>
          <w:tcPr>
            <w:tcW w:w="2726" w:type="pct"/>
          </w:tcPr>
          <w:p w14:paraId="0C16FE0D" w14:textId="77777777" w:rsidR="0096767E" w:rsidRPr="001227C2" w:rsidRDefault="0096767E" w:rsidP="0096767E">
            <w:pPr>
              <w:jc w:val="center"/>
              <w:rPr>
                <w:sz w:val="22"/>
                <w:szCs w:val="22"/>
              </w:rPr>
            </w:pPr>
            <w:r w:rsidRPr="001227C2">
              <w:rPr>
                <w:sz w:val="22"/>
                <w:szCs w:val="22"/>
              </w:rPr>
              <w:t>2002 - 2005</w:t>
            </w:r>
          </w:p>
        </w:tc>
      </w:tr>
      <w:tr w:rsidR="0096767E" w:rsidRPr="001227C2" w14:paraId="4313B3D7" w14:textId="77777777" w:rsidTr="00106B3B">
        <w:trPr>
          <w:trHeight w:val="243"/>
        </w:trPr>
        <w:tc>
          <w:tcPr>
            <w:tcW w:w="2274" w:type="pct"/>
          </w:tcPr>
          <w:p w14:paraId="15CC3022" w14:textId="77777777" w:rsidR="0096767E" w:rsidRPr="001227C2" w:rsidRDefault="0096767E" w:rsidP="0096767E">
            <w:pPr>
              <w:jc w:val="center"/>
              <w:rPr>
                <w:sz w:val="22"/>
                <w:szCs w:val="22"/>
              </w:rPr>
            </w:pPr>
            <w:r w:rsidRPr="001227C2">
              <w:rPr>
                <w:sz w:val="22"/>
                <w:szCs w:val="22"/>
              </w:rPr>
              <w:t>v07</w:t>
            </w:r>
          </w:p>
        </w:tc>
        <w:tc>
          <w:tcPr>
            <w:tcW w:w="2726" w:type="pct"/>
          </w:tcPr>
          <w:p w14:paraId="555F462B" w14:textId="77777777" w:rsidR="0096767E" w:rsidRPr="001227C2" w:rsidRDefault="0096767E" w:rsidP="0096767E">
            <w:pPr>
              <w:jc w:val="center"/>
              <w:rPr>
                <w:sz w:val="22"/>
                <w:szCs w:val="22"/>
              </w:rPr>
            </w:pPr>
            <w:r w:rsidRPr="001227C2">
              <w:rPr>
                <w:sz w:val="22"/>
                <w:szCs w:val="22"/>
              </w:rPr>
              <w:t>2006 - 2009</w:t>
            </w:r>
          </w:p>
        </w:tc>
      </w:tr>
      <w:tr w:rsidR="0096767E" w:rsidRPr="001227C2" w14:paraId="7B5A8BB2" w14:textId="77777777" w:rsidTr="00106B3B">
        <w:trPr>
          <w:trHeight w:val="243"/>
        </w:trPr>
        <w:tc>
          <w:tcPr>
            <w:tcW w:w="2274" w:type="pct"/>
          </w:tcPr>
          <w:p w14:paraId="65E71F3D" w14:textId="77777777" w:rsidR="0096767E" w:rsidRPr="001227C2" w:rsidRDefault="0096767E" w:rsidP="0096767E">
            <w:pPr>
              <w:jc w:val="center"/>
              <w:rPr>
                <w:sz w:val="22"/>
                <w:szCs w:val="22"/>
              </w:rPr>
            </w:pPr>
            <w:r w:rsidRPr="001227C2">
              <w:rPr>
                <w:sz w:val="22"/>
                <w:szCs w:val="22"/>
              </w:rPr>
              <w:t>v11</w:t>
            </w:r>
          </w:p>
        </w:tc>
        <w:tc>
          <w:tcPr>
            <w:tcW w:w="2726" w:type="pct"/>
          </w:tcPr>
          <w:p w14:paraId="6EA642B8" w14:textId="77777777" w:rsidR="0096767E" w:rsidRPr="001227C2" w:rsidRDefault="0096767E" w:rsidP="0096767E">
            <w:pPr>
              <w:jc w:val="center"/>
              <w:rPr>
                <w:sz w:val="22"/>
                <w:szCs w:val="22"/>
              </w:rPr>
            </w:pPr>
            <w:r w:rsidRPr="001227C2">
              <w:rPr>
                <w:sz w:val="22"/>
                <w:szCs w:val="22"/>
              </w:rPr>
              <w:t>2010 - 2013</w:t>
            </w:r>
          </w:p>
        </w:tc>
      </w:tr>
      <w:tr w:rsidR="0096767E" w:rsidRPr="001227C2" w14:paraId="00F302F3" w14:textId="77777777" w:rsidTr="00106B3B">
        <w:trPr>
          <w:trHeight w:val="243"/>
        </w:trPr>
        <w:tc>
          <w:tcPr>
            <w:tcW w:w="2274" w:type="pct"/>
          </w:tcPr>
          <w:p w14:paraId="5BAE196F" w14:textId="77777777" w:rsidR="0096767E" w:rsidRPr="001227C2" w:rsidRDefault="0096767E" w:rsidP="0096767E">
            <w:pPr>
              <w:jc w:val="center"/>
              <w:rPr>
                <w:sz w:val="22"/>
                <w:szCs w:val="22"/>
              </w:rPr>
            </w:pPr>
            <w:r w:rsidRPr="001227C2">
              <w:rPr>
                <w:sz w:val="22"/>
                <w:szCs w:val="22"/>
              </w:rPr>
              <w:t>v14</w:t>
            </w:r>
          </w:p>
        </w:tc>
        <w:tc>
          <w:tcPr>
            <w:tcW w:w="2726" w:type="pct"/>
          </w:tcPr>
          <w:p w14:paraId="41129536" w14:textId="77777777" w:rsidR="0096767E" w:rsidRPr="001227C2" w:rsidRDefault="0096767E" w:rsidP="0096767E">
            <w:pPr>
              <w:jc w:val="center"/>
              <w:rPr>
                <w:sz w:val="22"/>
                <w:szCs w:val="22"/>
              </w:rPr>
            </w:pPr>
            <w:r w:rsidRPr="001227C2">
              <w:rPr>
                <w:sz w:val="22"/>
                <w:szCs w:val="22"/>
              </w:rPr>
              <w:t>2014 - 2015</w:t>
            </w:r>
          </w:p>
        </w:tc>
      </w:tr>
    </w:tbl>
    <w:p w14:paraId="5C2BA1AB" w14:textId="77777777" w:rsidR="0096767E" w:rsidRPr="001227C2" w:rsidRDefault="0096767E" w:rsidP="0096767E">
      <w:pPr>
        <w:pStyle w:val="Reminders"/>
        <w:rPr>
          <w:rFonts w:asciiTheme="minorHAnsi" w:hAnsiTheme="minorHAnsi" w:cstheme="minorHAnsi"/>
          <w:i w:val="0"/>
          <w:color w:val="auto"/>
          <w:szCs w:val="22"/>
        </w:rPr>
      </w:pPr>
    </w:p>
    <w:p w14:paraId="10E5F265" w14:textId="77777777" w:rsidR="0096767E"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DEER 2014 vintage weighting tables and procedures were used to appropriately weight all measure electric and demand reduction savings according to each vintage per IOU, building type, and climate zone. The following equation describes the DEER 2014 weighting methodology.</w:t>
      </w:r>
    </w:p>
    <w:p w14:paraId="2A79D6B2" w14:textId="6DAEFE96" w:rsidR="0096767E" w:rsidRPr="001227C2" w:rsidRDefault="0030670B" w:rsidP="00E2610C">
      <w:pPr>
        <w:pStyle w:val="Reminders"/>
        <w:jc w:val="center"/>
        <w:rPr>
          <w:rFonts w:asciiTheme="minorHAnsi" w:hAnsiTheme="minorHAnsi" w:cstheme="minorHAnsi"/>
          <w:i w:val="0"/>
          <w:color w:val="auto"/>
          <w:szCs w:val="22"/>
        </w:rPr>
      </w:pPr>
      <m:oMathPara>
        <m:oMath>
          <m:r>
            <w:rPr>
              <w:rFonts w:ascii="Cambria Math" w:hAnsi="Cambria Math"/>
              <w:color w:val="auto"/>
              <w:szCs w:val="22"/>
            </w:rPr>
            <m:t>final weighted value=</m:t>
          </m:r>
          <m:f>
            <m:fPr>
              <m:ctrlPr>
                <w:rPr>
                  <w:rFonts w:ascii="Cambria Math" w:hAnsi="Cambria Math"/>
                  <w:color w:val="auto"/>
                  <w:szCs w:val="22"/>
                </w:rPr>
              </m:ctrlPr>
            </m:fPr>
            <m:num>
              <m:nary>
                <m:naryPr>
                  <m:chr m:val="∑"/>
                  <m:limLoc m:val="undOvr"/>
                  <m:ctrlPr>
                    <w:rPr>
                      <w:rFonts w:ascii="Cambria Math" w:hAnsi="Cambria Math"/>
                      <w:color w:val="auto"/>
                      <w:szCs w:val="22"/>
                    </w:rPr>
                  </m:ctrlPr>
                </m:naryPr>
                <m:sub>
                  <m:r>
                    <w:rPr>
                      <w:rFonts w:ascii="Cambria Math" w:hAnsi="Cambria Math"/>
                      <w:color w:val="auto"/>
                      <w:szCs w:val="22"/>
                    </w:rPr>
                    <m:t>i=75</m:t>
                  </m:r>
                </m:sub>
                <m:sup>
                  <m:r>
                    <w:rPr>
                      <w:rFonts w:ascii="Cambria Math" w:hAnsi="Cambria Math"/>
                      <w:color w:val="auto"/>
                      <w:szCs w:val="22"/>
                    </w:rPr>
                    <m:t>7</m:t>
                  </m:r>
                </m:sup>
                <m:e>
                  <m:sSub>
                    <m:sSubPr>
                      <m:ctrlPr>
                        <w:rPr>
                          <w:rFonts w:ascii="Cambria Math" w:hAnsi="Cambria Math"/>
                          <w:color w:val="auto"/>
                          <w:szCs w:val="22"/>
                        </w:rPr>
                      </m:ctrlPr>
                    </m:sSubPr>
                    <m:e>
                      <m:r>
                        <w:rPr>
                          <w:rFonts w:ascii="Cambria Math" w:hAnsi="Cambria Math"/>
                          <w:color w:val="auto"/>
                          <w:szCs w:val="22"/>
                        </w:rPr>
                        <m:t>W</m:t>
                      </m:r>
                    </m:e>
                    <m:sub>
                      <m:r>
                        <w:rPr>
                          <w:rFonts w:ascii="Cambria Math" w:hAnsi="Cambria Math"/>
                          <w:color w:val="auto"/>
                          <w:szCs w:val="22"/>
                        </w:rPr>
                        <m:t>i</m:t>
                      </m:r>
                    </m:sub>
                  </m:sSub>
                  <m:r>
                    <w:rPr>
                      <w:rFonts w:ascii="Cambria Math" w:hAnsi="Cambria Math"/>
                      <w:color w:val="auto"/>
                      <w:szCs w:val="22"/>
                    </w:rPr>
                    <m:t xml:space="preserve"> ×</m:t>
                  </m:r>
                  <m:sSub>
                    <m:sSubPr>
                      <m:ctrlPr>
                        <w:rPr>
                          <w:rFonts w:ascii="Cambria Math" w:hAnsi="Cambria Math"/>
                          <w:color w:val="auto"/>
                          <w:szCs w:val="22"/>
                        </w:rPr>
                      </m:ctrlPr>
                    </m:sSubPr>
                    <m:e>
                      <m:r>
                        <w:rPr>
                          <w:rFonts w:ascii="Cambria Math" w:hAnsi="Cambria Math"/>
                          <w:color w:val="auto"/>
                          <w:szCs w:val="22"/>
                        </w:rPr>
                        <m:t>V</m:t>
                      </m:r>
                    </m:e>
                    <m:sub>
                      <m:r>
                        <w:rPr>
                          <w:rFonts w:ascii="Cambria Math" w:hAnsi="Cambria Math"/>
                          <w:color w:val="auto"/>
                          <w:szCs w:val="22"/>
                        </w:rPr>
                        <m:t>i</m:t>
                      </m:r>
                    </m:sub>
                  </m:sSub>
                </m:e>
              </m:nary>
            </m:num>
            <m:den>
              <m:nary>
                <m:naryPr>
                  <m:chr m:val="∑"/>
                  <m:limLoc m:val="undOvr"/>
                  <m:ctrlPr>
                    <w:rPr>
                      <w:rFonts w:ascii="Cambria Math" w:hAnsi="Cambria Math"/>
                      <w:color w:val="auto"/>
                      <w:szCs w:val="22"/>
                    </w:rPr>
                  </m:ctrlPr>
                </m:naryPr>
                <m:sub>
                  <m:r>
                    <w:rPr>
                      <w:rFonts w:ascii="Cambria Math" w:hAnsi="Cambria Math"/>
                      <w:color w:val="auto"/>
                      <w:szCs w:val="22"/>
                    </w:rPr>
                    <m:t>i=75</m:t>
                  </m:r>
                </m:sub>
                <m:sup>
                  <m:r>
                    <w:rPr>
                      <w:rFonts w:ascii="Cambria Math" w:hAnsi="Cambria Math"/>
                      <w:color w:val="auto"/>
                      <w:szCs w:val="22"/>
                    </w:rPr>
                    <m:t>7</m:t>
                  </m:r>
                </m:sup>
                <m:e>
                  <m:r>
                    <w:rPr>
                      <w:rFonts w:ascii="Cambria Math" w:hAnsi="Cambria Math"/>
                      <w:color w:val="auto"/>
                      <w:szCs w:val="22"/>
                    </w:rPr>
                    <m:t>Wi</m:t>
                  </m:r>
                </m:e>
              </m:nary>
            </m:den>
          </m:f>
        </m:oMath>
      </m:oMathPara>
    </w:p>
    <w:p w14:paraId="1F2E220A" w14:textId="77777777"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 xml:space="preserve">Where: </w:t>
      </w:r>
    </w:p>
    <w:p w14:paraId="47DC9606" w14:textId="27019D26"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final weighted value</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 xml:space="preserve">reported UES value (kWh/ton, kW/ton, or </w:t>
      </w:r>
      <w:proofErr w:type="spellStart"/>
      <w:r w:rsidRPr="001227C2">
        <w:rPr>
          <w:rFonts w:asciiTheme="minorHAnsi" w:hAnsiTheme="minorHAnsi" w:cstheme="minorHAnsi"/>
          <w:i w:val="0"/>
          <w:color w:val="auto"/>
          <w:szCs w:val="22"/>
        </w:rPr>
        <w:t>therms</w:t>
      </w:r>
      <w:proofErr w:type="spellEnd"/>
      <w:r w:rsidRPr="001227C2">
        <w:rPr>
          <w:rFonts w:asciiTheme="minorHAnsi" w:hAnsiTheme="minorHAnsi" w:cstheme="minorHAnsi"/>
          <w:i w:val="0"/>
          <w:color w:val="auto"/>
          <w:szCs w:val="22"/>
        </w:rPr>
        <w:t>/ton)</w:t>
      </w:r>
    </w:p>
    <w:p w14:paraId="74744D73" w14:textId="6AD89B01"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i</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vintage 75, 85, 96, 03, 07, 11, 14</w:t>
      </w:r>
    </w:p>
    <w:p w14:paraId="2CCC3CD9" w14:textId="5433C2AF" w:rsidR="0096767E" w:rsidRPr="001227C2" w:rsidRDefault="001834BB" w:rsidP="0096767E">
      <w:pPr>
        <w:pStyle w:val="Reminders"/>
        <w:rPr>
          <w:rFonts w:asciiTheme="minorHAnsi" w:hAnsiTheme="minorHAnsi" w:cstheme="minorHAnsi"/>
          <w:i w:val="0"/>
          <w:color w:val="auto"/>
          <w:szCs w:val="22"/>
        </w:rPr>
      </w:pPr>
      <w:r>
        <w:rPr>
          <w:rFonts w:asciiTheme="minorHAnsi" w:hAnsiTheme="minorHAnsi" w:cstheme="minorHAnsi"/>
          <w:i w:val="0"/>
          <w:color w:val="auto"/>
          <w:szCs w:val="22"/>
        </w:rPr>
        <w:t>W</w:t>
      </w:r>
      <w:r w:rsidR="00106B3B">
        <w:rPr>
          <w:rFonts w:asciiTheme="minorHAnsi" w:hAnsiTheme="minorHAnsi" w:cstheme="minorHAnsi"/>
          <w:i w:val="0"/>
          <w:color w:val="auto"/>
          <w:szCs w:val="22"/>
        </w:rPr>
        <w:t xml:space="preserve"> </w:t>
      </w:r>
      <w:r>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Pr>
          <w:rFonts w:asciiTheme="minorHAnsi" w:hAnsiTheme="minorHAnsi" w:cstheme="minorHAnsi"/>
          <w:i w:val="0"/>
          <w:color w:val="auto"/>
          <w:szCs w:val="22"/>
        </w:rPr>
        <w:t>Weight for a given vintage</w:t>
      </w:r>
    </w:p>
    <w:p w14:paraId="32472547" w14:textId="5A171DF9"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V</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 xml:space="preserve">UES Value for a given vintage (kWh/ton, kW/ton, or </w:t>
      </w:r>
      <w:proofErr w:type="spellStart"/>
      <w:r w:rsidRPr="001227C2">
        <w:rPr>
          <w:rFonts w:asciiTheme="minorHAnsi" w:hAnsiTheme="minorHAnsi" w:cstheme="minorHAnsi"/>
          <w:i w:val="0"/>
          <w:color w:val="auto"/>
          <w:szCs w:val="22"/>
        </w:rPr>
        <w:t>therms</w:t>
      </w:r>
      <w:proofErr w:type="spellEnd"/>
      <w:r w:rsidRPr="001227C2">
        <w:rPr>
          <w:rFonts w:asciiTheme="minorHAnsi" w:hAnsiTheme="minorHAnsi" w:cstheme="minorHAnsi"/>
          <w:i w:val="0"/>
          <w:color w:val="auto"/>
          <w:szCs w:val="22"/>
        </w:rPr>
        <w:t>/ton)</w:t>
      </w:r>
    </w:p>
    <w:p w14:paraId="6E6DE377" w14:textId="77777777" w:rsidR="0096767E" w:rsidRPr="001227C2" w:rsidRDefault="0096767E" w:rsidP="0096767E">
      <w:pPr>
        <w:pStyle w:val="Reminders"/>
        <w:rPr>
          <w:rFonts w:asciiTheme="minorHAnsi" w:hAnsiTheme="minorHAnsi" w:cstheme="minorHAnsi"/>
          <w:i w:val="0"/>
          <w:color w:val="auto"/>
          <w:szCs w:val="22"/>
        </w:rPr>
      </w:pPr>
    </w:p>
    <w:p w14:paraId="08BC41CC" w14:textId="6FA1BA32" w:rsidR="0096767E" w:rsidRPr="001227C2" w:rsidRDefault="00E62E3D" w:rsidP="0096767E">
      <w:pPr>
        <w:pStyle w:val="Reminders"/>
        <w:rPr>
          <w:rFonts w:asciiTheme="minorHAnsi" w:hAnsiTheme="minorHAnsi" w:cstheme="minorHAnsi"/>
          <w:i w:val="0"/>
          <w:color w:val="auto"/>
          <w:szCs w:val="22"/>
        </w:rPr>
      </w:pPr>
      <w:r w:rsidRPr="003C1A8C">
        <w:rPr>
          <w:rFonts w:asciiTheme="minorHAnsi" w:hAnsiTheme="minorHAnsi" w:cstheme="minorHAnsi"/>
          <w:b/>
          <w:i w:val="0"/>
          <w:color w:val="auto"/>
          <w:szCs w:val="22"/>
        </w:rPr>
        <w:fldChar w:fldCharType="begin"/>
      </w:r>
      <w:r w:rsidRPr="003C1A8C">
        <w:rPr>
          <w:rFonts w:asciiTheme="minorHAnsi" w:hAnsiTheme="minorHAnsi" w:cstheme="minorHAnsi"/>
          <w:b/>
          <w:i w:val="0"/>
          <w:color w:val="auto"/>
          <w:szCs w:val="22"/>
        </w:rPr>
        <w:instrText xml:space="preserve"> REF _Ref431896098 \h  \* MERGEFORMAT </w:instrText>
      </w:r>
      <w:r w:rsidRPr="003C1A8C">
        <w:rPr>
          <w:rFonts w:asciiTheme="minorHAnsi" w:hAnsiTheme="minorHAnsi" w:cstheme="minorHAnsi"/>
          <w:b/>
          <w:i w:val="0"/>
          <w:color w:val="auto"/>
          <w:szCs w:val="22"/>
        </w:rPr>
      </w:r>
      <w:r w:rsidRPr="003C1A8C">
        <w:rPr>
          <w:rFonts w:asciiTheme="minorHAnsi" w:hAnsiTheme="minorHAnsi" w:cstheme="minorHAnsi"/>
          <w:b/>
          <w:i w:val="0"/>
          <w:color w:val="auto"/>
          <w:szCs w:val="22"/>
        </w:rPr>
        <w:fldChar w:fldCharType="separate"/>
      </w:r>
      <w:r w:rsidR="00051238" w:rsidRPr="00051238">
        <w:rPr>
          <w:rFonts w:asciiTheme="minorHAnsi" w:hAnsiTheme="minorHAnsi" w:cstheme="minorHAnsi"/>
          <w:b/>
          <w:i w:val="0"/>
          <w:color w:val="auto"/>
          <w:szCs w:val="22"/>
        </w:rPr>
        <w:t>Table 20</w:t>
      </w:r>
      <w:r w:rsidRPr="003C1A8C">
        <w:rPr>
          <w:rFonts w:asciiTheme="minorHAnsi" w:hAnsiTheme="minorHAnsi" w:cstheme="minorHAnsi"/>
          <w:b/>
          <w:i w:val="0"/>
          <w:color w:val="auto"/>
          <w:szCs w:val="22"/>
        </w:rPr>
        <w:fldChar w:fldCharType="end"/>
      </w:r>
      <w:r>
        <w:rPr>
          <w:rFonts w:asciiTheme="minorHAnsi" w:hAnsiTheme="minorHAnsi" w:cstheme="minorHAnsi"/>
          <w:i w:val="0"/>
          <w:color w:val="auto"/>
          <w:szCs w:val="22"/>
        </w:rPr>
        <w:t xml:space="preserve"> </w:t>
      </w:r>
      <w:r w:rsidR="0096767E" w:rsidRPr="001227C2">
        <w:rPr>
          <w:rFonts w:asciiTheme="minorHAnsi" w:hAnsiTheme="minorHAnsi" w:cstheme="minorHAnsi"/>
          <w:i w:val="0"/>
          <w:color w:val="auto"/>
          <w:szCs w:val="22"/>
        </w:rPr>
        <w:t xml:space="preserve">contains sample measure savings for a customer average </w:t>
      </w:r>
      <w:r w:rsidR="00DB4365" w:rsidRPr="003C1A8C">
        <w:rPr>
          <w:rFonts w:asciiTheme="minorHAnsi" w:hAnsiTheme="minorHAnsi" w:cstheme="minorHAnsi"/>
          <w:i w:val="0"/>
          <w:color w:val="auto"/>
          <w:szCs w:val="22"/>
        </w:rPr>
        <w:t>Office - Small</w:t>
      </w:r>
      <w:r w:rsidR="00DB4365" w:rsidRPr="00DB4365">
        <w:rPr>
          <w:color w:val="auto"/>
          <w:szCs w:val="22"/>
        </w:rPr>
        <w:t xml:space="preserve"> </w:t>
      </w:r>
      <w:r w:rsidR="0096767E" w:rsidRPr="001227C2">
        <w:rPr>
          <w:rFonts w:asciiTheme="minorHAnsi" w:hAnsiTheme="minorHAnsi" w:cstheme="minorHAnsi"/>
          <w:i w:val="0"/>
          <w:color w:val="auto"/>
          <w:szCs w:val="22"/>
        </w:rPr>
        <w:t>building in climate zone 4 and PG&amp;E territory. The sample measure savings are shown by vintage and the resulting final weighted savings values after applying the DEER 2014 weighting methodology.</w:t>
      </w:r>
    </w:p>
    <w:p w14:paraId="7B8D90E2" w14:textId="19B6510E" w:rsidR="00D65731" w:rsidRDefault="00D65731">
      <w:pPr>
        <w:spacing w:after="200" w:line="276" w:lineRule="auto"/>
        <w:rPr>
          <w:rFonts w:cstheme="minorHAnsi"/>
          <w:szCs w:val="22"/>
        </w:rPr>
      </w:pPr>
      <w:r>
        <w:rPr>
          <w:rFonts w:cstheme="minorHAnsi"/>
          <w:i/>
          <w:szCs w:val="22"/>
        </w:rPr>
        <w:br w:type="page"/>
      </w:r>
    </w:p>
    <w:p w14:paraId="68257854" w14:textId="4710A722" w:rsidR="00835C8C" w:rsidRPr="0030670B" w:rsidRDefault="00835C8C" w:rsidP="00E62E3D">
      <w:pPr>
        <w:pStyle w:val="Caption"/>
        <w:rPr>
          <w:b w:val="0"/>
          <w:bCs w:val="0"/>
          <w:szCs w:val="22"/>
        </w:rPr>
      </w:pPr>
      <w:bookmarkStart w:id="39" w:name="_Ref431896098"/>
      <w:bookmarkStart w:id="40" w:name="_Ref432054424"/>
      <w:r>
        <w:lastRenderedPageBreak/>
        <w:t xml:space="preserve">Table </w:t>
      </w:r>
      <w:fldSimple w:instr=" SEQ Table \* ARABIC ">
        <w:r w:rsidR="00051238">
          <w:rPr>
            <w:noProof/>
          </w:rPr>
          <w:t>20</w:t>
        </w:r>
      </w:fldSimple>
      <w:bookmarkEnd w:id="39"/>
      <w:r>
        <w:t xml:space="preserve"> </w:t>
      </w:r>
      <w:r w:rsidRPr="00835C8C">
        <w:t xml:space="preserve">Vintage Weighting Sample for PG&amp;E </w:t>
      </w:r>
      <w:proofErr w:type="spellStart"/>
      <w:r w:rsidRPr="00835C8C">
        <w:t>OfS</w:t>
      </w:r>
      <w:proofErr w:type="spellEnd"/>
      <w:r w:rsidRPr="00835C8C">
        <w:t xml:space="preserve"> CZ04</w:t>
      </w:r>
      <w:bookmarkEnd w:id="40"/>
    </w:p>
    <w:tbl>
      <w:tblPr>
        <w:tblStyle w:val="TableGrid1"/>
        <w:tblW w:w="4897" w:type="pct"/>
        <w:tblLook w:val="04A0" w:firstRow="1" w:lastRow="0" w:firstColumn="1" w:lastColumn="0" w:noHBand="0" w:noVBand="1"/>
      </w:tblPr>
      <w:tblGrid>
        <w:gridCol w:w="2545"/>
        <w:gridCol w:w="1608"/>
        <w:gridCol w:w="1608"/>
        <w:gridCol w:w="1457"/>
        <w:gridCol w:w="2161"/>
      </w:tblGrid>
      <w:tr w:rsidR="0030670B" w:rsidRPr="0030670B" w14:paraId="240E759D" w14:textId="77777777" w:rsidTr="00106B3B">
        <w:tc>
          <w:tcPr>
            <w:tcW w:w="1356" w:type="pct"/>
            <w:shd w:val="clear" w:color="auto" w:fill="D9D9D9" w:themeFill="background1" w:themeFillShade="D9"/>
          </w:tcPr>
          <w:p w14:paraId="2CC29D93" w14:textId="77777777" w:rsidR="0030670B" w:rsidRPr="0030670B" w:rsidRDefault="0030670B" w:rsidP="0030670B">
            <w:pPr>
              <w:jc w:val="center"/>
              <w:rPr>
                <w:rFonts w:cs="Calibri"/>
                <w:b/>
                <w:bCs/>
                <w:sz w:val="22"/>
                <w:szCs w:val="22"/>
              </w:rPr>
            </w:pPr>
            <w:proofErr w:type="spellStart"/>
            <w:r w:rsidRPr="0030670B">
              <w:rPr>
                <w:rFonts w:cs="Calibri"/>
                <w:b/>
                <w:bCs/>
                <w:sz w:val="22"/>
                <w:szCs w:val="22"/>
              </w:rPr>
              <w:t>WtSet</w:t>
            </w:r>
            <w:proofErr w:type="spellEnd"/>
          </w:p>
        </w:tc>
        <w:tc>
          <w:tcPr>
            <w:tcW w:w="857" w:type="pct"/>
            <w:shd w:val="clear" w:color="auto" w:fill="D9D9D9" w:themeFill="background1" w:themeFillShade="D9"/>
          </w:tcPr>
          <w:p w14:paraId="4123E12D" w14:textId="77777777" w:rsidR="0030670B" w:rsidRPr="0030670B" w:rsidRDefault="0030670B" w:rsidP="0030670B">
            <w:pPr>
              <w:jc w:val="center"/>
              <w:rPr>
                <w:rFonts w:cs="Arial"/>
                <w:b/>
                <w:sz w:val="22"/>
                <w:szCs w:val="22"/>
              </w:rPr>
            </w:pPr>
            <w:r w:rsidRPr="0030670B">
              <w:rPr>
                <w:rFonts w:cs="Arial"/>
                <w:b/>
                <w:sz w:val="22"/>
                <w:szCs w:val="22"/>
              </w:rPr>
              <w:t>Vintage</w:t>
            </w:r>
          </w:p>
        </w:tc>
        <w:tc>
          <w:tcPr>
            <w:tcW w:w="857" w:type="pct"/>
            <w:shd w:val="clear" w:color="auto" w:fill="D9D9D9" w:themeFill="background1" w:themeFillShade="D9"/>
          </w:tcPr>
          <w:p w14:paraId="18824DD9" w14:textId="77777777" w:rsidR="0030670B" w:rsidRPr="0030670B" w:rsidRDefault="0030670B" w:rsidP="0030670B">
            <w:pPr>
              <w:jc w:val="center"/>
              <w:rPr>
                <w:rFonts w:cs="Arial"/>
                <w:b/>
                <w:sz w:val="22"/>
                <w:szCs w:val="22"/>
              </w:rPr>
            </w:pPr>
            <w:r w:rsidRPr="0030670B">
              <w:rPr>
                <w:rFonts w:cs="Arial"/>
                <w:b/>
                <w:sz w:val="22"/>
                <w:szCs w:val="22"/>
              </w:rPr>
              <w:t>DEER Weight</w:t>
            </w:r>
          </w:p>
        </w:tc>
        <w:tc>
          <w:tcPr>
            <w:tcW w:w="777" w:type="pct"/>
            <w:shd w:val="clear" w:color="auto" w:fill="D9D9D9" w:themeFill="background1" w:themeFillShade="D9"/>
          </w:tcPr>
          <w:p w14:paraId="59F130C8" w14:textId="77777777" w:rsidR="0030670B" w:rsidRPr="0030670B" w:rsidRDefault="0030670B" w:rsidP="0030670B">
            <w:pPr>
              <w:jc w:val="center"/>
              <w:rPr>
                <w:rFonts w:cs="Arial"/>
                <w:b/>
                <w:sz w:val="22"/>
                <w:szCs w:val="22"/>
              </w:rPr>
            </w:pPr>
            <w:r w:rsidRPr="0030670B">
              <w:rPr>
                <w:rFonts w:cs="Arial"/>
                <w:b/>
                <w:sz w:val="22"/>
                <w:szCs w:val="22"/>
              </w:rPr>
              <w:t>Savings</w:t>
            </w:r>
          </w:p>
          <w:p w14:paraId="14E95647" w14:textId="77777777" w:rsidR="0030670B" w:rsidRPr="0030670B" w:rsidRDefault="0030670B" w:rsidP="0030670B">
            <w:pPr>
              <w:jc w:val="center"/>
              <w:rPr>
                <w:rFonts w:cs="Arial"/>
                <w:b/>
                <w:sz w:val="22"/>
                <w:szCs w:val="22"/>
              </w:rPr>
            </w:pPr>
            <w:r w:rsidRPr="0030670B">
              <w:rPr>
                <w:rFonts w:cs="Arial"/>
                <w:b/>
                <w:sz w:val="22"/>
                <w:szCs w:val="22"/>
              </w:rPr>
              <w:t>kWh/Ton</w:t>
            </w:r>
          </w:p>
        </w:tc>
        <w:tc>
          <w:tcPr>
            <w:tcW w:w="1152" w:type="pct"/>
            <w:shd w:val="clear" w:color="auto" w:fill="D9D9D9" w:themeFill="background1" w:themeFillShade="D9"/>
          </w:tcPr>
          <w:p w14:paraId="569FB1AA" w14:textId="77777777" w:rsidR="0030670B" w:rsidRPr="0030670B" w:rsidRDefault="0030670B" w:rsidP="0030670B">
            <w:pPr>
              <w:jc w:val="center"/>
              <w:rPr>
                <w:rFonts w:cs="Arial"/>
                <w:b/>
                <w:sz w:val="22"/>
                <w:szCs w:val="22"/>
              </w:rPr>
            </w:pPr>
            <w:r w:rsidRPr="0030670B">
              <w:rPr>
                <w:rFonts w:cs="Arial"/>
                <w:b/>
                <w:sz w:val="22"/>
                <w:szCs w:val="22"/>
              </w:rPr>
              <w:t>Demand Reduction</w:t>
            </w:r>
          </w:p>
          <w:p w14:paraId="476FB8B9" w14:textId="77777777" w:rsidR="0030670B" w:rsidRPr="0030670B" w:rsidRDefault="0030670B" w:rsidP="0030670B">
            <w:pPr>
              <w:jc w:val="center"/>
              <w:rPr>
                <w:rFonts w:cs="Arial"/>
                <w:b/>
                <w:sz w:val="22"/>
                <w:szCs w:val="22"/>
              </w:rPr>
            </w:pPr>
            <w:r w:rsidRPr="0030670B">
              <w:rPr>
                <w:rFonts w:cs="Arial"/>
                <w:b/>
                <w:sz w:val="22"/>
                <w:szCs w:val="22"/>
              </w:rPr>
              <w:t>kW/Ton</w:t>
            </w:r>
          </w:p>
        </w:tc>
      </w:tr>
      <w:tr w:rsidR="0030670B" w:rsidRPr="0030670B" w14:paraId="5FDF1232" w14:textId="77777777" w:rsidTr="00106B3B">
        <w:tc>
          <w:tcPr>
            <w:tcW w:w="1356" w:type="pct"/>
            <w:vAlign w:val="center"/>
          </w:tcPr>
          <w:p w14:paraId="59C2CACC" w14:textId="77777777" w:rsidR="0030670B" w:rsidRPr="001834BB" w:rsidRDefault="0030670B" w:rsidP="00106B3B">
            <w:pPr>
              <w:jc w:val="center"/>
              <w:rPr>
                <w:sz w:val="22"/>
                <w:szCs w:val="22"/>
              </w:rPr>
            </w:pPr>
            <w:r w:rsidRPr="001834BB">
              <w:rPr>
                <w:sz w:val="22"/>
                <w:szCs w:val="22"/>
              </w:rPr>
              <w:t>PGEOfSCZ04</w:t>
            </w:r>
          </w:p>
        </w:tc>
        <w:tc>
          <w:tcPr>
            <w:tcW w:w="857" w:type="pct"/>
          </w:tcPr>
          <w:p w14:paraId="20EAC7E2" w14:textId="77777777" w:rsidR="0030670B" w:rsidRPr="001834BB" w:rsidRDefault="0030670B" w:rsidP="0030670B">
            <w:pPr>
              <w:jc w:val="center"/>
              <w:rPr>
                <w:sz w:val="22"/>
                <w:szCs w:val="22"/>
              </w:rPr>
            </w:pPr>
            <w:r w:rsidRPr="001834BB">
              <w:rPr>
                <w:sz w:val="22"/>
                <w:szCs w:val="22"/>
              </w:rPr>
              <w:t>v75</w:t>
            </w:r>
          </w:p>
        </w:tc>
        <w:tc>
          <w:tcPr>
            <w:tcW w:w="857" w:type="pct"/>
          </w:tcPr>
          <w:p w14:paraId="6A02DF6C" w14:textId="360EAE36" w:rsidR="0030670B" w:rsidRPr="001834BB" w:rsidRDefault="0030670B" w:rsidP="0030670B">
            <w:pPr>
              <w:jc w:val="center"/>
              <w:rPr>
                <w:sz w:val="22"/>
                <w:szCs w:val="22"/>
              </w:rPr>
            </w:pPr>
            <w:r w:rsidRPr="001834BB">
              <w:rPr>
                <w:sz w:val="22"/>
                <w:szCs w:val="22"/>
              </w:rPr>
              <w:t>9.2826</w:t>
            </w:r>
          </w:p>
        </w:tc>
        <w:tc>
          <w:tcPr>
            <w:tcW w:w="777" w:type="pct"/>
          </w:tcPr>
          <w:p w14:paraId="0B422687" w14:textId="5A835BF0" w:rsidR="0030670B" w:rsidRPr="001834BB" w:rsidRDefault="0030670B" w:rsidP="00DB4365">
            <w:pPr>
              <w:jc w:val="center"/>
              <w:rPr>
                <w:sz w:val="22"/>
                <w:szCs w:val="22"/>
              </w:rPr>
            </w:pPr>
            <w:r w:rsidRPr="001834BB">
              <w:rPr>
                <w:sz w:val="22"/>
                <w:szCs w:val="22"/>
              </w:rPr>
              <w:t>6.4</w:t>
            </w:r>
          </w:p>
        </w:tc>
        <w:tc>
          <w:tcPr>
            <w:tcW w:w="1152" w:type="pct"/>
          </w:tcPr>
          <w:p w14:paraId="03CCB8ED" w14:textId="025387DF" w:rsidR="0030670B" w:rsidRPr="001834BB" w:rsidRDefault="0030670B" w:rsidP="00DB4365">
            <w:pPr>
              <w:jc w:val="center"/>
              <w:rPr>
                <w:sz w:val="22"/>
                <w:szCs w:val="22"/>
              </w:rPr>
            </w:pPr>
            <w:r w:rsidRPr="001834BB">
              <w:rPr>
                <w:sz w:val="22"/>
                <w:szCs w:val="22"/>
              </w:rPr>
              <w:t>0.04</w:t>
            </w:r>
          </w:p>
        </w:tc>
      </w:tr>
      <w:tr w:rsidR="0030670B" w:rsidRPr="0030670B" w14:paraId="54784302" w14:textId="77777777" w:rsidTr="00106B3B">
        <w:tc>
          <w:tcPr>
            <w:tcW w:w="1356" w:type="pct"/>
            <w:vAlign w:val="center"/>
          </w:tcPr>
          <w:p w14:paraId="0BC9E78D" w14:textId="77777777" w:rsidR="0030670B" w:rsidRPr="001834BB" w:rsidRDefault="0030670B" w:rsidP="00106B3B">
            <w:pPr>
              <w:jc w:val="center"/>
              <w:rPr>
                <w:sz w:val="22"/>
                <w:szCs w:val="22"/>
              </w:rPr>
            </w:pPr>
            <w:r w:rsidRPr="001834BB">
              <w:rPr>
                <w:sz w:val="22"/>
                <w:szCs w:val="22"/>
              </w:rPr>
              <w:t>PGEOfSCZ04</w:t>
            </w:r>
          </w:p>
        </w:tc>
        <w:tc>
          <w:tcPr>
            <w:tcW w:w="857" w:type="pct"/>
          </w:tcPr>
          <w:p w14:paraId="5BC4C877" w14:textId="77777777" w:rsidR="0030670B" w:rsidRPr="001834BB" w:rsidRDefault="0030670B" w:rsidP="0030670B">
            <w:pPr>
              <w:jc w:val="center"/>
              <w:rPr>
                <w:sz w:val="22"/>
                <w:szCs w:val="22"/>
              </w:rPr>
            </w:pPr>
            <w:r w:rsidRPr="001834BB">
              <w:rPr>
                <w:sz w:val="22"/>
                <w:szCs w:val="22"/>
              </w:rPr>
              <w:t>v85</w:t>
            </w:r>
          </w:p>
        </w:tc>
        <w:tc>
          <w:tcPr>
            <w:tcW w:w="857" w:type="pct"/>
          </w:tcPr>
          <w:p w14:paraId="274B5892" w14:textId="6C3E1C84" w:rsidR="0030670B" w:rsidRPr="001834BB" w:rsidRDefault="0030670B" w:rsidP="0030670B">
            <w:pPr>
              <w:jc w:val="center"/>
              <w:rPr>
                <w:sz w:val="22"/>
                <w:szCs w:val="22"/>
              </w:rPr>
            </w:pPr>
            <w:r w:rsidRPr="001834BB">
              <w:rPr>
                <w:sz w:val="22"/>
                <w:szCs w:val="22"/>
              </w:rPr>
              <w:t>8.2469</w:t>
            </w:r>
          </w:p>
        </w:tc>
        <w:tc>
          <w:tcPr>
            <w:tcW w:w="777" w:type="pct"/>
          </w:tcPr>
          <w:p w14:paraId="10919CA1" w14:textId="58FF7048" w:rsidR="0030670B" w:rsidRPr="001834BB" w:rsidRDefault="0030670B" w:rsidP="00DB4365">
            <w:pPr>
              <w:jc w:val="center"/>
              <w:rPr>
                <w:sz w:val="22"/>
                <w:szCs w:val="22"/>
              </w:rPr>
            </w:pPr>
            <w:r w:rsidRPr="001834BB">
              <w:rPr>
                <w:sz w:val="22"/>
                <w:szCs w:val="22"/>
              </w:rPr>
              <w:t>6.4</w:t>
            </w:r>
          </w:p>
        </w:tc>
        <w:tc>
          <w:tcPr>
            <w:tcW w:w="1152" w:type="pct"/>
          </w:tcPr>
          <w:p w14:paraId="3D3279D2" w14:textId="59901A0D" w:rsidR="0030670B" w:rsidRPr="001834BB" w:rsidRDefault="0030670B" w:rsidP="00DB4365">
            <w:pPr>
              <w:jc w:val="center"/>
              <w:rPr>
                <w:sz w:val="22"/>
                <w:szCs w:val="22"/>
              </w:rPr>
            </w:pPr>
            <w:r w:rsidRPr="001834BB">
              <w:rPr>
                <w:sz w:val="22"/>
                <w:szCs w:val="22"/>
              </w:rPr>
              <w:t>0.04</w:t>
            </w:r>
          </w:p>
        </w:tc>
      </w:tr>
      <w:tr w:rsidR="0030670B" w:rsidRPr="0030670B" w14:paraId="6255CBBC" w14:textId="77777777" w:rsidTr="00106B3B">
        <w:tc>
          <w:tcPr>
            <w:tcW w:w="1356" w:type="pct"/>
            <w:vAlign w:val="center"/>
          </w:tcPr>
          <w:p w14:paraId="24AF75C6" w14:textId="77777777" w:rsidR="0030670B" w:rsidRPr="001834BB" w:rsidRDefault="0030670B" w:rsidP="00106B3B">
            <w:pPr>
              <w:jc w:val="center"/>
              <w:rPr>
                <w:sz w:val="22"/>
                <w:szCs w:val="22"/>
              </w:rPr>
            </w:pPr>
            <w:r w:rsidRPr="001834BB">
              <w:rPr>
                <w:sz w:val="22"/>
                <w:szCs w:val="22"/>
              </w:rPr>
              <w:t>PGEOfSCZ04</w:t>
            </w:r>
          </w:p>
        </w:tc>
        <w:tc>
          <w:tcPr>
            <w:tcW w:w="857" w:type="pct"/>
          </w:tcPr>
          <w:p w14:paraId="7A4602CB" w14:textId="77777777" w:rsidR="0030670B" w:rsidRPr="001834BB" w:rsidRDefault="0030670B" w:rsidP="0030670B">
            <w:pPr>
              <w:jc w:val="center"/>
              <w:rPr>
                <w:sz w:val="22"/>
                <w:szCs w:val="22"/>
              </w:rPr>
            </w:pPr>
            <w:r w:rsidRPr="001834BB">
              <w:rPr>
                <w:sz w:val="22"/>
                <w:szCs w:val="22"/>
              </w:rPr>
              <w:t>v96</w:t>
            </w:r>
          </w:p>
        </w:tc>
        <w:tc>
          <w:tcPr>
            <w:tcW w:w="857" w:type="pct"/>
          </w:tcPr>
          <w:p w14:paraId="6AE62C17" w14:textId="25D8D80F" w:rsidR="0030670B" w:rsidRPr="001834BB" w:rsidRDefault="0030670B" w:rsidP="0030670B">
            <w:pPr>
              <w:jc w:val="center"/>
              <w:rPr>
                <w:sz w:val="22"/>
                <w:szCs w:val="22"/>
              </w:rPr>
            </w:pPr>
            <w:r w:rsidRPr="001834BB">
              <w:rPr>
                <w:sz w:val="22"/>
                <w:szCs w:val="22"/>
              </w:rPr>
              <w:t>3.6064</w:t>
            </w:r>
          </w:p>
        </w:tc>
        <w:tc>
          <w:tcPr>
            <w:tcW w:w="777" w:type="pct"/>
          </w:tcPr>
          <w:p w14:paraId="1B36626C" w14:textId="1993DFDA" w:rsidR="0030670B" w:rsidRPr="001834BB" w:rsidRDefault="0030670B" w:rsidP="00DB4365">
            <w:pPr>
              <w:jc w:val="center"/>
              <w:rPr>
                <w:sz w:val="22"/>
                <w:szCs w:val="22"/>
              </w:rPr>
            </w:pPr>
            <w:r w:rsidRPr="001834BB">
              <w:rPr>
                <w:sz w:val="22"/>
                <w:szCs w:val="22"/>
              </w:rPr>
              <w:t>6.7</w:t>
            </w:r>
          </w:p>
        </w:tc>
        <w:tc>
          <w:tcPr>
            <w:tcW w:w="1152" w:type="pct"/>
          </w:tcPr>
          <w:p w14:paraId="106A8AA6" w14:textId="08444CBB" w:rsidR="0030670B" w:rsidRPr="001834BB" w:rsidRDefault="0030670B" w:rsidP="00DB4365">
            <w:pPr>
              <w:jc w:val="center"/>
              <w:rPr>
                <w:sz w:val="22"/>
                <w:szCs w:val="22"/>
              </w:rPr>
            </w:pPr>
            <w:r w:rsidRPr="001834BB">
              <w:rPr>
                <w:sz w:val="22"/>
                <w:szCs w:val="22"/>
              </w:rPr>
              <w:t>0.04</w:t>
            </w:r>
          </w:p>
        </w:tc>
      </w:tr>
      <w:tr w:rsidR="0030670B" w:rsidRPr="0030670B" w14:paraId="198C3609" w14:textId="77777777" w:rsidTr="00106B3B">
        <w:tc>
          <w:tcPr>
            <w:tcW w:w="1356" w:type="pct"/>
            <w:vAlign w:val="center"/>
          </w:tcPr>
          <w:p w14:paraId="1075C570" w14:textId="77777777" w:rsidR="0030670B" w:rsidRPr="001834BB" w:rsidRDefault="0030670B" w:rsidP="00106B3B">
            <w:pPr>
              <w:jc w:val="center"/>
              <w:rPr>
                <w:sz w:val="22"/>
                <w:szCs w:val="22"/>
              </w:rPr>
            </w:pPr>
            <w:r w:rsidRPr="001834BB">
              <w:rPr>
                <w:sz w:val="22"/>
                <w:szCs w:val="22"/>
              </w:rPr>
              <w:t>PGEOfSCZ04</w:t>
            </w:r>
          </w:p>
        </w:tc>
        <w:tc>
          <w:tcPr>
            <w:tcW w:w="857" w:type="pct"/>
          </w:tcPr>
          <w:p w14:paraId="112420DF" w14:textId="77777777" w:rsidR="0030670B" w:rsidRPr="001834BB" w:rsidRDefault="0030670B" w:rsidP="0030670B">
            <w:pPr>
              <w:jc w:val="center"/>
              <w:rPr>
                <w:sz w:val="22"/>
                <w:szCs w:val="22"/>
              </w:rPr>
            </w:pPr>
            <w:r w:rsidRPr="001834BB">
              <w:rPr>
                <w:sz w:val="22"/>
                <w:szCs w:val="22"/>
              </w:rPr>
              <w:t>v03</w:t>
            </w:r>
          </w:p>
        </w:tc>
        <w:tc>
          <w:tcPr>
            <w:tcW w:w="857" w:type="pct"/>
          </w:tcPr>
          <w:p w14:paraId="320DD3EB" w14:textId="0AE584B4" w:rsidR="0030670B" w:rsidRPr="001834BB" w:rsidRDefault="0030670B" w:rsidP="0030670B">
            <w:pPr>
              <w:jc w:val="center"/>
              <w:rPr>
                <w:sz w:val="22"/>
                <w:szCs w:val="22"/>
              </w:rPr>
            </w:pPr>
            <w:r w:rsidRPr="001834BB">
              <w:rPr>
                <w:sz w:val="22"/>
                <w:szCs w:val="22"/>
              </w:rPr>
              <w:t>1.4606</w:t>
            </w:r>
          </w:p>
        </w:tc>
        <w:tc>
          <w:tcPr>
            <w:tcW w:w="777" w:type="pct"/>
          </w:tcPr>
          <w:p w14:paraId="5787AE18" w14:textId="56F895B3" w:rsidR="0030670B" w:rsidRPr="001834BB" w:rsidRDefault="0030670B" w:rsidP="00DB4365">
            <w:pPr>
              <w:jc w:val="center"/>
              <w:rPr>
                <w:sz w:val="22"/>
                <w:szCs w:val="22"/>
              </w:rPr>
            </w:pPr>
            <w:r w:rsidRPr="001834BB">
              <w:rPr>
                <w:sz w:val="22"/>
                <w:szCs w:val="22"/>
              </w:rPr>
              <w:t>6.0</w:t>
            </w:r>
          </w:p>
        </w:tc>
        <w:tc>
          <w:tcPr>
            <w:tcW w:w="1152" w:type="pct"/>
          </w:tcPr>
          <w:p w14:paraId="0B2EB2C0" w14:textId="3F404A8C" w:rsidR="0030670B" w:rsidRPr="001834BB" w:rsidRDefault="0030670B" w:rsidP="00DB4365">
            <w:pPr>
              <w:jc w:val="center"/>
              <w:rPr>
                <w:sz w:val="22"/>
                <w:szCs w:val="22"/>
              </w:rPr>
            </w:pPr>
            <w:r w:rsidRPr="001834BB">
              <w:rPr>
                <w:sz w:val="22"/>
                <w:szCs w:val="22"/>
              </w:rPr>
              <w:t>0.04</w:t>
            </w:r>
          </w:p>
        </w:tc>
      </w:tr>
      <w:tr w:rsidR="0030670B" w:rsidRPr="0030670B" w14:paraId="399BFFAE" w14:textId="77777777" w:rsidTr="00106B3B">
        <w:trPr>
          <w:trHeight w:val="243"/>
        </w:trPr>
        <w:tc>
          <w:tcPr>
            <w:tcW w:w="1356" w:type="pct"/>
            <w:vAlign w:val="center"/>
          </w:tcPr>
          <w:p w14:paraId="3301B948" w14:textId="77777777" w:rsidR="0030670B" w:rsidRPr="001834BB" w:rsidRDefault="0030670B" w:rsidP="00106B3B">
            <w:pPr>
              <w:jc w:val="center"/>
              <w:rPr>
                <w:sz w:val="22"/>
                <w:szCs w:val="22"/>
              </w:rPr>
            </w:pPr>
            <w:r w:rsidRPr="001834BB">
              <w:rPr>
                <w:sz w:val="22"/>
                <w:szCs w:val="22"/>
              </w:rPr>
              <w:t>PGEOfSCZ04</w:t>
            </w:r>
          </w:p>
        </w:tc>
        <w:tc>
          <w:tcPr>
            <w:tcW w:w="857" w:type="pct"/>
          </w:tcPr>
          <w:p w14:paraId="642DD9F8" w14:textId="77777777" w:rsidR="0030670B" w:rsidRPr="001834BB" w:rsidRDefault="0030670B" w:rsidP="0030670B">
            <w:pPr>
              <w:jc w:val="center"/>
              <w:rPr>
                <w:sz w:val="22"/>
                <w:szCs w:val="22"/>
              </w:rPr>
            </w:pPr>
            <w:r w:rsidRPr="001834BB">
              <w:rPr>
                <w:sz w:val="22"/>
                <w:szCs w:val="22"/>
              </w:rPr>
              <w:t>v07</w:t>
            </w:r>
          </w:p>
        </w:tc>
        <w:tc>
          <w:tcPr>
            <w:tcW w:w="857" w:type="pct"/>
          </w:tcPr>
          <w:p w14:paraId="4E0FDEA0" w14:textId="77777777" w:rsidR="0030670B" w:rsidRPr="001834BB" w:rsidRDefault="0030670B" w:rsidP="0030670B">
            <w:pPr>
              <w:jc w:val="center"/>
              <w:rPr>
                <w:sz w:val="22"/>
                <w:szCs w:val="22"/>
              </w:rPr>
            </w:pPr>
            <w:r w:rsidRPr="001834BB">
              <w:rPr>
                <w:sz w:val="22"/>
                <w:szCs w:val="22"/>
              </w:rPr>
              <w:t>0.9704</w:t>
            </w:r>
          </w:p>
        </w:tc>
        <w:tc>
          <w:tcPr>
            <w:tcW w:w="777" w:type="pct"/>
          </w:tcPr>
          <w:p w14:paraId="51DC90AB" w14:textId="73FD4979" w:rsidR="0030670B" w:rsidRPr="001834BB" w:rsidRDefault="0030670B" w:rsidP="00DB4365">
            <w:pPr>
              <w:jc w:val="center"/>
              <w:rPr>
                <w:sz w:val="22"/>
                <w:szCs w:val="22"/>
              </w:rPr>
            </w:pPr>
            <w:r w:rsidRPr="001834BB">
              <w:rPr>
                <w:sz w:val="22"/>
                <w:szCs w:val="22"/>
              </w:rPr>
              <w:t>6.1</w:t>
            </w:r>
          </w:p>
        </w:tc>
        <w:tc>
          <w:tcPr>
            <w:tcW w:w="1152" w:type="pct"/>
          </w:tcPr>
          <w:p w14:paraId="15A6C338" w14:textId="2078A192" w:rsidR="0030670B" w:rsidRPr="001834BB" w:rsidRDefault="0030670B" w:rsidP="00DB4365">
            <w:pPr>
              <w:jc w:val="center"/>
              <w:rPr>
                <w:sz w:val="22"/>
                <w:szCs w:val="22"/>
              </w:rPr>
            </w:pPr>
            <w:r w:rsidRPr="001834BB">
              <w:rPr>
                <w:sz w:val="22"/>
                <w:szCs w:val="22"/>
              </w:rPr>
              <w:t>0.04</w:t>
            </w:r>
          </w:p>
        </w:tc>
      </w:tr>
      <w:tr w:rsidR="0030670B" w:rsidRPr="0030670B" w14:paraId="166EDD82" w14:textId="77777777" w:rsidTr="00106B3B">
        <w:trPr>
          <w:trHeight w:val="243"/>
        </w:trPr>
        <w:tc>
          <w:tcPr>
            <w:tcW w:w="1356" w:type="pct"/>
            <w:vAlign w:val="center"/>
          </w:tcPr>
          <w:p w14:paraId="30AC82DD" w14:textId="77777777" w:rsidR="0030670B" w:rsidRPr="001834BB" w:rsidRDefault="0030670B" w:rsidP="00106B3B">
            <w:pPr>
              <w:jc w:val="center"/>
              <w:rPr>
                <w:b/>
                <w:sz w:val="22"/>
                <w:szCs w:val="22"/>
              </w:rPr>
            </w:pPr>
            <w:r w:rsidRPr="001834BB">
              <w:rPr>
                <w:sz w:val="22"/>
                <w:szCs w:val="22"/>
              </w:rPr>
              <w:t>PGEOfSCZ04</w:t>
            </w:r>
          </w:p>
        </w:tc>
        <w:tc>
          <w:tcPr>
            <w:tcW w:w="857" w:type="pct"/>
          </w:tcPr>
          <w:p w14:paraId="65252B27" w14:textId="77777777" w:rsidR="0030670B" w:rsidRPr="001834BB" w:rsidRDefault="0030670B" w:rsidP="0030670B">
            <w:pPr>
              <w:jc w:val="center"/>
              <w:rPr>
                <w:b/>
                <w:sz w:val="22"/>
                <w:szCs w:val="22"/>
              </w:rPr>
            </w:pPr>
            <w:r w:rsidRPr="001834BB">
              <w:rPr>
                <w:sz w:val="22"/>
                <w:szCs w:val="22"/>
              </w:rPr>
              <w:t>v11</w:t>
            </w:r>
          </w:p>
        </w:tc>
        <w:tc>
          <w:tcPr>
            <w:tcW w:w="857" w:type="pct"/>
          </w:tcPr>
          <w:p w14:paraId="5DF57353" w14:textId="77777777" w:rsidR="0030670B" w:rsidRPr="001834BB" w:rsidRDefault="0030670B" w:rsidP="0030670B">
            <w:pPr>
              <w:jc w:val="center"/>
              <w:rPr>
                <w:b/>
                <w:sz w:val="22"/>
                <w:szCs w:val="22"/>
              </w:rPr>
            </w:pPr>
            <w:r w:rsidRPr="001834BB">
              <w:rPr>
                <w:sz w:val="22"/>
                <w:szCs w:val="22"/>
              </w:rPr>
              <w:t>0.9704</w:t>
            </w:r>
          </w:p>
        </w:tc>
        <w:tc>
          <w:tcPr>
            <w:tcW w:w="777" w:type="pct"/>
          </w:tcPr>
          <w:p w14:paraId="2C56102B" w14:textId="7C6AE199" w:rsidR="0030670B" w:rsidRPr="001834BB" w:rsidRDefault="0030670B" w:rsidP="00DB4365">
            <w:pPr>
              <w:jc w:val="center"/>
              <w:rPr>
                <w:b/>
                <w:sz w:val="22"/>
                <w:szCs w:val="22"/>
              </w:rPr>
            </w:pPr>
            <w:r w:rsidRPr="001834BB">
              <w:rPr>
                <w:sz w:val="22"/>
                <w:szCs w:val="22"/>
              </w:rPr>
              <w:t>5.0</w:t>
            </w:r>
          </w:p>
        </w:tc>
        <w:tc>
          <w:tcPr>
            <w:tcW w:w="1152" w:type="pct"/>
          </w:tcPr>
          <w:p w14:paraId="7CB7135D" w14:textId="5F163DC7" w:rsidR="0030670B" w:rsidRPr="001834BB" w:rsidRDefault="0030670B" w:rsidP="00DB4365">
            <w:pPr>
              <w:jc w:val="center"/>
              <w:rPr>
                <w:b/>
                <w:sz w:val="22"/>
                <w:szCs w:val="22"/>
              </w:rPr>
            </w:pPr>
            <w:r w:rsidRPr="001834BB">
              <w:rPr>
                <w:sz w:val="22"/>
                <w:szCs w:val="22"/>
              </w:rPr>
              <w:t>0.0</w:t>
            </w:r>
            <w:r w:rsidR="00DB4365">
              <w:rPr>
                <w:sz w:val="22"/>
                <w:szCs w:val="22"/>
              </w:rPr>
              <w:t>4</w:t>
            </w:r>
          </w:p>
        </w:tc>
      </w:tr>
      <w:tr w:rsidR="0030670B" w:rsidRPr="0030670B" w14:paraId="0CD1E465" w14:textId="77777777" w:rsidTr="00106B3B">
        <w:trPr>
          <w:trHeight w:val="243"/>
        </w:trPr>
        <w:tc>
          <w:tcPr>
            <w:tcW w:w="1356" w:type="pct"/>
            <w:vAlign w:val="center"/>
          </w:tcPr>
          <w:p w14:paraId="36348E55" w14:textId="77777777" w:rsidR="0030670B" w:rsidRPr="001834BB" w:rsidRDefault="0030670B" w:rsidP="00106B3B">
            <w:pPr>
              <w:jc w:val="center"/>
              <w:rPr>
                <w:sz w:val="22"/>
                <w:szCs w:val="22"/>
              </w:rPr>
            </w:pPr>
            <w:r w:rsidRPr="001834BB">
              <w:rPr>
                <w:sz w:val="22"/>
                <w:szCs w:val="22"/>
              </w:rPr>
              <w:t>PGEOfSCZ04</w:t>
            </w:r>
          </w:p>
        </w:tc>
        <w:tc>
          <w:tcPr>
            <w:tcW w:w="857" w:type="pct"/>
          </w:tcPr>
          <w:p w14:paraId="19451F02" w14:textId="77777777" w:rsidR="0030670B" w:rsidRPr="001834BB" w:rsidRDefault="0030670B" w:rsidP="0030670B">
            <w:pPr>
              <w:jc w:val="center"/>
              <w:rPr>
                <w:rFonts w:cs="Calibri"/>
                <w:sz w:val="22"/>
                <w:szCs w:val="22"/>
              </w:rPr>
            </w:pPr>
            <w:r w:rsidRPr="001834BB">
              <w:rPr>
                <w:sz w:val="22"/>
                <w:szCs w:val="22"/>
              </w:rPr>
              <w:t>v14</w:t>
            </w:r>
          </w:p>
        </w:tc>
        <w:tc>
          <w:tcPr>
            <w:tcW w:w="857" w:type="pct"/>
          </w:tcPr>
          <w:p w14:paraId="0BC35830" w14:textId="77777777" w:rsidR="0030670B" w:rsidRPr="001834BB" w:rsidRDefault="0030670B" w:rsidP="0030670B">
            <w:pPr>
              <w:jc w:val="center"/>
              <w:rPr>
                <w:rFonts w:cs="Calibri"/>
                <w:sz w:val="22"/>
                <w:szCs w:val="22"/>
              </w:rPr>
            </w:pPr>
            <w:r w:rsidRPr="001834BB">
              <w:rPr>
                <w:sz w:val="22"/>
                <w:szCs w:val="22"/>
              </w:rPr>
              <w:t>0.4852</w:t>
            </w:r>
          </w:p>
        </w:tc>
        <w:tc>
          <w:tcPr>
            <w:tcW w:w="777" w:type="pct"/>
          </w:tcPr>
          <w:p w14:paraId="601ACF59" w14:textId="2B5D9B80" w:rsidR="0030670B" w:rsidRPr="001834BB" w:rsidRDefault="0030670B" w:rsidP="00DB4365">
            <w:pPr>
              <w:jc w:val="center"/>
              <w:rPr>
                <w:rFonts w:cs="Calibri"/>
                <w:sz w:val="22"/>
                <w:szCs w:val="22"/>
              </w:rPr>
            </w:pPr>
            <w:r w:rsidRPr="001834BB">
              <w:rPr>
                <w:sz w:val="22"/>
                <w:szCs w:val="22"/>
              </w:rPr>
              <w:t>6.4</w:t>
            </w:r>
          </w:p>
        </w:tc>
        <w:tc>
          <w:tcPr>
            <w:tcW w:w="1152" w:type="pct"/>
          </w:tcPr>
          <w:p w14:paraId="7F918616" w14:textId="734CD91A" w:rsidR="0030670B" w:rsidRPr="001834BB" w:rsidRDefault="0030670B" w:rsidP="00DB4365">
            <w:pPr>
              <w:jc w:val="center"/>
              <w:rPr>
                <w:rFonts w:cs="Calibri"/>
                <w:sz w:val="22"/>
                <w:szCs w:val="22"/>
              </w:rPr>
            </w:pPr>
            <w:r w:rsidRPr="001834BB">
              <w:rPr>
                <w:sz w:val="22"/>
                <w:szCs w:val="22"/>
              </w:rPr>
              <w:t>0.04</w:t>
            </w:r>
          </w:p>
        </w:tc>
      </w:tr>
      <w:tr w:rsidR="0030670B" w:rsidRPr="0030670B" w14:paraId="7300AA2E" w14:textId="77777777" w:rsidTr="00106B3B">
        <w:trPr>
          <w:trHeight w:val="243"/>
        </w:trPr>
        <w:tc>
          <w:tcPr>
            <w:tcW w:w="1356" w:type="pct"/>
            <w:vAlign w:val="center"/>
          </w:tcPr>
          <w:p w14:paraId="6B33A778" w14:textId="77777777" w:rsidR="0030670B" w:rsidRPr="001834BB" w:rsidRDefault="0030670B" w:rsidP="00106B3B">
            <w:pPr>
              <w:jc w:val="center"/>
              <w:rPr>
                <w:b/>
                <w:sz w:val="22"/>
                <w:szCs w:val="22"/>
              </w:rPr>
            </w:pPr>
            <w:r w:rsidRPr="001834BB">
              <w:rPr>
                <w:b/>
                <w:sz w:val="22"/>
                <w:szCs w:val="22"/>
              </w:rPr>
              <w:t>Final Weighted Savings</w:t>
            </w:r>
          </w:p>
        </w:tc>
        <w:tc>
          <w:tcPr>
            <w:tcW w:w="857" w:type="pct"/>
          </w:tcPr>
          <w:p w14:paraId="37AC89F3" w14:textId="77777777" w:rsidR="0030670B" w:rsidRPr="001834BB" w:rsidRDefault="0030670B" w:rsidP="0030670B">
            <w:pPr>
              <w:jc w:val="center"/>
              <w:rPr>
                <w:rFonts w:cs="Calibri"/>
                <w:b/>
                <w:sz w:val="22"/>
                <w:szCs w:val="22"/>
              </w:rPr>
            </w:pPr>
            <w:r w:rsidRPr="001834BB">
              <w:rPr>
                <w:rFonts w:cs="Calibri"/>
                <w:b/>
                <w:sz w:val="22"/>
                <w:szCs w:val="22"/>
              </w:rPr>
              <w:t>Existing</w:t>
            </w:r>
          </w:p>
        </w:tc>
        <w:tc>
          <w:tcPr>
            <w:tcW w:w="857" w:type="pct"/>
          </w:tcPr>
          <w:p w14:paraId="71350392" w14:textId="77777777" w:rsidR="0030670B" w:rsidRPr="001834BB" w:rsidRDefault="0030670B" w:rsidP="0030670B">
            <w:pPr>
              <w:jc w:val="center"/>
              <w:rPr>
                <w:rFonts w:cs="Calibri"/>
                <w:b/>
                <w:sz w:val="22"/>
                <w:szCs w:val="22"/>
              </w:rPr>
            </w:pPr>
          </w:p>
        </w:tc>
        <w:tc>
          <w:tcPr>
            <w:tcW w:w="777" w:type="pct"/>
          </w:tcPr>
          <w:p w14:paraId="19D6DF25" w14:textId="41234D26" w:rsidR="0030670B" w:rsidRPr="001834BB" w:rsidRDefault="0030670B" w:rsidP="00DB4365">
            <w:pPr>
              <w:jc w:val="center"/>
              <w:rPr>
                <w:rFonts w:cs="Arial"/>
                <w:b/>
                <w:sz w:val="22"/>
                <w:szCs w:val="22"/>
              </w:rPr>
            </w:pPr>
            <w:r w:rsidRPr="001834BB">
              <w:rPr>
                <w:rFonts w:cs="Arial"/>
                <w:b/>
                <w:sz w:val="22"/>
                <w:szCs w:val="22"/>
              </w:rPr>
              <w:t>6.3</w:t>
            </w:r>
          </w:p>
        </w:tc>
        <w:tc>
          <w:tcPr>
            <w:tcW w:w="1152" w:type="pct"/>
          </w:tcPr>
          <w:p w14:paraId="633B3F85" w14:textId="6631A42B" w:rsidR="0030670B" w:rsidRPr="001834BB" w:rsidRDefault="0030670B" w:rsidP="00DB4365">
            <w:pPr>
              <w:jc w:val="center"/>
              <w:rPr>
                <w:rFonts w:cs="Arial"/>
                <w:b/>
                <w:sz w:val="22"/>
                <w:szCs w:val="22"/>
              </w:rPr>
            </w:pPr>
            <w:r w:rsidRPr="001834BB">
              <w:rPr>
                <w:rFonts w:cs="Arial"/>
                <w:b/>
                <w:sz w:val="22"/>
                <w:szCs w:val="22"/>
              </w:rPr>
              <w:t>0.04</w:t>
            </w:r>
          </w:p>
        </w:tc>
      </w:tr>
    </w:tbl>
    <w:p w14:paraId="6C7EC920" w14:textId="49C926A2" w:rsidR="00E16609" w:rsidRPr="0096767E" w:rsidRDefault="00E16609" w:rsidP="0096767E">
      <w:pPr>
        <w:pStyle w:val="Heading1"/>
      </w:pPr>
      <w:bookmarkStart w:id="41" w:name="_Toc214003093"/>
      <w:r w:rsidRPr="0096767E">
        <w:t>Section 3</w:t>
      </w:r>
      <w:r w:rsidR="00317970" w:rsidRPr="0096767E">
        <w:t xml:space="preserve">. </w:t>
      </w:r>
      <w:r w:rsidRPr="0096767E">
        <w:t>Load Shape</w:t>
      </w:r>
      <w:bookmarkEnd w:id="41"/>
      <w:r w:rsidRPr="0096767E">
        <w:t>s</w:t>
      </w:r>
    </w:p>
    <w:p w14:paraId="56F6CE47" w14:textId="31E8F7E8" w:rsidR="00CF464D" w:rsidRDefault="00175D14" w:rsidP="00CF464D">
      <w:pPr>
        <w:pStyle w:val="Reminder"/>
        <w:rPr>
          <w:rFonts w:asciiTheme="minorHAnsi" w:hAnsiTheme="minorHAnsi" w:cstheme="minorHAnsi"/>
          <w:i w:val="0"/>
          <w:color w:val="auto"/>
          <w:szCs w:val="22"/>
        </w:rPr>
      </w:pPr>
      <w:r w:rsidRPr="00512081">
        <w:rPr>
          <w:rFonts w:asciiTheme="minorHAnsi" w:hAnsiTheme="minorHAnsi" w:cstheme="minorHAnsi"/>
          <w:i w:val="0"/>
          <w:color w:val="auto"/>
          <w:szCs w:val="22"/>
        </w:rPr>
        <w:t xml:space="preserve">Load shapes are used for portfolio lifecycle cost analysis. </w:t>
      </w:r>
      <w:r w:rsidR="00CF464D" w:rsidRPr="00512081">
        <w:rPr>
          <w:rFonts w:asciiTheme="minorHAnsi" w:hAnsiTheme="minorHAnsi" w:cstheme="minorHAnsi"/>
          <w:i w:val="0"/>
          <w:color w:val="auto"/>
          <w:szCs w:val="22"/>
        </w:rPr>
        <w:t>A</w:t>
      </w:r>
      <w:r w:rsidR="004A1650" w:rsidRPr="00512081">
        <w:rPr>
          <w:rFonts w:asciiTheme="minorHAnsi" w:hAnsiTheme="minorHAnsi" w:cstheme="minorHAnsi"/>
          <w:i w:val="0"/>
          <w:color w:val="auto"/>
          <w:szCs w:val="22"/>
        </w:rPr>
        <w:t xml:space="preserve"> </w:t>
      </w:r>
      <w:r w:rsidR="00E16609" w:rsidRPr="00512081">
        <w:rPr>
          <w:rFonts w:asciiTheme="minorHAnsi" w:hAnsiTheme="minorHAnsi" w:cstheme="minorHAnsi"/>
          <w:i w:val="0"/>
          <w:color w:val="auto"/>
          <w:szCs w:val="22"/>
        </w:rPr>
        <w:t>load shape</w:t>
      </w:r>
      <w:r w:rsidR="007E5076" w:rsidRPr="00512081">
        <w:rPr>
          <w:rFonts w:asciiTheme="minorHAnsi" w:hAnsiTheme="minorHAnsi" w:cstheme="minorHAnsi"/>
          <w:i w:val="0"/>
          <w:color w:val="auto"/>
          <w:szCs w:val="22"/>
        </w:rPr>
        <w:t xml:space="preserve"> indicates the distribution of</w:t>
      </w:r>
      <w:r w:rsidR="00CF464D" w:rsidRPr="00512081">
        <w:rPr>
          <w:rFonts w:asciiTheme="minorHAnsi" w:hAnsiTheme="minorHAnsi" w:cstheme="minorHAnsi"/>
          <w:i w:val="0"/>
          <w:color w:val="auto"/>
          <w:szCs w:val="22"/>
        </w:rPr>
        <w:t xml:space="preserve"> a measure’s</w:t>
      </w:r>
      <w:r w:rsidR="007E5076" w:rsidRPr="00512081">
        <w:rPr>
          <w:rFonts w:asciiTheme="minorHAnsi" w:hAnsiTheme="minorHAnsi" w:cstheme="minorHAnsi"/>
          <w:i w:val="0"/>
          <w:color w:val="auto"/>
          <w:szCs w:val="22"/>
        </w:rPr>
        <w:t xml:space="preserve"> energy savings </w:t>
      </w:r>
      <w:r w:rsidR="00CF464D" w:rsidRPr="00512081">
        <w:rPr>
          <w:rFonts w:asciiTheme="minorHAnsi" w:hAnsiTheme="minorHAnsi" w:cstheme="minorHAnsi"/>
          <w:i w:val="0"/>
          <w:color w:val="auto"/>
          <w:szCs w:val="22"/>
        </w:rPr>
        <w:t xml:space="preserve">over one year. A load shape is a set of fractions summing to unity, with one fraction per hour (or other </w:t>
      </w:r>
      <w:proofErr w:type="gramStart"/>
      <w:r w:rsidR="00CF464D" w:rsidRPr="00512081">
        <w:rPr>
          <w:rFonts w:asciiTheme="minorHAnsi" w:hAnsiTheme="minorHAnsi" w:cstheme="minorHAnsi"/>
          <w:i w:val="0"/>
          <w:color w:val="auto"/>
          <w:szCs w:val="22"/>
        </w:rPr>
        <w:t>time period</w:t>
      </w:r>
      <w:proofErr w:type="gramEnd"/>
      <w:r w:rsidR="00CF464D" w:rsidRPr="00512081">
        <w:rPr>
          <w:rFonts w:asciiTheme="minorHAnsi" w:hAnsiTheme="minorHAnsi" w:cstheme="minorHAnsi"/>
          <w:i w:val="0"/>
          <w:color w:val="auto"/>
          <w:szCs w:val="22"/>
        </w:rPr>
        <w:t>).</w:t>
      </w:r>
      <w:r w:rsidRPr="00512081">
        <w:rPr>
          <w:rFonts w:asciiTheme="minorHAnsi" w:hAnsiTheme="minorHAnsi" w:cstheme="minorHAnsi"/>
          <w:i w:val="0"/>
          <w:color w:val="auto"/>
          <w:szCs w:val="22"/>
        </w:rPr>
        <w:t xml:space="preserve"> M</w:t>
      </w:r>
      <w:r w:rsidR="006F78D5" w:rsidRPr="00512081">
        <w:rPr>
          <w:rFonts w:asciiTheme="minorHAnsi" w:hAnsiTheme="minorHAnsi" w:cstheme="minorHAnsi"/>
          <w:i w:val="0"/>
          <w:color w:val="auto"/>
          <w:szCs w:val="22"/>
        </w:rPr>
        <w:t xml:space="preserve">ultiplying a savings value by the load shape value for any </w:t>
      </w:r>
      <w:proofErr w:type="gramStart"/>
      <w:r w:rsidR="006F78D5" w:rsidRPr="00512081">
        <w:rPr>
          <w:rFonts w:asciiTheme="minorHAnsi" w:hAnsiTheme="minorHAnsi" w:cstheme="minorHAnsi"/>
          <w:i w:val="0"/>
          <w:color w:val="auto"/>
          <w:szCs w:val="22"/>
        </w:rPr>
        <w:t>particular ho</w:t>
      </w:r>
      <w:r w:rsidRPr="00512081">
        <w:rPr>
          <w:rFonts w:asciiTheme="minorHAnsi" w:hAnsiTheme="minorHAnsi" w:cstheme="minorHAnsi"/>
          <w:i w:val="0"/>
          <w:color w:val="auto"/>
          <w:szCs w:val="22"/>
        </w:rPr>
        <w:t>ur</w:t>
      </w:r>
      <w:proofErr w:type="gramEnd"/>
      <w:r w:rsidR="006F78D5" w:rsidRPr="00512081">
        <w:rPr>
          <w:rFonts w:asciiTheme="minorHAnsi" w:hAnsiTheme="minorHAnsi" w:cstheme="minorHAnsi"/>
          <w:i w:val="0"/>
          <w:color w:val="auto"/>
          <w:szCs w:val="22"/>
        </w:rPr>
        <w:t xml:space="preserve"> yields the energy savings for that particular hour.</w:t>
      </w:r>
      <w:r w:rsidRPr="00512081">
        <w:rPr>
          <w:rFonts w:asciiTheme="minorHAnsi" w:hAnsiTheme="minorHAnsi" w:cstheme="minorHAnsi"/>
          <w:i w:val="0"/>
          <w:color w:val="auto"/>
          <w:szCs w:val="22"/>
        </w:rPr>
        <w:t xml:space="preserve"> </w:t>
      </w:r>
    </w:p>
    <w:p w14:paraId="2B1B8D11" w14:textId="77777777" w:rsidR="00512081" w:rsidRPr="00512081" w:rsidRDefault="00512081" w:rsidP="00CF464D">
      <w:pPr>
        <w:pStyle w:val="Reminder"/>
        <w:rPr>
          <w:rFonts w:asciiTheme="minorHAnsi" w:hAnsiTheme="minorHAnsi" w:cstheme="minorHAnsi"/>
          <w:i w:val="0"/>
          <w:color w:val="auto"/>
          <w:szCs w:val="22"/>
        </w:rPr>
      </w:pPr>
    </w:p>
    <w:p w14:paraId="7449CD6E" w14:textId="2B6823B2"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w:t>
      </w:r>
      <w:r w:rsidR="00473E77">
        <w:rPr>
          <w:rFonts w:cstheme="minorHAnsi"/>
          <w:szCs w:val="22"/>
        </w:rPr>
        <w:t xml:space="preserve"> </w:t>
      </w:r>
      <w:r w:rsidR="00DB4365">
        <w:rPr>
          <w:rFonts w:cstheme="minorHAnsi"/>
          <w:szCs w:val="22"/>
        </w:rPr>
        <w:fldChar w:fldCharType="begin"/>
      </w:r>
      <w:r w:rsidR="00DB4365">
        <w:rPr>
          <w:rFonts w:cstheme="minorHAnsi"/>
          <w:szCs w:val="22"/>
        </w:rPr>
        <w:instrText xml:space="preserve"> REF _Ref432054429 \h </w:instrText>
      </w:r>
      <w:r w:rsidR="003C1A8C">
        <w:rPr>
          <w:rFonts w:cstheme="minorHAnsi"/>
          <w:szCs w:val="22"/>
        </w:rPr>
        <w:instrText xml:space="preserve"> \* MERGEFORMAT </w:instrText>
      </w:r>
      <w:r w:rsidR="00DB4365">
        <w:rPr>
          <w:rFonts w:cstheme="minorHAnsi"/>
          <w:szCs w:val="22"/>
        </w:rPr>
      </w:r>
      <w:r w:rsidR="00DB4365">
        <w:rPr>
          <w:rFonts w:cstheme="minorHAnsi"/>
          <w:szCs w:val="22"/>
        </w:rPr>
        <w:fldChar w:fldCharType="separate"/>
      </w:r>
      <w:r w:rsidR="00051238" w:rsidRPr="00051238">
        <w:rPr>
          <w:b/>
        </w:rPr>
        <w:t xml:space="preserve">Table </w:t>
      </w:r>
      <w:r w:rsidR="00051238" w:rsidRPr="00051238">
        <w:rPr>
          <w:b/>
          <w:noProof/>
        </w:rPr>
        <w:t>21</w:t>
      </w:r>
      <w:r w:rsidR="00051238">
        <w:t xml:space="preserve"> </w:t>
      </w:r>
      <w:r w:rsidR="00051238" w:rsidRPr="0049362B">
        <w:t>Building Types and Load Shapes</w:t>
      </w:r>
      <w:r w:rsidR="00DB4365">
        <w:rPr>
          <w:rFonts w:cstheme="minorHAnsi"/>
          <w:szCs w:val="22"/>
        </w:rPr>
        <w:fldChar w:fldCharType="end"/>
      </w:r>
      <w:r w:rsidR="00DB4365">
        <w:rPr>
          <w:rFonts w:cstheme="minorHAnsi"/>
          <w:szCs w:val="22"/>
        </w:rPr>
        <w:t>.</w:t>
      </w:r>
    </w:p>
    <w:p w14:paraId="58EB6FE2" w14:textId="7B05CFBA" w:rsidR="0049362B" w:rsidRPr="004D7B4E" w:rsidRDefault="0049362B" w:rsidP="0049362B">
      <w:pPr>
        <w:pStyle w:val="Caption"/>
      </w:pPr>
      <w:bookmarkStart w:id="42" w:name="_Ref431897001"/>
      <w:bookmarkStart w:id="43" w:name="_Ref432054429"/>
      <w:r w:rsidRPr="004D7B4E">
        <w:t xml:space="preserve">Table </w:t>
      </w:r>
      <w:fldSimple w:instr=" SEQ Table \* ARABIC ">
        <w:r w:rsidR="00051238" w:rsidRPr="004D7B4E">
          <w:rPr>
            <w:noProof/>
          </w:rPr>
          <w:t>21</w:t>
        </w:r>
      </w:fldSimple>
      <w:bookmarkEnd w:id="42"/>
      <w:r w:rsidRPr="004D7B4E">
        <w:t xml:space="preserve"> Building Types and Load Shapes</w:t>
      </w:r>
      <w:bookmarkEnd w:id="43"/>
    </w:p>
    <w:tbl>
      <w:tblPr>
        <w:tblStyle w:val="TableGrid1"/>
        <w:tblW w:w="5000" w:type="pct"/>
        <w:tblLook w:val="01E0" w:firstRow="1" w:lastRow="1" w:firstColumn="1" w:lastColumn="1" w:noHBand="0" w:noVBand="0"/>
      </w:tblPr>
      <w:tblGrid>
        <w:gridCol w:w="3618"/>
        <w:gridCol w:w="3018"/>
        <w:gridCol w:w="2940"/>
      </w:tblGrid>
      <w:tr w:rsidR="00DB4365" w:rsidRPr="004D7B4E" w14:paraId="3DBD91B8" w14:textId="77777777" w:rsidTr="001830CE">
        <w:tc>
          <w:tcPr>
            <w:tcW w:w="1889" w:type="pct"/>
            <w:shd w:val="clear" w:color="auto" w:fill="D9D9D9" w:themeFill="background1" w:themeFillShade="D9"/>
          </w:tcPr>
          <w:p w14:paraId="59E67D42" w14:textId="77777777" w:rsidR="00DB4365" w:rsidRPr="004D7B4E" w:rsidRDefault="00DB4365" w:rsidP="001830CE">
            <w:pPr>
              <w:rPr>
                <w:rFonts w:cstheme="minorHAnsi"/>
                <w:b/>
                <w:szCs w:val="20"/>
                <w:highlight w:val="yellow"/>
              </w:rPr>
            </w:pPr>
            <w:r w:rsidRPr="004D7B4E">
              <w:rPr>
                <w:rFonts w:cstheme="minorHAnsi"/>
                <w:b/>
                <w:szCs w:val="20"/>
              </w:rPr>
              <w:t>Building Type</w:t>
            </w:r>
          </w:p>
        </w:tc>
        <w:tc>
          <w:tcPr>
            <w:tcW w:w="1576" w:type="pct"/>
            <w:shd w:val="clear" w:color="auto" w:fill="D9D9D9" w:themeFill="background1" w:themeFillShade="D9"/>
          </w:tcPr>
          <w:p w14:paraId="7A60270A" w14:textId="77777777" w:rsidR="00DB4365" w:rsidRPr="004D7B4E" w:rsidRDefault="00DB4365" w:rsidP="001830CE">
            <w:pPr>
              <w:rPr>
                <w:rFonts w:cstheme="minorHAnsi"/>
                <w:b/>
                <w:szCs w:val="20"/>
              </w:rPr>
            </w:pPr>
            <w:r w:rsidRPr="004D7B4E">
              <w:rPr>
                <w:rFonts w:cstheme="minorHAnsi"/>
                <w:b/>
                <w:szCs w:val="20"/>
              </w:rPr>
              <w:t>Load Shape</w:t>
            </w:r>
          </w:p>
        </w:tc>
        <w:tc>
          <w:tcPr>
            <w:tcW w:w="1535" w:type="pct"/>
            <w:shd w:val="clear" w:color="auto" w:fill="D9D9D9" w:themeFill="background1" w:themeFillShade="D9"/>
          </w:tcPr>
          <w:p w14:paraId="55C69135" w14:textId="77777777" w:rsidR="00DB4365" w:rsidRPr="004D7B4E" w:rsidRDefault="00DB4365" w:rsidP="001830CE">
            <w:pPr>
              <w:rPr>
                <w:rFonts w:cstheme="minorHAnsi"/>
                <w:b/>
                <w:szCs w:val="20"/>
                <w:highlight w:val="yellow"/>
              </w:rPr>
            </w:pPr>
            <w:r w:rsidRPr="004D7B4E">
              <w:rPr>
                <w:rFonts w:cstheme="minorHAnsi"/>
                <w:b/>
                <w:szCs w:val="20"/>
              </w:rPr>
              <w:t>E3 Alternate Building Type</w:t>
            </w:r>
          </w:p>
        </w:tc>
      </w:tr>
      <w:tr w:rsidR="00DB4365" w:rsidRPr="004D7B4E" w14:paraId="6D34BA7C" w14:textId="77777777" w:rsidTr="001830CE">
        <w:tc>
          <w:tcPr>
            <w:tcW w:w="1889" w:type="pct"/>
          </w:tcPr>
          <w:p w14:paraId="2C8C162A" w14:textId="77777777" w:rsidR="00DB4365" w:rsidRPr="004D7B4E" w:rsidRDefault="00DB4365" w:rsidP="001830CE">
            <w:pPr>
              <w:rPr>
                <w:rFonts w:cstheme="minorHAnsi"/>
                <w:szCs w:val="20"/>
              </w:rPr>
            </w:pPr>
            <w:r w:rsidRPr="004D7B4E">
              <w:t>Assembly</w:t>
            </w:r>
          </w:p>
        </w:tc>
        <w:tc>
          <w:tcPr>
            <w:tcW w:w="1576" w:type="pct"/>
            <w:vMerge w:val="restart"/>
            <w:vAlign w:val="center"/>
          </w:tcPr>
          <w:p w14:paraId="153B0654" w14:textId="77777777" w:rsidR="00DB4365" w:rsidRPr="004D7B4E" w:rsidRDefault="00DB4365" w:rsidP="001830CE">
            <w:pPr>
              <w:jc w:val="center"/>
              <w:rPr>
                <w:rFonts w:cstheme="minorHAnsi"/>
                <w:szCs w:val="20"/>
              </w:rPr>
            </w:pPr>
            <w:proofErr w:type="spellStart"/>
            <w:proofErr w:type="gramStart"/>
            <w:r w:rsidRPr="004D7B4E">
              <w:rPr>
                <w:rFonts w:cstheme="minorHAnsi"/>
                <w:szCs w:val="20"/>
              </w:rPr>
              <w:t>DEER:HVAC</w:t>
            </w:r>
            <w:proofErr w:type="gramEnd"/>
            <w:r w:rsidRPr="004D7B4E">
              <w:rPr>
                <w:rFonts w:cstheme="minorHAnsi"/>
                <w:szCs w:val="20"/>
              </w:rPr>
              <w:t>_Split-Package_AC</w:t>
            </w:r>
            <w:proofErr w:type="spellEnd"/>
            <w:r w:rsidRPr="004D7B4E">
              <w:rPr>
                <w:rFonts w:cstheme="minorHAnsi"/>
                <w:szCs w:val="20"/>
              </w:rPr>
              <w:t xml:space="preserve">, </w:t>
            </w:r>
            <w:proofErr w:type="spellStart"/>
            <w:r w:rsidRPr="004D7B4E">
              <w:rPr>
                <w:rFonts w:cstheme="minorHAnsi"/>
                <w:szCs w:val="20"/>
              </w:rPr>
              <w:t>DEER:HVAC_Split-Package_HP</w:t>
            </w:r>
            <w:proofErr w:type="spellEnd"/>
          </w:p>
        </w:tc>
        <w:tc>
          <w:tcPr>
            <w:tcW w:w="1535" w:type="pct"/>
            <w:vMerge w:val="restart"/>
            <w:vAlign w:val="center"/>
          </w:tcPr>
          <w:p w14:paraId="146E796B" w14:textId="77777777" w:rsidR="00DB4365" w:rsidRPr="004D7B4E" w:rsidRDefault="00DB4365" w:rsidP="001830CE">
            <w:pPr>
              <w:jc w:val="center"/>
              <w:rPr>
                <w:rFonts w:cstheme="minorHAnsi"/>
                <w:szCs w:val="20"/>
              </w:rPr>
            </w:pPr>
            <w:r w:rsidRPr="004D7B4E">
              <w:rPr>
                <w:rFonts w:cstheme="minorHAnsi"/>
                <w:szCs w:val="20"/>
              </w:rPr>
              <w:t>NON_RES</w:t>
            </w:r>
          </w:p>
        </w:tc>
      </w:tr>
      <w:tr w:rsidR="00DB4365" w:rsidRPr="004D7B4E" w14:paraId="53FA8A60" w14:textId="77777777" w:rsidTr="001830CE">
        <w:tc>
          <w:tcPr>
            <w:tcW w:w="1889" w:type="pct"/>
          </w:tcPr>
          <w:p w14:paraId="1AE3253B" w14:textId="77777777" w:rsidR="00DB4365" w:rsidRPr="004D7B4E" w:rsidRDefault="00DB4365" w:rsidP="001830CE">
            <w:pPr>
              <w:rPr>
                <w:rFonts w:cstheme="minorHAnsi"/>
                <w:szCs w:val="20"/>
              </w:rPr>
            </w:pPr>
            <w:r w:rsidRPr="004D7B4E">
              <w:t>Education - Primary School</w:t>
            </w:r>
          </w:p>
        </w:tc>
        <w:tc>
          <w:tcPr>
            <w:tcW w:w="1576" w:type="pct"/>
            <w:vMerge/>
          </w:tcPr>
          <w:p w14:paraId="1717F76B" w14:textId="77777777" w:rsidR="00DB4365" w:rsidRPr="004D7B4E" w:rsidRDefault="00DB4365" w:rsidP="001830CE">
            <w:pPr>
              <w:rPr>
                <w:rFonts w:cstheme="minorHAnsi"/>
                <w:szCs w:val="20"/>
              </w:rPr>
            </w:pPr>
          </w:p>
        </w:tc>
        <w:tc>
          <w:tcPr>
            <w:tcW w:w="1535" w:type="pct"/>
            <w:vMerge/>
          </w:tcPr>
          <w:p w14:paraId="0D7B7314" w14:textId="77777777" w:rsidR="00DB4365" w:rsidRPr="004D7B4E" w:rsidRDefault="00DB4365" w:rsidP="001830CE">
            <w:pPr>
              <w:jc w:val="center"/>
              <w:rPr>
                <w:rFonts w:cstheme="minorHAnsi"/>
                <w:szCs w:val="20"/>
              </w:rPr>
            </w:pPr>
          </w:p>
        </w:tc>
      </w:tr>
      <w:tr w:rsidR="00DB4365" w:rsidRPr="004D7B4E" w14:paraId="1D07E8BC" w14:textId="77777777" w:rsidTr="001830CE">
        <w:tc>
          <w:tcPr>
            <w:tcW w:w="1889" w:type="pct"/>
          </w:tcPr>
          <w:p w14:paraId="4D9B62FC" w14:textId="77777777" w:rsidR="00DB4365" w:rsidRPr="004D7B4E" w:rsidRDefault="00DB4365" w:rsidP="001830CE">
            <w:pPr>
              <w:rPr>
                <w:rFonts w:cstheme="minorHAnsi"/>
                <w:szCs w:val="20"/>
              </w:rPr>
            </w:pPr>
            <w:r w:rsidRPr="004D7B4E">
              <w:t>Education - Secondary School</w:t>
            </w:r>
          </w:p>
        </w:tc>
        <w:tc>
          <w:tcPr>
            <w:tcW w:w="1576" w:type="pct"/>
            <w:vMerge/>
          </w:tcPr>
          <w:p w14:paraId="5D313CC7" w14:textId="77777777" w:rsidR="00DB4365" w:rsidRPr="004D7B4E" w:rsidRDefault="00DB4365" w:rsidP="001830CE">
            <w:pPr>
              <w:rPr>
                <w:rFonts w:cstheme="minorHAnsi"/>
                <w:szCs w:val="20"/>
              </w:rPr>
            </w:pPr>
          </w:p>
        </w:tc>
        <w:tc>
          <w:tcPr>
            <w:tcW w:w="1535" w:type="pct"/>
            <w:vMerge/>
          </w:tcPr>
          <w:p w14:paraId="44F59953" w14:textId="77777777" w:rsidR="00DB4365" w:rsidRPr="004D7B4E" w:rsidRDefault="00DB4365" w:rsidP="001830CE">
            <w:pPr>
              <w:jc w:val="center"/>
              <w:rPr>
                <w:rFonts w:cstheme="minorHAnsi"/>
                <w:szCs w:val="20"/>
              </w:rPr>
            </w:pPr>
          </w:p>
        </w:tc>
      </w:tr>
      <w:tr w:rsidR="00DB4365" w:rsidRPr="004D7B4E" w14:paraId="0AE6EC0A" w14:textId="77777777" w:rsidTr="001830CE">
        <w:tc>
          <w:tcPr>
            <w:tcW w:w="1889" w:type="pct"/>
          </w:tcPr>
          <w:p w14:paraId="53783722" w14:textId="77777777" w:rsidR="00DB4365" w:rsidRPr="004D7B4E" w:rsidRDefault="00DB4365" w:rsidP="001830CE">
            <w:pPr>
              <w:rPr>
                <w:rFonts w:cstheme="minorHAnsi"/>
                <w:szCs w:val="20"/>
              </w:rPr>
            </w:pPr>
            <w:r w:rsidRPr="004D7B4E">
              <w:t>Education - Relocatable Classroom</w:t>
            </w:r>
          </w:p>
        </w:tc>
        <w:tc>
          <w:tcPr>
            <w:tcW w:w="1576" w:type="pct"/>
            <w:vMerge/>
          </w:tcPr>
          <w:p w14:paraId="45E7EE17" w14:textId="77777777" w:rsidR="00DB4365" w:rsidRPr="004D7B4E" w:rsidRDefault="00DB4365" w:rsidP="001830CE">
            <w:pPr>
              <w:rPr>
                <w:rFonts w:cstheme="minorHAnsi"/>
                <w:szCs w:val="20"/>
              </w:rPr>
            </w:pPr>
          </w:p>
        </w:tc>
        <w:tc>
          <w:tcPr>
            <w:tcW w:w="1535" w:type="pct"/>
            <w:vMerge/>
          </w:tcPr>
          <w:p w14:paraId="6DA5C0EB" w14:textId="77777777" w:rsidR="00DB4365" w:rsidRPr="004D7B4E" w:rsidRDefault="00DB4365" w:rsidP="001830CE">
            <w:pPr>
              <w:jc w:val="center"/>
              <w:rPr>
                <w:rFonts w:cstheme="minorHAnsi"/>
                <w:szCs w:val="20"/>
              </w:rPr>
            </w:pPr>
          </w:p>
        </w:tc>
      </w:tr>
      <w:tr w:rsidR="00DB4365" w:rsidRPr="004D7B4E" w14:paraId="7EEB5415" w14:textId="77777777" w:rsidTr="001830CE">
        <w:tc>
          <w:tcPr>
            <w:tcW w:w="1889" w:type="pct"/>
          </w:tcPr>
          <w:p w14:paraId="57F9E810" w14:textId="77777777" w:rsidR="00DB4365" w:rsidRPr="004D7B4E" w:rsidRDefault="00DB4365" w:rsidP="001830CE">
            <w:pPr>
              <w:rPr>
                <w:rFonts w:cstheme="minorHAnsi"/>
                <w:szCs w:val="20"/>
              </w:rPr>
            </w:pPr>
            <w:r w:rsidRPr="004D7B4E">
              <w:t>Education - Community College</w:t>
            </w:r>
          </w:p>
        </w:tc>
        <w:tc>
          <w:tcPr>
            <w:tcW w:w="1576" w:type="pct"/>
            <w:vMerge/>
          </w:tcPr>
          <w:p w14:paraId="2948A301" w14:textId="77777777" w:rsidR="00DB4365" w:rsidRPr="004D7B4E" w:rsidRDefault="00DB4365" w:rsidP="001830CE">
            <w:pPr>
              <w:rPr>
                <w:rFonts w:cstheme="minorHAnsi"/>
                <w:szCs w:val="20"/>
              </w:rPr>
            </w:pPr>
          </w:p>
        </w:tc>
        <w:tc>
          <w:tcPr>
            <w:tcW w:w="1535" w:type="pct"/>
            <w:vMerge/>
          </w:tcPr>
          <w:p w14:paraId="62A21422" w14:textId="77777777" w:rsidR="00DB4365" w:rsidRPr="004D7B4E" w:rsidRDefault="00DB4365" w:rsidP="001830CE">
            <w:pPr>
              <w:jc w:val="center"/>
              <w:rPr>
                <w:rFonts w:cstheme="minorHAnsi"/>
                <w:szCs w:val="20"/>
              </w:rPr>
            </w:pPr>
          </w:p>
        </w:tc>
      </w:tr>
      <w:tr w:rsidR="00DB4365" w:rsidRPr="004D7B4E" w14:paraId="1ABF59D3" w14:textId="77777777" w:rsidTr="001830CE">
        <w:tc>
          <w:tcPr>
            <w:tcW w:w="1889" w:type="pct"/>
          </w:tcPr>
          <w:p w14:paraId="2505B3E0" w14:textId="77777777" w:rsidR="00DB4365" w:rsidRPr="004D7B4E" w:rsidRDefault="00DB4365" w:rsidP="001830CE">
            <w:pPr>
              <w:rPr>
                <w:rFonts w:cstheme="minorHAnsi"/>
                <w:szCs w:val="20"/>
              </w:rPr>
            </w:pPr>
            <w:r w:rsidRPr="004D7B4E">
              <w:t>Education - University</w:t>
            </w:r>
          </w:p>
        </w:tc>
        <w:tc>
          <w:tcPr>
            <w:tcW w:w="1576" w:type="pct"/>
            <w:vMerge/>
          </w:tcPr>
          <w:p w14:paraId="66D250CB" w14:textId="77777777" w:rsidR="00DB4365" w:rsidRPr="004D7B4E" w:rsidRDefault="00DB4365" w:rsidP="001830CE">
            <w:pPr>
              <w:rPr>
                <w:rFonts w:cstheme="minorHAnsi"/>
                <w:szCs w:val="20"/>
              </w:rPr>
            </w:pPr>
          </w:p>
        </w:tc>
        <w:tc>
          <w:tcPr>
            <w:tcW w:w="1535" w:type="pct"/>
            <w:vMerge/>
          </w:tcPr>
          <w:p w14:paraId="2D727355" w14:textId="77777777" w:rsidR="00DB4365" w:rsidRPr="004D7B4E" w:rsidRDefault="00DB4365" w:rsidP="001830CE">
            <w:pPr>
              <w:jc w:val="center"/>
              <w:rPr>
                <w:rFonts w:cstheme="minorHAnsi"/>
                <w:szCs w:val="20"/>
              </w:rPr>
            </w:pPr>
          </w:p>
        </w:tc>
      </w:tr>
      <w:tr w:rsidR="00DB4365" w:rsidRPr="004D7B4E" w14:paraId="6F991ABA" w14:textId="77777777" w:rsidTr="001830CE">
        <w:tc>
          <w:tcPr>
            <w:tcW w:w="1889" w:type="pct"/>
          </w:tcPr>
          <w:p w14:paraId="39E5B43E" w14:textId="77777777" w:rsidR="00DB4365" w:rsidRPr="004D7B4E" w:rsidRDefault="00DB4365" w:rsidP="001830CE">
            <w:pPr>
              <w:rPr>
                <w:rFonts w:cstheme="minorHAnsi"/>
                <w:szCs w:val="20"/>
              </w:rPr>
            </w:pPr>
            <w:r w:rsidRPr="004D7B4E">
              <w:t>Grocery</w:t>
            </w:r>
          </w:p>
        </w:tc>
        <w:tc>
          <w:tcPr>
            <w:tcW w:w="1576" w:type="pct"/>
            <w:vMerge/>
          </w:tcPr>
          <w:p w14:paraId="3C407807" w14:textId="77777777" w:rsidR="00DB4365" w:rsidRPr="004D7B4E" w:rsidRDefault="00DB4365" w:rsidP="001830CE">
            <w:pPr>
              <w:rPr>
                <w:rFonts w:cstheme="minorHAnsi"/>
                <w:szCs w:val="20"/>
              </w:rPr>
            </w:pPr>
          </w:p>
        </w:tc>
        <w:tc>
          <w:tcPr>
            <w:tcW w:w="1535" w:type="pct"/>
            <w:vMerge/>
          </w:tcPr>
          <w:p w14:paraId="104985A7" w14:textId="77777777" w:rsidR="00DB4365" w:rsidRPr="004D7B4E" w:rsidRDefault="00DB4365" w:rsidP="001830CE">
            <w:pPr>
              <w:jc w:val="center"/>
              <w:rPr>
                <w:rFonts w:cstheme="minorHAnsi"/>
                <w:szCs w:val="20"/>
              </w:rPr>
            </w:pPr>
          </w:p>
        </w:tc>
      </w:tr>
      <w:tr w:rsidR="00DB4365" w:rsidRPr="004D7B4E" w14:paraId="7E1E1B6F" w14:textId="77777777" w:rsidTr="001830CE">
        <w:tc>
          <w:tcPr>
            <w:tcW w:w="1889" w:type="pct"/>
          </w:tcPr>
          <w:p w14:paraId="5FA34136" w14:textId="77777777" w:rsidR="00DB4365" w:rsidRPr="004D7B4E" w:rsidRDefault="00DB4365" w:rsidP="001830CE">
            <w:pPr>
              <w:rPr>
                <w:rFonts w:cstheme="minorHAnsi"/>
                <w:szCs w:val="20"/>
              </w:rPr>
            </w:pPr>
            <w:r w:rsidRPr="004D7B4E">
              <w:t>Health/Medical - Nursing Home</w:t>
            </w:r>
          </w:p>
        </w:tc>
        <w:tc>
          <w:tcPr>
            <w:tcW w:w="1576" w:type="pct"/>
            <w:vMerge/>
          </w:tcPr>
          <w:p w14:paraId="1509A756" w14:textId="77777777" w:rsidR="00DB4365" w:rsidRPr="004D7B4E" w:rsidRDefault="00DB4365" w:rsidP="001830CE">
            <w:pPr>
              <w:rPr>
                <w:rFonts w:cstheme="minorHAnsi"/>
                <w:szCs w:val="20"/>
              </w:rPr>
            </w:pPr>
          </w:p>
        </w:tc>
        <w:tc>
          <w:tcPr>
            <w:tcW w:w="1535" w:type="pct"/>
            <w:vMerge/>
          </w:tcPr>
          <w:p w14:paraId="2E65453E" w14:textId="77777777" w:rsidR="00DB4365" w:rsidRPr="004D7B4E" w:rsidRDefault="00DB4365" w:rsidP="001830CE">
            <w:pPr>
              <w:jc w:val="center"/>
              <w:rPr>
                <w:rFonts w:cstheme="minorHAnsi"/>
                <w:szCs w:val="20"/>
              </w:rPr>
            </w:pPr>
          </w:p>
        </w:tc>
      </w:tr>
      <w:tr w:rsidR="00DB4365" w:rsidRPr="004D7B4E" w14:paraId="5B3334F3" w14:textId="77777777" w:rsidTr="001830CE">
        <w:tc>
          <w:tcPr>
            <w:tcW w:w="1889" w:type="pct"/>
          </w:tcPr>
          <w:p w14:paraId="640F6F34" w14:textId="77777777" w:rsidR="00DB4365" w:rsidRPr="004D7B4E" w:rsidRDefault="00DB4365" w:rsidP="001830CE">
            <w:pPr>
              <w:rPr>
                <w:rFonts w:cstheme="minorHAnsi"/>
                <w:szCs w:val="20"/>
              </w:rPr>
            </w:pPr>
            <w:r w:rsidRPr="004D7B4E">
              <w:t>Health/Medical - Hospital</w:t>
            </w:r>
          </w:p>
        </w:tc>
        <w:tc>
          <w:tcPr>
            <w:tcW w:w="1576" w:type="pct"/>
            <w:vMerge/>
          </w:tcPr>
          <w:p w14:paraId="3F29FDB9" w14:textId="77777777" w:rsidR="00DB4365" w:rsidRPr="004D7B4E" w:rsidRDefault="00DB4365" w:rsidP="001830CE">
            <w:pPr>
              <w:rPr>
                <w:rFonts w:cstheme="minorHAnsi"/>
                <w:szCs w:val="20"/>
              </w:rPr>
            </w:pPr>
          </w:p>
        </w:tc>
        <w:tc>
          <w:tcPr>
            <w:tcW w:w="1535" w:type="pct"/>
            <w:vMerge/>
          </w:tcPr>
          <w:p w14:paraId="48F78842" w14:textId="77777777" w:rsidR="00DB4365" w:rsidRPr="004D7B4E" w:rsidRDefault="00DB4365" w:rsidP="001830CE">
            <w:pPr>
              <w:jc w:val="center"/>
              <w:rPr>
                <w:rFonts w:cstheme="minorHAnsi"/>
                <w:szCs w:val="20"/>
              </w:rPr>
            </w:pPr>
          </w:p>
        </w:tc>
      </w:tr>
      <w:tr w:rsidR="00DB4365" w:rsidRPr="004D7B4E" w14:paraId="1ED735DE" w14:textId="77777777" w:rsidTr="001830CE">
        <w:tc>
          <w:tcPr>
            <w:tcW w:w="1889" w:type="pct"/>
          </w:tcPr>
          <w:p w14:paraId="56833A79" w14:textId="77777777" w:rsidR="00DB4365" w:rsidRPr="004D7B4E" w:rsidRDefault="00DB4365" w:rsidP="001830CE">
            <w:pPr>
              <w:rPr>
                <w:rFonts w:cstheme="minorHAnsi"/>
                <w:szCs w:val="20"/>
              </w:rPr>
            </w:pPr>
            <w:r w:rsidRPr="004D7B4E">
              <w:t>Lodging – Hotel</w:t>
            </w:r>
          </w:p>
        </w:tc>
        <w:tc>
          <w:tcPr>
            <w:tcW w:w="1576" w:type="pct"/>
            <w:vMerge/>
          </w:tcPr>
          <w:p w14:paraId="036718E4" w14:textId="77777777" w:rsidR="00DB4365" w:rsidRPr="004D7B4E" w:rsidRDefault="00DB4365" w:rsidP="001830CE">
            <w:pPr>
              <w:rPr>
                <w:rFonts w:cstheme="minorHAnsi"/>
                <w:szCs w:val="20"/>
              </w:rPr>
            </w:pPr>
          </w:p>
        </w:tc>
        <w:tc>
          <w:tcPr>
            <w:tcW w:w="1535" w:type="pct"/>
            <w:vMerge/>
          </w:tcPr>
          <w:p w14:paraId="253289A5" w14:textId="77777777" w:rsidR="00DB4365" w:rsidRPr="004D7B4E" w:rsidRDefault="00DB4365" w:rsidP="001830CE">
            <w:pPr>
              <w:jc w:val="center"/>
              <w:rPr>
                <w:rFonts w:cstheme="minorHAnsi"/>
                <w:szCs w:val="20"/>
              </w:rPr>
            </w:pPr>
          </w:p>
        </w:tc>
      </w:tr>
      <w:tr w:rsidR="00DB4365" w:rsidRPr="004D7B4E" w14:paraId="1F14382E" w14:textId="77777777" w:rsidTr="001830CE">
        <w:tc>
          <w:tcPr>
            <w:tcW w:w="1889" w:type="pct"/>
          </w:tcPr>
          <w:p w14:paraId="413A3E98" w14:textId="77777777" w:rsidR="00DB4365" w:rsidRPr="004D7B4E" w:rsidRDefault="00DB4365" w:rsidP="001830CE">
            <w:r w:rsidRPr="004D7B4E">
              <w:t>Lodging - Motel</w:t>
            </w:r>
          </w:p>
        </w:tc>
        <w:tc>
          <w:tcPr>
            <w:tcW w:w="1576" w:type="pct"/>
            <w:vMerge/>
          </w:tcPr>
          <w:p w14:paraId="728028DA" w14:textId="77777777" w:rsidR="00DB4365" w:rsidRPr="004D7B4E" w:rsidRDefault="00DB4365" w:rsidP="001830CE">
            <w:pPr>
              <w:rPr>
                <w:rFonts w:cstheme="minorHAnsi"/>
                <w:szCs w:val="20"/>
              </w:rPr>
            </w:pPr>
          </w:p>
        </w:tc>
        <w:tc>
          <w:tcPr>
            <w:tcW w:w="1535" w:type="pct"/>
            <w:vMerge/>
          </w:tcPr>
          <w:p w14:paraId="39AC3905" w14:textId="77777777" w:rsidR="00DB4365" w:rsidRPr="004D7B4E" w:rsidRDefault="00DB4365" w:rsidP="001830CE">
            <w:pPr>
              <w:jc w:val="center"/>
              <w:rPr>
                <w:rFonts w:cstheme="minorHAnsi"/>
                <w:szCs w:val="20"/>
              </w:rPr>
            </w:pPr>
          </w:p>
        </w:tc>
      </w:tr>
      <w:tr w:rsidR="00DB4365" w:rsidRPr="004D7B4E" w14:paraId="5011BB28" w14:textId="77777777" w:rsidTr="001830CE">
        <w:tc>
          <w:tcPr>
            <w:tcW w:w="1889" w:type="pct"/>
          </w:tcPr>
          <w:p w14:paraId="65BBFB80" w14:textId="77777777" w:rsidR="00DB4365" w:rsidRPr="004D7B4E" w:rsidRDefault="00DB4365" w:rsidP="001830CE">
            <w:r w:rsidRPr="004D7B4E">
              <w:t>Manufacturing – Bio/Tech</w:t>
            </w:r>
          </w:p>
        </w:tc>
        <w:tc>
          <w:tcPr>
            <w:tcW w:w="1576" w:type="pct"/>
            <w:vMerge/>
          </w:tcPr>
          <w:p w14:paraId="77AC3F94" w14:textId="77777777" w:rsidR="00DB4365" w:rsidRPr="004D7B4E" w:rsidRDefault="00DB4365" w:rsidP="001830CE">
            <w:pPr>
              <w:rPr>
                <w:rFonts w:cstheme="minorHAnsi"/>
                <w:szCs w:val="20"/>
              </w:rPr>
            </w:pPr>
          </w:p>
        </w:tc>
        <w:tc>
          <w:tcPr>
            <w:tcW w:w="1535" w:type="pct"/>
            <w:vMerge/>
          </w:tcPr>
          <w:p w14:paraId="2610080E" w14:textId="77777777" w:rsidR="00DB4365" w:rsidRPr="004D7B4E" w:rsidRDefault="00DB4365" w:rsidP="001830CE">
            <w:pPr>
              <w:jc w:val="center"/>
              <w:rPr>
                <w:rFonts w:cstheme="minorHAnsi"/>
                <w:szCs w:val="20"/>
              </w:rPr>
            </w:pPr>
          </w:p>
        </w:tc>
      </w:tr>
      <w:tr w:rsidR="00DB4365" w:rsidRPr="004D7B4E" w14:paraId="3FB8B0BB" w14:textId="77777777" w:rsidTr="001830CE">
        <w:tc>
          <w:tcPr>
            <w:tcW w:w="1889" w:type="pct"/>
          </w:tcPr>
          <w:p w14:paraId="5345BE9A" w14:textId="77777777" w:rsidR="00DB4365" w:rsidRPr="004D7B4E" w:rsidRDefault="00DB4365" w:rsidP="001830CE">
            <w:r w:rsidRPr="004D7B4E">
              <w:t>Manufacturing – Light Industrial</w:t>
            </w:r>
          </w:p>
        </w:tc>
        <w:tc>
          <w:tcPr>
            <w:tcW w:w="1576" w:type="pct"/>
            <w:vMerge/>
          </w:tcPr>
          <w:p w14:paraId="35AE0851" w14:textId="77777777" w:rsidR="00DB4365" w:rsidRPr="004D7B4E" w:rsidRDefault="00DB4365" w:rsidP="001830CE">
            <w:pPr>
              <w:rPr>
                <w:rFonts w:cstheme="minorHAnsi"/>
                <w:szCs w:val="20"/>
              </w:rPr>
            </w:pPr>
          </w:p>
        </w:tc>
        <w:tc>
          <w:tcPr>
            <w:tcW w:w="1535" w:type="pct"/>
            <w:vMerge/>
          </w:tcPr>
          <w:p w14:paraId="7081D441" w14:textId="77777777" w:rsidR="00DB4365" w:rsidRPr="004D7B4E" w:rsidRDefault="00DB4365" w:rsidP="001830CE">
            <w:pPr>
              <w:jc w:val="center"/>
              <w:rPr>
                <w:rFonts w:cstheme="minorHAnsi"/>
                <w:szCs w:val="20"/>
              </w:rPr>
            </w:pPr>
          </w:p>
        </w:tc>
      </w:tr>
      <w:tr w:rsidR="00DB4365" w:rsidRPr="004D7B4E" w14:paraId="52D22166" w14:textId="77777777" w:rsidTr="001830CE">
        <w:tc>
          <w:tcPr>
            <w:tcW w:w="1889" w:type="pct"/>
          </w:tcPr>
          <w:p w14:paraId="2B60DE29" w14:textId="09E8FD6E" w:rsidR="00DB4365" w:rsidRPr="004D7B4E" w:rsidRDefault="00DB4365" w:rsidP="001830CE"/>
        </w:tc>
        <w:tc>
          <w:tcPr>
            <w:tcW w:w="1576" w:type="pct"/>
            <w:vMerge/>
          </w:tcPr>
          <w:p w14:paraId="3E3797C5" w14:textId="77777777" w:rsidR="00DB4365" w:rsidRPr="004D7B4E" w:rsidRDefault="00DB4365" w:rsidP="001830CE">
            <w:pPr>
              <w:rPr>
                <w:rFonts w:cstheme="minorHAnsi"/>
                <w:szCs w:val="20"/>
              </w:rPr>
            </w:pPr>
          </w:p>
        </w:tc>
        <w:tc>
          <w:tcPr>
            <w:tcW w:w="1535" w:type="pct"/>
            <w:vMerge/>
          </w:tcPr>
          <w:p w14:paraId="75C64857" w14:textId="77777777" w:rsidR="00DB4365" w:rsidRPr="004D7B4E" w:rsidRDefault="00DB4365" w:rsidP="001830CE">
            <w:pPr>
              <w:jc w:val="center"/>
              <w:rPr>
                <w:rFonts w:cstheme="minorHAnsi"/>
                <w:szCs w:val="20"/>
              </w:rPr>
            </w:pPr>
          </w:p>
        </w:tc>
      </w:tr>
      <w:tr w:rsidR="00DB4365" w:rsidRPr="004D7B4E" w14:paraId="2DC103E3" w14:textId="77777777" w:rsidTr="001830CE">
        <w:tc>
          <w:tcPr>
            <w:tcW w:w="1889" w:type="pct"/>
          </w:tcPr>
          <w:p w14:paraId="62582031" w14:textId="77777777" w:rsidR="00DB4365" w:rsidRPr="004D7B4E" w:rsidRDefault="00DB4365" w:rsidP="001830CE">
            <w:pPr>
              <w:rPr>
                <w:rFonts w:cstheme="minorHAnsi"/>
                <w:szCs w:val="20"/>
              </w:rPr>
            </w:pPr>
            <w:r w:rsidRPr="004D7B4E">
              <w:t>Office - Large</w:t>
            </w:r>
          </w:p>
        </w:tc>
        <w:tc>
          <w:tcPr>
            <w:tcW w:w="1576" w:type="pct"/>
            <w:vMerge/>
          </w:tcPr>
          <w:p w14:paraId="69D7E558" w14:textId="77777777" w:rsidR="00DB4365" w:rsidRPr="004D7B4E" w:rsidRDefault="00DB4365" w:rsidP="001830CE">
            <w:pPr>
              <w:rPr>
                <w:rFonts w:cstheme="minorHAnsi"/>
                <w:szCs w:val="20"/>
              </w:rPr>
            </w:pPr>
          </w:p>
        </w:tc>
        <w:tc>
          <w:tcPr>
            <w:tcW w:w="1535" w:type="pct"/>
            <w:vMerge/>
          </w:tcPr>
          <w:p w14:paraId="1A86503D" w14:textId="77777777" w:rsidR="00DB4365" w:rsidRPr="004D7B4E" w:rsidRDefault="00DB4365" w:rsidP="001830CE">
            <w:pPr>
              <w:jc w:val="center"/>
              <w:rPr>
                <w:rFonts w:cstheme="minorHAnsi"/>
                <w:szCs w:val="20"/>
              </w:rPr>
            </w:pPr>
          </w:p>
        </w:tc>
      </w:tr>
      <w:tr w:rsidR="00DB4365" w:rsidRPr="004D7B4E" w14:paraId="68C129E2" w14:textId="77777777" w:rsidTr="001830CE">
        <w:tc>
          <w:tcPr>
            <w:tcW w:w="1889" w:type="pct"/>
          </w:tcPr>
          <w:p w14:paraId="60BED921" w14:textId="77777777" w:rsidR="00DB4365" w:rsidRPr="004D7B4E" w:rsidRDefault="00DB4365" w:rsidP="001830CE">
            <w:pPr>
              <w:rPr>
                <w:rFonts w:cstheme="minorHAnsi"/>
                <w:szCs w:val="20"/>
              </w:rPr>
            </w:pPr>
            <w:r w:rsidRPr="004D7B4E">
              <w:t>Office - Small</w:t>
            </w:r>
          </w:p>
        </w:tc>
        <w:tc>
          <w:tcPr>
            <w:tcW w:w="1576" w:type="pct"/>
            <w:vMerge/>
          </w:tcPr>
          <w:p w14:paraId="149CB3A3" w14:textId="77777777" w:rsidR="00DB4365" w:rsidRPr="004D7B4E" w:rsidRDefault="00DB4365" w:rsidP="001830CE">
            <w:pPr>
              <w:rPr>
                <w:rFonts w:cstheme="minorHAnsi"/>
                <w:szCs w:val="20"/>
              </w:rPr>
            </w:pPr>
          </w:p>
        </w:tc>
        <w:tc>
          <w:tcPr>
            <w:tcW w:w="1535" w:type="pct"/>
            <w:vMerge/>
          </w:tcPr>
          <w:p w14:paraId="5AA4363A" w14:textId="77777777" w:rsidR="00DB4365" w:rsidRPr="004D7B4E" w:rsidRDefault="00DB4365" w:rsidP="001830CE">
            <w:pPr>
              <w:jc w:val="center"/>
              <w:rPr>
                <w:rFonts w:cstheme="minorHAnsi"/>
                <w:szCs w:val="20"/>
              </w:rPr>
            </w:pPr>
          </w:p>
        </w:tc>
      </w:tr>
      <w:tr w:rsidR="00DB4365" w:rsidRPr="004D7B4E" w14:paraId="1D4763B8" w14:textId="77777777" w:rsidTr="001830CE">
        <w:tc>
          <w:tcPr>
            <w:tcW w:w="1889" w:type="pct"/>
          </w:tcPr>
          <w:p w14:paraId="5570A2A2" w14:textId="77777777" w:rsidR="00DB4365" w:rsidRPr="004D7B4E" w:rsidRDefault="00DB4365" w:rsidP="001830CE">
            <w:pPr>
              <w:rPr>
                <w:rFonts w:cstheme="minorHAnsi"/>
                <w:szCs w:val="20"/>
              </w:rPr>
            </w:pPr>
            <w:r w:rsidRPr="004D7B4E">
              <w:t>Restaurant - Fast-Food</w:t>
            </w:r>
          </w:p>
        </w:tc>
        <w:tc>
          <w:tcPr>
            <w:tcW w:w="1576" w:type="pct"/>
            <w:vMerge/>
          </w:tcPr>
          <w:p w14:paraId="5D1C1164" w14:textId="77777777" w:rsidR="00DB4365" w:rsidRPr="004D7B4E" w:rsidRDefault="00DB4365" w:rsidP="001830CE">
            <w:pPr>
              <w:rPr>
                <w:rFonts w:cstheme="minorHAnsi"/>
                <w:szCs w:val="20"/>
              </w:rPr>
            </w:pPr>
          </w:p>
        </w:tc>
        <w:tc>
          <w:tcPr>
            <w:tcW w:w="1535" w:type="pct"/>
            <w:vMerge/>
          </w:tcPr>
          <w:p w14:paraId="18D422CA" w14:textId="77777777" w:rsidR="00DB4365" w:rsidRPr="004D7B4E" w:rsidRDefault="00DB4365" w:rsidP="001830CE">
            <w:pPr>
              <w:jc w:val="center"/>
              <w:rPr>
                <w:rFonts w:cstheme="minorHAnsi"/>
                <w:szCs w:val="20"/>
              </w:rPr>
            </w:pPr>
          </w:p>
        </w:tc>
      </w:tr>
      <w:tr w:rsidR="00DB4365" w:rsidRPr="004D7B4E" w14:paraId="76C2C254" w14:textId="77777777" w:rsidTr="001830CE">
        <w:tc>
          <w:tcPr>
            <w:tcW w:w="1889" w:type="pct"/>
          </w:tcPr>
          <w:p w14:paraId="56C9567F" w14:textId="77777777" w:rsidR="00DB4365" w:rsidRPr="004D7B4E" w:rsidRDefault="00DB4365" w:rsidP="001830CE">
            <w:pPr>
              <w:rPr>
                <w:rFonts w:cstheme="minorHAnsi"/>
                <w:szCs w:val="20"/>
              </w:rPr>
            </w:pPr>
            <w:r w:rsidRPr="004D7B4E">
              <w:t>Restaurant - Sit-Down</w:t>
            </w:r>
          </w:p>
        </w:tc>
        <w:tc>
          <w:tcPr>
            <w:tcW w:w="1576" w:type="pct"/>
            <w:vMerge/>
          </w:tcPr>
          <w:p w14:paraId="05081903" w14:textId="77777777" w:rsidR="00DB4365" w:rsidRPr="004D7B4E" w:rsidRDefault="00DB4365" w:rsidP="001830CE">
            <w:pPr>
              <w:rPr>
                <w:rFonts w:cstheme="minorHAnsi"/>
                <w:szCs w:val="20"/>
              </w:rPr>
            </w:pPr>
          </w:p>
        </w:tc>
        <w:tc>
          <w:tcPr>
            <w:tcW w:w="1535" w:type="pct"/>
            <w:vMerge/>
          </w:tcPr>
          <w:p w14:paraId="22B43786" w14:textId="77777777" w:rsidR="00DB4365" w:rsidRPr="004D7B4E" w:rsidRDefault="00DB4365" w:rsidP="001830CE">
            <w:pPr>
              <w:jc w:val="center"/>
              <w:rPr>
                <w:rFonts w:cstheme="minorHAnsi"/>
                <w:szCs w:val="20"/>
              </w:rPr>
            </w:pPr>
          </w:p>
        </w:tc>
      </w:tr>
      <w:tr w:rsidR="00DB4365" w:rsidRPr="004D7B4E" w14:paraId="5037E32F" w14:textId="77777777" w:rsidTr="001830CE">
        <w:tc>
          <w:tcPr>
            <w:tcW w:w="1889" w:type="pct"/>
          </w:tcPr>
          <w:p w14:paraId="28A608A1" w14:textId="77777777" w:rsidR="00DB4365" w:rsidRPr="004D7B4E" w:rsidRDefault="00DB4365" w:rsidP="001830CE">
            <w:pPr>
              <w:rPr>
                <w:rFonts w:cstheme="minorHAnsi"/>
                <w:szCs w:val="20"/>
              </w:rPr>
            </w:pPr>
            <w:r w:rsidRPr="004D7B4E">
              <w:t>Retail - Multistory Large</w:t>
            </w:r>
          </w:p>
        </w:tc>
        <w:tc>
          <w:tcPr>
            <w:tcW w:w="1576" w:type="pct"/>
            <w:vMerge/>
          </w:tcPr>
          <w:p w14:paraId="04A5C290" w14:textId="77777777" w:rsidR="00DB4365" w:rsidRPr="004D7B4E" w:rsidRDefault="00DB4365" w:rsidP="001830CE">
            <w:pPr>
              <w:rPr>
                <w:rFonts w:cstheme="minorHAnsi"/>
                <w:szCs w:val="20"/>
              </w:rPr>
            </w:pPr>
          </w:p>
        </w:tc>
        <w:tc>
          <w:tcPr>
            <w:tcW w:w="1535" w:type="pct"/>
            <w:vMerge/>
          </w:tcPr>
          <w:p w14:paraId="6625B905" w14:textId="77777777" w:rsidR="00DB4365" w:rsidRPr="004D7B4E" w:rsidRDefault="00DB4365" w:rsidP="001830CE">
            <w:pPr>
              <w:jc w:val="center"/>
              <w:rPr>
                <w:rFonts w:cstheme="minorHAnsi"/>
                <w:szCs w:val="20"/>
              </w:rPr>
            </w:pPr>
          </w:p>
        </w:tc>
      </w:tr>
      <w:tr w:rsidR="00DB4365" w:rsidRPr="004D7B4E" w14:paraId="133020F6" w14:textId="77777777" w:rsidTr="001830CE">
        <w:tc>
          <w:tcPr>
            <w:tcW w:w="1889" w:type="pct"/>
          </w:tcPr>
          <w:p w14:paraId="0B137145" w14:textId="77777777" w:rsidR="00DB4365" w:rsidRPr="004D7B4E" w:rsidRDefault="00DB4365" w:rsidP="001830CE">
            <w:pPr>
              <w:rPr>
                <w:rFonts w:cstheme="minorHAnsi"/>
                <w:szCs w:val="20"/>
              </w:rPr>
            </w:pPr>
            <w:r w:rsidRPr="004D7B4E">
              <w:t>Retail - Single-Story Large</w:t>
            </w:r>
          </w:p>
        </w:tc>
        <w:tc>
          <w:tcPr>
            <w:tcW w:w="1576" w:type="pct"/>
            <w:vMerge/>
          </w:tcPr>
          <w:p w14:paraId="03ED2CD3" w14:textId="77777777" w:rsidR="00DB4365" w:rsidRPr="004D7B4E" w:rsidRDefault="00DB4365" w:rsidP="001830CE">
            <w:pPr>
              <w:rPr>
                <w:rFonts w:cstheme="minorHAnsi"/>
                <w:szCs w:val="20"/>
              </w:rPr>
            </w:pPr>
          </w:p>
        </w:tc>
        <w:tc>
          <w:tcPr>
            <w:tcW w:w="1535" w:type="pct"/>
            <w:vMerge/>
          </w:tcPr>
          <w:p w14:paraId="3CDD5C71" w14:textId="77777777" w:rsidR="00DB4365" w:rsidRPr="004D7B4E" w:rsidRDefault="00DB4365" w:rsidP="001830CE">
            <w:pPr>
              <w:jc w:val="center"/>
              <w:rPr>
                <w:rFonts w:cstheme="minorHAnsi"/>
                <w:szCs w:val="20"/>
              </w:rPr>
            </w:pPr>
          </w:p>
        </w:tc>
      </w:tr>
      <w:tr w:rsidR="00DB4365" w:rsidRPr="004D7B4E" w14:paraId="3B5770B0" w14:textId="77777777" w:rsidTr="001830CE">
        <w:tc>
          <w:tcPr>
            <w:tcW w:w="1889" w:type="pct"/>
          </w:tcPr>
          <w:p w14:paraId="386D42E7" w14:textId="77777777" w:rsidR="00DB4365" w:rsidRPr="004D7B4E" w:rsidRDefault="00DB4365" w:rsidP="001830CE">
            <w:pPr>
              <w:rPr>
                <w:rFonts w:cstheme="minorHAnsi"/>
                <w:szCs w:val="20"/>
              </w:rPr>
            </w:pPr>
            <w:r w:rsidRPr="004D7B4E">
              <w:t>Retail - Small</w:t>
            </w:r>
          </w:p>
        </w:tc>
        <w:tc>
          <w:tcPr>
            <w:tcW w:w="1576" w:type="pct"/>
            <w:vMerge/>
          </w:tcPr>
          <w:p w14:paraId="52AC60F9" w14:textId="77777777" w:rsidR="00DB4365" w:rsidRPr="004D7B4E" w:rsidRDefault="00DB4365" w:rsidP="001830CE">
            <w:pPr>
              <w:rPr>
                <w:rFonts w:cstheme="minorHAnsi"/>
                <w:szCs w:val="20"/>
              </w:rPr>
            </w:pPr>
          </w:p>
        </w:tc>
        <w:tc>
          <w:tcPr>
            <w:tcW w:w="1535" w:type="pct"/>
            <w:vMerge/>
          </w:tcPr>
          <w:p w14:paraId="3A110E1E" w14:textId="77777777" w:rsidR="00DB4365" w:rsidRPr="004D7B4E" w:rsidRDefault="00DB4365" w:rsidP="001830CE">
            <w:pPr>
              <w:jc w:val="center"/>
              <w:rPr>
                <w:rFonts w:cstheme="minorHAnsi"/>
                <w:szCs w:val="20"/>
              </w:rPr>
            </w:pPr>
          </w:p>
        </w:tc>
      </w:tr>
      <w:tr w:rsidR="00DB4365" w:rsidRPr="004D7B4E" w14:paraId="5AB9A1BE" w14:textId="77777777" w:rsidTr="001830CE">
        <w:tc>
          <w:tcPr>
            <w:tcW w:w="1889" w:type="pct"/>
          </w:tcPr>
          <w:p w14:paraId="248AD6F9" w14:textId="77777777" w:rsidR="00DB4365" w:rsidRPr="004D7B4E" w:rsidRDefault="00DB4365" w:rsidP="001830CE">
            <w:pPr>
              <w:rPr>
                <w:rFonts w:cstheme="minorHAnsi"/>
                <w:szCs w:val="20"/>
              </w:rPr>
            </w:pPr>
            <w:r w:rsidRPr="004D7B4E">
              <w:t>Storage - Conditioned</w:t>
            </w:r>
          </w:p>
        </w:tc>
        <w:tc>
          <w:tcPr>
            <w:tcW w:w="1576" w:type="pct"/>
            <w:vMerge/>
          </w:tcPr>
          <w:p w14:paraId="7D65C96C" w14:textId="77777777" w:rsidR="00DB4365" w:rsidRPr="004D7B4E" w:rsidRDefault="00DB4365" w:rsidP="001830CE">
            <w:pPr>
              <w:rPr>
                <w:rFonts w:cstheme="minorHAnsi"/>
                <w:szCs w:val="20"/>
              </w:rPr>
            </w:pPr>
          </w:p>
        </w:tc>
        <w:tc>
          <w:tcPr>
            <w:tcW w:w="1535" w:type="pct"/>
            <w:vMerge/>
          </w:tcPr>
          <w:p w14:paraId="44ED3290" w14:textId="77777777" w:rsidR="00DB4365" w:rsidRPr="004D7B4E" w:rsidRDefault="00DB4365" w:rsidP="001830CE">
            <w:pPr>
              <w:jc w:val="center"/>
              <w:rPr>
                <w:rFonts w:cstheme="minorHAnsi"/>
                <w:szCs w:val="20"/>
              </w:rPr>
            </w:pPr>
          </w:p>
        </w:tc>
      </w:tr>
      <w:tr w:rsidR="00DB4365" w:rsidRPr="004D7B4E" w14:paraId="6EDCE6C5" w14:textId="77777777" w:rsidTr="001830CE">
        <w:tc>
          <w:tcPr>
            <w:tcW w:w="1889" w:type="pct"/>
          </w:tcPr>
          <w:p w14:paraId="1E7ED14A" w14:textId="77777777" w:rsidR="00DB4365" w:rsidRPr="004D7B4E" w:rsidRDefault="00DB4365" w:rsidP="001830CE">
            <w:r w:rsidRPr="004D7B4E">
              <w:t>Warehouse - Refrigerated</w:t>
            </w:r>
          </w:p>
        </w:tc>
        <w:tc>
          <w:tcPr>
            <w:tcW w:w="1576" w:type="pct"/>
            <w:vMerge/>
          </w:tcPr>
          <w:p w14:paraId="022FC081" w14:textId="77777777" w:rsidR="00DB4365" w:rsidRPr="004D7B4E" w:rsidRDefault="00DB4365" w:rsidP="001830CE">
            <w:pPr>
              <w:rPr>
                <w:rFonts w:cstheme="minorHAnsi"/>
                <w:szCs w:val="20"/>
              </w:rPr>
            </w:pPr>
          </w:p>
        </w:tc>
        <w:tc>
          <w:tcPr>
            <w:tcW w:w="1535" w:type="pct"/>
            <w:vMerge/>
          </w:tcPr>
          <w:p w14:paraId="7CF8C650" w14:textId="77777777" w:rsidR="00DB4365" w:rsidRPr="004D7B4E" w:rsidRDefault="00DB4365" w:rsidP="001830CE">
            <w:pPr>
              <w:jc w:val="center"/>
              <w:rPr>
                <w:rFonts w:cstheme="minorHAnsi"/>
                <w:szCs w:val="20"/>
              </w:rPr>
            </w:pPr>
          </w:p>
        </w:tc>
      </w:tr>
    </w:tbl>
    <w:p w14:paraId="52C9214C" w14:textId="5A04C955" w:rsidR="005552C3" w:rsidRDefault="00F95E2F" w:rsidP="00920905">
      <w:pPr>
        <w:pStyle w:val="Heading1"/>
      </w:pPr>
      <w:r>
        <w:lastRenderedPageBreak/>
        <w:t>Section 4. Costs</w:t>
      </w:r>
    </w:p>
    <w:p w14:paraId="5F82AE07" w14:textId="7F4C089B" w:rsidR="00D117F6" w:rsidRDefault="008C62E7" w:rsidP="00920905">
      <w:pPr>
        <w:pStyle w:val="NoSpacing"/>
      </w:pPr>
      <w:r w:rsidRPr="008C62E7">
        <w:t xml:space="preserve">The 2010-2012 </w:t>
      </w:r>
      <w:r>
        <w:t>WO17 Ex Ante Measure Cost Study</w:t>
      </w:r>
      <w:r>
        <w:rPr>
          <w:rStyle w:val="EndnoteReference"/>
        </w:rPr>
        <w:endnoteReference w:id="15"/>
      </w:r>
      <w:r w:rsidR="006D633A">
        <w:t xml:space="preserve"> (Cost Study) </w:t>
      </w:r>
      <w:r w:rsidRPr="008C62E7">
        <w:t xml:space="preserve">provides refrigerant charge adjustment per-ton costs by leveraging </w:t>
      </w:r>
      <w:r w:rsidR="006D633A">
        <w:t xml:space="preserve">a sample size of </w:t>
      </w:r>
      <w:r w:rsidR="00A92CF5">
        <w:t xml:space="preserve">ten </w:t>
      </w:r>
      <w:r w:rsidRPr="008C62E7">
        <w:t xml:space="preserve">direct install </w:t>
      </w:r>
      <w:r w:rsidR="006D633A">
        <w:t xml:space="preserve">(DI) </w:t>
      </w:r>
      <w:r w:rsidRPr="008C62E7">
        <w:t xml:space="preserve">primary price data </w:t>
      </w:r>
      <w:r w:rsidR="006D633A">
        <w:t xml:space="preserve">points </w:t>
      </w:r>
      <w:r w:rsidRPr="008C62E7">
        <w:t>from utilities over the past two program cycles (2010-2012 and 2013-2014</w:t>
      </w:r>
      <w:r w:rsidR="003E735C">
        <w:t xml:space="preserve">). </w:t>
      </w:r>
      <w:r w:rsidRPr="008C62E7">
        <w:t xml:space="preserve">The Cost Study does not specify </w:t>
      </w:r>
      <w:r w:rsidR="006D633A">
        <w:t xml:space="preserve">how many of the </w:t>
      </w:r>
      <w:r w:rsidR="00A92CF5">
        <w:t xml:space="preserve">ten </w:t>
      </w:r>
      <w:r w:rsidR="006D633A">
        <w:t xml:space="preserve">DI costs in the sample are </w:t>
      </w:r>
      <w:r w:rsidRPr="008C62E7">
        <w:t xml:space="preserve">multiple stage </w:t>
      </w:r>
      <w:r w:rsidR="006D633A">
        <w:t>or single stage RTUs.</w:t>
      </w:r>
      <w:r w:rsidRPr="008C62E7">
        <w:t xml:space="preserve"> </w:t>
      </w:r>
      <w:r w:rsidR="006D633A">
        <w:t xml:space="preserve">It is assumed that the </w:t>
      </w:r>
      <w:r w:rsidR="009C5A3E" w:rsidRPr="008C62E7">
        <w:t>per</w:t>
      </w:r>
      <w:r w:rsidR="009C5A3E">
        <w:t>-</w:t>
      </w:r>
      <w:r w:rsidRPr="008C62E7">
        <w:t xml:space="preserve">ton costs </w:t>
      </w:r>
      <w:r w:rsidR="006D633A">
        <w:t xml:space="preserve">should be applied </w:t>
      </w:r>
      <w:r w:rsidRPr="008C62E7">
        <w:t xml:space="preserve">to </w:t>
      </w:r>
      <w:r w:rsidR="006D633A">
        <w:t xml:space="preserve">the combined capacity of all </w:t>
      </w:r>
      <w:r w:rsidRPr="008C62E7">
        <w:t>compressor stage</w:t>
      </w:r>
      <w:r w:rsidR="006D633A">
        <w:t>s</w:t>
      </w:r>
      <w:r w:rsidRPr="008C62E7">
        <w:t xml:space="preserve"> in RTUs</w:t>
      </w:r>
      <w:r w:rsidR="006D633A">
        <w:t xml:space="preserve"> to which the measure is being </w:t>
      </w:r>
      <w:r w:rsidR="006D633A" w:rsidRPr="003E735C">
        <w:t>applied.</w:t>
      </w:r>
      <w:r w:rsidRPr="003E735C">
        <w:t xml:space="preserve"> </w:t>
      </w:r>
      <w:r w:rsidR="003E735C" w:rsidRPr="003E735C">
        <w:t>The DEER Measure Cost Data Users Guide</w:t>
      </w:r>
      <w:r w:rsidR="003E735C" w:rsidRPr="003E735C">
        <w:rPr>
          <w:rStyle w:val="EndnoteReference"/>
        </w:rPr>
        <w:endnoteReference w:id="16"/>
      </w:r>
      <w:r w:rsidR="003E735C">
        <w:t xml:space="preserve"> was also referenced</w:t>
      </w:r>
      <w:r w:rsidR="003E735C" w:rsidRPr="003E735C">
        <w:t>.</w:t>
      </w:r>
      <w:r w:rsidR="009354E4" w:rsidRPr="009354E4">
        <w:t xml:space="preserve"> As a </w:t>
      </w:r>
      <w:proofErr w:type="spellStart"/>
      <w:r w:rsidR="002B4197" w:rsidRPr="002B4197">
        <w:t>Retrocommissioning</w:t>
      </w:r>
      <w:proofErr w:type="spellEnd"/>
      <w:r w:rsidR="002B4197" w:rsidRPr="002B4197">
        <w:t xml:space="preserve"> </w:t>
      </w:r>
      <w:r w:rsidR="009354E4" w:rsidRPr="009354E4">
        <w:t xml:space="preserve">measure, the incremental cost </w:t>
      </w:r>
      <w:r w:rsidR="009354E4">
        <w:t xml:space="preserve">for RCA </w:t>
      </w:r>
      <w:r w:rsidR="009354E4" w:rsidRPr="009354E4">
        <w:t>is equal to the gross measure cost</w:t>
      </w:r>
      <w:r w:rsidR="00A92CF5">
        <w:t>.</w:t>
      </w:r>
    </w:p>
    <w:p w14:paraId="4696E137" w14:textId="77777777" w:rsidR="00E16609" w:rsidRDefault="00E16609" w:rsidP="00824F1C">
      <w:pPr>
        <w:pStyle w:val="Heading2"/>
        <w:rPr>
          <w:rFonts w:asciiTheme="minorHAnsi" w:hAnsiTheme="minorHAnsi" w:cstheme="minorHAnsi"/>
        </w:rPr>
      </w:pPr>
      <w:bookmarkStart w:id="44" w:name="_MON_1399297811"/>
      <w:bookmarkStart w:id="45" w:name="_Toc214003097"/>
      <w:bookmarkEnd w:id="44"/>
      <w:r w:rsidRPr="00500C4E">
        <w:rPr>
          <w:rFonts w:asciiTheme="minorHAnsi" w:hAnsiTheme="minorHAnsi" w:cstheme="minorHAnsi"/>
        </w:rPr>
        <w:t>4.1 Base Case Cost</w:t>
      </w:r>
      <w:bookmarkEnd w:id="45"/>
    </w:p>
    <w:p w14:paraId="5BF63111" w14:textId="097D0E43" w:rsidR="00FE5FAF" w:rsidRPr="007C3074" w:rsidRDefault="007C3074" w:rsidP="00920905">
      <w:r w:rsidRPr="007C3074">
        <w:t xml:space="preserve">The base case is the customer’s existing equipment; </w:t>
      </w:r>
      <w:proofErr w:type="gramStart"/>
      <w:r w:rsidRPr="007C3074">
        <w:t>therefore</w:t>
      </w:r>
      <w:proofErr w:type="gramEnd"/>
      <w:r w:rsidRPr="007C3074">
        <w:t xml:space="preserve"> the base case cost is $0.00.</w:t>
      </w:r>
    </w:p>
    <w:p w14:paraId="44713B57" w14:textId="77777777" w:rsidR="005A0E53" w:rsidRPr="00500C4E" w:rsidRDefault="005A0E53" w:rsidP="005A0E53">
      <w:pPr>
        <w:pStyle w:val="Heading2"/>
        <w:rPr>
          <w:rFonts w:asciiTheme="minorHAnsi" w:hAnsiTheme="minorHAnsi" w:cstheme="minorHAnsi"/>
        </w:rPr>
      </w:pPr>
      <w:bookmarkStart w:id="46" w:name="_Toc214003098"/>
      <w:r w:rsidRPr="00500C4E">
        <w:rPr>
          <w:rFonts w:asciiTheme="minorHAnsi" w:hAnsiTheme="minorHAnsi" w:cstheme="minorHAnsi"/>
        </w:rPr>
        <w:t>4.2 Measure Case Cost</w:t>
      </w:r>
    </w:p>
    <w:p w14:paraId="46E9BEB6" w14:textId="084A1B59" w:rsidR="00FE5FAF" w:rsidRPr="00B01B23" w:rsidRDefault="00117E43" w:rsidP="00FE5FAF">
      <w:r w:rsidRPr="00B01B23">
        <w:t xml:space="preserve">The Cost Study provides costs </w:t>
      </w:r>
      <w:r w:rsidR="00A92CF5" w:rsidRPr="00B01B23">
        <w:t xml:space="preserve">per ton cooling </w:t>
      </w:r>
      <w:r w:rsidRPr="00B01B23">
        <w:t xml:space="preserve">for RCA of </w:t>
      </w:r>
      <w:r w:rsidR="003E735C" w:rsidRPr="00B01B23">
        <w:t>$9.92 for material</w:t>
      </w:r>
      <w:r w:rsidRPr="00B01B23">
        <w:t>s</w:t>
      </w:r>
      <w:r w:rsidR="003E735C" w:rsidRPr="00B01B23">
        <w:t xml:space="preserve"> and $26.78 for labor</w:t>
      </w:r>
      <w:r w:rsidR="0031532F">
        <w:t xml:space="preserve"> for a total cost of $36.70/ton</w:t>
      </w:r>
      <w:r w:rsidR="003E735C" w:rsidRPr="00B01B23">
        <w:t>.</w:t>
      </w:r>
      <w:r w:rsidR="00C04D53" w:rsidRPr="00B01B23">
        <w:rPr>
          <w:rFonts w:eastAsia="Calibri" w:cs="Calibri"/>
          <w:szCs w:val="22"/>
        </w:rPr>
        <w:t xml:space="preserve"> </w:t>
      </w:r>
    </w:p>
    <w:p w14:paraId="22EA90E7" w14:textId="137884FA" w:rsidR="00E16609" w:rsidRPr="00B01B23" w:rsidRDefault="005A0E53" w:rsidP="00E16609">
      <w:pPr>
        <w:pStyle w:val="Heading2"/>
        <w:keepNext w:val="0"/>
        <w:rPr>
          <w:rFonts w:asciiTheme="minorHAnsi" w:hAnsiTheme="minorHAnsi" w:cstheme="minorHAnsi"/>
        </w:rPr>
      </w:pPr>
      <w:r w:rsidRPr="00B01B23">
        <w:rPr>
          <w:rFonts w:asciiTheme="minorHAnsi" w:hAnsiTheme="minorHAnsi" w:cstheme="minorHAnsi"/>
        </w:rPr>
        <w:t>4.3</w:t>
      </w:r>
      <w:r w:rsidR="00E16609" w:rsidRPr="00B01B23">
        <w:rPr>
          <w:rFonts w:asciiTheme="minorHAnsi" w:hAnsiTheme="minorHAnsi" w:cstheme="minorHAnsi"/>
        </w:rPr>
        <w:t xml:space="preserve"> </w:t>
      </w:r>
      <w:r w:rsidR="002469DD" w:rsidRPr="00B01B23">
        <w:rPr>
          <w:rFonts w:asciiTheme="minorHAnsi" w:hAnsiTheme="minorHAnsi" w:cstheme="minorHAnsi"/>
        </w:rPr>
        <w:t xml:space="preserve">Full </w:t>
      </w:r>
      <w:r w:rsidRPr="00B01B23">
        <w:rPr>
          <w:rFonts w:asciiTheme="minorHAnsi" w:hAnsiTheme="minorHAnsi" w:cstheme="minorHAnsi"/>
        </w:rPr>
        <w:t>and Incremental</w:t>
      </w:r>
      <w:r w:rsidR="00E16609" w:rsidRPr="00B01B23">
        <w:rPr>
          <w:rFonts w:asciiTheme="minorHAnsi" w:hAnsiTheme="minorHAnsi" w:cstheme="minorHAnsi"/>
        </w:rPr>
        <w:t xml:space="preserve"> Measure Cost</w:t>
      </w:r>
      <w:bookmarkEnd w:id="46"/>
    </w:p>
    <w:p w14:paraId="14682EC6" w14:textId="77777777" w:rsidR="00C04D53" w:rsidRPr="00C04D53" w:rsidRDefault="00C04D53" w:rsidP="00B01B23"/>
    <w:p w14:paraId="62AAD144" w14:textId="58233295" w:rsidR="009F1AB4" w:rsidRDefault="009F1AB4" w:rsidP="009F1AB4">
      <w:pPr>
        <w:pStyle w:val="Caption"/>
        <w:keepNext/>
      </w:pPr>
      <w:r>
        <w:t xml:space="preserve">Table </w:t>
      </w:r>
      <w:fldSimple w:instr=" SEQ Table \* ARABIC ">
        <w:r w:rsidR="00051238">
          <w:rPr>
            <w:noProof/>
          </w:rPr>
          <w:t>22</w:t>
        </w:r>
      </w:fldSimple>
      <w:r>
        <w:t xml:space="preserve"> </w:t>
      </w:r>
      <w:r w:rsidRPr="00D60F03">
        <w:t>Full and Incremental Measure Cost Equations</w:t>
      </w:r>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5E427E76" w14:textId="77777777" w:rsidTr="009F1AB4">
        <w:tc>
          <w:tcPr>
            <w:tcW w:w="671"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F1AB4">
        <w:tc>
          <w:tcPr>
            <w:tcW w:w="671"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F1AB4">
        <w:tc>
          <w:tcPr>
            <w:tcW w:w="671"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F1AB4">
        <w:tc>
          <w:tcPr>
            <w:tcW w:w="671"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F1AB4">
        <w:tc>
          <w:tcPr>
            <w:tcW w:w="671"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9F1AB4">
        <w:tc>
          <w:tcPr>
            <w:tcW w:w="671" w:type="pct"/>
          </w:tcPr>
          <w:p w14:paraId="5021CC5B" w14:textId="77777777" w:rsidR="009C6FE0" w:rsidRPr="00DE77D0" w:rsidRDefault="009C6FE0" w:rsidP="00293ECA">
            <w:pPr>
              <w:rPr>
                <w:rFonts w:cstheme="minorHAnsi"/>
                <w:szCs w:val="20"/>
              </w:rPr>
            </w:pPr>
            <w:r>
              <w:rPr>
                <w:rFonts w:cstheme="minorHAnsi"/>
                <w:szCs w:val="20"/>
              </w:rPr>
              <w:t>REF</w:t>
            </w:r>
          </w:p>
        </w:tc>
        <w:tc>
          <w:tcPr>
            <w:tcW w:w="1443" w:type="pct"/>
          </w:tcPr>
          <w:p w14:paraId="3BA9A303" w14:textId="77777777" w:rsidR="009C6FE0" w:rsidRPr="00DE77D0" w:rsidRDefault="009C6FE0" w:rsidP="00293ECA">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293ECA">
            <w:pPr>
              <w:rPr>
                <w:rFonts w:cstheme="minorHAnsi"/>
                <w:szCs w:val="20"/>
              </w:rPr>
            </w:pPr>
            <w:r>
              <w:rPr>
                <w:rFonts w:cstheme="minorHAnsi"/>
                <w:szCs w:val="20"/>
              </w:rPr>
              <w:t>MEC + MLC</w:t>
            </w:r>
          </w:p>
        </w:tc>
        <w:tc>
          <w:tcPr>
            <w:tcW w:w="1489" w:type="pct"/>
          </w:tcPr>
          <w:p w14:paraId="1C9B3EB4" w14:textId="77777777" w:rsidR="009C6FE0" w:rsidRPr="00DE77D0" w:rsidRDefault="009C6FE0" w:rsidP="00293ECA">
            <w:pPr>
              <w:rPr>
                <w:rFonts w:cstheme="minorHAnsi"/>
                <w:szCs w:val="20"/>
              </w:rPr>
            </w:pPr>
            <w:r>
              <w:rPr>
                <w:rFonts w:cstheme="minorHAnsi"/>
                <w:szCs w:val="20"/>
              </w:rPr>
              <w:t>N/A</w:t>
            </w:r>
          </w:p>
        </w:tc>
      </w:tr>
      <w:tr w:rsidR="00211153" w:rsidRPr="00500C4E" w14:paraId="7626180B" w14:textId="77777777" w:rsidTr="009F1AB4">
        <w:tc>
          <w:tcPr>
            <w:tcW w:w="671" w:type="pct"/>
          </w:tcPr>
          <w:p w14:paraId="05F266C1" w14:textId="17E03D61" w:rsidR="00211153" w:rsidRPr="00920905" w:rsidRDefault="003D4484" w:rsidP="00175D14">
            <w:pPr>
              <w:rPr>
                <w:rFonts w:cstheme="minorHAnsi"/>
                <w:szCs w:val="20"/>
              </w:rPr>
            </w:pPr>
            <w:r>
              <w:rPr>
                <w:rFonts w:cstheme="minorHAnsi"/>
                <w:szCs w:val="20"/>
              </w:rPr>
              <w:t>RC</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Pr="00B01B23" w:rsidRDefault="00FF73B4">
      <w:pPr>
        <w:rPr>
          <w:rFonts w:cs="Arial"/>
          <w:szCs w:val="22"/>
        </w:rPr>
      </w:pPr>
    </w:p>
    <w:p w14:paraId="73508AAF" w14:textId="55DA559E" w:rsidR="009F1AB4" w:rsidRDefault="009F1AB4" w:rsidP="009F1AB4">
      <w:pPr>
        <w:pStyle w:val="Caption"/>
        <w:keepNext/>
      </w:pPr>
      <w:r>
        <w:t xml:space="preserve">Table </w:t>
      </w:r>
      <w:fldSimple w:instr=" SEQ Table \* ARABIC ">
        <w:r w:rsidR="00051238">
          <w:rPr>
            <w:noProof/>
          </w:rPr>
          <w:t>23</w:t>
        </w:r>
      </w:fldSimple>
      <w:r>
        <w:t xml:space="preserve"> </w:t>
      </w:r>
      <w:r w:rsidRPr="00631780">
        <w:t>Full and Incremental Costs</w:t>
      </w:r>
    </w:p>
    <w:tbl>
      <w:tblPr>
        <w:tblStyle w:val="TableGrid1"/>
        <w:tblW w:w="5000" w:type="pct"/>
        <w:tblLook w:val="01E0" w:firstRow="1" w:lastRow="1" w:firstColumn="1" w:lastColumn="1" w:noHBand="0" w:noVBand="0"/>
      </w:tblPr>
      <w:tblGrid>
        <w:gridCol w:w="1286"/>
        <w:gridCol w:w="2764"/>
        <w:gridCol w:w="2674"/>
        <w:gridCol w:w="2852"/>
      </w:tblGrid>
      <w:tr w:rsidR="00F74B33" w:rsidRPr="00500C4E" w14:paraId="7122FF83" w14:textId="77777777" w:rsidTr="009F1AB4">
        <w:tc>
          <w:tcPr>
            <w:tcW w:w="671" w:type="pct"/>
            <w:vMerge w:val="restart"/>
            <w:shd w:val="clear" w:color="auto" w:fill="D9D9D9" w:themeFill="background1" w:themeFillShade="D9"/>
          </w:tcPr>
          <w:p w14:paraId="51D383F5" w14:textId="77777777" w:rsidR="00F74B33" w:rsidRPr="00DE77D0" w:rsidRDefault="00F74B3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3A7A2512" w14:textId="77777777" w:rsidR="00F74B33" w:rsidRPr="00DE77D0" w:rsidRDefault="00F74B3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7AECFFEC" w14:textId="77777777" w:rsidR="00F74B33" w:rsidRPr="00DE77D0" w:rsidRDefault="00F74B33" w:rsidP="00175D14">
            <w:pPr>
              <w:rPr>
                <w:rFonts w:cstheme="minorHAnsi"/>
                <w:b/>
                <w:szCs w:val="20"/>
                <w:highlight w:val="yellow"/>
              </w:rPr>
            </w:pPr>
            <w:r>
              <w:rPr>
                <w:rFonts w:cstheme="minorHAnsi"/>
                <w:b/>
                <w:szCs w:val="20"/>
              </w:rPr>
              <w:t>Full Measure Cost</w:t>
            </w:r>
          </w:p>
        </w:tc>
      </w:tr>
      <w:tr w:rsidR="00F74B33" w:rsidRPr="00500C4E" w14:paraId="06496C2D" w14:textId="77777777" w:rsidTr="009F1AB4">
        <w:tc>
          <w:tcPr>
            <w:tcW w:w="671" w:type="pct"/>
            <w:vMerge/>
            <w:shd w:val="clear" w:color="auto" w:fill="D9D9D9" w:themeFill="background1" w:themeFillShade="D9"/>
          </w:tcPr>
          <w:p w14:paraId="66B12B51" w14:textId="77777777" w:rsidR="00F74B33" w:rsidRPr="00DE77D0" w:rsidRDefault="00F74B33" w:rsidP="00175D14">
            <w:pPr>
              <w:rPr>
                <w:rFonts w:cstheme="minorHAnsi"/>
                <w:b/>
                <w:szCs w:val="20"/>
              </w:rPr>
            </w:pPr>
          </w:p>
        </w:tc>
        <w:tc>
          <w:tcPr>
            <w:tcW w:w="1443" w:type="pct"/>
            <w:vMerge/>
            <w:shd w:val="clear" w:color="auto" w:fill="D9D9D9" w:themeFill="background1" w:themeFillShade="D9"/>
          </w:tcPr>
          <w:p w14:paraId="35D79D77" w14:textId="77777777" w:rsidR="00F74B33" w:rsidRPr="00DE77D0" w:rsidRDefault="00F74B33" w:rsidP="00175D14">
            <w:pPr>
              <w:rPr>
                <w:rFonts w:cstheme="minorHAnsi"/>
                <w:b/>
                <w:szCs w:val="20"/>
              </w:rPr>
            </w:pPr>
          </w:p>
        </w:tc>
        <w:tc>
          <w:tcPr>
            <w:tcW w:w="1396" w:type="pct"/>
            <w:shd w:val="clear" w:color="auto" w:fill="F2F2F2" w:themeFill="background1" w:themeFillShade="F2"/>
          </w:tcPr>
          <w:p w14:paraId="2BC0AC4F" w14:textId="77777777" w:rsidR="00F74B33" w:rsidRPr="00DE77D0" w:rsidRDefault="00F74B33"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99F1085" w14:textId="77777777" w:rsidR="00F74B33" w:rsidRPr="00DE77D0" w:rsidRDefault="00F74B33"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117E43" w:rsidRPr="00117E43" w14:paraId="31204A9D" w14:textId="77777777" w:rsidTr="009F1AB4">
        <w:tc>
          <w:tcPr>
            <w:tcW w:w="671" w:type="pct"/>
          </w:tcPr>
          <w:p w14:paraId="1B8D4FEE" w14:textId="26C57439" w:rsidR="00F74B33" w:rsidRPr="00117E43" w:rsidRDefault="003D4484" w:rsidP="00175D14">
            <w:pPr>
              <w:rPr>
                <w:rFonts w:cstheme="minorHAnsi"/>
                <w:szCs w:val="20"/>
              </w:rPr>
            </w:pPr>
            <w:r>
              <w:rPr>
                <w:rFonts w:cstheme="minorHAnsi"/>
                <w:szCs w:val="20"/>
              </w:rPr>
              <w:t>RC</w:t>
            </w:r>
          </w:p>
        </w:tc>
        <w:tc>
          <w:tcPr>
            <w:tcW w:w="1443" w:type="pct"/>
          </w:tcPr>
          <w:p w14:paraId="17400ED7" w14:textId="2260B0B0" w:rsidR="00F74B33" w:rsidRPr="00117E43" w:rsidRDefault="00117E43" w:rsidP="00175D14">
            <w:pPr>
              <w:rPr>
                <w:rFonts w:cstheme="minorHAnsi"/>
                <w:szCs w:val="20"/>
              </w:rPr>
            </w:pPr>
            <w:r>
              <w:rPr>
                <w:rFonts w:cstheme="minorHAnsi"/>
                <w:szCs w:val="20"/>
              </w:rPr>
              <w:t>$9.92 + $26.78 = $36.70</w:t>
            </w:r>
          </w:p>
        </w:tc>
        <w:tc>
          <w:tcPr>
            <w:tcW w:w="1396" w:type="pct"/>
          </w:tcPr>
          <w:p w14:paraId="0F861C7C" w14:textId="3713A17B" w:rsidR="00F74B33" w:rsidRPr="00117E43" w:rsidRDefault="00117E43" w:rsidP="00175D14">
            <w:pPr>
              <w:rPr>
                <w:rFonts w:cstheme="minorHAnsi"/>
                <w:szCs w:val="20"/>
              </w:rPr>
            </w:pPr>
            <w:r w:rsidRPr="00117E43">
              <w:rPr>
                <w:rFonts w:cstheme="minorHAnsi"/>
                <w:szCs w:val="20"/>
              </w:rPr>
              <w:t>$9.92 + $26.78 = $36.70</w:t>
            </w:r>
          </w:p>
        </w:tc>
        <w:tc>
          <w:tcPr>
            <w:tcW w:w="1489" w:type="pct"/>
          </w:tcPr>
          <w:p w14:paraId="26FF7460" w14:textId="3BB9980C" w:rsidR="00F74B33" w:rsidRPr="00117E43" w:rsidRDefault="00B310F9" w:rsidP="00175D14">
            <w:pPr>
              <w:rPr>
                <w:rFonts w:cstheme="minorHAnsi"/>
                <w:szCs w:val="20"/>
              </w:rPr>
            </w:pPr>
            <w:r w:rsidRPr="00117E43">
              <w:rPr>
                <w:rFonts w:cstheme="minorHAnsi"/>
                <w:szCs w:val="20"/>
              </w:rPr>
              <w:t>N/A</w:t>
            </w:r>
          </w:p>
        </w:tc>
      </w:tr>
    </w:tbl>
    <w:p w14:paraId="37E9FBDB" w14:textId="754E7BBE" w:rsidR="00E16609" w:rsidRPr="00920905" w:rsidRDefault="00E16609">
      <w:pPr>
        <w:rPr>
          <w:rFonts w:cstheme="minorHAnsi"/>
          <w:sz w:val="20"/>
          <w:szCs w:val="20"/>
        </w:rPr>
      </w:pPr>
      <w:bookmarkStart w:id="47" w:name="_Toc214003099"/>
      <w:r w:rsidRPr="00920905">
        <w:rPr>
          <w:rFonts w:cstheme="minorHAnsi"/>
          <w:sz w:val="20"/>
          <w:szCs w:val="20"/>
        </w:rPr>
        <w:br w:type="page"/>
      </w:r>
    </w:p>
    <w:bookmarkEnd w:id="47"/>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751F390" w14:textId="615CE5B0" w:rsidR="001834BB" w:rsidRDefault="001B050D">
      <w:pPr>
        <w:spacing w:after="200" w:line="276" w:lineRule="auto"/>
        <w:rPr>
          <w:rFonts w:cs="Arial"/>
          <w:szCs w:val="22"/>
        </w:rPr>
      </w:pPr>
      <w:r>
        <w:rPr>
          <w:rFonts w:cstheme="minorHAnsi"/>
        </w:rPr>
        <w:t>Attach</w:t>
      </w:r>
      <w:r w:rsidR="001834BB">
        <w:rPr>
          <w:rFonts w:cstheme="minorHAnsi"/>
        </w:rPr>
        <w:t>ment 1</w:t>
      </w:r>
      <w:r>
        <w:rPr>
          <w:rFonts w:cstheme="minorHAnsi"/>
        </w:rPr>
        <w:t xml:space="preserve"> </w:t>
      </w:r>
      <w:r w:rsidR="001834BB">
        <w:rPr>
          <w:rFonts w:cstheme="minorHAnsi"/>
        </w:rPr>
        <w:t xml:space="preserve">– DEER RCA Analysis &amp; Calculation Methodology- EIR </w:t>
      </w:r>
      <w:proofErr w:type="spellStart"/>
      <w:r w:rsidR="001834BB">
        <w:rPr>
          <w:rFonts w:cstheme="minorHAnsi"/>
        </w:rPr>
        <w:t>Fac</w:t>
      </w:r>
      <w:proofErr w:type="spellEnd"/>
      <w:r w:rsidR="001834BB">
        <w:rPr>
          <w:rFonts w:cstheme="minorHAnsi"/>
        </w:rPr>
        <w:t xml:space="preserve"> Values - </w:t>
      </w:r>
      <w:r w:rsidR="001834BB">
        <w:rPr>
          <w:rFonts w:cs="Arial"/>
          <w:szCs w:val="22"/>
        </w:rPr>
        <w:t>RCA_DataForRefrigerantChange-CoolingOnly_081004.xls</w:t>
      </w:r>
    </w:p>
    <w:p w14:paraId="2FD83134" w14:textId="77777777" w:rsidR="001834BB" w:rsidRDefault="001834BB" w:rsidP="001834BB">
      <w:pPr>
        <w:rPr>
          <w:rFonts w:cstheme="minorHAnsi"/>
        </w:rPr>
      </w:pPr>
    </w:p>
    <w:p w14:paraId="13E465F8" w14:textId="789D3243" w:rsidR="001834BB" w:rsidRDefault="001834BB" w:rsidP="001834BB">
      <w:pPr>
        <w:rPr>
          <w:rFonts w:cstheme="minorHAnsi"/>
        </w:rPr>
      </w:pPr>
      <w:r>
        <w:rPr>
          <w:rFonts w:cstheme="minorHAnsi"/>
        </w:rPr>
        <w:object w:dxaOrig="1531" w:dyaOrig="990" w14:anchorId="1E3BD6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5" o:title=""/>
          </v:shape>
          <o:OLEObject Type="Embed" ProgID="Excel.Sheet.8" ShapeID="_x0000_i1025" DrawAspect="Icon" ObjectID="_1606736166" r:id="rId16"/>
        </w:object>
      </w:r>
    </w:p>
    <w:p w14:paraId="3C2898E9" w14:textId="77777777" w:rsidR="001834BB" w:rsidRDefault="001834BB" w:rsidP="001834BB">
      <w:pPr>
        <w:rPr>
          <w:rFonts w:cstheme="minorHAnsi"/>
        </w:rPr>
      </w:pPr>
    </w:p>
    <w:p w14:paraId="7C7EF6DC" w14:textId="77777777" w:rsidR="001834BB" w:rsidRDefault="001834BB" w:rsidP="001834BB">
      <w:pPr>
        <w:rPr>
          <w:rFonts w:cstheme="minorHAnsi"/>
        </w:rPr>
      </w:pPr>
    </w:p>
    <w:p w14:paraId="7BDCCC5B" w14:textId="6D9A66EF" w:rsidR="001834BB" w:rsidRPr="00500C4E" w:rsidRDefault="001834BB" w:rsidP="001834BB">
      <w:pPr>
        <w:rPr>
          <w:rFonts w:cstheme="minorHAnsi"/>
        </w:rPr>
      </w:pPr>
      <w:r>
        <w:rPr>
          <w:rFonts w:cstheme="minorHAnsi"/>
        </w:rPr>
        <w:t xml:space="preserve">Attachment 2 – CPUC Presentation - Robert </w:t>
      </w:r>
      <w:proofErr w:type="spellStart"/>
      <w:r>
        <w:rPr>
          <w:rFonts w:cstheme="minorHAnsi"/>
        </w:rPr>
        <w:t>Mowris</w:t>
      </w:r>
      <w:proofErr w:type="spellEnd"/>
      <w:r>
        <w:rPr>
          <w:rFonts w:cstheme="minorHAnsi"/>
        </w:rPr>
        <w:t xml:space="preserve"> – 12/9/2014 - Overview of Field Observations and Laboratory Testing of Commercial HVAC Maintenance Faults</w:t>
      </w:r>
    </w:p>
    <w:p w14:paraId="6098A7BB" w14:textId="77777777" w:rsidR="001834BB" w:rsidRPr="00500C4E" w:rsidRDefault="001834BB" w:rsidP="001834BB">
      <w:pPr>
        <w:rPr>
          <w:rFonts w:cstheme="minorHAnsi"/>
        </w:rPr>
      </w:pPr>
    </w:p>
    <w:bookmarkStart w:id="48" w:name="_MON_1508654346"/>
    <w:bookmarkEnd w:id="48"/>
    <w:p w14:paraId="2ED4FFF5" w14:textId="1775D367" w:rsidR="00C54EFF" w:rsidRPr="00500C4E" w:rsidRDefault="001834BB" w:rsidP="001834BB">
      <w:pPr>
        <w:spacing w:after="200" w:line="276" w:lineRule="auto"/>
        <w:rPr>
          <w:rFonts w:cstheme="minorHAnsi"/>
        </w:rPr>
      </w:pPr>
      <w:r>
        <w:rPr>
          <w:rFonts w:cstheme="minorHAnsi"/>
        </w:rPr>
        <w:object w:dxaOrig="1531" w:dyaOrig="990" w14:anchorId="48AEFAEA">
          <v:shape id="_x0000_i1026" type="#_x0000_t75" style="width:76.5pt;height:49.5pt" o:ole="">
            <v:imagedata r:id="rId17" o:title=""/>
          </v:shape>
          <o:OLEObject Type="Embed" ProgID="PowerPoint.Show.12" ShapeID="_x0000_i1026" DrawAspect="Icon" ObjectID="_1606736167" r:id="rId18"/>
        </w:object>
      </w:r>
      <w:r w:rsidR="00C54EFF"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3DDEEF70" w14:textId="50FE688B" w:rsidR="00480E7B" w:rsidRPr="00B01B23" w:rsidRDefault="00480E7B"/>
    <w:sectPr w:rsidR="00480E7B" w:rsidRPr="00B01B23" w:rsidSect="00E87C8F">
      <w:footerReference w:type="default" r:id="rId19"/>
      <w:endnotePr>
        <w:numFmt w:val="decimal"/>
      </w:endnotePr>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178BAF" w14:textId="77777777" w:rsidR="009D5F6E" w:rsidRDefault="009D5F6E" w:rsidP="00447D6E">
      <w:r>
        <w:separator/>
      </w:r>
    </w:p>
    <w:p w14:paraId="71566EAB" w14:textId="77777777" w:rsidR="009D5F6E" w:rsidRDefault="009D5F6E"/>
  </w:endnote>
  <w:endnote w:type="continuationSeparator" w:id="0">
    <w:p w14:paraId="12C87655" w14:textId="77777777" w:rsidR="009D5F6E" w:rsidRDefault="009D5F6E" w:rsidP="00447D6E">
      <w:r>
        <w:continuationSeparator/>
      </w:r>
    </w:p>
    <w:p w14:paraId="2F7056D3" w14:textId="77777777" w:rsidR="009D5F6E" w:rsidRDefault="009D5F6E"/>
  </w:endnote>
  <w:endnote w:id="1">
    <w:p w14:paraId="5DB9B278" w14:textId="6D3A0059" w:rsidR="007A025E" w:rsidRDefault="007A025E">
      <w:pPr>
        <w:pStyle w:val="EndnoteText"/>
      </w:pPr>
      <w:r>
        <w:rPr>
          <w:rStyle w:val="EndnoteReference"/>
        </w:rPr>
        <w:endnoteRef/>
      </w:r>
      <w:r>
        <w:t xml:space="preserve"> </w:t>
      </w:r>
      <w:r w:rsidRPr="007E211D">
        <w:t>Judith Jennings</w:t>
      </w:r>
      <w:r>
        <w:t>,</w:t>
      </w:r>
      <w:r w:rsidRPr="007E211D">
        <w:t xml:space="preserve"> et al</w:t>
      </w:r>
      <w:r>
        <w:t>,</w:t>
      </w:r>
      <w:r w:rsidRPr="007E211D">
        <w:t xml:space="preserve"> P</w:t>
      </w:r>
      <w:r>
        <w:t>acific Gas and Electric Company</w:t>
      </w:r>
      <w:r w:rsidRPr="00764169">
        <w:t xml:space="preserve"> (201</w:t>
      </w:r>
      <w:r>
        <w:t>2</w:t>
      </w:r>
      <w:r w:rsidRPr="00764169">
        <w:t>,</w:t>
      </w:r>
      <w:r>
        <w:t>06</w:t>
      </w:r>
      <w:r w:rsidRPr="00764169">
        <w:t xml:space="preserve">,26). </w:t>
      </w:r>
      <w:r w:rsidRPr="007E211D">
        <w:t xml:space="preserve">Work Paper PGECOHVC138 Nonresidential HVAC RTU Quality </w:t>
      </w:r>
      <w:proofErr w:type="gramStart"/>
      <w:r w:rsidRPr="007E211D">
        <w:t>Maintenance,.</w:t>
      </w:r>
      <w:proofErr w:type="gramEnd"/>
    </w:p>
  </w:endnote>
  <w:endnote w:id="2">
    <w:p w14:paraId="149489F7" w14:textId="652C3BEF" w:rsidR="007A025E" w:rsidRDefault="007A025E">
      <w:pPr>
        <w:pStyle w:val="EndnoteText"/>
      </w:pPr>
      <w:r>
        <w:rPr>
          <w:rStyle w:val="EndnoteReference"/>
        </w:rPr>
        <w:endnoteRef/>
      </w:r>
      <w:r>
        <w:t xml:space="preserve"> </w:t>
      </w:r>
      <w:r w:rsidRPr="0091696C">
        <w:t xml:space="preserve">Andres </w:t>
      </w:r>
      <w:proofErr w:type="spellStart"/>
      <w:r w:rsidRPr="0091696C">
        <w:t>Fergadiotti</w:t>
      </w:r>
      <w:proofErr w:type="spellEnd"/>
      <w:r>
        <w:t>, Southern California Edison</w:t>
      </w:r>
      <w:r w:rsidRPr="0091696C">
        <w:t xml:space="preserve"> </w:t>
      </w:r>
      <w:r>
        <w:t>(</w:t>
      </w:r>
      <w:r w:rsidRPr="0091696C">
        <w:t>2014</w:t>
      </w:r>
      <w:r>
        <w:t>,12,26).</w:t>
      </w:r>
      <w:r w:rsidRPr="0091696C">
        <w:t xml:space="preserve"> Work Paper SCE13HC037 Comprehensive Commercial HVAC Rooftop Unit Quality Maintenance</w:t>
      </w:r>
    </w:p>
  </w:endnote>
  <w:endnote w:id="3">
    <w:p w14:paraId="3DBB1D61" w14:textId="5B3D49C0" w:rsidR="007A025E" w:rsidRDefault="007A025E">
      <w:pPr>
        <w:pStyle w:val="EndnoteText"/>
      </w:pPr>
      <w:r>
        <w:rPr>
          <w:rStyle w:val="EndnoteReference"/>
        </w:rPr>
        <w:endnoteRef/>
      </w:r>
      <w:r>
        <w:t xml:space="preserve"> </w:t>
      </w:r>
      <w:r w:rsidRPr="007E211D">
        <w:t>California Public Utilities Commission, Energy Division, WORKPAPER DISPOSITION FOR Non-Residential HVAC Rooftop Quality Maintenance, 5-2-2013.</w:t>
      </w:r>
    </w:p>
  </w:endnote>
  <w:endnote w:id="4">
    <w:p w14:paraId="0FE75D27" w14:textId="4EC87527" w:rsidR="007A025E" w:rsidRPr="00E378BE" w:rsidRDefault="007A025E">
      <w:pPr>
        <w:pStyle w:val="EndnoteText"/>
      </w:pPr>
      <w:r>
        <w:rPr>
          <w:rStyle w:val="EndnoteReference"/>
        </w:rPr>
        <w:endnoteRef/>
      </w:r>
      <w:r>
        <w:t xml:space="preserve"> </w:t>
      </w:r>
      <w:r w:rsidRPr="008E53B7">
        <w:t xml:space="preserve">California Public Utilities Commission, Energy Division, </w:t>
      </w:r>
      <w:r>
        <w:t xml:space="preserve">Spreadsheet: </w:t>
      </w:r>
      <w:proofErr w:type="gramStart"/>
      <w:r w:rsidRPr="008E53B7">
        <w:rPr>
          <w:i/>
        </w:rPr>
        <w:t>20132014-CommercialHVACMaintenance-SavingsValues-April2013-v1-2.xlsx</w:t>
      </w:r>
      <w:r>
        <w:rPr>
          <w:i/>
        </w:rPr>
        <w:t>,</w:t>
      </w:r>
      <w:r>
        <w:t>submitted</w:t>
      </w:r>
      <w:proofErr w:type="gramEnd"/>
      <w:r>
        <w:t xml:space="preserve"> as addendum to </w:t>
      </w:r>
      <w:r w:rsidRPr="00E378BE">
        <w:t xml:space="preserve">WORKPAPER DISPOSITION FOR Non-Residential HVAC Rooftop Quality Maintenance. </w:t>
      </w:r>
    </w:p>
  </w:endnote>
  <w:endnote w:id="5">
    <w:p w14:paraId="709E7DC5" w14:textId="77777777" w:rsidR="007A025E" w:rsidRPr="00E378BE" w:rsidRDefault="007A025E" w:rsidP="00D12351">
      <w:pPr>
        <w:pStyle w:val="EndnoteText"/>
      </w:pPr>
      <w:r w:rsidRPr="00E378BE">
        <w:rPr>
          <w:rStyle w:val="EndnoteReference"/>
        </w:rPr>
        <w:endnoteRef/>
      </w:r>
      <w:r w:rsidRPr="00E378BE">
        <w:t xml:space="preserve"> American Society of Heating, Refrigerating and Air-Conditioning Engineers, Inc.</w:t>
      </w:r>
      <w:r w:rsidRPr="00E378BE">
        <w:rPr>
          <w:rFonts w:cstheme="minorHAnsi"/>
          <w:szCs w:val="22"/>
        </w:rPr>
        <w:t xml:space="preserve"> and Air Conditioning Contractors of America. (</w:t>
      </w:r>
      <w:r w:rsidRPr="00E378BE">
        <w:rPr>
          <w:rFonts w:cs="Arial"/>
          <w:szCs w:val="22"/>
        </w:rPr>
        <w:t>©</w:t>
      </w:r>
      <w:r w:rsidRPr="00E378BE">
        <w:rPr>
          <w:rFonts w:cstheme="minorHAnsi"/>
          <w:szCs w:val="22"/>
        </w:rPr>
        <w:t xml:space="preserve"> ASHRAE and ACCA, 2008). </w:t>
      </w:r>
      <w:r w:rsidRPr="00E378BE">
        <w:rPr>
          <w:i/>
        </w:rPr>
        <w:t>Standard 180-2008, Standard Practice for Inspection and Maintenance of Commercial Building HVAC Systems</w:t>
      </w:r>
      <w:r w:rsidRPr="00E378BE">
        <w:t>.</w:t>
      </w:r>
    </w:p>
  </w:endnote>
  <w:endnote w:id="6">
    <w:p w14:paraId="15F01572" w14:textId="3F225274" w:rsidR="007A025E" w:rsidRDefault="007A025E">
      <w:pPr>
        <w:pStyle w:val="EndnoteText"/>
      </w:pPr>
      <w:r>
        <w:rPr>
          <w:rStyle w:val="EndnoteReference"/>
        </w:rPr>
        <w:endnoteRef/>
      </w:r>
      <w:r>
        <w:t xml:space="preserve"> </w:t>
      </w:r>
      <w:r>
        <w:rPr>
          <w:rFonts w:cs="Arial"/>
          <w:color w:val="000000"/>
        </w:rPr>
        <w:t>Database for Energy Efficient Resources, http://www.deeresources.com/index.php/deer-versions/deer2015-code-update</w:t>
      </w:r>
    </w:p>
  </w:endnote>
  <w:endnote w:id="7">
    <w:p w14:paraId="5A304E9A" w14:textId="214BDEE8" w:rsidR="007A025E" w:rsidRPr="00E378BE" w:rsidRDefault="007A025E">
      <w:pPr>
        <w:pStyle w:val="EndnoteText"/>
      </w:pPr>
      <w:r w:rsidRPr="00E378BE">
        <w:rPr>
          <w:rStyle w:val="EndnoteReference"/>
        </w:rPr>
        <w:endnoteRef/>
      </w:r>
      <w:r w:rsidRPr="00E378BE">
        <w:t xml:space="preserve"> James J. Hirsch &amp; Associates. </w:t>
      </w:r>
      <w:proofErr w:type="spellStart"/>
      <w:r w:rsidRPr="00E378BE">
        <w:t>READi</w:t>
      </w:r>
      <w:proofErr w:type="spellEnd"/>
      <w:r w:rsidRPr="00E378BE">
        <w:t xml:space="preserve"> tool, V2.0.2. Developed for California Energy Commission. </w:t>
      </w:r>
    </w:p>
  </w:endnote>
  <w:endnote w:id="8">
    <w:p w14:paraId="533609E5" w14:textId="77777777" w:rsidR="007A025E" w:rsidRDefault="007A025E" w:rsidP="008B3BC2">
      <w:pPr>
        <w:pStyle w:val="EndnoteText"/>
      </w:pPr>
      <w:r>
        <w:rPr>
          <w:rStyle w:val="EndnoteReference"/>
        </w:rPr>
        <w:endnoteRef/>
      </w:r>
      <w:r>
        <w:t xml:space="preserve"> </w:t>
      </w:r>
      <w:r w:rsidRPr="003263CF">
        <w:t>DNV GL, HVAC Impact Evaluation FINAL Report WO32 HVAC – Volume 1: Report, Prepared for California Public Utilities Commission, Energy Division, 1-28-2014</w:t>
      </w:r>
    </w:p>
  </w:endnote>
  <w:endnote w:id="9">
    <w:p w14:paraId="6AF06E18" w14:textId="77777777" w:rsidR="007A025E" w:rsidRPr="00474A86" w:rsidRDefault="007A025E" w:rsidP="00FE63C9">
      <w:pPr>
        <w:pStyle w:val="EndnoteText"/>
      </w:pPr>
      <w:r w:rsidRPr="00474A86">
        <w:rPr>
          <w:rStyle w:val="EndnoteReference"/>
        </w:rPr>
        <w:endnoteRef/>
      </w:r>
      <w:r w:rsidRPr="00474A86">
        <w:t xml:space="preserve"> James J. Hirsch &amp; Associates. (2014, October 31). </w:t>
      </w:r>
      <w:proofErr w:type="spellStart"/>
      <w:r w:rsidRPr="00474A86">
        <w:rPr>
          <w:i/>
        </w:rPr>
        <w:t>MASControl</w:t>
      </w:r>
      <w:proofErr w:type="spellEnd"/>
      <w:r w:rsidRPr="00474A86">
        <w:rPr>
          <w:i/>
        </w:rPr>
        <w:t xml:space="preserve"> 3.00.27.</w:t>
      </w:r>
      <w:r w:rsidRPr="00474A86">
        <w:t xml:space="preserve"> Retrieved from deeresources.com: http://www.deeresources.com/files/DEER2015/download/SetupMASControlX32_3_00_27.msi</w:t>
      </w:r>
    </w:p>
  </w:endnote>
  <w:endnote w:id="10">
    <w:p w14:paraId="2E7A9297" w14:textId="77777777" w:rsidR="007A025E" w:rsidRPr="00E378BE" w:rsidRDefault="007A025E" w:rsidP="009A2FC3">
      <w:pPr>
        <w:pStyle w:val="EndnoteText"/>
      </w:pPr>
      <w:r w:rsidRPr="00E378BE">
        <w:rPr>
          <w:rStyle w:val="EndnoteReference"/>
        </w:rPr>
        <w:endnoteRef/>
      </w:r>
      <w:r w:rsidRPr="00E378BE">
        <w:t xml:space="preserve"> James J. Hirsch &amp; Associates. (2013, September 9). </w:t>
      </w:r>
      <w:proofErr w:type="spellStart"/>
      <w:r w:rsidRPr="00E378BE">
        <w:rPr>
          <w:i/>
        </w:rPr>
        <w:t>MASControl</w:t>
      </w:r>
      <w:proofErr w:type="spellEnd"/>
      <w:r w:rsidRPr="00E378BE">
        <w:rPr>
          <w:i/>
        </w:rPr>
        <w:t xml:space="preserve"> 3.00.20</w:t>
      </w:r>
      <w:r w:rsidRPr="00E378BE">
        <w:t>. Retrieved from deeresources.com: http://deeresources.com/files/DEER2013codeUpdate/download/SetupMASControlX32_3_00_19.ms</w:t>
      </w:r>
    </w:p>
  </w:endnote>
  <w:endnote w:id="11">
    <w:p w14:paraId="2F56733D" w14:textId="77777777" w:rsidR="007A025E" w:rsidRPr="00E378BE" w:rsidRDefault="007A025E" w:rsidP="009A2FC3">
      <w:pPr>
        <w:pStyle w:val="EndnoteText"/>
      </w:pPr>
      <w:r w:rsidRPr="00E378BE">
        <w:rPr>
          <w:rStyle w:val="EndnoteReference"/>
        </w:rPr>
        <w:endnoteRef/>
      </w:r>
      <w:r w:rsidRPr="00E378BE">
        <w:t xml:space="preserve"> White Box Technologies, Inc. </w:t>
      </w:r>
      <w:r w:rsidRPr="00E378BE">
        <w:rPr>
          <w:i/>
        </w:rPr>
        <w:t xml:space="preserve">CZ2010 Weather Data. </w:t>
      </w:r>
      <w:r w:rsidRPr="00E378BE">
        <w:t>Developed for California Energy Commission. http://weather.whiteboxtechnologies.com/wd-CZ2010</w:t>
      </w:r>
    </w:p>
  </w:endnote>
  <w:endnote w:id="12">
    <w:p w14:paraId="4B56FE35" w14:textId="77777777" w:rsidR="007A025E" w:rsidRPr="00E378BE" w:rsidRDefault="007A025E" w:rsidP="00043134">
      <w:pPr>
        <w:pStyle w:val="EndnoteText"/>
      </w:pPr>
      <w:r w:rsidRPr="00E378BE">
        <w:rPr>
          <w:rStyle w:val="EndnoteReference"/>
        </w:rPr>
        <w:endnoteRef/>
      </w:r>
      <w:r w:rsidRPr="00E378BE">
        <w:t xml:space="preserve"> Sherry </w:t>
      </w:r>
      <w:proofErr w:type="gramStart"/>
      <w:r w:rsidRPr="00E378BE">
        <w:t>Hu  et</w:t>
      </w:r>
      <w:proofErr w:type="gramEnd"/>
      <w:r w:rsidRPr="00E378BE">
        <w:t xml:space="preserve"> al, Work Paper PGECOHVC168 Demand Controlled Ventilation for Single Zone Packaged HVAC, Pacific Gas and Electric Company, 04/09/2014.</w:t>
      </w:r>
    </w:p>
  </w:endnote>
  <w:endnote w:id="13">
    <w:p w14:paraId="4638CB57" w14:textId="1025FF00" w:rsidR="007A025E" w:rsidRPr="00E378BE" w:rsidRDefault="007A025E">
      <w:pPr>
        <w:pStyle w:val="EndnoteText"/>
      </w:pPr>
      <w:r w:rsidRPr="00E378BE">
        <w:rPr>
          <w:rStyle w:val="EndnoteReference"/>
        </w:rPr>
        <w:endnoteRef/>
      </w:r>
      <w:r w:rsidRPr="00E378BE">
        <w:t xml:space="preserve"> James J. Hirsch &amp; Associates. (2014, February 11). DEER2014 — Codes and Standards Update. Retrieved from deeresources.com: http://deeresources.com/files/DEER2013codeUpdate/download/DEER2014UpdateDocumentation_2-12-2014.pdf.</w:t>
      </w:r>
    </w:p>
  </w:endnote>
  <w:endnote w:id="14">
    <w:p w14:paraId="4BB52FDE" w14:textId="226B7127" w:rsidR="007A025E" w:rsidRPr="00E378BE" w:rsidRDefault="007A025E">
      <w:pPr>
        <w:pStyle w:val="EndnoteText"/>
      </w:pPr>
      <w:r w:rsidRPr="00E378BE">
        <w:rPr>
          <w:rStyle w:val="EndnoteReference"/>
        </w:rPr>
        <w:endnoteRef/>
      </w:r>
      <w:r w:rsidRPr="00E378BE">
        <w:t xml:space="preserve"> </w:t>
      </w:r>
      <w:r w:rsidRPr="00706744">
        <w:t>James J. Hirsch &amp; Associates. (2014, March 18). DEER2014 Energy Impact Weights Tables v2. Retrieved from deeresources.com: http://www.deeresources.com/files/DEER2013codeUpdate/download/DEER2014-EnergyImpact-Weights-Tables-v2.xlsx</w:t>
      </w:r>
      <w:r>
        <w:t>.</w:t>
      </w:r>
    </w:p>
  </w:endnote>
  <w:endnote w:id="15">
    <w:p w14:paraId="5917B498" w14:textId="2EBDAE7B" w:rsidR="007A025E" w:rsidRDefault="007A025E" w:rsidP="008C62E7">
      <w:pPr>
        <w:pStyle w:val="EndnoteText"/>
      </w:pPr>
      <w:r w:rsidRPr="00E378BE">
        <w:rPr>
          <w:rStyle w:val="EndnoteReference"/>
        </w:rPr>
        <w:endnoteRef/>
      </w:r>
      <w:r w:rsidRPr="00E378BE">
        <w:t xml:space="preserve"> </w:t>
      </w:r>
      <w:proofErr w:type="spellStart"/>
      <w:r w:rsidRPr="00E378BE">
        <w:t>Itron</w:t>
      </w:r>
      <w:proofErr w:type="spellEnd"/>
      <w:r w:rsidRPr="00E378BE">
        <w:t xml:space="preserve">. 2010-2012 WO017 Ex Ante Measure Cost Study Final Report. San Francisco, CA (2014, May 27). Retrieved 8/26/2015 at </w:t>
      </w:r>
      <w:hyperlink r:id="rId1" w:history="1">
        <w:r w:rsidRPr="00E378BE">
          <w:rPr>
            <w:rStyle w:val="Hyperlink"/>
            <w:color w:val="auto"/>
          </w:rPr>
          <w:t>http://www.energydataweb.com/cpucFiles/pdaDocs/1100/2010-2012%20WO017%20Ex%20Ante%20Measure%20Cost%20Study%20-%20Final%20Report.pdf</w:t>
        </w:r>
      </w:hyperlink>
      <w:r w:rsidRPr="00E378BE">
        <w:t>.</w:t>
      </w:r>
    </w:p>
  </w:endnote>
  <w:endnote w:id="16">
    <w:p w14:paraId="25A041BB" w14:textId="151CB580" w:rsidR="007A025E" w:rsidRDefault="007A025E" w:rsidP="003E735C">
      <w:pPr>
        <w:pStyle w:val="EndnoteText"/>
      </w:pPr>
      <w:r>
        <w:rPr>
          <w:rStyle w:val="EndnoteReference"/>
        </w:rPr>
        <w:endnoteRef/>
      </w:r>
      <w:r>
        <w:t xml:space="preserve"> </w:t>
      </w:r>
      <w:r w:rsidRPr="00A53DB5">
        <w:t>DEER Measure Cost Data Users Guide found on www.deeresources.com under DEER2011 Database Format hyperlink, DEER2011 for 13-14, spreadsheet SPTdata_format-V0.97.xls.</w:t>
      </w:r>
    </w:p>
    <w:p w14:paraId="33EB3220" w14:textId="77777777" w:rsidR="007A025E" w:rsidRDefault="007A025E" w:rsidP="003E735C">
      <w:pPr>
        <w:pStyle w:val="EndnoteText"/>
        <w:rPr>
          <w:rFonts w:cs="Arial"/>
          <w:color w:val="000000"/>
        </w:rPr>
      </w:pPr>
    </w:p>
    <w:p w14:paraId="70CB98FC" w14:textId="22C1FABE" w:rsidR="007A025E" w:rsidRDefault="007A025E" w:rsidP="003E735C">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8EBE53" w14:textId="22714DAE" w:rsidR="007A025E" w:rsidRDefault="007A025E" w:rsidP="00F571A6">
    <w:pPr>
      <w:pStyle w:val="Footer"/>
      <w:jc w:val="right"/>
      <w:rPr>
        <w:rFonts w:cstheme="minorHAnsi"/>
        <w:b/>
        <w:sz w:val="36"/>
        <w:szCs w:val="36"/>
      </w:rPr>
    </w:pPr>
    <w:sdt>
      <w:sdtPr>
        <w:rPr>
          <w:rFonts w:cstheme="minorHAnsi"/>
          <w:b/>
          <w:sz w:val="36"/>
          <w:szCs w:val="36"/>
        </w:rPr>
        <w:alias w:val="Date"/>
        <w:tag w:val=""/>
        <w:id w:val="626895829"/>
        <w:placeholder>
          <w:docPart w:val="F35B0C5DED46403682E831B0B6DC2920"/>
        </w:placeholder>
        <w:dataBinding w:prefixMappings="xmlns:ns0='http://schemas.microsoft.com/office/2006/coverPageProps' " w:xpath="/ns0:CoverPageProperties[1]/ns0:PublishDate[1]" w:storeItemID="{55AF091B-3C7A-41E3-B477-F2FDAA23CFDA}"/>
        <w:date w:fullDate="2018-11-30T00:00:00Z">
          <w:dateFormat w:val="MMMM d, yyyy"/>
          <w:lid w:val="en-US"/>
          <w:storeMappedDataAs w:val="dateTime"/>
          <w:calendar w:val="gregorian"/>
        </w:date>
      </w:sdtPr>
      <w:sdtContent>
        <w:r>
          <w:rPr>
            <w:rFonts w:cstheme="minorHAnsi"/>
            <w:b/>
            <w:sz w:val="36"/>
            <w:szCs w:val="36"/>
          </w:rPr>
          <w:t>November 30, 2018</w:t>
        </w:r>
      </w:sdtContent>
    </w:sdt>
  </w:p>
  <w:p w14:paraId="650DB54B" w14:textId="670C7D5C" w:rsidR="007A025E" w:rsidRPr="009500DC" w:rsidRDefault="007A025E" w:rsidP="00447D6E">
    <w:pPr>
      <w:pStyle w:val="Footer"/>
      <w:jc w:val="right"/>
      <w:rPr>
        <w:rFonts w:cstheme="minorHAns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293419" w14:textId="09D5D70A" w:rsidR="007A025E" w:rsidRPr="009500DC" w:rsidRDefault="007A025E"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PGE3PHVC160</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3</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Pr>
        <w:rFonts w:cstheme="minorHAnsi"/>
        <w:b/>
        <w:noProof/>
        <w:sz w:val="20"/>
        <w:szCs w:val="20"/>
      </w:rPr>
      <w:t>4</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8-11-30T00:00:00Z">
          <w:dateFormat w:val="MMMM d, yyyy"/>
          <w:lid w:val="en-US"/>
          <w:storeMappedDataAs w:val="dateTime"/>
          <w:calendar w:val="gregorian"/>
        </w:date>
      </w:sdtPr>
      <w:sdtContent>
        <w:r>
          <w:rPr>
            <w:rFonts w:cstheme="minorHAnsi"/>
            <w:b/>
            <w:sz w:val="20"/>
            <w:szCs w:val="20"/>
          </w:rPr>
          <w:t>November 30, 2018</w:t>
        </w:r>
      </w:sdtContent>
    </w:sdt>
  </w:p>
  <w:p w14:paraId="43C07EA5" w14:textId="76937187" w:rsidR="007A025E" w:rsidRPr="009500DC" w:rsidRDefault="007A025E"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Pacific Gas &amp; Electric</w:t>
        </w:r>
      </w:sdtContent>
    </w:sdt>
  </w:p>
  <w:p w14:paraId="4AC7586E" w14:textId="77777777" w:rsidR="007A025E" w:rsidRDefault="007A025E"/>
  <w:p w14:paraId="5C9861A8" w14:textId="77777777" w:rsidR="007A025E" w:rsidRDefault="007A025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7591CB" w14:textId="77777777" w:rsidR="009D5F6E" w:rsidRDefault="009D5F6E" w:rsidP="00447D6E">
      <w:r>
        <w:separator/>
      </w:r>
    </w:p>
    <w:p w14:paraId="1C66FD27" w14:textId="77777777" w:rsidR="009D5F6E" w:rsidRDefault="009D5F6E"/>
  </w:footnote>
  <w:footnote w:type="continuationSeparator" w:id="0">
    <w:p w14:paraId="4C74153B" w14:textId="77777777" w:rsidR="009D5F6E" w:rsidRDefault="009D5F6E" w:rsidP="00447D6E">
      <w:r>
        <w:continuationSeparator/>
      </w:r>
    </w:p>
    <w:p w14:paraId="1C5F551F" w14:textId="77777777" w:rsidR="009D5F6E" w:rsidRDefault="009D5F6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40476A"/>
    <w:multiLevelType w:val="hybridMultilevel"/>
    <w:tmpl w:val="CF0469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B20A37"/>
    <w:multiLevelType w:val="hybridMultilevel"/>
    <w:tmpl w:val="279026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1E606DF"/>
    <w:multiLevelType w:val="hybridMultilevel"/>
    <w:tmpl w:val="A09E5A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779512C"/>
    <w:multiLevelType w:val="hybridMultilevel"/>
    <w:tmpl w:val="9FF03112"/>
    <w:lvl w:ilvl="0" w:tplc="04090001">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A951AE8"/>
    <w:multiLevelType w:val="hybridMultilevel"/>
    <w:tmpl w:val="386854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9614D13"/>
    <w:multiLevelType w:val="hybridMultilevel"/>
    <w:tmpl w:val="0B4831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DF16F2A"/>
    <w:multiLevelType w:val="hybridMultilevel"/>
    <w:tmpl w:val="DA6E4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9314C7A"/>
    <w:multiLevelType w:val="multilevel"/>
    <w:tmpl w:val="DE76DA40"/>
    <w:lvl w:ilvl="0">
      <w:start w:val="1"/>
      <w:numFmt w:val="decimal"/>
      <w:lvlText w:val="%1."/>
      <w:lvlJc w:val="left"/>
      <w:pPr>
        <w:ind w:left="360" w:hanging="360"/>
      </w:pPr>
    </w:lvl>
    <w:lvl w:ilvl="1">
      <w:start w:val="5"/>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6" w15:restartNumberingAfterBreak="0">
    <w:nsid w:val="6C7B0B59"/>
    <w:multiLevelType w:val="hybridMultilevel"/>
    <w:tmpl w:val="63DEC5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5173CA4"/>
    <w:multiLevelType w:val="hybridMultilevel"/>
    <w:tmpl w:val="485E90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D66F79"/>
    <w:multiLevelType w:val="hybridMultilevel"/>
    <w:tmpl w:val="9E7EC4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2"/>
  </w:num>
  <w:num w:numId="3">
    <w:abstractNumId w:val="20"/>
  </w:num>
  <w:num w:numId="4">
    <w:abstractNumId w:val="17"/>
  </w:num>
  <w:num w:numId="5">
    <w:abstractNumId w:val="17"/>
  </w:num>
  <w:num w:numId="6">
    <w:abstractNumId w:val="3"/>
  </w:num>
  <w:num w:numId="7">
    <w:abstractNumId w:val="23"/>
  </w:num>
  <w:num w:numId="8">
    <w:abstractNumId w:val="19"/>
  </w:num>
  <w:num w:numId="9">
    <w:abstractNumId w:val="11"/>
  </w:num>
  <w:num w:numId="10">
    <w:abstractNumId w:val="6"/>
  </w:num>
  <w:num w:numId="11">
    <w:abstractNumId w:val="25"/>
  </w:num>
  <w:num w:numId="12">
    <w:abstractNumId w:val="16"/>
  </w:num>
  <w:num w:numId="13">
    <w:abstractNumId w:val="10"/>
  </w:num>
  <w:num w:numId="14">
    <w:abstractNumId w:val="39"/>
  </w:num>
  <w:num w:numId="15">
    <w:abstractNumId w:val="8"/>
  </w:num>
  <w:num w:numId="16">
    <w:abstractNumId w:val="12"/>
  </w:num>
  <w:num w:numId="17">
    <w:abstractNumId w:val="5"/>
  </w:num>
  <w:num w:numId="18">
    <w:abstractNumId w:val="0"/>
  </w:num>
  <w:num w:numId="19">
    <w:abstractNumId w:val="37"/>
  </w:num>
  <w:num w:numId="20">
    <w:abstractNumId w:val="4"/>
  </w:num>
  <w:num w:numId="21">
    <w:abstractNumId w:val="28"/>
  </w:num>
  <w:num w:numId="22">
    <w:abstractNumId w:val="30"/>
  </w:num>
  <w:num w:numId="23">
    <w:abstractNumId w:val="40"/>
  </w:num>
  <w:num w:numId="24">
    <w:abstractNumId w:val="34"/>
  </w:num>
  <w:num w:numId="25">
    <w:abstractNumId w:val="13"/>
  </w:num>
  <w:num w:numId="26">
    <w:abstractNumId w:val="15"/>
  </w:num>
  <w:num w:numId="27">
    <w:abstractNumId w:val="32"/>
  </w:num>
  <w:num w:numId="28">
    <w:abstractNumId w:val="14"/>
  </w:num>
  <w:num w:numId="29">
    <w:abstractNumId w:val="7"/>
  </w:num>
  <w:num w:numId="30">
    <w:abstractNumId w:val="2"/>
  </w:num>
  <w:num w:numId="31">
    <w:abstractNumId w:val="42"/>
  </w:num>
  <w:num w:numId="32">
    <w:abstractNumId w:val="27"/>
  </w:num>
  <w:num w:numId="33">
    <w:abstractNumId w:val="33"/>
  </w:num>
  <w:num w:numId="34">
    <w:abstractNumId w:val="9"/>
  </w:num>
  <w:num w:numId="35">
    <w:abstractNumId w:val="26"/>
  </w:num>
  <w:num w:numId="36">
    <w:abstractNumId w:val="31"/>
  </w:num>
  <w:num w:numId="37">
    <w:abstractNumId w:val="41"/>
  </w:num>
  <w:num w:numId="38">
    <w:abstractNumId w:val="35"/>
  </w:num>
  <w:num w:numId="39">
    <w:abstractNumId w:val="36"/>
  </w:num>
  <w:num w:numId="40">
    <w:abstractNumId w:val="21"/>
  </w:num>
  <w:num w:numId="41">
    <w:abstractNumId w:val="38"/>
  </w:num>
  <w:num w:numId="42">
    <w:abstractNumId w:val="18"/>
  </w:num>
  <w:num w:numId="43">
    <w:abstractNumId w:val="24"/>
  </w:num>
  <w:num w:numId="44">
    <w:abstractNumId w:val="29"/>
  </w:num>
  <w:num w:numId="4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16609"/>
    <w:rsid w:val="0000041D"/>
    <w:rsid w:val="000016DB"/>
    <w:rsid w:val="00002185"/>
    <w:rsid w:val="00002F32"/>
    <w:rsid w:val="000054DE"/>
    <w:rsid w:val="00005902"/>
    <w:rsid w:val="0001002B"/>
    <w:rsid w:val="000102C4"/>
    <w:rsid w:val="00010806"/>
    <w:rsid w:val="00011D26"/>
    <w:rsid w:val="0001254F"/>
    <w:rsid w:val="00012A4A"/>
    <w:rsid w:val="00013F71"/>
    <w:rsid w:val="00017045"/>
    <w:rsid w:val="000173BF"/>
    <w:rsid w:val="00022FC1"/>
    <w:rsid w:val="00024252"/>
    <w:rsid w:val="000245B5"/>
    <w:rsid w:val="000253F9"/>
    <w:rsid w:val="00025EF2"/>
    <w:rsid w:val="00027183"/>
    <w:rsid w:val="00027CC4"/>
    <w:rsid w:val="00030564"/>
    <w:rsid w:val="00031D21"/>
    <w:rsid w:val="00033A46"/>
    <w:rsid w:val="00033EA1"/>
    <w:rsid w:val="00036009"/>
    <w:rsid w:val="0003746D"/>
    <w:rsid w:val="0004020F"/>
    <w:rsid w:val="00043134"/>
    <w:rsid w:val="000436CB"/>
    <w:rsid w:val="0004469A"/>
    <w:rsid w:val="00044C60"/>
    <w:rsid w:val="00051238"/>
    <w:rsid w:val="00052E17"/>
    <w:rsid w:val="00053160"/>
    <w:rsid w:val="00056947"/>
    <w:rsid w:val="000606C6"/>
    <w:rsid w:val="00061A8E"/>
    <w:rsid w:val="00064CB3"/>
    <w:rsid w:val="0007018E"/>
    <w:rsid w:val="00070BEE"/>
    <w:rsid w:val="00072040"/>
    <w:rsid w:val="0007290C"/>
    <w:rsid w:val="00076C40"/>
    <w:rsid w:val="00076DF4"/>
    <w:rsid w:val="00076F51"/>
    <w:rsid w:val="00080968"/>
    <w:rsid w:val="00086F7F"/>
    <w:rsid w:val="0009074D"/>
    <w:rsid w:val="00094E8F"/>
    <w:rsid w:val="000958A8"/>
    <w:rsid w:val="0009592B"/>
    <w:rsid w:val="000968C6"/>
    <w:rsid w:val="000A2FDF"/>
    <w:rsid w:val="000A6309"/>
    <w:rsid w:val="000A63C9"/>
    <w:rsid w:val="000A70CA"/>
    <w:rsid w:val="000B0AC2"/>
    <w:rsid w:val="000B107F"/>
    <w:rsid w:val="000B1E50"/>
    <w:rsid w:val="000B3765"/>
    <w:rsid w:val="000B655B"/>
    <w:rsid w:val="000C0000"/>
    <w:rsid w:val="000C18CC"/>
    <w:rsid w:val="000C687D"/>
    <w:rsid w:val="000C7ED1"/>
    <w:rsid w:val="000D417C"/>
    <w:rsid w:val="000D789A"/>
    <w:rsid w:val="000E4B16"/>
    <w:rsid w:val="000E4B5F"/>
    <w:rsid w:val="000E53A4"/>
    <w:rsid w:val="000E706D"/>
    <w:rsid w:val="000E7C18"/>
    <w:rsid w:val="000F130A"/>
    <w:rsid w:val="000F141D"/>
    <w:rsid w:val="000F4FD8"/>
    <w:rsid w:val="00106B3B"/>
    <w:rsid w:val="00107242"/>
    <w:rsid w:val="00111CC5"/>
    <w:rsid w:val="001138A2"/>
    <w:rsid w:val="00115DB2"/>
    <w:rsid w:val="00115F6B"/>
    <w:rsid w:val="00117E43"/>
    <w:rsid w:val="001206F7"/>
    <w:rsid w:val="001227C2"/>
    <w:rsid w:val="001236C1"/>
    <w:rsid w:val="00133EE8"/>
    <w:rsid w:val="00140025"/>
    <w:rsid w:val="00140B30"/>
    <w:rsid w:val="001460E5"/>
    <w:rsid w:val="00147155"/>
    <w:rsid w:val="00153CB3"/>
    <w:rsid w:val="00154C3B"/>
    <w:rsid w:val="00160158"/>
    <w:rsid w:val="00165357"/>
    <w:rsid w:val="00167285"/>
    <w:rsid w:val="001722B7"/>
    <w:rsid w:val="001727D9"/>
    <w:rsid w:val="00174BB4"/>
    <w:rsid w:val="00175D14"/>
    <w:rsid w:val="0017708C"/>
    <w:rsid w:val="00177703"/>
    <w:rsid w:val="001811EE"/>
    <w:rsid w:val="001813CE"/>
    <w:rsid w:val="001830CE"/>
    <w:rsid w:val="001834BB"/>
    <w:rsid w:val="00185AD4"/>
    <w:rsid w:val="001979AF"/>
    <w:rsid w:val="00197C37"/>
    <w:rsid w:val="001A0EB4"/>
    <w:rsid w:val="001A104A"/>
    <w:rsid w:val="001A142A"/>
    <w:rsid w:val="001A1A86"/>
    <w:rsid w:val="001A246F"/>
    <w:rsid w:val="001A4DA5"/>
    <w:rsid w:val="001A5F62"/>
    <w:rsid w:val="001B015E"/>
    <w:rsid w:val="001B050D"/>
    <w:rsid w:val="001B2301"/>
    <w:rsid w:val="001B2BC0"/>
    <w:rsid w:val="001B618B"/>
    <w:rsid w:val="001C1338"/>
    <w:rsid w:val="001C4140"/>
    <w:rsid w:val="001C5A94"/>
    <w:rsid w:val="001D2317"/>
    <w:rsid w:val="001D3223"/>
    <w:rsid w:val="001D33EF"/>
    <w:rsid w:val="001D3B23"/>
    <w:rsid w:val="001D3F6A"/>
    <w:rsid w:val="001D468A"/>
    <w:rsid w:val="001D5AB3"/>
    <w:rsid w:val="001E0519"/>
    <w:rsid w:val="001E0829"/>
    <w:rsid w:val="001E131C"/>
    <w:rsid w:val="001E1320"/>
    <w:rsid w:val="001E2BF5"/>
    <w:rsid w:val="001E556A"/>
    <w:rsid w:val="001E7F18"/>
    <w:rsid w:val="001F05CE"/>
    <w:rsid w:val="001F1905"/>
    <w:rsid w:val="001F4A65"/>
    <w:rsid w:val="00200979"/>
    <w:rsid w:val="00205C45"/>
    <w:rsid w:val="0021035B"/>
    <w:rsid w:val="00211153"/>
    <w:rsid w:val="00211542"/>
    <w:rsid w:val="002126A5"/>
    <w:rsid w:val="00225322"/>
    <w:rsid w:val="002272B9"/>
    <w:rsid w:val="0023254A"/>
    <w:rsid w:val="002344FB"/>
    <w:rsid w:val="00236216"/>
    <w:rsid w:val="002405CD"/>
    <w:rsid w:val="00240B74"/>
    <w:rsid w:val="00242D06"/>
    <w:rsid w:val="00242F2F"/>
    <w:rsid w:val="0024311F"/>
    <w:rsid w:val="00243B62"/>
    <w:rsid w:val="002461EF"/>
    <w:rsid w:val="0024675B"/>
    <w:rsid w:val="002467E3"/>
    <w:rsid w:val="002469DD"/>
    <w:rsid w:val="00247180"/>
    <w:rsid w:val="00254671"/>
    <w:rsid w:val="002548DA"/>
    <w:rsid w:val="0025674C"/>
    <w:rsid w:val="00257D36"/>
    <w:rsid w:val="00263C1C"/>
    <w:rsid w:val="00265C01"/>
    <w:rsid w:val="0026668F"/>
    <w:rsid w:val="00271415"/>
    <w:rsid w:val="0027277B"/>
    <w:rsid w:val="00274FBE"/>
    <w:rsid w:val="002762E1"/>
    <w:rsid w:val="002811BC"/>
    <w:rsid w:val="00283DE8"/>
    <w:rsid w:val="00285552"/>
    <w:rsid w:val="00285966"/>
    <w:rsid w:val="00285A0D"/>
    <w:rsid w:val="00287B6D"/>
    <w:rsid w:val="00290ED8"/>
    <w:rsid w:val="00293ECA"/>
    <w:rsid w:val="00296B49"/>
    <w:rsid w:val="00297587"/>
    <w:rsid w:val="00297CAD"/>
    <w:rsid w:val="002A03FC"/>
    <w:rsid w:val="002A1843"/>
    <w:rsid w:val="002A3D26"/>
    <w:rsid w:val="002A4C20"/>
    <w:rsid w:val="002A523E"/>
    <w:rsid w:val="002B1ADF"/>
    <w:rsid w:val="002B4197"/>
    <w:rsid w:val="002B502E"/>
    <w:rsid w:val="002B657B"/>
    <w:rsid w:val="002C2853"/>
    <w:rsid w:val="002C444C"/>
    <w:rsid w:val="002C458F"/>
    <w:rsid w:val="002C6C20"/>
    <w:rsid w:val="002C6C7A"/>
    <w:rsid w:val="002C7F78"/>
    <w:rsid w:val="002D3F8C"/>
    <w:rsid w:val="002D5277"/>
    <w:rsid w:val="002D71FA"/>
    <w:rsid w:val="002D73AF"/>
    <w:rsid w:val="002E4FD9"/>
    <w:rsid w:val="002E5B58"/>
    <w:rsid w:val="002F0C05"/>
    <w:rsid w:val="002F1437"/>
    <w:rsid w:val="002F3943"/>
    <w:rsid w:val="002F4768"/>
    <w:rsid w:val="002F4E34"/>
    <w:rsid w:val="002F6A42"/>
    <w:rsid w:val="002F79E7"/>
    <w:rsid w:val="003003EC"/>
    <w:rsid w:val="003035E3"/>
    <w:rsid w:val="0030363A"/>
    <w:rsid w:val="0030670B"/>
    <w:rsid w:val="0031019F"/>
    <w:rsid w:val="00314A77"/>
    <w:rsid w:val="0031532F"/>
    <w:rsid w:val="00316B5E"/>
    <w:rsid w:val="00317970"/>
    <w:rsid w:val="00317EB0"/>
    <w:rsid w:val="00322AF2"/>
    <w:rsid w:val="00324C34"/>
    <w:rsid w:val="00332700"/>
    <w:rsid w:val="003339AA"/>
    <w:rsid w:val="003358BD"/>
    <w:rsid w:val="00342E9D"/>
    <w:rsid w:val="00344E88"/>
    <w:rsid w:val="00345D4D"/>
    <w:rsid w:val="00345D80"/>
    <w:rsid w:val="003471D4"/>
    <w:rsid w:val="00350BF1"/>
    <w:rsid w:val="0035176E"/>
    <w:rsid w:val="00353C49"/>
    <w:rsid w:val="003540B1"/>
    <w:rsid w:val="003557E9"/>
    <w:rsid w:val="003560BA"/>
    <w:rsid w:val="003600BA"/>
    <w:rsid w:val="00361D2E"/>
    <w:rsid w:val="00363AD0"/>
    <w:rsid w:val="00364CC6"/>
    <w:rsid w:val="003650F6"/>
    <w:rsid w:val="0036726C"/>
    <w:rsid w:val="0036787E"/>
    <w:rsid w:val="00381787"/>
    <w:rsid w:val="003832D2"/>
    <w:rsid w:val="003845E5"/>
    <w:rsid w:val="00386CFE"/>
    <w:rsid w:val="00393137"/>
    <w:rsid w:val="00397093"/>
    <w:rsid w:val="00397406"/>
    <w:rsid w:val="003A0F9B"/>
    <w:rsid w:val="003A3170"/>
    <w:rsid w:val="003A360E"/>
    <w:rsid w:val="003A6A7F"/>
    <w:rsid w:val="003B29C9"/>
    <w:rsid w:val="003B3A89"/>
    <w:rsid w:val="003B58E2"/>
    <w:rsid w:val="003C1A8C"/>
    <w:rsid w:val="003C238E"/>
    <w:rsid w:val="003C6183"/>
    <w:rsid w:val="003D17FF"/>
    <w:rsid w:val="003D2871"/>
    <w:rsid w:val="003D4434"/>
    <w:rsid w:val="003D4484"/>
    <w:rsid w:val="003D5B83"/>
    <w:rsid w:val="003D5C9F"/>
    <w:rsid w:val="003E4793"/>
    <w:rsid w:val="003E5924"/>
    <w:rsid w:val="003E6E47"/>
    <w:rsid w:val="003E735C"/>
    <w:rsid w:val="003F0623"/>
    <w:rsid w:val="003F33DE"/>
    <w:rsid w:val="003F3A41"/>
    <w:rsid w:val="003F67E9"/>
    <w:rsid w:val="00401031"/>
    <w:rsid w:val="004023B7"/>
    <w:rsid w:val="00403DF6"/>
    <w:rsid w:val="004045A0"/>
    <w:rsid w:val="00404AF0"/>
    <w:rsid w:val="00407F0C"/>
    <w:rsid w:val="0041222C"/>
    <w:rsid w:val="00413CDB"/>
    <w:rsid w:val="00414BB4"/>
    <w:rsid w:val="004200FE"/>
    <w:rsid w:val="00421183"/>
    <w:rsid w:val="00421BA6"/>
    <w:rsid w:val="00421C17"/>
    <w:rsid w:val="00426CDE"/>
    <w:rsid w:val="00426FB6"/>
    <w:rsid w:val="00433EA1"/>
    <w:rsid w:val="00441957"/>
    <w:rsid w:val="00443D32"/>
    <w:rsid w:val="004469DD"/>
    <w:rsid w:val="004476B2"/>
    <w:rsid w:val="00447CE5"/>
    <w:rsid w:val="00447D6E"/>
    <w:rsid w:val="0045048F"/>
    <w:rsid w:val="00450CEB"/>
    <w:rsid w:val="0045181B"/>
    <w:rsid w:val="00452133"/>
    <w:rsid w:val="00452C7A"/>
    <w:rsid w:val="00453415"/>
    <w:rsid w:val="00453B0D"/>
    <w:rsid w:val="00455E8E"/>
    <w:rsid w:val="00456B53"/>
    <w:rsid w:val="0046286E"/>
    <w:rsid w:val="004673A2"/>
    <w:rsid w:val="00471234"/>
    <w:rsid w:val="00472250"/>
    <w:rsid w:val="00473E77"/>
    <w:rsid w:val="0047437C"/>
    <w:rsid w:val="00477522"/>
    <w:rsid w:val="00480990"/>
    <w:rsid w:val="00480E7B"/>
    <w:rsid w:val="004843E5"/>
    <w:rsid w:val="00484BF6"/>
    <w:rsid w:val="0048535D"/>
    <w:rsid w:val="00485974"/>
    <w:rsid w:val="0049052C"/>
    <w:rsid w:val="00493457"/>
    <w:rsid w:val="0049362B"/>
    <w:rsid w:val="00494628"/>
    <w:rsid w:val="0049566B"/>
    <w:rsid w:val="00497338"/>
    <w:rsid w:val="004A1650"/>
    <w:rsid w:val="004B0840"/>
    <w:rsid w:val="004B1184"/>
    <w:rsid w:val="004B12E2"/>
    <w:rsid w:val="004B4A3A"/>
    <w:rsid w:val="004B5CE5"/>
    <w:rsid w:val="004B6955"/>
    <w:rsid w:val="004B6BA4"/>
    <w:rsid w:val="004B750E"/>
    <w:rsid w:val="004C2244"/>
    <w:rsid w:val="004C23F1"/>
    <w:rsid w:val="004C5ED0"/>
    <w:rsid w:val="004D069A"/>
    <w:rsid w:val="004D279C"/>
    <w:rsid w:val="004D6063"/>
    <w:rsid w:val="004D7B4E"/>
    <w:rsid w:val="004E01F5"/>
    <w:rsid w:val="004E297E"/>
    <w:rsid w:val="004E2B9D"/>
    <w:rsid w:val="004E76CA"/>
    <w:rsid w:val="004F0BF9"/>
    <w:rsid w:val="004F1192"/>
    <w:rsid w:val="004F1698"/>
    <w:rsid w:val="004F2EAF"/>
    <w:rsid w:val="004F6182"/>
    <w:rsid w:val="00500C4E"/>
    <w:rsid w:val="00505CEC"/>
    <w:rsid w:val="0051020F"/>
    <w:rsid w:val="00512081"/>
    <w:rsid w:val="00513CAB"/>
    <w:rsid w:val="00516CF5"/>
    <w:rsid w:val="00521EDB"/>
    <w:rsid w:val="00523597"/>
    <w:rsid w:val="00523736"/>
    <w:rsid w:val="00532530"/>
    <w:rsid w:val="00535AAF"/>
    <w:rsid w:val="00535CA4"/>
    <w:rsid w:val="00545450"/>
    <w:rsid w:val="005476F6"/>
    <w:rsid w:val="00551D72"/>
    <w:rsid w:val="005540B6"/>
    <w:rsid w:val="005552C3"/>
    <w:rsid w:val="00560934"/>
    <w:rsid w:val="0056123F"/>
    <w:rsid w:val="00563E58"/>
    <w:rsid w:val="00564960"/>
    <w:rsid w:val="00566370"/>
    <w:rsid w:val="00570654"/>
    <w:rsid w:val="00570F38"/>
    <w:rsid w:val="005720F2"/>
    <w:rsid w:val="005729C8"/>
    <w:rsid w:val="00572D2F"/>
    <w:rsid w:val="005734A4"/>
    <w:rsid w:val="00590A6F"/>
    <w:rsid w:val="00594EF5"/>
    <w:rsid w:val="0059772A"/>
    <w:rsid w:val="005A0E53"/>
    <w:rsid w:val="005A1078"/>
    <w:rsid w:val="005A4658"/>
    <w:rsid w:val="005A496B"/>
    <w:rsid w:val="005B0861"/>
    <w:rsid w:val="005B28C1"/>
    <w:rsid w:val="005B2A3A"/>
    <w:rsid w:val="005B6344"/>
    <w:rsid w:val="005C1200"/>
    <w:rsid w:val="005C1C74"/>
    <w:rsid w:val="005C2E48"/>
    <w:rsid w:val="005C3088"/>
    <w:rsid w:val="005C3F23"/>
    <w:rsid w:val="005C5F94"/>
    <w:rsid w:val="005D2E6C"/>
    <w:rsid w:val="005D4DD7"/>
    <w:rsid w:val="005D57B7"/>
    <w:rsid w:val="005D6A40"/>
    <w:rsid w:val="005E12A9"/>
    <w:rsid w:val="005E2443"/>
    <w:rsid w:val="005E469D"/>
    <w:rsid w:val="005F139E"/>
    <w:rsid w:val="005F25BD"/>
    <w:rsid w:val="005F69D5"/>
    <w:rsid w:val="00602799"/>
    <w:rsid w:val="00602F18"/>
    <w:rsid w:val="00604B51"/>
    <w:rsid w:val="00607C30"/>
    <w:rsid w:val="006110F3"/>
    <w:rsid w:val="00611134"/>
    <w:rsid w:val="006117A3"/>
    <w:rsid w:val="00612041"/>
    <w:rsid w:val="00614AFF"/>
    <w:rsid w:val="006177C1"/>
    <w:rsid w:val="00621ABA"/>
    <w:rsid w:val="006221E2"/>
    <w:rsid w:val="0062322A"/>
    <w:rsid w:val="00630B70"/>
    <w:rsid w:val="00631157"/>
    <w:rsid w:val="00632BB9"/>
    <w:rsid w:val="00634356"/>
    <w:rsid w:val="006404E6"/>
    <w:rsid w:val="006415B7"/>
    <w:rsid w:val="0064505F"/>
    <w:rsid w:val="0064680F"/>
    <w:rsid w:val="0064729D"/>
    <w:rsid w:val="006473A2"/>
    <w:rsid w:val="00647ABE"/>
    <w:rsid w:val="00650ACB"/>
    <w:rsid w:val="006516BA"/>
    <w:rsid w:val="0065263E"/>
    <w:rsid w:val="00652B3E"/>
    <w:rsid w:val="006561B1"/>
    <w:rsid w:val="00661018"/>
    <w:rsid w:val="00664B05"/>
    <w:rsid w:val="00665576"/>
    <w:rsid w:val="00665C04"/>
    <w:rsid w:val="0066682D"/>
    <w:rsid w:val="006678FD"/>
    <w:rsid w:val="00671D43"/>
    <w:rsid w:val="006746FE"/>
    <w:rsid w:val="00676E9F"/>
    <w:rsid w:val="00680934"/>
    <w:rsid w:val="00681746"/>
    <w:rsid w:val="006817DE"/>
    <w:rsid w:val="00685D5C"/>
    <w:rsid w:val="00687E3E"/>
    <w:rsid w:val="0069264D"/>
    <w:rsid w:val="00693956"/>
    <w:rsid w:val="0069578B"/>
    <w:rsid w:val="00697868"/>
    <w:rsid w:val="006A055F"/>
    <w:rsid w:val="006A0B6C"/>
    <w:rsid w:val="006A126F"/>
    <w:rsid w:val="006A14E9"/>
    <w:rsid w:val="006A2A65"/>
    <w:rsid w:val="006A5293"/>
    <w:rsid w:val="006A67E4"/>
    <w:rsid w:val="006A6D15"/>
    <w:rsid w:val="006B0DF3"/>
    <w:rsid w:val="006B0F11"/>
    <w:rsid w:val="006B27FA"/>
    <w:rsid w:val="006B4A48"/>
    <w:rsid w:val="006C2C55"/>
    <w:rsid w:val="006C430A"/>
    <w:rsid w:val="006C5474"/>
    <w:rsid w:val="006D1E6F"/>
    <w:rsid w:val="006D2809"/>
    <w:rsid w:val="006D633A"/>
    <w:rsid w:val="006D7CEA"/>
    <w:rsid w:val="006E07EA"/>
    <w:rsid w:val="006E27A3"/>
    <w:rsid w:val="006E3342"/>
    <w:rsid w:val="006E3894"/>
    <w:rsid w:val="006E4B12"/>
    <w:rsid w:val="006E65D0"/>
    <w:rsid w:val="006F1B21"/>
    <w:rsid w:val="006F21E8"/>
    <w:rsid w:val="006F4E40"/>
    <w:rsid w:val="006F677D"/>
    <w:rsid w:val="006F6F3D"/>
    <w:rsid w:val="006F78D5"/>
    <w:rsid w:val="0070091B"/>
    <w:rsid w:val="007048AC"/>
    <w:rsid w:val="00706744"/>
    <w:rsid w:val="00711FD7"/>
    <w:rsid w:val="0071381C"/>
    <w:rsid w:val="00726338"/>
    <w:rsid w:val="00726AD5"/>
    <w:rsid w:val="00727F35"/>
    <w:rsid w:val="00733C7D"/>
    <w:rsid w:val="00740761"/>
    <w:rsid w:val="00745F77"/>
    <w:rsid w:val="00746317"/>
    <w:rsid w:val="007464DE"/>
    <w:rsid w:val="00747E42"/>
    <w:rsid w:val="007529EA"/>
    <w:rsid w:val="0075598F"/>
    <w:rsid w:val="00755A45"/>
    <w:rsid w:val="00760CDC"/>
    <w:rsid w:val="00764169"/>
    <w:rsid w:val="00764D0D"/>
    <w:rsid w:val="007712C7"/>
    <w:rsid w:val="00772C5A"/>
    <w:rsid w:val="0077308C"/>
    <w:rsid w:val="00777C53"/>
    <w:rsid w:val="00784B3C"/>
    <w:rsid w:val="00786E92"/>
    <w:rsid w:val="007933F1"/>
    <w:rsid w:val="00794A02"/>
    <w:rsid w:val="007A025E"/>
    <w:rsid w:val="007A5F52"/>
    <w:rsid w:val="007A6A3C"/>
    <w:rsid w:val="007B090A"/>
    <w:rsid w:val="007C3074"/>
    <w:rsid w:val="007C3B26"/>
    <w:rsid w:val="007C44E3"/>
    <w:rsid w:val="007C705A"/>
    <w:rsid w:val="007D00B6"/>
    <w:rsid w:val="007E211D"/>
    <w:rsid w:val="007E43F8"/>
    <w:rsid w:val="007E5076"/>
    <w:rsid w:val="007E656B"/>
    <w:rsid w:val="007E794E"/>
    <w:rsid w:val="007F2997"/>
    <w:rsid w:val="007F50E8"/>
    <w:rsid w:val="007F54E2"/>
    <w:rsid w:val="007F7FBA"/>
    <w:rsid w:val="00800319"/>
    <w:rsid w:val="0080044E"/>
    <w:rsid w:val="00800706"/>
    <w:rsid w:val="0080189A"/>
    <w:rsid w:val="00801F7F"/>
    <w:rsid w:val="00803C2B"/>
    <w:rsid w:val="00806B9C"/>
    <w:rsid w:val="00811945"/>
    <w:rsid w:val="008176C9"/>
    <w:rsid w:val="00817767"/>
    <w:rsid w:val="00824F1C"/>
    <w:rsid w:val="00826688"/>
    <w:rsid w:val="0083369B"/>
    <w:rsid w:val="008340C9"/>
    <w:rsid w:val="00835C8C"/>
    <w:rsid w:val="00835D38"/>
    <w:rsid w:val="00847A4E"/>
    <w:rsid w:val="00871D79"/>
    <w:rsid w:val="00872058"/>
    <w:rsid w:val="0087393E"/>
    <w:rsid w:val="00881A42"/>
    <w:rsid w:val="00882386"/>
    <w:rsid w:val="0088361D"/>
    <w:rsid w:val="008847A7"/>
    <w:rsid w:val="00885E0A"/>
    <w:rsid w:val="0088603B"/>
    <w:rsid w:val="008877AF"/>
    <w:rsid w:val="00893D1E"/>
    <w:rsid w:val="00893FC3"/>
    <w:rsid w:val="00895022"/>
    <w:rsid w:val="0089577B"/>
    <w:rsid w:val="008B1024"/>
    <w:rsid w:val="008B1357"/>
    <w:rsid w:val="008B2DF3"/>
    <w:rsid w:val="008B341E"/>
    <w:rsid w:val="008B3BC2"/>
    <w:rsid w:val="008B6822"/>
    <w:rsid w:val="008C26FA"/>
    <w:rsid w:val="008C2E0E"/>
    <w:rsid w:val="008C4DE0"/>
    <w:rsid w:val="008C62E7"/>
    <w:rsid w:val="008D0D20"/>
    <w:rsid w:val="008D0D9F"/>
    <w:rsid w:val="008D3930"/>
    <w:rsid w:val="008D4ADC"/>
    <w:rsid w:val="008D67F9"/>
    <w:rsid w:val="008D7E2F"/>
    <w:rsid w:val="008E17CC"/>
    <w:rsid w:val="008E17EB"/>
    <w:rsid w:val="008E25B1"/>
    <w:rsid w:val="008E2856"/>
    <w:rsid w:val="008E53B7"/>
    <w:rsid w:val="008E56FB"/>
    <w:rsid w:val="008E7178"/>
    <w:rsid w:val="008F010D"/>
    <w:rsid w:val="008F1B88"/>
    <w:rsid w:val="008F2167"/>
    <w:rsid w:val="008F33B4"/>
    <w:rsid w:val="008F6298"/>
    <w:rsid w:val="008F6A6F"/>
    <w:rsid w:val="0090077A"/>
    <w:rsid w:val="00900F47"/>
    <w:rsid w:val="0090126B"/>
    <w:rsid w:val="00901E53"/>
    <w:rsid w:val="00904ADA"/>
    <w:rsid w:val="00907697"/>
    <w:rsid w:val="00910A69"/>
    <w:rsid w:val="009138A0"/>
    <w:rsid w:val="0091424C"/>
    <w:rsid w:val="009159D2"/>
    <w:rsid w:val="0091696C"/>
    <w:rsid w:val="00917DE4"/>
    <w:rsid w:val="00920905"/>
    <w:rsid w:val="00922B85"/>
    <w:rsid w:val="00924950"/>
    <w:rsid w:val="009308E7"/>
    <w:rsid w:val="00930CDC"/>
    <w:rsid w:val="00930FA6"/>
    <w:rsid w:val="00931E45"/>
    <w:rsid w:val="00933188"/>
    <w:rsid w:val="009354E4"/>
    <w:rsid w:val="00935633"/>
    <w:rsid w:val="00935AF9"/>
    <w:rsid w:val="009367B6"/>
    <w:rsid w:val="00936E8C"/>
    <w:rsid w:val="00936F8B"/>
    <w:rsid w:val="009403A5"/>
    <w:rsid w:val="009434A8"/>
    <w:rsid w:val="009500DC"/>
    <w:rsid w:val="00951923"/>
    <w:rsid w:val="0096767E"/>
    <w:rsid w:val="00967DD9"/>
    <w:rsid w:val="0097283B"/>
    <w:rsid w:val="00972C81"/>
    <w:rsid w:val="0097367D"/>
    <w:rsid w:val="009824E9"/>
    <w:rsid w:val="009826E5"/>
    <w:rsid w:val="00982BB5"/>
    <w:rsid w:val="009844A1"/>
    <w:rsid w:val="00986E20"/>
    <w:rsid w:val="0099303D"/>
    <w:rsid w:val="00993B05"/>
    <w:rsid w:val="00995479"/>
    <w:rsid w:val="00995CB0"/>
    <w:rsid w:val="00997E77"/>
    <w:rsid w:val="009A26B3"/>
    <w:rsid w:val="009A2734"/>
    <w:rsid w:val="009A2FC3"/>
    <w:rsid w:val="009A382F"/>
    <w:rsid w:val="009B0228"/>
    <w:rsid w:val="009B2A02"/>
    <w:rsid w:val="009B2B61"/>
    <w:rsid w:val="009B59E1"/>
    <w:rsid w:val="009B5B7B"/>
    <w:rsid w:val="009C1777"/>
    <w:rsid w:val="009C2C86"/>
    <w:rsid w:val="009C5A3E"/>
    <w:rsid w:val="009C6FE0"/>
    <w:rsid w:val="009D0753"/>
    <w:rsid w:val="009D10A4"/>
    <w:rsid w:val="009D5131"/>
    <w:rsid w:val="009D5C4A"/>
    <w:rsid w:val="009D5F6E"/>
    <w:rsid w:val="009D6F71"/>
    <w:rsid w:val="009E1802"/>
    <w:rsid w:val="009E187B"/>
    <w:rsid w:val="009E1CDE"/>
    <w:rsid w:val="009E2B06"/>
    <w:rsid w:val="009E344E"/>
    <w:rsid w:val="009E3829"/>
    <w:rsid w:val="009E51E2"/>
    <w:rsid w:val="009F0118"/>
    <w:rsid w:val="009F1AB4"/>
    <w:rsid w:val="009F5990"/>
    <w:rsid w:val="009F7A61"/>
    <w:rsid w:val="00A00238"/>
    <w:rsid w:val="00A01970"/>
    <w:rsid w:val="00A11800"/>
    <w:rsid w:val="00A11C16"/>
    <w:rsid w:val="00A1423E"/>
    <w:rsid w:val="00A174E8"/>
    <w:rsid w:val="00A17664"/>
    <w:rsid w:val="00A20FAF"/>
    <w:rsid w:val="00A221DA"/>
    <w:rsid w:val="00A24520"/>
    <w:rsid w:val="00A30EB6"/>
    <w:rsid w:val="00A3164A"/>
    <w:rsid w:val="00A37F42"/>
    <w:rsid w:val="00A403BD"/>
    <w:rsid w:val="00A40886"/>
    <w:rsid w:val="00A4411F"/>
    <w:rsid w:val="00A500D6"/>
    <w:rsid w:val="00A523FF"/>
    <w:rsid w:val="00A53DB5"/>
    <w:rsid w:val="00A54756"/>
    <w:rsid w:val="00A54C66"/>
    <w:rsid w:val="00A57D36"/>
    <w:rsid w:val="00A61BB6"/>
    <w:rsid w:val="00A65734"/>
    <w:rsid w:val="00A6687F"/>
    <w:rsid w:val="00A67907"/>
    <w:rsid w:val="00A709E9"/>
    <w:rsid w:val="00A72C28"/>
    <w:rsid w:val="00A73CC1"/>
    <w:rsid w:val="00A741E0"/>
    <w:rsid w:val="00A753D4"/>
    <w:rsid w:val="00A75FB8"/>
    <w:rsid w:val="00A80270"/>
    <w:rsid w:val="00A8037A"/>
    <w:rsid w:val="00A82DB1"/>
    <w:rsid w:val="00A84127"/>
    <w:rsid w:val="00A85F64"/>
    <w:rsid w:val="00A86DA2"/>
    <w:rsid w:val="00A90DFC"/>
    <w:rsid w:val="00A91BF3"/>
    <w:rsid w:val="00A92CF5"/>
    <w:rsid w:val="00AA0444"/>
    <w:rsid w:val="00AA0A9C"/>
    <w:rsid w:val="00AA16C0"/>
    <w:rsid w:val="00AA3A7A"/>
    <w:rsid w:val="00AA4263"/>
    <w:rsid w:val="00AA4CDC"/>
    <w:rsid w:val="00AB0B4B"/>
    <w:rsid w:val="00AB21D4"/>
    <w:rsid w:val="00AB21F5"/>
    <w:rsid w:val="00AB2BE1"/>
    <w:rsid w:val="00AB3386"/>
    <w:rsid w:val="00AB36DB"/>
    <w:rsid w:val="00AC0B1D"/>
    <w:rsid w:val="00AC2A88"/>
    <w:rsid w:val="00AC2F5B"/>
    <w:rsid w:val="00AC3DAD"/>
    <w:rsid w:val="00AC5309"/>
    <w:rsid w:val="00AC5B97"/>
    <w:rsid w:val="00AD15E5"/>
    <w:rsid w:val="00AD22F7"/>
    <w:rsid w:val="00AD4DD0"/>
    <w:rsid w:val="00AD65F4"/>
    <w:rsid w:val="00AD7739"/>
    <w:rsid w:val="00AD7F91"/>
    <w:rsid w:val="00AE0A8D"/>
    <w:rsid w:val="00AE0C84"/>
    <w:rsid w:val="00AF0D2F"/>
    <w:rsid w:val="00AF3061"/>
    <w:rsid w:val="00AF54D2"/>
    <w:rsid w:val="00AF6342"/>
    <w:rsid w:val="00B01B23"/>
    <w:rsid w:val="00B02A3C"/>
    <w:rsid w:val="00B04AD2"/>
    <w:rsid w:val="00B053FB"/>
    <w:rsid w:val="00B05647"/>
    <w:rsid w:val="00B07EE5"/>
    <w:rsid w:val="00B10D58"/>
    <w:rsid w:val="00B12170"/>
    <w:rsid w:val="00B1578D"/>
    <w:rsid w:val="00B166D8"/>
    <w:rsid w:val="00B20ACC"/>
    <w:rsid w:val="00B21CC5"/>
    <w:rsid w:val="00B26778"/>
    <w:rsid w:val="00B26B83"/>
    <w:rsid w:val="00B310F9"/>
    <w:rsid w:val="00B32479"/>
    <w:rsid w:val="00B33FE2"/>
    <w:rsid w:val="00B36524"/>
    <w:rsid w:val="00B36754"/>
    <w:rsid w:val="00B403ED"/>
    <w:rsid w:val="00B4065F"/>
    <w:rsid w:val="00B406E9"/>
    <w:rsid w:val="00B45091"/>
    <w:rsid w:val="00B45447"/>
    <w:rsid w:val="00B456CB"/>
    <w:rsid w:val="00B614F1"/>
    <w:rsid w:val="00B64C2D"/>
    <w:rsid w:val="00B7792E"/>
    <w:rsid w:val="00B8220F"/>
    <w:rsid w:val="00B866B4"/>
    <w:rsid w:val="00B8715A"/>
    <w:rsid w:val="00B93575"/>
    <w:rsid w:val="00B94226"/>
    <w:rsid w:val="00B94999"/>
    <w:rsid w:val="00BA0A8C"/>
    <w:rsid w:val="00BA0C54"/>
    <w:rsid w:val="00BA0CEB"/>
    <w:rsid w:val="00BA2383"/>
    <w:rsid w:val="00BA2E7E"/>
    <w:rsid w:val="00BA590A"/>
    <w:rsid w:val="00BA5FE4"/>
    <w:rsid w:val="00BB0B39"/>
    <w:rsid w:val="00BB1C25"/>
    <w:rsid w:val="00BB30D1"/>
    <w:rsid w:val="00BB39D8"/>
    <w:rsid w:val="00BB5F75"/>
    <w:rsid w:val="00BB604B"/>
    <w:rsid w:val="00BB7C46"/>
    <w:rsid w:val="00BC000E"/>
    <w:rsid w:val="00BC017D"/>
    <w:rsid w:val="00BC5266"/>
    <w:rsid w:val="00BC6524"/>
    <w:rsid w:val="00BD3403"/>
    <w:rsid w:val="00BD3931"/>
    <w:rsid w:val="00BD5B88"/>
    <w:rsid w:val="00BD5F58"/>
    <w:rsid w:val="00BE0576"/>
    <w:rsid w:val="00BE0AEB"/>
    <w:rsid w:val="00BE6EE4"/>
    <w:rsid w:val="00BF01CC"/>
    <w:rsid w:val="00BF130D"/>
    <w:rsid w:val="00BF3B76"/>
    <w:rsid w:val="00C018E0"/>
    <w:rsid w:val="00C03CBA"/>
    <w:rsid w:val="00C04D53"/>
    <w:rsid w:val="00C05AAF"/>
    <w:rsid w:val="00C10484"/>
    <w:rsid w:val="00C118C7"/>
    <w:rsid w:val="00C11D8D"/>
    <w:rsid w:val="00C140B9"/>
    <w:rsid w:val="00C15B64"/>
    <w:rsid w:val="00C20877"/>
    <w:rsid w:val="00C20E7B"/>
    <w:rsid w:val="00C21456"/>
    <w:rsid w:val="00C24D03"/>
    <w:rsid w:val="00C25E61"/>
    <w:rsid w:val="00C35800"/>
    <w:rsid w:val="00C35A1B"/>
    <w:rsid w:val="00C413F3"/>
    <w:rsid w:val="00C427FE"/>
    <w:rsid w:val="00C4702F"/>
    <w:rsid w:val="00C50865"/>
    <w:rsid w:val="00C54EFF"/>
    <w:rsid w:val="00C55D03"/>
    <w:rsid w:val="00C63548"/>
    <w:rsid w:val="00C63F96"/>
    <w:rsid w:val="00C64728"/>
    <w:rsid w:val="00C65450"/>
    <w:rsid w:val="00C677AF"/>
    <w:rsid w:val="00C67D73"/>
    <w:rsid w:val="00C67E59"/>
    <w:rsid w:val="00C70DDB"/>
    <w:rsid w:val="00C72973"/>
    <w:rsid w:val="00C72B8B"/>
    <w:rsid w:val="00C72CB5"/>
    <w:rsid w:val="00C730A7"/>
    <w:rsid w:val="00C754F9"/>
    <w:rsid w:val="00C76D4F"/>
    <w:rsid w:val="00C805BC"/>
    <w:rsid w:val="00C90AEC"/>
    <w:rsid w:val="00C959CA"/>
    <w:rsid w:val="00C95D16"/>
    <w:rsid w:val="00CA2AB4"/>
    <w:rsid w:val="00CB0100"/>
    <w:rsid w:val="00CB04D2"/>
    <w:rsid w:val="00CB09D2"/>
    <w:rsid w:val="00CB1086"/>
    <w:rsid w:val="00CB16A2"/>
    <w:rsid w:val="00CC43B3"/>
    <w:rsid w:val="00CD3C00"/>
    <w:rsid w:val="00CD5300"/>
    <w:rsid w:val="00CD7DEF"/>
    <w:rsid w:val="00CD7EFE"/>
    <w:rsid w:val="00CE0C66"/>
    <w:rsid w:val="00CE28CF"/>
    <w:rsid w:val="00CE4386"/>
    <w:rsid w:val="00CE4CDC"/>
    <w:rsid w:val="00CE5BEB"/>
    <w:rsid w:val="00CE5E88"/>
    <w:rsid w:val="00CE686A"/>
    <w:rsid w:val="00CE69E9"/>
    <w:rsid w:val="00CE71F2"/>
    <w:rsid w:val="00CF3F65"/>
    <w:rsid w:val="00CF4619"/>
    <w:rsid w:val="00CF464D"/>
    <w:rsid w:val="00CF590C"/>
    <w:rsid w:val="00D062B6"/>
    <w:rsid w:val="00D062E2"/>
    <w:rsid w:val="00D11652"/>
    <w:rsid w:val="00D117F6"/>
    <w:rsid w:val="00D12351"/>
    <w:rsid w:val="00D15C22"/>
    <w:rsid w:val="00D17EF4"/>
    <w:rsid w:val="00D23770"/>
    <w:rsid w:val="00D25074"/>
    <w:rsid w:val="00D2725D"/>
    <w:rsid w:val="00D32F40"/>
    <w:rsid w:val="00D34517"/>
    <w:rsid w:val="00D36798"/>
    <w:rsid w:val="00D41AB8"/>
    <w:rsid w:val="00D42B5F"/>
    <w:rsid w:val="00D47E80"/>
    <w:rsid w:val="00D510F1"/>
    <w:rsid w:val="00D53C7F"/>
    <w:rsid w:val="00D54557"/>
    <w:rsid w:val="00D56EF5"/>
    <w:rsid w:val="00D62EA6"/>
    <w:rsid w:val="00D65731"/>
    <w:rsid w:val="00D67F24"/>
    <w:rsid w:val="00D70563"/>
    <w:rsid w:val="00D70D89"/>
    <w:rsid w:val="00D72051"/>
    <w:rsid w:val="00D734CF"/>
    <w:rsid w:val="00D7380B"/>
    <w:rsid w:val="00D75C3C"/>
    <w:rsid w:val="00D75D77"/>
    <w:rsid w:val="00D7639E"/>
    <w:rsid w:val="00D835EF"/>
    <w:rsid w:val="00D83FB3"/>
    <w:rsid w:val="00D85F09"/>
    <w:rsid w:val="00D86A9D"/>
    <w:rsid w:val="00D86CFD"/>
    <w:rsid w:val="00D9147D"/>
    <w:rsid w:val="00DA089A"/>
    <w:rsid w:val="00DA11A0"/>
    <w:rsid w:val="00DA2822"/>
    <w:rsid w:val="00DA5651"/>
    <w:rsid w:val="00DA690B"/>
    <w:rsid w:val="00DA7225"/>
    <w:rsid w:val="00DB393D"/>
    <w:rsid w:val="00DB4365"/>
    <w:rsid w:val="00DB44E9"/>
    <w:rsid w:val="00DB4EED"/>
    <w:rsid w:val="00DC1966"/>
    <w:rsid w:val="00DC3259"/>
    <w:rsid w:val="00DD0523"/>
    <w:rsid w:val="00DD1F90"/>
    <w:rsid w:val="00DD4B28"/>
    <w:rsid w:val="00DD6A1D"/>
    <w:rsid w:val="00DD6BD4"/>
    <w:rsid w:val="00DE0CE3"/>
    <w:rsid w:val="00DE5758"/>
    <w:rsid w:val="00DE5FCF"/>
    <w:rsid w:val="00DE7194"/>
    <w:rsid w:val="00DE7E93"/>
    <w:rsid w:val="00DF0D19"/>
    <w:rsid w:val="00DF23D7"/>
    <w:rsid w:val="00DF2EE9"/>
    <w:rsid w:val="00DF6FD8"/>
    <w:rsid w:val="00E01943"/>
    <w:rsid w:val="00E05A80"/>
    <w:rsid w:val="00E06A37"/>
    <w:rsid w:val="00E071A5"/>
    <w:rsid w:val="00E07752"/>
    <w:rsid w:val="00E1094D"/>
    <w:rsid w:val="00E150D1"/>
    <w:rsid w:val="00E16295"/>
    <w:rsid w:val="00E16609"/>
    <w:rsid w:val="00E16F08"/>
    <w:rsid w:val="00E2140B"/>
    <w:rsid w:val="00E21850"/>
    <w:rsid w:val="00E22C5A"/>
    <w:rsid w:val="00E233F3"/>
    <w:rsid w:val="00E2610C"/>
    <w:rsid w:val="00E26B34"/>
    <w:rsid w:val="00E303F6"/>
    <w:rsid w:val="00E314BA"/>
    <w:rsid w:val="00E325BE"/>
    <w:rsid w:val="00E326BA"/>
    <w:rsid w:val="00E32CE0"/>
    <w:rsid w:val="00E34202"/>
    <w:rsid w:val="00E35A32"/>
    <w:rsid w:val="00E378BE"/>
    <w:rsid w:val="00E37F72"/>
    <w:rsid w:val="00E40BE5"/>
    <w:rsid w:val="00E40CF9"/>
    <w:rsid w:val="00E42A30"/>
    <w:rsid w:val="00E52DCF"/>
    <w:rsid w:val="00E53359"/>
    <w:rsid w:val="00E5625D"/>
    <w:rsid w:val="00E5770B"/>
    <w:rsid w:val="00E62E3D"/>
    <w:rsid w:val="00E634B1"/>
    <w:rsid w:val="00E648BB"/>
    <w:rsid w:val="00E64915"/>
    <w:rsid w:val="00E67ACA"/>
    <w:rsid w:val="00E7602A"/>
    <w:rsid w:val="00E76B31"/>
    <w:rsid w:val="00E76D74"/>
    <w:rsid w:val="00E807A0"/>
    <w:rsid w:val="00E80CB2"/>
    <w:rsid w:val="00E81F3E"/>
    <w:rsid w:val="00E844BB"/>
    <w:rsid w:val="00E84C48"/>
    <w:rsid w:val="00E859BD"/>
    <w:rsid w:val="00E86B70"/>
    <w:rsid w:val="00E87C8F"/>
    <w:rsid w:val="00E924C3"/>
    <w:rsid w:val="00E92BD9"/>
    <w:rsid w:val="00E954EE"/>
    <w:rsid w:val="00E9666B"/>
    <w:rsid w:val="00E96759"/>
    <w:rsid w:val="00EA4437"/>
    <w:rsid w:val="00EA4D87"/>
    <w:rsid w:val="00EA6094"/>
    <w:rsid w:val="00EB2C42"/>
    <w:rsid w:val="00EB34FC"/>
    <w:rsid w:val="00EB76E1"/>
    <w:rsid w:val="00EB7D6E"/>
    <w:rsid w:val="00EC2499"/>
    <w:rsid w:val="00EC6747"/>
    <w:rsid w:val="00ED5708"/>
    <w:rsid w:val="00EE029D"/>
    <w:rsid w:val="00EE4120"/>
    <w:rsid w:val="00EE7F59"/>
    <w:rsid w:val="00EF2E8A"/>
    <w:rsid w:val="00EF2EC5"/>
    <w:rsid w:val="00EF4E6B"/>
    <w:rsid w:val="00EF52C5"/>
    <w:rsid w:val="00EF5416"/>
    <w:rsid w:val="00F00DD6"/>
    <w:rsid w:val="00F06CCF"/>
    <w:rsid w:val="00F07D18"/>
    <w:rsid w:val="00F1053D"/>
    <w:rsid w:val="00F110D5"/>
    <w:rsid w:val="00F11E63"/>
    <w:rsid w:val="00F12733"/>
    <w:rsid w:val="00F171E1"/>
    <w:rsid w:val="00F20DCF"/>
    <w:rsid w:val="00F231BC"/>
    <w:rsid w:val="00F25B36"/>
    <w:rsid w:val="00F26D96"/>
    <w:rsid w:val="00F3052A"/>
    <w:rsid w:val="00F30EF7"/>
    <w:rsid w:val="00F31575"/>
    <w:rsid w:val="00F341E3"/>
    <w:rsid w:val="00F347B7"/>
    <w:rsid w:val="00F35B9C"/>
    <w:rsid w:val="00F35D09"/>
    <w:rsid w:val="00F417B4"/>
    <w:rsid w:val="00F4304D"/>
    <w:rsid w:val="00F44000"/>
    <w:rsid w:val="00F46612"/>
    <w:rsid w:val="00F4752B"/>
    <w:rsid w:val="00F476E8"/>
    <w:rsid w:val="00F53CD2"/>
    <w:rsid w:val="00F541AE"/>
    <w:rsid w:val="00F56792"/>
    <w:rsid w:val="00F571A6"/>
    <w:rsid w:val="00F6018B"/>
    <w:rsid w:val="00F60265"/>
    <w:rsid w:val="00F60E32"/>
    <w:rsid w:val="00F644FF"/>
    <w:rsid w:val="00F65ABA"/>
    <w:rsid w:val="00F65E15"/>
    <w:rsid w:val="00F7242E"/>
    <w:rsid w:val="00F74B33"/>
    <w:rsid w:val="00F75676"/>
    <w:rsid w:val="00F810DD"/>
    <w:rsid w:val="00F87FDC"/>
    <w:rsid w:val="00F94DA0"/>
    <w:rsid w:val="00F95783"/>
    <w:rsid w:val="00F95BFD"/>
    <w:rsid w:val="00F95E2F"/>
    <w:rsid w:val="00F96DEB"/>
    <w:rsid w:val="00FA07A4"/>
    <w:rsid w:val="00FA1872"/>
    <w:rsid w:val="00FA399D"/>
    <w:rsid w:val="00FA4F34"/>
    <w:rsid w:val="00FB102C"/>
    <w:rsid w:val="00FB2590"/>
    <w:rsid w:val="00FB506C"/>
    <w:rsid w:val="00FB6060"/>
    <w:rsid w:val="00FB68AA"/>
    <w:rsid w:val="00FC2128"/>
    <w:rsid w:val="00FC4162"/>
    <w:rsid w:val="00FD5A8C"/>
    <w:rsid w:val="00FD60A8"/>
    <w:rsid w:val="00FD611F"/>
    <w:rsid w:val="00FD788F"/>
    <w:rsid w:val="00FE0617"/>
    <w:rsid w:val="00FE286E"/>
    <w:rsid w:val="00FE3233"/>
    <w:rsid w:val="00FE4C68"/>
    <w:rsid w:val="00FE5FAF"/>
    <w:rsid w:val="00FE63C9"/>
    <w:rsid w:val="00FE6D74"/>
    <w:rsid w:val="00FE6DB2"/>
    <w:rsid w:val="00FF1B40"/>
    <w:rsid w:val="00FF3B9C"/>
    <w:rsid w:val="00FF591D"/>
    <w:rsid w:val="00FF73B4"/>
    <w:rsid w:val="00FF75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54C461A3-1430-48FF-AF4F-4342B2E56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link w:val="ListParagraphChar"/>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572D2F"/>
    <w:rPr>
      <w:rFonts w:ascii="Arial" w:hAnsi="Arial"/>
      <w:sz w:val="20"/>
      <w:szCs w:val="20"/>
    </w:rPr>
  </w:style>
  <w:style w:type="character" w:customStyle="1" w:styleId="EndnoteTextChar">
    <w:name w:val="Endnote Text Char"/>
    <w:basedOn w:val="DefaultParagraphFont"/>
    <w:link w:val="EndnoteText"/>
    <w:rsid w:val="00572D2F"/>
    <w:rPr>
      <w:rFonts w:ascii="Arial" w:eastAsia="Times New Roman" w:hAnsi="Arial" w:cs="Times New Roman"/>
      <w:sz w:val="20"/>
      <w:szCs w:val="20"/>
    </w:rPr>
  </w:style>
  <w:style w:type="character" w:styleId="EndnoteReference">
    <w:name w:val="endnote reference"/>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styleId="FollowedHyperlink">
    <w:name w:val="FollowedHyperlink"/>
    <w:basedOn w:val="DefaultParagraphFont"/>
    <w:uiPriority w:val="99"/>
    <w:semiHidden/>
    <w:unhideWhenUsed/>
    <w:rsid w:val="0035176E"/>
    <w:rPr>
      <w:color w:val="800080" w:themeColor="followedHyperlink"/>
      <w:u w:val="single"/>
    </w:rPr>
  </w:style>
  <w:style w:type="paragraph" w:styleId="BodyText">
    <w:name w:val="Body Text"/>
    <w:basedOn w:val="Normal"/>
    <w:link w:val="BodyTextChar"/>
    <w:uiPriority w:val="99"/>
    <w:rsid w:val="003C6183"/>
    <w:pPr>
      <w:spacing w:after="120"/>
    </w:pPr>
    <w:rPr>
      <w:rFonts w:ascii="Arial" w:hAnsi="Arial"/>
      <w:sz w:val="24"/>
    </w:rPr>
  </w:style>
  <w:style w:type="character" w:customStyle="1" w:styleId="BodyTextChar">
    <w:name w:val="Body Text Char"/>
    <w:basedOn w:val="DefaultParagraphFont"/>
    <w:link w:val="BodyText"/>
    <w:uiPriority w:val="99"/>
    <w:rsid w:val="003C6183"/>
    <w:rPr>
      <w:rFonts w:ascii="Arial" w:eastAsia="Times New Roman" w:hAnsi="Arial" w:cs="Times New Roman"/>
      <w:sz w:val="24"/>
      <w:szCs w:val="24"/>
    </w:rPr>
  </w:style>
  <w:style w:type="character" w:customStyle="1" w:styleId="ListParagraphChar">
    <w:name w:val="List Paragraph Char"/>
    <w:link w:val="ListParagraph"/>
    <w:uiPriority w:val="99"/>
    <w:locked/>
    <w:rsid w:val="00E35A32"/>
    <w:rPr>
      <w:rFonts w:eastAsia="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23691">
      <w:bodyDiv w:val="1"/>
      <w:marLeft w:val="0"/>
      <w:marRight w:val="0"/>
      <w:marTop w:val="0"/>
      <w:marBottom w:val="0"/>
      <w:divBdr>
        <w:top w:val="none" w:sz="0" w:space="0" w:color="auto"/>
        <w:left w:val="none" w:sz="0" w:space="0" w:color="auto"/>
        <w:bottom w:val="none" w:sz="0" w:space="0" w:color="auto"/>
        <w:right w:val="none" w:sz="0" w:space="0" w:color="auto"/>
      </w:divBdr>
    </w:div>
    <w:div w:id="216287908">
      <w:bodyDiv w:val="1"/>
      <w:marLeft w:val="0"/>
      <w:marRight w:val="0"/>
      <w:marTop w:val="0"/>
      <w:marBottom w:val="0"/>
      <w:divBdr>
        <w:top w:val="none" w:sz="0" w:space="0" w:color="auto"/>
        <w:left w:val="none" w:sz="0" w:space="0" w:color="auto"/>
        <w:bottom w:val="none" w:sz="0" w:space="0" w:color="auto"/>
        <w:right w:val="none" w:sz="0" w:space="0" w:color="auto"/>
      </w:divBdr>
    </w:div>
    <w:div w:id="372996633">
      <w:bodyDiv w:val="1"/>
      <w:marLeft w:val="0"/>
      <w:marRight w:val="0"/>
      <w:marTop w:val="0"/>
      <w:marBottom w:val="0"/>
      <w:divBdr>
        <w:top w:val="none" w:sz="0" w:space="0" w:color="auto"/>
        <w:left w:val="none" w:sz="0" w:space="0" w:color="auto"/>
        <w:bottom w:val="none" w:sz="0" w:space="0" w:color="auto"/>
        <w:right w:val="none" w:sz="0" w:space="0" w:color="auto"/>
      </w:divBdr>
    </w:div>
    <w:div w:id="487284719">
      <w:bodyDiv w:val="1"/>
      <w:marLeft w:val="0"/>
      <w:marRight w:val="0"/>
      <w:marTop w:val="0"/>
      <w:marBottom w:val="0"/>
      <w:divBdr>
        <w:top w:val="none" w:sz="0" w:space="0" w:color="auto"/>
        <w:left w:val="none" w:sz="0" w:space="0" w:color="auto"/>
        <w:bottom w:val="none" w:sz="0" w:space="0" w:color="auto"/>
        <w:right w:val="none" w:sz="0" w:space="0" w:color="auto"/>
      </w:divBdr>
    </w:div>
    <w:div w:id="55779090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83228741">
      <w:bodyDiv w:val="1"/>
      <w:marLeft w:val="0"/>
      <w:marRight w:val="0"/>
      <w:marTop w:val="0"/>
      <w:marBottom w:val="0"/>
      <w:divBdr>
        <w:top w:val="none" w:sz="0" w:space="0" w:color="auto"/>
        <w:left w:val="none" w:sz="0" w:space="0" w:color="auto"/>
        <w:bottom w:val="none" w:sz="0" w:space="0" w:color="auto"/>
        <w:right w:val="none" w:sz="0" w:space="0" w:color="auto"/>
      </w:divBdr>
    </w:div>
    <w:div w:id="823206018">
      <w:bodyDiv w:val="1"/>
      <w:marLeft w:val="0"/>
      <w:marRight w:val="0"/>
      <w:marTop w:val="0"/>
      <w:marBottom w:val="0"/>
      <w:divBdr>
        <w:top w:val="none" w:sz="0" w:space="0" w:color="auto"/>
        <w:left w:val="none" w:sz="0" w:space="0" w:color="auto"/>
        <w:bottom w:val="none" w:sz="0" w:space="0" w:color="auto"/>
        <w:right w:val="none" w:sz="0" w:space="0" w:color="auto"/>
      </w:divBdr>
    </w:div>
    <w:div w:id="850879617">
      <w:bodyDiv w:val="1"/>
      <w:marLeft w:val="0"/>
      <w:marRight w:val="0"/>
      <w:marTop w:val="0"/>
      <w:marBottom w:val="0"/>
      <w:divBdr>
        <w:top w:val="none" w:sz="0" w:space="0" w:color="auto"/>
        <w:left w:val="none" w:sz="0" w:space="0" w:color="auto"/>
        <w:bottom w:val="none" w:sz="0" w:space="0" w:color="auto"/>
        <w:right w:val="none" w:sz="0" w:space="0" w:color="auto"/>
      </w:divBdr>
    </w:div>
    <w:div w:id="864901487">
      <w:bodyDiv w:val="1"/>
      <w:marLeft w:val="0"/>
      <w:marRight w:val="0"/>
      <w:marTop w:val="0"/>
      <w:marBottom w:val="0"/>
      <w:divBdr>
        <w:top w:val="none" w:sz="0" w:space="0" w:color="auto"/>
        <w:left w:val="none" w:sz="0" w:space="0" w:color="auto"/>
        <w:bottom w:val="none" w:sz="0" w:space="0" w:color="auto"/>
        <w:right w:val="none" w:sz="0" w:space="0" w:color="auto"/>
      </w:divBdr>
    </w:div>
    <w:div w:id="907228235">
      <w:bodyDiv w:val="1"/>
      <w:marLeft w:val="0"/>
      <w:marRight w:val="0"/>
      <w:marTop w:val="0"/>
      <w:marBottom w:val="0"/>
      <w:divBdr>
        <w:top w:val="none" w:sz="0" w:space="0" w:color="auto"/>
        <w:left w:val="none" w:sz="0" w:space="0" w:color="auto"/>
        <w:bottom w:val="none" w:sz="0" w:space="0" w:color="auto"/>
        <w:right w:val="none" w:sz="0" w:space="0" w:color="auto"/>
      </w:divBdr>
    </w:div>
    <w:div w:id="936593396">
      <w:bodyDiv w:val="1"/>
      <w:marLeft w:val="0"/>
      <w:marRight w:val="0"/>
      <w:marTop w:val="0"/>
      <w:marBottom w:val="0"/>
      <w:divBdr>
        <w:top w:val="none" w:sz="0" w:space="0" w:color="auto"/>
        <w:left w:val="none" w:sz="0" w:space="0" w:color="auto"/>
        <w:bottom w:val="none" w:sz="0" w:space="0" w:color="auto"/>
        <w:right w:val="none" w:sz="0" w:space="0" w:color="auto"/>
      </w:divBdr>
    </w:div>
    <w:div w:id="1005326468">
      <w:bodyDiv w:val="1"/>
      <w:marLeft w:val="0"/>
      <w:marRight w:val="0"/>
      <w:marTop w:val="0"/>
      <w:marBottom w:val="0"/>
      <w:divBdr>
        <w:top w:val="none" w:sz="0" w:space="0" w:color="auto"/>
        <w:left w:val="none" w:sz="0" w:space="0" w:color="auto"/>
        <w:bottom w:val="none" w:sz="0" w:space="0" w:color="auto"/>
        <w:right w:val="none" w:sz="0" w:space="0" w:color="auto"/>
      </w:divBdr>
    </w:div>
    <w:div w:id="1010334927">
      <w:bodyDiv w:val="1"/>
      <w:marLeft w:val="0"/>
      <w:marRight w:val="0"/>
      <w:marTop w:val="0"/>
      <w:marBottom w:val="0"/>
      <w:divBdr>
        <w:top w:val="none" w:sz="0" w:space="0" w:color="auto"/>
        <w:left w:val="none" w:sz="0" w:space="0" w:color="auto"/>
        <w:bottom w:val="none" w:sz="0" w:space="0" w:color="auto"/>
        <w:right w:val="none" w:sz="0" w:space="0" w:color="auto"/>
      </w:divBdr>
    </w:div>
    <w:div w:id="1013147721">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74666913">
      <w:bodyDiv w:val="1"/>
      <w:marLeft w:val="0"/>
      <w:marRight w:val="0"/>
      <w:marTop w:val="0"/>
      <w:marBottom w:val="0"/>
      <w:divBdr>
        <w:top w:val="none" w:sz="0" w:space="0" w:color="auto"/>
        <w:left w:val="none" w:sz="0" w:space="0" w:color="auto"/>
        <w:bottom w:val="none" w:sz="0" w:space="0" w:color="auto"/>
        <w:right w:val="none" w:sz="0" w:space="0" w:color="auto"/>
      </w:divBdr>
    </w:div>
    <w:div w:id="1220282336">
      <w:bodyDiv w:val="1"/>
      <w:marLeft w:val="0"/>
      <w:marRight w:val="0"/>
      <w:marTop w:val="0"/>
      <w:marBottom w:val="0"/>
      <w:divBdr>
        <w:top w:val="none" w:sz="0" w:space="0" w:color="auto"/>
        <w:left w:val="none" w:sz="0" w:space="0" w:color="auto"/>
        <w:bottom w:val="none" w:sz="0" w:space="0" w:color="auto"/>
        <w:right w:val="none" w:sz="0" w:space="0" w:color="auto"/>
      </w:divBdr>
    </w:div>
    <w:div w:id="1253709118">
      <w:bodyDiv w:val="1"/>
      <w:marLeft w:val="0"/>
      <w:marRight w:val="0"/>
      <w:marTop w:val="0"/>
      <w:marBottom w:val="0"/>
      <w:divBdr>
        <w:top w:val="none" w:sz="0" w:space="0" w:color="auto"/>
        <w:left w:val="none" w:sz="0" w:space="0" w:color="auto"/>
        <w:bottom w:val="none" w:sz="0" w:space="0" w:color="auto"/>
        <w:right w:val="none" w:sz="0" w:space="0" w:color="auto"/>
      </w:divBdr>
    </w:div>
    <w:div w:id="1278486431">
      <w:bodyDiv w:val="1"/>
      <w:marLeft w:val="0"/>
      <w:marRight w:val="0"/>
      <w:marTop w:val="0"/>
      <w:marBottom w:val="0"/>
      <w:divBdr>
        <w:top w:val="none" w:sz="0" w:space="0" w:color="auto"/>
        <w:left w:val="none" w:sz="0" w:space="0" w:color="auto"/>
        <w:bottom w:val="none" w:sz="0" w:space="0" w:color="auto"/>
        <w:right w:val="none" w:sz="0" w:space="0" w:color="auto"/>
      </w:divBdr>
    </w:div>
    <w:div w:id="1293288562">
      <w:bodyDiv w:val="1"/>
      <w:marLeft w:val="0"/>
      <w:marRight w:val="0"/>
      <w:marTop w:val="0"/>
      <w:marBottom w:val="0"/>
      <w:divBdr>
        <w:top w:val="none" w:sz="0" w:space="0" w:color="auto"/>
        <w:left w:val="none" w:sz="0" w:space="0" w:color="auto"/>
        <w:bottom w:val="none" w:sz="0" w:space="0" w:color="auto"/>
        <w:right w:val="none" w:sz="0" w:space="0" w:color="auto"/>
      </w:divBdr>
    </w:div>
    <w:div w:id="1355113984">
      <w:bodyDiv w:val="1"/>
      <w:marLeft w:val="0"/>
      <w:marRight w:val="0"/>
      <w:marTop w:val="0"/>
      <w:marBottom w:val="0"/>
      <w:divBdr>
        <w:top w:val="none" w:sz="0" w:space="0" w:color="auto"/>
        <w:left w:val="none" w:sz="0" w:space="0" w:color="auto"/>
        <w:bottom w:val="none" w:sz="0" w:space="0" w:color="auto"/>
        <w:right w:val="none" w:sz="0" w:space="0" w:color="auto"/>
      </w:divBdr>
    </w:div>
    <w:div w:id="1443576461">
      <w:bodyDiv w:val="1"/>
      <w:marLeft w:val="0"/>
      <w:marRight w:val="0"/>
      <w:marTop w:val="0"/>
      <w:marBottom w:val="0"/>
      <w:divBdr>
        <w:top w:val="none" w:sz="0" w:space="0" w:color="auto"/>
        <w:left w:val="none" w:sz="0" w:space="0" w:color="auto"/>
        <w:bottom w:val="none" w:sz="0" w:space="0" w:color="auto"/>
        <w:right w:val="none" w:sz="0" w:space="0" w:color="auto"/>
      </w:divBdr>
    </w:div>
    <w:div w:id="1450927863">
      <w:bodyDiv w:val="1"/>
      <w:marLeft w:val="0"/>
      <w:marRight w:val="0"/>
      <w:marTop w:val="0"/>
      <w:marBottom w:val="0"/>
      <w:divBdr>
        <w:top w:val="none" w:sz="0" w:space="0" w:color="auto"/>
        <w:left w:val="none" w:sz="0" w:space="0" w:color="auto"/>
        <w:bottom w:val="none" w:sz="0" w:space="0" w:color="auto"/>
        <w:right w:val="none" w:sz="0" w:space="0" w:color="auto"/>
      </w:divBdr>
    </w:div>
    <w:div w:id="19857735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caltf.org/" TargetMode="External"/><Relationship Id="rId18" Type="http://schemas.openxmlformats.org/officeDocument/2006/relationships/package" Target="embeddings/Microsoft_PowerPoint_Presentation.pptx"/><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2.emf"/><Relationship Id="rId2" Type="http://schemas.openxmlformats.org/officeDocument/2006/relationships/customXml" Target="../customXml/item2.xml"/><Relationship Id="rId16" Type="http://schemas.openxmlformats.org/officeDocument/2006/relationships/oleObject" Target="embeddings/Microsoft_Excel_97-2003_Worksheet.xls"/><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1.emf"/><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hart" Target="charts/chart1.xml"/><Relationship Id="rId22" Type="http://schemas.openxmlformats.org/officeDocument/2006/relationships/theme" Target="theme/theme1.xml"/></Relationships>
</file>

<file path=word/_rels/endnotes.xml.rels><?xml version="1.0" encoding="UTF-8" standalone="yes"?>
<Relationships xmlns="http://schemas.openxmlformats.org/package/2006/relationships"><Relationship Id="rId1" Type="http://schemas.openxmlformats.org/officeDocument/2006/relationships/hyperlink" Target="http://www.energydataweb.com/cpucFiles/pdaDocs/1100/2010-2012%20WO017%20Ex%20Ante%20Measure%20Cost%20Study%20-%20Final%20Report.pdf"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peci.org\files\commercial\Current\13936%20-%20PG&amp;E%20Work%20Papers\HVAC%20QM\RCA\RCA%20Comparison%20&amp;%20Charts_151017_jg.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'CZ11 Charts'!$CP$9</c:f>
              <c:strCache>
                <c:ptCount val="1"/>
                <c:pt idx="0">
                  <c:v>Workpaper Savings</c:v>
                </c:pt>
              </c:strCache>
            </c:strRef>
          </c:tx>
          <c:spPr>
            <a:ln w="28575">
              <a:noFill/>
            </a:ln>
          </c:spPr>
          <c:marker>
            <c:symbol val="diamond"/>
            <c:size val="7"/>
          </c:marker>
          <c:dPt>
            <c:idx val="7"/>
            <c:marker>
              <c:spPr>
                <a:solidFill>
                  <a:srgbClr val="00B050"/>
                </a:solidFill>
              </c:spPr>
            </c:marker>
            <c:bubble3D val="0"/>
            <c:extLst>
              <c:ext xmlns:c16="http://schemas.microsoft.com/office/drawing/2014/chart" uri="{C3380CC4-5D6E-409C-BE32-E72D297353CC}">
                <c16:uniqueId val="{00000000-F47E-4C3A-A97A-47B0D4CBCD79}"/>
              </c:ext>
            </c:extLst>
          </c:dPt>
          <c:xVal>
            <c:strRef>
              <c:f>'CZ11 Charts'!$CO$10:$CO$29</c:f>
              <c:strCache>
                <c:ptCount val="20"/>
                <c:pt idx="0">
                  <c:v>Asm-11</c:v>
                </c:pt>
                <c:pt idx="1">
                  <c:v>ECC-11</c:v>
                </c:pt>
                <c:pt idx="2">
                  <c:v>EPr-11</c:v>
                </c:pt>
                <c:pt idx="3">
                  <c:v>ERC-11</c:v>
                </c:pt>
                <c:pt idx="4">
                  <c:v>ESe-11</c:v>
                </c:pt>
                <c:pt idx="5">
                  <c:v>EUn-11</c:v>
                </c:pt>
                <c:pt idx="6">
                  <c:v>Hsp-11</c:v>
                </c:pt>
                <c:pt idx="7">
                  <c:v>Htl-11</c:v>
                </c:pt>
                <c:pt idx="8">
                  <c:v>MBT-11</c:v>
                </c:pt>
                <c:pt idx="9">
                  <c:v>MLI-11</c:v>
                </c:pt>
                <c:pt idx="10">
                  <c:v>Mtl-11</c:v>
                </c:pt>
                <c:pt idx="11">
                  <c:v>Nrs-11</c:v>
                </c:pt>
                <c:pt idx="12">
                  <c:v>OfL-11</c:v>
                </c:pt>
                <c:pt idx="13">
                  <c:v>OfS-11</c:v>
                </c:pt>
                <c:pt idx="14">
                  <c:v>RFF-11</c:v>
                </c:pt>
                <c:pt idx="15">
                  <c:v>RSD-11</c:v>
                </c:pt>
                <c:pt idx="16">
                  <c:v>Rt3-11</c:v>
                </c:pt>
                <c:pt idx="17">
                  <c:v>RtL-11</c:v>
                </c:pt>
                <c:pt idx="18">
                  <c:v>RtS-11</c:v>
                </c:pt>
                <c:pt idx="19">
                  <c:v>SCn-11</c:v>
                </c:pt>
              </c:strCache>
            </c:strRef>
          </c:xVal>
          <c:yVal>
            <c:numRef>
              <c:f>'CZ11 Charts'!$CP$10:$CP$29</c:f>
              <c:numCache>
                <c:formatCode>General</c:formatCode>
                <c:ptCount val="20"/>
                <c:pt idx="0">
                  <c:v>207.88422346623724</c:v>
                </c:pt>
                <c:pt idx="1">
                  <c:v>169.91198547798024</c:v>
                </c:pt>
                <c:pt idx="2">
                  <c:v>109.66482765679231</c:v>
                </c:pt>
                <c:pt idx="3">
                  <c:v>127.11803593238466</c:v>
                </c:pt>
                <c:pt idx="4">
                  <c:v>116.86701831388335</c:v>
                </c:pt>
                <c:pt idx="5">
                  <c:v>182.38901266205593</c:v>
                </c:pt>
                <c:pt idx="6">
                  <c:v>199.59643282053997</c:v>
                </c:pt>
                <c:pt idx="7">
                  <c:v>636.34669972354425</c:v>
                </c:pt>
                <c:pt idx="8">
                  <c:v>200.02035396911813</c:v>
                </c:pt>
                <c:pt idx="9">
                  <c:v>133.50757502531624</c:v>
                </c:pt>
                <c:pt idx="10">
                  <c:v>171.62799142843201</c:v>
                </c:pt>
                <c:pt idx="11">
                  <c:v>153.93433599815353</c:v>
                </c:pt>
                <c:pt idx="12">
                  <c:v>165.62999862591357</c:v>
                </c:pt>
                <c:pt idx="13">
                  <c:v>163.49214284571923</c:v>
                </c:pt>
                <c:pt idx="14">
                  <c:v>208.88467622610963</c:v>
                </c:pt>
                <c:pt idx="15">
                  <c:v>213.69232575349287</c:v>
                </c:pt>
                <c:pt idx="16">
                  <c:v>218.66766777457681</c:v>
                </c:pt>
                <c:pt idx="17">
                  <c:v>217.14335777219569</c:v>
                </c:pt>
                <c:pt idx="18">
                  <c:v>206.89021403436604</c:v>
                </c:pt>
                <c:pt idx="19">
                  <c:v>90.777491446789625</c:v>
                </c:pt>
              </c:numCache>
            </c:numRef>
          </c:yVal>
          <c:smooth val="0"/>
          <c:extLst>
            <c:ext xmlns:c16="http://schemas.microsoft.com/office/drawing/2014/chart" uri="{C3380CC4-5D6E-409C-BE32-E72D297353CC}">
              <c16:uniqueId val="{00000001-F47E-4C3A-A97A-47B0D4CBCD79}"/>
            </c:ext>
          </c:extLst>
        </c:ser>
        <c:ser>
          <c:idx val="1"/>
          <c:order val="1"/>
          <c:tx>
            <c:strRef>
              <c:f>'CZ11 Charts'!$CQ$9</c:f>
              <c:strCache>
                <c:ptCount val="1"/>
                <c:pt idx="0">
                  <c:v>DEER Savings</c:v>
                </c:pt>
              </c:strCache>
            </c:strRef>
          </c:tx>
          <c:spPr>
            <a:ln w="28575">
              <a:noFill/>
            </a:ln>
          </c:spPr>
          <c:marker>
            <c:spPr>
              <a:solidFill>
                <a:srgbClr val="FFFF00"/>
              </a:solidFill>
            </c:spPr>
          </c:marker>
          <c:yVal>
            <c:numRef>
              <c:f>'CZ11 Charts'!$CQ$10:$CQ$29</c:f>
              <c:numCache>
                <c:formatCode>General</c:formatCode>
                <c:ptCount val="20"/>
                <c:pt idx="0">
                  <c:v>191</c:v>
                </c:pt>
                <c:pt idx="1">
                  <c:v>145</c:v>
                </c:pt>
                <c:pt idx="2">
                  <c:v>98.7</c:v>
                </c:pt>
                <c:pt idx="3">
                  <c:v>132</c:v>
                </c:pt>
                <c:pt idx="4">
                  <c:v>106</c:v>
                </c:pt>
                <c:pt idx="5">
                  <c:v>160</c:v>
                </c:pt>
                <c:pt idx="6">
                  <c:v>145</c:v>
                </c:pt>
                <c:pt idx="7">
                  <c:v>191</c:v>
                </c:pt>
                <c:pt idx="8">
                  <c:v>169</c:v>
                </c:pt>
                <c:pt idx="9">
                  <c:v>99.7</c:v>
                </c:pt>
                <c:pt idx="10">
                  <c:v>#N/A</c:v>
                </c:pt>
                <c:pt idx="11">
                  <c:v>128</c:v>
                </c:pt>
                <c:pt idx="12">
                  <c:v>149</c:v>
                </c:pt>
                <c:pt idx="13">
                  <c:v>138</c:v>
                </c:pt>
                <c:pt idx="14">
                  <c:v>183</c:v>
                </c:pt>
                <c:pt idx="15">
                  <c:v>192</c:v>
                </c:pt>
                <c:pt idx="16">
                  <c:v>188</c:v>
                </c:pt>
                <c:pt idx="17">
                  <c:v>199</c:v>
                </c:pt>
                <c:pt idx="18">
                  <c:v>178</c:v>
                </c:pt>
                <c:pt idx="19">
                  <c:v>80.3</c:v>
                </c:pt>
              </c:numCache>
            </c:numRef>
          </c:yVal>
          <c:smooth val="0"/>
          <c:extLst>
            <c:ext xmlns:c16="http://schemas.microsoft.com/office/drawing/2014/chart" uri="{C3380CC4-5D6E-409C-BE32-E72D297353CC}">
              <c16:uniqueId val="{00000002-F47E-4C3A-A97A-47B0D4CBCD79}"/>
            </c:ext>
          </c:extLst>
        </c:ser>
        <c:ser>
          <c:idx val="2"/>
          <c:order val="2"/>
          <c:spPr>
            <a:ln w="28575">
              <a:noFill/>
            </a:ln>
          </c:spPr>
          <c:marker>
            <c:symbol val="none"/>
          </c:marker>
          <c:dLbls>
            <c:spPr>
              <a:noFill/>
              <a:ln>
                <a:noFill/>
              </a:ln>
              <a:effectLst/>
            </c:spPr>
            <c:txPr>
              <a:bodyPr rot="-3000000"/>
              <a:lstStyle/>
              <a:p>
                <a:pPr>
                  <a:defRPr sz="800"/>
                </a:pPr>
                <a:endParaRPr lang="en-US"/>
              </a:p>
            </c:txPr>
            <c:dLblPos val="t"/>
            <c:showLegendKey val="0"/>
            <c:showVal val="0"/>
            <c:showCatName val="1"/>
            <c:showSerName val="0"/>
            <c:showPercent val="0"/>
            <c:showBubbleSize val="0"/>
            <c:separator> </c:separator>
            <c:showLeaderLines val="0"/>
            <c:extLst>
              <c:ext xmlns:c15="http://schemas.microsoft.com/office/drawing/2012/chart" uri="{CE6537A1-D6FC-4f65-9D91-7224C49458BB}">
                <c15:showLeaderLines val="0"/>
              </c:ext>
            </c:extLst>
          </c:dLbls>
          <c:xVal>
            <c:strRef>
              <c:f>'CZ11 Charts'!$CO$10:$CO$29</c:f>
              <c:strCache>
                <c:ptCount val="20"/>
                <c:pt idx="0">
                  <c:v>Asm-11</c:v>
                </c:pt>
                <c:pt idx="1">
                  <c:v>ECC-11</c:v>
                </c:pt>
                <c:pt idx="2">
                  <c:v>EPr-11</c:v>
                </c:pt>
                <c:pt idx="3">
                  <c:v>ERC-11</c:v>
                </c:pt>
                <c:pt idx="4">
                  <c:v>ESe-11</c:v>
                </c:pt>
                <c:pt idx="5">
                  <c:v>EUn-11</c:v>
                </c:pt>
                <c:pt idx="6">
                  <c:v>Hsp-11</c:v>
                </c:pt>
                <c:pt idx="7">
                  <c:v>Htl-11</c:v>
                </c:pt>
                <c:pt idx="8">
                  <c:v>MBT-11</c:v>
                </c:pt>
                <c:pt idx="9">
                  <c:v>MLI-11</c:v>
                </c:pt>
                <c:pt idx="10">
                  <c:v>Mtl-11</c:v>
                </c:pt>
                <c:pt idx="11">
                  <c:v>Nrs-11</c:v>
                </c:pt>
                <c:pt idx="12">
                  <c:v>OfL-11</c:v>
                </c:pt>
                <c:pt idx="13">
                  <c:v>OfS-11</c:v>
                </c:pt>
                <c:pt idx="14">
                  <c:v>RFF-11</c:v>
                </c:pt>
                <c:pt idx="15">
                  <c:v>RSD-11</c:v>
                </c:pt>
                <c:pt idx="16">
                  <c:v>Rt3-11</c:v>
                </c:pt>
                <c:pt idx="17">
                  <c:v>RtL-11</c:v>
                </c:pt>
                <c:pt idx="18">
                  <c:v>RtS-11</c:v>
                </c:pt>
                <c:pt idx="19">
                  <c:v>SCn-11</c:v>
                </c:pt>
              </c:strCache>
            </c:strRef>
          </c:xVal>
          <c:yVal>
            <c:numRef>
              <c:f>'CZ11 Charts'!$CR$10:$CR$29</c:f>
              <c:numCache>
                <c:formatCode>General</c:formatCode>
                <c:ptCount val="2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numCache>
            </c:numRef>
          </c:yVal>
          <c:smooth val="0"/>
          <c:extLst>
            <c:ext xmlns:c16="http://schemas.microsoft.com/office/drawing/2014/chart" uri="{C3380CC4-5D6E-409C-BE32-E72D297353CC}">
              <c16:uniqueId val="{00000003-F47E-4C3A-A97A-47B0D4CBCD79}"/>
            </c:ext>
          </c:extLst>
        </c:ser>
        <c:dLbls>
          <c:showLegendKey val="0"/>
          <c:showVal val="0"/>
          <c:showCatName val="0"/>
          <c:showSerName val="0"/>
          <c:showPercent val="0"/>
          <c:showBubbleSize val="0"/>
        </c:dLbls>
        <c:axId val="121966976"/>
        <c:axId val="121968896"/>
      </c:scatterChart>
      <c:valAx>
        <c:axId val="121966976"/>
        <c:scaling>
          <c:orientation val="minMax"/>
          <c:max val="20"/>
        </c:scaling>
        <c:delete val="0"/>
        <c:axPos val="b"/>
        <c:title>
          <c:tx>
            <c:rich>
              <a:bodyPr/>
              <a:lstStyle/>
              <a:p>
                <a:pPr>
                  <a:defRPr/>
                </a:pPr>
                <a:r>
                  <a:rPr lang="en-US"/>
                  <a:t>Building Type &amp; Climate Zone</a:t>
                </a:r>
              </a:p>
            </c:rich>
          </c:tx>
          <c:overlay val="0"/>
        </c:title>
        <c:majorTickMark val="none"/>
        <c:minorTickMark val="none"/>
        <c:tickLblPos val="none"/>
        <c:crossAx val="121968896"/>
        <c:crosses val="autoZero"/>
        <c:crossBetween val="midCat"/>
        <c:majorUnit val="5"/>
        <c:minorUnit val="1"/>
      </c:valAx>
      <c:valAx>
        <c:axId val="121968896"/>
        <c:scaling>
          <c:orientation val="minMax"/>
        </c:scaling>
        <c:delete val="0"/>
        <c:axPos val="l"/>
        <c:majorGridlines>
          <c:spPr>
            <a:ln>
              <a:solidFill>
                <a:sysClr val="window" lastClr="FFFFFF">
                  <a:lumMod val="75000"/>
                </a:sysClr>
              </a:solidFill>
            </a:ln>
          </c:spPr>
        </c:majorGridlines>
        <c:title>
          <c:tx>
            <c:rich>
              <a:bodyPr rot="-5400000" vert="horz"/>
              <a:lstStyle/>
              <a:p>
                <a:pPr>
                  <a:defRPr/>
                </a:pPr>
                <a:r>
                  <a:rPr lang="en-US"/>
                  <a:t>Savings </a:t>
                </a:r>
              </a:p>
              <a:p>
                <a:pPr>
                  <a:defRPr/>
                </a:pPr>
                <a:r>
                  <a:rPr lang="en-US"/>
                  <a:t>kWh/Ton</a:t>
                </a:r>
              </a:p>
            </c:rich>
          </c:tx>
          <c:overlay val="0"/>
        </c:title>
        <c:numFmt formatCode="General" sourceLinked="1"/>
        <c:majorTickMark val="out"/>
        <c:minorTickMark val="none"/>
        <c:tickLblPos val="nextTo"/>
        <c:crossAx val="121966976"/>
        <c:crossesAt val="0"/>
        <c:crossBetween val="midCat"/>
      </c:valAx>
    </c:plotArea>
    <c:legend>
      <c:legendPos val="r"/>
      <c:legendEntry>
        <c:idx val="2"/>
        <c:delete val="1"/>
      </c:legendEntry>
      <c:layout>
        <c:manualLayout>
          <c:xMode val="edge"/>
          <c:yMode val="edge"/>
          <c:x val="0.73232905982905983"/>
          <c:y val="0.25867668001353844"/>
          <c:w val="0.20356837606837608"/>
          <c:h val="0.12332762752482027"/>
        </c:manualLayout>
      </c:layout>
      <c:overlay val="1"/>
      <c:spPr>
        <a:solidFill>
          <a:sysClr val="window" lastClr="FFFFFF"/>
        </a:solidFill>
        <a:ln>
          <a:solidFill>
            <a:sysClr val="windowText" lastClr="000000"/>
          </a:solidFill>
        </a:ln>
      </c:spPr>
    </c:legend>
    <c:plotVisOnly val="1"/>
    <c:dispBlanksAs val="gap"/>
    <c:showDLblsOverMax val="0"/>
  </c:chart>
  <c:externalData r:id="rId2">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7350A"/>
    <w:rsid w:val="00036232"/>
    <w:rsid w:val="00044E07"/>
    <w:rsid w:val="0005143A"/>
    <w:rsid w:val="00071DC0"/>
    <w:rsid w:val="000C1FB9"/>
    <w:rsid w:val="0012792A"/>
    <w:rsid w:val="00146151"/>
    <w:rsid w:val="001815D8"/>
    <w:rsid w:val="00204A7F"/>
    <w:rsid w:val="002126E1"/>
    <w:rsid w:val="00231717"/>
    <w:rsid w:val="002448AB"/>
    <w:rsid w:val="002606E4"/>
    <w:rsid w:val="002B14BA"/>
    <w:rsid w:val="002B514B"/>
    <w:rsid w:val="002C0C03"/>
    <w:rsid w:val="002F2833"/>
    <w:rsid w:val="003070B8"/>
    <w:rsid w:val="00311B0D"/>
    <w:rsid w:val="0038705B"/>
    <w:rsid w:val="003A131F"/>
    <w:rsid w:val="003D4EBD"/>
    <w:rsid w:val="003D603A"/>
    <w:rsid w:val="00446C7A"/>
    <w:rsid w:val="004A11BC"/>
    <w:rsid w:val="00560392"/>
    <w:rsid w:val="00563930"/>
    <w:rsid w:val="005A5D46"/>
    <w:rsid w:val="005D131E"/>
    <w:rsid w:val="00647511"/>
    <w:rsid w:val="00697DB8"/>
    <w:rsid w:val="006B7FA8"/>
    <w:rsid w:val="006D60E4"/>
    <w:rsid w:val="00767489"/>
    <w:rsid w:val="00776BBC"/>
    <w:rsid w:val="008211B5"/>
    <w:rsid w:val="00874653"/>
    <w:rsid w:val="008C01A9"/>
    <w:rsid w:val="008D4222"/>
    <w:rsid w:val="009B01FF"/>
    <w:rsid w:val="009C3E5C"/>
    <w:rsid w:val="009C7A66"/>
    <w:rsid w:val="00A20740"/>
    <w:rsid w:val="00A5022A"/>
    <w:rsid w:val="00A525C6"/>
    <w:rsid w:val="00AB5C41"/>
    <w:rsid w:val="00AE4C28"/>
    <w:rsid w:val="00AF208D"/>
    <w:rsid w:val="00B23FF5"/>
    <w:rsid w:val="00B73964"/>
    <w:rsid w:val="00B74704"/>
    <w:rsid w:val="00BF2C2B"/>
    <w:rsid w:val="00BF6B6C"/>
    <w:rsid w:val="00C47F83"/>
    <w:rsid w:val="00C74848"/>
    <w:rsid w:val="00C947B8"/>
    <w:rsid w:val="00CA30EF"/>
    <w:rsid w:val="00CE353E"/>
    <w:rsid w:val="00D0496D"/>
    <w:rsid w:val="00D051F5"/>
    <w:rsid w:val="00DD5963"/>
    <w:rsid w:val="00E1179D"/>
    <w:rsid w:val="00E54B6B"/>
    <w:rsid w:val="00EC59D9"/>
    <w:rsid w:val="00F57700"/>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67489"/>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6D257042568A4E6684CFCACD2CC9E17F">
    <w:name w:val="6D257042568A4E6684CFCACD2CC9E17F"/>
    <w:rsid w:val="0076748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2018-11-30T00:00:00</PublishDate>
  <Abstract/>
  <CompanyAddress/>
  <CompanyPhone/>
  <CompanyFax/>
  <CompanyEmail/>
</CoverPageProperties>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ce9cb88eb2c07afe75834b973533519">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4C04AAA-17BA-43B1-B22C-74840CEAC41A}">
  <ds:schemaRefs>
    <ds:schemaRef ds:uri="http://schemas.microsoft.com/office/2006/metadata/properties"/>
  </ds:schemaRefs>
</ds:datastoreItem>
</file>

<file path=customXml/itemProps3.xml><?xml version="1.0" encoding="utf-8"?>
<ds:datastoreItem xmlns:ds="http://schemas.openxmlformats.org/officeDocument/2006/customXml" ds:itemID="{61DA2E6D-8EA3-4CF7-9018-8D1B8F7DC9AD}">
  <ds:schemaRefs>
    <ds:schemaRef ds:uri="http://schemas.microsoft.com/sharepoint/v3/contenttype/forms"/>
  </ds:schemaRefs>
</ds:datastoreItem>
</file>

<file path=customXml/itemProps4.xml><?xml version="1.0" encoding="utf-8"?>
<ds:datastoreItem xmlns:ds="http://schemas.openxmlformats.org/officeDocument/2006/customXml" ds:itemID="{910211B2-57F8-4B95-80DF-A04617B108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B38A8F62-6F51-4291-B770-E18ED9670A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23</Pages>
  <Words>6515</Words>
  <Characters>37142</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PGE3PHVC160</vt:lpstr>
    </vt:vector>
  </TitlesOfParts>
  <Company>Pacific Gas &amp; Electric</Company>
  <LinksUpToDate>false</LinksUpToDate>
  <CharactersWithSpaces>43570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PGE3PHVC160</dc:title>
  <dc:creator>Jim Wyatt (PG&amp;E);Jason Wang (SCE)</dc:creator>
  <cp:lastModifiedBy>Voong, Tai</cp:lastModifiedBy>
  <cp:revision>24</cp:revision>
  <cp:lastPrinted>2015-10-26T17:02:00Z</cp:lastPrinted>
  <dcterms:created xsi:type="dcterms:W3CDTF">2015-12-10T21:47:00Z</dcterms:created>
  <dcterms:modified xsi:type="dcterms:W3CDTF">2018-12-19T22:50:00Z</dcterms:modified>
  <cp:contentStatus>Revision 3</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0x010100E20EA4F4CB40DD419C6CAF9467FB7C04</vt:lpwstr>
  </property>
</Properties>
</file>