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D627D" w:rsidRPr="002D1C88" w:rsidRDefault="008D627D" w:rsidP="008D627D">
      <w:pPr>
        <w:jc w:val="right"/>
        <w:rPr>
          <w:rFonts w:ascii="Arial" w:hAnsi="Arial" w:cs="Arial"/>
          <w:b/>
          <w:sz w:val="48"/>
          <w:szCs w:val="48"/>
        </w:rPr>
      </w:pPr>
      <w:bookmarkStart w:id="0" w:name="_Toc153189646"/>
      <w:bookmarkStart w:id="1" w:name="_Toc214003082"/>
      <w:r w:rsidRPr="002D1C88">
        <w:rPr>
          <w:rFonts w:ascii="Arial" w:hAnsi="Arial" w:cs="Arial"/>
          <w:b/>
          <w:sz w:val="48"/>
          <w:szCs w:val="48"/>
        </w:rPr>
        <w:t xml:space="preserve">Work Paper </w:t>
      </w:r>
      <w:bookmarkEnd w:id="0"/>
      <w:r w:rsidRPr="002D1C88">
        <w:rPr>
          <w:rFonts w:ascii="Arial" w:hAnsi="Arial" w:cs="Arial"/>
          <w:b/>
          <w:sz w:val="48"/>
          <w:szCs w:val="48"/>
        </w:rPr>
        <w:t>PGE</w:t>
      </w:r>
      <w:r w:rsidR="00737F31">
        <w:rPr>
          <w:rFonts w:ascii="Arial" w:hAnsi="Arial" w:cs="Arial"/>
          <w:b/>
          <w:sz w:val="48"/>
          <w:szCs w:val="48"/>
        </w:rPr>
        <w:t>3PHVC153</w:t>
      </w:r>
    </w:p>
    <w:p w:rsidR="008D627D" w:rsidRPr="002D1C88" w:rsidRDefault="008D627D" w:rsidP="008D627D">
      <w:pPr>
        <w:jc w:val="right"/>
        <w:rPr>
          <w:rFonts w:ascii="Arial" w:hAnsi="Arial" w:cs="Arial"/>
          <w:b/>
          <w:sz w:val="48"/>
          <w:szCs w:val="48"/>
        </w:rPr>
      </w:pPr>
      <w:r w:rsidRPr="002D1C88">
        <w:rPr>
          <w:rFonts w:ascii="Arial" w:hAnsi="Arial" w:cs="Arial"/>
          <w:b/>
          <w:sz w:val="48"/>
          <w:szCs w:val="48"/>
        </w:rPr>
        <w:t xml:space="preserve"> </w:t>
      </w:r>
      <w:r w:rsidR="00737F31">
        <w:rPr>
          <w:rFonts w:ascii="Arial" w:hAnsi="Arial" w:cs="Arial"/>
          <w:b/>
          <w:sz w:val="48"/>
          <w:szCs w:val="48"/>
        </w:rPr>
        <w:t xml:space="preserve">Programmable Thermostat - </w:t>
      </w:r>
      <w:proofErr w:type="spellStart"/>
      <w:r w:rsidR="00737F31">
        <w:rPr>
          <w:rFonts w:ascii="Arial" w:hAnsi="Arial" w:cs="Arial"/>
          <w:b/>
          <w:sz w:val="48"/>
          <w:szCs w:val="48"/>
        </w:rPr>
        <w:t>Nonres</w:t>
      </w:r>
      <w:proofErr w:type="spellEnd"/>
    </w:p>
    <w:p w:rsidR="008D627D" w:rsidRPr="002D1C88" w:rsidRDefault="008D627D" w:rsidP="008D627D">
      <w:pPr>
        <w:jc w:val="right"/>
        <w:rPr>
          <w:rFonts w:ascii="Arial" w:hAnsi="Arial" w:cs="Arial"/>
          <w:b/>
          <w:sz w:val="48"/>
          <w:szCs w:val="48"/>
        </w:rPr>
      </w:pPr>
      <w:bookmarkStart w:id="2" w:name="_Toc153189647"/>
      <w:r w:rsidRPr="002D1C88">
        <w:rPr>
          <w:rFonts w:ascii="Arial" w:hAnsi="Arial" w:cs="Arial"/>
          <w:b/>
          <w:sz w:val="48"/>
          <w:szCs w:val="48"/>
        </w:rPr>
        <w:t>Revision #</w:t>
      </w:r>
      <w:bookmarkEnd w:id="2"/>
      <w:r w:rsidRPr="002D1C88">
        <w:rPr>
          <w:rFonts w:ascii="Arial" w:hAnsi="Arial" w:cs="Arial"/>
          <w:b/>
          <w:sz w:val="48"/>
          <w:szCs w:val="48"/>
        </w:rPr>
        <w:t xml:space="preserve"> </w:t>
      </w:r>
      <w:r w:rsidR="00133E51">
        <w:rPr>
          <w:rFonts w:ascii="Arial" w:hAnsi="Arial" w:cs="Arial"/>
          <w:b/>
          <w:sz w:val="48"/>
          <w:szCs w:val="48"/>
        </w:rPr>
        <w:t>3</w:t>
      </w:r>
    </w:p>
    <w:p w:rsidR="008D627D" w:rsidRPr="002D1C88" w:rsidRDefault="008D627D" w:rsidP="008D627D"/>
    <w:p w:rsidR="008D627D" w:rsidRDefault="008D627D" w:rsidP="008D627D">
      <w:pPr>
        <w:pBdr>
          <w:bottom w:val="single" w:sz="4" w:space="1" w:color="auto"/>
        </w:pBdr>
        <w:rPr>
          <w:rFonts w:ascii="Arial" w:hAnsi="Arial" w:cs="Arial"/>
          <w:b/>
          <w:sz w:val="36"/>
          <w:szCs w:val="36"/>
        </w:rPr>
      </w:pPr>
    </w:p>
    <w:p w:rsidR="008D627D" w:rsidRDefault="008D627D" w:rsidP="008D627D">
      <w:pPr>
        <w:pBdr>
          <w:bottom w:val="single" w:sz="4" w:space="1" w:color="auto"/>
        </w:pBdr>
        <w:rPr>
          <w:rFonts w:ascii="Arial" w:hAnsi="Arial" w:cs="Arial"/>
          <w:b/>
          <w:sz w:val="36"/>
          <w:szCs w:val="36"/>
        </w:rPr>
      </w:pPr>
    </w:p>
    <w:p w:rsidR="008D627D" w:rsidRPr="002D1C88" w:rsidRDefault="008D627D" w:rsidP="008D627D">
      <w:pPr>
        <w:pBdr>
          <w:bottom w:val="single" w:sz="4" w:space="1" w:color="auto"/>
        </w:pBdr>
        <w:rPr>
          <w:rFonts w:ascii="Arial" w:hAnsi="Arial" w:cs="Arial"/>
          <w:b/>
          <w:sz w:val="36"/>
          <w:szCs w:val="36"/>
        </w:rPr>
      </w:pPr>
      <w:r w:rsidRPr="002D1C88">
        <w:rPr>
          <w:rFonts w:ascii="Arial" w:hAnsi="Arial" w:cs="Arial"/>
          <w:b/>
          <w:sz w:val="36"/>
          <w:szCs w:val="36"/>
        </w:rPr>
        <w:t>Pacific Gas &amp; Electric Company</w:t>
      </w:r>
    </w:p>
    <w:p w:rsidR="008D627D" w:rsidRPr="002D1C88" w:rsidRDefault="008D627D" w:rsidP="008D627D">
      <w:pPr>
        <w:rPr>
          <w:rFonts w:ascii="Arial" w:hAnsi="Arial" w:cs="Arial"/>
          <w:b/>
          <w:sz w:val="32"/>
          <w:szCs w:val="32"/>
        </w:rPr>
      </w:pPr>
      <w:r w:rsidRPr="002D1C88">
        <w:rPr>
          <w:rFonts w:ascii="Arial" w:hAnsi="Arial" w:cs="Arial"/>
          <w:b/>
          <w:sz w:val="32"/>
          <w:szCs w:val="32"/>
        </w:rPr>
        <w:t xml:space="preserve">Customer Energy Solutions </w:t>
      </w:r>
    </w:p>
    <w:p w:rsidR="008D627D" w:rsidRDefault="008D627D" w:rsidP="008D627D">
      <w:pPr>
        <w:ind w:right="-720"/>
        <w:rPr>
          <w:rFonts w:ascii="Arial" w:hAnsi="Arial" w:cs="Arial"/>
          <w:b/>
          <w:sz w:val="72"/>
          <w:szCs w:val="72"/>
        </w:rPr>
      </w:pPr>
    </w:p>
    <w:p w:rsidR="008D627D" w:rsidRDefault="008D627D" w:rsidP="008D627D">
      <w:pPr>
        <w:ind w:right="-720"/>
        <w:rPr>
          <w:rFonts w:ascii="Arial" w:hAnsi="Arial" w:cs="Arial"/>
          <w:b/>
          <w:sz w:val="72"/>
          <w:szCs w:val="72"/>
        </w:rPr>
      </w:pPr>
    </w:p>
    <w:p w:rsidR="008D627D" w:rsidRPr="002D1C88" w:rsidRDefault="00737F31" w:rsidP="008D627D">
      <w:pPr>
        <w:ind w:right="-720"/>
        <w:rPr>
          <w:rFonts w:ascii="Arial" w:hAnsi="Arial" w:cs="Arial"/>
          <w:b/>
        </w:rPr>
      </w:pPr>
      <w:r>
        <w:rPr>
          <w:rFonts w:ascii="Arial" w:hAnsi="Arial" w:cs="Arial"/>
          <w:b/>
          <w:sz w:val="72"/>
          <w:szCs w:val="72"/>
        </w:rPr>
        <w:t xml:space="preserve">Programmable Thermostat - </w:t>
      </w:r>
      <w:proofErr w:type="spellStart"/>
      <w:r>
        <w:rPr>
          <w:rFonts w:ascii="Arial" w:hAnsi="Arial" w:cs="Arial"/>
          <w:b/>
          <w:sz w:val="72"/>
          <w:szCs w:val="72"/>
        </w:rPr>
        <w:t>Nonres</w:t>
      </w:r>
      <w:proofErr w:type="spellEnd"/>
    </w:p>
    <w:p w:rsidR="008D627D" w:rsidRPr="002D1C88" w:rsidRDefault="008D627D" w:rsidP="008D627D">
      <w:pPr>
        <w:ind w:right="-720"/>
        <w:rPr>
          <w:rFonts w:ascii="Arial" w:hAnsi="Arial" w:cs="Arial"/>
          <w:b/>
        </w:rPr>
      </w:pPr>
      <w:r w:rsidRPr="002D1C88">
        <w:rPr>
          <w:rFonts w:ascii="Arial" w:hAnsi="Arial" w:cs="Arial"/>
          <w:b/>
        </w:rPr>
        <w:t>Measure Codes</w:t>
      </w:r>
      <w:r>
        <w:rPr>
          <w:rFonts w:ascii="Arial" w:hAnsi="Arial" w:cs="Arial"/>
          <w:b/>
        </w:rPr>
        <w:t xml:space="preserve">: </w:t>
      </w:r>
      <w:r w:rsidR="00737F31">
        <w:rPr>
          <w:rFonts w:ascii="Arial" w:hAnsi="Arial" w:cs="Arial"/>
          <w:b/>
        </w:rPr>
        <w:t>T314</w:t>
      </w:r>
    </w:p>
    <w:p w:rsidR="00E071A5" w:rsidRPr="00397406" w:rsidRDefault="00E071A5" w:rsidP="00E76B31">
      <w:pPr>
        <w:pStyle w:val="Reminders"/>
        <w:rPr>
          <w:rFonts w:asciiTheme="minorHAnsi" w:hAnsiTheme="minorHAnsi" w:cstheme="minorHAnsi"/>
          <w:b/>
          <w:i w:val="0"/>
          <w:sz w:val="32"/>
          <w:szCs w:val="22"/>
        </w:rPr>
        <w:sectPr w:rsidR="00E071A5" w:rsidRPr="00397406">
          <w:footerReference w:type="default" r:id="rId10"/>
          <w:pgSz w:w="12240" w:h="15840"/>
          <w:pgMar w:top="1440" w:right="1440" w:bottom="1440" w:left="1440" w:header="720" w:footer="720" w:gutter="0"/>
          <w:cols w:space="720"/>
          <w:docGrid w:linePitch="360"/>
        </w:sectPr>
      </w:pPr>
    </w:p>
    <w:p w:rsidR="00290ED8" w:rsidRPr="00397406" w:rsidRDefault="00290ED8" w:rsidP="00AC5309">
      <w:pPr>
        <w:pStyle w:val="Heading1"/>
      </w:pPr>
      <w:bookmarkStart w:id="3" w:name="_Toc304800192"/>
      <w:bookmarkStart w:id="4" w:name="_Toc324318330"/>
      <w:bookmarkStart w:id="5" w:name="_Toc324340474"/>
      <w:bookmarkStart w:id="6" w:name="_Toc324433427"/>
      <w:r w:rsidRPr="00397406">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8D627D" w:rsidRPr="00397406" w:rsidTr="005729C8">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8D627D" w:rsidRPr="00C52DA8" w:rsidRDefault="008D627D" w:rsidP="005729C8">
            <w:pPr>
              <w:rPr>
                <w:rStyle w:val="Strong"/>
                <w:rFonts w:asciiTheme="minorHAnsi" w:hAnsiTheme="minorHAnsi" w:cstheme="minorHAnsi"/>
                <w:szCs w:val="22"/>
              </w:rPr>
            </w:pPr>
            <w:r w:rsidRPr="00C52DA8">
              <w:rPr>
                <w:rStyle w:val="Strong"/>
                <w:rFonts w:asciiTheme="minorHAnsi" w:hAnsiTheme="minorHAnsi" w:cstheme="minorHAnsi"/>
                <w:szCs w:val="22"/>
              </w:rPr>
              <w:t>Solution and Measure Codes:</w:t>
            </w:r>
          </w:p>
        </w:tc>
        <w:tc>
          <w:tcPr>
            <w:tcW w:w="6030" w:type="dxa"/>
          </w:tcPr>
          <w:p w:rsidR="008D627D" w:rsidRPr="00C52DA8" w:rsidRDefault="00C52DA8" w:rsidP="008D627D">
            <w:pPr>
              <w:rPr>
                <w:rFonts w:asciiTheme="minorHAnsi" w:hAnsiTheme="minorHAnsi" w:cstheme="minorHAnsi"/>
                <w:b w:val="0"/>
                <w:bCs w:val="0"/>
                <w:sz w:val="22"/>
                <w:szCs w:val="22"/>
              </w:rPr>
            </w:pPr>
            <w:r w:rsidRPr="00C52DA8">
              <w:rPr>
                <w:rFonts w:asciiTheme="minorHAnsi" w:hAnsiTheme="minorHAnsi" w:cstheme="minorHAnsi"/>
                <w:b w:val="0"/>
                <w:sz w:val="22"/>
                <w:szCs w:val="22"/>
              </w:rPr>
              <w:t>T314</w:t>
            </w:r>
          </w:p>
        </w:tc>
      </w:tr>
      <w:tr w:rsidR="008D627D" w:rsidRPr="00397406"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8D627D" w:rsidRPr="00C52DA8" w:rsidRDefault="008D627D" w:rsidP="005729C8">
            <w:pPr>
              <w:rPr>
                <w:rStyle w:val="Strong"/>
                <w:rFonts w:asciiTheme="minorHAnsi" w:hAnsiTheme="minorHAnsi" w:cstheme="minorHAnsi"/>
                <w:b w:val="0"/>
                <w:szCs w:val="22"/>
              </w:rPr>
            </w:pPr>
            <w:r w:rsidRPr="00C52DA8">
              <w:rPr>
                <w:rStyle w:val="Strong"/>
                <w:rFonts w:asciiTheme="minorHAnsi" w:hAnsiTheme="minorHAnsi" w:cstheme="minorHAnsi"/>
                <w:b w:val="0"/>
                <w:szCs w:val="22"/>
              </w:rPr>
              <w:t xml:space="preserve">Measure Description: </w:t>
            </w:r>
          </w:p>
        </w:tc>
        <w:tc>
          <w:tcPr>
            <w:tcW w:w="6030" w:type="dxa"/>
          </w:tcPr>
          <w:p w:rsidR="008D627D" w:rsidRPr="00C52DA8" w:rsidRDefault="00C52DA8" w:rsidP="004E6D7B">
            <w:pPr>
              <w:rPr>
                <w:rFonts w:asciiTheme="minorHAnsi" w:hAnsiTheme="minorHAnsi" w:cstheme="minorHAnsi"/>
                <w:sz w:val="22"/>
                <w:szCs w:val="22"/>
              </w:rPr>
            </w:pPr>
            <w:r w:rsidRPr="00C52DA8">
              <w:rPr>
                <w:rFonts w:asciiTheme="minorHAnsi" w:hAnsiTheme="minorHAnsi" w:cstheme="minorHAnsi"/>
                <w:sz w:val="22"/>
                <w:szCs w:val="22"/>
              </w:rPr>
              <w:t>Replace non-programmable thermostat and set supply fan to Auto in unoccupied periods for</w:t>
            </w:r>
            <w:r w:rsidR="004E6D7B">
              <w:rPr>
                <w:rFonts w:asciiTheme="minorHAnsi" w:hAnsiTheme="minorHAnsi" w:cstheme="minorHAnsi"/>
                <w:sz w:val="22"/>
                <w:szCs w:val="22"/>
              </w:rPr>
              <w:t xml:space="preserve"> split and packaged dx cooling units</w:t>
            </w:r>
            <w:r w:rsidR="003A4BD8">
              <w:rPr>
                <w:rFonts w:asciiTheme="minorHAnsi" w:hAnsiTheme="minorHAnsi" w:cstheme="minorHAnsi"/>
                <w:sz w:val="22"/>
                <w:szCs w:val="22"/>
              </w:rPr>
              <w:t xml:space="preserve"> with and</w:t>
            </w:r>
            <w:r w:rsidR="00E12825">
              <w:rPr>
                <w:rFonts w:asciiTheme="minorHAnsi" w:hAnsiTheme="minorHAnsi" w:cstheme="minorHAnsi"/>
                <w:sz w:val="22"/>
                <w:szCs w:val="22"/>
              </w:rPr>
              <w:t xml:space="preserve"> without economizers</w:t>
            </w:r>
          </w:p>
        </w:tc>
      </w:tr>
      <w:tr w:rsidR="008D627D" w:rsidRPr="00397406"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8D627D" w:rsidRPr="00C52DA8" w:rsidRDefault="008D627D" w:rsidP="005729C8">
            <w:pPr>
              <w:rPr>
                <w:rStyle w:val="Strong"/>
                <w:rFonts w:asciiTheme="minorHAnsi" w:hAnsiTheme="minorHAnsi" w:cstheme="minorHAnsi"/>
                <w:b w:val="0"/>
                <w:szCs w:val="22"/>
              </w:rPr>
            </w:pPr>
            <w:r w:rsidRPr="00C52DA8">
              <w:rPr>
                <w:rStyle w:val="Strong"/>
                <w:rFonts w:asciiTheme="minorHAnsi" w:hAnsiTheme="minorHAnsi" w:cstheme="minorHAnsi"/>
                <w:b w:val="0"/>
                <w:szCs w:val="22"/>
              </w:rPr>
              <w:t>Base Case Description:</w:t>
            </w:r>
          </w:p>
        </w:tc>
        <w:tc>
          <w:tcPr>
            <w:tcW w:w="6030" w:type="dxa"/>
          </w:tcPr>
          <w:p w:rsidR="008D627D" w:rsidRPr="00C52DA8" w:rsidRDefault="003A4BD8" w:rsidP="006F70B7">
            <w:pPr>
              <w:rPr>
                <w:rFonts w:asciiTheme="minorHAnsi" w:hAnsiTheme="minorHAnsi" w:cstheme="minorHAnsi"/>
                <w:sz w:val="22"/>
                <w:szCs w:val="22"/>
              </w:rPr>
            </w:pPr>
            <w:r>
              <w:rPr>
                <w:rFonts w:asciiTheme="minorHAnsi" w:hAnsiTheme="minorHAnsi" w:cstheme="minorHAnsi"/>
                <w:sz w:val="22"/>
                <w:szCs w:val="22"/>
              </w:rPr>
              <w:t xml:space="preserve">Existing non-programmable thermostat installed on split and packaged dx cooling systems with or without an economizer. </w:t>
            </w:r>
          </w:p>
        </w:tc>
      </w:tr>
      <w:tr w:rsidR="008D627D" w:rsidRPr="00397406" w:rsidTr="005729C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8D627D" w:rsidRPr="00C52DA8" w:rsidRDefault="008D627D" w:rsidP="005729C8">
            <w:pPr>
              <w:rPr>
                <w:rStyle w:val="Strong"/>
                <w:rFonts w:asciiTheme="minorHAnsi" w:hAnsiTheme="minorHAnsi" w:cstheme="minorHAnsi"/>
                <w:b w:val="0"/>
                <w:szCs w:val="22"/>
              </w:rPr>
            </w:pPr>
            <w:r w:rsidRPr="00C52DA8">
              <w:rPr>
                <w:rStyle w:val="Strong"/>
                <w:rFonts w:asciiTheme="minorHAnsi" w:hAnsiTheme="minorHAnsi" w:cstheme="minorHAnsi"/>
                <w:b w:val="0"/>
                <w:szCs w:val="22"/>
              </w:rPr>
              <w:t>Units:</w:t>
            </w:r>
          </w:p>
        </w:tc>
        <w:tc>
          <w:tcPr>
            <w:tcW w:w="6030" w:type="dxa"/>
          </w:tcPr>
          <w:p w:rsidR="008D627D" w:rsidRPr="00C52DA8" w:rsidRDefault="008D627D" w:rsidP="005729C8">
            <w:pPr>
              <w:rPr>
                <w:rFonts w:asciiTheme="minorHAnsi" w:hAnsiTheme="minorHAnsi" w:cstheme="minorHAnsi"/>
                <w:sz w:val="22"/>
                <w:szCs w:val="22"/>
              </w:rPr>
            </w:pPr>
            <w:r w:rsidRPr="00C52DA8">
              <w:rPr>
                <w:rFonts w:asciiTheme="minorHAnsi" w:hAnsiTheme="minorHAnsi" w:cstheme="minorHAnsi"/>
                <w:sz w:val="22"/>
                <w:szCs w:val="22"/>
              </w:rPr>
              <w:t>Per Cap-Tons</w:t>
            </w:r>
          </w:p>
        </w:tc>
      </w:tr>
      <w:tr w:rsidR="008D627D" w:rsidRPr="00397406"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8D627D" w:rsidRPr="00C52DA8" w:rsidRDefault="008D627D" w:rsidP="005729C8">
            <w:pPr>
              <w:rPr>
                <w:rStyle w:val="Strong1"/>
                <w:rFonts w:asciiTheme="minorHAnsi" w:hAnsiTheme="minorHAnsi" w:cstheme="minorHAnsi"/>
                <w:b w:val="0"/>
                <w:sz w:val="22"/>
                <w:szCs w:val="22"/>
              </w:rPr>
            </w:pPr>
            <w:r w:rsidRPr="00C52DA8">
              <w:rPr>
                <w:rStyle w:val="Strong"/>
                <w:rFonts w:asciiTheme="minorHAnsi" w:hAnsiTheme="minorHAnsi" w:cstheme="minorHAnsi"/>
                <w:b w:val="0"/>
                <w:szCs w:val="22"/>
              </w:rPr>
              <w:t>Energy Savings:</w:t>
            </w:r>
          </w:p>
        </w:tc>
        <w:tc>
          <w:tcPr>
            <w:tcW w:w="6030" w:type="dxa"/>
          </w:tcPr>
          <w:p w:rsidR="008D627D" w:rsidRPr="00C52DA8" w:rsidRDefault="008D627D" w:rsidP="005729C8">
            <w:pPr>
              <w:rPr>
                <w:rFonts w:asciiTheme="minorHAnsi" w:hAnsiTheme="minorHAnsi" w:cstheme="minorHAnsi"/>
                <w:sz w:val="22"/>
                <w:szCs w:val="22"/>
              </w:rPr>
            </w:pPr>
            <w:r w:rsidRPr="00C52DA8">
              <w:rPr>
                <w:rFonts w:asciiTheme="minorHAnsi" w:hAnsiTheme="minorHAnsi" w:cstheme="minorHAnsi"/>
                <w:sz w:val="22"/>
                <w:szCs w:val="22"/>
              </w:rPr>
              <w:t>Refer to Excel Calculation Attachment</w:t>
            </w:r>
          </w:p>
        </w:tc>
      </w:tr>
      <w:tr w:rsidR="008D627D" w:rsidRPr="00397406"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8D627D" w:rsidRPr="00C52DA8" w:rsidRDefault="008D627D" w:rsidP="005729C8">
            <w:pPr>
              <w:rPr>
                <w:rStyle w:val="Strong"/>
                <w:rFonts w:asciiTheme="minorHAnsi" w:hAnsiTheme="minorHAnsi" w:cstheme="minorHAnsi"/>
                <w:b w:val="0"/>
                <w:szCs w:val="22"/>
              </w:rPr>
            </w:pPr>
            <w:r w:rsidRPr="00C52DA8">
              <w:rPr>
                <w:rStyle w:val="Strong"/>
                <w:rFonts w:asciiTheme="minorHAnsi" w:hAnsiTheme="minorHAnsi" w:cstheme="minorHAnsi"/>
                <w:b w:val="0"/>
                <w:szCs w:val="22"/>
              </w:rPr>
              <w:t>Gross Measure Cost ($/unit):</w:t>
            </w:r>
          </w:p>
        </w:tc>
        <w:tc>
          <w:tcPr>
            <w:tcW w:w="6030" w:type="dxa"/>
          </w:tcPr>
          <w:p w:rsidR="008D627D" w:rsidRPr="00C52DA8" w:rsidRDefault="008D627D" w:rsidP="005729C8">
            <w:pPr>
              <w:rPr>
                <w:rFonts w:asciiTheme="minorHAnsi" w:hAnsiTheme="minorHAnsi" w:cstheme="minorHAnsi"/>
                <w:sz w:val="22"/>
                <w:szCs w:val="22"/>
              </w:rPr>
            </w:pPr>
            <w:r w:rsidRPr="00C52DA8">
              <w:rPr>
                <w:rFonts w:asciiTheme="minorHAnsi" w:hAnsiTheme="minorHAnsi" w:cstheme="minorHAnsi"/>
                <w:sz w:val="22"/>
                <w:szCs w:val="22"/>
              </w:rPr>
              <w:t>Refer to Excel Calculation Attachment</w:t>
            </w:r>
          </w:p>
        </w:tc>
      </w:tr>
      <w:tr w:rsidR="008D627D" w:rsidRPr="00397406"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8D627D" w:rsidRPr="00C52DA8" w:rsidRDefault="008D627D" w:rsidP="005729C8">
            <w:pPr>
              <w:rPr>
                <w:rStyle w:val="Strong"/>
                <w:rFonts w:asciiTheme="minorHAnsi" w:hAnsiTheme="minorHAnsi" w:cstheme="minorHAnsi"/>
                <w:b w:val="0"/>
                <w:szCs w:val="22"/>
              </w:rPr>
            </w:pPr>
            <w:r w:rsidRPr="00C52DA8">
              <w:rPr>
                <w:rStyle w:val="Strong"/>
                <w:rFonts w:asciiTheme="minorHAnsi" w:hAnsiTheme="minorHAnsi" w:cstheme="minorHAnsi"/>
                <w:b w:val="0"/>
                <w:szCs w:val="22"/>
              </w:rPr>
              <w:t xml:space="preserve">Measure Incremental Cost ($/unit): </w:t>
            </w:r>
          </w:p>
        </w:tc>
        <w:tc>
          <w:tcPr>
            <w:tcW w:w="6030" w:type="dxa"/>
          </w:tcPr>
          <w:p w:rsidR="008D627D" w:rsidRPr="00C52DA8" w:rsidRDefault="008D627D" w:rsidP="005729C8">
            <w:pPr>
              <w:rPr>
                <w:rFonts w:asciiTheme="minorHAnsi" w:hAnsiTheme="minorHAnsi" w:cstheme="minorHAnsi"/>
                <w:sz w:val="22"/>
                <w:szCs w:val="22"/>
              </w:rPr>
            </w:pPr>
            <w:r w:rsidRPr="00C52DA8">
              <w:rPr>
                <w:rFonts w:asciiTheme="minorHAnsi" w:hAnsiTheme="minorHAnsi" w:cstheme="minorHAnsi"/>
                <w:sz w:val="22"/>
                <w:szCs w:val="22"/>
              </w:rPr>
              <w:t>Refer to Excel Calculation Attachment</w:t>
            </w:r>
          </w:p>
        </w:tc>
      </w:tr>
      <w:tr w:rsidR="008D627D" w:rsidRPr="00397406"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8D627D" w:rsidRPr="00C52DA8" w:rsidRDefault="008D627D" w:rsidP="005729C8">
            <w:pPr>
              <w:rPr>
                <w:rStyle w:val="Strong"/>
                <w:rFonts w:asciiTheme="minorHAnsi" w:hAnsiTheme="minorHAnsi" w:cstheme="minorHAnsi"/>
                <w:b w:val="0"/>
                <w:szCs w:val="22"/>
              </w:rPr>
            </w:pPr>
            <w:r w:rsidRPr="00C52DA8">
              <w:rPr>
                <w:rStyle w:val="Strong"/>
                <w:rFonts w:asciiTheme="minorHAnsi" w:hAnsiTheme="minorHAnsi" w:cstheme="minorHAnsi"/>
                <w:b w:val="0"/>
                <w:szCs w:val="22"/>
              </w:rPr>
              <w:t>Effective Useful Life:</w:t>
            </w:r>
          </w:p>
        </w:tc>
        <w:tc>
          <w:tcPr>
            <w:tcW w:w="6030" w:type="dxa"/>
          </w:tcPr>
          <w:p w:rsidR="008D627D" w:rsidRPr="00C52DA8" w:rsidRDefault="008D627D" w:rsidP="00F91120">
            <w:pPr>
              <w:rPr>
                <w:rFonts w:asciiTheme="minorHAnsi" w:hAnsiTheme="minorHAnsi" w:cstheme="minorHAnsi"/>
                <w:sz w:val="22"/>
                <w:szCs w:val="22"/>
              </w:rPr>
            </w:pPr>
            <w:r w:rsidRPr="00C52DA8">
              <w:rPr>
                <w:rFonts w:asciiTheme="minorHAnsi" w:hAnsiTheme="minorHAnsi" w:cstheme="minorHAnsi"/>
                <w:sz w:val="22"/>
                <w:szCs w:val="22"/>
              </w:rPr>
              <w:t>5 years (RUL</w:t>
            </w:r>
            <w:r w:rsidR="00F91120" w:rsidRPr="00C52DA8">
              <w:rPr>
                <w:rFonts w:asciiTheme="minorHAnsi" w:hAnsiTheme="minorHAnsi" w:cstheme="minorHAnsi"/>
                <w:sz w:val="22"/>
                <w:szCs w:val="22"/>
              </w:rPr>
              <w:t xml:space="preserve"> = 1/3</w:t>
            </w:r>
            <w:r w:rsidRPr="00C52DA8">
              <w:rPr>
                <w:rFonts w:asciiTheme="minorHAnsi" w:hAnsiTheme="minorHAnsi" w:cstheme="minorHAnsi"/>
                <w:sz w:val="22"/>
                <w:szCs w:val="22"/>
              </w:rPr>
              <w:t xml:space="preserve"> of </w:t>
            </w:r>
            <w:r w:rsidR="00F91120" w:rsidRPr="00C52DA8">
              <w:rPr>
                <w:rFonts w:asciiTheme="minorHAnsi" w:hAnsiTheme="minorHAnsi" w:cstheme="minorHAnsi"/>
                <w:sz w:val="22"/>
                <w:szCs w:val="22"/>
              </w:rPr>
              <w:t xml:space="preserve"> EUL of a </w:t>
            </w:r>
            <w:r w:rsidRPr="00C52DA8">
              <w:rPr>
                <w:rFonts w:asciiTheme="minorHAnsi" w:hAnsiTheme="minorHAnsi" w:cstheme="minorHAnsi"/>
                <w:sz w:val="22"/>
                <w:szCs w:val="22"/>
              </w:rPr>
              <w:t>rooftop air conditioner or heat pump unit)</w:t>
            </w:r>
          </w:p>
        </w:tc>
      </w:tr>
      <w:tr w:rsidR="008D627D" w:rsidRPr="00397406"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8D627D" w:rsidRPr="00C52DA8" w:rsidRDefault="008D627D" w:rsidP="005729C8">
            <w:pPr>
              <w:rPr>
                <w:rStyle w:val="Strong"/>
                <w:rFonts w:asciiTheme="minorHAnsi" w:hAnsiTheme="minorHAnsi" w:cstheme="minorHAnsi"/>
                <w:b w:val="0"/>
                <w:szCs w:val="22"/>
              </w:rPr>
            </w:pPr>
            <w:r w:rsidRPr="00C52DA8">
              <w:rPr>
                <w:rStyle w:val="Strong"/>
                <w:rFonts w:asciiTheme="minorHAnsi" w:hAnsiTheme="minorHAnsi" w:cstheme="minorHAnsi"/>
                <w:b w:val="0"/>
                <w:szCs w:val="22"/>
              </w:rPr>
              <w:t>Measure Application Type:</w:t>
            </w:r>
          </w:p>
        </w:tc>
        <w:tc>
          <w:tcPr>
            <w:tcW w:w="6030" w:type="dxa"/>
          </w:tcPr>
          <w:p w:rsidR="008D627D" w:rsidRPr="00C52DA8" w:rsidRDefault="008D627D" w:rsidP="00EB2F34">
            <w:pPr>
              <w:rPr>
                <w:rFonts w:asciiTheme="minorHAnsi" w:hAnsiTheme="minorHAnsi" w:cstheme="minorHAnsi"/>
                <w:sz w:val="22"/>
                <w:szCs w:val="22"/>
              </w:rPr>
            </w:pPr>
            <w:r w:rsidRPr="00C52DA8">
              <w:rPr>
                <w:rFonts w:asciiTheme="minorHAnsi" w:hAnsiTheme="minorHAnsi" w:cstheme="minorHAnsi"/>
                <w:sz w:val="22"/>
                <w:szCs w:val="22"/>
              </w:rPr>
              <w:t>Retro</w:t>
            </w:r>
            <w:r w:rsidR="00EB2F34">
              <w:rPr>
                <w:rFonts w:asciiTheme="minorHAnsi" w:hAnsiTheme="minorHAnsi" w:cstheme="minorHAnsi"/>
                <w:sz w:val="22"/>
                <w:szCs w:val="22"/>
              </w:rPr>
              <w:t>-Commissioning (RC)</w:t>
            </w:r>
          </w:p>
        </w:tc>
      </w:tr>
      <w:tr w:rsidR="008D627D" w:rsidRPr="00397406"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8D627D" w:rsidRPr="00C52DA8" w:rsidRDefault="008D627D" w:rsidP="005729C8">
            <w:pPr>
              <w:rPr>
                <w:rStyle w:val="Strong"/>
                <w:rFonts w:asciiTheme="minorHAnsi" w:hAnsiTheme="minorHAnsi" w:cstheme="minorHAnsi"/>
                <w:b w:val="0"/>
                <w:szCs w:val="22"/>
              </w:rPr>
            </w:pPr>
            <w:r w:rsidRPr="00C52DA8">
              <w:rPr>
                <w:rStyle w:val="Strong"/>
                <w:rFonts w:asciiTheme="minorHAnsi" w:hAnsiTheme="minorHAnsi" w:cstheme="minorHAnsi"/>
                <w:b w:val="0"/>
                <w:szCs w:val="22"/>
              </w:rPr>
              <w:t xml:space="preserve">Net-to-Gross Ratio: </w:t>
            </w:r>
          </w:p>
        </w:tc>
        <w:tc>
          <w:tcPr>
            <w:tcW w:w="6030" w:type="dxa"/>
          </w:tcPr>
          <w:p w:rsidR="008D627D" w:rsidRPr="00C52DA8" w:rsidRDefault="004E6D7B" w:rsidP="005729C8">
            <w:pPr>
              <w:rPr>
                <w:rFonts w:asciiTheme="minorHAnsi" w:hAnsiTheme="minorHAnsi" w:cstheme="minorHAnsi"/>
                <w:sz w:val="22"/>
                <w:szCs w:val="22"/>
              </w:rPr>
            </w:pPr>
            <w:r>
              <w:rPr>
                <w:rFonts w:asciiTheme="minorHAnsi" w:hAnsiTheme="minorHAnsi" w:cstheme="minorHAnsi"/>
                <w:sz w:val="22"/>
                <w:szCs w:val="22"/>
              </w:rPr>
              <w:t>0.70</w:t>
            </w:r>
            <w:r w:rsidR="006F70B7" w:rsidRPr="00C52DA8">
              <w:rPr>
                <w:rFonts w:asciiTheme="minorHAnsi" w:hAnsiTheme="minorHAnsi" w:cstheme="minorHAnsi"/>
                <w:sz w:val="22"/>
                <w:szCs w:val="22"/>
              </w:rPr>
              <w:t>, from May 16, 2013 ED disposition.</w:t>
            </w:r>
          </w:p>
        </w:tc>
      </w:tr>
      <w:tr w:rsidR="008D627D" w:rsidRPr="00397406"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8D627D" w:rsidRPr="00C52DA8" w:rsidRDefault="008D627D" w:rsidP="005729C8">
            <w:pPr>
              <w:rPr>
                <w:rStyle w:val="Strong"/>
                <w:rFonts w:asciiTheme="minorHAnsi" w:hAnsiTheme="minorHAnsi" w:cstheme="minorHAnsi"/>
                <w:b w:val="0"/>
                <w:szCs w:val="22"/>
              </w:rPr>
            </w:pPr>
            <w:r w:rsidRPr="00C52DA8">
              <w:rPr>
                <w:rStyle w:val="Strong"/>
                <w:rFonts w:asciiTheme="minorHAnsi" w:hAnsiTheme="minorHAnsi" w:cstheme="minorHAnsi"/>
                <w:b w:val="0"/>
                <w:szCs w:val="22"/>
              </w:rPr>
              <w:t>Important Comments:</w:t>
            </w:r>
          </w:p>
        </w:tc>
        <w:tc>
          <w:tcPr>
            <w:tcW w:w="6030" w:type="dxa"/>
          </w:tcPr>
          <w:p w:rsidR="008D627D" w:rsidRPr="00C52DA8" w:rsidRDefault="008D627D" w:rsidP="005729C8">
            <w:pPr>
              <w:rPr>
                <w:rFonts w:asciiTheme="minorHAnsi" w:hAnsiTheme="minorHAnsi" w:cstheme="minorHAnsi"/>
                <w:sz w:val="22"/>
                <w:szCs w:val="22"/>
              </w:rPr>
            </w:pPr>
          </w:p>
        </w:tc>
      </w:tr>
    </w:tbl>
    <w:p w:rsidR="00AC5309" w:rsidRPr="00397406" w:rsidRDefault="00AC5309">
      <w:pPr>
        <w:spacing w:after="200" w:line="276" w:lineRule="auto"/>
        <w:rPr>
          <w:rFonts w:cstheme="minorHAnsi"/>
          <w:b/>
          <w:bCs/>
          <w:smallCaps/>
          <w:kern w:val="32"/>
          <w:sz w:val="36"/>
          <w:szCs w:val="32"/>
        </w:rPr>
      </w:pPr>
    </w:p>
    <w:p w:rsidR="00AC5309" w:rsidRPr="00397406" w:rsidRDefault="00AC5309">
      <w:pPr>
        <w:spacing w:after="200" w:line="276" w:lineRule="auto"/>
        <w:rPr>
          <w:rFonts w:cstheme="minorHAnsi"/>
          <w:b/>
          <w:bCs/>
          <w:smallCaps/>
          <w:kern w:val="32"/>
          <w:sz w:val="36"/>
          <w:szCs w:val="32"/>
        </w:rPr>
      </w:pPr>
      <w:r w:rsidRPr="00397406">
        <w:rPr>
          <w:rFonts w:cstheme="minorHAnsi"/>
          <w:b/>
          <w:bCs/>
          <w:smallCaps/>
          <w:kern w:val="32"/>
          <w:sz w:val="36"/>
          <w:szCs w:val="32"/>
        </w:rPr>
        <w:br w:type="page"/>
      </w:r>
    </w:p>
    <w:p w:rsidR="00EB34FC" w:rsidRPr="00397406" w:rsidRDefault="00EB34FC" w:rsidP="00933188">
      <w:pPr>
        <w:pStyle w:val="Heading1"/>
      </w:pPr>
      <w:r w:rsidRPr="00397406">
        <w:lastRenderedPageBreak/>
        <w:t>Document Revision History</w:t>
      </w:r>
    </w:p>
    <w:tbl>
      <w:tblPr>
        <w:tblStyle w:val="TableContemporary"/>
        <w:tblW w:w="5098" w:type="pct"/>
        <w:tblLayout w:type="fixed"/>
        <w:tblLook w:val="01E0" w:firstRow="1" w:lastRow="1" w:firstColumn="1" w:lastColumn="1" w:noHBand="0" w:noVBand="0"/>
      </w:tblPr>
      <w:tblGrid>
        <w:gridCol w:w="1277"/>
        <w:gridCol w:w="1447"/>
        <w:gridCol w:w="1890"/>
        <w:gridCol w:w="5150"/>
      </w:tblGrid>
      <w:tr w:rsidR="00933188" w:rsidRPr="00397406" w:rsidTr="00133E51">
        <w:trPr>
          <w:cnfStyle w:val="100000000000" w:firstRow="1" w:lastRow="0" w:firstColumn="0" w:lastColumn="0" w:oddVBand="0" w:evenVBand="0" w:oddHBand="0" w:evenHBand="0" w:firstRowFirstColumn="0" w:firstRowLastColumn="0" w:lastRowFirstColumn="0" w:lastRowLastColumn="0"/>
          <w:trHeight w:val="298"/>
        </w:trPr>
        <w:tc>
          <w:tcPr>
            <w:tcW w:w="654" w:type="pct"/>
          </w:tcPr>
          <w:p w:rsidR="00933188" w:rsidRPr="007876BA" w:rsidRDefault="00933188" w:rsidP="005729C8">
            <w:pPr>
              <w:rPr>
                <w:rFonts w:asciiTheme="minorHAnsi" w:hAnsiTheme="minorHAnsi" w:cstheme="minorHAnsi"/>
                <w:bCs w:val="0"/>
                <w:sz w:val="22"/>
                <w:szCs w:val="22"/>
              </w:rPr>
            </w:pPr>
            <w:r w:rsidRPr="007876BA">
              <w:rPr>
                <w:rFonts w:asciiTheme="minorHAnsi" w:hAnsiTheme="minorHAnsi" w:cstheme="minorHAnsi"/>
                <w:sz w:val="22"/>
                <w:szCs w:val="22"/>
              </w:rPr>
              <w:t>Revision #</w:t>
            </w:r>
          </w:p>
        </w:tc>
        <w:tc>
          <w:tcPr>
            <w:tcW w:w="741" w:type="pct"/>
          </w:tcPr>
          <w:p w:rsidR="00933188" w:rsidRPr="007876BA" w:rsidRDefault="00933188" w:rsidP="005729C8">
            <w:pPr>
              <w:rPr>
                <w:rFonts w:asciiTheme="minorHAnsi" w:hAnsiTheme="minorHAnsi" w:cstheme="minorHAnsi"/>
                <w:bCs w:val="0"/>
                <w:sz w:val="22"/>
                <w:szCs w:val="22"/>
              </w:rPr>
            </w:pPr>
            <w:r w:rsidRPr="007876BA">
              <w:rPr>
                <w:rFonts w:asciiTheme="minorHAnsi" w:hAnsiTheme="minorHAnsi" w:cstheme="minorHAnsi"/>
                <w:sz w:val="22"/>
                <w:szCs w:val="22"/>
              </w:rPr>
              <w:t>Revision Date</w:t>
            </w:r>
          </w:p>
        </w:tc>
        <w:tc>
          <w:tcPr>
            <w:tcW w:w="968" w:type="pct"/>
          </w:tcPr>
          <w:p w:rsidR="00933188" w:rsidRPr="007876BA" w:rsidRDefault="00933188" w:rsidP="005729C8">
            <w:pPr>
              <w:rPr>
                <w:rFonts w:asciiTheme="minorHAnsi" w:hAnsiTheme="minorHAnsi" w:cstheme="minorHAnsi"/>
                <w:bCs w:val="0"/>
                <w:sz w:val="22"/>
                <w:szCs w:val="22"/>
              </w:rPr>
            </w:pPr>
            <w:r w:rsidRPr="007876BA">
              <w:rPr>
                <w:rFonts w:asciiTheme="minorHAnsi" w:hAnsiTheme="minorHAnsi" w:cstheme="minorHAnsi"/>
                <w:sz w:val="22"/>
                <w:szCs w:val="22"/>
              </w:rPr>
              <w:t>Author (Affiliation)</w:t>
            </w:r>
          </w:p>
        </w:tc>
        <w:tc>
          <w:tcPr>
            <w:tcW w:w="2637" w:type="pct"/>
          </w:tcPr>
          <w:p w:rsidR="00933188" w:rsidRPr="007876BA" w:rsidRDefault="00933188" w:rsidP="005729C8">
            <w:pPr>
              <w:rPr>
                <w:rFonts w:asciiTheme="minorHAnsi" w:hAnsiTheme="minorHAnsi" w:cstheme="minorHAnsi"/>
                <w:bCs w:val="0"/>
                <w:sz w:val="22"/>
                <w:szCs w:val="22"/>
              </w:rPr>
            </w:pPr>
            <w:r w:rsidRPr="007876BA">
              <w:rPr>
                <w:rFonts w:asciiTheme="minorHAnsi" w:hAnsiTheme="minorHAnsi" w:cstheme="minorHAnsi"/>
                <w:sz w:val="22"/>
                <w:szCs w:val="22"/>
              </w:rPr>
              <w:t>Summary of Changes</w:t>
            </w:r>
          </w:p>
        </w:tc>
      </w:tr>
      <w:tr w:rsidR="006F70B7" w:rsidRPr="00397406" w:rsidTr="00133E51">
        <w:trPr>
          <w:cnfStyle w:val="000000100000" w:firstRow="0" w:lastRow="0" w:firstColumn="0" w:lastColumn="0" w:oddVBand="0" w:evenVBand="0" w:oddHBand="1" w:evenHBand="0" w:firstRowFirstColumn="0" w:firstRowLastColumn="0" w:lastRowFirstColumn="0" w:lastRowLastColumn="0"/>
          <w:trHeight w:val="325"/>
        </w:trPr>
        <w:tc>
          <w:tcPr>
            <w:tcW w:w="654" w:type="pct"/>
          </w:tcPr>
          <w:p w:rsidR="006F70B7" w:rsidRPr="007876BA" w:rsidRDefault="006F70B7" w:rsidP="00427B54">
            <w:pPr>
              <w:rPr>
                <w:rFonts w:asciiTheme="minorHAnsi" w:hAnsiTheme="minorHAnsi" w:cstheme="minorHAnsi"/>
                <w:bCs/>
                <w:sz w:val="22"/>
                <w:szCs w:val="22"/>
              </w:rPr>
            </w:pPr>
            <w:r w:rsidRPr="007876BA">
              <w:rPr>
                <w:rFonts w:asciiTheme="minorHAnsi" w:hAnsiTheme="minorHAnsi" w:cstheme="minorHAnsi"/>
                <w:bCs/>
                <w:sz w:val="22"/>
                <w:szCs w:val="22"/>
              </w:rPr>
              <w:t>Revision 0</w:t>
            </w:r>
          </w:p>
        </w:tc>
        <w:tc>
          <w:tcPr>
            <w:tcW w:w="741" w:type="pct"/>
          </w:tcPr>
          <w:p w:rsidR="006F70B7" w:rsidRPr="007876BA" w:rsidRDefault="006F70B7" w:rsidP="00427B54">
            <w:pPr>
              <w:rPr>
                <w:rFonts w:asciiTheme="minorHAnsi" w:hAnsiTheme="minorHAnsi" w:cstheme="minorHAnsi"/>
                <w:bCs/>
                <w:sz w:val="22"/>
                <w:szCs w:val="22"/>
              </w:rPr>
            </w:pPr>
            <w:r w:rsidRPr="007876BA">
              <w:rPr>
                <w:rFonts w:asciiTheme="minorHAnsi" w:hAnsiTheme="minorHAnsi" w:cstheme="minorHAnsi"/>
                <w:bCs/>
                <w:sz w:val="22"/>
                <w:szCs w:val="22"/>
              </w:rPr>
              <w:t>06/25/2012</w:t>
            </w:r>
          </w:p>
        </w:tc>
        <w:tc>
          <w:tcPr>
            <w:tcW w:w="968" w:type="pct"/>
          </w:tcPr>
          <w:p w:rsidR="006F70B7" w:rsidRPr="007876BA" w:rsidRDefault="006F70B7" w:rsidP="00427B54">
            <w:pPr>
              <w:rPr>
                <w:rFonts w:asciiTheme="minorHAnsi" w:hAnsiTheme="minorHAnsi" w:cstheme="minorHAnsi"/>
                <w:bCs/>
                <w:sz w:val="22"/>
                <w:szCs w:val="22"/>
              </w:rPr>
            </w:pPr>
            <w:r w:rsidRPr="007876BA">
              <w:rPr>
                <w:rFonts w:asciiTheme="minorHAnsi" w:hAnsiTheme="minorHAnsi" w:cstheme="minorHAnsi"/>
                <w:bCs/>
                <w:sz w:val="22"/>
                <w:szCs w:val="22"/>
              </w:rPr>
              <w:t xml:space="preserve">Janice Peterson (PECI) </w:t>
            </w:r>
          </w:p>
          <w:p w:rsidR="006F70B7" w:rsidRPr="007876BA" w:rsidRDefault="006F70B7" w:rsidP="00427B54">
            <w:pPr>
              <w:rPr>
                <w:rFonts w:asciiTheme="minorHAnsi" w:hAnsiTheme="minorHAnsi" w:cstheme="minorHAnsi"/>
                <w:bCs/>
                <w:sz w:val="22"/>
                <w:szCs w:val="22"/>
              </w:rPr>
            </w:pPr>
            <w:r w:rsidRPr="007876BA">
              <w:rPr>
                <w:rFonts w:asciiTheme="minorHAnsi" w:hAnsiTheme="minorHAnsi" w:cstheme="minorHAnsi"/>
                <w:bCs/>
                <w:sz w:val="22"/>
                <w:szCs w:val="22"/>
              </w:rPr>
              <w:t>Tai Voong (PG&amp;E)</w:t>
            </w:r>
          </w:p>
        </w:tc>
        <w:tc>
          <w:tcPr>
            <w:tcW w:w="2637" w:type="pct"/>
          </w:tcPr>
          <w:p w:rsidR="006F70B7" w:rsidRPr="007876BA" w:rsidRDefault="006F70B7" w:rsidP="006F70B7">
            <w:pPr>
              <w:pStyle w:val="ListParagraph"/>
              <w:numPr>
                <w:ilvl w:val="0"/>
                <w:numId w:val="14"/>
              </w:numPr>
              <w:contextualSpacing w:val="0"/>
              <w:rPr>
                <w:rFonts w:asciiTheme="minorHAnsi" w:hAnsiTheme="minorHAnsi" w:cstheme="minorHAnsi"/>
                <w:bCs/>
                <w:sz w:val="22"/>
                <w:szCs w:val="22"/>
              </w:rPr>
            </w:pPr>
            <w:r w:rsidRPr="007876BA">
              <w:rPr>
                <w:rFonts w:asciiTheme="minorHAnsi" w:hAnsiTheme="minorHAnsi" w:cstheme="minorHAnsi"/>
                <w:bCs/>
                <w:sz w:val="22"/>
                <w:szCs w:val="22"/>
              </w:rPr>
              <w:t>Original work paper</w:t>
            </w:r>
          </w:p>
        </w:tc>
      </w:tr>
      <w:tr w:rsidR="006F70B7" w:rsidRPr="00397406" w:rsidTr="00133E51">
        <w:trPr>
          <w:cnfStyle w:val="000000010000" w:firstRow="0" w:lastRow="0" w:firstColumn="0" w:lastColumn="0" w:oddVBand="0" w:evenVBand="0" w:oddHBand="0" w:evenHBand="1" w:firstRowFirstColumn="0" w:firstRowLastColumn="0" w:lastRowFirstColumn="0" w:lastRowLastColumn="0"/>
          <w:trHeight w:val="325"/>
        </w:trPr>
        <w:tc>
          <w:tcPr>
            <w:tcW w:w="654" w:type="pct"/>
          </w:tcPr>
          <w:p w:rsidR="006F70B7" w:rsidRPr="007876BA" w:rsidRDefault="006F70B7" w:rsidP="00427B54">
            <w:pPr>
              <w:rPr>
                <w:rFonts w:asciiTheme="minorHAnsi" w:hAnsiTheme="minorHAnsi" w:cstheme="minorHAnsi"/>
                <w:bCs/>
                <w:sz w:val="22"/>
                <w:szCs w:val="22"/>
              </w:rPr>
            </w:pPr>
            <w:r w:rsidRPr="007876BA">
              <w:rPr>
                <w:rFonts w:asciiTheme="minorHAnsi" w:hAnsiTheme="minorHAnsi" w:cstheme="minorHAnsi"/>
                <w:bCs/>
                <w:sz w:val="22"/>
                <w:szCs w:val="22"/>
              </w:rPr>
              <w:t>Revision 0</w:t>
            </w:r>
          </w:p>
        </w:tc>
        <w:tc>
          <w:tcPr>
            <w:tcW w:w="741" w:type="pct"/>
          </w:tcPr>
          <w:p w:rsidR="006F70B7" w:rsidRPr="007876BA" w:rsidRDefault="006F70B7" w:rsidP="00427B54">
            <w:pPr>
              <w:rPr>
                <w:rFonts w:asciiTheme="minorHAnsi" w:hAnsiTheme="minorHAnsi" w:cstheme="minorHAnsi"/>
                <w:bCs/>
                <w:sz w:val="22"/>
                <w:szCs w:val="22"/>
              </w:rPr>
            </w:pPr>
            <w:r w:rsidRPr="007876BA">
              <w:rPr>
                <w:rFonts w:asciiTheme="minorHAnsi" w:hAnsiTheme="minorHAnsi" w:cstheme="minorHAnsi"/>
                <w:bCs/>
                <w:sz w:val="22"/>
                <w:szCs w:val="22"/>
              </w:rPr>
              <w:t>06/25/2012</w:t>
            </w:r>
          </w:p>
        </w:tc>
        <w:tc>
          <w:tcPr>
            <w:tcW w:w="968" w:type="pct"/>
          </w:tcPr>
          <w:p w:rsidR="006F70B7" w:rsidRPr="007876BA" w:rsidRDefault="006F70B7" w:rsidP="00427B54">
            <w:pPr>
              <w:rPr>
                <w:rFonts w:asciiTheme="minorHAnsi" w:hAnsiTheme="minorHAnsi" w:cstheme="minorHAnsi"/>
                <w:bCs/>
                <w:sz w:val="22"/>
                <w:szCs w:val="22"/>
              </w:rPr>
            </w:pPr>
            <w:r w:rsidRPr="007876BA">
              <w:rPr>
                <w:rFonts w:asciiTheme="minorHAnsi" w:hAnsiTheme="minorHAnsi" w:cstheme="minorHAnsi"/>
                <w:bCs/>
                <w:sz w:val="22"/>
                <w:szCs w:val="22"/>
              </w:rPr>
              <w:t>Tai Voong (PG&amp;E)</w:t>
            </w:r>
          </w:p>
        </w:tc>
        <w:tc>
          <w:tcPr>
            <w:tcW w:w="2637" w:type="pct"/>
          </w:tcPr>
          <w:p w:rsidR="006F70B7" w:rsidRPr="007876BA" w:rsidRDefault="006F70B7" w:rsidP="006F70B7">
            <w:pPr>
              <w:pStyle w:val="ListParagraph"/>
              <w:numPr>
                <w:ilvl w:val="0"/>
                <w:numId w:val="14"/>
              </w:numPr>
              <w:contextualSpacing w:val="0"/>
              <w:rPr>
                <w:rFonts w:asciiTheme="minorHAnsi" w:hAnsiTheme="minorHAnsi" w:cstheme="minorHAnsi"/>
                <w:sz w:val="22"/>
                <w:szCs w:val="22"/>
              </w:rPr>
            </w:pPr>
            <w:r w:rsidRPr="007876BA">
              <w:rPr>
                <w:rStyle w:val="Heading1Char"/>
                <w:rFonts w:asciiTheme="minorHAnsi" w:hAnsiTheme="minorHAnsi" w:cstheme="minorHAnsi"/>
                <w:b w:val="0"/>
                <w:sz w:val="22"/>
                <w:szCs w:val="22"/>
              </w:rPr>
              <w:t>At-A-Glance Measure List</w:t>
            </w:r>
            <w:r w:rsidRPr="007876BA">
              <w:rPr>
                <w:rFonts w:asciiTheme="minorHAnsi" w:hAnsiTheme="minorHAnsi" w:cstheme="minorHAnsi"/>
                <w:bCs/>
                <w:sz w:val="22"/>
                <w:szCs w:val="22"/>
              </w:rPr>
              <w:t>: Changed Building Vintage from “AV” to “Any” and Unit Definition from “Ton” to “Cap-Tons”.</w:t>
            </w:r>
          </w:p>
        </w:tc>
      </w:tr>
      <w:tr w:rsidR="006F70B7" w:rsidRPr="00397406" w:rsidTr="00133E51">
        <w:trPr>
          <w:cnfStyle w:val="000000100000" w:firstRow="0" w:lastRow="0" w:firstColumn="0" w:lastColumn="0" w:oddVBand="0" w:evenVBand="0" w:oddHBand="1" w:evenHBand="0" w:firstRowFirstColumn="0" w:firstRowLastColumn="0" w:lastRowFirstColumn="0" w:lastRowLastColumn="0"/>
          <w:trHeight w:val="325"/>
        </w:trPr>
        <w:tc>
          <w:tcPr>
            <w:tcW w:w="654" w:type="pct"/>
          </w:tcPr>
          <w:p w:rsidR="006F70B7" w:rsidRPr="007876BA" w:rsidRDefault="006F70B7" w:rsidP="00427B54">
            <w:pPr>
              <w:rPr>
                <w:rFonts w:asciiTheme="minorHAnsi" w:hAnsiTheme="minorHAnsi" w:cstheme="minorHAnsi"/>
                <w:sz w:val="22"/>
                <w:szCs w:val="22"/>
              </w:rPr>
            </w:pPr>
            <w:r w:rsidRPr="007876BA">
              <w:rPr>
                <w:rFonts w:asciiTheme="minorHAnsi" w:hAnsiTheme="minorHAnsi" w:cstheme="minorHAnsi"/>
                <w:sz w:val="22"/>
                <w:szCs w:val="22"/>
              </w:rPr>
              <w:t>Revision 1</w:t>
            </w:r>
          </w:p>
        </w:tc>
        <w:tc>
          <w:tcPr>
            <w:tcW w:w="741" w:type="pct"/>
          </w:tcPr>
          <w:p w:rsidR="006F70B7" w:rsidRPr="007876BA" w:rsidRDefault="006F70B7" w:rsidP="00427B54">
            <w:pPr>
              <w:rPr>
                <w:rFonts w:asciiTheme="minorHAnsi" w:hAnsiTheme="minorHAnsi" w:cstheme="minorHAnsi"/>
                <w:sz w:val="22"/>
                <w:szCs w:val="22"/>
              </w:rPr>
            </w:pPr>
            <w:r w:rsidRPr="007876BA">
              <w:rPr>
                <w:rFonts w:asciiTheme="minorHAnsi" w:hAnsiTheme="minorHAnsi" w:cstheme="minorHAnsi"/>
                <w:sz w:val="22"/>
                <w:szCs w:val="22"/>
              </w:rPr>
              <w:t>6/20/2013</w:t>
            </w:r>
          </w:p>
        </w:tc>
        <w:tc>
          <w:tcPr>
            <w:tcW w:w="968" w:type="pct"/>
          </w:tcPr>
          <w:p w:rsidR="006F70B7" w:rsidRPr="007876BA" w:rsidRDefault="006F70B7" w:rsidP="00427B54">
            <w:pPr>
              <w:rPr>
                <w:rFonts w:asciiTheme="minorHAnsi" w:hAnsiTheme="minorHAnsi" w:cstheme="minorHAnsi"/>
                <w:bCs/>
                <w:sz w:val="22"/>
                <w:szCs w:val="22"/>
              </w:rPr>
            </w:pPr>
            <w:r w:rsidRPr="007876BA">
              <w:rPr>
                <w:rFonts w:asciiTheme="minorHAnsi" w:hAnsiTheme="minorHAnsi" w:cstheme="minorHAnsi"/>
                <w:bCs/>
                <w:sz w:val="22"/>
                <w:szCs w:val="22"/>
              </w:rPr>
              <w:t>Christopher Li (PG&amp;E)</w:t>
            </w:r>
          </w:p>
        </w:tc>
        <w:tc>
          <w:tcPr>
            <w:tcW w:w="2637" w:type="pct"/>
          </w:tcPr>
          <w:p w:rsidR="006F70B7" w:rsidRPr="007876BA" w:rsidRDefault="006F70B7" w:rsidP="006F70B7">
            <w:pPr>
              <w:pStyle w:val="ListParagraph"/>
              <w:numPr>
                <w:ilvl w:val="0"/>
                <w:numId w:val="15"/>
              </w:numPr>
              <w:contextualSpacing w:val="0"/>
              <w:rPr>
                <w:rFonts w:asciiTheme="minorHAnsi" w:hAnsiTheme="minorHAnsi" w:cstheme="minorHAnsi"/>
                <w:sz w:val="22"/>
                <w:szCs w:val="22"/>
              </w:rPr>
            </w:pPr>
            <w:r w:rsidRPr="007876BA">
              <w:rPr>
                <w:rFonts w:asciiTheme="minorHAnsi" w:hAnsiTheme="minorHAnsi" w:cstheme="minorHAnsi"/>
                <w:sz w:val="22"/>
                <w:szCs w:val="22"/>
              </w:rPr>
              <w:t>Revised savings, NTG, and ISR to comply with ED’s Disposition on the HVAC Quality Maintenance/</w:t>
            </w:r>
            <w:proofErr w:type="spellStart"/>
            <w:r w:rsidRPr="007876BA">
              <w:rPr>
                <w:rFonts w:asciiTheme="minorHAnsi" w:hAnsiTheme="minorHAnsi" w:cstheme="minorHAnsi"/>
                <w:sz w:val="22"/>
                <w:szCs w:val="22"/>
              </w:rPr>
              <w:t>AirCare</w:t>
            </w:r>
            <w:proofErr w:type="spellEnd"/>
            <w:r w:rsidRPr="007876BA">
              <w:rPr>
                <w:rFonts w:asciiTheme="minorHAnsi" w:hAnsiTheme="minorHAnsi" w:cstheme="minorHAnsi"/>
                <w:sz w:val="22"/>
                <w:szCs w:val="22"/>
              </w:rPr>
              <w:t xml:space="preserve"> Plus </w:t>
            </w:r>
            <w:proofErr w:type="spellStart"/>
            <w:r w:rsidRPr="007876BA">
              <w:rPr>
                <w:rFonts w:asciiTheme="minorHAnsi" w:hAnsiTheme="minorHAnsi" w:cstheme="minorHAnsi"/>
                <w:sz w:val="22"/>
                <w:szCs w:val="22"/>
              </w:rPr>
              <w:t>Workpapers</w:t>
            </w:r>
            <w:proofErr w:type="spellEnd"/>
            <w:r w:rsidRPr="007876BA">
              <w:rPr>
                <w:rFonts w:asciiTheme="minorHAnsi" w:hAnsiTheme="minorHAnsi" w:cstheme="minorHAnsi"/>
                <w:sz w:val="22"/>
                <w:szCs w:val="22"/>
              </w:rPr>
              <w:t xml:space="preserve"> dated on the March 2, 2013 and May 16, 2013 disposition.</w:t>
            </w:r>
          </w:p>
          <w:p w:rsidR="006F70B7" w:rsidRPr="007876BA" w:rsidRDefault="006F70B7" w:rsidP="006F70B7">
            <w:pPr>
              <w:pStyle w:val="ListParagraph"/>
              <w:numPr>
                <w:ilvl w:val="0"/>
                <w:numId w:val="15"/>
              </w:numPr>
              <w:contextualSpacing w:val="0"/>
              <w:rPr>
                <w:rFonts w:asciiTheme="minorHAnsi" w:hAnsiTheme="minorHAnsi" w:cstheme="minorHAnsi"/>
                <w:sz w:val="22"/>
                <w:szCs w:val="22"/>
              </w:rPr>
            </w:pPr>
            <w:r w:rsidRPr="007876BA">
              <w:rPr>
                <w:rFonts w:asciiTheme="minorHAnsi" w:hAnsiTheme="minorHAnsi" w:cstheme="minorHAnsi"/>
                <w:sz w:val="22"/>
                <w:szCs w:val="22"/>
              </w:rPr>
              <w:t xml:space="preserve">Only the PG&amp;E executive summary savings template was updated.  </w:t>
            </w:r>
            <w:proofErr w:type="spellStart"/>
            <w:r w:rsidRPr="007876BA">
              <w:rPr>
                <w:rFonts w:asciiTheme="minorHAnsi" w:hAnsiTheme="minorHAnsi" w:cstheme="minorHAnsi"/>
                <w:sz w:val="22"/>
                <w:szCs w:val="22"/>
              </w:rPr>
              <w:t>Workpaper</w:t>
            </w:r>
            <w:proofErr w:type="spellEnd"/>
            <w:r w:rsidRPr="007876BA">
              <w:rPr>
                <w:rFonts w:asciiTheme="minorHAnsi" w:hAnsiTheme="minorHAnsi" w:cstheme="minorHAnsi"/>
                <w:sz w:val="22"/>
                <w:szCs w:val="22"/>
              </w:rPr>
              <w:t xml:space="preserve"> language will be updated later.</w:t>
            </w:r>
          </w:p>
          <w:p w:rsidR="006F70B7" w:rsidRPr="007876BA" w:rsidRDefault="006F70B7" w:rsidP="006F70B7">
            <w:pPr>
              <w:pStyle w:val="ListParagraph"/>
              <w:numPr>
                <w:ilvl w:val="0"/>
                <w:numId w:val="15"/>
              </w:numPr>
              <w:contextualSpacing w:val="0"/>
              <w:rPr>
                <w:rFonts w:asciiTheme="minorHAnsi" w:hAnsiTheme="minorHAnsi" w:cstheme="minorHAnsi"/>
                <w:sz w:val="22"/>
                <w:szCs w:val="22"/>
              </w:rPr>
            </w:pPr>
            <w:r w:rsidRPr="007876BA">
              <w:rPr>
                <w:rFonts w:asciiTheme="minorHAnsi" w:hAnsiTheme="minorHAnsi" w:cstheme="minorHAnsi"/>
                <w:sz w:val="22"/>
                <w:szCs w:val="22"/>
              </w:rPr>
              <w:t>For updated Savings values, see file PGE3PHVC152 R1_EconomizerControl(chl7v3).xlsx</w:t>
            </w:r>
          </w:p>
          <w:p w:rsidR="006F70B7" w:rsidRPr="007876BA" w:rsidRDefault="006F70B7" w:rsidP="005729C8">
            <w:pPr>
              <w:rPr>
                <w:rFonts w:asciiTheme="minorHAnsi" w:hAnsiTheme="minorHAnsi" w:cstheme="minorHAnsi"/>
                <w:bCs/>
                <w:sz w:val="22"/>
                <w:szCs w:val="22"/>
              </w:rPr>
            </w:pPr>
          </w:p>
        </w:tc>
      </w:tr>
      <w:tr w:rsidR="006F70B7" w:rsidRPr="00397406" w:rsidTr="00133E51">
        <w:trPr>
          <w:cnfStyle w:val="000000010000" w:firstRow="0" w:lastRow="0" w:firstColumn="0" w:lastColumn="0" w:oddVBand="0" w:evenVBand="0" w:oddHBand="0" w:evenHBand="1" w:firstRowFirstColumn="0" w:firstRowLastColumn="0" w:lastRowFirstColumn="0" w:lastRowLastColumn="0"/>
          <w:trHeight w:val="325"/>
        </w:trPr>
        <w:tc>
          <w:tcPr>
            <w:tcW w:w="654" w:type="pct"/>
          </w:tcPr>
          <w:p w:rsidR="006F70B7" w:rsidRPr="007876BA" w:rsidRDefault="006F70B7" w:rsidP="006F70B7">
            <w:pPr>
              <w:rPr>
                <w:rFonts w:asciiTheme="minorHAnsi" w:hAnsiTheme="minorHAnsi" w:cstheme="minorHAnsi"/>
                <w:sz w:val="22"/>
                <w:szCs w:val="22"/>
              </w:rPr>
            </w:pPr>
            <w:r w:rsidRPr="007876BA">
              <w:rPr>
                <w:rFonts w:asciiTheme="minorHAnsi" w:hAnsiTheme="minorHAnsi" w:cstheme="minorHAnsi"/>
                <w:sz w:val="22"/>
                <w:szCs w:val="22"/>
              </w:rPr>
              <w:t>Revision 2</w:t>
            </w:r>
          </w:p>
        </w:tc>
        <w:tc>
          <w:tcPr>
            <w:tcW w:w="741" w:type="pct"/>
          </w:tcPr>
          <w:p w:rsidR="006F70B7" w:rsidRPr="007876BA" w:rsidRDefault="006F70B7" w:rsidP="00474B57">
            <w:pPr>
              <w:rPr>
                <w:rFonts w:asciiTheme="minorHAnsi" w:hAnsiTheme="minorHAnsi" w:cstheme="minorHAnsi"/>
                <w:sz w:val="22"/>
                <w:szCs w:val="22"/>
              </w:rPr>
            </w:pPr>
            <w:r w:rsidRPr="007876BA">
              <w:rPr>
                <w:rFonts w:asciiTheme="minorHAnsi" w:hAnsiTheme="minorHAnsi" w:cstheme="minorHAnsi"/>
                <w:sz w:val="22"/>
                <w:szCs w:val="22"/>
              </w:rPr>
              <w:t>10/</w:t>
            </w:r>
            <w:r w:rsidR="00474B57">
              <w:rPr>
                <w:rFonts w:asciiTheme="minorHAnsi" w:hAnsiTheme="minorHAnsi" w:cstheme="minorHAnsi"/>
                <w:sz w:val="22"/>
                <w:szCs w:val="22"/>
              </w:rPr>
              <w:t>30</w:t>
            </w:r>
            <w:r w:rsidRPr="007876BA">
              <w:rPr>
                <w:rFonts w:asciiTheme="minorHAnsi" w:hAnsiTheme="minorHAnsi" w:cstheme="minorHAnsi"/>
                <w:sz w:val="22"/>
                <w:szCs w:val="22"/>
              </w:rPr>
              <w:t>/</w:t>
            </w:r>
            <w:r w:rsidR="00133E51">
              <w:rPr>
                <w:rFonts w:asciiTheme="minorHAnsi" w:hAnsiTheme="minorHAnsi" w:cstheme="minorHAnsi"/>
                <w:sz w:val="22"/>
                <w:szCs w:val="22"/>
              </w:rPr>
              <w:t>20</w:t>
            </w:r>
            <w:r w:rsidRPr="007876BA">
              <w:rPr>
                <w:rFonts w:asciiTheme="minorHAnsi" w:hAnsiTheme="minorHAnsi" w:cstheme="minorHAnsi"/>
                <w:sz w:val="22"/>
                <w:szCs w:val="22"/>
              </w:rPr>
              <w:t>14</w:t>
            </w:r>
          </w:p>
        </w:tc>
        <w:tc>
          <w:tcPr>
            <w:tcW w:w="968" w:type="pct"/>
          </w:tcPr>
          <w:p w:rsidR="006F70B7" w:rsidRPr="007876BA" w:rsidRDefault="006F70B7" w:rsidP="005729C8">
            <w:pPr>
              <w:rPr>
                <w:rFonts w:asciiTheme="minorHAnsi" w:hAnsiTheme="minorHAnsi" w:cstheme="minorHAnsi"/>
                <w:sz w:val="22"/>
                <w:szCs w:val="22"/>
              </w:rPr>
            </w:pPr>
            <w:r w:rsidRPr="007876BA">
              <w:rPr>
                <w:rFonts w:asciiTheme="minorHAnsi" w:hAnsiTheme="minorHAnsi" w:cstheme="minorHAnsi"/>
                <w:bCs/>
                <w:sz w:val="22"/>
                <w:szCs w:val="22"/>
              </w:rPr>
              <w:t>Christopher Li (PG&amp;E)</w:t>
            </w:r>
          </w:p>
        </w:tc>
        <w:tc>
          <w:tcPr>
            <w:tcW w:w="2637" w:type="pct"/>
          </w:tcPr>
          <w:p w:rsidR="006F70B7" w:rsidRPr="007876BA" w:rsidRDefault="00133E51" w:rsidP="00133E51">
            <w:pPr>
              <w:pStyle w:val="ListParagraph"/>
              <w:numPr>
                <w:ilvl w:val="0"/>
                <w:numId w:val="16"/>
              </w:numPr>
              <w:rPr>
                <w:rFonts w:asciiTheme="minorHAnsi" w:hAnsiTheme="minorHAnsi" w:cstheme="minorHAnsi"/>
                <w:bCs/>
                <w:sz w:val="22"/>
                <w:szCs w:val="22"/>
              </w:rPr>
            </w:pPr>
            <w:r>
              <w:rPr>
                <w:rFonts w:asciiTheme="minorHAnsi" w:hAnsiTheme="minorHAnsi" w:cstheme="minorHAnsi"/>
                <w:bCs/>
                <w:sz w:val="22"/>
                <w:szCs w:val="22"/>
              </w:rPr>
              <w:t>With Product Manager’s request, m</w:t>
            </w:r>
            <w:r w:rsidR="000407BD" w:rsidRPr="007876BA">
              <w:rPr>
                <w:rFonts w:asciiTheme="minorHAnsi" w:hAnsiTheme="minorHAnsi" w:cstheme="minorHAnsi"/>
                <w:bCs/>
                <w:sz w:val="22"/>
                <w:szCs w:val="22"/>
              </w:rPr>
              <w:t xml:space="preserve">easures </w:t>
            </w:r>
            <w:r w:rsidR="00F26596" w:rsidRPr="007876BA">
              <w:rPr>
                <w:rFonts w:asciiTheme="minorHAnsi" w:hAnsiTheme="minorHAnsi" w:cstheme="minorHAnsi"/>
                <w:bCs/>
                <w:sz w:val="22"/>
                <w:szCs w:val="22"/>
              </w:rPr>
              <w:t xml:space="preserve">will be offered under PG&amp;E’s </w:t>
            </w:r>
            <w:r w:rsidR="00782BC3" w:rsidRPr="007876BA">
              <w:rPr>
                <w:rFonts w:asciiTheme="minorHAnsi" w:hAnsiTheme="minorHAnsi" w:cstheme="minorHAnsi"/>
                <w:bCs/>
                <w:sz w:val="22"/>
                <w:szCs w:val="22"/>
              </w:rPr>
              <w:t xml:space="preserve">downstream </w:t>
            </w:r>
            <w:r w:rsidR="00F26596" w:rsidRPr="007876BA">
              <w:rPr>
                <w:rFonts w:asciiTheme="minorHAnsi" w:hAnsiTheme="minorHAnsi" w:cstheme="minorHAnsi"/>
                <w:bCs/>
                <w:sz w:val="22"/>
                <w:szCs w:val="22"/>
              </w:rPr>
              <w:t xml:space="preserve">delivery channel, update </w:t>
            </w:r>
            <w:proofErr w:type="spellStart"/>
            <w:r w:rsidR="00782BC3" w:rsidRPr="007876BA">
              <w:rPr>
                <w:rFonts w:asciiTheme="minorHAnsi" w:hAnsiTheme="minorHAnsi" w:cstheme="minorHAnsi"/>
                <w:bCs/>
                <w:sz w:val="22"/>
                <w:szCs w:val="22"/>
              </w:rPr>
              <w:t>workpaper</w:t>
            </w:r>
            <w:proofErr w:type="spellEnd"/>
            <w:r w:rsidR="00782BC3" w:rsidRPr="007876BA">
              <w:rPr>
                <w:rFonts w:asciiTheme="minorHAnsi" w:hAnsiTheme="minorHAnsi" w:cstheme="minorHAnsi"/>
                <w:bCs/>
                <w:sz w:val="22"/>
                <w:szCs w:val="22"/>
              </w:rPr>
              <w:t xml:space="preserve"> to</w:t>
            </w:r>
            <w:r w:rsidR="00F26596" w:rsidRPr="007876BA">
              <w:rPr>
                <w:rFonts w:asciiTheme="minorHAnsi" w:hAnsiTheme="minorHAnsi" w:cstheme="minorHAnsi"/>
                <w:bCs/>
                <w:sz w:val="22"/>
                <w:szCs w:val="22"/>
              </w:rPr>
              <w:t xml:space="preserve"> reflect this change.</w:t>
            </w:r>
            <w:r w:rsidR="00782BC3" w:rsidRPr="007876BA">
              <w:rPr>
                <w:rFonts w:asciiTheme="minorHAnsi" w:hAnsiTheme="minorHAnsi" w:cstheme="minorHAnsi"/>
                <w:bCs/>
                <w:sz w:val="22"/>
                <w:szCs w:val="22"/>
              </w:rPr>
              <w:t xml:space="preserve"> </w:t>
            </w:r>
          </w:p>
        </w:tc>
      </w:tr>
      <w:tr w:rsidR="00133E51" w:rsidRPr="00397406" w:rsidTr="00133E51">
        <w:trPr>
          <w:cnfStyle w:val="000000100000" w:firstRow="0" w:lastRow="0" w:firstColumn="0" w:lastColumn="0" w:oddVBand="0" w:evenVBand="0" w:oddHBand="1" w:evenHBand="0" w:firstRowFirstColumn="0" w:firstRowLastColumn="0" w:lastRowFirstColumn="0" w:lastRowLastColumn="0"/>
          <w:trHeight w:val="325"/>
        </w:trPr>
        <w:tc>
          <w:tcPr>
            <w:tcW w:w="654" w:type="pct"/>
          </w:tcPr>
          <w:p w:rsidR="00133E51" w:rsidRPr="007876BA" w:rsidRDefault="00133E51" w:rsidP="00952631">
            <w:pPr>
              <w:rPr>
                <w:rFonts w:asciiTheme="minorHAnsi" w:hAnsiTheme="minorHAnsi" w:cstheme="minorHAnsi"/>
                <w:sz w:val="22"/>
                <w:szCs w:val="22"/>
              </w:rPr>
            </w:pPr>
            <w:r>
              <w:rPr>
                <w:rFonts w:asciiTheme="minorHAnsi" w:hAnsiTheme="minorHAnsi" w:cstheme="minorHAnsi"/>
                <w:sz w:val="22"/>
                <w:szCs w:val="22"/>
              </w:rPr>
              <w:t xml:space="preserve">Revision </w:t>
            </w:r>
          </w:p>
        </w:tc>
        <w:tc>
          <w:tcPr>
            <w:tcW w:w="741" w:type="pct"/>
          </w:tcPr>
          <w:p w:rsidR="00133E51" w:rsidRPr="007876BA" w:rsidRDefault="006F19BC" w:rsidP="00133E51">
            <w:pPr>
              <w:rPr>
                <w:rFonts w:asciiTheme="minorHAnsi" w:hAnsiTheme="minorHAnsi" w:cstheme="minorHAnsi"/>
                <w:sz w:val="22"/>
                <w:szCs w:val="22"/>
              </w:rPr>
            </w:pPr>
            <w:r>
              <w:rPr>
                <w:rFonts w:asciiTheme="minorHAnsi" w:hAnsiTheme="minorHAnsi" w:cstheme="minorHAnsi"/>
                <w:sz w:val="22"/>
                <w:szCs w:val="22"/>
              </w:rPr>
              <w:t>7</w:t>
            </w:r>
            <w:r w:rsidR="00133E51" w:rsidRPr="007876BA">
              <w:rPr>
                <w:rFonts w:asciiTheme="minorHAnsi" w:hAnsiTheme="minorHAnsi" w:cstheme="minorHAnsi"/>
                <w:sz w:val="22"/>
                <w:szCs w:val="22"/>
              </w:rPr>
              <w:t>/</w:t>
            </w:r>
            <w:r>
              <w:rPr>
                <w:rFonts w:asciiTheme="minorHAnsi" w:hAnsiTheme="minorHAnsi" w:cstheme="minorHAnsi"/>
                <w:sz w:val="22"/>
                <w:szCs w:val="22"/>
              </w:rPr>
              <w:t>27</w:t>
            </w:r>
            <w:r w:rsidR="00133E51" w:rsidRPr="007876BA">
              <w:rPr>
                <w:rFonts w:asciiTheme="minorHAnsi" w:hAnsiTheme="minorHAnsi" w:cstheme="minorHAnsi"/>
                <w:sz w:val="22"/>
                <w:szCs w:val="22"/>
              </w:rPr>
              <w:t>/</w:t>
            </w:r>
            <w:r w:rsidR="00133E51">
              <w:rPr>
                <w:rFonts w:asciiTheme="minorHAnsi" w:hAnsiTheme="minorHAnsi" w:cstheme="minorHAnsi"/>
                <w:sz w:val="22"/>
                <w:szCs w:val="22"/>
              </w:rPr>
              <w:t>2015</w:t>
            </w:r>
          </w:p>
        </w:tc>
        <w:tc>
          <w:tcPr>
            <w:tcW w:w="968" w:type="pct"/>
          </w:tcPr>
          <w:p w:rsidR="00133E51" w:rsidRDefault="00133E51" w:rsidP="00952631">
            <w:pPr>
              <w:rPr>
                <w:rFonts w:asciiTheme="minorHAnsi" w:hAnsiTheme="minorHAnsi" w:cstheme="minorHAnsi"/>
                <w:bCs/>
                <w:sz w:val="22"/>
                <w:szCs w:val="22"/>
              </w:rPr>
            </w:pPr>
            <w:r w:rsidRPr="007876BA">
              <w:rPr>
                <w:rFonts w:asciiTheme="minorHAnsi" w:hAnsiTheme="minorHAnsi" w:cstheme="minorHAnsi"/>
                <w:bCs/>
                <w:sz w:val="22"/>
                <w:szCs w:val="22"/>
              </w:rPr>
              <w:t>Christopher Li (PG&amp;E)</w:t>
            </w:r>
          </w:p>
          <w:p w:rsidR="007A55C6" w:rsidRPr="007876BA" w:rsidRDefault="007A55C6" w:rsidP="00952631">
            <w:pPr>
              <w:rPr>
                <w:rFonts w:asciiTheme="minorHAnsi" w:hAnsiTheme="minorHAnsi" w:cstheme="minorHAnsi"/>
                <w:sz w:val="22"/>
                <w:szCs w:val="22"/>
              </w:rPr>
            </w:pPr>
            <w:r>
              <w:rPr>
                <w:rFonts w:asciiTheme="minorHAnsi" w:hAnsiTheme="minorHAnsi" w:cstheme="minorHAnsi"/>
                <w:bCs/>
                <w:sz w:val="22"/>
                <w:szCs w:val="22"/>
              </w:rPr>
              <w:t>Jia Huang (PG&amp;E)</w:t>
            </w:r>
          </w:p>
        </w:tc>
        <w:tc>
          <w:tcPr>
            <w:tcW w:w="2637" w:type="pct"/>
          </w:tcPr>
          <w:p w:rsidR="00133E51" w:rsidRDefault="00133E51" w:rsidP="00952631">
            <w:pPr>
              <w:pStyle w:val="ListParagraph"/>
              <w:numPr>
                <w:ilvl w:val="0"/>
                <w:numId w:val="16"/>
              </w:numPr>
              <w:rPr>
                <w:rFonts w:asciiTheme="minorHAnsi" w:hAnsiTheme="minorHAnsi" w:cstheme="minorHAnsi"/>
                <w:bCs/>
                <w:sz w:val="22"/>
                <w:szCs w:val="22"/>
              </w:rPr>
            </w:pPr>
            <w:r>
              <w:rPr>
                <w:rFonts w:asciiTheme="minorHAnsi" w:hAnsiTheme="minorHAnsi" w:cstheme="minorHAnsi"/>
                <w:bCs/>
                <w:sz w:val="22"/>
                <w:szCs w:val="22"/>
              </w:rPr>
              <w:t xml:space="preserve">Remove downstream delivery channel from </w:t>
            </w:r>
            <w:proofErr w:type="spellStart"/>
            <w:r>
              <w:rPr>
                <w:rFonts w:asciiTheme="minorHAnsi" w:hAnsiTheme="minorHAnsi" w:cstheme="minorHAnsi"/>
                <w:bCs/>
                <w:sz w:val="22"/>
                <w:szCs w:val="22"/>
              </w:rPr>
              <w:t>workpaper</w:t>
            </w:r>
            <w:proofErr w:type="spellEnd"/>
            <w:r>
              <w:rPr>
                <w:rFonts w:asciiTheme="minorHAnsi" w:hAnsiTheme="minorHAnsi" w:cstheme="minorHAnsi"/>
                <w:bCs/>
                <w:sz w:val="22"/>
                <w:szCs w:val="22"/>
              </w:rPr>
              <w:t>.</w:t>
            </w:r>
          </w:p>
          <w:p w:rsidR="008B2305" w:rsidRPr="007876BA" w:rsidRDefault="008B2305" w:rsidP="00952631">
            <w:pPr>
              <w:pStyle w:val="ListParagraph"/>
              <w:numPr>
                <w:ilvl w:val="0"/>
                <w:numId w:val="16"/>
              </w:numPr>
              <w:rPr>
                <w:rFonts w:asciiTheme="minorHAnsi" w:hAnsiTheme="minorHAnsi" w:cstheme="minorHAnsi"/>
                <w:bCs/>
                <w:sz w:val="22"/>
                <w:szCs w:val="22"/>
              </w:rPr>
            </w:pPr>
            <w:r>
              <w:rPr>
                <w:rFonts w:asciiTheme="minorHAnsi" w:hAnsiTheme="minorHAnsi" w:cstheme="minorHAnsi"/>
                <w:bCs/>
                <w:sz w:val="22"/>
                <w:szCs w:val="22"/>
              </w:rPr>
              <w:t>Updated material and labor cost with 2014 RS Means Electrical Cost Data</w:t>
            </w:r>
          </w:p>
        </w:tc>
      </w:tr>
    </w:tbl>
    <w:p w:rsidR="009500DC" w:rsidRPr="00397406" w:rsidRDefault="009500DC" w:rsidP="00DA690B">
      <w:pPr>
        <w:rPr>
          <w:rFonts w:cstheme="minorHAnsi"/>
        </w:rPr>
        <w:sectPr w:rsidR="009500DC" w:rsidRPr="00397406" w:rsidSect="007F7FBA">
          <w:footerReference w:type="default" r:id="rId11"/>
          <w:pgSz w:w="12240" w:h="15840"/>
          <w:pgMar w:top="1440" w:right="1440" w:bottom="1440" w:left="1440" w:header="720" w:footer="720" w:gutter="0"/>
          <w:pgNumType w:fmt="lowerRoman" w:start="1"/>
          <w:cols w:space="720"/>
          <w:docGrid w:linePitch="360"/>
        </w:sectPr>
      </w:pPr>
    </w:p>
    <w:p w:rsidR="00E16609" w:rsidRPr="00397406" w:rsidRDefault="00E16609" w:rsidP="00E16609">
      <w:pPr>
        <w:pStyle w:val="Heading1"/>
        <w:rPr>
          <w:rFonts w:cstheme="minorHAnsi"/>
        </w:rPr>
      </w:pPr>
      <w:r w:rsidRPr="00397406">
        <w:rPr>
          <w:rFonts w:cstheme="minorHAnsi"/>
        </w:rPr>
        <w:lastRenderedPageBreak/>
        <w:t>Section 1</w:t>
      </w:r>
      <w:r w:rsidR="001D3223" w:rsidRPr="00397406">
        <w:rPr>
          <w:rFonts w:cstheme="minorHAnsi"/>
        </w:rPr>
        <w:t>:</w:t>
      </w:r>
      <w:r w:rsidRPr="00397406">
        <w:rPr>
          <w:rFonts w:cstheme="minorHAnsi"/>
        </w:rPr>
        <w:t xml:space="preserve"> General Measure &amp; Baseline Data</w:t>
      </w:r>
      <w:bookmarkEnd w:id="1"/>
    </w:p>
    <w:p w:rsidR="00E16609" w:rsidRPr="00397406" w:rsidRDefault="00824F1C" w:rsidP="00697868">
      <w:pPr>
        <w:pStyle w:val="Heading2"/>
        <w:rPr>
          <w:rFonts w:asciiTheme="minorHAnsi" w:hAnsiTheme="minorHAnsi"/>
        </w:rPr>
      </w:pPr>
      <w:bookmarkStart w:id="7" w:name="_Toc214003083"/>
      <w:r w:rsidRPr="00397406">
        <w:rPr>
          <w:rFonts w:asciiTheme="minorHAnsi" w:hAnsiTheme="minorHAnsi"/>
        </w:rPr>
        <w:t xml:space="preserve">1.1 </w:t>
      </w:r>
      <w:r w:rsidR="00AC5309" w:rsidRPr="00397406">
        <w:rPr>
          <w:rFonts w:asciiTheme="minorHAnsi" w:hAnsiTheme="minorHAnsi"/>
        </w:rPr>
        <w:t xml:space="preserve">Measure Description </w:t>
      </w:r>
      <w:r w:rsidR="00E16609" w:rsidRPr="00397406">
        <w:rPr>
          <w:rFonts w:asciiTheme="minorHAnsi" w:hAnsiTheme="minorHAnsi"/>
        </w:rPr>
        <w:t xml:space="preserve">&amp; </w:t>
      </w:r>
      <w:r w:rsidR="00AC5309" w:rsidRPr="00397406">
        <w:rPr>
          <w:rFonts w:asciiTheme="minorHAnsi" w:hAnsiTheme="minorHAnsi"/>
        </w:rPr>
        <w:t>Background</w:t>
      </w:r>
      <w:r w:rsidR="00E16609" w:rsidRPr="00397406">
        <w:rPr>
          <w:rFonts w:asciiTheme="minorHAnsi" w:hAnsiTheme="minorHAnsi"/>
        </w:rPr>
        <w:t xml:space="preserve"> </w:t>
      </w:r>
      <w:bookmarkEnd w:id="7"/>
    </w:p>
    <w:p w:rsidR="001D3223" w:rsidRPr="00397406" w:rsidRDefault="0058145F" w:rsidP="0058145F">
      <w:pPr>
        <w:autoSpaceDE w:val="0"/>
        <w:autoSpaceDN w:val="0"/>
        <w:adjustRightInd w:val="0"/>
        <w:rPr>
          <w:rFonts w:cstheme="minorHAnsi"/>
          <w:i/>
          <w:szCs w:val="22"/>
        </w:rPr>
      </w:pPr>
      <w:r w:rsidRPr="00D346B8">
        <w:t>This measure</w:t>
      </w:r>
      <w:r>
        <w:t xml:space="preserve"> is to</w:t>
      </w:r>
      <w:r w:rsidRPr="00D346B8">
        <w:t xml:space="preserve"> </w:t>
      </w:r>
      <w:r>
        <w:t>replace an existing non-programmable</w:t>
      </w:r>
      <w:r w:rsidRPr="00F22260">
        <w:t xml:space="preserve"> thermostat</w:t>
      </w:r>
      <w:r>
        <w:t xml:space="preserve"> which allows the supply fan to change from</w:t>
      </w:r>
      <w:r w:rsidRPr="00F22260">
        <w:t xml:space="preserve"> continuous operation during unoccupied periods</w:t>
      </w:r>
      <w:r>
        <w:t xml:space="preserve"> to intermittent fan operation.  </w:t>
      </w:r>
    </w:p>
    <w:p w:rsidR="001D3223" w:rsidRPr="00397406" w:rsidRDefault="001D3223" w:rsidP="001D3223">
      <w:pPr>
        <w:pStyle w:val="Reminders"/>
        <w:tabs>
          <w:tab w:val="num" w:pos="360"/>
        </w:tabs>
        <w:rPr>
          <w:rFonts w:asciiTheme="minorHAnsi" w:hAnsiTheme="minorHAnsi" w:cstheme="minorHAnsi"/>
          <w:i w:val="0"/>
          <w:szCs w:val="22"/>
        </w:rPr>
      </w:pPr>
    </w:p>
    <w:p w:rsidR="00AC5309" w:rsidRPr="00397406" w:rsidRDefault="00AC5309" w:rsidP="00AC5309">
      <w:pPr>
        <w:pStyle w:val="Caption"/>
        <w:jc w:val="center"/>
        <w:rPr>
          <w:rFonts w:cstheme="minorHAnsi"/>
          <w:szCs w:val="22"/>
        </w:rPr>
      </w:pPr>
      <w:bookmarkStart w:id="8" w:name="_Ref398732825"/>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1</w:t>
      </w:r>
      <w:r w:rsidRPr="00397406">
        <w:rPr>
          <w:rFonts w:cstheme="minorHAnsi"/>
          <w:szCs w:val="22"/>
        </w:rPr>
        <w:fldChar w:fldCharType="end"/>
      </w:r>
      <w:bookmarkEnd w:id="8"/>
      <w:r w:rsidR="001D3223" w:rsidRPr="00397406">
        <w:rPr>
          <w:rFonts w:cstheme="minorHAnsi"/>
          <w:szCs w:val="22"/>
        </w:rPr>
        <w:t>:</w:t>
      </w:r>
      <w:r w:rsidRPr="00397406">
        <w:rPr>
          <w:rFonts w:cstheme="minorHAnsi"/>
          <w:szCs w:val="22"/>
        </w:rPr>
        <w:t xml:space="preserve"> Measure</w:t>
      </w:r>
      <w:r w:rsidR="005476F6" w:rsidRPr="00397406">
        <w:rPr>
          <w:rFonts w:cstheme="minorHAnsi"/>
          <w:szCs w:val="22"/>
        </w:rPr>
        <w:t>s and Codes</w:t>
      </w:r>
    </w:p>
    <w:tbl>
      <w:tblPr>
        <w:tblStyle w:val="TableContemporary"/>
        <w:tblW w:w="8055" w:type="dxa"/>
        <w:jc w:val="center"/>
        <w:tblInd w:w="126" w:type="dxa"/>
        <w:tblLook w:val="04A0" w:firstRow="1" w:lastRow="0" w:firstColumn="1" w:lastColumn="0" w:noHBand="0" w:noVBand="1"/>
      </w:tblPr>
      <w:tblGrid>
        <w:gridCol w:w="1662"/>
        <w:gridCol w:w="1443"/>
        <w:gridCol w:w="4950"/>
      </w:tblGrid>
      <w:tr w:rsidR="00397406" w:rsidRPr="00397406" w:rsidTr="0042049F">
        <w:trPr>
          <w:cnfStyle w:val="100000000000" w:firstRow="1" w:lastRow="0" w:firstColumn="0" w:lastColumn="0" w:oddVBand="0" w:evenVBand="0" w:oddHBand="0" w:evenHBand="0" w:firstRowFirstColumn="0" w:firstRowLastColumn="0" w:lastRowFirstColumn="0" w:lastRowLastColumn="0"/>
          <w:jc w:val="center"/>
        </w:trPr>
        <w:tc>
          <w:tcPr>
            <w:tcW w:w="1662" w:type="dxa"/>
          </w:tcPr>
          <w:p w:rsidR="00397406" w:rsidRPr="000407BD" w:rsidRDefault="0080069F" w:rsidP="00397406">
            <w:pPr>
              <w:rPr>
                <w:rFonts w:asciiTheme="minorHAnsi" w:hAnsiTheme="minorHAnsi" w:cstheme="minorHAnsi"/>
                <w:sz w:val="22"/>
                <w:szCs w:val="22"/>
              </w:rPr>
            </w:pPr>
            <w:r>
              <w:rPr>
                <w:rFonts w:asciiTheme="minorHAnsi" w:hAnsiTheme="minorHAnsi" w:cstheme="minorHAnsi"/>
                <w:sz w:val="22"/>
                <w:szCs w:val="22"/>
              </w:rPr>
              <w:t xml:space="preserve">SCE </w:t>
            </w:r>
            <w:r w:rsidR="00397406" w:rsidRPr="000407BD">
              <w:rPr>
                <w:rFonts w:asciiTheme="minorHAnsi" w:hAnsiTheme="minorHAnsi" w:cstheme="minorHAnsi"/>
                <w:sz w:val="22"/>
                <w:szCs w:val="22"/>
              </w:rPr>
              <w:t>Solution Code</w:t>
            </w:r>
          </w:p>
        </w:tc>
        <w:tc>
          <w:tcPr>
            <w:tcW w:w="1443" w:type="dxa"/>
          </w:tcPr>
          <w:p w:rsidR="00397406" w:rsidRPr="000407BD" w:rsidRDefault="0080069F" w:rsidP="005729C8">
            <w:pPr>
              <w:rPr>
                <w:rFonts w:asciiTheme="minorHAnsi" w:hAnsiTheme="minorHAnsi" w:cstheme="minorHAnsi"/>
                <w:sz w:val="22"/>
                <w:szCs w:val="22"/>
              </w:rPr>
            </w:pPr>
            <w:r>
              <w:rPr>
                <w:rFonts w:asciiTheme="minorHAnsi" w:hAnsiTheme="minorHAnsi" w:cstheme="minorHAnsi"/>
                <w:sz w:val="22"/>
                <w:szCs w:val="22"/>
              </w:rPr>
              <w:t xml:space="preserve">PG&amp;E </w:t>
            </w:r>
            <w:r w:rsidR="00397406" w:rsidRPr="000407BD">
              <w:rPr>
                <w:rFonts w:asciiTheme="minorHAnsi" w:hAnsiTheme="minorHAnsi" w:cstheme="minorHAnsi"/>
                <w:sz w:val="22"/>
                <w:szCs w:val="22"/>
              </w:rPr>
              <w:t>Measure Code</w:t>
            </w:r>
          </w:p>
        </w:tc>
        <w:tc>
          <w:tcPr>
            <w:tcW w:w="4950" w:type="dxa"/>
          </w:tcPr>
          <w:p w:rsidR="00397406" w:rsidRPr="000407BD" w:rsidRDefault="00397406" w:rsidP="005729C8">
            <w:pPr>
              <w:rPr>
                <w:rFonts w:asciiTheme="minorHAnsi" w:hAnsiTheme="minorHAnsi" w:cstheme="minorHAnsi"/>
                <w:sz w:val="22"/>
                <w:szCs w:val="22"/>
              </w:rPr>
            </w:pPr>
            <w:r w:rsidRPr="000407BD">
              <w:rPr>
                <w:rFonts w:asciiTheme="minorHAnsi" w:hAnsiTheme="minorHAnsi" w:cstheme="minorHAnsi"/>
                <w:sz w:val="22"/>
                <w:szCs w:val="22"/>
              </w:rPr>
              <w:t>Measure Name</w:t>
            </w:r>
          </w:p>
        </w:tc>
      </w:tr>
      <w:tr w:rsidR="00397406" w:rsidRPr="00397406" w:rsidTr="0042049F">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tcPr>
          <w:p w:rsidR="00397406" w:rsidRPr="000407BD" w:rsidRDefault="00397406" w:rsidP="00397406">
            <w:pPr>
              <w:rPr>
                <w:rFonts w:asciiTheme="minorHAnsi" w:hAnsiTheme="minorHAnsi" w:cstheme="minorHAnsi"/>
                <w:sz w:val="22"/>
                <w:szCs w:val="22"/>
              </w:rPr>
            </w:pPr>
          </w:p>
        </w:tc>
        <w:tc>
          <w:tcPr>
            <w:tcW w:w="1443" w:type="dxa"/>
          </w:tcPr>
          <w:p w:rsidR="00397406" w:rsidRPr="000407BD" w:rsidRDefault="0058145F" w:rsidP="005729C8">
            <w:pPr>
              <w:rPr>
                <w:rFonts w:asciiTheme="minorHAnsi" w:hAnsiTheme="minorHAnsi" w:cstheme="minorHAnsi"/>
                <w:sz w:val="22"/>
                <w:szCs w:val="22"/>
              </w:rPr>
            </w:pPr>
            <w:r>
              <w:rPr>
                <w:rFonts w:asciiTheme="minorHAnsi" w:hAnsiTheme="minorHAnsi" w:cstheme="minorHAnsi"/>
                <w:sz w:val="22"/>
                <w:szCs w:val="22"/>
              </w:rPr>
              <w:t>T314</w:t>
            </w:r>
          </w:p>
        </w:tc>
        <w:tc>
          <w:tcPr>
            <w:tcW w:w="4950" w:type="dxa"/>
          </w:tcPr>
          <w:p w:rsidR="00397406" w:rsidRPr="000407BD" w:rsidRDefault="0058145F" w:rsidP="005729C8">
            <w:pPr>
              <w:rPr>
                <w:rFonts w:asciiTheme="minorHAnsi" w:hAnsiTheme="minorHAnsi" w:cstheme="minorHAnsi"/>
                <w:sz w:val="22"/>
                <w:szCs w:val="22"/>
              </w:rPr>
            </w:pPr>
            <w:r>
              <w:rPr>
                <w:rFonts w:asciiTheme="minorHAnsi" w:hAnsiTheme="minorHAnsi" w:cstheme="minorHAnsi"/>
                <w:sz w:val="22"/>
                <w:szCs w:val="22"/>
              </w:rPr>
              <w:t>Programmable Thermostat</w:t>
            </w:r>
          </w:p>
        </w:tc>
      </w:tr>
    </w:tbl>
    <w:p w:rsidR="0042049F" w:rsidRPr="0042049F" w:rsidRDefault="0042049F" w:rsidP="0042049F">
      <w:pPr>
        <w:pStyle w:val="Reminders"/>
        <w:ind w:left="720"/>
        <w:rPr>
          <w:rFonts w:asciiTheme="minorHAnsi" w:hAnsiTheme="minorHAnsi" w:cstheme="minorHAnsi"/>
          <w:i w:val="0"/>
          <w:szCs w:val="22"/>
        </w:rPr>
      </w:pPr>
    </w:p>
    <w:p w:rsidR="00697868" w:rsidRDefault="008E25B1" w:rsidP="001D33EF">
      <w:pPr>
        <w:pStyle w:val="Reminders"/>
        <w:numPr>
          <w:ilvl w:val="0"/>
          <w:numId w:val="11"/>
        </w:numPr>
        <w:rPr>
          <w:rFonts w:asciiTheme="minorHAnsi" w:hAnsiTheme="minorHAnsi" w:cstheme="minorHAnsi"/>
          <w:i w:val="0"/>
          <w:color w:val="auto"/>
          <w:szCs w:val="22"/>
        </w:rPr>
      </w:pPr>
      <w:r w:rsidRPr="008C654F">
        <w:rPr>
          <w:rFonts w:asciiTheme="minorHAnsi" w:hAnsiTheme="minorHAnsi" w:cstheme="minorHAnsi"/>
          <w:b/>
          <w:i w:val="0"/>
          <w:color w:val="auto"/>
          <w:szCs w:val="22"/>
        </w:rPr>
        <w:t>Eligibility r</w:t>
      </w:r>
      <w:r w:rsidR="00697868" w:rsidRPr="008C654F">
        <w:rPr>
          <w:rFonts w:asciiTheme="minorHAnsi" w:hAnsiTheme="minorHAnsi" w:cstheme="minorHAnsi"/>
          <w:b/>
          <w:i w:val="0"/>
          <w:color w:val="auto"/>
          <w:szCs w:val="22"/>
        </w:rPr>
        <w:t>equirements</w:t>
      </w:r>
      <w:r w:rsidR="001D33EF" w:rsidRPr="008C654F">
        <w:rPr>
          <w:rFonts w:asciiTheme="minorHAnsi" w:hAnsiTheme="minorHAnsi" w:cstheme="minorHAnsi"/>
          <w:i w:val="0"/>
          <w:color w:val="auto"/>
          <w:szCs w:val="22"/>
        </w:rPr>
        <w:t xml:space="preserve">: </w:t>
      </w:r>
      <w:r w:rsidR="0042049F" w:rsidRPr="008C654F">
        <w:rPr>
          <w:rFonts w:asciiTheme="minorHAnsi" w:hAnsiTheme="minorHAnsi" w:cstheme="minorHAnsi"/>
          <w:i w:val="0"/>
          <w:color w:val="auto"/>
          <w:szCs w:val="22"/>
        </w:rPr>
        <w:t xml:space="preserve">Participants must ensure the facility is physically located within PG&amp;E service territory and receives electricity services from PG&amp;E, via which the customer pays into the PGC fund or the PPP surcharges.  Additionally, this policy restricts </w:t>
      </w:r>
      <w:proofErr w:type="spellStart"/>
      <w:r w:rsidR="0042049F" w:rsidRPr="008C654F">
        <w:rPr>
          <w:rFonts w:asciiTheme="minorHAnsi" w:hAnsiTheme="minorHAnsi" w:cstheme="minorHAnsi"/>
          <w:i w:val="0"/>
          <w:color w:val="auto"/>
          <w:szCs w:val="22"/>
        </w:rPr>
        <w:t>AirCare</w:t>
      </w:r>
      <w:proofErr w:type="spellEnd"/>
      <w:r w:rsidR="0042049F" w:rsidRPr="008C654F">
        <w:rPr>
          <w:rFonts w:asciiTheme="minorHAnsi" w:hAnsiTheme="minorHAnsi" w:cstheme="minorHAnsi"/>
          <w:i w:val="0"/>
          <w:color w:val="auto"/>
          <w:szCs w:val="22"/>
        </w:rPr>
        <w:t xml:space="preserve"> Plus (ACP) and Commercial Quality Maintenance (C-QM) Programs participation to only those customers that have not received incentives (not including tax credits available under the Energy Policy Act of 2005), for the same measures or services from another utility, state, or local program for 3 years prior to and following participation in the ACP and C-QM Programs.  Participation is conditional upon agreement by the customer to comply with this prohibition.</w:t>
      </w:r>
    </w:p>
    <w:p w:rsidR="004A66E9" w:rsidRPr="008C654F" w:rsidRDefault="004A66E9" w:rsidP="004A66E9">
      <w:pPr>
        <w:pStyle w:val="Reminders"/>
        <w:ind w:left="720"/>
        <w:rPr>
          <w:rFonts w:asciiTheme="minorHAnsi" w:hAnsiTheme="minorHAnsi" w:cstheme="minorHAnsi"/>
          <w:i w:val="0"/>
          <w:color w:val="auto"/>
          <w:szCs w:val="22"/>
        </w:rPr>
      </w:pPr>
    </w:p>
    <w:p w:rsidR="00697868" w:rsidRDefault="00697868" w:rsidP="001D33EF">
      <w:pPr>
        <w:pStyle w:val="Reminders"/>
        <w:numPr>
          <w:ilvl w:val="0"/>
          <w:numId w:val="11"/>
        </w:numPr>
        <w:rPr>
          <w:rFonts w:asciiTheme="minorHAnsi" w:hAnsiTheme="minorHAnsi" w:cstheme="minorHAnsi"/>
          <w:i w:val="0"/>
          <w:color w:val="auto"/>
          <w:szCs w:val="22"/>
        </w:rPr>
      </w:pPr>
      <w:r w:rsidRPr="008C654F">
        <w:rPr>
          <w:rFonts w:asciiTheme="minorHAnsi" w:hAnsiTheme="minorHAnsi" w:cstheme="minorHAnsi"/>
          <w:b/>
          <w:i w:val="0"/>
          <w:color w:val="auto"/>
          <w:szCs w:val="22"/>
        </w:rPr>
        <w:t xml:space="preserve">Implementation </w:t>
      </w:r>
      <w:r w:rsidR="008E25B1" w:rsidRPr="008C654F">
        <w:rPr>
          <w:rFonts w:asciiTheme="minorHAnsi" w:hAnsiTheme="minorHAnsi" w:cstheme="minorHAnsi"/>
          <w:b/>
          <w:i w:val="0"/>
          <w:color w:val="auto"/>
          <w:szCs w:val="22"/>
        </w:rPr>
        <w:t>r</w:t>
      </w:r>
      <w:r w:rsidRPr="008C654F">
        <w:rPr>
          <w:rFonts w:asciiTheme="minorHAnsi" w:hAnsiTheme="minorHAnsi" w:cstheme="minorHAnsi"/>
          <w:b/>
          <w:i w:val="0"/>
          <w:color w:val="auto"/>
          <w:szCs w:val="22"/>
        </w:rPr>
        <w:t>equirements</w:t>
      </w:r>
      <w:r w:rsidR="001D33EF" w:rsidRPr="008C654F">
        <w:rPr>
          <w:rFonts w:asciiTheme="minorHAnsi" w:hAnsiTheme="minorHAnsi" w:cstheme="minorHAnsi"/>
          <w:i w:val="0"/>
          <w:color w:val="auto"/>
          <w:szCs w:val="22"/>
        </w:rPr>
        <w:t xml:space="preserve">: </w:t>
      </w:r>
      <w:r w:rsidR="008C654F" w:rsidRPr="008C654F">
        <w:rPr>
          <w:rFonts w:asciiTheme="minorHAnsi" w:hAnsiTheme="minorHAnsi" w:cstheme="minorHAnsi"/>
          <w:i w:val="0"/>
          <w:color w:val="auto"/>
          <w:szCs w:val="22"/>
        </w:rPr>
        <w:t xml:space="preserve">This measure is applicable to non-residential customers with </w:t>
      </w:r>
      <w:r w:rsidR="00CD2999">
        <w:rPr>
          <w:rFonts w:asciiTheme="minorHAnsi" w:hAnsiTheme="minorHAnsi" w:cstheme="minorHAnsi"/>
          <w:i w:val="0"/>
          <w:color w:val="auto"/>
          <w:szCs w:val="22"/>
        </w:rPr>
        <w:t xml:space="preserve">split </w:t>
      </w:r>
      <w:r w:rsidR="00E12825">
        <w:rPr>
          <w:rFonts w:asciiTheme="minorHAnsi" w:hAnsiTheme="minorHAnsi" w:cstheme="minorHAnsi"/>
          <w:i w:val="0"/>
          <w:color w:val="auto"/>
          <w:szCs w:val="22"/>
        </w:rPr>
        <w:t>and packaged dx cooling units with and without economizers</w:t>
      </w:r>
      <w:r w:rsidR="008C654F" w:rsidRPr="008C654F">
        <w:rPr>
          <w:rFonts w:asciiTheme="minorHAnsi" w:hAnsiTheme="minorHAnsi" w:cstheme="minorHAnsi"/>
          <w:i w:val="0"/>
          <w:color w:val="auto"/>
          <w:szCs w:val="22"/>
        </w:rPr>
        <w:t xml:space="preserve">. The measure is applicable in all PG&amp;E climate zones, all building types and vintages. </w:t>
      </w:r>
      <w:r w:rsidR="008C654F" w:rsidRPr="0058145F">
        <w:rPr>
          <w:rFonts w:asciiTheme="minorHAnsi" w:hAnsiTheme="minorHAnsi" w:cstheme="minorHAnsi"/>
          <w:i w:val="0"/>
          <w:color w:val="auto"/>
          <w:szCs w:val="22"/>
        </w:rPr>
        <w:t xml:space="preserve"> </w:t>
      </w:r>
      <w:r w:rsidR="0058145F" w:rsidRPr="0058145F">
        <w:rPr>
          <w:rFonts w:asciiTheme="minorHAnsi" w:hAnsiTheme="minorHAnsi" w:cstheme="minorHAnsi"/>
          <w:i w:val="0"/>
          <w:color w:val="auto"/>
          <w:szCs w:val="22"/>
        </w:rPr>
        <w:t>The intent of the incentive is to set the supply fan control to run in AUTO mode during unoccupied periods.</w:t>
      </w:r>
    </w:p>
    <w:p w:rsidR="004A66E9" w:rsidRPr="008C654F" w:rsidRDefault="004A66E9" w:rsidP="004A66E9">
      <w:pPr>
        <w:pStyle w:val="Reminders"/>
        <w:ind w:left="720"/>
        <w:rPr>
          <w:rFonts w:asciiTheme="minorHAnsi" w:hAnsiTheme="minorHAnsi" w:cstheme="minorHAnsi"/>
          <w:i w:val="0"/>
          <w:color w:val="auto"/>
          <w:szCs w:val="22"/>
        </w:rPr>
      </w:pPr>
    </w:p>
    <w:p w:rsidR="00E16609" w:rsidRPr="00397406" w:rsidRDefault="00E16609" w:rsidP="00697868">
      <w:pPr>
        <w:pStyle w:val="Heading2"/>
        <w:rPr>
          <w:rFonts w:asciiTheme="minorHAnsi" w:hAnsiTheme="minorHAnsi"/>
        </w:rPr>
      </w:pPr>
      <w:r w:rsidRPr="00397406">
        <w:rPr>
          <w:rFonts w:asciiTheme="minorHAnsi" w:hAnsiTheme="minorHAnsi"/>
        </w:rPr>
        <w:t>1.</w:t>
      </w:r>
      <w:r w:rsidR="00AC5309" w:rsidRPr="00397406">
        <w:rPr>
          <w:rFonts w:asciiTheme="minorHAnsi" w:hAnsiTheme="minorHAnsi"/>
        </w:rPr>
        <w:t>2</w:t>
      </w:r>
      <w:r w:rsidRPr="00397406">
        <w:rPr>
          <w:rFonts w:asciiTheme="minorHAnsi" w:hAnsiTheme="minorHAnsi"/>
        </w:rPr>
        <w:t xml:space="preserve"> </w:t>
      </w:r>
      <w:r w:rsidR="00697868" w:rsidRPr="00397406">
        <w:rPr>
          <w:rFonts w:asciiTheme="minorHAnsi" w:hAnsiTheme="minorHAnsi"/>
        </w:rPr>
        <w:t>Technical</w:t>
      </w:r>
      <w:r w:rsidRPr="00397406">
        <w:rPr>
          <w:rFonts w:asciiTheme="minorHAnsi" w:hAnsiTheme="minorHAnsi"/>
        </w:rPr>
        <w:t xml:space="preserve"> Description</w:t>
      </w:r>
    </w:p>
    <w:p w:rsidR="004A66E9" w:rsidRDefault="0058145F" w:rsidP="004A66E9">
      <w:r w:rsidRPr="00D346B8">
        <w:t xml:space="preserve">This measure </w:t>
      </w:r>
      <w:r w:rsidR="00E12825">
        <w:t xml:space="preserve">replaces </w:t>
      </w:r>
      <w:r>
        <w:t>existing non-programmable</w:t>
      </w:r>
      <w:r w:rsidRPr="00F22260">
        <w:t xml:space="preserve"> thermostat</w:t>
      </w:r>
      <w:r w:rsidR="00E12825">
        <w:t>s</w:t>
      </w:r>
      <w:r>
        <w:t xml:space="preserve"> </w:t>
      </w:r>
      <w:r w:rsidR="00E12825">
        <w:t xml:space="preserve">on split and packaged dx cooling systems with and without economizers. The programmable thermostat </w:t>
      </w:r>
      <w:r>
        <w:t>allows the supply fan to change from</w:t>
      </w:r>
      <w:r w:rsidRPr="00F22260">
        <w:t xml:space="preserve"> continuous operation during unoccupied periods to intermittent fan operation. There are also electric and gas savings achieved from reducing the amount of outside air brought into the conditioned space during unoccupied hours</w:t>
      </w:r>
      <w:r>
        <w:t xml:space="preserve">.  </w:t>
      </w:r>
      <w:r w:rsidRPr="0058145F">
        <w:rPr>
          <w:rFonts w:eastAsiaTheme="minorHAnsi" w:cstheme="minorHAnsi"/>
          <w:szCs w:val="22"/>
        </w:rPr>
        <w:t>The replacement</w:t>
      </w:r>
      <w:r>
        <w:rPr>
          <w:rFonts w:eastAsiaTheme="minorHAnsi" w:cstheme="minorHAnsi"/>
          <w:szCs w:val="22"/>
        </w:rPr>
        <w:t xml:space="preserve"> </w:t>
      </w:r>
      <w:r w:rsidRPr="0058145F">
        <w:rPr>
          <w:rFonts w:eastAsiaTheme="minorHAnsi" w:cstheme="minorHAnsi"/>
          <w:szCs w:val="22"/>
        </w:rPr>
        <w:t>thermostat must be set during unoccupied hours to call for heating at &lt; 55 degrees Fahrenheit</w:t>
      </w:r>
      <w:r>
        <w:rPr>
          <w:rFonts w:eastAsiaTheme="minorHAnsi" w:cstheme="minorHAnsi"/>
          <w:szCs w:val="22"/>
        </w:rPr>
        <w:t xml:space="preserve"> </w:t>
      </w:r>
      <w:r w:rsidRPr="0058145F">
        <w:rPr>
          <w:rFonts w:eastAsiaTheme="minorHAnsi" w:cstheme="minorHAnsi"/>
          <w:szCs w:val="22"/>
        </w:rPr>
        <w:t>and call for cooling at &gt; 85 degrees Fahrenheit. Occupied comfort settings must be in the range</w:t>
      </w:r>
      <w:r>
        <w:rPr>
          <w:rFonts w:eastAsiaTheme="minorHAnsi" w:cstheme="minorHAnsi"/>
          <w:szCs w:val="22"/>
        </w:rPr>
        <w:t xml:space="preserve"> </w:t>
      </w:r>
      <w:r w:rsidRPr="0058145F">
        <w:rPr>
          <w:rFonts w:eastAsiaTheme="minorHAnsi" w:cstheme="minorHAnsi"/>
          <w:szCs w:val="22"/>
        </w:rPr>
        <w:t>of 72 to 75 degrees Fahrenheit for cooling and 65 to 68 degrees Fahrenheit for heating</w:t>
      </w:r>
      <w:r>
        <w:rPr>
          <w:rFonts w:ascii="DIN-Light" w:eastAsiaTheme="minorHAnsi" w:hAnsi="DIN-Light" w:cs="DIN-Light"/>
          <w:sz w:val="19"/>
          <w:szCs w:val="19"/>
        </w:rPr>
        <w:t xml:space="preserve">.  </w:t>
      </w:r>
    </w:p>
    <w:p w:rsidR="0058145F" w:rsidRPr="004A66E9" w:rsidRDefault="0058145F" w:rsidP="004A66E9">
      <w:pPr>
        <w:rPr>
          <w:rFonts w:cstheme="minorHAnsi"/>
          <w:szCs w:val="22"/>
        </w:rPr>
      </w:pPr>
    </w:p>
    <w:p w:rsidR="00697868" w:rsidRPr="00397406" w:rsidRDefault="00697868" w:rsidP="00697868">
      <w:pPr>
        <w:pStyle w:val="Heading2"/>
        <w:rPr>
          <w:rFonts w:asciiTheme="minorHAnsi" w:hAnsiTheme="minorHAnsi"/>
        </w:rPr>
      </w:pPr>
      <w:r w:rsidRPr="00397406">
        <w:rPr>
          <w:rFonts w:asciiTheme="minorHAnsi" w:hAnsiTheme="minorHAnsi"/>
        </w:rPr>
        <w:t xml:space="preserve">1.3 </w:t>
      </w:r>
      <w:r w:rsidR="00B4065F" w:rsidRPr="00397406">
        <w:rPr>
          <w:rFonts w:asciiTheme="minorHAnsi" w:hAnsiTheme="minorHAnsi"/>
        </w:rPr>
        <w:t>Application Types</w:t>
      </w:r>
      <w:r w:rsidR="00C55D03" w:rsidRPr="00397406">
        <w:rPr>
          <w:rFonts w:asciiTheme="minorHAnsi" w:hAnsiTheme="minorHAnsi"/>
        </w:rPr>
        <w:t xml:space="preserve"> and Delivery</w:t>
      </w:r>
      <w:r w:rsidRPr="00397406">
        <w:rPr>
          <w:rFonts w:asciiTheme="minorHAnsi" w:hAnsiTheme="minorHAnsi"/>
        </w:rPr>
        <w:t xml:space="preserve"> </w:t>
      </w:r>
      <w:r w:rsidR="00B4065F" w:rsidRPr="00397406">
        <w:rPr>
          <w:rFonts w:asciiTheme="minorHAnsi" w:hAnsiTheme="minorHAnsi"/>
        </w:rPr>
        <w:t>Mechanisms</w:t>
      </w:r>
    </w:p>
    <w:p w:rsidR="0013440D" w:rsidRPr="00500AF2" w:rsidRDefault="004A66E9" w:rsidP="00697868">
      <w:pPr>
        <w:pStyle w:val="Reminders"/>
        <w:tabs>
          <w:tab w:val="num" w:pos="360"/>
        </w:tabs>
        <w:rPr>
          <w:rFonts w:asciiTheme="minorHAnsi" w:hAnsiTheme="minorHAnsi" w:cstheme="minorHAnsi"/>
          <w:i w:val="0"/>
          <w:color w:val="auto"/>
          <w:szCs w:val="22"/>
        </w:rPr>
      </w:pPr>
      <w:r w:rsidRPr="00500AF2">
        <w:rPr>
          <w:rFonts w:asciiTheme="minorHAnsi" w:hAnsiTheme="minorHAnsi" w:cstheme="minorHAnsi"/>
          <w:i w:val="0"/>
          <w:color w:val="auto"/>
          <w:szCs w:val="22"/>
        </w:rPr>
        <w:t xml:space="preserve">The </w:t>
      </w:r>
      <w:r w:rsidR="0013440D" w:rsidRPr="00500AF2">
        <w:rPr>
          <w:rFonts w:asciiTheme="minorHAnsi" w:hAnsiTheme="minorHAnsi" w:cstheme="minorHAnsi"/>
          <w:i w:val="0"/>
          <w:color w:val="auto"/>
          <w:szCs w:val="22"/>
        </w:rPr>
        <w:t xml:space="preserve">Delivery Mechanism of these measures </w:t>
      </w:r>
      <w:r w:rsidR="008C7F79" w:rsidRPr="00500AF2">
        <w:rPr>
          <w:rFonts w:asciiTheme="minorHAnsi" w:hAnsiTheme="minorHAnsi" w:cstheme="minorHAnsi"/>
          <w:i w:val="0"/>
          <w:color w:val="auto"/>
          <w:szCs w:val="22"/>
        </w:rPr>
        <w:t>is</w:t>
      </w:r>
      <w:r w:rsidR="0013440D" w:rsidRPr="00500AF2">
        <w:rPr>
          <w:rFonts w:asciiTheme="minorHAnsi" w:hAnsiTheme="minorHAnsi" w:cstheme="minorHAnsi"/>
          <w:i w:val="0"/>
          <w:color w:val="auto"/>
          <w:szCs w:val="22"/>
        </w:rPr>
        <w:t xml:space="preserve"> </w:t>
      </w:r>
      <w:r w:rsidR="00472250" w:rsidRPr="00500AF2">
        <w:rPr>
          <w:rFonts w:asciiTheme="minorHAnsi" w:hAnsiTheme="minorHAnsi" w:cstheme="minorHAnsi"/>
          <w:i w:val="0"/>
          <w:color w:val="auto"/>
          <w:szCs w:val="22"/>
        </w:rPr>
        <w:t>Direct Install</w:t>
      </w:r>
      <w:r w:rsidR="0013440D" w:rsidRPr="00500AF2">
        <w:rPr>
          <w:rFonts w:asciiTheme="minorHAnsi" w:hAnsiTheme="minorHAnsi" w:cstheme="minorHAnsi"/>
          <w:i w:val="0"/>
          <w:color w:val="auto"/>
          <w:szCs w:val="22"/>
        </w:rPr>
        <w:t xml:space="preserve">.  </w:t>
      </w:r>
      <w:r w:rsidR="00133E51">
        <w:rPr>
          <w:rFonts w:asciiTheme="minorHAnsi" w:hAnsiTheme="minorHAnsi" w:cstheme="minorHAnsi"/>
          <w:i w:val="0"/>
          <w:color w:val="auto"/>
          <w:szCs w:val="22"/>
        </w:rPr>
        <w:t xml:space="preserve">For </w:t>
      </w:r>
      <w:r w:rsidR="0013440D" w:rsidRPr="00500AF2">
        <w:rPr>
          <w:rFonts w:asciiTheme="minorHAnsi" w:hAnsiTheme="minorHAnsi" w:cstheme="minorHAnsi"/>
          <w:i w:val="0"/>
          <w:color w:val="auto"/>
          <w:szCs w:val="22"/>
        </w:rPr>
        <w:t xml:space="preserve">Direct Install, the </w:t>
      </w:r>
      <w:r w:rsidR="008C7F79" w:rsidRPr="00500AF2">
        <w:rPr>
          <w:rFonts w:asciiTheme="minorHAnsi" w:hAnsiTheme="minorHAnsi" w:cstheme="minorHAnsi"/>
          <w:i w:val="0"/>
          <w:color w:val="auto"/>
          <w:szCs w:val="22"/>
        </w:rPr>
        <w:t xml:space="preserve">program will provide </w:t>
      </w:r>
      <w:r w:rsidR="0013440D" w:rsidRPr="00500AF2">
        <w:rPr>
          <w:rFonts w:asciiTheme="minorHAnsi" w:hAnsiTheme="minorHAnsi" w:cstheme="minorHAnsi"/>
          <w:i w:val="0"/>
          <w:color w:val="auto"/>
          <w:szCs w:val="22"/>
        </w:rPr>
        <w:t xml:space="preserve">incentive </w:t>
      </w:r>
      <w:r w:rsidR="008C7F79" w:rsidRPr="00500AF2">
        <w:rPr>
          <w:rFonts w:asciiTheme="minorHAnsi" w:hAnsiTheme="minorHAnsi" w:cstheme="minorHAnsi"/>
          <w:i w:val="0"/>
          <w:color w:val="auto"/>
          <w:szCs w:val="22"/>
        </w:rPr>
        <w:t>to</w:t>
      </w:r>
      <w:r w:rsidR="0013440D" w:rsidRPr="00500AF2">
        <w:rPr>
          <w:rFonts w:asciiTheme="minorHAnsi" w:hAnsiTheme="minorHAnsi" w:cstheme="minorHAnsi"/>
          <w:i w:val="0"/>
          <w:color w:val="auto"/>
          <w:szCs w:val="22"/>
        </w:rPr>
        <w:t xml:space="preserve"> the program implementer and the install contractor.  </w:t>
      </w:r>
    </w:p>
    <w:p w:rsidR="0013440D" w:rsidRPr="00500AF2" w:rsidRDefault="0013440D" w:rsidP="00697868">
      <w:pPr>
        <w:pStyle w:val="Reminders"/>
        <w:tabs>
          <w:tab w:val="num" w:pos="360"/>
        </w:tabs>
        <w:rPr>
          <w:rFonts w:asciiTheme="minorHAnsi" w:hAnsiTheme="minorHAnsi" w:cstheme="minorHAnsi"/>
          <w:i w:val="0"/>
          <w:color w:val="auto"/>
          <w:szCs w:val="22"/>
        </w:rPr>
      </w:pPr>
    </w:p>
    <w:p w:rsidR="008C7F79" w:rsidRPr="00500AF2" w:rsidRDefault="0013440D" w:rsidP="00697868">
      <w:pPr>
        <w:pStyle w:val="Reminders"/>
        <w:tabs>
          <w:tab w:val="num" w:pos="360"/>
        </w:tabs>
        <w:rPr>
          <w:rFonts w:asciiTheme="minorHAnsi" w:hAnsiTheme="minorHAnsi" w:cstheme="minorHAnsi"/>
          <w:i w:val="0"/>
          <w:color w:val="auto"/>
          <w:szCs w:val="22"/>
        </w:rPr>
      </w:pPr>
      <w:r w:rsidRPr="00500AF2">
        <w:rPr>
          <w:rFonts w:asciiTheme="minorHAnsi" w:hAnsiTheme="minorHAnsi" w:cstheme="minorHAnsi"/>
          <w:i w:val="0"/>
          <w:color w:val="auto"/>
          <w:szCs w:val="22"/>
        </w:rPr>
        <w:t>T</w:t>
      </w:r>
      <w:r w:rsidR="00697868" w:rsidRPr="00500AF2">
        <w:rPr>
          <w:rFonts w:asciiTheme="minorHAnsi" w:hAnsiTheme="minorHAnsi" w:cstheme="minorHAnsi"/>
          <w:i w:val="0"/>
          <w:color w:val="auto"/>
          <w:szCs w:val="22"/>
        </w:rPr>
        <w:t xml:space="preserve">he </w:t>
      </w:r>
      <w:r w:rsidR="00B4065F" w:rsidRPr="00500AF2">
        <w:rPr>
          <w:rFonts w:asciiTheme="minorHAnsi" w:hAnsiTheme="minorHAnsi" w:cstheme="minorHAnsi"/>
          <w:i w:val="0"/>
          <w:color w:val="auto"/>
          <w:szCs w:val="22"/>
        </w:rPr>
        <w:t>Application</w:t>
      </w:r>
      <w:r w:rsidR="00697868" w:rsidRPr="00500AF2">
        <w:rPr>
          <w:rFonts w:asciiTheme="minorHAnsi" w:hAnsiTheme="minorHAnsi" w:cstheme="minorHAnsi"/>
          <w:i w:val="0"/>
          <w:color w:val="auto"/>
          <w:szCs w:val="22"/>
        </w:rPr>
        <w:t xml:space="preserve"> Type</w:t>
      </w:r>
      <w:r w:rsidRPr="00500AF2">
        <w:rPr>
          <w:rFonts w:asciiTheme="minorHAnsi" w:hAnsiTheme="minorHAnsi" w:cstheme="minorHAnsi"/>
          <w:i w:val="0"/>
          <w:color w:val="auto"/>
          <w:szCs w:val="22"/>
        </w:rPr>
        <w:t xml:space="preserve"> of this </w:t>
      </w:r>
      <w:proofErr w:type="spellStart"/>
      <w:r w:rsidRPr="00500AF2">
        <w:rPr>
          <w:rFonts w:asciiTheme="minorHAnsi" w:hAnsiTheme="minorHAnsi" w:cstheme="minorHAnsi"/>
          <w:i w:val="0"/>
          <w:color w:val="auto"/>
          <w:szCs w:val="22"/>
        </w:rPr>
        <w:t>workpaper</w:t>
      </w:r>
      <w:proofErr w:type="spellEnd"/>
      <w:r w:rsidRPr="00500AF2">
        <w:rPr>
          <w:rFonts w:asciiTheme="minorHAnsi" w:hAnsiTheme="minorHAnsi" w:cstheme="minorHAnsi"/>
          <w:i w:val="0"/>
          <w:color w:val="auto"/>
          <w:szCs w:val="22"/>
        </w:rPr>
        <w:t xml:space="preserve"> covers</w:t>
      </w:r>
      <w:r w:rsidRPr="00500AF2">
        <w:rPr>
          <w:rFonts w:asciiTheme="minorHAnsi" w:hAnsiTheme="minorHAnsi" w:cstheme="minorHAnsi"/>
          <w:b/>
          <w:i w:val="0"/>
          <w:color w:val="auto"/>
          <w:szCs w:val="22"/>
        </w:rPr>
        <w:t xml:space="preserve"> </w:t>
      </w:r>
      <w:r w:rsidR="0058145F" w:rsidRPr="0058145F">
        <w:rPr>
          <w:rFonts w:asciiTheme="minorHAnsi" w:hAnsiTheme="minorHAnsi" w:cstheme="minorHAnsi"/>
          <w:i w:val="0"/>
          <w:color w:val="auto"/>
          <w:szCs w:val="22"/>
        </w:rPr>
        <w:t>RC</w:t>
      </w:r>
      <w:r w:rsidRPr="00500AF2">
        <w:rPr>
          <w:rFonts w:asciiTheme="minorHAnsi" w:hAnsiTheme="minorHAnsi" w:cstheme="minorHAnsi"/>
          <w:i w:val="0"/>
          <w:color w:val="auto"/>
          <w:szCs w:val="22"/>
        </w:rPr>
        <w:t xml:space="preserve"> (Retro</w:t>
      </w:r>
      <w:r w:rsidR="0058145F">
        <w:rPr>
          <w:rFonts w:asciiTheme="minorHAnsi" w:hAnsiTheme="minorHAnsi" w:cstheme="minorHAnsi"/>
          <w:i w:val="0"/>
          <w:color w:val="auto"/>
          <w:szCs w:val="22"/>
        </w:rPr>
        <w:t>-Commissioning</w:t>
      </w:r>
      <w:r w:rsidRPr="00500AF2">
        <w:rPr>
          <w:rFonts w:asciiTheme="minorHAnsi" w:hAnsiTheme="minorHAnsi" w:cstheme="minorHAnsi"/>
          <w:i w:val="0"/>
          <w:color w:val="auto"/>
          <w:szCs w:val="22"/>
        </w:rPr>
        <w:t>)</w:t>
      </w:r>
      <w:r w:rsidR="00413CDB" w:rsidRPr="00500AF2">
        <w:rPr>
          <w:rFonts w:asciiTheme="minorHAnsi" w:hAnsiTheme="minorHAnsi" w:cstheme="minorHAnsi"/>
          <w:i w:val="0"/>
          <w:color w:val="auto"/>
          <w:szCs w:val="22"/>
        </w:rPr>
        <w:t>.</w:t>
      </w:r>
    </w:p>
    <w:p w:rsidR="008C7F79" w:rsidRPr="00500AF2" w:rsidRDefault="008C7F79" w:rsidP="00697868">
      <w:pPr>
        <w:pStyle w:val="Reminders"/>
        <w:tabs>
          <w:tab w:val="num" w:pos="360"/>
        </w:tabs>
        <w:rPr>
          <w:rFonts w:asciiTheme="minorHAnsi" w:hAnsiTheme="minorHAnsi" w:cstheme="minorHAnsi"/>
          <w:i w:val="0"/>
          <w:color w:val="auto"/>
          <w:szCs w:val="22"/>
        </w:rPr>
      </w:pPr>
    </w:p>
    <w:p w:rsidR="0064729D" w:rsidRDefault="008C7F79" w:rsidP="00697868">
      <w:pPr>
        <w:pStyle w:val="Reminders"/>
        <w:tabs>
          <w:tab w:val="num" w:pos="360"/>
        </w:tabs>
        <w:rPr>
          <w:rFonts w:asciiTheme="minorHAnsi" w:hAnsiTheme="minorHAnsi" w:cstheme="minorHAnsi"/>
          <w:i w:val="0"/>
          <w:color w:val="auto"/>
          <w:szCs w:val="22"/>
        </w:rPr>
      </w:pPr>
      <w:r w:rsidRPr="00500AF2">
        <w:rPr>
          <w:rFonts w:asciiTheme="minorHAnsi" w:hAnsiTheme="minorHAnsi" w:cstheme="minorHAnsi"/>
          <w:i w:val="0"/>
          <w:color w:val="auto"/>
          <w:szCs w:val="22"/>
        </w:rPr>
        <w:t>T</w:t>
      </w:r>
      <w:r w:rsidR="00EB2F34">
        <w:rPr>
          <w:rFonts w:asciiTheme="minorHAnsi" w:hAnsiTheme="minorHAnsi" w:cstheme="minorHAnsi"/>
          <w:i w:val="0"/>
          <w:color w:val="auto"/>
          <w:szCs w:val="22"/>
        </w:rPr>
        <w:t xml:space="preserve">his measure </w:t>
      </w:r>
      <w:r w:rsidR="00500AF2" w:rsidRPr="00500AF2">
        <w:rPr>
          <w:rFonts w:asciiTheme="minorHAnsi" w:hAnsiTheme="minorHAnsi" w:cstheme="minorHAnsi"/>
          <w:i w:val="0"/>
          <w:color w:val="auto"/>
          <w:szCs w:val="22"/>
        </w:rPr>
        <w:t>is appli</w:t>
      </w:r>
      <w:r w:rsidR="00EB2F34">
        <w:rPr>
          <w:rFonts w:asciiTheme="minorHAnsi" w:hAnsiTheme="minorHAnsi" w:cstheme="minorHAnsi"/>
          <w:i w:val="0"/>
          <w:color w:val="auto"/>
          <w:szCs w:val="22"/>
        </w:rPr>
        <w:t xml:space="preserve">cable to the </w:t>
      </w:r>
      <w:proofErr w:type="spellStart"/>
      <w:r w:rsidR="00EB2F34">
        <w:rPr>
          <w:rFonts w:asciiTheme="minorHAnsi" w:hAnsiTheme="minorHAnsi" w:cstheme="minorHAnsi"/>
          <w:i w:val="0"/>
          <w:color w:val="auto"/>
          <w:szCs w:val="22"/>
        </w:rPr>
        <w:t>AirCare</w:t>
      </w:r>
      <w:proofErr w:type="spellEnd"/>
      <w:r w:rsidR="00EB2F34">
        <w:rPr>
          <w:rFonts w:asciiTheme="minorHAnsi" w:hAnsiTheme="minorHAnsi" w:cstheme="minorHAnsi"/>
          <w:i w:val="0"/>
          <w:color w:val="auto"/>
          <w:szCs w:val="22"/>
        </w:rPr>
        <w:t xml:space="preserve"> </w:t>
      </w:r>
      <w:proofErr w:type="gramStart"/>
      <w:r w:rsidR="00EB2F34">
        <w:rPr>
          <w:rFonts w:asciiTheme="minorHAnsi" w:hAnsiTheme="minorHAnsi" w:cstheme="minorHAnsi"/>
          <w:i w:val="0"/>
          <w:color w:val="auto"/>
          <w:szCs w:val="22"/>
        </w:rPr>
        <w:t>Plus</w:t>
      </w:r>
      <w:proofErr w:type="gramEnd"/>
      <w:r w:rsidR="00EB2F34">
        <w:rPr>
          <w:rFonts w:asciiTheme="minorHAnsi" w:hAnsiTheme="minorHAnsi" w:cstheme="minorHAnsi"/>
          <w:i w:val="0"/>
          <w:color w:val="auto"/>
          <w:szCs w:val="22"/>
        </w:rPr>
        <w:t xml:space="preserve"> (ACP) and</w:t>
      </w:r>
      <w:r w:rsidR="00500AF2" w:rsidRPr="00500AF2">
        <w:rPr>
          <w:rFonts w:asciiTheme="minorHAnsi" w:hAnsiTheme="minorHAnsi" w:cstheme="minorHAnsi"/>
          <w:i w:val="0"/>
          <w:color w:val="auto"/>
          <w:szCs w:val="22"/>
        </w:rPr>
        <w:t xml:space="preserve"> Comme</w:t>
      </w:r>
      <w:r w:rsidR="00133E51">
        <w:rPr>
          <w:rFonts w:asciiTheme="minorHAnsi" w:hAnsiTheme="minorHAnsi" w:cstheme="minorHAnsi"/>
          <w:i w:val="0"/>
          <w:color w:val="auto"/>
          <w:szCs w:val="22"/>
        </w:rPr>
        <w:t>rcial Quality Maintenance (C-QM)</w:t>
      </w:r>
      <w:r w:rsidR="00EB2F34">
        <w:rPr>
          <w:rFonts w:asciiTheme="minorHAnsi" w:hAnsiTheme="minorHAnsi" w:cstheme="minorHAnsi"/>
          <w:i w:val="0"/>
          <w:color w:val="auto"/>
          <w:szCs w:val="22"/>
        </w:rPr>
        <w:t xml:space="preserve"> programs only.</w:t>
      </w:r>
    </w:p>
    <w:p w:rsidR="00500AF2" w:rsidRDefault="00500AF2" w:rsidP="00697868">
      <w:pPr>
        <w:pStyle w:val="Reminders"/>
        <w:tabs>
          <w:tab w:val="num" w:pos="360"/>
        </w:tabs>
        <w:rPr>
          <w:rFonts w:asciiTheme="minorHAnsi" w:hAnsiTheme="minorHAnsi" w:cstheme="minorHAnsi"/>
          <w:i w:val="0"/>
          <w:color w:val="auto"/>
          <w:szCs w:val="22"/>
        </w:rPr>
      </w:pPr>
    </w:p>
    <w:p w:rsidR="00500AF2" w:rsidRPr="00397406" w:rsidRDefault="00500AF2" w:rsidP="00697868">
      <w:pPr>
        <w:pStyle w:val="Reminders"/>
        <w:tabs>
          <w:tab w:val="num" w:pos="360"/>
        </w:tabs>
        <w:rPr>
          <w:rFonts w:asciiTheme="minorHAnsi" w:hAnsiTheme="minorHAnsi" w:cstheme="minorHAnsi"/>
          <w:i w:val="0"/>
          <w:szCs w:val="22"/>
        </w:rPr>
      </w:pPr>
      <w:r w:rsidRPr="00500AF2">
        <w:rPr>
          <w:rFonts w:asciiTheme="minorHAnsi" w:hAnsiTheme="minorHAnsi" w:cstheme="minorHAnsi"/>
          <w:i w:val="0"/>
          <w:color w:val="auto"/>
          <w:szCs w:val="22"/>
        </w:rPr>
        <w:t>See Appendices A and B for definitions of application types and delivery mechanisms.</w:t>
      </w:r>
    </w:p>
    <w:p w:rsidR="00E16609" w:rsidRPr="00397406" w:rsidRDefault="00824F1C" w:rsidP="00824F1C">
      <w:pPr>
        <w:pStyle w:val="Heading2"/>
        <w:rPr>
          <w:rFonts w:asciiTheme="minorHAnsi" w:hAnsiTheme="minorHAnsi" w:cstheme="minorHAnsi"/>
        </w:rPr>
      </w:pPr>
      <w:bookmarkStart w:id="9" w:name="_Toc214003084"/>
      <w:r w:rsidRPr="00397406">
        <w:rPr>
          <w:rFonts w:asciiTheme="minorHAnsi" w:hAnsiTheme="minorHAnsi" w:cstheme="minorHAnsi"/>
        </w:rPr>
        <w:t>1.</w:t>
      </w:r>
      <w:r w:rsidR="00697868" w:rsidRPr="00397406">
        <w:rPr>
          <w:rFonts w:asciiTheme="minorHAnsi" w:hAnsiTheme="minorHAnsi" w:cstheme="minorHAnsi"/>
        </w:rPr>
        <w:t>4</w:t>
      </w:r>
      <w:r w:rsidRPr="00397406">
        <w:rPr>
          <w:rFonts w:asciiTheme="minorHAnsi" w:hAnsiTheme="minorHAnsi" w:cstheme="minorHAnsi"/>
        </w:rPr>
        <w:t xml:space="preserve">  </w:t>
      </w:r>
      <w:r w:rsidR="00697868" w:rsidRPr="00397406">
        <w:rPr>
          <w:rFonts w:asciiTheme="minorHAnsi" w:hAnsiTheme="minorHAnsi" w:cstheme="minorHAnsi"/>
        </w:rPr>
        <w:t>Measure and Base Case</w:t>
      </w:r>
      <w:r w:rsidR="00E16609" w:rsidRPr="00397406">
        <w:rPr>
          <w:rFonts w:asciiTheme="minorHAnsi" w:hAnsiTheme="minorHAnsi" w:cstheme="minorHAnsi"/>
        </w:rPr>
        <w:t xml:space="preserve"> </w:t>
      </w:r>
      <w:r w:rsidR="00F06CCF" w:rsidRPr="00397406">
        <w:rPr>
          <w:rFonts w:asciiTheme="minorHAnsi" w:hAnsiTheme="minorHAnsi" w:cstheme="minorHAnsi"/>
        </w:rPr>
        <w:t>Cost Effectiveness Data</w:t>
      </w:r>
      <w:bookmarkEnd w:id="9"/>
    </w:p>
    <w:p w:rsidR="00F06CCF" w:rsidRPr="00397406" w:rsidRDefault="00F06CCF" w:rsidP="00F06CCF">
      <w:pPr>
        <w:pStyle w:val="Heading3"/>
        <w:rPr>
          <w:rFonts w:asciiTheme="minorHAnsi" w:hAnsiTheme="minorHAnsi"/>
        </w:rPr>
      </w:pPr>
      <w:r w:rsidRPr="00397406">
        <w:rPr>
          <w:rFonts w:asciiTheme="minorHAnsi" w:hAnsiTheme="minorHAnsi"/>
        </w:rPr>
        <w:t>1.4.1 DEER Measure and Base Case Analysis</w:t>
      </w:r>
    </w:p>
    <w:p w:rsidR="001E0CD3" w:rsidRPr="001E0CD3" w:rsidRDefault="001E0CD3" w:rsidP="002D71FA">
      <w:pPr>
        <w:pStyle w:val="Reminder"/>
        <w:rPr>
          <w:rFonts w:asciiTheme="minorHAnsi" w:hAnsiTheme="minorHAnsi" w:cstheme="minorHAnsi"/>
          <w:i w:val="0"/>
          <w:szCs w:val="22"/>
        </w:rPr>
      </w:pPr>
      <w:r w:rsidRPr="001E0CD3">
        <w:rPr>
          <w:rFonts w:asciiTheme="minorHAnsi" w:hAnsiTheme="minorHAnsi" w:cstheme="minorHAnsi"/>
          <w:i w:val="0"/>
          <w:color w:val="auto"/>
          <w:szCs w:val="22"/>
        </w:rPr>
        <w:t xml:space="preserve">The Database for Energy Efficient Resources (DEER) does contain </w:t>
      </w:r>
      <w:r w:rsidR="00875AFC">
        <w:rPr>
          <w:rFonts w:asciiTheme="minorHAnsi" w:hAnsiTheme="minorHAnsi" w:cstheme="minorHAnsi"/>
          <w:i w:val="0"/>
          <w:color w:val="auto"/>
          <w:szCs w:val="22"/>
        </w:rPr>
        <w:t xml:space="preserve">a measure that’s similar to this product, however, the impact savings does not contain any blower fan savings, </w:t>
      </w:r>
      <w:r w:rsidR="00427B54">
        <w:rPr>
          <w:rFonts w:asciiTheme="minorHAnsi" w:hAnsiTheme="minorHAnsi" w:cstheme="minorHAnsi"/>
          <w:i w:val="0"/>
          <w:color w:val="auto"/>
          <w:szCs w:val="22"/>
        </w:rPr>
        <w:t>and therefore</w:t>
      </w:r>
      <w:r w:rsidR="00875AFC">
        <w:rPr>
          <w:rFonts w:asciiTheme="minorHAnsi" w:hAnsiTheme="minorHAnsi" w:cstheme="minorHAnsi"/>
          <w:i w:val="0"/>
          <w:color w:val="auto"/>
          <w:szCs w:val="22"/>
        </w:rPr>
        <w:t xml:space="preserve"> </w:t>
      </w:r>
      <w:proofErr w:type="spellStart"/>
      <w:r w:rsidR="00875AFC">
        <w:rPr>
          <w:rFonts w:asciiTheme="minorHAnsi" w:hAnsiTheme="minorHAnsi" w:cstheme="minorHAnsi"/>
          <w:i w:val="0"/>
          <w:color w:val="auto"/>
          <w:szCs w:val="22"/>
        </w:rPr>
        <w:t>eQUEST</w:t>
      </w:r>
      <w:proofErr w:type="spellEnd"/>
      <w:r w:rsidR="00875AFC">
        <w:rPr>
          <w:rFonts w:asciiTheme="minorHAnsi" w:hAnsiTheme="minorHAnsi" w:cstheme="minorHAnsi"/>
          <w:i w:val="0"/>
          <w:color w:val="auto"/>
          <w:szCs w:val="22"/>
        </w:rPr>
        <w:t xml:space="preserve"> modeling was used to determine the </w:t>
      </w:r>
      <w:r w:rsidR="00427B54">
        <w:rPr>
          <w:rFonts w:asciiTheme="minorHAnsi" w:hAnsiTheme="minorHAnsi" w:cstheme="minorHAnsi"/>
          <w:i w:val="0"/>
          <w:color w:val="auto"/>
          <w:szCs w:val="22"/>
        </w:rPr>
        <w:t xml:space="preserve">overall </w:t>
      </w:r>
      <w:r w:rsidR="00875AFC">
        <w:rPr>
          <w:rFonts w:asciiTheme="minorHAnsi" w:hAnsiTheme="minorHAnsi" w:cstheme="minorHAnsi"/>
          <w:i w:val="0"/>
          <w:color w:val="auto"/>
          <w:szCs w:val="22"/>
        </w:rPr>
        <w:t xml:space="preserve">savings.  </w:t>
      </w:r>
      <w:r w:rsidRPr="001E0CD3">
        <w:rPr>
          <w:rFonts w:asciiTheme="minorHAnsi" w:hAnsiTheme="minorHAnsi" w:cstheme="minorHAnsi"/>
          <w:i w:val="0"/>
          <w:color w:val="auto"/>
          <w:szCs w:val="22"/>
        </w:rPr>
        <w:t>DEER values are used for Net-to-Gross, EUL, and ISR.</w:t>
      </w:r>
    </w:p>
    <w:p w:rsidR="009E1CDE" w:rsidRPr="00397406" w:rsidRDefault="009E1CDE" w:rsidP="00E16609">
      <w:pPr>
        <w:rPr>
          <w:rFonts w:cstheme="minorHAnsi"/>
          <w:szCs w:val="22"/>
        </w:rPr>
      </w:pPr>
    </w:p>
    <w:p w:rsidR="009E1CDE" w:rsidRPr="00397406" w:rsidRDefault="009E1CDE" w:rsidP="009E1CDE">
      <w:pPr>
        <w:pStyle w:val="Caption"/>
        <w:keepNext/>
        <w:jc w:val="center"/>
        <w:rPr>
          <w:rFonts w:cstheme="minorHAnsi"/>
          <w:szCs w:val="22"/>
        </w:rPr>
      </w:pPr>
      <w:bookmarkStart w:id="10" w:name="_Ref39873282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2</w:t>
      </w:r>
      <w:r w:rsidRPr="00397406">
        <w:rPr>
          <w:rFonts w:cstheme="minorHAnsi"/>
          <w:szCs w:val="22"/>
        </w:rPr>
        <w:fldChar w:fldCharType="end"/>
      </w:r>
      <w:bookmarkEnd w:id="10"/>
      <w:r w:rsidR="001D3223" w:rsidRPr="00397406">
        <w:rPr>
          <w:rFonts w:cstheme="minorHAnsi"/>
          <w:szCs w:val="22"/>
        </w:rPr>
        <w:t>:</w:t>
      </w:r>
      <w:r w:rsidRPr="00397406">
        <w:rPr>
          <w:rFonts w:cstheme="minorHAnsi"/>
          <w:szCs w:val="22"/>
        </w:rPr>
        <w:t xml:space="preserve"> DEER Difference </w:t>
      </w:r>
      <w:r w:rsidR="00E81F3E" w:rsidRPr="00397406">
        <w:rPr>
          <w:rFonts w:cstheme="minorHAnsi"/>
          <w:szCs w:val="22"/>
        </w:rPr>
        <w:t>Summary</w:t>
      </w:r>
    </w:p>
    <w:tbl>
      <w:tblPr>
        <w:tblStyle w:val="TableContemporary"/>
        <w:tblW w:w="0" w:type="auto"/>
        <w:jc w:val="center"/>
        <w:tblInd w:w="-6822" w:type="dxa"/>
        <w:tblLook w:val="04A0" w:firstRow="1" w:lastRow="0" w:firstColumn="1" w:lastColumn="0" w:noHBand="0" w:noVBand="1"/>
      </w:tblPr>
      <w:tblGrid>
        <w:gridCol w:w="3118"/>
        <w:gridCol w:w="6183"/>
      </w:tblGrid>
      <w:tr w:rsidR="006D2809" w:rsidRPr="00397406" w:rsidTr="00BA2E7E">
        <w:trPr>
          <w:cnfStyle w:val="100000000000" w:firstRow="1" w:lastRow="0" w:firstColumn="0" w:lastColumn="0" w:oddVBand="0" w:evenVBand="0" w:oddHBand="0" w:evenHBand="0" w:firstRowFirstColumn="0" w:firstRowLastColumn="0" w:lastRowFirstColumn="0" w:lastRowLastColumn="0"/>
          <w:jc w:val="center"/>
        </w:trPr>
        <w:tc>
          <w:tcPr>
            <w:tcW w:w="9301" w:type="dxa"/>
            <w:gridSpan w:val="2"/>
          </w:tcPr>
          <w:p w:rsidR="006D2809" w:rsidRPr="000407BD" w:rsidRDefault="006D2809" w:rsidP="005729C8">
            <w:pPr>
              <w:rPr>
                <w:rFonts w:asciiTheme="minorHAnsi" w:hAnsiTheme="minorHAnsi" w:cstheme="minorHAnsi"/>
                <w:sz w:val="22"/>
                <w:szCs w:val="22"/>
              </w:rPr>
            </w:pPr>
            <w:r w:rsidRPr="000407BD">
              <w:rPr>
                <w:rFonts w:asciiTheme="minorHAnsi" w:hAnsiTheme="minorHAnsi" w:cstheme="minorHAnsi"/>
                <w:sz w:val="22"/>
                <w:szCs w:val="22"/>
              </w:rPr>
              <w:t>DEER Difference Summary Table</w:t>
            </w:r>
          </w:p>
        </w:tc>
      </w:tr>
      <w:tr w:rsidR="000E706D" w:rsidRPr="00397406"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rsidR="000E706D" w:rsidRPr="000407BD" w:rsidRDefault="001722B7" w:rsidP="005729C8">
            <w:pPr>
              <w:rPr>
                <w:rFonts w:asciiTheme="minorHAnsi" w:hAnsiTheme="minorHAnsi" w:cstheme="minorHAnsi"/>
                <w:sz w:val="22"/>
                <w:szCs w:val="22"/>
              </w:rPr>
            </w:pPr>
            <w:r w:rsidRPr="000407BD">
              <w:rPr>
                <w:rFonts w:asciiTheme="minorHAnsi" w:hAnsiTheme="minorHAnsi" w:cstheme="minorHAnsi"/>
                <w:sz w:val="22"/>
                <w:szCs w:val="22"/>
              </w:rPr>
              <w:t>Referenced v</w:t>
            </w:r>
            <w:r w:rsidR="000E706D" w:rsidRPr="000407BD">
              <w:rPr>
                <w:rFonts w:asciiTheme="minorHAnsi" w:hAnsiTheme="minorHAnsi" w:cstheme="minorHAnsi"/>
                <w:sz w:val="22"/>
                <w:szCs w:val="22"/>
              </w:rPr>
              <w:t>ersion</w:t>
            </w:r>
            <w:r w:rsidRPr="000407BD">
              <w:rPr>
                <w:rFonts w:asciiTheme="minorHAnsi" w:hAnsiTheme="minorHAnsi" w:cstheme="minorHAnsi"/>
                <w:sz w:val="22"/>
                <w:szCs w:val="22"/>
              </w:rPr>
              <w:t>s</w:t>
            </w:r>
            <w:r w:rsidR="000E706D" w:rsidRPr="000407BD">
              <w:rPr>
                <w:rFonts w:asciiTheme="minorHAnsi" w:hAnsiTheme="minorHAnsi" w:cstheme="minorHAnsi"/>
                <w:sz w:val="22"/>
                <w:szCs w:val="22"/>
              </w:rPr>
              <w:t xml:space="preserve"> of DEER</w:t>
            </w:r>
            <w:r w:rsidRPr="000407BD">
              <w:rPr>
                <w:rFonts w:asciiTheme="minorHAnsi" w:hAnsiTheme="minorHAnsi" w:cstheme="minorHAnsi"/>
                <w:sz w:val="22"/>
                <w:szCs w:val="22"/>
              </w:rPr>
              <w:t xml:space="preserve"> and READI</w:t>
            </w:r>
          </w:p>
        </w:tc>
        <w:tc>
          <w:tcPr>
            <w:tcW w:w="6183" w:type="dxa"/>
          </w:tcPr>
          <w:p w:rsidR="000E706D" w:rsidRPr="000407BD" w:rsidRDefault="00397249" w:rsidP="005729C8">
            <w:pPr>
              <w:rPr>
                <w:rFonts w:asciiTheme="minorHAnsi" w:hAnsiTheme="minorHAnsi" w:cstheme="minorHAnsi"/>
                <w:sz w:val="22"/>
                <w:szCs w:val="22"/>
              </w:rPr>
            </w:pPr>
            <w:r w:rsidRPr="000407BD">
              <w:rPr>
                <w:rFonts w:asciiTheme="minorHAnsi" w:hAnsiTheme="minorHAnsi" w:cstheme="minorHAnsi"/>
                <w:sz w:val="22"/>
                <w:szCs w:val="22"/>
              </w:rPr>
              <w:t>None, DEER does not contain this measure</w:t>
            </w:r>
          </w:p>
        </w:tc>
      </w:tr>
      <w:tr w:rsidR="00904ADA" w:rsidRPr="00397406"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3118" w:type="dxa"/>
          </w:tcPr>
          <w:p w:rsidR="00904ADA" w:rsidRPr="000407BD" w:rsidRDefault="00904ADA" w:rsidP="005729C8">
            <w:pPr>
              <w:rPr>
                <w:rFonts w:asciiTheme="minorHAnsi" w:hAnsiTheme="minorHAnsi" w:cstheme="minorHAnsi"/>
                <w:sz w:val="22"/>
                <w:szCs w:val="22"/>
              </w:rPr>
            </w:pPr>
            <w:r w:rsidRPr="000407BD">
              <w:rPr>
                <w:rFonts w:asciiTheme="minorHAnsi" w:hAnsiTheme="minorHAnsi" w:cstheme="minorHAnsi"/>
                <w:sz w:val="22"/>
                <w:szCs w:val="22"/>
              </w:rPr>
              <w:t>Summary of deviation from DEER</w:t>
            </w:r>
          </w:p>
        </w:tc>
        <w:tc>
          <w:tcPr>
            <w:tcW w:w="6183" w:type="dxa"/>
          </w:tcPr>
          <w:p w:rsidR="00904ADA" w:rsidRPr="000407BD" w:rsidRDefault="00904ADA" w:rsidP="001E0CD3">
            <w:pPr>
              <w:rPr>
                <w:rFonts w:asciiTheme="minorHAnsi" w:hAnsiTheme="minorHAnsi" w:cstheme="minorHAnsi"/>
                <w:sz w:val="22"/>
                <w:szCs w:val="22"/>
              </w:rPr>
            </w:pPr>
            <w:r w:rsidRPr="000407BD">
              <w:rPr>
                <w:rFonts w:asciiTheme="minorHAnsi" w:hAnsiTheme="minorHAnsi" w:cstheme="minorHAnsi"/>
                <w:sz w:val="22"/>
                <w:szCs w:val="22"/>
              </w:rPr>
              <w:t>DEE</w:t>
            </w:r>
            <w:r w:rsidR="001E0CD3" w:rsidRPr="000407BD">
              <w:rPr>
                <w:rFonts w:asciiTheme="minorHAnsi" w:hAnsiTheme="minorHAnsi" w:cstheme="minorHAnsi"/>
                <w:sz w:val="22"/>
                <w:szCs w:val="22"/>
              </w:rPr>
              <w:t>R does not contain this measure</w:t>
            </w:r>
          </w:p>
        </w:tc>
      </w:tr>
      <w:tr w:rsidR="00447CE5" w:rsidRPr="00397406"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rsidR="00447CE5" w:rsidRPr="000407BD" w:rsidRDefault="00447CE5" w:rsidP="005729C8">
            <w:pPr>
              <w:rPr>
                <w:rFonts w:asciiTheme="minorHAnsi" w:hAnsiTheme="minorHAnsi" w:cstheme="minorHAnsi"/>
                <w:sz w:val="22"/>
                <w:szCs w:val="22"/>
              </w:rPr>
            </w:pPr>
            <w:r w:rsidRPr="000407BD">
              <w:rPr>
                <w:rFonts w:asciiTheme="minorHAnsi" w:hAnsiTheme="minorHAnsi" w:cstheme="minorHAnsi"/>
                <w:sz w:val="22"/>
                <w:szCs w:val="22"/>
              </w:rPr>
              <w:t xml:space="preserve">DEER </w:t>
            </w:r>
            <w:r w:rsidR="000E706D" w:rsidRPr="000407BD">
              <w:rPr>
                <w:rFonts w:asciiTheme="minorHAnsi" w:hAnsiTheme="minorHAnsi" w:cstheme="minorHAnsi"/>
                <w:sz w:val="22"/>
                <w:szCs w:val="22"/>
              </w:rPr>
              <w:t>m</w:t>
            </w:r>
            <w:r w:rsidRPr="000407BD">
              <w:rPr>
                <w:rFonts w:asciiTheme="minorHAnsi" w:hAnsiTheme="minorHAnsi" w:cstheme="minorHAnsi"/>
                <w:sz w:val="22"/>
                <w:szCs w:val="22"/>
              </w:rPr>
              <w:t>easure</w:t>
            </w:r>
            <w:r w:rsidR="000E706D" w:rsidRPr="000407BD">
              <w:rPr>
                <w:rFonts w:asciiTheme="minorHAnsi" w:hAnsiTheme="minorHAnsi" w:cstheme="minorHAnsi"/>
                <w:sz w:val="22"/>
                <w:szCs w:val="22"/>
              </w:rPr>
              <w:t xml:space="preserve">s </w:t>
            </w:r>
            <w:r w:rsidR="00904ADA" w:rsidRPr="000407BD">
              <w:rPr>
                <w:rFonts w:asciiTheme="minorHAnsi" w:hAnsiTheme="minorHAnsi" w:cstheme="minorHAnsi"/>
                <w:sz w:val="22"/>
                <w:szCs w:val="22"/>
              </w:rPr>
              <w:t>s</w:t>
            </w:r>
            <w:r w:rsidR="000E706D" w:rsidRPr="000407BD">
              <w:rPr>
                <w:rFonts w:asciiTheme="minorHAnsi" w:hAnsiTheme="minorHAnsi" w:cstheme="minorHAnsi"/>
                <w:sz w:val="22"/>
                <w:szCs w:val="22"/>
              </w:rPr>
              <w:t>caled?</w:t>
            </w:r>
          </w:p>
        </w:tc>
        <w:tc>
          <w:tcPr>
            <w:tcW w:w="6183" w:type="dxa"/>
          </w:tcPr>
          <w:p w:rsidR="00447CE5" w:rsidRPr="000407BD" w:rsidRDefault="00447CE5" w:rsidP="005729C8">
            <w:pPr>
              <w:rPr>
                <w:rFonts w:asciiTheme="minorHAnsi" w:hAnsiTheme="minorHAnsi" w:cstheme="minorHAnsi"/>
                <w:sz w:val="22"/>
                <w:szCs w:val="22"/>
              </w:rPr>
            </w:pPr>
            <w:r w:rsidRPr="000407BD">
              <w:rPr>
                <w:rFonts w:asciiTheme="minorHAnsi" w:hAnsiTheme="minorHAnsi" w:cstheme="minorHAnsi"/>
                <w:sz w:val="22"/>
                <w:szCs w:val="22"/>
              </w:rPr>
              <w:t>No</w:t>
            </w:r>
          </w:p>
        </w:tc>
      </w:tr>
      <w:tr w:rsidR="00E81F3E" w:rsidRPr="00397406"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3118" w:type="dxa"/>
          </w:tcPr>
          <w:p w:rsidR="00E81F3E" w:rsidRPr="000407BD" w:rsidRDefault="00E81F3E" w:rsidP="005729C8">
            <w:pPr>
              <w:rPr>
                <w:rFonts w:asciiTheme="minorHAnsi" w:hAnsiTheme="minorHAnsi" w:cstheme="minorHAnsi"/>
                <w:sz w:val="22"/>
                <w:szCs w:val="22"/>
              </w:rPr>
            </w:pPr>
            <w:r w:rsidRPr="000407BD">
              <w:rPr>
                <w:rFonts w:asciiTheme="minorHAnsi" w:hAnsiTheme="minorHAnsi" w:cstheme="minorHAnsi"/>
                <w:sz w:val="22"/>
                <w:szCs w:val="22"/>
              </w:rPr>
              <w:t xml:space="preserve">DEER </w:t>
            </w:r>
            <w:proofErr w:type="spellStart"/>
            <w:r w:rsidR="000E706D" w:rsidRPr="000407BD">
              <w:rPr>
                <w:rFonts w:asciiTheme="minorHAnsi" w:hAnsiTheme="minorHAnsi" w:cstheme="minorHAnsi"/>
                <w:sz w:val="22"/>
                <w:szCs w:val="22"/>
              </w:rPr>
              <w:t>eQUEST</w:t>
            </w:r>
            <w:proofErr w:type="spellEnd"/>
            <w:r w:rsidRPr="000407BD">
              <w:rPr>
                <w:rFonts w:asciiTheme="minorHAnsi" w:hAnsiTheme="minorHAnsi" w:cstheme="minorHAnsi"/>
                <w:sz w:val="22"/>
                <w:szCs w:val="22"/>
              </w:rPr>
              <w:t xml:space="preserve"> </w:t>
            </w:r>
            <w:r w:rsidR="000E706D" w:rsidRPr="000407BD">
              <w:rPr>
                <w:rFonts w:asciiTheme="minorHAnsi" w:hAnsiTheme="minorHAnsi" w:cstheme="minorHAnsi"/>
                <w:sz w:val="22"/>
                <w:szCs w:val="22"/>
              </w:rPr>
              <w:t>p</w:t>
            </w:r>
            <w:r w:rsidRPr="000407BD">
              <w:rPr>
                <w:rFonts w:asciiTheme="minorHAnsi" w:hAnsiTheme="minorHAnsi" w:cstheme="minorHAnsi"/>
                <w:sz w:val="22"/>
                <w:szCs w:val="22"/>
              </w:rPr>
              <w:t xml:space="preserve">rototypes </w:t>
            </w:r>
            <w:r w:rsidR="000E706D" w:rsidRPr="000407BD">
              <w:rPr>
                <w:rFonts w:asciiTheme="minorHAnsi" w:hAnsiTheme="minorHAnsi" w:cstheme="minorHAnsi"/>
                <w:sz w:val="22"/>
                <w:szCs w:val="22"/>
              </w:rPr>
              <w:t>u</w:t>
            </w:r>
            <w:r w:rsidRPr="000407BD">
              <w:rPr>
                <w:rFonts w:asciiTheme="minorHAnsi" w:hAnsiTheme="minorHAnsi" w:cstheme="minorHAnsi"/>
                <w:sz w:val="22"/>
                <w:szCs w:val="22"/>
              </w:rPr>
              <w:t>sed</w:t>
            </w:r>
            <w:r w:rsidR="000E706D" w:rsidRPr="000407BD">
              <w:rPr>
                <w:rFonts w:asciiTheme="minorHAnsi" w:hAnsiTheme="minorHAnsi" w:cstheme="minorHAnsi"/>
                <w:sz w:val="22"/>
                <w:szCs w:val="22"/>
              </w:rPr>
              <w:t>?</w:t>
            </w:r>
          </w:p>
        </w:tc>
        <w:tc>
          <w:tcPr>
            <w:tcW w:w="6183" w:type="dxa"/>
          </w:tcPr>
          <w:p w:rsidR="00E81F3E" w:rsidRPr="000407BD" w:rsidRDefault="001E0CD3" w:rsidP="005729C8">
            <w:pPr>
              <w:rPr>
                <w:rFonts w:asciiTheme="minorHAnsi" w:hAnsiTheme="minorHAnsi" w:cstheme="minorHAnsi"/>
                <w:sz w:val="22"/>
                <w:szCs w:val="22"/>
              </w:rPr>
            </w:pPr>
            <w:r w:rsidRPr="000407BD">
              <w:rPr>
                <w:rFonts w:asciiTheme="minorHAnsi" w:hAnsiTheme="minorHAnsi" w:cstheme="minorHAnsi"/>
                <w:sz w:val="22"/>
                <w:szCs w:val="22"/>
              </w:rPr>
              <w:t>Yes</w:t>
            </w:r>
          </w:p>
        </w:tc>
      </w:tr>
      <w:tr w:rsidR="00FE286E" w:rsidRPr="00397406"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rsidR="00FE286E" w:rsidRPr="000407BD" w:rsidRDefault="000E706D" w:rsidP="005729C8">
            <w:pPr>
              <w:rPr>
                <w:rFonts w:asciiTheme="minorHAnsi" w:hAnsiTheme="minorHAnsi" w:cstheme="minorHAnsi"/>
                <w:sz w:val="22"/>
                <w:szCs w:val="22"/>
              </w:rPr>
            </w:pPr>
            <w:r w:rsidRPr="000407BD">
              <w:rPr>
                <w:rFonts w:asciiTheme="minorHAnsi" w:hAnsiTheme="minorHAnsi" w:cstheme="minorHAnsi"/>
                <w:sz w:val="22"/>
                <w:szCs w:val="22"/>
              </w:rPr>
              <w:t>DEER operating h</w:t>
            </w:r>
            <w:r w:rsidR="00FE286E" w:rsidRPr="000407BD">
              <w:rPr>
                <w:rFonts w:asciiTheme="minorHAnsi" w:hAnsiTheme="minorHAnsi" w:cstheme="minorHAnsi"/>
                <w:sz w:val="22"/>
                <w:szCs w:val="22"/>
              </w:rPr>
              <w:t xml:space="preserve">ours </w:t>
            </w:r>
            <w:r w:rsidRPr="000407BD">
              <w:rPr>
                <w:rFonts w:asciiTheme="minorHAnsi" w:hAnsiTheme="minorHAnsi" w:cstheme="minorHAnsi"/>
                <w:sz w:val="22"/>
                <w:szCs w:val="22"/>
              </w:rPr>
              <w:t>u</w:t>
            </w:r>
            <w:r w:rsidR="00FE286E" w:rsidRPr="000407BD">
              <w:rPr>
                <w:rFonts w:asciiTheme="minorHAnsi" w:hAnsiTheme="minorHAnsi" w:cstheme="minorHAnsi"/>
                <w:sz w:val="22"/>
                <w:szCs w:val="22"/>
              </w:rPr>
              <w:t>sed</w:t>
            </w:r>
            <w:r w:rsidRPr="000407BD">
              <w:rPr>
                <w:rFonts w:asciiTheme="minorHAnsi" w:hAnsiTheme="minorHAnsi" w:cstheme="minorHAnsi"/>
                <w:sz w:val="22"/>
                <w:szCs w:val="22"/>
              </w:rPr>
              <w:t>?</w:t>
            </w:r>
          </w:p>
        </w:tc>
        <w:tc>
          <w:tcPr>
            <w:tcW w:w="6183" w:type="dxa"/>
          </w:tcPr>
          <w:p w:rsidR="00FE286E" w:rsidRPr="000407BD" w:rsidRDefault="001E0CD3" w:rsidP="005729C8">
            <w:pPr>
              <w:rPr>
                <w:rFonts w:asciiTheme="minorHAnsi" w:hAnsiTheme="minorHAnsi" w:cstheme="minorHAnsi"/>
                <w:sz w:val="22"/>
                <w:szCs w:val="22"/>
              </w:rPr>
            </w:pPr>
            <w:r w:rsidRPr="000407BD">
              <w:rPr>
                <w:rFonts w:asciiTheme="minorHAnsi" w:hAnsiTheme="minorHAnsi" w:cstheme="minorHAnsi"/>
                <w:sz w:val="22"/>
                <w:szCs w:val="22"/>
              </w:rPr>
              <w:t>Yes</w:t>
            </w:r>
          </w:p>
        </w:tc>
      </w:tr>
    </w:tbl>
    <w:p w:rsidR="00472250" w:rsidRPr="00397406" w:rsidRDefault="00472250" w:rsidP="00472250">
      <w:pPr>
        <w:pStyle w:val="Reminders"/>
        <w:rPr>
          <w:rFonts w:asciiTheme="minorHAnsi" w:hAnsiTheme="minorHAnsi" w:cstheme="minorHAnsi"/>
          <w:b/>
          <w:i w:val="0"/>
          <w:color w:val="auto"/>
          <w:szCs w:val="22"/>
        </w:rPr>
      </w:pPr>
      <w:bookmarkStart w:id="11" w:name="_Toc214003087"/>
    </w:p>
    <w:p w:rsidR="00397249" w:rsidRPr="00397249" w:rsidRDefault="00472250" w:rsidP="00472250">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Net-to-Gross Ratio</w:t>
      </w:r>
    </w:p>
    <w:p w:rsidR="000968C6" w:rsidRPr="00397406" w:rsidRDefault="00397249" w:rsidP="000968C6">
      <w:pPr>
        <w:rPr>
          <w:rFonts w:cstheme="minorHAnsi"/>
          <w:szCs w:val="22"/>
        </w:rPr>
      </w:pPr>
      <w:r w:rsidRPr="00697868">
        <w:rPr>
          <w:rFonts w:cstheme="minorHAnsi"/>
          <w:szCs w:val="22"/>
        </w:rPr>
        <w:t xml:space="preserve">The NTG value was obtained from the “DEER2011_NTGR_2012-05-16.xls” on the DEER website as required by Version </w:t>
      </w:r>
      <w:r>
        <w:rPr>
          <w:rFonts w:cstheme="minorHAnsi"/>
          <w:szCs w:val="22"/>
        </w:rPr>
        <w:t>5</w:t>
      </w:r>
      <w:r w:rsidRPr="00697868">
        <w:rPr>
          <w:rFonts w:cstheme="minorHAnsi"/>
          <w:szCs w:val="22"/>
        </w:rPr>
        <w:t xml:space="preserve"> of the California Public Utilities Commission (CPUC) Energy Efficiency Policy Manual </w:t>
      </w:r>
      <w:r>
        <w:rPr>
          <w:rFonts w:cstheme="minorHAnsi"/>
          <w:szCs w:val="22"/>
        </w:rPr>
        <w:t>[351]</w:t>
      </w:r>
      <w:r w:rsidRPr="00697868">
        <w:rPr>
          <w:rFonts w:cstheme="minorHAnsi"/>
          <w:szCs w:val="22"/>
        </w:rPr>
        <w:t>. The relevant NT</w:t>
      </w:r>
      <w:r w:rsidR="00EB2F34">
        <w:rPr>
          <w:rFonts w:cstheme="minorHAnsi"/>
          <w:szCs w:val="22"/>
        </w:rPr>
        <w:t xml:space="preserve">GR for this measure is shown in </w:t>
      </w:r>
      <w:r w:rsidRPr="00697868">
        <w:rPr>
          <w:rFonts w:cstheme="minorHAnsi"/>
          <w:szCs w:val="22"/>
        </w:rPr>
        <w:fldChar w:fldCharType="begin"/>
      </w:r>
      <w:r w:rsidRPr="00697868">
        <w:rPr>
          <w:rFonts w:cstheme="minorHAnsi"/>
          <w:szCs w:val="22"/>
        </w:rPr>
        <w:instrText xml:space="preserve"> REF _Ref296591799 \h  \* MERGEFORMAT </w:instrText>
      </w:r>
      <w:r w:rsidRPr="00697868">
        <w:rPr>
          <w:rFonts w:cstheme="minorHAnsi"/>
          <w:szCs w:val="22"/>
        </w:rPr>
      </w:r>
      <w:r w:rsidRPr="00697868">
        <w:rPr>
          <w:rFonts w:cstheme="minorHAnsi"/>
          <w:szCs w:val="22"/>
        </w:rPr>
        <w:fldChar w:fldCharType="end"/>
      </w:r>
      <w:r>
        <w:rPr>
          <w:rFonts w:cstheme="minorHAnsi"/>
          <w:szCs w:val="22"/>
        </w:rPr>
        <w:fldChar w:fldCharType="begin"/>
      </w:r>
      <w:r>
        <w:rPr>
          <w:rFonts w:cstheme="minorHAnsi"/>
          <w:szCs w:val="22"/>
        </w:rPr>
        <w:instrText xml:space="preserve"> REF _Ref377904128 \h </w:instrText>
      </w:r>
      <w:r>
        <w:rPr>
          <w:rFonts w:cstheme="minorHAnsi"/>
          <w:szCs w:val="22"/>
        </w:rPr>
      </w:r>
      <w:r>
        <w:rPr>
          <w:rFonts w:cstheme="minorHAnsi"/>
          <w:szCs w:val="22"/>
        </w:rPr>
        <w:fldChar w:fldCharType="separate"/>
      </w:r>
      <w:r w:rsidR="00EB2F34" w:rsidRPr="00397406">
        <w:rPr>
          <w:rFonts w:cstheme="minorHAnsi"/>
          <w:szCs w:val="22"/>
        </w:rPr>
        <w:t xml:space="preserve">Table </w:t>
      </w:r>
      <w:r w:rsidR="00EB2F34" w:rsidRPr="00397406">
        <w:rPr>
          <w:rFonts w:cstheme="minorHAnsi"/>
          <w:noProof/>
          <w:szCs w:val="22"/>
        </w:rPr>
        <w:t>3</w:t>
      </w:r>
      <w:r>
        <w:rPr>
          <w:rFonts w:cstheme="minorHAnsi"/>
          <w:szCs w:val="22"/>
        </w:rPr>
        <w:fldChar w:fldCharType="end"/>
      </w:r>
      <w:r>
        <w:rPr>
          <w:rFonts w:cstheme="minorHAnsi"/>
          <w:szCs w:val="22"/>
        </w:rPr>
        <w:t xml:space="preserve"> </w:t>
      </w:r>
      <w:r w:rsidRPr="00697868">
        <w:rPr>
          <w:rFonts w:cstheme="minorHAnsi"/>
          <w:szCs w:val="22"/>
        </w:rPr>
        <w:t>below.</w:t>
      </w:r>
    </w:p>
    <w:p w:rsidR="000968C6" w:rsidRPr="00397406" w:rsidRDefault="000968C6" w:rsidP="000968C6">
      <w:pPr>
        <w:rPr>
          <w:rFonts w:cstheme="minorHAnsi"/>
          <w:szCs w:val="22"/>
        </w:rPr>
      </w:pPr>
    </w:p>
    <w:p w:rsidR="000968C6" w:rsidRPr="00397406" w:rsidRDefault="000968C6" w:rsidP="000968C6">
      <w:pPr>
        <w:pStyle w:val="Caption"/>
        <w:jc w:val="center"/>
        <w:rPr>
          <w:rFonts w:cstheme="minorHAnsi"/>
          <w:szCs w:val="22"/>
        </w:rPr>
      </w:pPr>
      <w:bookmarkStart w:id="12" w:name="_Ref37790412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3</w:t>
      </w:r>
      <w:r w:rsidRPr="00397406">
        <w:rPr>
          <w:rFonts w:cstheme="minorHAnsi"/>
          <w:szCs w:val="22"/>
        </w:rPr>
        <w:fldChar w:fldCharType="end"/>
      </w:r>
      <w:bookmarkEnd w:id="12"/>
      <w:r w:rsidR="001D3223" w:rsidRPr="00397406">
        <w:rPr>
          <w:rFonts w:cstheme="minorHAnsi"/>
          <w:szCs w:val="22"/>
        </w:rPr>
        <w:t>:</w:t>
      </w:r>
      <w:r w:rsidRPr="00397406">
        <w:rPr>
          <w:rFonts w:cstheme="minorHAnsi"/>
          <w:szCs w:val="22"/>
        </w:rPr>
        <w:t xml:space="preserve"> Net-to-Gross Ratio</w:t>
      </w:r>
    </w:p>
    <w:tbl>
      <w:tblPr>
        <w:tblStyle w:val="TableContemporary"/>
        <w:tblW w:w="4869" w:type="pct"/>
        <w:jc w:val="center"/>
        <w:tblInd w:w="251" w:type="dxa"/>
        <w:tblLook w:val="01E0" w:firstRow="1" w:lastRow="1" w:firstColumn="1" w:lastColumn="1" w:noHBand="0" w:noVBand="0"/>
      </w:tblPr>
      <w:tblGrid>
        <w:gridCol w:w="1494"/>
        <w:gridCol w:w="3577"/>
        <w:gridCol w:w="970"/>
        <w:gridCol w:w="1171"/>
        <w:gridCol w:w="1386"/>
        <w:gridCol w:w="727"/>
      </w:tblGrid>
      <w:tr w:rsidR="00907697" w:rsidRPr="00397406" w:rsidTr="00133E51">
        <w:trPr>
          <w:cnfStyle w:val="100000000000" w:firstRow="1" w:lastRow="0" w:firstColumn="0" w:lastColumn="0" w:oddVBand="0" w:evenVBand="0" w:oddHBand="0" w:evenHBand="0" w:firstRowFirstColumn="0" w:firstRowLastColumn="0" w:lastRowFirstColumn="0" w:lastRowLastColumn="0"/>
          <w:jc w:val="center"/>
        </w:trPr>
        <w:tc>
          <w:tcPr>
            <w:tcW w:w="801" w:type="pct"/>
          </w:tcPr>
          <w:p w:rsidR="000968C6" w:rsidRPr="000407BD" w:rsidRDefault="005729C8" w:rsidP="005729C8">
            <w:pPr>
              <w:rPr>
                <w:rFonts w:asciiTheme="minorHAnsi" w:hAnsiTheme="minorHAnsi" w:cstheme="minorHAnsi"/>
                <w:sz w:val="22"/>
                <w:szCs w:val="22"/>
              </w:rPr>
            </w:pPr>
            <w:r w:rsidRPr="000407BD">
              <w:rPr>
                <w:rFonts w:asciiTheme="minorHAnsi" w:hAnsiTheme="minorHAnsi" w:cstheme="minorHAnsi"/>
                <w:sz w:val="22"/>
                <w:szCs w:val="22"/>
              </w:rPr>
              <w:t xml:space="preserve">NTGR </w:t>
            </w:r>
            <w:r w:rsidR="00FB2590" w:rsidRPr="000407BD">
              <w:rPr>
                <w:rFonts w:asciiTheme="minorHAnsi" w:hAnsiTheme="minorHAnsi" w:cstheme="minorHAnsi"/>
                <w:sz w:val="22"/>
                <w:szCs w:val="22"/>
              </w:rPr>
              <w:t>ID</w:t>
            </w:r>
          </w:p>
        </w:tc>
        <w:tc>
          <w:tcPr>
            <w:tcW w:w="1918" w:type="pct"/>
          </w:tcPr>
          <w:p w:rsidR="000968C6" w:rsidRPr="000407BD" w:rsidRDefault="00FB2590" w:rsidP="005729C8">
            <w:pPr>
              <w:rPr>
                <w:rFonts w:asciiTheme="minorHAnsi" w:hAnsiTheme="minorHAnsi" w:cstheme="minorHAnsi"/>
                <w:sz w:val="22"/>
                <w:szCs w:val="22"/>
              </w:rPr>
            </w:pPr>
            <w:r w:rsidRPr="000407BD">
              <w:rPr>
                <w:rFonts w:asciiTheme="minorHAnsi" w:hAnsiTheme="minorHAnsi" w:cstheme="minorHAnsi"/>
                <w:sz w:val="22"/>
                <w:szCs w:val="22"/>
              </w:rPr>
              <w:t>Description</w:t>
            </w:r>
          </w:p>
        </w:tc>
        <w:tc>
          <w:tcPr>
            <w:tcW w:w="520" w:type="pct"/>
          </w:tcPr>
          <w:p w:rsidR="000968C6" w:rsidRPr="000407BD" w:rsidRDefault="000968C6" w:rsidP="005729C8">
            <w:pPr>
              <w:rPr>
                <w:rFonts w:asciiTheme="minorHAnsi" w:hAnsiTheme="minorHAnsi" w:cstheme="minorHAnsi"/>
                <w:sz w:val="22"/>
                <w:szCs w:val="22"/>
              </w:rPr>
            </w:pPr>
            <w:r w:rsidRPr="000407BD">
              <w:rPr>
                <w:rFonts w:asciiTheme="minorHAnsi" w:hAnsiTheme="minorHAnsi" w:cstheme="minorHAnsi"/>
                <w:sz w:val="22"/>
                <w:szCs w:val="22"/>
              </w:rPr>
              <w:t>Sector</w:t>
            </w:r>
          </w:p>
        </w:tc>
        <w:tc>
          <w:tcPr>
            <w:tcW w:w="628" w:type="pct"/>
          </w:tcPr>
          <w:p w:rsidR="000968C6" w:rsidRPr="000407BD" w:rsidRDefault="00FB2590" w:rsidP="005729C8">
            <w:pPr>
              <w:rPr>
                <w:rFonts w:asciiTheme="minorHAnsi" w:hAnsiTheme="minorHAnsi" w:cstheme="minorHAnsi"/>
                <w:sz w:val="22"/>
                <w:szCs w:val="22"/>
              </w:rPr>
            </w:pPr>
            <w:proofErr w:type="spellStart"/>
            <w:r w:rsidRPr="000407BD">
              <w:rPr>
                <w:rFonts w:asciiTheme="minorHAnsi" w:hAnsiTheme="minorHAnsi" w:cstheme="minorHAnsi"/>
                <w:sz w:val="22"/>
                <w:szCs w:val="22"/>
              </w:rPr>
              <w:t>BldgType</w:t>
            </w:r>
            <w:proofErr w:type="spellEnd"/>
          </w:p>
        </w:tc>
        <w:tc>
          <w:tcPr>
            <w:tcW w:w="743" w:type="pct"/>
          </w:tcPr>
          <w:p w:rsidR="000968C6" w:rsidRPr="000407BD" w:rsidRDefault="000968C6" w:rsidP="005729C8">
            <w:pPr>
              <w:rPr>
                <w:rFonts w:asciiTheme="minorHAnsi" w:hAnsiTheme="minorHAnsi" w:cstheme="minorHAnsi"/>
                <w:sz w:val="22"/>
                <w:szCs w:val="22"/>
              </w:rPr>
            </w:pPr>
            <w:proofErr w:type="spellStart"/>
            <w:r w:rsidRPr="000407BD">
              <w:rPr>
                <w:rFonts w:asciiTheme="minorHAnsi" w:hAnsiTheme="minorHAnsi" w:cstheme="minorHAnsi"/>
                <w:sz w:val="22"/>
                <w:szCs w:val="22"/>
              </w:rPr>
              <w:t>ProgDelivID</w:t>
            </w:r>
            <w:proofErr w:type="spellEnd"/>
          </w:p>
        </w:tc>
        <w:tc>
          <w:tcPr>
            <w:tcW w:w="391" w:type="pct"/>
          </w:tcPr>
          <w:p w:rsidR="000968C6" w:rsidRPr="000407BD" w:rsidRDefault="00FB2590" w:rsidP="005729C8">
            <w:pPr>
              <w:rPr>
                <w:rFonts w:asciiTheme="minorHAnsi" w:hAnsiTheme="minorHAnsi" w:cstheme="minorHAnsi"/>
                <w:sz w:val="22"/>
                <w:szCs w:val="22"/>
              </w:rPr>
            </w:pPr>
            <w:r w:rsidRPr="000407BD">
              <w:rPr>
                <w:rFonts w:asciiTheme="minorHAnsi" w:hAnsiTheme="minorHAnsi" w:cstheme="minorHAnsi"/>
                <w:sz w:val="22"/>
                <w:szCs w:val="22"/>
              </w:rPr>
              <w:t>NTG</w:t>
            </w:r>
          </w:p>
        </w:tc>
      </w:tr>
      <w:tr w:rsidR="00BD418E" w:rsidRPr="00397406" w:rsidTr="00133E51">
        <w:trPr>
          <w:cnfStyle w:val="000000100000" w:firstRow="0" w:lastRow="0" w:firstColumn="0" w:lastColumn="0" w:oddVBand="0" w:evenVBand="0" w:oddHBand="1" w:evenHBand="0" w:firstRowFirstColumn="0" w:firstRowLastColumn="0" w:lastRowFirstColumn="0" w:lastRowLastColumn="0"/>
          <w:jc w:val="center"/>
        </w:trPr>
        <w:tc>
          <w:tcPr>
            <w:tcW w:w="801" w:type="pct"/>
          </w:tcPr>
          <w:p w:rsidR="00D13EC7" w:rsidRDefault="00D13EC7" w:rsidP="00D13EC7">
            <w:pPr>
              <w:rPr>
                <w:rFonts w:ascii="Calibri" w:hAnsi="Calibri" w:cs="Calibri"/>
                <w:color w:val="000000"/>
                <w:szCs w:val="22"/>
              </w:rPr>
            </w:pPr>
            <w:r>
              <w:rPr>
                <w:rFonts w:ascii="Calibri" w:hAnsi="Calibri" w:cs="Calibri"/>
                <w:color w:val="000000"/>
                <w:sz w:val="22"/>
                <w:szCs w:val="22"/>
              </w:rPr>
              <w:t>All-Default&lt;=2yrs</w:t>
            </w:r>
          </w:p>
          <w:p w:rsidR="00BD418E" w:rsidRPr="000407BD" w:rsidRDefault="00BD418E" w:rsidP="00427B54">
            <w:pPr>
              <w:rPr>
                <w:rFonts w:asciiTheme="minorHAnsi" w:hAnsiTheme="minorHAnsi"/>
                <w:sz w:val="22"/>
                <w:szCs w:val="22"/>
              </w:rPr>
            </w:pPr>
          </w:p>
        </w:tc>
        <w:tc>
          <w:tcPr>
            <w:tcW w:w="1918" w:type="pct"/>
          </w:tcPr>
          <w:p w:rsidR="00D13EC7" w:rsidRDefault="00D13EC7" w:rsidP="00D13EC7">
            <w:pPr>
              <w:rPr>
                <w:rFonts w:ascii="Calibri" w:hAnsi="Calibri" w:cs="Calibri"/>
                <w:color w:val="000000"/>
                <w:szCs w:val="22"/>
              </w:rPr>
            </w:pPr>
            <w:r>
              <w:rPr>
                <w:rFonts w:ascii="Calibri" w:hAnsi="Calibri" w:cs="Calibri"/>
                <w:color w:val="000000"/>
                <w:sz w:val="22"/>
                <w:szCs w:val="22"/>
              </w:rPr>
              <w:t xml:space="preserve">All other EEM with no evaluated NTGR; new technology in program for 2 or fewer years </w:t>
            </w:r>
          </w:p>
          <w:p w:rsidR="00BD418E" w:rsidRPr="000407BD" w:rsidRDefault="00BD418E" w:rsidP="00427B54">
            <w:pPr>
              <w:rPr>
                <w:rFonts w:asciiTheme="minorHAnsi" w:hAnsiTheme="minorHAnsi"/>
                <w:sz w:val="22"/>
                <w:szCs w:val="22"/>
              </w:rPr>
            </w:pPr>
          </w:p>
        </w:tc>
        <w:tc>
          <w:tcPr>
            <w:tcW w:w="520" w:type="pct"/>
          </w:tcPr>
          <w:p w:rsidR="00BD418E" w:rsidRPr="000407BD" w:rsidRDefault="006E3BA5" w:rsidP="00427B54">
            <w:pPr>
              <w:rPr>
                <w:rFonts w:asciiTheme="minorHAnsi" w:hAnsiTheme="minorHAnsi"/>
                <w:sz w:val="22"/>
                <w:szCs w:val="22"/>
              </w:rPr>
            </w:pPr>
            <w:r>
              <w:rPr>
                <w:rFonts w:asciiTheme="minorHAnsi" w:hAnsiTheme="minorHAnsi"/>
                <w:sz w:val="22"/>
                <w:szCs w:val="22"/>
              </w:rPr>
              <w:t>All</w:t>
            </w:r>
          </w:p>
        </w:tc>
        <w:tc>
          <w:tcPr>
            <w:tcW w:w="628" w:type="pct"/>
          </w:tcPr>
          <w:p w:rsidR="00BD418E" w:rsidRPr="000407BD" w:rsidRDefault="006E3BA5" w:rsidP="00427B54">
            <w:pPr>
              <w:rPr>
                <w:rFonts w:asciiTheme="minorHAnsi" w:hAnsiTheme="minorHAnsi"/>
                <w:sz w:val="22"/>
                <w:szCs w:val="22"/>
              </w:rPr>
            </w:pPr>
            <w:r>
              <w:rPr>
                <w:rFonts w:asciiTheme="minorHAnsi" w:hAnsiTheme="minorHAnsi"/>
                <w:sz w:val="22"/>
                <w:szCs w:val="22"/>
              </w:rPr>
              <w:t>Any</w:t>
            </w:r>
          </w:p>
        </w:tc>
        <w:tc>
          <w:tcPr>
            <w:tcW w:w="743" w:type="pct"/>
          </w:tcPr>
          <w:p w:rsidR="00BD418E" w:rsidRPr="000407BD" w:rsidRDefault="006E3BA5" w:rsidP="00427B54">
            <w:pPr>
              <w:rPr>
                <w:rFonts w:asciiTheme="minorHAnsi" w:hAnsiTheme="minorHAnsi"/>
                <w:sz w:val="22"/>
                <w:szCs w:val="22"/>
              </w:rPr>
            </w:pPr>
            <w:r>
              <w:rPr>
                <w:rFonts w:asciiTheme="minorHAnsi" w:hAnsiTheme="minorHAnsi"/>
                <w:sz w:val="22"/>
                <w:szCs w:val="22"/>
              </w:rPr>
              <w:t>Any</w:t>
            </w:r>
          </w:p>
        </w:tc>
        <w:tc>
          <w:tcPr>
            <w:tcW w:w="391" w:type="pct"/>
          </w:tcPr>
          <w:p w:rsidR="006E3BA5" w:rsidRPr="000407BD" w:rsidRDefault="006E3BA5" w:rsidP="00427B54">
            <w:pPr>
              <w:rPr>
                <w:rFonts w:asciiTheme="minorHAnsi" w:hAnsiTheme="minorHAnsi"/>
                <w:sz w:val="22"/>
                <w:szCs w:val="22"/>
              </w:rPr>
            </w:pPr>
            <w:r>
              <w:rPr>
                <w:rFonts w:asciiTheme="minorHAnsi" w:hAnsiTheme="minorHAnsi"/>
                <w:sz w:val="22"/>
                <w:szCs w:val="22"/>
              </w:rPr>
              <w:t>0.70</w:t>
            </w:r>
          </w:p>
        </w:tc>
      </w:tr>
    </w:tbl>
    <w:p w:rsidR="000968C6" w:rsidRPr="00397406" w:rsidRDefault="000968C6" w:rsidP="000968C6">
      <w:pPr>
        <w:pStyle w:val="Reminders"/>
        <w:rPr>
          <w:rFonts w:asciiTheme="minorHAnsi" w:hAnsiTheme="minorHAnsi" w:cstheme="minorHAnsi"/>
          <w:i w:val="0"/>
          <w:color w:val="auto"/>
          <w:sz w:val="20"/>
          <w:szCs w:val="20"/>
        </w:rPr>
      </w:pPr>
    </w:p>
    <w:p w:rsidR="00F1053D" w:rsidRPr="00397406" w:rsidRDefault="00F1053D" w:rsidP="000968C6">
      <w:pPr>
        <w:pStyle w:val="Reminders"/>
        <w:rPr>
          <w:rFonts w:asciiTheme="minorHAnsi" w:hAnsiTheme="minorHAnsi" w:cstheme="minorHAnsi"/>
          <w:i w:val="0"/>
          <w:color w:val="auto"/>
          <w:szCs w:val="22"/>
        </w:rPr>
      </w:pPr>
    </w:p>
    <w:p w:rsidR="000968C6" w:rsidRPr="00397406" w:rsidRDefault="000968C6"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Installation Rate</w:t>
      </w:r>
    </w:p>
    <w:p w:rsidR="00472250" w:rsidRPr="00397406" w:rsidRDefault="000968C6" w:rsidP="00472250">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Th</w:t>
      </w:r>
      <w:r w:rsidR="00061A8E" w:rsidRPr="00397406">
        <w:rPr>
          <w:rFonts w:asciiTheme="minorHAnsi" w:hAnsiTheme="minorHAnsi" w:cstheme="minorHAnsi"/>
          <w:i w:val="0"/>
          <w:color w:val="auto"/>
          <w:szCs w:val="22"/>
        </w:rPr>
        <w:t>e IR</w:t>
      </w:r>
      <w:r w:rsidRPr="00397406">
        <w:rPr>
          <w:rFonts w:asciiTheme="minorHAnsi" w:hAnsiTheme="minorHAnsi" w:cstheme="minorHAnsi"/>
          <w:i w:val="0"/>
          <w:color w:val="auto"/>
          <w:szCs w:val="22"/>
        </w:rPr>
        <w:t xml:space="preserve"> value</w:t>
      </w:r>
      <w:r w:rsidR="00061A8E" w:rsidRPr="00397406">
        <w:rPr>
          <w:rFonts w:asciiTheme="minorHAnsi" w:hAnsiTheme="minorHAnsi" w:cstheme="minorHAnsi"/>
          <w:i w:val="0"/>
          <w:color w:val="auto"/>
          <w:szCs w:val="22"/>
        </w:rPr>
        <w:t>s</w:t>
      </w:r>
      <w:r w:rsidRPr="00397406">
        <w:rPr>
          <w:rFonts w:asciiTheme="minorHAnsi" w:hAnsiTheme="minorHAnsi" w:cstheme="minorHAnsi"/>
          <w:i w:val="0"/>
          <w:color w:val="auto"/>
          <w:szCs w:val="22"/>
        </w:rPr>
        <w:t xml:space="preserve"> </w:t>
      </w:r>
      <w:r w:rsidR="00061A8E" w:rsidRPr="00397406">
        <w:rPr>
          <w:rFonts w:asciiTheme="minorHAnsi" w:hAnsiTheme="minorHAnsi" w:cstheme="minorHAnsi"/>
          <w:i w:val="0"/>
          <w:color w:val="auto"/>
          <w:szCs w:val="22"/>
        </w:rPr>
        <w:t>were</w:t>
      </w:r>
      <w:r w:rsidRPr="00397406">
        <w:rPr>
          <w:rFonts w:asciiTheme="minorHAnsi" w:hAnsiTheme="minorHAnsi" w:cstheme="minorHAnsi"/>
          <w:i w:val="0"/>
          <w:color w:val="auto"/>
          <w:szCs w:val="22"/>
        </w:rPr>
        <w:t xml:space="preserve"> obtained </w:t>
      </w:r>
      <w:r w:rsidR="00BC6524" w:rsidRPr="00397406">
        <w:rPr>
          <w:rFonts w:asciiTheme="minorHAnsi" w:hAnsiTheme="minorHAnsi" w:cstheme="minorHAnsi"/>
          <w:i w:val="0"/>
          <w:color w:val="auto"/>
          <w:szCs w:val="22"/>
        </w:rPr>
        <w:t>using the DEER READI tool</w:t>
      </w:r>
      <w:r w:rsidR="00240B74" w:rsidRPr="00397406">
        <w:rPr>
          <w:rFonts w:asciiTheme="minorHAnsi" w:hAnsiTheme="minorHAnsi" w:cstheme="minorHAnsi"/>
          <w:i w:val="0"/>
          <w:color w:val="auto"/>
          <w:szCs w:val="22"/>
        </w:rPr>
        <w:t>.</w:t>
      </w:r>
      <w:r w:rsidRPr="00397406">
        <w:rPr>
          <w:rFonts w:asciiTheme="minorHAnsi" w:hAnsiTheme="minorHAnsi" w:cstheme="minorHAnsi"/>
          <w:i w:val="0"/>
          <w:color w:val="auto"/>
          <w:szCs w:val="22"/>
        </w:rPr>
        <w:t xml:space="preserve"> </w:t>
      </w:r>
      <w:r w:rsidR="00061A8E" w:rsidRPr="00397406">
        <w:rPr>
          <w:rFonts w:asciiTheme="minorHAnsi" w:hAnsiTheme="minorHAnsi" w:cstheme="minorHAnsi"/>
          <w:i w:val="0"/>
          <w:color w:val="auto"/>
          <w:szCs w:val="22"/>
        </w:rPr>
        <w:t>The relevant IR values for the measures in this work paper are in the table below</w:t>
      </w:r>
      <w:r w:rsidR="008B1357" w:rsidRPr="00397406">
        <w:rPr>
          <w:rFonts w:asciiTheme="minorHAnsi" w:hAnsiTheme="minorHAnsi" w:cstheme="minorHAnsi"/>
          <w:i w:val="0"/>
          <w:color w:val="auto"/>
          <w:szCs w:val="22"/>
        </w:rPr>
        <w:t>.</w:t>
      </w:r>
    </w:p>
    <w:p w:rsidR="00240B74" w:rsidRPr="00397406" w:rsidRDefault="00240B74" w:rsidP="00240B74">
      <w:pPr>
        <w:pStyle w:val="Caption"/>
        <w:jc w:val="center"/>
        <w:rPr>
          <w:rFonts w:cstheme="minorHAnsi"/>
          <w:szCs w:val="22"/>
        </w:rPr>
      </w:pPr>
      <w:bookmarkStart w:id="13" w:name="_Ref377965904"/>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4</w:t>
      </w:r>
      <w:r w:rsidRPr="00397406">
        <w:rPr>
          <w:rFonts w:cstheme="minorHAnsi"/>
          <w:szCs w:val="22"/>
        </w:rPr>
        <w:fldChar w:fldCharType="end"/>
      </w:r>
      <w:bookmarkEnd w:id="13"/>
      <w:r w:rsidR="001D3223" w:rsidRPr="00397406">
        <w:rPr>
          <w:rFonts w:cstheme="minorHAnsi"/>
          <w:szCs w:val="22"/>
        </w:rPr>
        <w:t>:</w:t>
      </w:r>
      <w:r w:rsidRPr="00397406">
        <w:rPr>
          <w:rFonts w:cstheme="minorHAnsi"/>
          <w:szCs w:val="22"/>
        </w:rPr>
        <w:t xml:space="preserve"> Installation Rate</w:t>
      </w:r>
    </w:p>
    <w:tbl>
      <w:tblPr>
        <w:tblStyle w:val="TableContemporary"/>
        <w:tblW w:w="4878" w:type="pct"/>
        <w:jc w:val="center"/>
        <w:tblInd w:w="234" w:type="dxa"/>
        <w:tblLook w:val="01E0" w:firstRow="1" w:lastRow="1" w:firstColumn="1" w:lastColumn="1" w:noHBand="0" w:noVBand="0"/>
      </w:tblPr>
      <w:tblGrid>
        <w:gridCol w:w="1350"/>
        <w:gridCol w:w="2624"/>
        <w:gridCol w:w="1285"/>
        <w:gridCol w:w="1603"/>
        <w:gridCol w:w="1295"/>
        <w:gridCol w:w="1185"/>
      </w:tblGrid>
      <w:tr w:rsidR="006B4A48" w:rsidRPr="00397406" w:rsidTr="00BA2E7E">
        <w:trPr>
          <w:cnfStyle w:val="100000000000" w:firstRow="1" w:lastRow="0" w:firstColumn="0" w:lastColumn="0" w:oddVBand="0" w:evenVBand="0" w:oddHBand="0" w:evenHBand="0" w:firstRowFirstColumn="0" w:firstRowLastColumn="0" w:lastRowFirstColumn="0" w:lastRowLastColumn="0"/>
          <w:jc w:val="center"/>
        </w:trPr>
        <w:tc>
          <w:tcPr>
            <w:tcW w:w="722" w:type="pct"/>
          </w:tcPr>
          <w:p w:rsidR="006B4A48" w:rsidRPr="000407BD" w:rsidRDefault="00BA2E7E" w:rsidP="005729C8">
            <w:pPr>
              <w:rPr>
                <w:rFonts w:asciiTheme="minorHAnsi" w:hAnsiTheme="minorHAnsi" w:cstheme="minorHAnsi"/>
                <w:sz w:val="22"/>
                <w:szCs w:val="22"/>
              </w:rPr>
            </w:pPr>
            <w:r w:rsidRPr="000407BD">
              <w:rPr>
                <w:rFonts w:asciiTheme="minorHAnsi" w:hAnsiTheme="minorHAnsi" w:cstheme="minorHAnsi"/>
                <w:sz w:val="22"/>
                <w:szCs w:val="22"/>
              </w:rPr>
              <w:t xml:space="preserve">GSIA </w:t>
            </w:r>
            <w:r w:rsidR="00FB2590" w:rsidRPr="000407BD">
              <w:rPr>
                <w:rFonts w:asciiTheme="minorHAnsi" w:hAnsiTheme="minorHAnsi" w:cstheme="minorHAnsi"/>
                <w:sz w:val="22"/>
                <w:szCs w:val="22"/>
              </w:rPr>
              <w:t>ID</w:t>
            </w:r>
          </w:p>
        </w:tc>
        <w:tc>
          <w:tcPr>
            <w:tcW w:w="1404" w:type="pct"/>
          </w:tcPr>
          <w:p w:rsidR="006B4A48" w:rsidRPr="000407BD" w:rsidRDefault="00FB2590" w:rsidP="005729C8">
            <w:pPr>
              <w:rPr>
                <w:rFonts w:asciiTheme="minorHAnsi" w:hAnsiTheme="minorHAnsi" w:cstheme="minorHAnsi"/>
                <w:sz w:val="22"/>
                <w:szCs w:val="22"/>
              </w:rPr>
            </w:pPr>
            <w:r w:rsidRPr="000407BD">
              <w:rPr>
                <w:rFonts w:asciiTheme="minorHAnsi" w:hAnsiTheme="minorHAnsi" w:cstheme="minorHAnsi"/>
                <w:sz w:val="22"/>
                <w:szCs w:val="22"/>
              </w:rPr>
              <w:t>Description</w:t>
            </w:r>
          </w:p>
        </w:tc>
        <w:tc>
          <w:tcPr>
            <w:tcW w:w="688" w:type="pct"/>
          </w:tcPr>
          <w:p w:rsidR="006B4A48" w:rsidRPr="000407BD" w:rsidRDefault="00FB2590" w:rsidP="005729C8">
            <w:pPr>
              <w:rPr>
                <w:rFonts w:asciiTheme="minorHAnsi" w:hAnsiTheme="minorHAnsi" w:cstheme="minorHAnsi"/>
                <w:sz w:val="22"/>
                <w:szCs w:val="22"/>
              </w:rPr>
            </w:pPr>
            <w:r w:rsidRPr="000407BD">
              <w:rPr>
                <w:rFonts w:asciiTheme="minorHAnsi" w:hAnsiTheme="minorHAnsi" w:cstheme="minorHAnsi"/>
                <w:sz w:val="22"/>
                <w:szCs w:val="22"/>
              </w:rPr>
              <w:t>Sector</w:t>
            </w:r>
          </w:p>
        </w:tc>
        <w:tc>
          <w:tcPr>
            <w:tcW w:w="858" w:type="pct"/>
          </w:tcPr>
          <w:p w:rsidR="006B4A48" w:rsidRPr="000407BD" w:rsidRDefault="00FB2590" w:rsidP="005729C8">
            <w:pPr>
              <w:rPr>
                <w:rFonts w:asciiTheme="minorHAnsi" w:hAnsiTheme="minorHAnsi" w:cstheme="minorHAnsi"/>
                <w:sz w:val="22"/>
                <w:szCs w:val="22"/>
              </w:rPr>
            </w:pPr>
            <w:proofErr w:type="spellStart"/>
            <w:r w:rsidRPr="000407BD">
              <w:rPr>
                <w:rFonts w:asciiTheme="minorHAnsi" w:hAnsiTheme="minorHAnsi" w:cstheme="minorHAnsi"/>
                <w:sz w:val="22"/>
                <w:szCs w:val="22"/>
              </w:rPr>
              <w:t>BldgType</w:t>
            </w:r>
            <w:proofErr w:type="spellEnd"/>
          </w:p>
        </w:tc>
        <w:tc>
          <w:tcPr>
            <w:tcW w:w="693" w:type="pct"/>
          </w:tcPr>
          <w:p w:rsidR="006B4A48" w:rsidRPr="000407BD" w:rsidRDefault="006B4A48" w:rsidP="005729C8">
            <w:pPr>
              <w:rPr>
                <w:rFonts w:asciiTheme="minorHAnsi" w:hAnsiTheme="minorHAnsi" w:cstheme="minorHAnsi"/>
                <w:sz w:val="22"/>
                <w:szCs w:val="22"/>
              </w:rPr>
            </w:pPr>
            <w:proofErr w:type="spellStart"/>
            <w:r w:rsidRPr="000407BD">
              <w:rPr>
                <w:rFonts w:asciiTheme="minorHAnsi" w:hAnsiTheme="minorHAnsi" w:cstheme="minorHAnsi"/>
                <w:sz w:val="22"/>
                <w:szCs w:val="22"/>
              </w:rPr>
              <w:t>ProgDelivID</w:t>
            </w:r>
            <w:proofErr w:type="spellEnd"/>
          </w:p>
        </w:tc>
        <w:tc>
          <w:tcPr>
            <w:tcW w:w="634" w:type="pct"/>
          </w:tcPr>
          <w:p w:rsidR="006B4A48" w:rsidRPr="000407BD" w:rsidRDefault="00FB2590" w:rsidP="005729C8">
            <w:pPr>
              <w:rPr>
                <w:rFonts w:asciiTheme="minorHAnsi" w:hAnsiTheme="minorHAnsi" w:cstheme="minorHAnsi"/>
                <w:sz w:val="22"/>
                <w:szCs w:val="22"/>
              </w:rPr>
            </w:pPr>
            <w:proofErr w:type="spellStart"/>
            <w:r w:rsidRPr="000407BD">
              <w:rPr>
                <w:rFonts w:asciiTheme="minorHAnsi" w:hAnsiTheme="minorHAnsi" w:cstheme="minorHAnsi"/>
                <w:sz w:val="22"/>
                <w:szCs w:val="22"/>
              </w:rPr>
              <w:t>GSIAValue</w:t>
            </w:r>
            <w:proofErr w:type="spellEnd"/>
          </w:p>
        </w:tc>
      </w:tr>
      <w:tr w:rsidR="002F4E34" w:rsidRPr="00397406" w:rsidTr="00BA2E7E">
        <w:trPr>
          <w:cnfStyle w:val="000000100000" w:firstRow="0" w:lastRow="0" w:firstColumn="0" w:lastColumn="0" w:oddVBand="0" w:evenVBand="0" w:oddHBand="1" w:evenHBand="0" w:firstRowFirstColumn="0" w:firstRowLastColumn="0" w:lastRowFirstColumn="0" w:lastRowLastColumn="0"/>
          <w:jc w:val="center"/>
        </w:trPr>
        <w:tc>
          <w:tcPr>
            <w:tcW w:w="722" w:type="pct"/>
          </w:tcPr>
          <w:p w:rsidR="002F4E34" w:rsidRPr="000407BD" w:rsidRDefault="002F4E34" w:rsidP="005729C8">
            <w:pPr>
              <w:rPr>
                <w:rFonts w:asciiTheme="minorHAnsi" w:hAnsiTheme="minorHAnsi"/>
                <w:sz w:val="22"/>
                <w:szCs w:val="22"/>
              </w:rPr>
            </w:pPr>
            <w:proofErr w:type="spellStart"/>
            <w:r w:rsidRPr="000407BD">
              <w:rPr>
                <w:rFonts w:asciiTheme="minorHAnsi" w:hAnsiTheme="minorHAnsi"/>
                <w:sz w:val="22"/>
                <w:szCs w:val="22"/>
              </w:rPr>
              <w:t>Def</w:t>
            </w:r>
            <w:proofErr w:type="spellEnd"/>
            <w:r w:rsidRPr="000407BD">
              <w:rPr>
                <w:rFonts w:asciiTheme="minorHAnsi" w:hAnsiTheme="minorHAnsi"/>
                <w:sz w:val="22"/>
                <w:szCs w:val="22"/>
              </w:rPr>
              <w:t>-GSIA</w:t>
            </w:r>
          </w:p>
        </w:tc>
        <w:tc>
          <w:tcPr>
            <w:tcW w:w="1404" w:type="pct"/>
          </w:tcPr>
          <w:p w:rsidR="002F4E34" w:rsidRPr="000407BD" w:rsidRDefault="002F4E34" w:rsidP="005729C8">
            <w:pPr>
              <w:rPr>
                <w:rFonts w:asciiTheme="minorHAnsi" w:hAnsiTheme="minorHAnsi"/>
                <w:sz w:val="22"/>
                <w:szCs w:val="22"/>
              </w:rPr>
            </w:pPr>
            <w:r w:rsidRPr="000407BD">
              <w:rPr>
                <w:rFonts w:asciiTheme="minorHAnsi" w:hAnsiTheme="minorHAnsi"/>
                <w:sz w:val="22"/>
                <w:szCs w:val="22"/>
              </w:rPr>
              <w:t>Default GSIA values</w:t>
            </w:r>
          </w:p>
        </w:tc>
        <w:tc>
          <w:tcPr>
            <w:tcW w:w="688" w:type="pct"/>
          </w:tcPr>
          <w:p w:rsidR="002F4E34" w:rsidRPr="000407BD" w:rsidRDefault="00BD418E" w:rsidP="005729C8">
            <w:pPr>
              <w:rPr>
                <w:rFonts w:asciiTheme="minorHAnsi" w:hAnsiTheme="minorHAnsi"/>
                <w:sz w:val="22"/>
                <w:szCs w:val="22"/>
              </w:rPr>
            </w:pPr>
            <w:r w:rsidRPr="000407BD">
              <w:rPr>
                <w:rFonts w:asciiTheme="minorHAnsi" w:hAnsiTheme="minorHAnsi"/>
                <w:sz w:val="22"/>
                <w:szCs w:val="22"/>
              </w:rPr>
              <w:t>COM</w:t>
            </w:r>
          </w:p>
        </w:tc>
        <w:tc>
          <w:tcPr>
            <w:tcW w:w="858" w:type="pct"/>
          </w:tcPr>
          <w:p w:rsidR="002F4E34" w:rsidRPr="000407BD" w:rsidRDefault="00BD418E" w:rsidP="005729C8">
            <w:pPr>
              <w:rPr>
                <w:rFonts w:asciiTheme="minorHAnsi" w:hAnsiTheme="minorHAnsi"/>
                <w:sz w:val="22"/>
                <w:szCs w:val="22"/>
              </w:rPr>
            </w:pPr>
            <w:r w:rsidRPr="000407BD">
              <w:rPr>
                <w:rFonts w:asciiTheme="minorHAnsi" w:hAnsiTheme="minorHAnsi"/>
                <w:sz w:val="22"/>
                <w:szCs w:val="22"/>
              </w:rPr>
              <w:t>COM</w:t>
            </w:r>
          </w:p>
        </w:tc>
        <w:tc>
          <w:tcPr>
            <w:tcW w:w="693" w:type="pct"/>
          </w:tcPr>
          <w:p w:rsidR="002F4E34" w:rsidRPr="000407BD" w:rsidRDefault="002F4E34" w:rsidP="005729C8">
            <w:pPr>
              <w:rPr>
                <w:rFonts w:asciiTheme="minorHAnsi" w:hAnsiTheme="minorHAnsi"/>
                <w:sz w:val="22"/>
                <w:szCs w:val="22"/>
              </w:rPr>
            </w:pPr>
            <w:r w:rsidRPr="000407BD">
              <w:rPr>
                <w:rFonts w:asciiTheme="minorHAnsi" w:hAnsiTheme="minorHAnsi"/>
                <w:sz w:val="22"/>
                <w:szCs w:val="22"/>
              </w:rPr>
              <w:t>Any</w:t>
            </w:r>
          </w:p>
        </w:tc>
        <w:tc>
          <w:tcPr>
            <w:tcW w:w="634" w:type="pct"/>
          </w:tcPr>
          <w:p w:rsidR="002F4E34" w:rsidRPr="000407BD" w:rsidRDefault="002F4E34" w:rsidP="005729C8">
            <w:pPr>
              <w:rPr>
                <w:rFonts w:asciiTheme="minorHAnsi" w:hAnsiTheme="minorHAnsi"/>
                <w:sz w:val="22"/>
                <w:szCs w:val="22"/>
              </w:rPr>
            </w:pPr>
            <w:r w:rsidRPr="000407BD">
              <w:rPr>
                <w:rFonts w:asciiTheme="minorHAnsi" w:hAnsiTheme="minorHAnsi"/>
                <w:sz w:val="22"/>
                <w:szCs w:val="22"/>
              </w:rPr>
              <w:t>1</w:t>
            </w:r>
          </w:p>
        </w:tc>
      </w:tr>
    </w:tbl>
    <w:p w:rsidR="006B4A48" w:rsidRPr="00397406" w:rsidRDefault="006B4A48" w:rsidP="000968C6">
      <w:pPr>
        <w:pStyle w:val="Reminders"/>
        <w:rPr>
          <w:rFonts w:asciiTheme="minorHAnsi" w:hAnsiTheme="minorHAnsi" w:cstheme="minorHAnsi"/>
          <w:b/>
          <w:i w:val="0"/>
          <w:color w:val="auto"/>
          <w:szCs w:val="22"/>
        </w:rPr>
      </w:pPr>
    </w:p>
    <w:p w:rsidR="000968C6" w:rsidRPr="00397406" w:rsidRDefault="000968C6" w:rsidP="000968C6">
      <w:pPr>
        <w:pStyle w:val="Reminders"/>
        <w:rPr>
          <w:rFonts w:asciiTheme="minorHAnsi" w:hAnsiTheme="minorHAnsi" w:cstheme="minorHAnsi"/>
          <w:i w:val="0"/>
          <w:color w:val="auto"/>
          <w:szCs w:val="22"/>
        </w:rPr>
      </w:pPr>
      <w:r w:rsidRPr="00397406">
        <w:rPr>
          <w:rFonts w:asciiTheme="minorHAnsi" w:hAnsiTheme="minorHAnsi" w:cstheme="minorHAnsi"/>
          <w:b/>
          <w:i w:val="0"/>
          <w:color w:val="auto"/>
          <w:szCs w:val="22"/>
        </w:rPr>
        <w:lastRenderedPageBreak/>
        <w:t>Spillage Rate</w:t>
      </w:r>
    </w:p>
    <w:p w:rsidR="000968C6" w:rsidRPr="00397406" w:rsidRDefault="00061A8E" w:rsidP="000968C6">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S</w:t>
      </w:r>
      <w:r w:rsidR="000968C6" w:rsidRPr="00397406">
        <w:rPr>
          <w:rFonts w:asciiTheme="minorHAnsi" w:hAnsiTheme="minorHAnsi" w:cstheme="minorHAnsi"/>
          <w:i w:val="0"/>
          <w:color w:val="auto"/>
          <w:szCs w:val="22"/>
        </w:rPr>
        <w:t>pillage rate</w:t>
      </w:r>
      <w:r w:rsidRPr="00397406">
        <w:rPr>
          <w:rFonts w:asciiTheme="minorHAnsi" w:hAnsiTheme="minorHAnsi" w:cstheme="minorHAnsi"/>
          <w:i w:val="0"/>
          <w:color w:val="auto"/>
          <w:szCs w:val="22"/>
        </w:rPr>
        <w:t>s</w:t>
      </w:r>
      <w:r w:rsidR="000968C6" w:rsidRPr="00397406">
        <w:rPr>
          <w:rFonts w:asciiTheme="minorHAnsi" w:hAnsiTheme="minorHAnsi" w:cstheme="minorHAnsi"/>
          <w:i w:val="0"/>
          <w:color w:val="auto"/>
          <w:szCs w:val="22"/>
        </w:rPr>
        <w:t xml:space="preserve"> </w:t>
      </w:r>
      <w:r w:rsidRPr="00397406">
        <w:rPr>
          <w:rFonts w:asciiTheme="minorHAnsi" w:hAnsiTheme="minorHAnsi" w:cstheme="minorHAnsi"/>
          <w:i w:val="0"/>
          <w:color w:val="auto"/>
          <w:szCs w:val="22"/>
        </w:rPr>
        <w:t>are</w:t>
      </w:r>
      <w:r w:rsidR="000968C6" w:rsidRPr="00397406">
        <w:rPr>
          <w:rFonts w:asciiTheme="minorHAnsi" w:hAnsiTheme="minorHAnsi" w:cstheme="minorHAnsi"/>
          <w:i w:val="0"/>
          <w:color w:val="auto"/>
          <w:szCs w:val="22"/>
        </w:rPr>
        <w:t xml:space="preserve"> not tracked </w:t>
      </w:r>
      <w:r w:rsidRPr="00397406">
        <w:rPr>
          <w:rFonts w:asciiTheme="minorHAnsi" w:hAnsiTheme="minorHAnsi" w:cstheme="minorHAnsi"/>
          <w:i w:val="0"/>
          <w:color w:val="auto"/>
          <w:szCs w:val="22"/>
        </w:rPr>
        <w:t>in</w:t>
      </w:r>
      <w:r w:rsidR="000968C6" w:rsidRPr="00397406">
        <w:rPr>
          <w:rFonts w:asciiTheme="minorHAnsi" w:hAnsiTheme="minorHAnsi" w:cstheme="minorHAnsi"/>
          <w:i w:val="0"/>
          <w:color w:val="auto"/>
          <w:szCs w:val="22"/>
        </w:rPr>
        <w:t xml:space="preserve"> work</w:t>
      </w:r>
      <w:r w:rsidRPr="00397406">
        <w:rPr>
          <w:rFonts w:asciiTheme="minorHAnsi" w:hAnsiTheme="minorHAnsi" w:cstheme="minorHAnsi"/>
          <w:i w:val="0"/>
          <w:color w:val="auto"/>
          <w:szCs w:val="22"/>
        </w:rPr>
        <w:t xml:space="preserve"> </w:t>
      </w:r>
      <w:r w:rsidR="000968C6" w:rsidRPr="00397406">
        <w:rPr>
          <w:rFonts w:asciiTheme="minorHAnsi" w:hAnsiTheme="minorHAnsi" w:cstheme="minorHAnsi"/>
          <w:i w:val="0"/>
          <w:color w:val="auto"/>
          <w:szCs w:val="22"/>
        </w:rPr>
        <w:t>papers</w:t>
      </w:r>
      <w:r w:rsidRPr="00397406">
        <w:rPr>
          <w:rFonts w:asciiTheme="minorHAnsi" w:hAnsiTheme="minorHAnsi" w:cstheme="minorHAnsi"/>
          <w:i w:val="0"/>
          <w:color w:val="auto"/>
          <w:szCs w:val="22"/>
        </w:rPr>
        <w:t>; they are</w:t>
      </w:r>
      <w:r w:rsidR="000968C6" w:rsidRPr="00397406">
        <w:rPr>
          <w:rFonts w:asciiTheme="minorHAnsi" w:hAnsiTheme="minorHAnsi" w:cstheme="minorHAnsi"/>
          <w:i w:val="0"/>
          <w:color w:val="auto"/>
          <w:szCs w:val="22"/>
        </w:rPr>
        <w:t xml:space="preserve"> tracked in an external </w:t>
      </w:r>
      <w:r w:rsidR="00CE4386" w:rsidRPr="00397406">
        <w:rPr>
          <w:rFonts w:asciiTheme="minorHAnsi" w:hAnsiTheme="minorHAnsi" w:cstheme="minorHAnsi"/>
          <w:i w:val="0"/>
          <w:color w:val="auto"/>
          <w:szCs w:val="22"/>
        </w:rPr>
        <w:t>document</w:t>
      </w:r>
      <w:r w:rsidR="000968C6" w:rsidRPr="00397406">
        <w:rPr>
          <w:rFonts w:asciiTheme="minorHAnsi" w:hAnsiTheme="minorHAnsi" w:cstheme="minorHAnsi"/>
          <w:i w:val="0"/>
          <w:color w:val="auto"/>
          <w:szCs w:val="22"/>
        </w:rPr>
        <w:t xml:space="preserve"> </w:t>
      </w:r>
      <w:r w:rsidR="00CE4386" w:rsidRPr="00397406">
        <w:rPr>
          <w:rFonts w:asciiTheme="minorHAnsi" w:hAnsiTheme="minorHAnsi" w:cstheme="minorHAnsi"/>
          <w:i w:val="0"/>
          <w:color w:val="auto"/>
          <w:szCs w:val="22"/>
        </w:rPr>
        <w:t>which will</w:t>
      </w:r>
      <w:r w:rsidR="000968C6" w:rsidRPr="00397406">
        <w:rPr>
          <w:rFonts w:asciiTheme="minorHAnsi" w:hAnsiTheme="minorHAnsi" w:cstheme="minorHAnsi"/>
          <w:i w:val="0"/>
          <w:color w:val="auto"/>
          <w:szCs w:val="22"/>
        </w:rPr>
        <w:t xml:space="preserve"> be supplied to the</w:t>
      </w:r>
      <w:r w:rsidRPr="00397406">
        <w:rPr>
          <w:rFonts w:asciiTheme="minorHAnsi" w:hAnsiTheme="minorHAnsi" w:cstheme="minorHAnsi"/>
          <w:i w:val="0"/>
          <w:color w:val="auto"/>
          <w:szCs w:val="22"/>
        </w:rPr>
        <w:t xml:space="preserve"> </w:t>
      </w:r>
      <w:r w:rsidR="00F12733" w:rsidRPr="00397406">
        <w:rPr>
          <w:rFonts w:asciiTheme="minorHAnsi" w:hAnsiTheme="minorHAnsi" w:cstheme="minorHAnsi"/>
          <w:i w:val="0"/>
          <w:color w:val="auto"/>
          <w:szCs w:val="22"/>
        </w:rPr>
        <w:t>Commission Staff</w:t>
      </w:r>
      <w:r w:rsidR="00240B74" w:rsidRPr="00397406">
        <w:rPr>
          <w:rFonts w:asciiTheme="minorHAnsi" w:hAnsiTheme="minorHAnsi" w:cstheme="minorHAnsi"/>
          <w:i w:val="0"/>
          <w:color w:val="auto"/>
          <w:szCs w:val="22"/>
        </w:rPr>
        <w:t>.</w:t>
      </w:r>
    </w:p>
    <w:p w:rsidR="00E37F72" w:rsidRPr="00397406" w:rsidRDefault="00E37F72" w:rsidP="000968C6">
      <w:pPr>
        <w:pStyle w:val="Reminders"/>
        <w:rPr>
          <w:rFonts w:asciiTheme="minorHAnsi" w:hAnsiTheme="minorHAnsi" w:cstheme="minorHAnsi"/>
          <w:i w:val="0"/>
          <w:color w:val="auto"/>
          <w:szCs w:val="22"/>
        </w:rPr>
      </w:pPr>
    </w:p>
    <w:p w:rsidR="00E37F72" w:rsidRPr="00397406" w:rsidRDefault="00F12733"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T</w:t>
      </w:r>
      <w:r w:rsidR="00E37F72" w:rsidRPr="00397406">
        <w:rPr>
          <w:rFonts w:asciiTheme="minorHAnsi" w:hAnsiTheme="minorHAnsi" w:cstheme="minorHAnsi"/>
          <w:b/>
          <w:i w:val="0"/>
          <w:color w:val="auto"/>
          <w:szCs w:val="22"/>
        </w:rPr>
        <w:t>echnology Fields</w:t>
      </w:r>
    </w:p>
    <w:p w:rsidR="00240B74" w:rsidRPr="00397406" w:rsidRDefault="00F12733" w:rsidP="000968C6">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The Technology Fields were obtained </w:t>
      </w:r>
      <w:r w:rsidR="00236216" w:rsidRPr="00397406">
        <w:rPr>
          <w:rFonts w:asciiTheme="minorHAnsi" w:hAnsiTheme="minorHAnsi" w:cstheme="minorHAnsi"/>
          <w:i w:val="0"/>
          <w:color w:val="auto"/>
          <w:szCs w:val="22"/>
        </w:rPr>
        <w:t>from the Ex Ante Database Specification. The relevant Use Category, Use Sub-category, Technology Group, and Technology Type values for the measures in this work paper are in the table below.</w:t>
      </w:r>
    </w:p>
    <w:p w:rsidR="00240B74" w:rsidRPr="00397406" w:rsidRDefault="00240B74" w:rsidP="000968C6">
      <w:pPr>
        <w:pStyle w:val="Reminders"/>
        <w:rPr>
          <w:rFonts w:asciiTheme="minorHAnsi" w:hAnsiTheme="minorHAnsi" w:cstheme="minorHAnsi"/>
          <w:i w:val="0"/>
          <w:color w:val="auto"/>
          <w:szCs w:val="22"/>
        </w:rPr>
      </w:pPr>
    </w:p>
    <w:p w:rsidR="00240B74" w:rsidRPr="00397406" w:rsidRDefault="00240B74" w:rsidP="00240B74">
      <w:pPr>
        <w:pStyle w:val="Caption"/>
        <w:jc w:val="center"/>
        <w:rPr>
          <w:rFonts w:cstheme="minorHAnsi"/>
          <w:szCs w:val="22"/>
        </w:rPr>
      </w:pPr>
      <w:bookmarkStart w:id="14" w:name="_Ref398732834"/>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5</w:t>
      </w:r>
      <w:r w:rsidRPr="00397406">
        <w:rPr>
          <w:rFonts w:cstheme="minorHAnsi"/>
          <w:szCs w:val="22"/>
        </w:rPr>
        <w:fldChar w:fldCharType="end"/>
      </w:r>
      <w:bookmarkEnd w:id="14"/>
      <w:r w:rsidR="001D3223" w:rsidRPr="00397406">
        <w:rPr>
          <w:rFonts w:cstheme="minorHAnsi"/>
          <w:szCs w:val="22"/>
        </w:rPr>
        <w:t>:</w:t>
      </w:r>
      <w:r w:rsidRPr="00397406">
        <w:rPr>
          <w:rFonts w:cstheme="minorHAnsi"/>
          <w:szCs w:val="22"/>
        </w:rPr>
        <w:t xml:space="preserve"> </w:t>
      </w:r>
      <w:r w:rsidR="00154C3B" w:rsidRPr="00397406">
        <w:rPr>
          <w:rFonts w:cstheme="minorHAnsi"/>
          <w:szCs w:val="22"/>
        </w:rPr>
        <w:t>Technology Fields</w:t>
      </w:r>
    </w:p>
    <w:tbl>
      <w:tblPr>
        <w:tblStyle w:val="TableContemporary"/>
        <w:tblW w:w="0" w:type="auto"/>
        <w:jc w:val="center"/>
        <w:tblInd w:w="-894" w:type="dxa"/>
        <w:tblLook w:val="04A0" w:firstRow="1" w:lastRow="0" w:firstColumn="1" w:lastColumn="0" w:noHBand="0" w:noVBand="1"/>
      </w:tblPr>
      <w:tblGrid>
        <w:gridCol w:w="2976"/>
        <w:gridCol w:w="4500"/>
      </w:tblGrid>
      <w:tr w:rsidR="00240B74" w:rsidRPr="00397406" w:rsidTr="001D57A0">
        <w:trPr>
          <w:cnfStyle w:val="100000000000" w:firstRow="1" w:lastRow="0" w:firstColumn="0" w:lastColumn="0" w:oddVBand="0" w:evenVBand="0" w:oddHBand="0" w:evenHBand="0" w:firstRowFirstColumn="0" w:firstRowLastColumn="0" w:lastRowFirstColumn="0" w:lastRowLastColumn="0"/>
          <w:trHeight w:val="245"/>
          <w:jc w:val="center"/>
        </w:trPr>
        <w:tc>
          <w:tcPr>
            <w:tcW w:w="2976" w:type="dxa"/>
          </w:tcPr>
          <w:p w:rsidR="00240B74" w:rsidRPr="000407BD" w:rsidRDefault="00154C3B" w:rsidP="005729C8">
            <w:pPr>
              <w:pStyle w:val="Reminders"/>
              <w:rPr>
                <w:rFonts w:asciiTheme="minorHAnsi" w:hAnsiTheme="minorHAnsi" w:cstheme="minorHAnsi"/>
                <w:i w:val="0"/>
                <w:color w:val="auto"/>
                <w:sz w:val="22"/>
                <w:szCs w:val="22"/>
              </w:rPr>
            </w:pPr>
            <w:r w:rsidRPr="000407BD">
              <w:rPr>
                <w:rFonts w:asciiTheme="minorHAnsi" w:hAnsiTheme="minorHAnsi" w:cstheme="minorHAnsi"/>
                <w:i w:val="0"/>
                <w:color w:val="auto"/>
                <w:sz w:val="22"/>
                <w:szCs w:val="22"/>
              </w:rPr>
              <w:t>Classification</w:t>
            </w:r>
          </w:p>
        </w:tc>
        <w:tc>
          <w:tcPr>
            <w:tcW w:w="4500" w:type="dxa"/>
          </w:tcPr>
          <w:p w:rsidR="00240B74" w:rsidRPr="000407BD" w:rsidRDefault="00154C3B" w:rsidP="005729C8">
            <w:pPr>
              <w:pStyle w:val="Reminders"/>
              <w:rPr>
                <w:rFonts w:asciiTheme="minorHAnsi" w:hAnsiTheme="minorHAnsi" w:cstheme="minorHAnsi"/>
                <w:i w:val="0"/>
                <w:color w:val="auto"/>
                <w:sz w:val="22"/>
                <w:szCs w:val="22"/>
              </w:rPr>
            </w:pPr>
            <w:r w:rsidRPr="000407BD">
              <w:rPr>
                <w:rFonts w:asciiTheme="minorHAnsi" w:hAnsiTheme="minorHAnsi" w:cstheme="minorHAnsi"/>
                <w:i w:val="0"/>
                <w:color w:val="auto"/>
                <w:sz w:val="22"/>
                <w:szCs w:val="22"/>
              </w:rPr>
              <w:t>Value</w:t>
            </w:r>
          </w:p>
        </w:tc>
      </w:tr>
      <w:tr w:rsidR="00240B74" w:rsidRPr="00397406" w:rsidTr="001D57A0">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rsidR="00240B74" w:rsidRPr="000407BD" w:rsidRDefault="00240B74" w:rsidP="005729C8">
            <w:pPr>
              <w:pStyle w:val="Reminders"/>
              <w:rPr>
                <w:rFonts w:asciiTheme="minorHAnsi" w:hAnsiTheme="minorHAnsi" w:cstheme="minorHAnsi"/>
                <w:i w:val="0"/>
                <w:color w:val="auto"/>
                <w:sz w:val="22"/>
                <w:szCs w:val="22"/>
              </w:rPr>
            </w:pPr>
            <w:r w:rsidRPr="000407BD">
              <w:rPr>
                <w:rFonts w:asciiTheme="minorHAnsi" w:hAnsiTheme="minorHAnsi" w:cstheme="minorHAnsi"/>
                <w:i w:val="0"/>
                <w:color w:val="auto"/>
                <w:sz w:val="22"/>
                <w:szCs w:val="22"/>
              </w:rPr>
              <w:t>Measu</w:t>
            </w:r>
            <w:r w:rsidR="00A11800" w:rsidRPr="000407BD">
              <w:rPr>
                <w:rFonts w:asciiTheme="minorHAnsi" w:hAnsiTheme="minorHAnsi" w:cstheme="minorHAnsi"/>
                <w:i w:val="0"/>
                <w:color w:val="auto"/>
                <w:sz w:val="22"/>
                <w:szCs w:val="22"/>
              </w:rPr>
              <w:t>r</w:t>
            </w:r>
            <w:r w:rsidRPr="000407BD">
              <w:rPr>
                <w:rFonts w:asciiTheme="minorHAnsi" w:hAnsiTheme="minorHAnsi" w:cstheme="minorHAnsi"/>
                <w:i w:val="0"/>
                <w:color w:val="auto"/>
                <w:sz w:val="22"/>
                <w:szCs w:val="22"/>
              </w:rPr>
              <w:t xml:space="preserve">e Case </w:t>
            </w:r>
            <w:proofErr w:type="spellStart"/>
            <w:r w:rsidRPr="000407BD">
              <w:rPr>
                <w:rFonts w:asciiTheme="minorHAnsi" w:hAnsiTheme="minorHAnsi" w:cstheme="minorHAnsi"/>
                <w:i w:val="0"/>
                <w:color w:val="auto"/>
                <w:sz w:val="22"/>
                <w:szCs w:val="22"/>
              </w:rPr>
              <w:t>UseCategory</w:t>
            </w:r>
            <w:proofErr w:type="spellEnd"/>
          </w:p>
        </w:tc>
        <w:tc>
          <w:tcPr>
            <w:tcW w:w="4500" w:type="dxa"/>
          </w:tcPr>
          <w:p w:rsidR="00240B74" w:rsidRPr="000407BD" w:rsidRDefault="001D57A0" w:rsidP="005729C8">
            <w:pPr>
              <w:pStyle w:val="Reminders"/>
              <w:rPr>
                <w:rFonts w:asciiTheme="minorHAnsi" w:hAnsiTheme="minorHAnsi" w:cstheme="minorHAnsi"/>
                <w:i w:val="0"/>
                <w:color w:val="auto"/>
                <w:sz w:val="22"/>
                <w:szCs w:val="22"/>
              </w:rPr>
            </w:pPr>
            <w:r w:rsidRPr="000407BD">
              <w:rPr>
                <w:rFonts w:asciiTheme="minorHAnsi" w:hAnsiTheme="minorHAnsi" w:cstheme="minorHAnsi"/>
                <w:i w:val="0"/>
                <w:color w:val="auto"/>
                <w:sz w:val="22"/>
                <w:szCs w:val="22"/>
              </w:rPr>
              <w:t>HVAC</w:t>
            </w:r>
          </w:p>
        </w:tc>
      </w:tr>
      <w:tr w:rsidR="00240B74" w:rsidRPr="00397406" w:rsidTr="001D57A0">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rsidR="00240B74" w:rsidRPr="000407BD" w:rsidRDefault="00240B74" w:rsidP="005729C8">
            <w:pPr>
              <w:pStyle w:val="Reminders"/>
              <w:rPr>
                <w:rFonts w:asciiTheme="minorHAnsi" w:hAnsiTheme="minorHAnsi" w:cstheme="minorHAnsi"/>
                <w:i w:val="0"/>
                <w:color w:val="auto"/>
                <w:sz w:val="22"/>
                <w:szCs w:val="22"/>
              </w:rPr>
            </w:pPr>
            <w:r w:rsidRPr="000407BD">
              <w:rPr>
                <w:rFonts w:asciiTheme="minorHAnsi" w:hAnsiTheme="minorHAnsi" w:cstheme="minorHAnsi"/>
                <w:i w:val="0"/>
                <w:color w:val="auto"/>
                <w:sz w:val="22"/>
                <w:szCs w:val="22"/>
              </w:rPr>
              <w:t xml:space="preserve">Measure Case </w:t>
            </w:r>
            <w:proofErr w:type="spellStart"/>
            <w:r w:rsidRPr="000407BD">
              <w:rPr>
                <w:rFonts w:asciiTheme="minorHAnsi" w:hAnsiTheme="minorHAnsi" w:cstheme="minorHAnsi"/>
                <w:i w:val="0"/>
                <w:color w:val="auto"/>
                <w:sz w:val="22"/>
                <w:szCs w:val="22"/>
              </w:rPr>
              <w:t>UseSubCats</w:t>
            </w:r>
            <w:proofErr w:type="spellEnd"/>
          </w:p>
        </w:tc>
        <w:tc>
          <w:tcPr>
            <w:tcW w:w="4500" w:type="dxa"/>
          </w:tcPr>
          <w:p w:rsidR="00240B74" w:rsidRPr="000407BD" w:rsidRDefault="001D57A0" w:rsidP="005729C8">
            <w:pPr>
              <w:pStyle w:val="Reminders"/>
              <w:rPr>
                <w:rFonts w:asciiTheme="minorHAnsi" w:hAnsiTheme="minorHAnsi" w:cstheme="minorHAnsi"/>
                <w:i w:val="0"/>
                <w:color w:val="auto"/>
                <w:sz w:val="22"/>
                <w:szCs w:val="22"/>
              </w:rPr>
            </w:pPr>
            <w:proofErr w:type="spellStart"/>
            <w:r w:rsidRPr="000407BD">
              <w:rPr>
                <w:rFonts w:asciiTheme="minorHAnsi" w:hAnsiTheme="minorHAnsi" w:cstheme="minorHAnsi"/>
                <w:i w:val="0"/>
                <w:color w:val="auto"/>
                <w:sz w:val="22"/>
                <w:szCs w:val="22"/>
              </w:rPr>
              <w:t>HeatCool</w:t>
            </w:r>
            <w:proofErr w:type="spellEnd"/>
          </w:p>
        </w:tc>
      </w:tr>
      <w:tr w:rsidR="00240B74" w:rsidRPr="00397406" w:rsidTr="001D57A0">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rsidR="00240B74" w:rsidRPr="000407BD" w:rsidRDefault="00240B74" w:rsidP="005729C8">
            <w:pPr>
              <w:pStyle w:val="Reminders"/>
              <w:rPr>
                <w:rFonts w:asciiTheme="minorHAnsi" w:hAnsiTheme="minorHAnsi" w:cstheme="minorHAnsi"/>
                <w:i w:val="0"/>
                <w:color w:val="auto"/>
                <w:sz w:val="22"/>
                <w:szCs w:val="22"/>
              </w:rPr>
            </w:pPr>
            <w:r w:rsidRPr="000407BD">
              <w:rPr>
                <w:rFonts w:asciiTheme="minorHAnsi" w:hAnsiTheme="minorHAnsi" w:cstheme="minorHAnsi"/>
                <w:i w:val="0"/>
                <w:color w:val="auto"/>
                <w:sz w:val="22"/>
                <w:szCs w:val="22"/>
              </w:rPr>
              <w:t xml:space="preserve">Measure Case </w:t>
            </w:r>
            <w:proofErr w:type="spellStart"/>
            <w:r w:rsidRPr="000407BD">
              <w:rPr>
                <w:rFonts w:asciiTheme="minorHAnsi" w:hAnsiTheme="minorHAnsi" w:cstheme="minorHAnsi"/>
                <w:i w:val="0"/>
                <w:color w:val="auto"/>
                <w:sz w:val="22"/>
                <w:szCs w:val="22"/>
              </w:rPr>
              <w:t>TechGroups</w:t>
            </w:r>
            <w:proofErr w:type="spellEnd"/>
          </w:p>
        </w:tc>
        <w:tc>
          <w:tcPr>
            <w:tcW w:w="4500" w:type="dxa"/>
          </w:tcPr>
          <w:p w:rsidR="00240B74" w:rsidRPr="000407BD" w:rsidRDefault="00666EB7" w:rsidP="005729C8">
            <w:pPr>
              <w:pStyle w:val="Reminders"/>
              <w:rPr>
                <w:rFonts w:asciiTheme="minorHAnsi" w:hAnsiTheme="minorHAnsi" w:cstheme="minorHAnsi"/>
                <w:i w:val="0"/>
                <w:color w:val="auto"/>
                <w:sz w:val="22"/>
                <w:szCs w:val="22"/>
              </w:rPr>
            </w:pPr>
            <w:proofErr w:type="spellStart"/>
            <w:r>
              <w:rPr>
                <w:rFonts w:asciiTheme="minorHAnsi" w:hAnsiTheme="minorHAnsi" w:cstheme="minorHAnsi"/>
                <w:i w:val="0"/>
                <w:color w:val="auto"/>
                <w:sz w:val="22"/>
                <w:szCs w:val="22"/>
              </w:rPr>
              <w:t>HV_Tech</w:t>
            </w:r>
            <w:proofErr w:type="spellEnd"/>
          </w:p>
        </w:tc>
      </w:tr>
      <w:tr w:rsidR="00240B74" w:rsidRPr="00397406" w:rsidTr="001D57A0">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rsidR="00240B74" w:rsidRPr="000407BD" w:rsidRDefault="00240B74" w:rsidP="005729C8">
            <w:pPr>
              <w:pStyle w:val="Reminders"/>
              <w:rPr>
                <w:rFonts w:asciiTheme="minorHAnsi" w:hAnsiTheme="minorHAnsi" w:cstheme="minorHAnsi"/>
                <w:i w:val="0"/>
                <w:color w:val="auto"/>
                <w:sz w:val="22"/>
                <w:szCs w:val="22"/>
              </w:rPr>
            </w:pPr>
            <w:r w:rsidRPr="000407BD">
              <w:rPr>
                <w:rFonts w:asciiTheme="minorHAnsi" w:hAnsiTheme="minorHAnsi" w:cstheme="minorHAnsi"/>
                <w:i w:val="0"/>
                <w:color w:val="auto"/>
                <w:sz w:val="22"/>
                <w:szCs w:val="22"/>
              </w:rPr>
              <w:t xml:space="preserve">Measure Case </w:t>
            </w:r>
            <w:proofErr w:type="spellStart"/>
            <w:r w:rsidRPr="000407BD">
              <w:rPr>
                <w:rFonts w:asciiTheme="minorHAnsi" w:hAnsiTheme="minorHAnsi" w:cstheme="minorHAnsi"/>
                <w:i w:val="0"/>
                <w:color w:val="auto"/>
                <w:sz w:val="22"/>
                <w:szCs w:val="22"/>
              </w:rPr>
              <w:t>TechTypes</w:t>
            </w:r>
            <w:proofErr w:type="spellEnd"/>
          </w:p>
        </w:tc>
        <w:tc>
          <w:tcPr>
            <w:tcW w:w="4500" w:type="dxa"/>
          </w:tcPr>
          <w:p w:rsidR="00240B74" w:rsidRPr="000407BD" w:rsidRDefault="00666EB7" w:rsidP="005729C8">
            <w:pPr>
              <w:pStyle w:val="Reminders"/>
              <w:rPr>
                <w:rFonts w:asciiTheme="minorHAnsi" w:hAnsiTheme="minorHAnsi" w:cstheme="minorHAnsi"/>
                <w:i w:val="0"/>
                <w:color w:val="auto"/>
                <w:sz w:val="22"/>
                <w:szCs w:val="22"/>
              </w:rPr>
            </w:pPr>
            <w:proofErr w:type="spellStart"/>
            <w:r>
              <w:rPr>
                <w:rFonts w:asciiTheme="minorHAnsi" w:hAnsiTheme="minorHAnsi" w:cstheme="minorHAnsi"/>
                <w:i w:val="0"/>
                <w:color w:val="auto"/>
                <w:sz w:val="22"/>
                <w:szCs w:val="22"/>
              </w:rPr>
              <w:t>TStat</w:t>
            </w:r>
            <w:proofErr w:type="spellEnd"/>
          </w:p>
        </w:tc>
      </w:tr>
      <w:tr w:rsidR="001D57A0" w:rsidRPr="00397406" w:rsidTr="001D57A0">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rsidR="001D57A0" w:rsidRPr="000407BD" w:rsidRDefault="001D57A0" w:rsidP="005729C8">
            <w:pPr>
              <w:pStyle w:val="Reminders"/>
              <w:rPr>
                <w:rFonts w:asciiTheme="minorHAnsi" w:hAnsiTheme="minorHAnsi" w:cstheme="minorHAnsi"/>
                <w:i w:val="0"/>
                <w:color w:val="auto"/>
                <w:sz w:val="22"/>
                <w:szCs w:val="22"/>
              </w:rPr>
            </w:pPr>
            <w:r w:rsidRPr="000407BD">
              <w:rPr>
                <w:rFonts w:asciiTheme="minorHAnsi" w:hAnsiTheme="minorHAnsi" w:cstheme="minorHAnsi"/>
                <w:i w:val="0"/>
                <w:color w:val="auto"/>
                <w:sz w:val="22"/>
                <w:szCs w:val="22"/>
              </w:rPr>
              <w:t xml:space="preserve">Base Case </w:t>
            </w:r>
            <w:proofErr w:type="spellStart"/>
            <w:r w:rsidRPr="000407BD">
              <w:rPr>
                <w:rFonts w:asciiTheme="minorHAnsi" w:hAnsiTheme="minorHAnsi" w:cstheme="minorHAnsi"/>
                <w:i w:val="0"/>
                <w:color w:val="auto"/>
                <w:sz w:val="22"/>
                <w:szCs w:val="22"/>
              </w:rPr>
              <w:t>TechGroups</w:t>
            </w:r>
            <w:proofErr w:type="spellEnd"/>
          </w:p>
        </w:tc>
        <w:tc>
          <w:tcPr>
            <w:tcW w:w="4500" w:type="dxa"/>
          </w:tcPr>
          <w:p w:rsidR="001D57A0" w:rsidRPr="000407BD" w:rsidRDefault="00666EB7" w:rsidP="00427B54">
            <w:pPr>
              <w:pStyle w:val="Reminders"/>
              <w:rPr>
                <w:rFonts w:asciiTheme="minorHAnsi" w:hAnsiTheme="minorHAnsi" w:cstheme="minorHAnsi"/>
                <w:i w:val="0"/>
                <w:color w:val="auto"/>
                <w:sz w:val="22"/>
                <w:szCs w:val="22"/>
              </w:rPr>
            </w:pPr>
            <w:proofErr w:type="spellStart"/>
            <w:r>
              <w:rPr>
                <w:rFonts w:asciiTheme="minorHAnsi" w:hAnsiTheme="minorHAnsi" w:cstheme="minorHAnsi"/>
                <w:i w:val="0"/>
                <w:color w:val="auto"/>
                <w:sz w:val="22"/>
                <w:szCs w:val="22"/>
              </w:rPr>
              <w:t>HV_Tech</w:t>
            </w:r>
            <w:proofErr w:type="spellEnd"/>
          </w:p>
        </w:tc>
      </w:tr>
      <w:tr w:rsidR="001D57A0" w:rsidRPr="00397406" w:rsidTr="001D57A0">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rsidR="001D57A0" w:rsidRPr="000407BD" w:rsidRDefault="001D57A0" w:rsidP="005729C8">
            <w:pPr>
              <w:pStyle w:val="Reminders"/>
              <w:rPr>
                <w:rFonts w:asciiTheme="minorHAnsi" w:hAnsiTheme="minorHAnsi" w:cstheme="minorHAnsi"/>
                <w:i w:val="0"/>
                <w:color w:val="auto"/>
                <w:sz w:val="22"/>
                <w:szCs w:val="22"/>
              </w:rPr>
            </w:pPr>
            <w:r w:rsidRPr="000407BD">
              <w:rPr>
                <w:rFonts w:asciiTheme="minorHAnsi" w:hAnsiTheme="minorHAnsi" w:cstheme="minorHAnsi"/>
                <w:i w:val="0"/>
                <w:color w:val="auto"/>
                <w:sz w:val="22"/>
                <w:szCs w:val="22"/>
              </w:rPr>
              <w:t xml:space="preserve">Base Case </w:t>
            </w:r>
            <w:proofErr w:type="spellStart"/>
            <w:r w:rsidRPr="000407BD">
              <w:rPr>
                <w:rFonts w:asciiTheme="minorHAnsi" w:hAnsiTheme="minorHAnsi" w:cstheme="minorHAnsi"/>
                <w:i w:val="0"/>
                <w:color w:val="auto"/>
                <w:sz w:val="22"/>
                <w:szCs w:val="22"/>
              </w:rPr>
              <w:t>TechTypes</w:t>
            </w:r>
            <w:proofErr w:type="spellEnd"/>
          </w:p>
        </w:tc>
        <w:tc>
          <w:tcPr>
            <w:tcW w:w="4500" w:type="dxa"/>
          </w:tcPr>
          <w:p w:rsidR="001D57A0" w:rsidRPr="000407BD" w:rsidRDefault="00666EB7" w:rsidP="00427B54">
            <w:pPr>
              <w:pStyle w:val="Reminders"/>
              <w:rPr>
                <w:rFonts w:asciiTheme="minorHAnsi" w:hAnsiTheme="minorHAnsi" w:cstheme="minorHAnsi"/>
                <w:i w:val="0"/>
                <w:color w:val="auto"/>
                <w:sz w:val="22"/>
                <w:szCs w:val="22"/>
              </w:rPr>
            </w:pPr>
            <w:proofErr w:type="spellStart"/>
            <w:r>
              <w:rPr>
                <w:rFonts w:asciiTheme="minorHAnsi" w:hAnsiTheme="minorHAnsi" w:cstheme="minorHAnsi"/>
                <w:i w:val="0"/>
                <w:color w:val="auto"/>
                <w:sz w:val="22"/>
                <w:szCs w:val="22"/>
              </w:rPr>
              <w:t>TStat</w:t>
            </w:r>
            <w:proofErr w:type="spellEnd"/>
          </w:p>
        </w:tc>
      </w:tr>
    </w:tbl>
    <w:p w:rsidR="008B1357" w:rsidRPr="00397406" w:rsidRDefault="008B1357" w:rsidP="008B1357"/>
    <w:p w:rsidR="008B1357" w:rsidRPr="00397406" w:rsidRDefault="008B1357" w:rsidP="008B1357">
      <w:pPr>
        <w:rPr>
          <w:rFonts w:cstheme="minorHAnsi"/>
          <w:b/>
          <w:szCs w:val="22"/>
        </w:rPr>
      </w:pPr>
      <w:r w:rsidRPr="00397406">
        <w:rPr>
          <w:rFonts w:cstheme="minorHAnsi"/>
          <w:b/>
          <w:szCs w:val="22"/>
        </w:rPr>
        <w:t>Effective</w:t>
      </w:r>
      <w:r w:rsidR="00CE4386" w:rsidRPr="00397406">
        <w:rPr>
          <w:rFonts w:cstheme="minorHAnsi"/>
          <w:b/>
          <w:szCs w:val="22"/>
        </w:rPr>
        <w:t xml:space="preserve"> and Remaining</w:t>
      </w:r>
      <w:r w:rsidRPr="00397406">
        <w:rPr>
          <w:rFonts w:cstheme="minorHAnsi"/>
          <w:b/>
          <w:szCs w:val="22"/>
        </w:rPr>
        <w:t xml:space="preserve"> Useful Life</w:t>
      </w:r>
    </w:p>
    <w:p w:rsidR="008B1357" w:rsidRPr="00397406" w:rsidRDefault="006A6D15" w:rsidP="008B1357">
      <w:pPr>
        <w:rPr>
          <w:rFonts w:cstheme="minorHAnsi"/>
          <w:szCs w:val="22"/>
        </w:rPr>
      </w:pPr>
      <w:r w:rsidRPr="00397406">
        <w:rPr>
          <w:rFonts w:cstheme="minorHAnsi"/>
          <w:szCs w:val="22"/>
        </w:rPr>
        <w:t xml:space="preserve">The EUL and RUL values were obtained </w:t>
      </w:r>
      <w:r w:rsidR="00BC6524" w:rsidRPr="00397406">
        <w:rPr>
          <w:rFonts w:cstheme="minorHAnsi"/>
          <w:szCs w:val="22"/>
        </w:rPr>
        <w:t>using the DEER READI tool</w:t>
      </w:r>
      <w:r w:rsidRPr="00397406">
        <w:rPr>
          <w:rFonts w:cstheme="minorHAnsi"/>
          <w:szCs w:val="22"/>
        </w:rPr>
        <w:t>. DEER defines the RUL as 1/3 of the EUL value. The RUL value is only applicable to the first baseline period for an RET measure with an applicable code baseline. The relevant EUL and RUL values for the measures in this work paper are in the table below.</w:t>
      </w:r>
    </w:p>
    <w:p w:rsidR="006A6D15" w:rsidRPr="00397406" w:rsidRDefault="006A6D15" w:rsidP="008B1357">
      <w:pPr>
        <w:rPr>
          <w:rFonts w:cstheme="minorHAnsi"/>
          <w:szCs w:val="22"/>
        </w:rPr>
      </w:pPr>
    </w:p>
    <w:p w:rsidR="008B1357" w:rsidRPr="00397406" w:rsidRDefault="008B1357" w:rsidP="008B1357">
      <w:pPr>
        <w:pStyle w:val="Caption"/>
        <w:jc w:val="center"/>
        <w:rPr>
          <w:rFonts w:cstheme="minorHAnsi"/>
          <w:szCs w:val="22"/>
        </w:rPr>
      </w:pPr>
      <w:bookmarkStart w:id="15" w:name="_Ref296591307"/>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6</w:t>
      </w:r>
      <w:r w:rsidRPr="00397406">
        <w:rPr>
          <w:rFonts w:cstheme="minorHAnsi"/>
          <w:szCs w:val="22"/>
        </w:rPr>
        <w:fldChar w:fldCharType="end"/>
      </w:r>
      <w:bookmarkEnd w:id="15"/>
      <w:r w:rsidR="001D3223" w:rsidRPr="00397406">
        <w:rPr>
          <w:rFonts w:cstheme="minorHAnsi"/>
          <w:szCs w:val="22"/>
        </w:rPr>
        <w:t>:</w:t>
      </w:r>
      <w:r w:rsidRPr="00397406">
        <w:rPr>
          <w:rFonts w:cstheme="minorHAnsi"/>
          <w:szCs w:val="22"/>
        </w:rPr>
        <w:t xml:space="preserve"> EUL </w:t>
      </w:r>
      <w:r w:rsidR="006A6D15" w:rsidRPr="00397406">
        <w:rPr>
          <w:rFonts w:cstheme="minorHAnsi"/>
          <w:szCs w:val="22"/>
        </w:rPr>
        <w:t>and RUL</w:t>
      </w:r>
    </w:p>
    <w:tbl>
      <w:tblPr>
        <w:tblStyle w:val="TableContemporary"/>
        <w:tblW w:w="9400" w:type="dxa"/>
        <w:jc w:val="center"/>
        <w:tblInd w:w="-254" w:type="dxa"/>
        <w:tblLook w:val="04A0" w:firstRow="1" w:lastRow="0" w:firstColumn="1" w:lastColumn="0" w:noHBand="0" w:noVBand="1"/>
      </w:tblPr>
      <w:tblGrid>
        <w:gridCol w:w="1535"/>
        <w:gridCol w:w="2654"/>
        <w:gridCol w:w="888"/>
        <w:gridCol w:w="1376"/>
        <w:gridCol w:w="1507"/>
        <w:gridCol w:w="1440"/>
      </w:tblGrid>
      <w:tr w:rsidR="008B1357" w:rsidRPr="00397406" w:rsidTr="00EB2F34">
        <w:trPr>
          <w:cnfStyle w:val="100000000000" w:firstRow="1" w:lastRow="0" w:firstColumn="0" w:lastColumn="0" w:oddVBand="0" w:evenVBand="0" w:oddHBand="0" w:evenHBand="0" w:firstRowFirstColumn="0" w:firstRowLastColumn="0" w:lastRowFirstColumn="0" w:lastRowLastColumn="0"/>
          <w:jc w:val="center"/>
        </w:trPr>
        <w:tc>
          <w:tcPr>
            <w:tcW w:w="1535" w:type="dxa"/>
          </w:tcPr>
          <w:p w:rsidR="008B1357" w:rsidRPr="000407BD" w:rsidRDefault="008B1357" w:rsidP="00BA2E7E">
            <w:pPr>
              <w:rPr>
                <w:rFonts w:asciiTheme="minorHAnsi" w:hAnsiTheme="minorHAnsi" w:cstheme="minorHAnsi"/>
                <w:sz w:val="22"/>
                <w:szCs w:val="22"/>
              </w:rPr>
            </w:pPr>
            <w:r w:rsidRPr="000407BD">
              <w:rPr>
                <w:rFonts w:asciiTheme="minorHAnsi" w:hAnsiTheme="minorHAnsi" w:cstheme="minorHAnsi"/>
                <w:sz w:val="22"/>
                <w:szCs w:val="22"/>
              </w:rPr>
              <w:t>EUL ID</w:t>
            </w:r>
          </w:p>
        </w:tc>
        <w:tc>
          <w:tcPr>
            <w:tcW w:w="2654" w:type="dxa"/>
          </w:tcPr>
          <w:p w:rsidR="008B1357" w:rsidRPr="000407BD" w:rsidRDefault="008B1357" w:rsidP="00BA2E7E">
            <w:pPr>
              <w:rPr>
                <w:rFonts w:asciiTheme="minorHAnsi" w:hAnsiTheme="minorHAnsi" w:cstheme="minorHAnsi"/>
                <w:sz w:val="22"/>
                <w:szCs w:val="22"/>
              </w:rPr>
            </w:pPr>
            <w:r w:rsidRPr="000407BD">
              <w:rPr>
                <w:rFonts w:asciiTheme="minorHAnsi" w:hAnsiTheme="minorHAnsi" w:cstheme="minorHAnsi"/>
                <w:sz w:val="22"/>
                <w:szCs w:val="22"/>
              </w:rPr>
              <w:t>Description</w:t>
            </w:r>
          </w:p>
        </w:tc>
        <w:tc>
          <w:tcPr>
            <w:tcW w:w="888" w:type="dxa"/>
          </w:tcPr>
          <w:p w:rsidR="008B1357" w:rsidRPr="000407BD" w:rsidRDefault="008B1357" w:rsidP="00BA2E7E">
            <w:pPr>
              <w:rPr>
                <w:rFonts w:asciiTheme="minorHAnsi" w:hAnsiTheme="minorHAnsi" w:cstheme="minorHAnsi"/>
                <w:sz w:val="22"/>
                <w:szCs w:val="22"/>
              </w:rPr>
            </w:pPr>
            <w:r w:rsidRPr="000407BD">
              <w:rPr>
                <w:rFonts w:asciiTheme="minorHAnsi" w:hAnsiTheme="minorHAnsi" w:cstheme="minorHAnsi"/>
                <w:sz w:val="22"/>
                <w:szCs w:val="22"/>
              </w:rPr>
              <w:t>Sector</w:t>
            </w:r>
          </w:p>
        </w:tc>
        <w:tc>
          <w:tcPr>
            <w:tcW w:w="1376" w:type="dxa"/>
          </w:tcPr>
          <w:p w:rsidR="008B1357" w:rsidRPr="000407BD" w:rsidRDefault="00BA2E7E" w:rsidP="00BA2E7E">
            <w:pPr>
              <w:rPr>
                <w:rFonts w:asciiTheme="minorHAnsi" w:hAnsiTheme="minorHAnsi" w:cstheme="minorHAnsi"/>
                <w:sz w:val="22"/>
                <w:szCs w:val="22"/>
              </w:rPr>
            </w:pPr>
            <w:proofErr w:type="spellStart"/>
            <w:r w:rsidRPr="000407BD">
              <w:rPr>
                <w:rFonts w:asciiTheme="minorHAnsi" w:hAnsiTheme="minorHAnsi" w:cstheme="minorHAnsi"/>
                <w:sz w:val="22"/>
                <w:szCs w:val="22"/>
              </w:rPr>
              <w:t>UseCategory</w:t>
            </w:r>
            <w:proofErr w:type="spellEnd"/>
          </w:p>
        </w:tc>
        <w:tc>
          <w:tcPr>
            <w:tcW w:w="1507" w:type="dxa"/>
          </w:tcPr>
          <w:p w:rsidR="008B1357" w:rsidRPr="000407BD" w:rsidRDefault="008B1357" w:rsidP="00BA2E7E">
            <w:pPr>
              <w:rPr>
                <w:rFonts w:asciiTheme="minorHAnsi" w:hAnsiTheme="minorHAnsi" w:cstheme="minorHAnsi"/>
                <w:sz w:val="22"/>
                <w:szCs w:val="22"/>
              </w:rPr>
            </w:pPr>
            <w:r w:rsidRPr="000407BD">
              <w:rPr>
                <w:rFonts w:asciiTheme="minorHAnsi" w:hAnsiTheme="minorHAnsi" w:cstheme="minorHAnsi"/>
                <w:sz w:val="22"/>
                <w:szCs w:val="22"/>
              </w:rPr>
              <w:t>EUL (Years)</w:t>
            </w:r>
          </w:p>
        </w:tc>
        <w:tc>
          <w:tcPr>
            <w:tcW w:w="1440" w:type="dxa"/>
          </w:tcPr>
          <w:p w:rsidR="008B1357" w:rsidRPr="000407BD" w:rsidRDefault="008B1357" w:rsidP="00BA2E7E">
            <w:pPr>
              <w:rPr>
                <w:rFonts w:asciiTheme="minorHAnsi" w:hAnsiTheme="minorHAnsi" w:cstheme="minorHAnsi"/>
                <w:sz w:val="22"/>
                <w:szCs w:val="22"/>
              </w:rPr>
            </w:pPr>
            <w:r w:rsidRPr="000407BD">
              <w:rPr>
                <w:rFonts w:asciiTheme="minorHAnsi" w:hAnsiTheme="minorHAnsi" w:cstheme="minorHAnsi"/>
                <w:sz w:val="22"/>
                <w:szCs w:val="22"/>
              </w:rPr>
              <w:t>RUL (Years)</w:t>
            </w:r>
          </w:p>
        </w:tc>
      </w:tr>
      <w:tr w:rsidR="00BA2E7E" w:rsidRPr="00397406" w:rsidTr="00EB2F34">
        <w:trPr>
          <w:cnfStyle w:val="000000100000" w:firstRow="0" w:lastRow="0" w:firstColumn="0" w:lastColumn="0" w:oddVBand="0" w:evenVBand="0" w:oddHBand="1" w:evenHBand="0" w:firstRowFirstColumn="0" w:firstRowLastColumn="0" w:lastRowFirstColumn="0" w:lastRowLastColumn="0"/>
          <w:trHeight w:val="243"/>
          <w:jc w:val="center"/>
        </w:trPr>
        <w:tc>
          <w:tcPr>
            <w:tcW w:w="1535" w:type="dxa"/>
          </w:tcPr>
          <w:p w:rsidR="00BA2E7E" w:rsidRPr="000407BD" w:rsidRDefault="00EB2F34" w:rsidP="00BA2E7E">
            <w:pPr>
              <w:rPr>
                <w:rFonts w:asciiTheme="minorHAnsi" w:hAnsiTheme="minorHAnsi"/>
                <w:sz w:val="22"/>
                <w:szCs w:val="22"/>
              </w:rPr>
            </w:pPr>
            <w:r>
              <w:rPr>
                <w:rFonts w:asciiTheme="minorHAnsi" w:hAnsiTheme="minorHAnsi"/>
                <w:sz w:val="22"/>
                <w:szCs w:val="22"/>
              </w:rPr>
              <w:t>HVAC-</w:t>
            </w:r>
            <w:proofErr w:type="spellStart"/>
            <w:r>
              <w:rPr>
                <w:rFonts w:asciiTheme="minorHAnsi" w:hAnsiTheme="minorHAnsi"/>
                <w:sz w:val="22"/>
                <w:szCs w:val="22"/>
              </w:rPr>
              <w:t>ProgTstat</w:t>
            </w:r>
            <w:proofErr w:type="spellEnd"/>
          </w:p>
        </w:tc>
        <w:tc>
          <w:tcPr>
            <w:tcW w:w="2654" w:type="dxa"/>
          </w:tcPr>
          <w:p w:rsidR="00BA2E7E" w:rsidRPr="00EB2F34" w:rsidRDefault="00EB2F34" w:rsidP="00BA2E7E">
            <w:pPr>
              <w:rPr>
                <w:rFonts w:ascii="Calibri" w:hAnsi="Calibri" w:cs="Calibri"/>
                <w:color w:val="000000"/>
                <w:szCs w:val="22"/>
              </w:rPr>
            </w:pPr>
            <w:r>
              <w:rPr>
                <w:rFonts w:ascii="Calibri" w:hAnsi="Calibri" w:cs="Calibri"/>
                <w:color w:val="000000"/>
                <w:sz w:val="22"/>
                <w:szCs w:val="22"/>
              </w:rPr>
              <w:t>Setback Programmable Thermostats</w:t>
            </w:r>
          </w:p>
        </w:tc>
        <w:tc>
          <w:tcPr>
            <w:tcW w:w="888" w:type="dxa"/>
          </w:tcPr>
          <w:p w:rsidR="00BA2E7E" w:rsidRPr="000407BD" w:rsidRDefault="00BA2E7E" w:rsidP="00BA2E7E">
            <w:pPr>
              <w:rPr>
                <w:rFonts w:asciiTheme="minorHAnsi" w:hAnsiTheme="minorHAnsi"/>
                <w:sz w:val="22"/>
                <w:szCs w:val="22"/>
              </w:rPr>
            </w:pPr>
            <w:r w:rsidRPr="000407BD">
              <w:rPr>
                <w:rFonts w:asciiTheme="minorHAnsi" w:hAnsiTheme="minorHAnsi"/>
                <w:sz w:val="22"/>
                <w:szCs w:val="22"/>
              </w:rPr>
              <w:t>Com</w:t>
            </w:r>
          </w:p>
        </w:tc>
        <w:tc>
          <w:tcPr>
            <w:tcW w:w="1376" w:type="dxa"/>
          </w:tcPr>
          <w:p w:rsidR="00BA2E7E" w:rsidRPr="000407BD" w:rsidRDefault="00BA2E7E" w:rsidP="00BA2E7E">
            <w:pPr>
              <w:rPr>
                <w:rFonts w:asciiTheme="minorHAnsi" w:hAnsiTheme="minorHAnsi"/>
                <w:sz w:val="22"/>
                <w:szCs w:val="22"/>
              </w:rPr>
            </w:pPr>
            <w:r w:rsidRPr="000407BD">
              <w:rPr>
                <w:rFonts w:asciiTheme="minorHAnsi" w:hAnsiTheme="minorHAnsi"/>
                <w:sz w:val="22"/>
                <w:szCs w:val="22"/>
              </w:rPr>
              <w:t>HVAC</w:t>
            </w:r>
          </w:p>
        </w:tc>
        <w:tc>
          <w:tcPr>
            <w:tcW w:w="1507" w:type="dxa"/>
          </w:tcPr>
          <w:p w:rsidR="00BA2E7E" w:rsidRPr="000407BD" w:rsidRDefault="00EB2F34" w:rsidP="00BA2E7E">
            <w:pPr>
              <w:rPr>
                <w:rFonts w:asciiTheme="minorHAnsi" w:hAnsiTheme="minorHAnsi"/>
                <w:sz w:val="22"/>
                <w:szCs w:val="22"/>
              </w:rPr>
            </w:pPr>
            <w:r>
              <w:rPr>
                <w:rFonts w:asciiTheme="minorHAnsi" w:hAnsiTheme="minorHAnsi"/>
                <w:sz w:val="22"/>
                <w:szCs w:val="22"/>
              </w:rPr>
              <w:t>11</w:t>
            </w:r>
          </w:p>
        </w:tc>
        <w:tc>
          <w:tcPr>
            <w:tcW w:w="1440" w:type="dxa"/>
          </w:tcPr>
          <w:p w:rsidR="00BA2E7E" w:rsidRPr="000407BD" w:rsidRDefault="00BC5D4C" w:rsidP="00BA2E7E">
            <w:pPr>
              <w:rPr>
                <w:rFonts w:asciiTheme="minorHAnsi" w:hAnsiTheme="minorHAnsi"/>
                <w:sz w:val="22"/>
                <w:szCs w:val="22"/>
              </w:rPr>
            </w:pPr>
            <w:r>
              <w:rPr>
                <w:rFonts w:asciiTheme="minorHAnsi" w:hAnsiTheme="minorHAnsi"/>
                <w:sz w:val="22"/>
                <w:szCs w:val="22"/>
              </w:rPr>
              <w:t>3.7</w:t>
            </w:r>
          </w:p>
        </w:tc>
      </w:tr>
      <w:tr w:rsidR="00EB2F34" w:rsidRPr="00397406" w:rsidTr="00EB2F34">
        <w:trPr>
          <w:cnfStyle w:val="000000010000" w:firstRow="0" w:lastRow="0" w:firstColumn="0" w:lastColumn="0" w:oddVBand="0" w:evenVBand="0" w:oddHBand="0" w:evenHBand="1" w:firstRowFirstColumn="0" w:firstRowLastColumn="0" w:lastRowFirstColumn="0" w:lastRowLastColumn="0"/>
          <w:trHeight w:val="243"/>
          <w:jc w:val="center"/>
        </w:trPr>
        <w:tc>
          <w:tcPr>
            <w:tcW w:w="1535" w:type="dxa"/>
          </w:tcPr>
          <w:p w:rsidR="00EB2F34" w:rsidRPr="00EB2F34" w:rsidRDefault="00EB2F34" w:rsidP="00BA2E7E">
            <w:pPr>
              <w:rPr>
                <w:rFonts w:asciiTheme="minorHAnsi" w:hAnsiTheme="minorHAnsi" w:cstheme="minorHAnsi"/>
                <w:b/>
                <w:sz w:val="22"/>
                <w:szCs w:val="22"/>
              </w:rPr>
            </w:pPr>
            <w:r w:rsidRPr="00EB2F34">
              <w:rPr>
                <w:rFonts w:asciiTheme="minorHAnsi" w:hAnsiTheme="minorHAnsi" w:cstheme="minorHAnsi"/>
                <w:b/>
                <w:sz w:val="22"/>
                <w:szCs w:val="22"/>
              </w:rPr>
              <w:t>RUL ID</w:t>
            </w:r>
          </w:p>
        </w:tc>
        <w:tc>
          <w:tcPr>
            <w:tcW w:w="2654" w:type="dxa"/>
          </w:tcPr>
          <w:p w:rsidR="00EB2F34" w:rsidRPr="00EB2F34" w:rsidRDefault="00EB2F34" w:rsidP="009D3505">
            <w:pPr>
              <w:rPr>
                <w:rFonts w:asciiTheme="minorHAnsi" w:hAnsiTheme="minorHAnsi" w:cstheme="minorHAnsi"/>
                <w:b/>
                <w:sz w:val="22"/>
                <w:szCs w:val="22"/>
              </w:rPr>
            </w:pPr>
            <w:r w:rsidRPr="00EB2F34">
              <w:rPr>
                <w:rFonts w:asciiTheme="minorHAnsi" w:hAnsiTheme="minorHAnsi" w:cstheme="minorHAnsi"/>
                <w:b/>
                <w:sz w:val="22"/>
                <w:szCs w:val="22"/>
              </w:rPr>
              <w:t>Description</w:t>
            </w:r>
          </w:p>
        </w:tc>
        <w:tc>
          <w:tcPr>
            <w:tcW w:w="888" w:type="dxa"/>
          </w:tcPr>
          <w:p w:rsidR="00EB2F34" w:rsidRPr="00EB2F34" w:rsidRDefault="00EB2F34" w:rsidP="009D3505">
            <w:pPr>
              <w:rPr>
                <w:rFonts w:asciiTheme="minorHAnsi" w:hAnsiTheme="minorHAnsi" w:cstheme="minorHAnsi"/>
                <w:b/>
                <w:sz w:val="22"/>
                <w:szCs w:val="22"/>
              </w:rPr>
            </w:pPr>
            <w:r w:rsidRPr="00EB2F34">
              <w:rPr>
                <w:rFonts w:asciiTheme="minorHAnsi" w:hAnsiTheme="minorHAnsi" w:cstheme="minorHAnsi"/>
                <w:b/>
                <w:sz w:val="22"/>
                <w:szCs w:val="22"/>
              </w:rPr>
              <w:t>Sector</w:t>
            </w:r>
          </w:p>
        </w:tc>
        <w:tc>
          <w:tcPr>
            <w:tcW w:w="1376" w:type="dxa"/>
          </w:tcPr>
          <w:p w:rsidR="00EB2F34" w:rsidRPr="00EB2F34" w:rsidRDefault="00EB2F34" w:rsidP="009D3505">
            <w:pPr>
              <w:rPr>
                <w:rFonts w:asciiTheme="minorHAnsi" w:hAnsiTheme="minorHAnsi" w:cstheme="minorHAnsi"/>
                <w:b/>
                <w:sz w:val="22"/>
                <w:szCs w:val="22"/>
              </w:rPr>
            </w:pPr>
            <w:proofErr w:type="spellStart"/>
            <w:r w:rsidRPr="00EB2F34">
              <w:rPr>
                <w:rFonts w:asciiTheme="minorHAnsi" w:hAnsiTheme="minorHAnsi" w:cstheme="minorHAnsi"/>
                <w:b/>
                <w:sz w:val="22"/>
                <w:szCs w:val="22"/>
              </w:rPr>
              <w:t>UseCategory</w:t>
            </w:r>
            <w:proofErr w:type="spellEnd"/>
          </w:p>
        </w:tc>
        <w:tc>
          <w:tcPr>
            <w:tcW w:w="1507" w:type="dxa"/>
          </w:tcPr>
          <w:p w:rsidR="00EB2F34" w:rsidRPr="00EB2F34" w:rsidRDefault="00EB2F34" w:rsidP="009D3505">
            <w:pPr>
              <w:rPr>
                <w:rFonts w:asciiTheme="minorHAnsi" w:hAnsiTheme="minorHAnsi" w:cstheme="minorHAnsi"/>
                <w:b/>
                <w:sz w:val="22"/>
                <w:szCs w:val="22"/>
              </w:rPr>
            </w:pPr>
            <w:r w:rsidRPr="00EB2F34">
              <w:rPr>
                <w:rFonts w:asciiTheme="minorHAnsi" w:hAnsiTheme="minorHAnsi" w:cstheme="minorHAnsi"/>
                <w:b/>
                <w:sz w:val="22"/>
                <w:szCs w:val="22"/>
              </w:rPr>
              <w:t>EUL (Years)</w:t>
            </w:r>
          </w:p>
        </w:tc>
        <w:tc>
          <w:tcPr>
            <w:tcW w:w="1440" w:type="dxa"/>
          </w:tcPr>
          <w:p w:rsidR="00EB2F34" w:rsidRPr="00EB2F34" w:rsidRDefault="00EB2F34" w:rsidP="009D3505">
            <w:pPr>
              <w:rPr>
                <w:rFonts w:asciiTheme="minorHAnsi" w:hAnsiTheme="minorHAnsi" w:cstheme="minorHAnsi"/>
                <w:b/>
                <w:sz w:val="22"/>
                <w:szCs w:val="22"/>
              </w:rPr>
            </w:pPr>
            <w:r w:rsidRPr="00EB2F34">
              <w:rPr>
                <w:rFonts w:asciiTheme="minorHAnsi" w:hAnsiTheme="minorHAnsi" w:cstheme="minorHAnsi"/>
                <w:b/>
                <w:sz w:val="22"/>
                <w:szCs w:val="22"/>
              </w:rPr>
              <w:t>RUL (Years)</w:t>
            </w:r>
          </w:p>
        </w:tc>
      </w:tr>
      <w:tr w:rsidR="00EB2F34" w:rsidRPr="00397406" w:rsidTr="00EB2F34">
        <w:trPr>
          <w:cnfStyle w:val="000000100000" w:firstRow="0" w:lastRow="0" w:firstColumn="0" w:lastColumn="0" w:oddVBand="0" w:evenVBand="0" w:oddHBand="1" w:evenHBand="0" w:firstRowFirstColumn="0" w:firstRowLastColumn="0" w:lastRowFirstColumn="0" w:lastRowLastColumn="0"/>
          <w:trHeight w:val="243"/>
          <w:jc w:val="center"/>
        </w:trPr>
        <w:tc>
          <w:tcPr>
            <w:tcW w:w="1535" w:type="dxa"/>
          </w:tcPr>
          <w:p w:rsidR="00EB2F34" w:rsidRPr="00EB2F34" w:rsidRDefault="00EB2F34" w:rsidP="00BA2E7E">
            <w:pPr>
              <w:rPr>
                <w:rFonts w:asciiTheme="minorHAnsi" w:hAnsiTheme="minorHAnsi" w:cstheme="minorHAnsi"/>
                <w:sz w:val="22"/>
                <w:szCs w:val="22"/>
              </w:rPr>
            </w:pPr>
            <w:r w:rsidRPr="00EB2F34">
              <w:rPr>
                <w:rFonts w:asciiTheme="minorHAnsi" w:hAnsiTheme="minorHAnsi" w:cstheme="minorHAnsi"/>
                <w:sz w:val="22"/>
                <w:szCs w:val="22"/>
              </w:rPr>
              <w:t>HVAC-</w:t>
            </w:r>
            <w:proofErr w:type="spellStart"/>
            <w:r w:rsidRPr="00EB2F34">
              <w:rPr>
                <w:rFonts w:asciiTheme="minorHAnsi" w:hAnsiTheme="minorHAnsi" w:cstheme="minorHAnsi"/>
                <w:sz w:val="22"/>
                <w:szCs w:val="22"/>
              </w:rPr>
              <w:t>airAC</w:t>
            </w:r>
            <w:proofErr w:type="spellEnd"/>
          </w:p>
        </w:tc>
        <w:tc>
          <w:tcPr>
            <w:tcW w:w="2654" w:type="dxa"/>
          </w:tcPr>
          <w:p w:rsidR="00EB2F34" w:rsidRPr="00EB2F34" w:rsidRDefault="00EB2F34" w:rsidP="00BA2E7E">
            <w:pPr>
              <w:rPr>
                <w:rFonts w:ascii="Calibri" w:hAnsi="Calibri" w:cs="Calibri"/>
                <w:color w:val="000000"/>
                <w:szCs w:val="22"/>
              </w:rPr>
            </w:pPr>
            <w:r>
              <w:rPr>
                <w:rFonts w:ascii="Calibri" w:hAnsi="Calibri" w:cs="Calibri"/>
                <w:color w:val="000000"/>
                <w:sz w:val="22"/>
                <w:szCs w:val="22"/>
              </w:rPr>
              <w:t>Air Conditioners (air-cooled, split and unitary)</w:t>
            </w:r>
          </w:p>
        </w:tc>
        <w:tc>
          <w:tcPr>
            <w:tcW w:w="888" w:type="dxa"/>
          </w:tcPr>
          <w:p w:rsidR="00EB2F34" w:rsidRPr="000407BD" w:rsidRDefault="00EB2F34" w:rsidP="009D3505">
            <w:pPr>
              <w:rPr>
                <w:rFonts w:asciiTheme="minorHAnsi" w:hAnsiTheme="minorHAnsi"/>
                <w:sz w:val="22"/>
                <w:szCs w:val="22"/>
              </w:rPr>
            </w:pPr>
            <w:r w:rsidRPr="000407BD">
              <w:rPr>
                <w:rFonts w:asciiTheme="minorHAnsi" w:hAnsiTheme="minorHAnsi"/>
                <w:sz w:val="22"/>
                <w:szCs w:val="22"/>
              </w:rPr>
              <w:t>Com</w:t>
            </w:r>
          </w:p>
        </w:tc>
        <w:tc>
          <w:tcPr>
            <w:tcW w:w="1376" w:type="dxa"/>
          </w:tcPr>
          <w:p w:rsidR="00EB2F34" w:rsidRPr="000407BD" w:rsidRDefault="00EB2F34" w:rsidP="009D3505">
            <w:pPr>
              <w:rPr>
                <w:rFonts w:asciiTheme="minorHAnsi" w:hAnsiTheme="minorHAnsi"/>
                <w:sz w:val="22"/>
                <w:szCs w:val="22"/>
              </w:rPr>
            </w:pPr>
            <w:r w:rsidRPr="000407BD">
              <w:rPr>
                <w:rFonts w:asciiTheme="minorHAnsi" w:hAnsiTheme="minorHAnsi"/>
                <w:sz w:val="22"/>
                <w:szCs w:val="22"/>
              </w:rPr>
              <w:t>HVAC</w:t>
            </w:r>
          </w:p>
        </w:tc>
        <w:tc>
          <w:tcPr>
            <w:tcW w:w="1507" w:type="dxa"/>
          </w:tcPr>
          <w:p w:rsidR="00EB2F34" w:rsidRPr="00EB2F34" w:rsidRDefault="00BC5D4C" w:rsidP="00BA2E7E">
            <w:pPr>
              <w:rPr>
                <w:rFonts w:asciiTheme="minorHAnsi" w:hAnsiTheme="minorHAnsi" w:cstheme="minorHAnsi"/>
                <w:sz w:val="22"/>
                <w:szCs w:val="22"/>
              </w:rPr>
            </w:pPr>
            <w:r>
              <w:rPr>
                <w:rFonts w:asciiTheme="minorHAnsi" w:hAnsiTheme="minorHAnsi" w:cstheme="minorHAnsi"/>
                <w:sz w:val="22"/>
                <w:szCs w:val="22"/>
              </w:rPr>
              <w:t>15</w:t>
            </w:r>
          </w:p>
        </w:tc>
        <w:tc>
          <w:tcPr>
            <w:tcW w:w="1440" w:type="dxa"/>
          </w:tcPr>
          <w:p w:rsidR="00EB2F34" w:rsidRPr="00EB2F34" w:rsidRDefault="00EB2F34" w:rsidP="00BA2E7E">
            <w:pPr>
              <w:rPr>
                <w:rFonts w:asciiTheme="minorHAnsi" w:hAnsiTheme="minorHAnsi" w:cstheme="minorHAnsi"/>
                <w:sz w:val="22"/>
                <w:szCs w:val="22"/>
              </w:rPr>
            </w:pPr>
            <w:r>
              <w:rPr>
                <w:rFonts w:asciiTheme="minorHAnsi" w:hAnsiTheme="minorHAnsi" w:cstheme="minorHAnsi"/>
                <w:sz w:val="22"/>
                <w:szCs w:val="22"/>
              </w:rPr>
              <w:t>5</w:t>
            </w:r>
          </w:p>
        </w:tc>
      </w:tr>
    </w:tbl>
    <w:p w:rsidR="00E16609" w:rsidRPr="00397406" w:rsidRDefault="00F06CCF" w:rsidP="00F06CCF">
      <w:pPr>
        <w:pStyle w:val="Heading3"/>
        <w:rPr>
          <w:rFonts w:asciiTheme="minorHAnsi" w:hAnsiTheme="minorHAnsi"/>
        </w:rPr>
      </w:pPr>
      <w:r w:rsidRPr="00397406">
        <w:rPr>
          <w:rFonts w:asciiTheme="minorHAnsi" w:hAnsiTheme="minorHAnsi"/>
        </w:rPr>
        <w:t>1.4.2</w:t>
      </w:r>
      <w:r w:rsidR="00824F1C" w:rsidRPr="00397406">
        <w:rPr>
          <w:rFonts w:asciiTheme="minorHAnsi" w:hAnsiTheme="minorHAnsi"/>
        </w:rPr>
        <w:t xml:space="preserve"> </w:t>
      </w:r>
      <w:r w:rsidR="00E16609" w:rsidRPr="00397406">
        <w:rPr>
          <w:rFonts w:asciiTheme="minorHAnsi" w:hAnsiTheme="minorHAnsi"/>
        </w:rPr>
        <w:t>Code</w:t>
      </w:r>
      <w:r w:rsidR="00B26778" w:rsidRPr="00397406">
        <w:rPr>
          <w:rFonts w:asciiTheme="minorHAnsi" w:hAnsiTheme="minorHAnsi"/>
        </w:rPr>
        <w:t xml:space="preserve">s and Standards </w:t>
      </w:r>
      <w:r w:rsidR="00E16609" w:rsidRPr="00397406">
        <w:rPr>
          <w:rFonts w:asciiTheme="minorHAnsi" w:hAnsiTheme="minorHAnsi"/>
        </w:rPr>
        <w:t xml:space="preserve">Analysis </w:t>
      </w:r>
      <w:bookmarkEnd w:id="11"/>
    </w:p>
    <w:p w:rsidR="0038227E" w:rsidRPr="0038227E" w:rsidRDefault="0038227E" w:rsidP="0038227E">
      <w:pPr>
        <w:rPr>
          <w:rFonts w:cstheme="minorHAnsi"/>
          <w:szCs w:val="22"/>
        </w:rPr>
      </w:pPr>
      <w:bookmarkStart w:id="16" w:name="_Toc214003088"/>
      <w:r w:rsidRPr="0038227E">
        <w:rPr>
          <w:rFonts w:cstheme="minorHAnsi"/>
          <w:szCs w:val="22"/>
        </w:rPr>
        <w:t>Title 20: This measure does not fall under Title 20 of the California Energy Regulations</w:t>
      </w:r>
    </w:p>
    <w:p w:rsidR="0038227E" w:rsidRPr="0038227E" w:rsidRDefault="0038227E" w:rsidP="0038227E">
      <w:pPr>
        <w:rPr>
          <w:rFonts w:cstheme="minorHAnsi"/>
          <w:szCs w:val="22"/>
        </w:rPr>
      </w:pPr>
    </w:p>
    <w:p w:rsidR="007A613B" w:rsidRDefault="0038227E" w:rsidP="007A613B">
      <w:r w:rsidRPr="0038227E">
        <w:rPr>
          <w:rFonts w:cstheme="minorHAnsi"/>
          <w:szCs w:val="22"/>
        </w:rPr>
        <w:t xml:space="preserve">Title 24: </w:t>
      </w:r>
      <w:r w:rsidR="007A613B">
        <w:t>New thermostats must meet the requirements of Section 112c:</w:t>
      </w:r>
    </w:p>
    <w:p w:rsidR="007A613B" w:rsidRDefault="007A613B" w:rsidP="007A613B">
      <w:pPr>
        <w:tabs>
          <w:tab w:val="left" w:pos="1305"/>
        </w:tabs>
      </w:pPr>
      <w:r>
        <w:tab/>
      </w:r>
    </w:p>
    <w:p w:rsidR="007A613B" w:rsidRPr="006B28D1" w:rsidRDefault="007A613B" w:rsidP="007A613B">
      <w:pPr>
        <w:autoSpaceDE w:val="0"/>
        <w:autoSpaceDN w:val="0"/>
        <w:adjustRightInd w:val="0"/>
      </w:pPr>
      <w:r w:rsidRPr="006B28D1">
        <w:rPr>
          <w:b/>
          <w:bCs/>
        </w:rPr>
        <w:t>Thermostat</w:t>
      </w:r>
      <w:r>
        <w:rPr>
          <w:b/>
          <w:bCs/>
        </w:rPr>
        <w:t>s:</w:t>
      </w:r>
      <w:r w:rsidRPr="006B28D1">
        <w:rPr>
          <w:b/>
          <w:bCs/>
        </w:rPr>
        <w:t xml:space="preserve"> </w:t>
      </w:r>
      <w:r w:rsidRPr="006B28D1">
        <w:t>All unitary heating and/or cooling systems including heat pumps that are not controlled by a central</w:t>
      </w:r>
      <w:r>
        <w:t xml:space="preserve"> </w:t>
      </w:r>
      <w:r w:rsidRPr="006B28D1">
        <w:t>energy management control system (EMCS) shall have a setback thermostat.</w:t>
      </w:r>
    </w:p>
    <w:p w:rsidR="007A613B" w:rsidRPr="006B28D1" w:rsidRDefault="007A613B" w:rsidP="007A613B">
      <w:pPr>
        <w:autoSpaceDE w:val="0"/>
        <w:autoSpaceDN w:val="0"/>
        <w:adjustRightInd w:val="0"/>
        <w:ind w:left="720"/>
      </w:pPr>
      <w:r w:rsidRPr="006B28D1">
        <w:rPr>
          <w:b/>
          <w:bCs/>
        </w:rPr>
        <w:t>1. Setback Capabilities</w:t>
      </w:r>
      <w:r>
        <w:t>:</w:t>
      </w:r>
      <w:r w:rsidRPr="006B28D1">
        <w:t xml:space="preserve"> All thermostats shall have a clock mechanism that allows the building occupant to</w:t>
      </w:r>
      <w:r>
        <w:t xml:space="preserve"> </w:t>
      </w:r>
      <w:r w:rsidRPr="006B28D1">
        <w:t xml:space="preserve">program the temperature set points for at least four periods within 24 </w:t>
      </w:r>
    </w:p>
    <w:p w:rsidR="007A613B" w:rsidRPr="006B28D1" w:rsidRDefault="007A613B" w:rsidP="007A613B">
      <w:pPr>
        <w:ind w:left="720"/>
        <w:rPr>
          <w:i/>
        </w:rPr>
      </w:pPr>
    </w:p>
    <w:p w:rsidR="007A613B" w:rsidRPr="006B28D1" w:rsidRDefault="007A613B" w:rsidP="007A613B">
      <w:r w:rsidRPr="006B28D1">
        <w:t>The standard does not address supply fan scheduling.</w:t>
      </w:r>
    </w:p>
    <w:p w:rsidR="007A613B" w:rsidRDefault="007A613B" w:rsidP="007A613B">
      <w:pPr>
        <w:rPr>
          <w:rFonts w:cstheme="minorHAnsi"/>
          <w:b/>
          <w:szCs w:val="22"/>
        </w:rPr>
      </w:pPr>
    </w:p>
    <w:p w:rsidR="0038227E" w:rsidRPr="007A613B" w:rsidRDefault="0038227E" w:rsidP="007A613B">
      <w:r w:rsidRPr="007A613B">
        <w:rPr>
          <w:rFonts w:cstheme="minorHAnsi"/>
          <w:szCs w:val="22"/>
        </w:rPr>
        <w:t xml:space="preserve">Federal Standards: This measure does not fall under Federal DOE or EPA Energy Regulations.  </w:t>
      </w:r>
    </w:p>
    <w:p w:rsidR="00AB21F5" w:rsidRPr="00397406" w:rsidRDefault="00AB21F5" w:rsidP="0038227E">
      <w:pPr>
        <w:pStyle w:val="Heading3"/>
        <w:rPr>
          <w:rFonts w:asciiTheme="minorHAnsi" w:hAnsiTheme="minorHAnsi"/>
        </w:rPr>
      </w:pPr>
      <w:r w:rsidRPr="00397406">
        <w:rPr>
          <w:rFonts w:asciiTheme="minorHAnsi" w:hAnsiTheme="minorHAnsi"/>
        </w:rPr>
        <w:t>1.4.3 Non-DEER Study Review</w:t>
      </w:r>
    </w:p>
    <w:p w:rsidR="00AB21F5" w:rsidRPr="00397406" w:rsidRDefault="0038227E" w:rsidP="00AB21F5">
      <w:pPr>
        <w:pStyle w:val="Reminder"/>
        <w:rPr>
          <w:rFonts w:asciiTheme="minorHAnsi" w:hAnsiTheme="minorHAnsi" w:cstheme="minorHAnsi"/>
          <w:i w:val="0"/>
          <w:szCs w:val="22"/>
        </w:rPr>
      </w:pPr>
      <w:r w:rsidRPr="00313383">
        <w:rPr>
          <w:rFonts w:asciiTheme="minorHAnsi" w:hAnsiTheme="minorHAnsi" w:cstheme="minorHAnsi"/>
          <w:i w:val="0"/>
          <w:color w:val="auto"/>
          <w:szCs w:val="22"/>
        </w:rPr>
        <w:t>No Non-DEER studies were references in the work paper.</w:t>
      </w:r>
    </w:p>
    <w:p w:rsidR="00E16609" w:rsidRPr="00397406" w:rsidRDefault="00E16609" w:rsidP="00560934">
      <w:pPr>
        <w:pStyle w:val="Heading1"/>
        <w:keepNext w:val="0"/>
        <w:rPr>
          <w:rFonts w:cstheme="minorHAnsi"/>
        </w:rPr>
      </w:pPr>
      <w:bookmarkStart w:id="17" w:name="_Toc214003090"/>
      <w:bookmarkEnd w:id="16"/>
      <w:r w:rsidRPr="00397406">
        <w:rPr>
          <w:rFonts w:cstheme="minorHAnsi"/>
        </w:rPr>
        <w:t>Section 2</w:t>
      </w:r>
      <w:r w:rsidR="001D3223" w:rsidRPr="00397406">
        <w:rPr>
          <w:rFonts w:cstheme="minorHAnsi"/>
        </w:rPr>
        <w:t>:</w:t>
      </w:r>
      <w:r w:rsidRPr="00397406">
        <w:rPr>
          <w:rFonts w:cstheme="minorHAnsi"/>
        </w:rPr>
        <w:t xml:space="preserve"> Calculation</w:t>
      </w:r>
      <w:bookmarkEnd w:id="17"/>
      <w:r w:rsidR="00755A45" w:rsidRPr="00397406">
        <w:rPr>
          <w:rFonts w:cstheme="minorHAnsi"/>
        </w:rPr>
        <w:t xml:space="preserve"> Methodology</w:t>
      </w:r>
    </w:p>
    <w:p w:rsidR="009A0EA5" w:rsidRDefault="009A0EA5" w:rsidP="009A0EA5">
      <w:r>
        <w:t xml:space="preserve">The energy savings for both the economizer adjustment and replacement measures come from the May 16, 2013 Energy Division’s most latest </w:t>
      </w:r>
      <w:proofErr w:type="spellStart"/>
      <w:r>
        <w:t>workpaper</w:t>
      </w:r>
      <w:proofErr w:type="spellEnd"/>
      <w:r>
        <w:t xml:space="preserve"> disposition</w:t>
      </w:r>
      <w:r w:rsidR="000407BD">
        <w:t>[A]</w:t>
      </w:r>
      <w:r>
        <w:t xml:space="preserve"> for the non-residential HVAC Rooftop Quality Maintenance program.  </w:t>
      </w:r>
      <w:r w:rsidR="00B1410F">
        <w:t xml:space="preserve">The tab “ED-Overall </w:t>
      </w:r>
      <w:proofErr w:type="spellStart"/>
      <w:r w:rsidR="00B1410F">
        <w:t>Tstat</w:t>
      </w:r>
      <w:proofErr w:type="spellEnd"/>
      <w:r w:rsidR="00B1410F">
        <w:t xml:space="preserve"> Savings” includes savings impacts for varying HVAC system types, whether an economizer is present, and whether the measure is replace or reprogram a thermostat. PG&amp;E’s program is only concerned with thermostat replacement. </w:t>
      </w:r>
      <w:r w:rsidR="005A0269">
        <w:t xml:space="preserve">Final savings values are weighted by HVAC type and whether the system has an economizer. The assumed weightings for systems in PG&amp;E’s program are 90% DXGF/ 10% PKHP and 67% without economizer/ 33% with economizer. </w:t>
      </w:r>
      <w:r>
        <w:t>See accompanying savings spreadsheet</w:t>
      </w:r>
      <w:r w:rsidR="005A0269">
        <w:t>, tab “Weighted Savings-</w:t>
      </w:r>
      <w:proofErr w:type="spellStart"/>
      <w:r w:rsidR="005A0269">
        <w:t>TstatReplace</w:t>
      </w:r>
      <w:proofErr w:type="spellEnd"/>
      <w:r w:rsidR="005A0269">
        <w:t>”,</w:t>
      </w:r>
      <w:r>
        <w:t xml:space="preserve"> for details on the savings.</w:t>
      </w:r>
    </w:p>
    <w:p w:rsidR="009A0EA5" w:rsidRDefault="009A0EA5" w:rsidP="009A0EA5"/>
    <w:p w:rsidR="009A0EA5" w:rsidRDefault="009A0EA5" w:rsidP="009A0EA5">
      <w:pPr>
        <w:rPr>
          <w:rFonts w:ascii="Arial" w:hAnsi="Arial" w:cs="Arial"/>
          <w:sz w:val="20"/>
          <w:szCs w:val="20"/>
        </w:rPr>
      </w:pPr>
      <w:r>
        <w:t xml:space="preserve">Prior to the disposition, previous revision 0 uses </w:t>
      </w:r>
      <w:r w:rsidR="00426FC2">
        <w:t xml:space="preserve">the </w:t>
      </w:r>
      <w:proofErr w:type="spellStart"/>
      <w:r w:rsidR="00426FC2">
        <w:t>eQUEST</w:t>
      </w:r>
      <w:proofErr w:type="spellEnd"/>
      <w:r w:rsidR="00426FC2">
        <w:t xml:space="preserve"> simul</w:t>
      </w:r>
      <w:r>
        <w:t>a</w:t>
      </w:r>
      <w:r w:rsidR="00426FC2">
        <w:t>t</w:t>
      </w:r>
      <w:r>
        <w:t xml:space="preserve">ion </w:t>
      </w:r>
      <w:r w:rsidR="00426FC2">
        <w:t>tool</w:t>
      </w:r>
      <w:r>
        <w:t xml:space="preserve"> to</w:t>
      </w:r>
      <w:r w:rsidR="00426FC2">
        <w:t xml:space="preserve"> simulate the ene</w:t>
      </w:r>
      <w:r w:rsidR="00A145DA">
        <w:t xml:space="preserve">rgy savings for this </w:t>
      </w:r>
      <w:r w:rsidR="00426FC2">
        <w:t xml:space="preserve">measure.  The energy savings for </w:t>
      </w:r>
      <w:r w:rsidR="00A145DA">
        <w:t>this</w:t>
      </w:r>
      <w:r w:rsidR="00426FC2">
        <w:t xml:space="preserve"> measure come from </w:t>
      </w:r>
      <w:r w:rsidR="00A145DA">
        <w:t>allowing the supply fan to change from</w:t>
      </w:r>
      <w:r w:rsidR="00A145DA" w:rsidRPr="00F22260">
        <w:t xml:space="preserve"> continuous operation during unoccupied periods to intermittent fan operation. </w:t>
      </w:r>
    </w:p>
    <w:p w:rsidR="009A0EA5" w:rsidRPr="00A13A35" w:rsidRDefault="009A0EA5" w:rsidP="009A0EA5">
      <w:pPr>
        <w:pStyle w:val="Subhead4"/>
        <w:rPr>
          <w:rFonts w:ascii="Times New Roman" w:hAnsi="Times New Roman" w:cs="Times New Roman"/>
          <w:sz w:val="24"/>
          <w:szCs w:val="24"/>
        </w:rPr>
      </w:pPr>
      <w:bookmarkStart w:id="18" w:name="_Toc328396972"/>
      <w:r w:rsidRPr="00A13A35">
        <w:rPr>
          <w:rFonts w:ascii="Times New Roman" w:hAnsi="Times New Roman" w:cs="Times New Roman"/>
          <w:sz w:val="24"/>
          <w:szCs w:val="24"/>
        </w:rPr>
        <w:t>Weather</w:t>
      </w:r>
      <w:bookmarkEnd w:id="18"/>
    </w:p>
    <w:p w:rsidR="009A0EA5" w:rsidRPr="00A13A35" w:rsidRDefault="009A0EA5" w:rsidP="009A0EA5">
      <w:r w:rsidRPr="00A13A35">
        <w:t xml:space="preserve">Weather files were updated from </w:t>
      </w:r>
      <w:r w:rsidR="00BC5D4C">
        <w:t xml:space="preserve">the CZ2 weather files </w:t>
      </w:r>
      <w:r w:rsidRPr="00A13A35">
        <w:t>based on TMY2 data to the CZ2010 weather files and other more recent data. The CZ2010 weather files were developed for the CPUC by Joe</w:t>
      </w:r>
      <w:r w:rsidR="00426FC2">
        <w:t xml:space="preserve"> Huang of </w:t>
      </w:r>
      <w:proofErr w:type="spellStart"/>
      <w:r w:rsidR="00426FC2">
        <w:t>Whitebox</w:t>
      </w:r>
      <w:proofErr w:type="spellEnd"/>
      <w:r w:rsidR="00426FC2">
        <w:t xml:space="preserve"> Technologies</w:t>
      </w:r>
      <w:r w:rsidRPr="00A13A35">
        <w:t xml:space="preserve">. </w:t>
      </w:r>
    </w:p>
    <w:p w:rsidR="00A145DA" w:rsidRPr="00426FC2" w:rsidRDefault="00A145DA" w:rsidP="00E16609">
      <w:pPr>
        <w:pStyle w:val="Reminders"/>
        <w:rPr>
          <w:rFonts w:asciiTheme="minorHAnsi" w:hAnsiTheme="minorHAnsi" w:cstheme="minorHAnsi"/>
          <w:i w:val="0"/>
          <w:color w:val="auto"/>
          <w:szCs w:val="22"/>
        </w:rPr>
      </w:pPr>
    </w:p>
    <w:p w:rsidR="00E16609" w:rsidRPr="00397406" w:rsidRDefault="00426FC2" w:rsidP="00E16609">
      <w:pPr>
        <w:pStyle w:val="Reminders"/>
        <w:rPr>
          <w:rFonts w:asciiTheme="minorHAnsi" w:hAnsiTheme="minorHAnsi" w:cstheme="minorHAnsi"/>
          <w:i w:val="0"/>
          <w:szCs w:val="22"/>
        </w:rPr>
      </w:pPr>
      <w:r w:rsidRPr="00426FC2">
        <w:rPr>
          <w:rFonts w:asciiTheme="minorHAnsi" w:hAnsiTheme="minorHAnsi" w:cstheme="minorHAnsi"/>
          <w:i w:val="0"/>
          <w:color w:val="auto"/>
          <w:szCs w:val="22"/>
        </w:rPr>
        <w:t>Both the “demand reduction” and “gas energy” savings uses the same approach as the energy savings described above.</w:t>
      </w:r>
    </w:p>
    <w:p w:rsidR="00E16609" w:rsidRPr="00397406" w:rsidRDefault="00E16609" w:rsidP="00E16609">
      <w:pPr>
        <w:pStyle w:val="Heading1"/>
        <w:keepNext w:val="0"/>
        <w:rPr>
          <w:rFonts w:cstheme="minorHAnsi"/>
        </w:rPr>
      </w:pPr>
      <w:bookmarkStart w:id="19" w:name="_Toc214003093"/>
      <w:r w:rsidRPr="00397406">
        <w:rPr>
          <w:rFonts w:cstheme="minorHAnsi"/>
        </w:rPr>
        <w:t>Section 3</w:t>
      </w:r>
      <w:r w:rsidR="001D3223" w:rsidRPr="00397406">
        <w:rPr>
          <w:rFonts w:cstheme="minorHAnsi"/>
        </w:rPr>
        <w:t>:</w:t>
      </w:r>
      <w:r w:rsidRPr="00397406">
        <w:rPr>
          <w:rFonts w:cstheme="minorHAnsi"/>
        </w:rPr>
        <w:t xml:space="preserve"> Load Shape</w:t>
      </w:r>
      <w:bookmarkEnd w:id="19"/>
      <w:r w:rsidRPr="00397406">
        <w:rPr>
          <w:rFonts w:cstheme="minorHAnsi"/>
        </w:rPr>
        <w:t>s</w:t>
      </w:r>
    </w:p>
    <w:p w:rsidR="00E16609" w:rsidRPr="00397406" w:rsidRDefault="008F2167" w:rsidP="00E16609">
      <w:pPr>
        <w:rPr>
          <w:rFonts w:cstheme="minorHAnsi"/>
          <w:szCs w:val="22"/>
        </w:rPr>
      </w:pPr>
      <w:r w:rsidRPr="00397406">
        <w:rPr>
          <w:rFonts w:cstheme="minorHAnsi"/>
          <w:szCs w:val="22"/>
        </w:rPr>
        <w:t xml:space="preserve">The ideal load shape for net benefits estimates would represent the difference between the base case and measure case. </w:t>
      </w:r>
      <w:r w:rsidR="00263C1C" w:rsidRPr="00397406">
        <w:rPr>
          <w:rFonts w:cstheme="minorHAnsi"/>
          <w:szCs w:val="22"/>
        </w:rPr>
        <w:t>T</w:t>
      </w:r>
      <w:r w:rsidRPr="00397406">
        <w:rPr>
          <w:rFonts w:cstheme="minorHAnsi"/>
          <w:szCs w:val="22"/>
        </w:rPr>
        <w:t xml:space="preserve">he closest </w:t>
      </w:r>
      <w:r w:rsidR="000173BF" w:rsidRPr="00397406">
        <w:rPr>
          <w:rFonts w:cstheme="minorHAnsi"/>
          <w:szCs w:val="22"/>
        </w:rPr>
        <w:t>load shapes that are applicable to the measures in this work paper are</w:t>
      </w:r>
      <w:r w:rsidR="00E16609" w:rsidRPr="00397406">
        <w:rPr>
          <w:rFonts w:cstheme="minorHAnsi"/>
          <w:szCs w:val="22"/>
        </w:rPr>
        <w:t xml:space="preserve"> </w:t>
      </w:r>
      <w:r w:rsidR="000173BF" w:rsidRPr="00397406">
        <w:rPr>
          <w:rFonts w:cstheme="minorHAnsi"/>
          <w:szCs w:val="22"/>
        </w:rPr>
        <w:t>listed in the table below.</w:t>
      </w:r>
    </w:p>
    <w:p w:rsidR="000173BF" w:rsidRPr="00397406" w:rsidRDefault="000173BF" w:rsidP="00E16609">
      <w:pPr>
        <w:rPr>
          <w:rFonts w:cstheme="minorHAnsi"/>
          <w:szCs w:val="22"/>
        </w:rPr>
      </w:pPr>
    </w:p>
    <w:p w:rsidR="00E16609" w:rsidRPr="00397406" w:rsidRDefault="003F0623" w:rsidP="003F0623">
      <w:pPr>
        <w:pStyle w:val="Caption"/>
        <w:jc w:val="center"/>
        <w:rPr>
          <w:rFonts w:cstheme="minorHAnsi"/>
          <w:b w:val="0"/>
          <w:szCs w:val="22"/>
        </w:rPr>
      </w:pPr>
      <w:bookmarkStart w:id="20" w:name="_Ref296597958"/>
      <w:r w:rsidRPr="00397406">
        <w:rPr>
          <w:rFonts w:cstheme="minorHAnsi"/>
          <w:szCs w:val="22"/>
        </w:rPr>
        <w:t xml:space="preserve">Table </w:t>
      </w:r>
      <w:bookmarkEnd w:id="20"/>
      <w:r w:rsidR="00751A39">
        <w:rPr>
          <w:rFonts w:cstheme="minorHAnsi"/>
          <w:szCs w:val="22"/>
        </w:rPr>
        <w:t>8</w:t>
      </w:r>
      <w:r w:rsidR="001D3223" w:rsidRPr="00397406">
        <w:rPr>
          <w:rFonts w:cstheme="minorHAnsi"/>
          <w:szCs w:val="22"/>
        </w:rPr>
        <w:t>:</w:t>
      </w:r>
      <w:r w:rsidRPr="00397406">
        <w:rPr>
          <w:rFonts w:cstheme="minorHAnsi"/>
          <w:szCs w:val="22"/>
        </w:rPr>
        <w:t xml:space="preserve"> </w:t>
      </w:r>
      <w:r w:rsidR="002A3D26" w:rsidRPr="00397406">
        <w:rPr>
          <w:rFonts w:cstheme="minorHAnsi"/>
          <w:szCs w:val="22"/>
        </w:rPr>
        <w:t>Building Types</w:t>
      </w:r>
      <w:r w:rsidR="00E16609" w:rsidRPr="00397406">
        <w:rPr>
          <w:rFonts w:cstheme="minorHAnsi"/>
          <w:szCs w:val="22"/>
        </w:rPr>
        <w:t xml:space="preserve"> and Load Shapes</w:t>
      </w:r>
    </w:p>
    <w:tbl>
      <w:tblPr>
        <w:tblStyle w:val="TableContemporary"/>
        <w:tblW w:w="3698" w:type="pct"/>
        <w:jc w:val="center"/>
        <w:tblLook w:val="01E0" w:firstRow="1" w:lastRow="1" w:firstColumn="1" w:lastColumn="1" w:noHBand="0" w:noVBand="0"/>
      </w:tblPr>
      <w:tblGrid>
        <w:gridCol w:w="1379"/>
        <w:gridCol w:w="4054"/>
        <w:gridCol w:w="1649"/>
      </w:tblGrid>
      <w:tr w:rsidR="00263C1C" w:rsidRPr="00397406" w:rsidTr="00155A1E">
        <w:trPr>
          <w:cnfStyle w:val="100000000000" w:firstRow="1" w:lastRow="0" w:firstColumn="0" w:lastColumn="0" w:oddVBand="0" w:evenVBand="0" w:oddHBand="0" w:evenHBand="0" w:firstRowFirstColumn="0" w:firstRowLastColumn="0" w:lastRowFirstColumn="0" w:lastRowLastColumn="0"/>
          <w:jc w:val="center"/>
        </w:trPr>
        <w:tc>
          <w:tcPr>
            <w:tcW w:w="974" w:type="pct"/>
            <w:vAlign w:val="center"/>
          </w:tcPr>
          <w:p w:rsidR="00263C1C" w:rsidRPr="00D30B8B" w:rsidRDefault="00263C1C" w:rsidP="00155A1E">
            <w:pPr>
              <w:jc w:val="center"/>
              <w:rPr>
                <w:rFonts w:asciiTheme="minorHAnsi" w:hAnsiTheme="minorHAnsi" w:cstheme="minorHAnsi"/>
                <w:sz w:val="22"/>
                <w:szCs w:val="22"/>
                <w:highlight w:val="yellow"/>
              </w:rPr>
            </w:pPr>
            <w:r w:rsidRPr="00D30B8B">
              <w:rPr>
                <w:rFonts w:asciiTheme="minorHAnsi" w:hAnsiTheme="minorHAnsi" w:cstheme="minorHAnsi"/>
                <w:sz w:val="22"/>
                <w:szCs w:val="22"/>
              </w:rPr>
              <w:t>Building Type</w:t>
            </w:r>
          </w:p>
        </w:tc>
        <w:tc>
          <w:tcPr>
            <w:tcW w:w="2862" w:type="pct"/>
            <w:vAlign w:val="center"/>
          </w:tcPr>
          <w:p w:rsidR="00263C1C" w:rsidRPr="00D30B8B" w:rsidRDefault="00263C1C" w:rsidP="00155A1E">
            <w:pPr>
              <w:jc w:val="center"/>
              <w:rPr>
                <w:rFonts w:asciiTheme="minorHAnsi" w:hAnsiTheme="minorHAnsi" w:cstheme="minorHAnsi"/>
                <w:sz w:val="22"/>
                <w:szCs w:val="22"/>
              </w:rPr>
            </w:pPr>
            <w:r w:rsidRPr="00D30B8B">
              <w:rPr>
                <w:rFonts w:asciiTheme="minorHAnsi" w:hAnsiTheme="minorHAnsi" w:cstheme="minorHAnsi"/>
                <w:sz w:val="22"/>
                <w:szCs w:val="22"/>
              </w:rPr>
              <w:t>Load Shape</w:t>
            </w:r>
          </w:p>
        </w:tc>
        <w:tc>
          <w:tcPr>
            <w:tcW w:w="1164" w:type="pct"/>
            <w:vAlign w:val="center"/>
          </w:tcPr>
          <w:p w:rsidR="00263C1C" w:rsidRPr="00D30B8B" w:rsidRDefault="00263C1C" w:rsidP="00155A1E">
            <w:pPr>
              <w:jc w:val="center"/>
              <w:rPr>
                <w:rFonts w:asciiTheme="minorHAnsi" w:hAnsiTheme="minorHAnsi" w:cstheme="minorHAnsi"/>
                <w:sz w:val="22"/>
                <w:szCs w:val="22"/>
                <w:highlight w:val="yellow"/>
              </w:rPr>
            </w:pPr>
            <w:r w:rsidRPr="00D30B8B">
              <w:rPr>
                <w:rFonts w:asciiTheme="minorHAnsi" w:hAnsiTheme="minorHAnsi" w:cstheme="minorHAnsi"/>
                <w:sz w:val="22"/>
                <w:szCs w:val="22"/>
              </w:rPr>
              <w:t>E3 Alt. Building Type</w:t>
            </w:r>
          </w:p>
        </w:tc>
      </w:tr>
      <w:tr w:rsidR="00426FC2" w:rsidRPr="00397406" w:rsidTr="00155A1E">
        <w:trPr>
          <w:cnfStyle w:val="000000100000" w:firstRow="0" w:lastRow="0" w:firstColumn="0" w:lastColumn="0" w:oddVBand="0" w:evenVBand="0" w:oddHBand="1" w:evenHBand="0" w:firstRowFirstColumn="0" w:firstRowLastColumn="0" w:lastRowFirstColumn="0" w:lastRowLastColumn="0"/>
          <w:jc w:val="center"/>
        </w:trPr>
        <w:tc>
          <w:tcPr>
            <w:tcW w:w="974" w:type="pct"/>
            <w:vAlign w:val="center"/>
          </w:tcPr>
          <w:p w:rsidR="00426FC2" w:rsidRPr="00D30B8B" w:rsidRDefault="00426FC2" w:rsidP="00155A1E">
            <w:pPr>
              <w:spacing w:after="120"/>
              <w:jc w:val="center"/>
              <w:rPr>
                <w:rFonts w:asciiTheme="minorHAnsi" w:hAnsiTheme="minorHAnsi" w:cstheme="minorHAnsi"/>
                <w:sz w:val="22"/>
                <w:szCs w:val="22"/>
              </w:rPr>
            </w:pPr>
            <w:proofErr w:type="spellStart"/>
            <w:r w:rsidRPr="00D30B8B">
              <w:rPr>
                <w:rFonts w:asciiTheme="minorHAnsi" w:hAnsiTheme="minorHAnsi" w:cstheme="minorHAnsi"/>
                <w:sz w:val="22"/>
                <w:szCs w:val="22"/>
              </w:rPr>
              <w:t>Asm</w:t>
            </w:r>
            <w:proofErr w:type="spellEnd"/>
          </w:p>
        </w:tc>
        <w:tc>
          <w:tcPr>
            <w:tcW w:w="2862" w:type="pct"/>
            <w:vAlign w:val="center"/>
          </w:tcPr>
          <w:p w:rsidR="00426FC2"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426FC2" w:rsidRPr="00D30B8B" w:rsidRDefault="00426FC2"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r w:rsidR="00560223" w:rsidRPr="00397406" w:rsidTr="00155A1E">
        <w:trPr>
          <w:cnfStyle w:val="000000010000" w:firstRow="0" w:lastRow="0" w:firstColumn="0" w:lastColumn="0" w:oddVBand="0" w:evenVBand="0" w:oddHBand="0" w:evenHBand="1" w:firstRowFirstColumn="0" w:firstRowLastColumn="0" w:lastRowFirstColumn="0" w:lastRowLastColumn="0"/>
          <w:jc w:val="center"/>
        </w:trPr>
        <w:tc>
          <w:tcPr>
            <w:tcW w:w="974" w:type="pct"/>
            <w:vAlign w:val="center"/>
          </w:tcPr>
          <w:p w:rsidR="00560223" w:rsidRPr="00D30B8B" w:rsidRDefault="00560223" w:rsidP="00155A1E">
            <w:pPr>
              <w:spacing w:after="120"/>
              <w:jc w:val="center"/>
              <w:rPr>
                <w:rFonts w:asciiTheme="minorHAnsi" w:hAnsiTheme="minorHAnsi" w:cstheme="minorHAnsi"/>
                <w:sz w:val="22"/>
                <w:szCs w:val="22"/>
              </w:rPr>
            </w:pPr>
            <w:proofErr w:type="spellStart"/>
            <w:r w:rsidRPr="00D30B8B">
              <w:rPr>
                <w:rFonts w:asciiTheme="minorHAnsi" w:hAnsiTheme="minorHAnsi" w:cstheme="minorHAnsi"/>
                <w:sz w:val="22"/>
                <w:szCs w:val="22"/>
              </w:rPr>
              <w:t>EPr</w:t>
            </w:r>
            <w:proofErr w:type="spellEnd"/>
          </w:p>
        </w:tc>
        <w:tc>
          <w:tcPr>
            <w:tcW w:w="2862"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r w:rsidR="00560223" w:rsidRPr="00397406" w:rsidTr="00155A1E">
        <w:trPr>
          <w:cnfStyle w:val="000000100000" w:firstRow="0" w:lastRow="0" w:firstColumn="0" w:lastColumn="0" w:oddVBand="0" w:evenVBand="0" w:oddHBand="1" w:evenHBand="0" w:firstRowFirstColumn="0" w:firstRowLastColumn="0" w:lastRowFirstColumn="0" w:lastRowLastColumn="0"/>
          <w:jc w:val="center"/>
        </w:trPr>
        <w:tc>
          <w:tcPr>
            <w:tcW w:w="974" w:type="pct"/>
            <w:vAlign w:val="center"/>
          </w:tcPr>
          <w:p w:rsidR="00560223" w:rsidRPr="00D30B8B" w:rsidRDefault="00560223" w:rsidP="00155A1E">
            <w:pPr>
              <w:spacing w:after="120"/>
              <w:jc w:val="center"/>
              <w:rPr>
                <w:rFonts w:asciiTheme="minorHAnsi" w:hAnsiTheme="minorHAnsi" w:cstheme="minorHAnsi"/>
                <w:sz w:val="22"/>
                <w:szCs w:val="22"/>
              </w:rPr>
            </w:pPr>
            <w:proofErr w:type="spellStart"/>
            <w:r w:rsidRPr="00D30B8B">
              <w:rPr>
                <w:rFonts w:asciiTheme="minorHAnsi" w:hAnsiTheme="minorHAnsi" w:cstheme="minorHAnsi"/>
                <w:sz w:val="22"/>
                <w:szCs w:val="22"/>
              </w:rPr>
              <w:t>ESe</w:t>
            </w:r>
            <w:proofErr w:type="spellEnd"/>
          </w:p>
        </w:tc>
        <w:tc>
          <w:tcPr>
            <w:tcW w:w="2862"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r w:rsidR="00560223" w:rsidRPr="00397406" w:rsidTr="00155A1E">
        <w:trPr>
          <w:cnfStyle w:val="000000010000" w:firstRow="0" w:lastRow="0" w:firstColumn="0" w:lastColumn="0" w:oddVBand="0" w:evenVBand="0" w:oddHBand="0" w:evenHBand="1" w:firstRowFirstColumn="0" w:firstRowLastColumn="0" w:lastRowFirstColumn="0" w:lastRowLastColumn="0"/>
          <w:jc w:val="center"/>
        </w:trPr>
        <w:tc>
          <w:tcPr>
            <w:tcW w:w="974" w:type="pct"/>
            <w:vAlign w:val="center"/>
          </w:tcPr>
          <w:p w:rsidR="00560223" w:rsidRPr="00D30B8B" w:rsidRDefault="00560223" w:rsidP="00155A1E">
            <w:pPr>
              <w:spacing w:after="120"/>
              <w:jc w:val="center"/>
              <w:rPr>
                <w:rFonts w:asciiTheme="minorHAnsi" w:hAnsiTheme="minorHAnsi" w:cstheme="minorHAnsi"/>
                <w:sz w:val="22"/>
                <w:szCs w:val="22"/>
              </w:rPr>
            </w:pPr>
            <w:r w:rsidRPr="00D30B8B">
              <w:rPr>
                <w:rFonts w:asciiTheme="minorHAnsi" w:hAnsiTheme="minorHAnsi" w:cstheme="minorHAnsi"/>
                <w:sz w:val="22"/>
                <w:szCs w:val="22"/>
              </w:rPr>
              <w:t>ECC</w:t>
            </w:r>
          </w:p>
        </w:tc>
        <w:tc>
          <w:tcPr>
            <w:tcW w:w="2862"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r w:rsidR="00560223" w:rsidRPr="00397406" w:rsidTr="00155A1E">
        <w:trPr>
          <w:cnfStyle w:val="000000100000" w:firstRow="0" w:lastRow="0" w:firstColumn="0" w:lastColumn="0" w:oddVBand="0" w:evenVBand="0" w:oddHBand="1" w:evenHBand="0" w:firstRowFirstColumn="0" w:firstRowLastColumn="0" w:lastRowFirstColumn="0" w:lastRowLastColumn="0"/>
          <w:jc w:val="center"/>
        </w:trPr>
        <w:tc>
          <w:tcPr>
            <w:tcW w:w="974" w:type="pct"/>
            <w:vAlign w:val="center"/>
          </w:tcPr>
          <w:p w:rsidR="00560223" w:rsidRPr="00D30B8B" w:rsidRDefault="00560223" w:rsidP="00155A1E">
            <w:pPr>
              <w:spacing w:after="120"/>
              <w:jc w:val="center"/>
              <w:rPr>
                <w:rFonts w:asciiTheme="minorHAnsi" w:hAnsiTheme="minorHAnsi" w:cstheme="minorHAnsi"/>
                <w:sz w:val="22"/>
                <w:szCs w:val="22"/>
              </w:rPr>
            </w:pPr>
            <w:proofErr w:type="spellStart"/>
            <w:r w:rsidRPr="00D30B8B">
              <w:rPr>
                <w:rFonts w:asciiTheme="minorHAnsi" w:hAnsiTheme="minorHAnsi" w:cstheme="minorHAnsi"/>
                <w:sz w:val="22"/>
                <w:szCs w:val="22"/>
              </w:rPr>
              <w:t>Nrs</w:t>
            </w:r>
            <w:proofErr w:type="spellEnd"/>
          </w:p>
        </w:tc>
        <w:tc>
          <w:tcPr>
            <w:tcW w:w="2862"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r w:rsidR="00560223" w:rsidRPr="00397406" w:rsidTr="00155A1E">
        <w:trPr>
          <w:cnfStyle w:val="000000010000" w:firstRow="0" w:lastRow="0" w:firstColumn="0" w:lastColumn="0" w:oddVBand="0" w:evenVBand="0" w:oddHBand="0" w:evenHBand="1" w:firstRowFirstColumn="0" w:firstRowLastColumn="0" w:lastRowFirstColumn="0" w:lastRowLastColumn="0"/>
          <w:jc w:val="center"/>
        </w:trPr>
        <w:tc>
          <w:tcPr>
            <w:tcW w:w="974" w:type="pct"/>
            <w:vAlign w:val="center"/>
          </w:tcPr>
          <w:p w:rsidR="00560223" w:rsidRPr="00D30B8B" w:rsidRDefault="00560223" w:rsidP="00155A1E">
            <w:pPr>
              <w:spacing w:after="120"/>
              <w:jc w:val="center"/>
              <w:rPr>
                <w:rFonts w:asciiTheme="minorHAnsi" w:hAnsiTheme="minorHAnsi" w:cstheme="minorHAnsi"/>
                <w:sz w:val="22"/>
                <w:szCs w:val="22"/>
              </w:rPr>
            </w:pPr>
            <w:r w:rsidRPr="00D30B8B">
              <w:rPr>
                <w:rFonts w:asciiTheme="minorHAnsi" w:hAnsiTheme="minorHAnsi" w:cstheme="minorHAnsi"/>
                <w:sz w:val="22"/>
                <w:szCs w:val="22"/>
              </w:rPr>
              <w:lastRenderedPageBreak/>
              <w:t>MLI</w:t>
            </w:r>
          </w:p>
        </w:tc>
        <w:tc>
          <w:tcPr>
            <w:tcW w:w="2862"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r w:rsidR="00560223" w:rsidRPr="00397406" w:rsidTr="00155A1E">
        <w:trPr>
          <w:cnfStyle w:val="000000100000" w:firstRow="0" w:lastRow="0" w:firstColumn="0" w:lastColumn="0" w:oddVBand="0" w:evenVBand="0" w:oddHBand="1" w:evenHBand="0" w:firstRowFirstColumn="0" w:firstRowLastColumn="0" w:lastRowFirstColumn="0" w:lastRowLastColumn="0"/>
          <w:jc w:val="center"/>
        </w:trPr>
        <w:tc>
          <w:tcPr>
            <w:tcW w:w="974" w:type="pct"/>
            <w:vAlign w:val="center"/>
          </w:tcPr>
          <w:p w:rsidR="00560223" w:rsidRPr="00D30B8B" w:rsidRDefault="00560223" w:rsidP="00155A1E">
            <w:pPr>
              <w:spacing w:after="120"/>
              <w:jc w:val="center"/>
              <w:rPr>
                <w:rFonts w:asciiTheme="minorHAnsi" w:hAnsiTheme="minorHAnsi" w:cstheme="minorHAnsi"/>
                <w:sz w:val="22"/>
                <w:szCs w:val="22"/>
              </w:rPr>
            </w:pPr>
            <w:proofErr w:type="spellStart"/>
            <w:r w:rsidRPr="00D30B8B">
              <w:rPr>
                <w:rFonts w:asciiTheme="minorHAnsi" w:hAnsiTheme="minorHAnsi" w:cstheme="minorHAnsi"/>
                <w:sz w:val="22"/>
                <w:szCs w:val="22"/>
              </w:rPr>
              <w:t>OfL</w:t>
            </w:r>
            <w:proofErr w:type="spellEnd"/>
          </w:p>
        </w:tc>
        <w:tc>
          <w:tcPr>
            <w:tcW w:w="2862"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r w:rsidR="00560223" w:rsidRPr="00397406" w:rsidTr="00155A1E">
        <w:trPr>
          <w:cnfStyle w:val="000000010000" w:firstRow="0" w:lastRow="0" w:firstColumn="0" w:lastColumn="0" w:oddVBand="0" w:evenVBand="0" w:oddHBand="0" w:evenHBand="1" w:firstRowFirstColumn="0" w:firstRowLastColumn="0" w:lastRowFirstColumn="0" w:lastRowLastColumn="0"/>
          <w:jc w:val="center"/>
        </w:trPr>
        <w:tc>
          <w:tcPr>
            <w:tcW w:w="974" w:type="pct"/>
            <w:vAlign w:val="center"/>
          </w:tcPr>
          <w:p w:rsidR="00560223" w:rsidRPr="00D30B8B" w:rsidRDefault="00560223" w:rsidP="00155A1E">
            <w:pPr>
              <w:spacing w:after="120"/>
              <w:jc w:val="center"/>
              <w:rPr>
                <w:rFonts w:asciiTheme="minorHAnsi" w:hAnsiTheme="minorHAnsi" w:cstheme="minorHAnsi"/>
                <w:sz w:val="22"/>
                <w:szCs w:val="22"/>
              </w:rPr>
            </w:pPr>
            <w:proofErr w:type="spellStart"/>
            <w:r w:rsidRPr="00D30B8B">
              <w:rPr>
                <w:rFonts w:asciiTheme="minorHAnsi" w:hAnsiTheme="minorHAnsi" w:cstheme="minorHAnsi"/>
                <w:sz w:val="22"/>
                <w:szCs w:val="22"/>
              </w:rPr>
              <w:t>OfS</w:t>
            </w:r>
            <w:proofErr w:type="spellEnd"/>
          </w:p>
        </w:tc>
        <w:tc>
          <w:tcPr>
            <w:tcW w:w="2862"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r w:rsidR="00560223" w:rsidRPr="00397406" w:rsidTr="00155A1E">
        <w:trPr>
          <w:cnfStyle w:val="000000100000" w:firstRow="0" w:lastRow="0" w:firstColumn="0" w:lastColumn="0" w:oddVBand="0" w:evenVBand="0" w:oddHBand="1" w:evenHBand="0" w:firstRowFirstColumn="0" w:firstRowLastColumn="0" w:lastRowFirstColumn="0" w:lastRowLastColumn="0"/>
          <w:jc w:val="center"/>
        </w:trPr>
        <w:tc>
          <w:tcPr>
            <w:tcW w:w="974" w:type="pct"/>
            <w:vAlign w:val="center"/>
          </w:tcPr>
          <w:p w:rsidR="00560223" w:rsidRPr="00D30B8B" w:rsidRDefault="00560223" w:rsidP="00155A1E">
            <w:pPr>
              <w:spacing w:after="120"/>
              <w:jc w:val="center"/>
              <w:rPr>
                <w:rFonts w:asciiTheme="minorHAnsi" w:hAnsiTheme="minorHAnsi" w:cstheme="minorHAnsi"/>
                <w:sz w:val="22"/>
                <w:szCs w:val="22"/>
              </w:rPr>
            </w:pPr>
            <w:r w:rsidRPr="00D30B8B">
              <w:rPr>
                <w:rFonts w:asciiTheme="minorHAnsi" w:hAnsiTheme="minorHAnsi" w:cstheme="minorHAnsi"/>
                <w:sz w:val="22"/>
                <w:szCs w:val="22"/>
              </w:rPr>
              <w:t>RSD</w:t>
            </w:r>
          </w:p>
        </w:tc>
        <w:tc>
          <w:tcPr>
            <w:tcW w:w="2862"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r w:rsidR="00560223" w:rsidRPr="00397406" w:rsidTr="00155A1E">
        <w:trPr>
          <w:cnfStyle w:val="000000010000" w:firstRow="0" w:lastRow="0" w:firstColumn="0" w:lastColumn="0" w:oddVBand="0" w:evenVBand="0" w:oddHBand="0" w:evenHBand="1" w:firstRowFirstColumn="0" w:firstRowLastColumn="0" w:lastRowFirstColumn="0" w:lastRowLastColumn="0"/>
          <w:jc w:val="center"/>
        </w:trPr>
        <w:tc>
          <w:tcPr>
            <w:tcW w:w="974" w:type="pct"/>
            <w:vAlign w:val="center"/>
          </w:tcPr>
          <w:p w:rsidR="00560223" w:rsidRPr="00D30B8B" w:rsidRDefault="00560223" w:rsidP="00155A1E">
            <w:pPr>
              <w:spacing w:after="120"/>
              <w:jc w:val="center"/>
              <w:rPr>
                <w:rFonts w:asciiTheme="minorHAnsi" w:hAnsiTheme="minorHAnsi" w:cstheme="minorHAnsi"/>
                <w:sz w:val="22"/>
                <w:szCs w:val="22"/>
              </w:rPr>
            </w:pPr>
            <w:r w:rsidRPr="00D30B8B">
              <w:rPr>
                <w:rFonts w:asciiTheme="minorHAnsi" w:hAnsiTheme="minorHAnsi" w:cstheme="minorHAnsi"/>
                <w:sz w:val="22"/>
                <w:szCs w:val="22"/>
              </w:rPr>
              <w:t>RFF</w:t>
            </w:r>
          </w:p>
        </w:tc>
        <w:tc>
          <w:tcPr>
            <w:tcW w:w="2862"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r w:rsidR="00560223" w:rsidRPr="00397406" w:rsidTr="00155A1E">
        <w:trPr>
          <w:cnfStyle w:val="000000100000" w:firstRow="0" w:lastRow="0" w:firstColumn="0" w:lastColumn="0" w:oddVBand="0" w:evenVBand="0" w:oddHBand="1" w:evenHBand="0" w:firstRowFirstColumn="0" w:firstRowLastColumn="0" w:lastRowFirstColumn="0" w:lastRowLastColumn="0"/>
          <w:jc w:val="center"/>
        </w:trPr>
        <w:tc>
          <w:tcPr>
            <w:tcW w:w="974" w:type="pct"/>
            <w:vAlign w:val="center"/>
          </w:tcPr>
          <w:p w:rsidR="00560223" w:rsidRPr="00D30B8B" w:rsidRDefault="00560223" w:rsidP="00155A1E">
            <w:pPr>
              <w:spacing w:after="120"/>
              <w:jc w:val="center"/>
              <w:rPr>
                <w:rFonts w:asciiTheme="minorHAnsi" w:hAnsiTheme="minorHAnsi" w:cstheme="minorHAnsi"/>
                <w:sz w:val="22"/>
                <w:szCs w:val="22"/>
              </w:rPr>
            </w:pPr>
            <w:r w:rsidRPr="00D30B8B">
              <w:rPr>
                <w:rFonts w:asciiTheme="minorHAnsi" w:hAnsiTheme="minorHAnsi" w:cstheme="minorHAnsi"/>
                <w:sz w:val="22"/>
                <w:szCs w:val="22"/>
              </w:rPr>
              <w:t>Rt3</w:t>
            </w:r>
          </w:p>
        </w:tc>
        <w:tc>
          <w:tcPr>
            <w:tcW w:w="2862"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r w:rsidR="00560223" w:rsidRPr="00397406" w:rsidTr="00155A1E">
        <w:trPr>
          <w:cnfStyle w:val="000000010000" w:firstRow="0" w:lastRow="0" w:firstColumn="0" w:lastColumn="0" w:oddVBand="0" w:evenVBand="0" w:oddHBand="0" w:evenHBand="1" w:firstRowFirstColumn="0" w:firstRowLastColumn="0" w:lastRowFirstColumn="0" w:lastRowLastColumn="0"/>
          <w:jc w:val="center"/>
        </w:trPr>
        <w:tc>
          <w:tcPr>
            <w:tcW w:w="974" w:type="pct"/>
            <w:vAlign w:val="center"/>
          </w:tcPr>
          <w:p w:rsidR="00560223" w:rsidRPr="00D30B8B" w:rsidRDefault="00560223" w:rsidP="00155A1E">
            <w:pPr>
              <w:spacing w:after="120"/>
              <w:jc w:val="center"/>
              <w:rPr>
                <w:rFonts w:asciiTheme="minorHAnsi" w:hAnsiTheme="minorHAnsi" w:cstheme="minorHAnsi"/>
                <w:sz w:val="22"/>
                <w:szCs w:val="22"/>
              </w:rPr>
            </w:pPr>
            <w:proofErr w:type="spellStart"/>
            <w:r w:rsidRPr="00D30B8B">
              <w:rPr>
                <w:rFonts w:asciiTheme="minorHAnsi" w:hAnsiTheme="minorHAnsi" w:cstheme="minorHAnsi"/>
                <w:sz w:val="22"/>
                <w:szCs w:val="22"/>
              </w:rPr>
              <w:t>RtL</w:t>
            </w:r>
            <w:proofErr w:type="spellEnd"/>
          </w:p>
        </w:tc>
        <w:tc>
          <w:tcPr>
            <w:tcW w:w="2862"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r w:rsidR="00560223" w:rsidRPr="00397406" w:rsidTr="00155A1E">
        <w:trPr>
          <w:cnfStyle w:val="000000100000" w:firstRow="0" w:lastRow="0" w:firstColumn="0" w:lastColumn="0" w:oddVBand="0" w:evenVBand="0" w:oddHBand="1" w:evenHBand="0" w:firstRowFirstColumn="0" w:firstRowLastColumn="0" w:lastRowFirstColumn="0" w:lastRowLastColumn="0"/>
          <w:jc w:val="center"/>
        </w:trPr>
        <w:tc>
          <w:tcPr>
            <w:tcW w:w="974" w:type="pct"/>
            <w:vAlign w:val="center"/>
          </w:tcPr>
          <w:p w:rsidR="00560223" w:rsidRPr="00D30B8B" w:rsidRDefault="00560223" w:rsidP="00155A1E">
            <w:pPr>
              <w:spacing w:after="120"/>
              <w:jc w:val="center"/>
              <w:rPr>
                <w:rFonts w:asciiTheme="minorHAnsi" w:hAnsiTheme="minorHAnsi" w:cstheme="minorHAnsi"/>
                <w:sz w:val="22"/>
                <w:szCs w:val="22"/>
              </w:rPr>
            </w:pPr>
            <w:proofErr w:type="spellStart"/>
            <w:r w:rsidRPr="00D30B8B">
              <w:rPr>
                <w:rFonts w:asciiTheme="minorHAnsi" w:hAnsiTheme="minorHAnsi" w:cstheme="minorHAnsi"/>
                <w:sz w:val="22"/>
                <w:szCs w:val="22"/>
              </w:rPr>
              <w:t>RtS</w:t>
            </w:r>
            <w:proofErr w:type="spellEnd"/>
          </w:p>
        </w:tc>
        <w:tc>
          <w:tcPr>
            <w:tcW w:w="2862"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PGE:COMMERCIAL:3 = Commercial HVAC</w:t>
            </w:r>
          </w:p>
        </w:tc>
        <w:tc>
          <w:tcPr>
            <w:tcW w:w="1164" w:type="pct"/>
            <w:vAlign w:val="center"/>
          </w:tcPr>
          <w:p w:rsidR="00560223" w:rsidRPr="00D30B8B" w:rsidRDefault="00560223" w:rsidP="00155A1E">
            <w:pPr>
              <w:jc w:val="center"/>
              <w:rPr>
                <w:rFonts w:asciiTheme="minorHAnsi" w:hAnsiTheme="minorHAnsi" w:cstheme="minorHAnsi"/>
                <w:sz w:val="22"/>
                <w:szCs w:val="22"/>
              </w:rPr>
            </w:pPr>
            <w:r w:rsidRPr="00D30B8B">
              <w:rPr>
                <w:rFonts w:asciiTheme="minorHAnsi" w:hAnsiTheme="minorHAnsi" w:cstheme="minorHAnsi"/>
                <w:sz w:val="22"/>
                <w:szCs w:val="22"/>
              </w:rPr>
              <w:t>NON_RES</w:t>
            </w:r>
          </w:p>
        </w:tc>
      </w:tr>
    </w:tbl>
    <w:p w:rsidR="001A5F62" w:rsidRDefault="00E16609" w:rsidP="00AB36DB">
      <w:pPr>
        <w:pStyle w:val="Heading1"/>
        <w:keepNext w:val="0"/>
        <w:rPr>
          <w:rFonts w:cstheme="minorHAnsi"/>
        </w:rPr>
      </w:pPr>
      <w:bookmarkStart w:id="21" w:name="_Toc214003096"/>
      <w:r w:rsidRPr="00397406">
        <w:rPr>
          <w:rFonts w:cstheme="minorHAnsi"/>
        </w:rPr>
        <w:t>Section 4</w:t>
      </w:r>
      <w:r w:rsidR="001D3223" w:rsidRPr="00397406">
        <w:rPr>
          <w:rFonts w:cstheme="minorHAnsi"/>
        </w:rPr>
        <w:t>:</w:t>
      </w:r>
      <w:r w:rsidRPr="00397406">
        <w:rPr>
          <w:rFonts w:cstheme="minorHAnsi"/>
        </w:rPr>
        <w:t xml:space="preserve"> Base Case &amp; Measure Costs</w:t>
      </w:r>
      <w:bookmarkEnd w:id="21"/>
    </w:p>
    <w:p w:rsidR="00751A39" w:rsidRPr="003D3FAC" w:rsidRDefault="00751A39" w:rsidP="00751A39">
      <w:pPr>
        <w:jc w:val="center"/>
        <w:rPr>
          <w:rFonts w:cstheme="minorHAnsi"/>
          <w:b/>
          <w:sz w:val="20"/>
          <w:szCs w:val="20"/>
        </w:rPr>
      </w:pPr>
      <w:r w:rsidRPr="003D3FAC">
        <w:rPr>
          <w:rFonts w:cstheme="minorHAnsi"/>
          <w:b/>
          <w:sz w:val="20"/>
          <w:szCs w:val="20"/>
        </w:rPr>
        <w:t>Table 1. Measure Cost Summary</w:t>
      </w:r>
    </w:p>
    <w:tbl>
      <w:tblPr>
        <w:tblW w:w="8385"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00" w:firstRow="0" w:lastRow="0" w:firstColumn="0" w:lastColumn="0" w:noHBand="0" w:noVBand="0"/>
      </w:tblPr>
      <w:tblGrid>
        <w:gridCol w:w="1522"/>
        <w:gridCol w:w="2093"/>
        <w:gridCol w:w="2340"/>
        <w:gridCol w:w="2430"/>
      </w:tblGrid>
      <w:tr w:rsidR="00751A39" w:rsidRPr="003D3FAC" w:rsidTr="00751A39">
        <w:trPr>
          <w:trHeight w:val="255"/>
        </w:trPr>
        <w:tc>
          <w:tcPr>
            <w:tcW w:w="1522" w:type="dxa"/>
            <w:shd w:val="clear" w:color="auto" w:fill="F3F3F3"/>
            <w:noWrap/>
          </w:tcPr>
          <w:p w:rsidR="00751A39" w:rsidRPr="003D3FAC" w:rsidRDefault="00751A39" w:rsidP="00427B54">
            <w:pPr>
              <w:rPr>
                <w:rFonts w:cstheme="minorHAnsi"/>
                <w:b/>
                <w:sz w:val="20"/>
                <w:szCs w:val="20"/>
              </w:rPr>
            </w:pPr>
            <w:r w:rsidRPr="003D3FAC">
              <w:rPr>
                <w:rFonts w:cstheme="minorHAnsi"/>
                <w:b/>
                <w:sz w:val="20"/>
                <w:szCs w:val="20"/>
              </w:rPr>
              <w:t>Install/Program  Type</w:t>
            </w:r>
          </w:p>
        </w:tc>
        <w:tc>
          <w:tcPr>
            <w:tcW w:w="2093" w:type="dxa"/>
            <w:shd w:val="clear" w:color="auto" w:fill="F3F3F3"/>
          </w:tcPr>
          <w:p w:rsidR="00751A39" w:rsidRPr="003D3FAC" w:rsidRDefault="00751A39" w:rsidP="00427B54">
            <w:pPr>
              <w:rPr>
                <w:rFonts w:cstheme="minorHAnsi"/>
                <w:b/>
                <w:sz w:val="20"/>
                <w:szCs w:val="20"/>
              </w:rPr>
            </w:pPr>
            <w:r w:rsidRPr="003D3FAC">
              <w:rPr>
                <w:rFonts w:cstheme="minorHAnsi"/>
                <w:b/>
                <w:sz w:val="20"/>
                <w:szCs w:val="20"/>
              </w:rPr>
              <w:t>Gross Measure Cost</w:t>
            </w:r>
          </w:p>
          <w:p w:rsidR="00751A39" w:rsidRPr="003D3FAC" w:rsidRDefault="00751A39" w:rsidP="00427B54">
            <w:pPr>
              <w:rPr>
                <w:rFonts w:cstheme="minorHAnsi"/>
                <w:b/>
                <w:sz w:val="20"/>
                <w:szCs w:val="20"/>
              </w:rPr>
            </w:pPr>
            <w:r w:rsidRPr="003D3FAC">
              <w:rPr>
                <w:rFonts w:cstheme="minorHAnsi"/>
                <w:b/>
                <w:sz w:val="20"/>
                <w:szCs w:val="20"/>
              </w:rPr>
              <w:t>(</w:t>
            </w:r>
            <w:r>
              <w:rPr>
                <w:rFonts w:cstheme="minorHAnsi"/>
                <w:b/>
                <w:sz w:val="20"/>
                <w:szCs w:val="20"/>
              </w:rPr>
              <w:t>First Baseline Period</w:t>
            </w:r>
            <w:r w:rsidRPr="003D3FAC">
              <w:rPr>
                <w:rFonts w:cstheme="minorHAnsi"/>
                <w:b/>
                <w:sz w:val="20"/>
                <w:szCs w:val="20"/>
              </w:rPr>
              <w:t>)</w:t>
            </w:r>
          </w:p>
        </w:tc>
        <w:tc>
          <w:tcPr>
            <w:tcW w:w="2340" w:type="dxa"/>
            <w:shd w:val="clear" w:color="auto" w:fill="F3F3F3"/>
            <w:noWrap/>
          </w:tcPr>
          <w:p w:rsidR="00751A39" w:rsidRPr="003D3FAC" w:rsidRDefault="00751A39" w:rsidP="00427B54">
            <w:pPr>
              <w:rPr>
                <w:rFonts w:cstheme="minorHAnsi"/>
                <w:b/>
                <w:sz w:val="20"/>
                <w:szCs w:val="20"/>
              </w:rPr>
            </w:pPr>
            <w:r w:rsidRPr="003D3FAC">
              <w:rPr>
                <w:rFonts w:cstheme="minorHAnsi"/>
                <w:b/>
                <w:sz w:val="20"/>
                <w:szCs w:val="20"/>
              </w:rPr>
              <w:t>Gross Measure Cost</w:t>
            </w:r>
          </w:p>
          <w:p w:rsidR="00751A39" w:rsidRPr="003D3FAC" w:rsidRDefault="00751A39" w:rsidP="00427B54">
            <w:pPr>
              <w:rPr>
                <w:rFonts w:cstheme="minorHAnsi"/>
                <w:b/>
                <w:sz w:val="20"/>
                <w:szCs w:val="20"/>
              </w:rPr>
            </w:pPr>
            <w:r w:rsidRPr="003D3FAC">
              <w:rPr>
                <w:rFonts w:cstheme="minorHAnsi"/>
                <w:b/>
                <w:sz w:val="20"/>
                <w:szCs w:val="20"/>
              </w:rPr>
              <w:t>(</w:t>
            </w:r>
            <w:r>
              <w:rPr>
                <w:rFonts w:cstheme="minorHAnsi"/>
                <w:b/>
                <w:sz w:val="20"/>
                <w:szCs w:val="20"/>
              </w:rPr>
              <w:t>Second Baseline Period</w:t>
            </w:r>
            <w:r w:rsidRPr="003D3FAC">
              <w:rPr>
                <w:rFonts w:cstheme="minorHAnsi"/>
                <w:b/>
                <w:sz w:val="20"/>
                <w:szCs w:val="20"/>
              </w:rPr>
              <w:t>)</w:t>
            </w:r>
          </w:p>
        </w:tc>
        <w:tc>
          <w:tcPr>
            <w:tcW w:w="2430" w:type="dxa"/>
            <w:shd w:val="clear" w:color="auto" w:fill="F3F3F3"/>
            <w:noWrap/>
          </w:tcPr>
          <w:p w:rsidR="00751A39" w:rsidRPr="003D3FAC" w:rsidRDefault="00751A39" w:rsidP="00427B54">
            <w:pPr>
              <w:rPr>
                <w:rFonts w:cstheme="minorHAnsi"/>
                <w:b/>
                <w:sz w:val="20"/>
                <w:szCs w:val="20"/>
              </w:rPr>
            </w:pPr>
            <w:r w:rsidRPr="003D3FAC">
              <w:rPr>
                <w:rFonts w:cstheme="minorHAnsi"/>
                <w:b/>
                <w:sz w:val="20"/>
                <w:szCs w:val="20"/>
              </w:rPr>
              <w:t>Incremental Measure Cost</w:t>
            </w:r>
          </w:p>
        </w:tc>
      </w:tr>
      <w:tr w:rsidR="00751A39" w:rsidRPr="003D3FAC" w:rsidTr="00751A39">
        <w:trPr>
          <w:trHeight w:val="255"/>
        </w:trPr>
        <w:tc>
          <w:tcPr>
            <w:tcW w:w="1522" w:type="dxa"/>
            <w:shd w:val="clear" w:color="auto" w:fill="auto"/>
            <w:noWrap/>
            <w:vAlign w:val="bottom"/>
          </w:tcPr>
          <w:p w:rsidR="00751A39" w:rsidRPr="003D3FAC" w:rsidRDefault="00A145DA" w:rsidP="00427B54">
            <w:pPr>
              <w:rPr>
                <w:rFonts w:cstheme="minorHAnsi"/>
                <w:sz w:val="20"/>
                <w:szCs w:val="20"/>
              </w:rPr>
            </w:pPr>
            <w:r>
              <w:rPr>
                <w:rFonts w:cstheme="minorHAnsi"/>
                <w:sz w:val="20"/>
                <w:szCs w:val="20"/>
              </w:rPr>
              <w:t>RC</w:t>
            </w:r>
          </w:p>
        </w:tc>
        <w:tc>
          <w:tcPr>
            <w:tcW w:w="2093" w:type="dxa"/>
            <w:vAlign w:val="bottom"/>
          </w:tcPr>
          <w:p w:rsidR="00751A39" w:rsidRPr="003D3FAC" w:rsidRDefault="00751A39" w:rsidP="00427B54">
            <w:pPr>
              <w:rPr>
                <w:rFonts w:cstheme="minorHAnsi"/>
                <w:sz w:val="20"/>
                <w:szCs w:val="20"/>
              </w:rPr>
            </w:pPr>
            <w:r w:rsidRPr="003D3FAC">
              <w:rPr>
                <w:rFonts w:cstheme="minorHAnsi"/>
                <w:sz w:val="20"/>
                <w:szCs w:val="20"/>
              </w:rPr>
              <w:t>Measure Equipment Cost +</w:t>
            </w:r>
            <w:r>
              <w:rPr>
                <w:rFonts w:cstheme="minorHAnsi"/>
                <w:sz w:val="20"/>
                <w:szCs w:val="20"/>
              </w:rPr>
              <w:t xml:space="preserve"> </w:t>
            </w:r>
            <w:r w:rsidRPr="003D3FAC">
              <w:rPr>
                <w:rFonts w:cstheme="minorHAnsi"/>
                <w:sz w:val="20"/>
                <w:szCs w:val="20"/>
              </w:rPr>
              <w:t>Measure Labor Cost</w:t>
            </w:r>
          </w:p>
        </w:tc>
        <w:tc>
          <w:tcPr>
            <w:tcW w:w="2340" w:type="dxa"/>
            <w:shd w:val="clear" w:color="auto" w:fill="auto"/>
            <w:noWrap/>
            <w:vAlign w:val="bottom"/>
          </w:tcPr>
          <w:p w:rsidR="00751A39" w:rsidRPr="003D3FAC" w:rsidRDefault="00751A39" w:rsidP="00427B54">
            <w:pPr>
              <w:rPr>
                <w:rFonts w:cstheme="minorHAnsi"/>
                <w:sz w:val="20"/>
                <w:szCs w:val="20"/>
              </w:rPr>
            </w:pPr>
            <w:r>
              <w:rPr>
                <w:rFonts w:cstheme="minorHAnsi"/>
                <w:sz w:val="20"/>
                <w:szCs w:val="20"/>
              </w:rPr>
              <w:t>N/A</w:t>
            </w:r>
          </w:p>
        </w:tc>
        <w:tc>
          <w:tcPr>
            <w:tcW w:w="2430" w:type="dxa"/>
            <w:shd w:val="clear" w:color="auto" w:fill="auto"/>
            <w:noWrap/>
            <w:vAlign w:val="bottom"/>
          </w:tcPr>
          <w:p w:rsidR="00751A39" w:rsidRPr="003D3FAC" w:rsidRDefault="00751A39" w:rsidP="00427B54">
            <w:pPr>
              <w:rPr>
                <w:rFonts w:cstheme="minorHAnsi"/>
                <w:sz w:val="20"/>
                <w:szCs w:val="20"/>
              </w:rPr>
            </w:pPr>
            <w:r w:rsidRPr="003D3FAC">
              <w:rPr>
                <w:rFonts w:cstheme="minorHAnsi"/>
                <w:sz w:val="20"/>
                <w:szCs w:val="20"/>
              </w:rPr>
              <w:t>Measure Equipment Cost +</w:t>
            </w:r>
            <w:r>
              <w:rPr>
                <w:rFonts w:cstheme="minorHAnsi"/>
                <w:sz w:val="20"/>
                <w:szCs w:val="20"/>
              </w:rPr>
              <w:t xml:space="preserve"> </w:t>
            </w:r>
            <w:r w:rsidRPr="003D3FAC">
              <w:rPr>
                <w:rFonts w:cstheme="minorHAnsi"/>
                <w:sz w:val="20"/>
                <w:szCs w:val="20"/>
              </w:rPr>
              <w:t>Measure Labor Cost</w:t>
            </w:r>
          </w:p>
        </w:tc>
      </w:tr>
    </w:tbl>
    <w:p w:rsidR="00751A39" w:rsidRPr="003D3FAC" w:rsidRDefault="00751A39" w:rsidP="00751A39">
      <w:pPr>
        <w:rPr>
          <w:rFonts w:cstheme="minorHAnsi"/>
          <w:sz w:val="20"/>
          <w:szCs w:val="20"/>
        </w:rPr>
      </w:pPr>
      <w:r w:rsidRPr="003D3FAC">
        <w:rPr>
          <w:rFonts w:cstheme="minorHAnsi"/>
          <w:sz w:val="20"/>
          <w:szCs w:val="20"/>
        </w:rPr>
        <w:t>*Note: For a more thorough discussion on the install/program type, see the install type document.</w:t>
      </w:r>
    </w:p>
    <w:p w:rsidR="00751A39" w:rsidRPr="003D3FAC" w:rsidRDefault="00751A39" w:rsidP="00751A39">
      <w:pPr>
        <w:rPr>
          <w:rFonts w:cstheme="minorHAnsi"/>
          <w:sz w:val="20"/>
          <w:szCs w:val="20"/>
        </w:rPr>
      </w:pPr>
    </w:p>
    <w:p w:rsidR="00E16609" w:rsidRPr="00397406" w:rsidRDefault="00E16609" w:rsidP="00824F1C">
      <w:pPr>
        <w:pStyle w:val="Heading2"/>
        <w:rPr>
          <w:rFonts w:asciiTheme="minorHAnsi" w:hAnsiTheme="minorHAnsi" w:cstheme="minorHAnsi"/>
        </w:rPr>
      </w:pPr>
      <w:bookmarkStart w:id="22" w:name="_MON_1399297811"/>
      <w:bookmarkStart w:id="23" w:name="_Toc214003097"/>
      <w:bookmarkEnd w:id="22"/>
      <w:r w:rsidRPr="00397406">
        <w:rPr>
          <w:rFonts w:asciiTheme="minorHAnsi" w:hAnsiTheme="minorHAnsi" w:cstheme="minorHAnsi"/>
        </w:rPr>
        <w:t>4.1 Base Case Cost</w:t>
      </w:r>
      <w:bookmarkEnd w:id="23"/>
    </w:p>
    <w:p w:rsidR="00E16609" w:rsidRPr="00560223" w:rsidRDefault="00560223" w:rsidP="003D2871">
      <w:pPr>
        <w:pStyle w:val="Reminders"/>
        <w:rPr>
          <w:rFonts w:asciiTheme="minorHAnsi" w:hAnsiTheme="minorHAnsi" w:cstheme="minorHAnsi"/>
          <w:i w:val="0"/>
          <w:szCs w:val="22"/>
        </w:rPr>
      </w:pPr>
      <w:r w:rsidRPr="00560223">
        <w:rPr>
          <w:rFonts w:asciiTheme="minorHAnsi" w:hAnsiTheme="minorHAnsi" w:cstheme="minorHAnsi"/>
          <w:i w:val="0"/>
          <w:color w:val="auto"/>
          <w:szCs w:val="22"/>
        </w:rPr>
        <w:t>There are no base case costs since the base case is the customer’s existing equipment.</w:t>
      </w:r>
    </w:p>
    <w:p w:rsidR="005A0E53" w:rsidRPr="00397406" w:rsidRDefault="005A0E53" w:rsidP="005A0E53">
      <w:pPr>
        <w:pStyle w:val="Heading2"/>
        <w:rPr>
          <w:rFonts w:asciiTheme="minorHAnsi" w:hAnsiTheme="minorHAnsi" w:cstheme="minorHAnsi"/>
        </w:rPr>
      </w:pPr>
      <w:bookmarkStart w:id="24" w:name="_Toc214003098"/>
      <w:r w:rsidRPr="00397406">
        <w:rPr>
          <w:rFonts w:asciiTheme="minorHAnsi" w:hAnsiTheme="minorHAnsi" w:cstheme="minorHAnsi"/>
        </w:rPr>
        <w:t>4.2 Measure Case Cost</w:t>
      </w:r>
    </w:p>
    <w:p w:rsidR="00751A39" w:rsidRPr="007876BA" w:rsidRDefault="00D13EC7" w:rsidP="00AB36DB">
      <w:pPr>
        <w:pStyle w:val="Reminders"/>
        <w:rPr>
          <w:rFonts w:asciiTheme="minorHAnsi" w:hAnsiTheme="minorHAnsi" w:cstheme="minorHAnsi"/>
          <w:i w:val="0"/>
          <w:color w:val="auto"/>
          <w:szCs w:val="22"/>
        </w:rPr>
      </w:pPr>
      <w:r>
        <w:rPr>
          <w:rFonts w:asciiTheme="minorHAnsi" w:hAnsiTheme="minorHAnsi" w:cstheme="minorHAnsi"/>
          <w:i w:val="0"/>
          <w:color w:val="auto"/>
          <w:szCs w:val="22"/>
        </w:rPr>
        <w:t>2014 RS Means Electrical Cost Data has material and labor cost for programmable thermostats. See spreadsheet tab “Cost – RS Means” for details.</w:t>
      </w:r>
    </w:p>
    <w:p w:rsidR="00751A39" w:rsidRDefault="00751A39" w:rsidP="00AB36DB">
      <w:pPr>
        <w:pStyle w:val="Reminders"/>
        <w:rPr>
          <w:rFonts w:asciiTheme="minorHAnsi" w:hAnsiTheme="minorHAnsi" w:cstheme="minorHAnsi"/>
          <w:i w:val="0"/>
          <w:szCs w:val="22"/>
        </w:rPr>
      </w:pPr>
    </w:p>
    <w:p w:rsidR="00751A39" w:rsidRPr="00ED4EAB" w:rsidRDefault="00751A39" w:rsidP="00751A39">
      <w:pPr>
        <w:pStyle w:val="Caption"/>
        <w:jc w:val="center"/>
        <w:rPr>
          <w:rFonts w:ascii="Calibri" w:hAnsi="Calibri" w:cs="Calibri"/>
        </w:rPr>
      </w:pPr>
      <w:r>
        <w:rPr>
          <w:rFonts w:cstheme="minorHAnsi"/>
          <w:i/>
          <w:szCs w:val="22"/>
        </w:rPr>
        <w:t xml:space="preserve"> </w:t>
      </w:r>
      <w:bookmarkStart w:id="25" w:name="_Ref389737923"/>
      <w:r w:rsidRPr="0090620E">
        <w:rPr>
          <w:rFonts w:ascii="Calibri" w:hAnsi="Calibri" w:cs="Calibri"/>
        </w:rPr>
        <w:t xml:space="preserve">Table </w:t>
      </w:r>
      <w:bookmarkEnd w:id="25"/>
      <w:r>
        <w:rPr>
          <w:rFonts w:ascii="Calibri" w:hAnsi="Calibri" w:cs="Calibri"/>
        </w:rPr>
        <w:t>9:</w:t>
      </w:r>
      <w:r w:rsidRPr="0090620E">
        <w:rPr>
          <w:rFonts w:ascii="Calibri" w:hAnsi="Calibri" w:cs="Calibri"/>
        </w:rPr>
        <w:t xml:space="preserve"> </w:t>
      </w:r>
      <w:r w:rsidR="00D13EC7">
        <w:rPr>
          <w:rFonts w:ascii="Calibri" w:hAnsi="Calibri" w:cs="Calibri"/>
        </w:rPr>
        <w:t xml:space="preserve">RS Means Electrical </w:t>
      </w:r>
      <w:r>
        <w:rPr>
          <w:rFonts w:ascii="Calibri" w:hAnsi="Calibri" w:cs="Calibri"/>
        </w:rPr>
        <w:t>Cost Data</w:t>
      </w:r>
    </w:p>
    <w:tbl>
      <w:tblPr>
        <w:tblStyle w:val="TableContemporary"/>
        <w:tblW w:w="8928" w:type="dxa"/>
        <w:tblLook w:val="0000" w:firstRow="0" w:lastRow="0" w:firstColumn="0" w:lastColumn="0" w:noHBand="0" w:noVBand="0"/>
      </w:tblPr>
      <w:tblGrid>
        <w:gridCol w:w="3168"/>
        <w:gridCol w:w="2430"/>
        <w:gridCol w:w="1620"/>
        <w:gridCol w:w="1710"/>
      </w:tblGrid>
      <w:tr w:rsidR="00751A39" w:rsidRPr="0074323B" w:rsidTr="00093CC0">
        <w:trPr>
          <w:cnfStyle w:val="000000100000" w:firstRow="0" w:lastRow="0" w:firstColumn="0" w:lastColumn="0" w:oddVBand="0" w:evenVBand="0" w:oddHBand="1" w:evenHBand="0" w:firstRowFirstColumn="0" w:firstRowLastColumn="0" w:lastRowFirstColumn="0" w:lastRowLastColumn="0"/>
          <w:trHeight w:val="586"/>
        </w:trPr>
        <w:tc>
          <w:tcPr>
            <w:tcW w:w="3168" w:type="dxa"/>
            <w:vAlign w:val="center"/>
          </w:tcPr>
          <w:p w:rsidR="00751A39" w:rsidRPr="00751A39" w:rsidRDefault="00751A39" w:rsidP="00751A39">
            <w:pPr>
              <w:keepNext/>
              <w:jc w:val="center"/>
              <w:rPr>
                <w:rFonts w:ascii="Calibri" w:hAnsi="Calibri" w:cs="Calibri"/>
                <w:bCs/>
                <w:sz w:val="22"/>
                <w:szCs w:val="22"/>
              </w:rPr>
            </w:pPr>
            <w:r w:rsidRPr="00751A39">
              <w:rPr>
                <w:rFonts w:ascii="Calibri" w:hAnsi="Calibri" w:cs="Calibri"/>
                <w:bCs/>
                <w:sz w:val="22"/>
                <w:szCs w:val="22"/>
              </w:rPr>
              <w:t>Cost Case Description</w:t>
            </w:r>
          </w:p>
        </w:tc>
        <w:tc>
          <w:tcPr>
            <w:tcW w:w="2430" w:type="dxa"/>
            <w:vAlign w:val="center"/>
          </w:tcPr>
          <w:p w:rsidR="00751A39" w:rsidRPr="00751A39" w:rsidRDefault="00D13EC7" w:rsidP="00751A39">
            <w:pPr>
              <w:keepNext/>
              <w:jc w:val="center"/>
              <w:rPr>
                <w:rFonts w:ascii="Calibri" w:hAnsi="Calibri" w:cs="Calibri"/>
                <w:bCs/>
                <w:sz w:val="22"/>
                <w:szCs w:val="22"/>
              </w:rPr>
            </w:pPr>
            <w:r>
              <w:rPr>
                <w:rFonts w:ascii="Calibri" w:hAnsi="Calibri" w:cs="Calibri"/>
                <w:bCs/>
                <w:sz w:val="22"/>
                <w:szCs w:val="22"/>
              </w:rPr>
              <w:t>Section</w:t>
            </w:r>
          </w:p>
        </w:tc>
        <w:tc>
          <w:tcPr>
            <w:tcW w:w="1620" w:type="dxa"/>
            <w:vAlign w:val="center"/>
          </w:tcPr>
          <w:p w:rsidR="00751A39" w:rsidRDefault="00751A39" w:rsidP="00751A39">
            <w:pPr>
              <w:keepNext/>
              <w:jc w:val="center"/>
              <w:rPr>
                <w:rFonts w:ascii="Calibri" w:hAnsi="Calibri" w:cs="Calibri"/>
                <w:bCs/>
                <w:sz w:val="22"/>
                <w:szCs w:val="22"/>
              </w:rPr>
            </w:pPr>
            <w:r w:rsidRPr="00751A39">
              <w:rPr>
                <w:rFonts w:ascii="Calibri" w:hAnsi="Calibri" w:cs="Calibri"/>
                <w:bCs/>
                <w:sz w:val="22"/>
                <w:szCs w:val="22"/>
              </w:rPr>
              <w:t>Material Cost</w:t>
            </w:r>
            <w:r w:rsidR="00093CC0">
              <w:rPr>
                <w:rFonts w:ascii="Calibri" w:hAnsi="Calibri" w:cs="Calibri"/>
                <w:bCs/>
                <w:sz w:val="22"/>
                <w:szCs w:val="22"/>
              </w:rPr>
              <w:t>*</w:t>
            </w:r>
          </w:p>
          <w:p w:rsidR="00093CC0" w:rsidRPr="00751A39" w:rsidRDefault="00093CC0" w:rsidP="00751A39">
            <w:pPr>
              <w:keepNext/>
              <w:jc w:val="center"/>
              <w:rPr>
                <w:rFonts w:ascii="Calibri" w:hAnsi="Calibri" w:cs="Calibri"/>
                <w:bCs/>
                <w:sz w:val="22"/>
                <w:szCs w:val="22"/>
              </w:rPr>
            </w:pPr>
            <w:r>
              <w:rPr>
                <w:rFonts w:ascii="Calibri" w:hAnsi="Calibri" w:cs="Calibri"/>
                <w:bCs/>
                <w:sz w:val="22"/>
                <w:szCs w:val="22"/>
              </w:rPr>
              <w:t>(per cap-tons)</w:t>
            </w:r>
          </w:p>
        </w:tc>
        <w:tc>
          <w:tcPr>
            <w:tcW w:w="1710" w:type="dxa"/>
            <w:vAlign w:val="center"/>
          </w:tcPr>
          <w:p w:rsidR="00751A39" w:rsidRDefault="00751A39" w:rsidP="00751A39">
            <w:pPr>
              <w:keepNext/>
              <w:jc w:val="center"/>
              <w:rPr>
                <w:rFonts w:ascii="Calibri" w:hAnsi="Calibri" w:cs="Calibri"/>
                <w:bCs/>
                <w:sz w:val="22"/>
                <w:szCs w:val="22"/>
              </w:rPr>
            </w:pPr>
            <w:r w:rsidRPr="00751A39">
              <w:rPr>
                <w:rFonts w:ascii="Calibri" w:hAnsi="Calibri" w:cs="Calibri"/>
                <w:bCs/>
                <w:sz w:val="22"/>
                <w:szCs w:val="22"/>
              </w:rPr>
              <w:t>Labor Cost</w:t>
            </w:r>
            <w:r w:rsidR="00093CC0">
              <w:rPr>
                <w:rFonts w:ascii="Calibri" w:hAnsi="Calibri" w:cs="Calibri"/>
                <w:bCs/>
                <w:sz w:val="22"/>
                <w:szCs w:val="22"/>
              </w:rPr>
              <w:t>*</w:t>
            </w:r>
          </w:p>
          <w:p w:rsidR="00093CC0" w:rsidRPr="00751A39" w:rsidRDefault="00093CC0" w:rsidP="00751A39">
            <w:pPr>
              <w:keepNext/>
              <w:jc w:val="center"/>
              <w:rPr>
                <w:rFonts w:ascii="Calibri" w:hAnsi="Calibri" w:cs="Calibri"/>
                <w:bCs/>
                <w:sz w:val="22"/>
                <w:szCs w:val="22"/>
              </w:rPr>
            </w:pPr>
            <w:r>
              <w:rPr>
                <w:rFonts w:ascii="Calibri" w:hAnsi="Calibri" w:cs="Calibri"/>
                <w:bCs/>
                <w:sz w:val="22"/>
                <w:szCs w:val="22"/>
              </w:rPr>
              <w:t>(per cap-tons)</w:t>
            </w:r>
          </w:p>
        </w:tc>
      </w:tr>
      <w:tr w:rsidR="00751A39" w:rsidRPr="0074323B" w:rsidTr="00093CC0">
        <w:trPr>
          <w:cnfStyle w:val="000000010000" w:firstRow="0" w:lastRow="0" w:firstColumn="0" w:lastColumn="0" w:oddVBand="0" w:evenVBand="0" w:oddHBand="0" w:evenHBand="1" w:firstRowFirstColumn="0" w:firstRowLastColumn="0" w:lastRowFirstColumn="0" w:lastRowLastColumn="0"/>
          <w:trHeight w:val="576"/>
        </w:trPr>
        <w:tc>
          <w:tcPr>
            <w:tcW w:w="3168" w:type="dxa"/>
            <w:vAlign w:val="center"/>
          </w:tcPr>
          <w:p w:rsidR="00D13EC7" w:rsidRPr="00751A39" w:rsidRDefault="00D13EC7" w:rsidP="00751A39">
            <w:pPr>
              <w:keepNext/>
              <w:ind w:right="72"/>
              <w:jc w:val="center"/>
              <w:rPr>
                <w:rFonts w:ascii="Calibri" w:hAnsi="Calibri" w:cs="Calibri"/>
                <w:sz w:val="22"/>
                <w:szCs w:val="22"/>
              </w:rPr>
            </w:pPr>
            <w:r>
              <w:rPr>
                <w:rFonts w:ascii="Calibri" w:hAnsi="Calibri" w:cs="Calibri"/>
                <w:sz w:val="22"/>
                <w:szCs w:val="22"/>
              </w:rPr>
              <w:t>Thermostats – 24 hour, automatic clock</w:t>
            </w:r>
          </w:p>
        </w:tc>
        <w:tc>
          <w:tcPr>
            <w:tcW w:w="2430" w:type="dxa"/>
            <w:vAlign w:val="center"/>
          </w:tcPr>
          <w:p w:rsidR="00751A39" w:rsidRPr="00751A39" w:rsidRDefault="00D13EC7" w:rsidP="00751A39">
            <w:pPr>
              <w:jc w:val="center"/>
              <w:rPr>
                <w:sz w:val="22"/>
                <w:szCs w:val="22"/>
              </w:rPr>
            </w:pPr>
            <w:r>
              <w:rPr>
                <w:rFonts w:asciiTheme="minorHAnsi" w:hAnsiTheme="minorHAnsi" w:cstheme="minorHAnsi"/>
                <w:sz w:val="22"/>
                <w:szCs w:val="22"/>
              </w:rPr>
              <w:t>23 09 53.10</w:t>
            </w:r>
          </w:p>
        </w:tc>
        <w:tc>
          <w:tcPr>
            <w:tcW w:w="1620" w:type="dxa"/>
            <w:noWrap/>
            <w:vAlign w:val="center"/>
          </w:tcPr>
          <w:p w:rsidR="00751A39" w:rsidRPr="00751A39" w:rsidRDefault="00093CC0" w:rsidP="00D13EC7">
            <w:pPr>
              <w:keepNext/>
              <w:jc w:val="center"/>
              <w:rPr>
                <w:rFonts w:ascii="Calibri" w:hAnsi="Calibri" w:cs="Calibri"/>
                <w:sz w:val="22"/>
                <w:szCs w:val="22"/>
              </w:rPr>
            </w:pPr>
            <w:r>
              <w:rPr>
                <w:rFonts w:ascii="Calibri" w:hAnsi="Calibri" w:cs="Calibri"/>
                <w:sz w:val="22"/>
                <w:szCs w:val="22"/>
              </w:rPr>
              <w:t>$</w:t>
            </w:r>
            <w:r w:rsidR="00D13EC7">
              <w:rPr>
                <w:rFonts w:ascii="Calibri" w:hAnsi="Calibri" w:cs="Calibri"/>
                <w:sz w:val="22"/>
                <w:szCs w:val="22"/>
              </w:rPr>
              <w:t>31.60</w:t>
            </w:r>
          </w:p>
        </w:tc>
        <w:tc>
          <w:tcPr>
            <w:tcW w:w="1710" w:type="dxa"/>
            <w:vAlign w:val="center"/>
          </w:tcPr>
          <w:p w:rsidR="00751A39" w:rsidRPr="00751A39" w:rsidRDefault="00D13EC7" w:rsidP="00751A39">
            <w:pPr>
              <w:keepNext/>
              <w:jc w:val="center"/>
              <w:rPr>
                <w:rFonts w:ascii="Calibri" w:hAnsi="Calibri" w:cs="Calibri"/>
                <w:sz w:val="22"/>
                <w:szCs w:val="22"/>
              </w:rPr>
            </w:pPr>
            <w:r>
              <w:rPr>
                <w:rFonts w:ascii="Calibri" w:hAnsi="Calibri" w:cs="Calibri"/>
                <w:sz w:val="22"/>
                <w:szCs w:val="22"/>
              </w:rPr>
              <w:t>$10.90</w:t>
            </w:r>
          </w:p>
        </w:tc>
      </w:tr>
    </w:tbl>
    <w:p w:rsidR="00AB36DB" w:rsidRPr="00093CC0" w:rsidRDefault="00093CC0" w:rsidP="00AB36DB">
      <w:pPr>
        <w:pStyle w:val="Reminders"/>
        <w:rPr>
          <w:rFonts w:asciiTheme="minorHAnsi" w:hAnsiTheme="minorHAnsi" w:cstheme="minorHAnsi"/>
          <w:i w:val="0"/>
          <w:sz w:val="20"/>
          <w:szCs w:val="20"/>
        </w:rPr>
      </w:pPr>
      <w:r w:rsidRPr="00093CC0">
        <w:rPr>
          <w:rFonts w:asciiTheme="minorHAnsi" w:hAnsiTheme="minorHAnsi" w:cstheme="minorHAnsi"/>
          <w:i w:val="0"/>
          <w:color w:val="auto"/>
          <w:sz w:val="20"/>
          <w:szCs w:val="20"/>
        </w:rPr>
        <w:t xml:space="preserve">*Note: </w:t>
      </w:r>
      <w:r w:rsidR="00D13EC7">
        <w:rPr>
          <w:rFonts w:asciiTheme="minorHAnsi" w:hAnsiTheme="minorHAnsi" w:cstheme="minorHAnsi"/>
          <w:i w:val="0"/>
          <w:color w:val="auto"/>
          <w:sz w:val="20"/>
          <w:szCs w:val="20"/>
        </w:rPr>
        <w:t>RS Means</w:t>
      </w:r>
      <w:r w:rsidRPr="00093CC0">
        <w:rPr>
          <w:rFonts w:asciiTheme="minorHAnsi" w:hAnsiTheme="minorHAnsi" w:cstheme="minorHAnsi"/>
          <w:i w:val="0"/>
          <w:color w:val="auto"/>
          <w:sz w:val="20"/>
          <w:szCs w:val="20"/>
        </w:rPr>
        <w:t xml:space="preserve"> provides a full unit costs and not a per cap-ton costs as used in the programs.  To determine the per cap-ton cost basis, both the </w:t>
      </w:r>
      <w:r w:rsidR="00D13EC7">
        <w:rPr>
          <w:rFonts w:asciiTheme="minorHAnsi" w:hAnsiTheme="minorHAnsi" w:cstheme="minorHAnsi"/>
          <w:i w:val="0"/>
          <w:color w:val="auto"/>
          <w:sz w:val="20"/>
          <w:szCs w:val="20"/>
        </w:rPr>
        <w:t>RS Means</w:t>
      </w:r>
      <w:r w:rsidRPr="00093CC0">
        <w:rPr>
          <w:rFonts w:asciiTheme="minorHAnsi" w:hAnsiTheme="minorHAnsi" w:cstheme="minorHAnsi"/>
          <w:i w:val="0"/>
          <w:color w:val="auto"/>
          <w:sz w:val="20"/>
          <w:szCs w:val="20"/>
        </w:rPr>
        <w:t xml:space="preserve"> material cost and labor cost was divided by 5 tons (assuming 5 tons is the average tonnage system seen in commercial buildings).</w:t>
      </w:r>
      <w:r w:rsidRPr="00093CC0">
        <w:rPr>
          <w:rFonts w:asciiTheme="minorHAnsi" w:hAnsiTheme="minorHAnsi" w:cstheme="minorHAnsi"/>
          <w:i w:val="0"/>
          <w:sz w:val="20"/>
          <w:szCs w:val="20"/>
        </w:rPr>
        <w:t xml:space="preserve"> </w:t>
      </w:r>
    </w:p>
    <w:p w:rsidR="00E16609" w:rsidRPr="00397406" w:rsidRDefault="005A0E53" w:rsidP="00E16609">
      <w:pPr>
        <w:pStyle w:val="Heading2"/>
        <w:keepNext w:val="0"/>
        <w:rPr>
          <w:rFonts w:asciiTheme="minorHAnsi" w:hAnsiTheme="minorHAnsi" w:cstheme="minorHAnsi"/>
        </w:rPr>
      </w:pPr>
      <w:r w:rsidRPr="00397406">
        <w:rPr>
          <w:rFonts w:asciiTheme="minorHAnsi" w:hAnsiTheme="minorHAnsi" w:cstheme="minorHAnsi"/>
        </w:rPr>
        <w:t>4.3</w:t>
      </w:r>
      <w:r w:rsidR="00E16609" w:rsidRPr="00397406">
        <w:rPr>
          <w:rFonts w:asciiTheme="minorHAnsi" w:hAnsiTheme="minorHAnsi" w:cstheme="minorHAnsi"/>
        </w:rPr>
        <w:t xml:space="preserve"> Gross</w:t>
      </w:r>
      <w:r w:rsidRPr="00397406">
        <w:rPr>
          <w:rFonts w:asciiTheme="minorHAnsi" w:hAnsiTheme="minorHAnsi" w:cstheme="minorHAnsi"/>
        </w:rPr>
        <w:t xml:space="preserve"> and Incremental</w:t>
      </w:r>
      <w:r w:rsidR="00E16609" w:rsidRPr="00397406">
        <w:rPr>
          <w:rFonts w:asciiTheme="minorHAnsi" w:hAnsiTheme="minorHAnsi" w:cstheme="minorHAnsi"/>
        </w:rPr>
        <w:t xml:space="preserve"> Measure Cost</w:t>
      </w:r>
      <w:bookmarkEnd w:id="24"/>
    </w:p>
    <w:p w:rsidR="005A0E53" w:rsidRPr="00397406" w:rsidRDefault="005A0E53" w:rsidP="005A0E53">
      <w:pPr>
        <w:pStyle w:val="Heading3"/>
        <w:rPr>
          <w:rFonts w:asciiTheme="minorHAnsi" w:hAnsiTheme="minorHAnsi"/>
        </w:rPr>
      </w:pPr>
      <w:r w:rsidRPr="00397406">
        <w:rPr>
          <w:rFonts w:asciiTheme="minorHAnsi" w:hAnsiTheme="minorHAnsi"/>
        </w:rPr>
        <w:t>4.3.1 Gross Measure Cost</w:t>
      </w:r>
      <w:r w:rsidR="00AB36DB" w:rsidRPr="00397406">
        <w:rPr>
          <w:rFonts w:asciiTheme="minorHAnsi" w:hAnsiTheme="minorHAnsi"/>
        </w:rPr>
        <w:t xml:space="preserve"> (GMC)</w:t>
      </w:r>
    </w:p>
    <w:p w:rsidR="00751A39" w:rsidRPr="003F762C" w:rsidRDefault="00751A39" w:rsidP="00751A39">
      <w:pPr>
        <w:rPr>
          <w:rFonts w:cstheme="minorHAnsi"/>
          <w:szCs w:val="22"/>
        </w:rPr>
      </w:pPr>
      <w:r w:rsidRPr="003F762C">
        <w:rPr>
          <w:rFonts w:cstheme="minorHAnsi"/>
          <w:szCs w:val="22"/>
        </w:rPr>
        <w:t>Per the E3, the gross measure cost is the cost to install an energy efficient measure.  In the case of</w:t>
      </w:r>
      <w:r w:rsidR="000407BD">
        <w:rPr>
          <w:rFonts w:cstheme="minorHAnsi"/>
          <w:szCs w:val="22"/>
        </w:rPr>
        <w:t xml:space="preserve"> </w:t>
      </w:r>
      <w:r w:rsidRPr="003F762C">
        <w:rPr>
          <w:rFonts w:cstheme="minorHAnsi"/>
          <w:szCs w:val="22"/>
        </w:rPr>
        <w:t>R</w:t>
      </w:r>
      <w:r w:rsidR="000A4A88">
        <w:rPr>
          <w:rFonts w:cstheme="minorHAnsi"/>
          <w:szCs w:val="22"/>
        </w:rPr>
        <w:t>C</w:t>
      </w:r>
      <w:r w:rsidRPr="003F762C">
        <w:rPr>
          <w:rFonts w:cstheme="minorHAnsi"/>
          <w:szCs w:val="22"/>
        </w:rPr>
        <w:t>, GMC means the full cost of the m</w:t>
      </w:r>
      <w:r w:rsidR="00264F50" w:rsidRPr="003F762C">
        <w:rPr>
          <w:rFonts w:cstheme="minorHAnsi"/>
          <w:szCs w:val="22"/>
        </w:rPr>
        <w:t xml:space="preserve">easure to purchase and install. </w:t>
      </w:r>
    </w:p>
    <w:p w:rsidR="00264F50" w:rsidRPr="003F762C" w:rsidRDefault="00264F50" w:rsidP="00751A39">
      <w:pPr>
        <w:rPr>
          <w:rFonts w:cstheme="minorHAnsi"/>
          <w:szCs w:val="22"/>
        </w:rPr>
      </w:pPr>
    </w:p>
    <w:p w:rsidR="00751A39" w:rsidRPr="003F762C" w:rsidRDefault="00751A39" w:rsidP="00751A39">
      <w:pPr>
        <w:rPr>
          <w:rFonts w:cstheme="minorHAnsi"/>
          <w:szCs w:val="22"/>
        </w:rPr>
      </w:pPr>
      <w:r w:rsidRPr="003F762C">
        <w:rPr>
          <w:rFonts w:cstheme="minorHAnsi"/>
          <w:szCs w:val="22"/>
        </w:rPr>
        <w:t>For</w:t>
      </w:r>
      <w:r w:rsidR="005225EE" w:rsidRPr="003F762C">
        <w:rPr>
          <w:rFonts w:cstheme="minorHAnsi"/>
          <w:szCs w:val="22"/>
        </w:rPr>
        <w:t xml:space="preserve"> </w:t>
      </w:r>
      <w:r w:rsidRPr="003F762C">
        <w:rPr>
          <w:rFonts w:cstheme="minorHAnsi"/>
          <w:szCs w:val="22"/>
        </w:rPr>
        <w:t>R</w:t>
      </w:r>
      <w:r w:rsidR="000A4A88">
        <w:rPr>
          <w:rFonts w:cstheme="minorHAnsi"/>
          <w:szCs w:val="22"/>
        </w:rPr>
        <w:t>C</w:t>
      </w:r>
      <w:bookmarkStart w:id="26" w:name="_GoBack"/>
      <w:bookmarkEnd w:id="26"/>
      <w:r w:rsidRPr="003F762C">
        <w:rPr>
          <w:rFonts w:cstheme="minorHAnsi"/>
          <w:szCs w:val="22"/>
        </w:rPr>
        <w:t>, GMC is represented by the equation below:</w:t>
      </w:r>
    </w:p>
    <w:p w:rsidR="00751A39" w:rsidRPr="003F762C" w:rsidRDefault="00751A39" w:rsidP="00751A39">
      <w:pPr>
        <w:rPr>
          <w:rFonts w:cstheme="minorHAnsi"/>
          <w:szCs w:val="22"/>
        </w:rPr>
      </w:pPr>
    </w:p>
    <w:p w:rsidR="00AB36DB" w:rsidRPr="003F762C" w:rsidRDefault="00751A39" w:rsidP="00751A39">
      <w:pPr>
        <w:rPr>
          <w:rFonts w:cstheme="minorHAnsi"/>
          <w:color w:val="FF0000"/>
          <w:szCs w:val="22"/>
        </w:rPr>
      </w:pPr>
      <w:r w:rsidRPr="003F762C">
        <w:rPr>
          <w:rFonts w:cstheme="minorHAnsi"/>
          <w:szCs w:val="22"/>
        </w:rPr>
        <w:t>GMC = Measure Equipment Cost + Measure Labor Cost</w:t>
      </w:r>
    </w:p>
    <w:p w:rsidR="003F762C" w:rsidRDefault="003F762C" w:rsidP="005A0E53">
      <w:pPr>
        <w:pStyle w:val="Heading3"/>
        <w:rPr>
          <w:rFonts w:asciiTheme="minorHAnsi" w:hAnsiTheme="minorHAnsi"/>
        </w:rPr>
      </w:pPr>
      <w:bookmarkStart w:id="27" w:name="_Toc214003099"/>
      <w:r w:rsidRPr="003F762C">
        <w:rPr>
          <w:rFonts w:asciiTheme="minorHAnsi" w:hAnsiTheme="minorHAnsi" w:cstheme="minorHAnsi"/>
          <w:b w:val="0"/>
          <w:sz w:val="22"/>
          <w:szCs w:val="22"/>
        </w:rPr>
        <w:t>*Note: Various complicated price fluctuations are not addressed in these equations, such as future costs due to inflation in labor, future costs due to deflation in material cost, and other variables that cannot be accurately described at this time.</w:t>
      </w:r>
    </w:p>
    <w:p w:rsidR="005A0E53" w:rsidRPr="00397406" w:rsidRDefault="005A0E53" w:rsidP="005A0E53">
      <w:pPr>
        <w:pStyle w:val="Heading3"/>
        <w:rPr>
          <w:rFonts w:asciiTheme="minorHAnsi" w:hAnsiTheme="minorHAnsi"/>
        </w:rPr>
      </w:pPr>
      <w:r w:rsidRPr="00397406">
        <w:rPr>
          <w:rFonts w:asciiTheme="minorHAnsi" w:hAnsiTheme="minorHAnsi"/>
        </w:rPr>
        <w:t>4.3.2 Incremental Measure Cost</w:t>
      </w:r>
      <w:r w:rsidR="00AB36DB" w:rsidRPr="00397406">
        <w:rPr>
          <w:rFonts w:asciiTheme="minorHAnsi" w:hAnsiTheme="minorHAnsi"/>
        </w:rPr>
        <w:t xml:space="preserve"> (IMC)</w:t>
      </w:r>
    </w:p>
    <w:p w:rsidR="001C0F36" w:rsidRPr="001C0F36" w:rsidRDefault="001C0F36" w:rsidP="001C0F36">
      <w:pPr>
        <w:rPr>
          <w:rFonts w:cstheme="minorHAnsi"/>
          <w:szCs w:val="22"/>
        </w:rPr>
      </w:pPr>
      <w:r w:rsidRPr="001C0F36">
        <w:rPr>
          <w:rFonts w:cstheme="minorHAnsi"/>
          <w:szCs w:val="22"/>
        </w:rPr>
        <w:t xml:space="preserve">Incremental Measure Cost is the premium cost to install an energy efficient measure over a standard efficiency measure or code baseline measure.   While </w:t>
      </w:r>
      <w:smartTag w:uri="urn:schemas-microsoft-com:office:smarttags" w:element="stockticker">
        <w:r w:rsidRPr="001C0F36">
          <w:rPr>
            <w:rFonts w:cstheme="minorHAnsi"/>
            <w:szCs w:val="22"/>
          </w:rPr>
          <w:t>IMC</w:t>
        </w:r>
      </w:smartTag>
      <w:r w:rsidRPr="001C0F36">
        <w:rPr>
          <w:rFonts w:cstheme="minorHAnsi"/>
          <w:szCs w:val="22"/>
        </w:rPr>
        <w:t xml:space="preserve"> has a straight forward definition, depending on the install type the equation does vary.  The incremental cost is only used to help determine program incentives. It is not affected by the first and second baseline periods and may differ from the cost used for cost effectiveness calculations.</w:t>
      </w:r>
    </w:p>
    <w:p w:rsidR="001C0F36" w:rsidRPr="001C0F36" w:rsidRDefault="001C0F36" w:rsidP="001C0F36">
      <w:pPr>
        <w:rPr>
          <w:rFonts w:cstheme="minorHAnsi"/>
          <w:szCs w:val="22"/>
        </w:rPr>
      </w:pPr>
    </w:p>
    <w:p w:rsidR="001C0F36" w:rsidRPr="001C0F36" w:rsidRDefault="001C0F36" w:rsidP="001C0F36">
      <w:pPr>
        <w:rPr>
          <w:rFonts w:cstheme="minorHAnsi"/>
          <w:szCs w:val="22"/>
        </w:rPr>
      </w:pPr>
      <w:r w:rsidRPr="001C0F36">
        <w:rPr>
          <w:rFonts w:cstheme="minorHAnsi"/>
          <w:szCs w:val="22"/>
        </w:rPr>
        <w:t>For R</w:t>
      </w:r>
      <w:r w:rsidR="000A4A88">
        <w:rPr>
          <w:rFonts w:cstheme="minorHAnsi"/>
          <w:szCs w:val="22"/>
        </w:rPr>
        <w:t>C</w:t>
      </w:r>
      <w:r w:rsidRPr="001C0F36">
        <w:rPr>
          <w:rFonts w:cstheme="minorHAnsi"/>
          <w:szCs w:val="22"/>
        </w:rPr>
        <w:t xml:space="preserve"> there exists no base case to compare the measure to, as </w:t>
      </w:r>
      <w:r w:rsidR="000A4A88">
        <w:rPr>
          <w:rFonts w:cstheme="minorHAnsi"/>
          <w:szCs w:val="22"/>
        </w:rPr>
        <w:t>this measure is considered as a retro-commissioning product.</w:t>
      </w:r>
      <w:r w:rsidRPr="001C0F36">
        <w:rPr>
          <w:rFonts w:cstheme="minorHAnsi"/>
          <w:szCs w:val="22"/>
        </w:rPr>
        <w:t xml:space="preserve">  Because of this, for </w:t>
      </w:r>
      <w:r w:rsidRPr="001C0F36">
        <w:rPr>
          <w:rFonts w:cstheme="minorHAnsi"/>
          <w:b/>
          <w:szCs w:val="22"/>
        </w:rPr>
        <w:t>R</w:t>
      </w:r>
      <w:r w:rsidR="000A4A88">
        <w:rPr>
          <w:rFonts w:cstheme="minorHAnsi"/>
          <w:b/>
          <w:szCs w:val="22"/>
        </w:rPr>
        <w:t>C</w:t>
      </w:r>
      <w:r w:rsidRPr="001C0F36">
        <w:rPr>
          <w:rFonts w:cstheme="minorHAnsi"/>
          <w:szCs w:val="22"/>
        </w:rPr>
        <w:t xml:space="preserve">, </w:t>
      </w:r>
      <w:smartTag w:uri="urn:schemas-microsoft-com:office:smarttags" w:element="stockticker">
        <w:r w:rsidRPr="001C0F36">
          <w:rPr>
            <w:rFonts w:cstheme="minorHAnsi"/>
            <w:szCs w:val="22"/>
          </w:rPr>
          <w:t>IMC</w:t>
        </w:r>
      </w:smartTag>
      <w:r w:rsidRPr="001C0F36">
        <w:rPr>
          <w:rFonts w:cstheme="minorHAnsi"/>
          <w:szCs w:val="22"/>
        </w:rPr>
        <w:t xml:space="preserve"> is represented by the equation below:</w:t>
      </w:r>
    </w:p>
    <w:p w:rsidR="001C0F36" w:rsidRPr="001C0F36" w:rsidRDefault="001C0F36" w:rsidP="001C0F36">
      <w:pPr>
        <w:rPr>
          <w:rFonts w:cstheme="minorHAnsi"/>
          <w:szCs w:val="22"/>
        </w:rPr>
      </w:pPr>
    </w:p>
    <w:p w:rsidR="00E16609" w:rsidRPr="00397406" w:rsidRDefault="001C0F36" w:rsidP="001C0F36">
      <w:pPr>
        <w:rPr>
          <w:rFonts w:cstheme="minorHAnsi"/>
          <w:szCs w:val="22"/>
        </w:rPr>
      </w:pPr>
      <w:smartTag w:uri="urn:schemas-microsoft-com:office:smarttags" w:element="stockticker">
        <w:r w:rsidRPr="001C0F36">
          <w:rPr>
            <w:rFonts w:cstheme="minorHAnsi"/>
            <w:szCs w:val="22"/>
          </w:rPr>
          <w:t>IMC</w:t>
        </w:r>
      </w:smartTag>
      <w:r w:rsidRPr="001C0F36">
        <w:rPr>
          <w:rFonts w:cstheme="minorHAnsi"/>
          <w:szCs w:val="22"/>
        </w:rPr>
        <w:t xml:space="preserve"> = Measure Equipment Cost + Measure Labor Cost</w:t>
      </w:r>
      <w:r w:rsidR="00E16609" w:rsidRPr="00397406">
        <w:rPr>
          <w:rFonts w:cstheme="minorHAnsi"/>
          <w:szCs w:val="22"/>
        </w:rPr>
        <w:br w:type="page"/>
      </w:r>
    </w:p>
    <w:bookmarkEnd w:id="27"/>
    <w:p w:rsidR="00E16609" w:rsidRPr="00397406" w:rsidRDefault="00E16609" w:rsidP="00E16609">
      <w:pPr>
        <w:pStyle w:val="Heading1"/>
        <w:rPr>
          <w:rFonts w:cstheme="minorHAnsi"/>
        </w:rPr>
      </w:pPr>
      <w:r w:rsidRPr="00397406">
        <w:rPr>
          <w:rFonts w:cstheme="minorHAnsi"/>
        </w:rPr>
        <w:lastRenderedPageBreak/>
        <w:t>Attachments</w:t>
      </w:r>
    </w:p>
    <w:p w:rsidR="00AB36DB" w:rsidRDefault="000407BD" w:rsidP="00E40CF9">
      <w:pPr>
        <w:pStyle w:val="Reminders"/>
        <w:rPr>
          <w:rFonts w:asciiTheme="minorHAnsi" w:hAnsiTheme="minorHAnsi" w:cstheme="minorHAnsi"/>
          <w:i w:val="0"/>
          <w:color w:val="auto"/>
        </w:rPr>
      </w:pPr>
      <w:r>
        <w:rPr>
          <w:rFonts w:asciiTheme="minorHAnsi" w:hAnsiTheme="minorHAnsi" w:cstheme="minorHAnsi"/>
          <w:i w:val="0"/>
          <w:color w:val="auto"/>
        </w:rPr>
        <w:t xml:space="preserve">[A] - Commercial HVAC QM Energy Division </w:t>
      </w:r>
      <w:proofErr w:type="spellStart"/>
      <w:r>
        <w:rPr>
          <w:rFonts w:asciiTheme="minorHAnsi" w:hAnsiTheme="minorHAnsi" w:cstheme="minorHAnsi"/>
          <w:i w:val="0"/>
          <w:color w:val="auto"/>
        </w:rPr>
        <w:t>Workpaper</w:t>
      </w:r>
      <w:proofErr w:type="spellEnd"/>
      <w:r>
        <w:rPr>
          <w:rFonts w:asciiTheme="minorHAnsi" w:hAnsiTheme="minorHAnsi" w:cstheme="minorHAnsi"/>
          <w:i w:val="0"/>
          <w:color w:val="auto"/>
        </w:rPr>
        <w:t xml:space="preserve"> Disposition, May 16, 2013.</w:t>
      </w:r>
    </w:p>
    <w:bookmarkStart w:id="28" w:name="_MON_1475655005"/>
    <w:bookmarkEnd w:id="28"/>
    <w:p w:rsidR="000407BD" w:rsidRPr="00AB06C0" w:rsidRDefault="0094624A" w:rsidP="00E40CF9">
      <w:pPr>
        <w:pStyle w:val="Reminders"/>
        <w:rPr>
          <w:rFonts w:asciiTheme="minorHAnsi" w:hAnsiTheme="minorHAnsi" w:cstheme="minorHAnsi"/>
          <w:i w:val="0"/>
          <w:szCs w:val="22"/>
        </w:rPr>
      </w:pPr>
      <w:r>
        <w:rPr>
          <w:rFonts w:asciiTheme="minorHAnsi" w:hAnsiTheme="minorHAnsi" w:cstheme="minorHAnsi"/>
          <w:i w:val="0"/>
          <w:szCs w:val="22"/>
        </w:rPr>
        <w:object w:dxaOrig="1550"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12" o:title=""/>
          </v:shape>
          <o:OLEObject Type="Embed" ProgID="Word.Document.12" ShapeID="_x0000_i1025" DrawAspect="Icon" ObjectID="_1501511528" r:id="rId13">
            <o:FieldCodes>\s</o:FieldCodes>
          </o:OLEObject>
        </w:object>
      </w:r>
    </w:p>
    <w:p w:rsidR="00A500D6" w:rsidRPr="00397406" w:rsidRDefault="00A500D6" w:rsidP="00E16609">
      <w:pPr>
        <w:rPr>
          <w:rFonts w:cstheme="minorHAnsi"/>
        </w:rPr>
      </w:pPr>
    </w:p>
    <w:p w:rsidR="00612041" w:rsidRPr="00397406" w:rsidRDefault="00612041" w:rsidP="00E16609">
      <w:pPr>
        <w:rPr>
          <w:rFonts w:cstheme="minorHAnsi"/>
        </w:rPr>
      </w:pPr>
    </w:p>
    <w:p w:rsidR="00C54EFF" w:rsidRPr="00397406" w:rsidRDefault="00C54EFF" w:rsidP="00E16609">
      <w:pPr>
        <w:rPr>
          <w:rFonts w:cstheme="minorHAnsi"/>
        </w:rPr>
      </w:pPr>
    </w:p>
    <w:p w:rsidR="00C54EFF" w:rsidRPr="00397406" w:rsidRDefault="00C54EFF">
      <w:pPr>
        <w:spacing w:after="200" w:line="276" w:lineRule="auto"/>
        <w:rPr>
          <w:rFonts w:cstheme="minorHAnsi"/>
        </w:rPr>
      </w:pPr>
      <w:r w:rsidRPr="00397406">
        <w:rPr>
          <w:rFonts w:cstheme="minorHAnsi"/>
        </w:rPr>
        <w:br w:type="page"/>
      </w:r>
    </w:p>
    <w:p w:rsidR="00C54EFF" w:rsidRPr="00397406" w:rsidRDefault="00C54EFF" w:rsidP="00C54EFF">
      <w:pPr>
        <w:pStyle w:val="Heading1"/>
        <w:rPr>
          <w:rFonts w:cstheme="minorHAnsi"/>
        </w:rPr>
      </w:pPr>
      <w:r w:rsidRPr="00397406">
        <w:rPr>
          <w:rFonts w:cstheme="minorHAnsi"/>
        </w:rPr>
        <w:lastRenderedPageBreak/>
        <w:t>References</w:t>
      </w:r>
    </w:p>
    <w:p w:rsidR="00A17664" w:rsidRPr="00397406" w:rsidRDefault="00A17664" w:rsidP="0091424C">
      <w:pPr>
        <w:pStyle w:val="Reminders"/>
        <w:rPr>
          <w:rStyle w:val="ReminderChar"/>
          <w:rFonts w:asciiTheme="minorHAnsi" w:hAnsiTheme="minorHAnsi" w:cstheme="minorHAnsi"/>
          <w:sz w:val="22"/>
          <w:szCs w:val="22"/>
        </w:rPr>
      </w:pPr>
    </w:p>
    <w:bookmarkStart w:id="29" w:name="_MON_1452317246"/>
    <w:bookmarkEnd w:id="29"/>
    <w:p w:rsidR="00A17664" w:rsidRPr="00397406" w:rsidRDefault="00DE5FCF" w:rsidP="0091424C">
      <w:pPr>
        <w:pStyle w:val="Reminders"/>
        <w:rPr>
          <w:rFonts w:asciiTheme="minorHAnsi" w:hAnsiTheme="minorHAnsi"/>
          <w:i w:val="0"/>
        </w:rPr>
      </w:pPr>
      <w:r w:rsidRPr="00397406">
        <w:rPr>
          <w:rFonts w:asciiTheme="minorHAnsi" w:hAnsiTheme="minorHAnsi"/>
          <w:i w:val="0"/>
        </w:rPr>
        <w:object w:dxaOrig="1531" w:dyaOrig="990">
          <v:shape id="_x0000_i1026" type="#_x0000_t75" style="width:76.5pt;height:49.5pt" o:ole="">
            <v:imagedata r:id="rId14" o:title=""/>
          </v:shape>
          <o:OLEObject Type="Embed" ProgID="Excel.Sheet.12" ShapeID="_x0000_i1026" DrawAspect="Icon" ObjectID="_1501511529" r:id="rId15"/>
        </w:object>
      </w:r>
    </w:p>
    <w:p w:rsidR="0091424C" w:rsidRPr="00397406" w:rsidRDefault="0091424C" w:rsidP="00AB36DB">
      <w:pPr>
        <w:rPr>
          <w:rFonts w:cstheme="minorHAnsi"/>
          <w:color w:val="FF0000"/>
        </w:rPr>
      </w:pPr>
    </w:p>
    <w:p w:rsidR="007876BA" w:rsidRPr="007876BA" w:rsidRDefault="007876BA" w:rsidP="007876BA">
      <w:pPr>
        <w:rPr>
          <w:rFonts w:cstheme="minorHAnsi"/>
          <w:szCs w:val="22"/>
        </w:rPr>
      </w:pPr>
      <w:r w:rsidRPr="007876BA">
        <w:rPr>
          <w:rFonts w:cstheme="minorHAnsi"/>
          <w:szCs w:val="22"/>
        </w:rPr>
        <w:t>A. Whitebox Technologies, Moraga,CA  .http://www.whiteboxtechnologies.com/weather_data.html</w:t>
      </w:r>
    </w:p>
    <w:p w:rsidR="007876BA" w:rsidRPr="007876BA" w:rsidRDefault="007876BA" w:rsidP="007876BA">
      <w:pPr>
        <w:rPr>
          <w:rFonts w:cstheme="minorHAnsi"/>
          <w:szCs w:val="22"/>
        </w:rPr>
      </w:pPr>
    </w:p>
    <w:p w:rsidR="007876BA" w:rsidRPr="007876BA" w:rsidRDefault="007876BA" w:rsidP="007876BA">
      <w:pPr>
        <w:rPr>
          <w:rFonts w:cstheme="minorHAnsi"/>
          <w:szCs w:val="22"/>
        </w:rPr>
      </w:pPr>
      <w:r w:rsidRPr="007876BA">
        <w:rPr>
          <w:rFonts w:cstheme="minorHAnsi"/>
          <w:szCs w:val="22"/>
        </w:rPr>
        <w:t>B. California Utilities Statewide Codes and Standards Team, 2013 California Building Energy Efficiency Standards: Light Commercial Unitary HVAC, draft March 2011</w:t>
      </w:r>
    </w:p>
    <w:p w:rsidR="007876BA" w:rsidRPr="007876BA" w:rsidRDefault="007876BA" w:rsidP="007876BA">
      <w:pPr>
        <w:rPr>
          <w:rFonts w:cstheme="minorHAnsi"/>
          <w:szCs w:val="22"/>
        </w:rPr>
      </w:pPr>
    </w:p>
    <w:p w:rsidR="007876BA" w:rsidRPr="007876BA" w:rsidRDefault="007876BA" w:rsidP="007876BA">
      <w:pPr>
        <w:rPr>
          <w:rFonts w:cstheme="minorHAnsi"/>
          <w:szCs w:val="22"/>
        </w:rPr>
      </w:pPr>
      <w:r w:rsidRPr="007876BA">
        <w:rPr>
          <w:rFonts w:cstheme="minorHAnsi"/>
          <w:szCs w:val="22"/>
        </w:rPr>
        <w:t>C. Davis, R., Francisco, P., Kennedy, M., Baylon, R., Manclark, B., Enhanced Operations and Maintenance Procedures for Small Packaged Rooftop HVAC Systems, pp. 332-33,April 2002.</w:t>
      </w:r>
    </w:p>
    <w:p w:rsidR="007876BA" w:rsidRPr="007876BA" w:rsidRDefault="007876BA" w:rsidP="007876BA">
      <w:pPr>
        <w:rPr>
          <w:rFonts w:cstheme="minorHAnsi"/>
          <w:szCs w:val="22"/>
        </w:rPr>
      </w:pPr>
    </w:p>
    <w:p w:rsidR="007876BA" w:rsidRPr="007876BA" w:rsidRDefault="007876BA" w:rsidP="007876BA">
      <w:pPr>
        <w:rPr>
          <w:rFonts w:cstheme="minorHAnsi"/>
          <w:szCs w:val="22"/>
        </w:rPr>
      </w:pPr>
      <w:r w:rsidRPr="007876BA">
        <w:rPr>
          <w:rFonts w:cstheme="minorHAnsi"/>
          <w:szCs w:val="22"/>
        </w:rPr>
        <w:t>D. Price, S., and Rosenow, L., BPA RTU Puget Sound Pilot, 11/25/2009</w:t>
      </w:r>
    </w:p>
    <w:p w:rsidR="007876BA" w:rsidRPr="007876BA" w:rsidRDefault="007876BA" w:rsidP="007876BA">
      <w:pPr>
        <w:rPr>
          <w:rFonts w:cstheme="minorHAnsi"/>
          <w:szCs w:val="22"/>
        </w:rPr>
      </w:pPr>
    </w:p>
    <w:p w:rsidR="007876BA" w:rsidRPr="007876BA" w:rsidRDefault="007876BA" w:rsidP="007876BA">
      <w:pPr>
        <w:rPr>
          <w:rFonts w:cstheme="minorHAnsi"/>
          <w:szCs w:val="22"/>
        </w:rPr>
      </w:pPr>
      <w:r w:rsidRPr="007876BA">
        <w:rPr>
          <w:rFonts w:cstheme="minorHAnsi"/>
          <w:szCs w:val="22"/>
        </w:rPr>
        <w:t>E.  Executive Summary spreadsheet</w:t>
      </w:r>
    </w:p>
    <w:p w:rsidR="007876BA" w:rsidRPr="007876BA" w:rsidRDefault="007876BA" w:rsidP="007876BA">
      <w:pPr>
        <w:ind w:left="720" w:hanging="720"/>
        <w:rPr>
          <w:rFonts w:cstheme="minorHAnsi"/>
          <w:szCs w:val="22"/>
        </w:rPr>
      </w:pPr>
    </w:p>
    <w:p w:rsidR="007876BA" w:rsidRPr="007876BA" w:rsidRDefault="007876BA" w:rsidP="007876BA">
      <w:pPr>
        <w:ind w:left="720" w:hanging="720"/>
        <w:rPr>
          <w:rFonts w:cstheme="minorHAnsi"/>
          <w:szCs w:val="22"/>
        </w:rPr>
      </w:pPr>
      <w:bookmarkStart w:id="30" w:name="_MON_1401885383"/>
      <w:bookmarkStart w:id="31" w:name="_MON_1401885531"/>
      <w:bookmarkStart w:id="32" w:name="_MON_1401885701"/>
      <w:bookmarkEnd w:id="30"/>
      <w:bookmarkEnd w:id="31"/>
      <w:bookmarkEnd w:id="32"/>
      <w:r w:rsidRPr="007876BA">
        <w:rPr>
          <w:rFonts w:cstheme="minorHAnsi"/>
          <w:szCs w:val="22"/>
        </w:rPr>
        <w:t>(See accompanying file) PGE3PHVC152 R2-April-Spec.xlsx</w:t>
      </w:r>
    </w:p>
    <w:p w:rsidR="007876BA" w:rsidRPr="007876BA" w:rsidRDefault="007876BA" w:rsidP="007876BA">
      <w:pPr>
        <w:rPr>
          <w:rFonts w:cstheme="minorHAnsi"/>
          <w:szCs w:val="22"/>
        </w:rPr>
      </w:pPr>
    </w:p>
    <w:p w:rsidR="007876BA" w:rsidRPr="007876BA" w:rsidRDefault="007876BA" w:rsidP="007876BA">
      <w:pPr>
        <w:rPr>
          <w:rFonts w:cstheme="minorHAnsi"/>
          <w:szCs w:val="22"/>
        </w:rPr>
      </w:pPr>
      <w:r w:rsidRPr="007876BA">
        <w:rPr>
          <w:rFonts w:cstheme="minorHAnsi"/>
          <w:szCs w:val="22"/>
        </w:rPr>
        <w:t>F. Workpaper Disposition for Non-Residential HVAC Rooftop Quality Maintenance, May 16, 2013.</w:t>
      </w:r>
    </w:p>
    <w:p w:rsidR="00DE5FCF" w:rsidRPr="007876BA" w:rsidRDefault="007876BA" w:rsidP="007876BA">
      <w:pPr>
        <w:rPr>
          <w:rFonts w:cstheme="minorHAnsi"/>
          <w:color w:val="FF0000"/>
          <w:szCs w:val="22"/>
        </w:rPr>
      </w:pPr>
      <w:r w:rsidRPr="007876BA">
        <w:rPr>
          <w:rFonts w:cstheme="minorHAnsi"/>
          <w:szCs w:val="22"/>
        </w:rPr>
        <w:t>(See reference folder) PGE-CommercialHVAC-QM_EDDisposition_16May2013.docx</w:t>
      </w:r>
    </w:p>
    <w:p w:rsidR="0091424C" w:rsidRPr="00397406" w:rsidRDefault="0091424C" w:rsidP="00AB36DB">
      <w:pPr>
        <w:rPr>
          <w:rFonts w:cstheme="minorHAnsi"/>
        </w:rPr>
      </w:pPr>
    </w:p>
    <w:p w:rsidR="00AB36DB" w:rsidRPr="00397406" w:rsidRDefault="00AB36DB" w:rsidP="00AB36DB"/>
    <w:p w:rsidR="008E25B1" w:rsidRPr="00397406" w:rsidRDefault="008E25B1">
      <w:pPr>
        <w:spacing w:after="200" w:line="276" w:lineRule="auto"/>
      </w:pPr>
      <w:r w:rsidRPr="00397406">
        <w:br w:type="page"/>
      </w:r>
    </w:p>
    <w:p w:rsidR="008E25B1" w:rsidRPr="00397406" w:rsidRDefault="00E87C8F" w:rsidP="00E87C8F">
      <w:pPr>
        <w:pStyle w:val="Heading1"/>
      </w:pPr>
      <w:r w:rsidRPr="00397406">
        <w:lastRenderedPageBreak/>
        <w:t>Appendix A</w:t>
      </w:r>
      <w:r w:rsidR="00B4065F" w:rsidRPr="00397406">
        <w:t>:</w:t>
      </w:r>
      <w:r w:rsidRPr="00397406">
        <w:t xml:space="preserve"> </w:t>
      </w:r>
      <w:r w:rsidR="00B4065F" w:rsidRPr="00397406">
        <w:t>Application</w:t>
      </w:r>
      <w:r w:rsidRPr="00397406">
        <w:t xml:space="preserve"> Types</w:t>
      </w:r>
    </w:p>
    <w:p w:rsidR="00933188" w:rsidRPr="00397406" w:rsidRDefault="00933188" w:rsidP="00933188">
      <w:pPr>
        <w:rPr>
          <w:szCs w:val="22"/>
        </w:rPr>
      </w:pPr>
      <w:r w:rsidRPr="00397406">
        <w:t xml:space="preserve">This table </w:t>
      </w:r>
      <w:r w:rsidR="007876BA">
        <w:t>shows t</w:t>
      </w:r>
      <w:r w:rsidRPr="00397406">
        <w:t xml:space="preserve">he application types in </w:t>
      </w:r>
      <w:r w:rsidR="007876BA">
        <w:t>PG&amp;E</w:t>
      </w:r>
      <w:r w:rsidRPr="00397406">
        <w:t xml:space="preserve"> systems with those in DEER.</w:t>
      </w:r>
    </w:p>
    <w:p w:rsidR="00933188" w:rsidRPr="00397406" w:rsidRDefault="00933188" w:rsidP="00933188"/>
    <w:tbl>
      <w:tblPr>
        <w:tblStyle w:val="TableContemporary"/>
        <w:tblW w:w="9508" w:type="dxa"/>
        <w:tblLayout w:type="fixed"/>
        <w:tblLook w:val="04A0" w:firstRow="1" w:lastRow="0" w:firstColumn="1" w:lastColumn="0" w:noHBand="0" w:noVBand="1"/>
      </w:tblPr>
      <w:tblGrid>
        <w:gridCol w:w="1818"/>
        <w:gridCol w:w="1350"/>
        <w:gridCol w:w="1350"/>
        <w:gridCol w:w="1170"/>
        <w:gridCol w:w="1170"/>
        <w:gridCol w:w="1170"/>
        <w:gridCol w:w="630"/>
        <w:gridCol w:w="850"/>
      </w:tblGrid>
      <w:tr w:rsidR="00E87C8F" w:rsidRPr="00397406" w:rsidTr="00541A65">
        <w:trPr>
          <w:cnfStyle w:val="100000000000" w:firstRow="1" w:lastRow="0" w:firstColumn="0" w:lastColumn="0" w:oddVBand="0" w:evenVBand="0" w:oddHBand="0" w:evenHBand="0" w:firstRowFirstColumn="0" w:firstRowLastColumn="0" w:lastRowFirstColumn="0" w:lastRowLastColumn="0"/>
          <w:trHeight w:val="581"/>
        </w:trPr>
        <w:tc>
          <w:tcPr>
            <w:tcW w:w="1818" w:type="dxa"/>
            <w:vMerge w:val="restart"/>
          </w:tcPr>
          <w:p w:rsidR="00E87C8F" w:rsidRPr="007876BA" w:rsidRDefault="00B4065F" w:rsidP="00A523FF">
            <w:pPr>
              <w:rPr>
                <w:rFonts w:asciiTheme="minorHAnsi" w:hAnsiTheme="minorHAnsi"/>
                <w:sz w:val="22"/>
                <w:szCs w:val="22"/>
              </w:rPr>
            </w:pPr>
            <w:r w:rsidRPr="007876BA">
              <w:rPr>
                <w:rFonts w:asciiTheme="minorHAnsi" w:hAnsiTheme="minorHAnsi"/>
                <w:sz w:val="22"/>
                <w:szCs w:val="22"/>
              </w:rPr>
              <w:t>Application</w:t>
            </w:r>
            <w:r w:rsidR="00A523FF" w:rsidRPr="007876BA">
              <w:rPr>
                <w:rFonts w:asciiTheme="minorHAnsi" w:hAnsiTheme="minorHAnsi"/>
                <w:sz w:val="22"/>
                <w:szCs w:val="22"/>
              </w:rPr>
              <w:t xml:space="preserve"> (Program)</w:t>
            </w:r>
            <w:r w:rsidR="00E87C8F" w:rsidRPr="007876BA">
              <w:rPr>
                <w:rFonts w:asciiTheme="minorHAnsi" w:hAnsiTheme="minorHAnsi"/>
                <w:sz w:val="22"/>
                <w:szCs w:val="22"/>
              </w:rPr>
              <w:t xml:space="preserve"> Type</w:t>
            </w:r>
          </w:p>
        </w:tc>
        <w:tc>
          <w:tcPr>
            <w:tcW w:w="1350" w:type="dxa"/>
            <w:vMerge w:val="restart"/>
          </w:tcPr>
          <w:p w:rsidR="00E87C8F" w:rsidRPr="007876BA" w:rsidRDefault="00A523FF" w:rsidP="00A523FF">
            <w:pPr>
              <w:rPr>
                <w:rFonts w:asciiTheme="minorHAnsi" w:hAnsiTheme="minorHAnsi"/>
                <w:sz w:val="22"/>
                <w:szCs w:val="22"/>
              </w:rPr>
            </w:pPr>
            <w:r w:rsidRPr="007876BA">
              <w:rPr>
                <w:rFonts w:asciiTheme="minorHAnsi" w:hAnsiTheme="minorHAnsi"/>
                <w:sz w:val="22"/>
                <w:szCs w:val="22"/>
              </w:rPr>
              <w:t>DEER</w:t>
            </w:r>
            <w:r w:rsidR="00E87C8F" w:rsidRPr="007876BA">
              <w:rPr>
                <w:rFonts w:asciiTheme="minorHAnsi" w:hAnsiTheme="minorHAnsi"/>
                <w:sz w:val="22"/>
                <w:szCs w:val="22"/>
              </w:rPr>
              <w:t xml:space="preserve"> Application Type</w:t>
            </w:r>
          </w:p>
        </w:tc>
        <w:tc>
          <w:tcPr>
            <w:tcW w:w="2520" w:type="dxa"/>
            <w:gridSpan w:val="2"/>
          </w:tcPr>
          <w:p w:rsidR="00E87C8F" w:rsidRPr="007876BA" w:rsidRDefault="00E87C8F" w:rsidP="00A523FF">
            <w:pPr>
              <w:rPr>
                <w:rFonts w:asciiTheme="minorHAnsi" w:hAnsiTheme="minorHAnsi"/>
                <w:sz w:val="22"/>
                <w:szCs w:val="22"/>
              </w:rPr>
            </w:pPr>
            <w:r w:rsidRPr="007876BA">
              <w:rPr>
                <w:rFonts w:asciiTheme="minorHAnsi" w:hAnsiTheme="minorHAnsi"/>
                <w:sz w:val="22"/>
                <w:szCs w:val="22"/>
              </w:rPr>
              <w:t>Savings</w:t>
            </w:r>
          </w:p>
        </w:tc>
        <w:tc>
          <w:tcPr>
            <w:tcW w:w="2340" w:type="dxa"/>
            <w:gridSpan w:val="2"/>
          </w:tcPr>
          <w:p w:rsidR="00E87C8F" w:rsidRPr="007876BA" w:rsidRDefault="00E87C8F" w:rsidP="00A523FF">
            <w:pPr>
              <w:rPr>
                <w:rFonts w:asciiTheme="minorHAnsi" w:hAnsiTheme="minorHAnsi"/>
                <w:sz w:val="22"/>
                <w:szCs w:val="22"/>
              </w:rPr>
            </w:pPr>
            <w:r w:rsidRPr="007876BA">
              <w:rPr>
                <w:rFonts w:asciiTheme="minorHAnsi" w:hAnsiTheme="minorHAnsi"/>
                <w:sz w:val="22"/>
                <w:szCs w:val="22"/>
              </w:rPr>
              <w:t>Cost</w:t>
            </w:r>
          </w:p>
        </w:tc>
        <w:tc>
          <w:tcPr>
            <w:tcW w:w="1480" w:type="dxa"/>
            <w:gridSpan w:val="2"/>
          </w:tcPr>
          <w:p w:rsidR="00E87C8F" w:rsidRPr="007876BA" w:rsidRDefault="00E87C8F" w:rsidP="00A523FF">
            <w:pPr>
              <w:rPr>
                <w:rFonts w:asciiTheme="minorHAnsi" w:hAnsiTheme="minorHAnsi"/>
                <w:sz w:val="22"/>
                <w:szCs w:val="22"/>
              </w:rPr>
            </w:pPr>
            <w:r w:rsidRPr="007876BA">
              <w:rPr>
                <w:rFonts w:asciiTheme="minorHAnsi" w:hAnsiTheme="minorHAnsi"/>
                <w:sz w:val="22"/>
                <w:szCs w:val="22"/>
              </w:rPr>
              <w:t>Life</w:t>
            </w:r>
          </w:p>
        </w:tc>
      </w:tr>
      <w:tr w:rsidR="00E87C8F" w:rsidRPr="00397406" w:rsidTr="00541A65">
        <w:trPr>
          <w:cnfStyle w:val="000000100000" w:firstRow="0" w:lastRow="0" w:firstColumn="0" w:lastColumn="0" w:oddVBand="0" w:evenVBand="0" w:oddHBand="1" w:evenHBand="0" w:firstRowFirstColumn="0" w:firstRowLastColumn="0" w:lastRowFirstColumn="0" w:lastRowLastColumn="0"/>
          <w:trHeight w:val="581"/>
        </w:trPr>
        <w:tc>
          <w:tcPr>
            <w:tcW w:w="1818" w:type="dxa"/>
            <w:vMerge/>
          </w:tcPr>
          <w:p w:rsidR="00E87C8F" w:rsidRPr="007876BA" w:rsidRDefault="00E87C8F" w:rsidP="00A523FF">
            <w:pPr>
              <w:rPr>
                <w:rFonts w:asciiTheme="minorHAnsi" w:hAnsiTheme="minorHAnsi"/>
                <w:sz w:val="22"/>
                <w:szCs w:val="22"/>
              </w:rPr>
            </w:pPr>
          </w:p>
        </w:tc>
        <w:tc>
          <w:tcPr>
            <w:tcW w:w="1350" w:type="dxa"/>
            <w:vMerge/>
          </w:tcPr>
          <w:p w:rsidR="00E87C8F" w:rsidRPr="007876BA" w:rsidRDefault="00E87C8F" w:rsidP="00A523FF">
            <w:pPr>
              <w:rPr>
                <w:rFonts w:asciiTheme="minorHAnsi" w:hAnsiTheme="minorHAnsi"/>
                <w:sz w:val="22"/>
                <w:szCs w:val="22"/>
              </w:rPr>
            </w:pPr>
          </w:p>
        </w:tc>
        <w:tc>
          <w:tcPr>
            <w:tcW w:w="1350" w:type="dxa"/>
          </w:tcPr>
          <w:p w:rsidR="00E87C8F" w:rsidRPr="007876BA" w:rsidRDefault="00E87C8F" w:rsidP="00A523FF">
            <w:pPr>
              <w:rPr>
                <w:rFonts w:asciiTheme="minorHAnsi" w:hAnsiTheme="minorHAnsi"/>
                <w:b/>
                <w:sz w:val="22"/>
                <w:szCs w:val="22"/>
              </w:rPr>
            </w:pPr>
            <w:r w:rsidRPr="007876BA">
              <w:rPr>
                <w:rFonts w:asciiTheme="minorHAnsi" w:hAnsiTheme="minorHAnsi"/>
                <w:b/>
                <w:sz w:val="22"/>
                <w:szCs w:val="22"/>
              </w:rPr>
              <w:t>1</w:t>
            </w:r>
            <w:r w:rsidRPr="007876BA">
              <w:rPr>
                <w:rFonts w:asciiTheme="minorHAnsi" w:hAnsiTheme="minorHAnsi"/>
                <w:b/>
                <w:sz w:val="22"/>
                <w:szCs w:val="22"/>
                <w:vertAlign w:val="superscript"/>
              </w:rPr>
              <w:t>st</w:t>
            </w:r>
            <w:r w:rsidR="00933188" w:rsidRPr="007876BA">
              <w:rPr>
                <w:rFonts w:asciiTheme="minorHAnsi" w:hAnsiTheme="minorHAnsi"/>
                <w:b/>
                <w:sz w:val="22"/>
                <w:szCs w:val="22"/>
              </w:rPr>
              <w:t xml:space="preserve"> Baseline (BL)</w:t>
            </w:r>
          </w:p>
        </w:tc>
        <w:tc>
          <w:tcPr>
            <w:tcW w:w="1170" w:type="dxa"/>
          </w:tcPr>
          <w:p w:rsidR="00E87C8F" w:rsidRPr="007876BA" w:rsidRDefault="00E87C8F" w:rsidP="00A523FF">
            <w:pPr>
              <w:rPr>
                <w:rFonts w:asciiTheme="minorHAnsi" w:hAnsiTheme="minorHAnsi"/>
                <w:b/>
                <w:sz w:val="22"/>
                <w:szCs w:val="22"/>
              </w:rPr>
            </w:pPr>
            <w:r w:rsidRPr="007876BA">
              <w:rPr>
                <w:rFonts w:asciiTheme="minorHAnsi" w:hAnsiTheme="minorHAnsi"/>
                <w:b/>
                <w:sz w:val="22"/>
                <w:szCs w:val="22"/>
              </w:rPr>
              <w:t>2</w:t>
            </w:r>
            <w:r w:rsidRPr="007876BA">
              <w:rPr>
                <w:rFonts w:asciiTheme="minorHAnsi" w:hAnsiTheme="minorHAnsi"/>
                <w:b/>
                <w:sz w:val="22"/>
                <w:szCs w:val="22"/>
                <w:vertAlign w:val="superscript"/>
              </w:rPr>
              <w:t>nd</w:t>
            </w:r>
            <w:r w:rsidRPr="007876BA">
              <w:rPr>
                <w:rFonts w:asciiTheme="minorHAnsi" w:hAnsiTheme="minorHAnsi"/>
                <w:b/>
                <w:sz w:val="22"/>
                <w:szCs w:val="22"/>
              </w:rPr>
              <w:t xml:space="preserve"> BL</w:t>
            </w:r>
          </w:p>
        </w:tc>
        <w:tc>
          <w:tcPr>
            <w:tcW w:w="1170" w:type="dxa"/>
          </w:tcPr>
          <w:p w:rsidR="00E87C8F" w:rsidRPr="007876BA" w:rsidRDefault="00E87C8F" w:rsidP="00A523FF">
            <w:pPr>
              <w:rPr>
                <w:rFonts w:asciiTheme="minorHAnsi" w:hAnsiTheme="minorHAnsi"/>
                <w:b/>
                <w:sz w:val="22"/>
                <w:szCs w:val="22"/>
              </w:rPr>
            </w:pPr>
            <w:r w:rsidRPr="007876BA">
              <w:rPr>
                <w:rFonts w:asciiTheme="minorHAnsi" w:hAnsiTheme="minorHAnsi"/>
                <w:b/>
                <w:sz w:val="22"/>
                <w:szCs w:val="22"/>
              </w:rPr>
              <w:t>1</w:t>
            </w:r>
            <w:r w:rsidRPr="007876BA">
              <w:rPr>
                <w:rFonts w:asciiTheme="minorHAnsi" w:hAnsiTheme="minorHAnsi"/>
                <w:b/>
                <w:sz w:val="22"/>
                <w:szCs w:val="22"/>
                <w:vertAlign w:val="superscript"/>
              </w:rPr>
              <w:t>st</w:t>
            </w:r>
            <w:r w:rsidRPr="007876BA">
              <w:rPr>
                <w:rFonts w:asciiTheme="minorHAnsi" w:hAnsiTheme="minorHAnsi"/>
                <w:b/>
                <w:sz w:val="22"/>
                <w:szCs w:val="22"/>
              </w:rPr>
              <w:t xml:space="preserve"> BL</w:t>
            </w:r>
          </w:p>
        </w:tc>
        <w:tc>
          <w:tcPr>
            <w:tcW w:w="1170" w:type="dxa"/>
          </w:tcPr>
          <w:p w:rsidR="00E87C8F" w:rsidRPr="007876BA" w:rsidRDefault="00E87C8F" w:rsidP="00A523FF">
            <w:pPr>
              <w:rPr>
                <w:rFonts w:asciiTheme="minorHAnsi" w:hAnsiTheme="minorHAnsi"/>
                <w:b/>
                <w:sz w:val="22"/>
                <w:szCs w:val="22"/>
              </w:rPr>
            </w:pPr>
            <w:r w:rsidRPr="007876BA">
              <w:rPr>
                <w:rFonts w:asciiTheme="minorHAnsi" w:hAnsiTheme="minorHAnsi"/>
                <w:b/>
                <w:sz w:val="22"/>
                <w:szCs w:val="22"/>
              </w:rPr>
              <w:t>2</w:t>
            </w:r>
            <w:r w:rsidRPr="007876BA">
              <w:rPr>
                <w:rFonts w:asciiTheme="minorHAnsi" w:hAnsiTheme="minorHAnsi"/>
                <w:b/>
                <w:sz w:val="22"/>
                <w:szCs w:val="22"/>
                <w:vertAlign w:val="superscript"/>
              </w:rPr>
              <w:t>nd</w:t>
            </w:r>
            <w:r w:rsidRPr="007876BA">
              <w:rPr>
                <w:rFonts w:asciiTheme="minorHAnsi" w:hAnsiTheme="minorHAnsi"/>
                <w:b/>
                <w:sz w:val="22"/>
                <w:szCs w:val="22"/>
              </w:rPr>
              <w:t xml:space="preserve"> BL</w:t>
            </w:r>
          </w:p>
        </w:tc>
        <w:tc>
          <w:tcPr>
            <w:tcW w:w="630" w:type="dxa"/>
          </w:tcPr>
          <w:p w:rsidR="00E87C8F" w:rsidRPr="007876BA" w:rsidRDefault="00E87C8F" w:rsidP="00A523FF">
            <w:pPr>
              <w:rPr>
                <w:rFonts w:asciiTheme="minorHAnsi" w:hAnsiTheme="minorHAnsi"/>
                <w:b/>
                <w:sz w:val="22"/>
                <w:szCs w:val="22"/>
              </w:rPr>
            </w:pPr>
            <w:r w:rsidRPr="007876BA">
              <w:rPr>
                <w:rFonts w:asciiTheme="minorHAnsi" w:hAnsiTheme="minorHAnsi"/>
                <w:b/>
                <w:sz w:val="22"/>
                <w:szCs w:val="22"/>
              </w:rPr>
              <w:t>1</w:t>
            </w:r>
            <w:r w:rsidRPr="007876BA">
              <w:rPr>
                <w:rFonts w:asciiTheme="minorHAnsi" w:hAnsiTheme="minorHAnsi"/>
                <w:b/>
                <w:sz w:val="22"/>
                <w:szCs w:val="22"/>
                <w:vertAlign w:val="superscript"/>
              </w:rPr>
              <w:t>st</w:t>
            </w:r>
            <w:r w:rsidRPr="007876BA">
              <w:rPr>
                <w:rFonts w:asciiTheme="minorHAnsi" w:hAnsiTheme="minorHAnsi"/>
                <w:b/>
                <w:sz w:val="22"/>
                <w:szCs w:val="22"/>
              </w:rPr>
              <w:t xml:space="preserve"> BL</w:t>
            </w:r>
          </w:p>
        </w:tc>
        <w:tc>
          <w:tcPr>
            <w:tcW w:w="850" w:type="dxa"/>
          </w:tcPr>
          <w:p w:rsidR="00E87C8F" w:rsidRPr="007876BA" w:rsidRDefault="00E87C8F" w:rsidP="00A523FF">
            <w:pPr>
              <w:rPr>
                <w:rFonts w:asciiTheme="minorHAnsi" w:hAnsiTheme="minorHAnsi"/>
                <w:b/>
                <w:sz w:val="22"/>
                <w:szCs w:val="22"/>
              </w:rPr>
            </w:pPr>
            <w:r w:rsidRPr="007876BA">
              <w:rPr>
                <w:rFonts w:asciiTheme="minorHAnsi" w:hAnsiTheme="minorHAnsi"/>
                <w:b/>
                <w:sz w:val="22"/>
                <w:szCs w:val="22"/>
              </w:rPr>
              <w:t>2</w:t>
            </w:r>
            <w:r w:rsidRPr="007876BA">
              <w:rPr>
                <w:rFonts w:asciiTheme="minorHAnsi" w:hAnsiTheme="minorHAnsi"/>
                <w:b/>
                <w:sz w:val="22"/>
                <w:szCs w:val="22"/>
                <w:vertAlign w:val="superscript"/>
              </w:rPr>
              <w:t>nd</w:t>
            </w:r>
            <w:r w:rsidRPr="007876BA">
              <w:rPr>
                <w:rFonts w:asciiTheme="minorHAnsi" w:hAnsiTheme="minorHAnsi"/>
                <w:b/>
                <w:sz w:val="22"/>
                <w:szCs w:val="22"/>
              </w:rPr>
              <w:t xml:space="preserve"> BL</w:t>
            </w:r>
          </w:p>
        </w:tc>
      </w:tr>
      <w:tr w:rsidR="00E87C8F" w:rsidRPr="00397406" w:rsidTr="00541A65">
        <w:trPr>
          <w:cnfStyle w:val="000000010000" w:firstRow="0" w:lastRow="0" w:firstColumn="0" w:lastColumn="0" w:oddVBand="0" w:evenVBand="0" w:oddHBand="0" w:evenHBand="1" w:firstRowFirstColumn="0" w:firstRowLastColumn="0" w:lastRowFirstColumn="0" w:lastRowLastColumn="0"/>
          <w:trHeight w:val="600"/>
        </w:trPr>
        <w:tc>
          <w:tcPr>
            <w:tcW w:w="1818" w:type="dxa"/>
          </w:tcPr>
          <w:p w:rsidR="00E87C8F" w:rsidRPr="007876BA" w:rsidRDefault="00E87C8F" w:rsidP="00541A65">
            <w:pPr>
              <w:rPr>
                <w:rFonts w:asciiTheme="minorHAnsi" w:hAnsiTheme="minorHAnsi"/>
                <w:sz w:val="22"/>
                <w:szCs w:val="22"/>
              </w:rPr>
            </w:pPr>
            <w:r w:rsidRPr="007876BA">
              <w:rPr>
                <w:rFonts w:asciiTheme="minorHAnsi" w:hAnsiTheme="minorHAnsi"/>
                <w:sz w:val="22"/>
                <w:szCs w:val="22"/>
              </w:rPr>
              <w:t>Retro-</w:t>
            </w:r>
            <w:r w:rsidR="00541A65">
              <w:rPr>
                <w:rFonts w:asciiTheme="minorHAnsi" w:hAnsiTheme="minorHAnsi"/>
                <w:sz w:val="22"/>
                <w:szCs w:val="22"/>
              </w:rPr>
              <w:t>Commissioning (RC</w:t>
            </w:r>
            <w:r w:rsidRPr="007876BA">
              <w:rPr>
                <w:rFonts w:asciiTheme="minorHAnsi" w:hAnsiTheme="minorHAnsi"/>
                <w:sz w:val="22"/>
                <w:szCs w:val="22"/>
              </w:rPr>
              <w:t>)</w:t>
            </w:r>
          </w:p>
        </w:tc>
        <w:tc>
          <w:tcPr>
            <w:tcW w:w="1350" w:type="dxa"/>
          </w:tcPr>
          <w:p w:rsidR="00E87C8F" w:rsidRPr="007876BA" w:rsidRDefault="00E87C8F" w:rsidP="00A523FF">
            <w:pPr>
              <w:rPr>
                <w:rFonts w:asciiTheme="minorHAnsi" w:hAnsiTheme="minorHAnsi"/>
                <w:sz w:val="22"/>
                <w:szCs w:val="22"/>
              </w:rPr>
            </w:pPr>
            <w:r w:rsidRPr="007876BA">
              <w:rPr>
                <w:rFonts w:asciiTheme="minorHAnsi" w:hAnsiTheme="minorHAnsi"/>
                <w:sz w:val="22"/>
                <w:szCs w:val="22"/>
              </w:rPr>
              <w:t>N/A</w:t>
            </w:r>
          </w:p>
        </w:tc>
        <w:tc>
          <w:tcPr>
            <w:tcW w:w="1350" w:type="dxa"/>
          </w:tcPr>
          <w:p w:rsidR="00E87C8F" w:rsidRPr="007876BA" w:rsidRDefault="00E87C8F" w:rsidP="00A523FF">
            <w:pPr>
              <w:rPr>
                <w:rFonts w:asciiTheme="minorHAnsi" w:hAnsiTheme="minorHAnsi"/>
                <w:sz w:val="22"/>
                <w:szCs w:val="22"/>
              </w:rPr>
            </w:pPr>
            <w:r w:rsidRPr="007876BA">
              <w:rPr>
                <w:rFonts w:asciiTheme="minorHAnsi" w:hAnsiTheme="minorHAnsi"/>
                <w:sz w:val="22"/>
                <w:szCs w:val="22"/>
              </w:rPr>
              <w:t>Above Customer Existing</w:t>
            </w:r>
          </w:p>
        </w:tc>
        <w:tc>
          <w:tcPr>
            <w:tcW w:w="1170" w:type="dxa"/>
          </w:tcPr>
          <w:p w:rsidR="00E87C8F" w:rsidRPr="007876BA" w:rsidRDefault="00E87C8F" w:rsidP="00A523FF">
            <w:pPr>
              <w:rPr>
                <w:rFonts w:asciiTheme="minorHAnsi" w:hAnsiTheme="minorHAnsi"/>
                <w:sz w:val="22"/>
                <w:szCs w:val="22"/>
              </w:rPr>
            </w:pPr>
            <w:r w:rsidRPr="007876BA">
              <w:rPr>
                <w:rFonts w:asciiTheme="minorHAnsi" w:hAnsiTheme="minorHAnsi"/>
                <w:sz w:val="22"/>
                <w:szCs w:val="22"/>
              </w:rPr>
              <w:t>N/A</w:t>
            </w:r>
          </w:p>
        </w:tc>
        <w:tc>
          <w:tcPr>
            <w:tcW w:w="1170" w:type="dxa"/>
          </w:tcPr>
          <w:p w:rsidR="00E87C8F" w:rsidRPr="007876BA" w:rsidRDefault="00E87C8F" w:rsidP="00A523FF">
            <w:pPr>
              <w:rPr>
                <w:rFonts w:asciiTheme="minorHAnsi" w:hAnsiTheme="minorHAnsi"/>
                <w:sz w:val="22"/>
                <w:szCs w:val="22"/>
              </w:rPr>
            </w:pPr>
            <w:r w:rsidRPr="007876BA">
              <w:rPr>
                <w:rFonts w:asciiTheme="minorHAnsi" w:hAnsiTheme="minorHAnsi"/>
                <w:sz w:val="22"/>
                <w:szCs w:val="22"/>
              </w:rPr>
              <w:t>Full Cost</w:t>
            </w:r>
          </w:p>
        </w:tc>
        <w:tc>
          <w:tcPr>
            <w:tcW w:w="1170" w:type="dxa"/>
          </w:tcPr>
          <w:p w:rsidR="00E87C8F" w:rsidRPr="007876BA" w:rsidRDefault="00E87C8F" w:rsidP="00A523FF">
            <w:pPr>
              <w:rPr>
                <w:rFonts w:asciiTheme="minorHAnsi" w:hAnsiTheme="minorHAnsi"/>
                <w:sz w:val="22"/>
                <w:szCs w:val="22"/>
              </w:rPr>
            </w:pPr>
            <w:r w:rsidRPr="007876BA">
              <w:rPr>
                <w:rFonts w:asciiTheme="minorHAnsi" w:hAnsiTheme="minorHAnsi"/>
                <w:sz w:val="22"/>
                <w:szCs w:val="22"/>
              </w:rPr>
              <w:t>N/A</w:t>
            </w:r>
          </w:p>
        </w:tc>
        <w:tc>
          <w:tcPr>
            <w:tcW w:w="630" w:type="dxa"/>
          </w:tcPr>
          <w:p w:rsidR="00E87C8F" w:rsidRPr="007876BA" w:rsidRDefault="00E87C8F" w:rsidP="00A523FF">
            <w:pPr>
              <w:rPr>
                <w:rFonts w:asciiTheme="minorHAnsi" w:hAnsiTheme="minorHAnsi"/>
                <w:sz w:val="22"/>
                <w:szCs w:val="22"/>
              </w:rPr>
            </w:pPr>
            <w:r w:rsidRPr="007876BA">
              <w:rPr>
                <w:rFonts w:asciiTheme="minorHAnsi" w:hAnsiTheme="minorHAnsi"/>
                <w:sz w:val="22"/>
                <w:szCs w:val="22"/>
              </w:rPr>
              <w:t>EUL</w:t>
            </w:r>
          </w:p>
        </w:tc>
        <w:tc>
          <w:tcPr>
            <w:tcW w:w="850" w:type="dxa"/>
          </w:tcPr>
          <w:p w:rsidR="00E87C8F" w:rsidRPr="007876BA" w:rsidRDefault="00E87C8F" w:rsidP="00A523FF">
            <w:pPr>
              <w:rPr>
                <w:rFonts w:asciiTheme="minorHAnsi" w:hAnsiTheme="minorHAnsi"/>
                <w:sz w:val="22"/>
                <w:szCs w:val="22"/>
              </w:rPr>
            </w:pPr>
            <w:r w:rsidRPr="007876BA">
              <w:rPr>
                <w:rFonts w:asciiTheme="minorHAnsi" w:hAnsiTheme="minorHAnsi"/>
                <w:sz w:val="22"/>
                <w:szCs w:val="22"/>
              </w:rPr>
              <w:t>0</w:t>
            </w:r>
          </w:p>
        </w:tc>
      </w:tr>
    </w:tbl>
    <w:p w:rsidR="00E87C8F" w:rsidRPr="00397406" w:rsidRDefault="00E87C8F" w:rsidP="00E87C8F">
      <w:pPr>
        <w:spacing w:after="200" w:line="276" w:lineRule="auto"/>
      </w:pPr>
    </w:p>
    <w:p w:rsidR="00E87C8F" w:rsidRPr="00397406" w:rsidRDefault="00E87C8F">
      <w:pPr>
        <w:spacing w:after="200" w:line="276" w:lineRule="auto"/>
      </w:pPr>
      <w:r w:rsidRPr="00397406">
        <w:br w:type="page"/>
      </w:r>
    </w:p>
    <w:p w:rsidR="00F476E8" w:rsidRPr="00397406" w:rsidRDefault="00E87C8F" w:rsidP="00E071A5">
      <w:pPr>
        <w:pStyle w:val="Heading1"/>
      </w:pPr>
      <w:r w:rsidRPr="00397406">
        <w:lastRenderedPageBreak/>
        <w:t>Appendix B</w:t>
      </w:r>
      <w:r w:rsidR="00B4065F" w:rsidRPr="00397406">
        <w:t>:</w:t>
      </w:r>
      <w:r w:rsidRPr="00397406">
        <w:t xml:space="preserve"> Delivery Mechanism</w:t>
      </w:r>
      <w:r w:rsidR="00B4065F" w:rsidRPr="00397406">
        <w:t>s</w:t>
      </w:r>
    </w:p>
    <w:p w:rsidR="00A523FF" w:rsidRPr="00397406" w:rsidRDefault="00AC0B1D" w:rsidP="00A523FF">
      <w:r w:rsidRPr="00397406">
        <w:t>A delivery mechanism is a delivery method paired with an incentive method</w:t>
      </w:r>
      <w:r w:rsidR="00A523FF" w:rsidRPr="00397406">
        <w:t>.</w:t>
      </w:r>
      <w:r w:rsidRPr="00397406">
        <w:t xml:space="preserve"> </w:t>
      </w:r>
      <w:r w:rsidR="007876BA">
        <w:t>PG&amp;E</w:t>
      </w:r>
      <w:r w:rsidRPr="00397406">
        <w:t>’s delivery methods include:</w:t>
      </w:r>
    </w:p>
    <w:p w:rsidR="00AC0B1D" w:rsidRPr="00397406" w:rsidRDefault="00AC0B1D" w:rsidP="007876BA">
      <w:pPr>
        <w:pStyle w:val="ListParagraph"/>
        <w:numPr>
          <w:ilvl w:val="0"/>
          <w:numId w:val="13"/>
        </w:numPr>
      </w:pPr>
      <w:r w:rsidRPr="00397406">
        <w:t>Commissioning</w:t>
      </w:r>
    </w:p>
    <w:p w:rsidR="00AC0B1D" w:rsidRDefault="00AC0B1D" w:rsidP="00AC0B1D">
      <w:pPr>
        <w:pStyle w:val="ListParagraph"/>
        <w:numPr>
          <w:ilvl w:val="0"/>
          <w:numId w:val="13"/>
        </w:numPr>
      </w:pPr>
      <w:r w:rsidRPr="00397406">
        <w:t>Midstream Programs</w:t>
      </w:r>
    </w:p>
    <w:p w:rsidR="00AC0B1D" w:rsidRPr="00397406" w:rsidRDefault="00AC0B1D" w:rsidP="007876BA">
      <w:pPr>
        <w:pStyle w:val="ListParagraph"/>
      </w:pPr>
    </w:p>
    <w:p w:rsidR="00AC0B1D" w:rsidRPr="00397406" w:rsidRDefault="00AC0B1D" w:rsidP="00A523FF">
      <w:r w:rsidRPr="00397406">
        <w:t>The following table describes the incentive methods.</w:t>
      </w:r>
    </w:p>
    <w:p w:rsidR="00A523FF" w:rsidRPr="00397406" w:rsidRDefault="00A523FF" w:rsidP="00A523FF"/>
    <w:tbl>
      <w:tblPr>
        <w:tblStyle w:val="TableContemporary"/>
        <w:tblW w:w="0" w:type="auto"/>
        <w:tblLook w:val="04A0" w:firstRow="1" w:lastRow="0" w:firstColumn="1" w:lastColumn="0" w:noHBand="0" w:noVBand="1"/>
      </w:tblPr>
      <w:tblGrid>
        <w:gridCol w:w="2358"/>
        <w:gridCol w:w="7218"/>
      </w:tblGrid>
      <w:tr w:rsidR="00A523FF" w:rsidRPr="00397406" w:rsidTr="00A523FF">
        <w:trPr>
          <w:cnfStyle w:val="100000000000" w:firstRow="1" w:lastRow="0" w:firstColumn="0" w:lastColumn="0" w:oddVBand="0" w:evenVBand="0" w:oddHBand="0" w:evenHBand="0" w:firstRowFirstColumn="0" w:firstRowLastColumn="0" w:lastRowFirstColumn="0" w:lastRowLastColumn="0"/>
        </w:trPr>
        <w:tc>
          <w:tcPr>
            <w:tcW w:w="2358" w:type="dxa"/>
          </w:tcPr>
          <w:p w:rsidR="00A523FF" w:rsidRPr="00397406" w:rsidRDefault="00AC0B1D" w:rsidP="00A523FF">
            <w:pPr>
              <w:rPr>
                <w:rFonts w:asciiTheme="minorHAnsi" w:hAnsiTheme="minorHAnsi"/>
              </w:rPr>
            </w:pPr>
            <w:r w:rsidRPr="00397406">
              <w:rPr>
                <w:rFonts w:asciiTheme="minorHAnsi" w:hAnsiTheme="minorHAnsi"/>
              </w:rPr>
              <w:t>Incentive Method</w:t>
            </w:r>
          </w:p>
        </w:tc>
        <w:tc>
          <w:tcPr>
            <w:tcW w:w="7218" w:type="dxa"/>
          </w:tcPr>
          <w:p w:rsidR="00A523FF" w:rsidRPr="00397406" w:rsidRDefault="00A523FF" w:rsidP="00A523FF">
            <w:pPr>
              <w:rPr>
                <w:rFonts w:asciiTheme="minorHAnsi" w:hAnsiTheme="minorHAnsi"/>
              </w:rPr>
            </w:pPr>
            <w:r w:rsidRPr="00397406">
              <w:rPr>
                <w:rFonts w:asciiTheme="minorHAnsi" w:hAnsiTheme="minorHAnsi"/>
              </w:rPr>
              <w:t>Description</w:t>
            </w:r>
          </w:p>
        </w:tc>
      </w:tr>
      <w:tr w:rsidR="00A523FF" w:rsidRPr="00397406" w:rsidTr="00A523FF">
        <w:trPr>
          <w:cnfStyle w:val="000000100000" w:firstRow="0" w:lastRow="0" w:firstColumn="0" w:lastColumn="0" w:oddVBand="0" w:evenVBand="0" w:oddHBand="1" w:evenHBand="0" w:firstRowFirstColumn="0" w:firstRowLastColumn="0" w:lastRowFirstColumn="0" w:lastRowLastColumn="0"/>
        </w:trPr>
        <w:tc>
          <w:tcPr>
            <w:tcW w:w="2358" w:type="dxa"/>
          </w:tcPr>
          <w:p w:rsidR="00A523FF" w:rsidRPr="00397406" w:rsidRDefault="00A523FF" w:rsidP="00A523FF">
            <w:pPr>
              <w:rPr>
                <w:rFonts w:asciiTheme="minorHAnsi" w:hAnsiTheme="minorHAnsi"/>
                <w:szCs w:val="20"/>
              </w:rPr>
            </w:pPr>
            <w:r w:rsidRPr="00397406">
              <w:rPr>
                <w:rFonts w:asciiTheme="minorHAnsi" w:hAnsiTheme="minorHAnsi"/>
                <w:color w:val="000000"/>
                <w:szCs w:val="20"/>
              </w:rPr>
              <w:t>Direct Install</w:t>
            </w:r>
          </w:p>
        </w:tc>
        <w:tc>
          <w:tcPr>
            <w:tcW w:w="7218" w:type="dxa"/>
          </w:tcPr>
          <w:p w:rsidR="00A523FF" w:rsidRPr="00397406" w:rsidRDefault="00296B49" w:rsidP="00296B49">
            <w:pPr>
              <w:rPr>
                <w:rFonts w:asciiTheme="minorHAnsi" w:hAnsiTheme="minorHAnsi"/>
              </w:rPr>
            </w:pPr>
            <w:r w:rsidRPr="00397406">
              <w:rPr>
                <w:rFonts w:asciiTheme="minorHAnsi" w:hAnsiTheme="minorHAnsi"/>
              </w:rPr>
              <w:t>The utility program performs an assessment of the customer’s facility, provides recommendations, and implements energy efficiency measures for free.</w:t>
            </w:r>
          </w:p>
        </w:tc>
      </w:tr>
    </w:tbl>
    <w:p w:rsidR="00A523FF" w:rsidRPr="00397406" w:rsidRDefault="00A523FF" w:rsidP="00A523FF"/>
    <w:sectPr w:rsidR="00A523FF" w:rsidRPr="00397406" w:rsidSect="007876BA">
      <w:pgSz w:w="12240" w:h="15840"/>
      <w:pgMar w:top="1440" w:right="1440" w:bottom="1557"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5051" w:rsidRDefault="00315051" w:rsidP="00447D6E">
      <w:r>
        <w:separator/>
      </w:r>
    </w:p>
  </w:endnote>
  <w:endnote w:type="continuationSeparator" w:id="0">
    <w:p w:rsidR="00315051" w:rsidRDefault="00315051"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DIN-Light">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B54" w:rsidRPr="00C52DA8" w:rsidRDefault="00BC5D4C" w:rsidP="00447D6E">
    <w:pPr>
      <w:pStyle w:val="Footer"/>
      <w:jc w:val="right"/>
      <w:rPr>
        <w:rFonts w:cstheme="minorHAnsi"/>
        <w:b/>
        <w:sz w:val="36"/>
        <w:szCs w:val="36"/>
      </w:rPr>
    </w:pPr>
    <w:sdt>
      <w:sdtPr>
        <w:rPr>
          <w:rFonts w:cstheme="minorHAnsi"/>
          <w:b/>
          <w:sz w:val="36"/>
          <w:szCs w:val="36"/>
        </w:rPr>
        <w:alias w:val="Date"/>
        <w:tag w:val=""/>
        <w:id w:val="626895829"/>
        <w:placeholder>
          <w:docPart w:val="2B363068873E4A96A5BDA3A6BCE727F1"/>
        </w:placeholder>
        <w:dataBinding w:prefixMappings="xmlns:ns0='http://schemas.microsoft.com/office/2006/coverPageProps' " w:xpath="/ns0:CoverPageProperties[1]/ns0:PublishDate[1]" w:storeItemID="{55AF091B-3C7A-41E3-B477-F2FDAA23CFDA}"/>
        <w:date w:fullDate="2015-07-27T00:00:00Z">
          <w:dateFormat w:val="MMMM d, yyyy"/>
          <w:lid w:val="en-US"/>
          <w:storeMappedDataAs w:val="dateTime"/>
          <w:calendar w:val="gregorian"/>
        </w:date>
      </w:sdtPr>
      <w:sdtEndPr/>
      <w:sdtContent>
        <w:r w:rsidR="00133E51">
          <w:rPr>
            <w:rFonts w:cstheme="minorHAnsi"/>
            <w:b/>
            <w:sz w:val="36"/>
            <w:szCs w:val="36"/>
          </w:rPr>
          <w:t>J</w:t>
        </w:r>
        <w:r w:rsidR="006F19BC">
          <w:rPr>
            <w:rFonts w:cstheme="minorHAnsi"/>
            <w:b/>
            <w:sz w:val="36"/>
            <w:szCs w:val="36"/>
          </w:rPr>
          <w:t>uly</w:t>
        </w:r>
        <w:r w:rsidR="00133E51">
          <w:rPr>
            <w:rFonts w:cstheme="minorHAnsi"/>
            <w:b/>
            <w:sz w:val="36"/>
            <w:szCs w:val="36"/>
          </w:rPr>
          <w:t xml:space="preserve"> 2</w:t>
        </w:r>
        <w:r w:rsidR="006F19BC">
          <w:rPr>
            <w:rFonts w:cstheme="minorHAnsi"/>
            <w:b/>
            <w:sz w:val="36"/>
            <w:szCs w:val="36"/>
          </w:rPr>
          <w:t>7</w:t>
        </w:r>
        <w:r w:rsidR="00133E51">
          <w:rPr>
            <w:rFonts w:cstheme="minorHAnsi"/>
            <w:b/>
            <w:sz w:val="36"/>
            <w:szCs w:val="36"/>
          </w:rPr>
          <w:t>, 2015</w:t>
        </w:r>
      </w:sdtContent>
    </w:sdt>
    <w:r w:rsidR="00427B54">
      <w:rPr>
        <w:rFonts w:cstheme="minorHAnsi"/>
        <w:b/>
        <w:sz w:val="36"/>
        <w:szCs w:val="36"/>
      </w:rPr>
      <w:fldChar w:fldCharType="begin"/>
    </w:r>
    <w:r w:rsidR="00427B54">
      <w:rPr>
        <w:rFonts w:cstheme="minorHAnsi"/>
        <w:b/>
        <w:sz w:val="36"/>
        <w:szCs w:val="36"/>
      </w:rPr>
      <w:instrText xml:space="preserve"> REF WPnumber </w:instrText>
    </w:r>
    <w:r w:rsidR="00427B54">
      <w:rPr>
        <w:rFonts w:cstheme="minorHAnsi"/>
        <w:b/>
        <w:sz w:val="36"/>
        <w:szCs w:val="3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B54" w:rsidRPr="009500DC" w:rsidRDefault="00BC5D4C" w:rsidP="009500DC">
    <w:pPr>
      <w:pStyle w:val="Footer"/>
      <w:pBdr>
        <w:top w:val="single" w:sz="4" w:space="1" w:color="auto"/>
      </w:pBdr>
      <w:rPr>
        <w:rFonts w:cstheme="minorHAnsi"/>
        <w:b/>
        <w:sz w:val="20"/>
        <w:szCs w:val="20"/>
      </w:rPr>
    </w:pPr>
    <w:sdt>
      <w:sdtPr>
        <w:rPr>
          <w:rFonts w:cstheme="minorHAnsi"/>
          <w:b/>
          <w:sz w:val="20"/>
          <w:szCs w:val="20"/>
        </w:rPr>
        <w:alias w:val="Title"/>
        <w:tag w:val=""/>
        <w:id w:val="-622767845"/>
        <w:placeholder>
          <w:docPart w:val="89DABCE129504DF996472993CB0EBA18"/>
        </w:placeholder>
        <w:dataBinding w:prefixMappings="xmlns:ns0='http://purl.org/dc/elements/1.1/' xmlns:ns1='http://schemas.openxmlformats.org/package/2006/metadata/core-properties' " w:xpath="/ns1:coreProperties[1]/ns0:title[1]" w:storeItemID="{6C3C8BC8-F283-45AE-878A-BAB7291924A1}"/>
        <w:text/>
      </w:sdtPr>
      <w:sdtEndPr/>
      <w:sdtContent>
        <w:r w:rsidR="00427B54">
          <w:rPr>
            <w:rFonts w:cstheme="minorHAnsi"/>
            <w:b/>
            <w:sz w:val="20"/>
            <w:szCs w:val="20"/>
          </w:rPr>
          <w:t>PGE3PHVC15</w:t>
        </w:r>
        <w:r w:rsidR="00474B57">
          <w:rPr>
            <w:rFonts w:cstheme="minorHAnsi"/>
            <w:b/>
            <w:sz w:val="20"/>
            <w:szCs w:val="20"/>
          </w:rPr>
          <w:t>3</w:t>
        </w:r>
      </w:sdtContent>
    </w:sdt>
    <w:r w:rsidR="00427B54">
      <w:rPr>
        <w:rFonts w:cstheme="minorHAnsi"/>
        <w:b/>
        <w:sz w:val="20"/>
        <w:szCs w:val="20"/>
      </w:rPr>
      <w:t xml:space="preserve">, </w:t>
    </w:r>
    <w:sdt>
      <w:sdtPr>
        <w:rPr>
          <w:rFonts w:cstheme="minorHAnsi"/>
          <w:b/>
          <w:sz w:val="20"/>
          <w:szCs w:val="20"/>
        </w:rPr>
        <w:alias w:val="Revision"/>
        <w:tag w:val=""/>
        <w:id w:val="-979308963"/>
        <w:placeholder>
          <w:docPart w:val="0BE660D62F514EE6B1E147B3637238F2"/>
        </w:placeholder>
        <w:dataBinding w:prefixMappings="xmlns:ns0='http://purl.org/dc/elements/1.1/' xmlns:ns1='http://schemas.openxmlformats.org/package/2006/metadata/core-properties' " w:xpath="/ns1:coreProperties[1]/ns1:contentStatus[1]" w:storeItemID="{6C3C8BC8-F283-45AE-878A-BAB7291924A1}"/>
        <w:text/>
      </w:sdtPr>
      <w:sdtEndPr/>
      <w:sdtContent>
        <w:r w:rsidR="00133E51">
          <w:rPr>
            <w:rFonts w:cstheme="minorHAnsi"/>
            <w:b/>
            <w:sz w:val="20"/>
            <w:szCs w:val="20"/>
          </w:rPr>
          <w:t>Revision 3</w:t>
        </w:r>
      </w:sdtContent>
    </w:sdt>
    <w:r w:rsidR="00427B54" w:rsidRPr="009500DC">
      <w:rPr>
        <w:rFonts w:cstheme="minorHAnsi"/>
        <w:b/>
        <w:sz w:val="20"/>
        <w:szCs w:val="20"/>
      </w:rPr>
      <w:tab/>
    </w:r>
    <w:r w:rsidR="00427B54" w:rsidRPr="009500DC">
      <w:rPr>
        <w:rFonts w:cstheme="minorHAnsi"/>
        <w:b/>
        <w:sz w:val="20"/>
        <w:szCs w:val="20"/>
      </w:rPr>
      <w:fldChar w:fldCharType="begin"/>
    </w:r>
    <w:r w:rsidR="00427B54" w:rsidRPr="009500DC">
      <w:rPr>
        <w:rFonts w:cstheme="minorHAnsi"/>
        <w:b/>
        <w:sz w:val="20"/>
        <w:szCs w:val="20"/>
      </w:rPr>
      <w:instrText xml:space="preserve"> PAGE   \* MERGEFORMAT </w:instrText>
    </w:r>
    <w:r w:rsidR="00427B54" w:rsidRPr="009500DC">
      <w:rPr>
        <w:rFonts w:cstheme="minorHAnsi"/>
        <w:b/>
        <w:sz w:val="20"/>
        <w:szCs w:val="20"/>
      </w:rPr>
      <w:fldChar w:fldCharType="separate"/>
    </w:r>
    <w:r>
      <w:rPr>
        <w:rFonts w:cstheme="minorHAnsi"/>
        <w:b/>
        <w:noProof/>
        <w:sz w:val="20"/>
        <w:szCs w:val="20"/>
      </w:rPr>
      <w:t>3</w:t>
    </w:r>
    <w:r w:rsidR="00427B54" w:rsidRPr="009500DC">
      <w:rPr>
        <w:rFonts w:cstheme="minorHAnsi"/>
        <w:b/>
        <w:noProof/>
        <w:sz w:val="20"/>
        <w:szCs w:val="20"/>
      </w:rPr>
      <w:fldChar w:fldCharType="end"/>
    </w:r>
    <w:r w:rsidR="00427B54" w:rsidRPr="009500DC">
      <w:rPr>
        <w:rFonts w:cstheme="minorHAnsi"/>
        <w:b/>
        <w:sz w:val="20"/>
        <w:szCs w:val="20"/>
      </w:rPr>
      <w:tab/>
    </w:r>
    <w:sdt>
      <w:sdtPr>
        <w:rPr>
          <w:rFonts w:cstheme="minorHAnsi"/>
          <w:b/>
          <w:sz w:val="20"/>
          <w:szCs w:val="20"/>
        </w:rPr>
        <w:alias w:val="Date"/>
        <w:tag w:val=""/>
        <w:id w:val="-794524137"/>
        <w:placeholder>
          <w:docPart w:val="FADF98E92B6B4CF783B4115958C908E7"/>
        </w:placeholder>
        <w:dataBinding w:prefixMappings="xmlns:ns0='http://schemas.microsoft.com/office/2006/coverPageProps' " w:xpath="/ns0:CoverPageProperties[1]/ns0:PublishDate[1]" w:storeItemID="{55AF091B-3C7A-41E3-B477-F2FDAA23CFDA}"/>
        <w:date w:fullDate="2015-07-27T00:00:00Z">
          <w:dateFormat w:val="MMMM d, yyyy"/>
          <w:lid w:val="en-US"/>
          <w:storeMappedDataAs w:val="dateTime"/>
          <w:calendar w:val="gregorian"/>
        </w:date>
      </w:sdtPr>
      <w:sdtEndPr/>
      <w:sdtContent>
        <w:r w:rsidR="006F19BC">
          <w:rPr>
            <w:rFonts w:cstheme="minorHAnsi"/>
            <w:b/>
            <w:sz w:val="20"/>
            <w:szCs w:val="20"/>
          </w:rPr>
          <w:t>July 27, 2015</w:t>
        </w:r>
      </w:sdtContent>
    </w:sdt>
  </w:p>
  <w:p w:rsidR="00427B54" w:rsidRPr="009500DC" w:rsidRDefault="00BC5D4C" w:rsidP="009500DC">
    <w:pPr>
      <w:pStyle w:val="Footer"/>
      <w:pBdr>
        <w:top w:val="single" w:sz="4" w:space="1" w:color="auto"/>
      </w:pBdr>
      <w:rPr>
        <w:rFonts w:cstheme="minorHAnsi"/>
      </w:rPr>
    </w:pPr>
    <w:sdt>
      <w:sdtPr>
        <w:rPr>
          <w:rFonts w:cstheme="minorHAnsi"/>
          <w:b/>
          <w:sz w:val="20"/>
          <w:szCs w:val="20"/>
        </w:rPr>
        <w:alias w:val="Company"/>
        <w:tag w:val=""/>
        <w:id w:val="-62724045"/>
        <w:placeholder>
          <w:docPart w:val="FDB7CFD1A3AE4EF19178EFA5A0DD5F95"/>
        </w:placeholder>
        <w:dataBinding w:prefixMappings="xmlns:ns0='http://schemas.openxmlformats.org/officeDocument/2006/extended-properties' " w:xpath="/ns0:Properties[1]/ns0:Company[1]" w:storeItemID="{6668398D-A668-4E3E-A5EB-62B293D839F1}"/>
        <w:text/>
      </w:sdtPr>
      <w:sdtEndPr/>
      <w:sdtContent>
        <w:r w:rsidR="00427B54">
          <w:rPr>
            <w:rFonts w:cstheme="minorHAnsi"/>
            <w:b/>
            <w:sz w:val="20"/>
            <w:szCs w:val="20"/>
          </w:rPr>
          <w:t>Pacific Gas and Electric Company</w:t>
        </w:r>
      </w:sdtContent>
    </w:sdt>
  </w:p>
  <w:p w:rsidR="00427B54" w:rsidRDefault="00427B5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5051" w:rsidRDefault="00315051" w:rsidP="00447D6E">
      <w:r>
        <w:separator/>
      </w:r>
    </w:p>
  </w:footnote>
  <w:footnote w:type="continuationSeparator" w:id="0">
    <w:p w:rsidR="00315051" w:rsidRDefault="00315051"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0476A"/>
    <w:multiLevelType w:val="hybridMultilevel"/>
    <w:tmpl w:val="CF046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2">
    <w:nsid w:val="148D25CC"/>
    <w:multiLevelType w:val="hybridMultilevel"/>
    <w:tmpl w:val="210E6C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4">
    <w:nsid w:val="1B275102"/>
    <w:multiLevelType w:val="hybridMultilevel"/>
    <w:tmpl w:val="EAD8F8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38444676"/>
    <w:multiLevelType w:val="hybridMultilevel"/>
    <w:tmpl w:val="B22277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1"/>
  </w:num>
  <w:num w:numId="3">
    <w:abstractNumId w:val="10"/>
  </w:num>
  <w:num w:numId="4">
    <w:abstractNumId w:val="8"/>
  </w:num>
  <w:num w:numId="5">
    <w:abstractNumId w:val="8"/>
  </w:num>
  <w:num w:numId="6">
    <w:abstractNumId w:val="1"/>
  </w:num>
  <w:num w:numId="7">
    <w:abstractNumId w:val="12"/>
  </w:num>
  <w:num w:numId="8">
    <w:abstractNumId w:val="9"/>
  </w:num>
  <w:num w:numId="9">
    <w:abstractNumId w:val="6"/>
  </w:num>
  <w:num w:numId="10">
    <w:abstractNumId w:val="3"/>
  </w:num>
  <w:num w:numId="11">
    <w:abstractNumId w:val="13"/>
  </w:num>
  <w:num w:numId="12">
    <w:abstractNumId w:val="7"/>
  </w:num>
  <w:num w:numId="13">
    <w:abstractNumId w:val="5"/>
  </w:num>
  <w:num w:numId="14">
    <w:abstractNumId w:val="2"/>
  </w:num>
  <w:num w:numId="15">
    <w:abstractNumId w:val="0"/>
  </w:num>
  <w:num w:numId="1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173BF"/>
    <w:rsid w:val="00024252"/>
    <w:rsid w:val="00027183"/>
    <w:rsid w:val="00033EA1"/>
    <w:rsid w:val="000407BD"/>
    <w:rsid w:val="00056947"/>
    <w:rsid w:val="00061A8E"/>
    <w:rsid w:val="00064CB3"/>
    <w:rsid w:val="00070BEE"/>
    <w:rsid w:val="00073B2C"/>
    <w:rsid w:val="00076DF4"/>
    <w:rsid w:val="00086F7F"/>
    <w:rsid w:val="0009074D"/>
    <w:rsid w:val="00093CC0"/>
    <w:rsid w:val="0009592B"/>
    <w:rsid w:val="000968C6"/>
    <w:rsid w:val="000A4A88"/>
    <w:rsid w:val="000A63C9"/>
    <w:rsid w:val="000C0000"/>
    <w:rsid w:val="000C18CC"/>
    <w:rsid w:val="000C7ED1"/>
    <w:rsid w:val="000E706D"/>
    <w:rsid w:val="000F130A"/>
    <w:rsid w:val="00107242"/>
    <w:rsid w:val="001206F7"/>
    <w:rsid w:val="00133E51"/>
    <w:rsid w:val="0013440D"/>
    <w:rsid w:val="00147155"/>
    <w:rsid w:val="00153CB3"/>
    <w:rsid w:val="00154C3B"/>
    <w:rsid w:val="00155A1E"/>
    <w:rsid w:val="00165357"/>
    <w:rsid w:val="001722B7"/>
    <w:rsid w:val="001811EE"/>
    <w:rsid w:val="001979AF"/>
    <w:rsid w:val="001A0EB4"/>
    <w:rsid w:val="001A5F62"/>
    <w:rsid w:val="001B618B"/>
    <w:rsid w:val="001C0F36"/>
    <w:rsid w:val="001C1338"/>
    <w:rsid w:val="001C4140"/>
    <w:rsid w:val="001C5A94"/>
    <w:rsid w:val="001D3223"/>
    <w:rsid w:val="001D33EF"/>
    <w:rsid w:val="001D57A0"/>
    <w:rsid w:val="001E0829"/>
    <w:rsid w:val="001E0CD3"/>
    <w:rsid w:val="001F05CE"/>
    <w:rsid w:val="001F3EBA"/>
    <w:rsid w:val="001F4A65"/>
    <w:rsid w:val="0021035B"/>
    <w:rsid w:val="0023254A"/>
    <w:rsid w:val="00236216"/>
    <w:rsid w:val="00240B74"/>
    <w:rsid w:val="00263C1C"/>
    <w:rsid w:val="00264F50"/>
    <w:rsid w:val="00274FBE"/>
    <w:rsid w:val="002762E1"/>
    <w:rsid w:val="002811BC"/>
    <w:rsid w:val="00283DE8"/>
    <w:rsid w:val="00285966"/>
    <w:rsid w:val="00285A0D"/>
    <w:rsid w:val="00290ED8"/>
    <w:rsid w:val="00296B49"/>
    <w:rsid w:val="002A3D26"/>
    <w:rsid w:val="002B1ADF"/>
    <w:rsid w:val="002C444C"/>
    <w:rsid w:val="002C6C7A"/>
    <w:rsid w:val="002C7F78"/>
    <w:rsid w:val="002D5277"/>
    <w:rsid w:val="002D71FA"/>
    <w:rsid w:val="002F1437"/>
    <w:rsid w:val="002F3943"/>
    <w:rsid w:val="002F4E34"/>
    <w:rsid w:val="002F79E7"/>
    <w:rsid w:val="0030363A"/>
    <w:rsid w:val="00315051"/>
    <w:rsid w:val="00317EB0"/>
    <w:rsid w:val="00332700"/>
    <w:rsid w:val="003429E6"/>
    <w:rsid w:val="00345D80"/>
    <w:rsid w:val="003471D4"/>
    <w:rsid w:val="003557E9"/>
    <w:rsid w:val="003560BA"/>
    <w:rsid w:val="0038227E"/>
    <w:rsid w:val="003832D2"/>
    <w:rsid w:val="00393137"/>
    <w:rsid w:val="00397249"/>
    <w:rsid w:val="00397406"/>
    <w:rsid w:val="003A4BD8"/>
    <w:rsid w:val="003D2871"/>
    <w:rsid w:val="003D5B83"/>
    <w:rsid w:val="003E6E47"/>
    <w:rsid w:val="003F0623"/>
    <w:rsid w:val="003F3A41"/>
    <w:rsid w:val="003F762C"/>
    <w:rsid w:val="00401031"/>
    <w:rsid w:val="00407878"/>
    <w:rsid w:val="00413CDB"/>
    <w:rsid w:val="004200FE"/>
    <w:rsid w:val="0042049F"/>
    <w:rsid w:val="00421183"/>
    <w:rsid w:val="00426FC2"/>
    <w:rsid w:val="00427B54"/>
    <w:rsid w:val="00441957"/>
    <w:rsid w:val="00443D32"/>
    <w:rsid w:val="004469DD"/>
    <w:rsid w:val="00447CE5"/>
    <w:rsid w:val="00447D6E"/>
    <w:rsid w:val="0046286E"/>
    <w:rsid w:val="00471234"/>
    <w:rsid w:val="00472250"/>
    <w:rsid w:val="0047437C"/>
    <w:rsid w:val="00474B57"/>
    <w:rsid w:val="00476922"/>
    <w:rsid w:val="00477522"/>
    <w:rsid w:val="00493457"/>
    <w:rsid w:val="00494628"/>
    <w:rsid w:val="004A1650"/>
    <w:rsid w:val="004A66E9"/>
    <w:rsid w:val="004B4A3A"/>
    <w:rsid w:val="004B750E"/>
    <w:rsid w:val="004C2244"/>
    <w:rsid w:val="004C23F1"/>
    <w:rsid w:val="004E01F5"/>
    <w:rsid w:val="004E297E"/>
    <w:rsid w:val="004E6D7B"/>
    <w:rsid w:val="004E76CA"/>
    <w:rsid w:val="004E7B1A"/>
    <w:rsid w:val="004F1698"/>
    <w:rsid w:val="00500AF2"/>
    <w:rsid w:val="0051020F"/>
    <w:rsid w:val="00513CAB"/>
    <w:rsid w:val="005225EE"/>
    <w:rsid w:val="00541A65"/>
    <w:rsid w:val="005476F6"/>
    <w:rsid w:val="00560223"/>
    <w:rsid w:val="00560934"/>
    <w:rsid w:val="00564960"/>
    <w:rsid w:val="005729C8"/>
    <w:rsid w:val="005734A4"/>
    <w:rsid w:val="0058145F"/>
    <w:rsid w:val="005A0269"/>
    <w:rsid w:val="005A0E53"/>
    <w:rsid w:val="005A1078"/>
    <w:rsid w:val="005A4658"/>
    <w:rsid w:val="005B28C1"/>
    <w:rsid w:val="005C2E48"/>
    <w:rsid w:val="005C3F23"/>
    <w:rsid w:val="005D4DD7"/>
    <w:rsid w:val="005E12A9"/>
    <w:rsid w:val="005F139E"/>
    <w:rsid w:val="00602799"/>
    <w:rsid w:val="00612041"/>
    <w:rsid w:val="00614AFF"/>
    <w:rsid w:val="00621ABA"/>
    <w:rsid w:val="00631157"/>
    <w:rsid w:val="006404E6"/>
    <w:rsid w:val="0064729D"/>
    <w:rsid w:val="00647ABE"/>
    <w:rsid w:val="00664B05"/>
    <w:rsid w:val="00666EB7"/>
    <w:rsid w:val="006746FE"/>
    <w:rsid w:val="00685D5C"/>
    <w:rsid w:val="00697868"/>
    <w:rsid w:val="006A055F"/>
    <w:rsid w:val="006A5293"/>
    <w:rsid w:val="006A6D15"/>
    <w:rsid w:val="006B0DF3"/>
    <w:rsid w:val="006B4A48"/>
    <w:rsid w:val="006C2C55"/>
    <w:rsid w:val="006C430A"/>
    <w:rsid w:val="006D2809"/>
    <w:rsid w:val="006E3342"/>
    <w:rsid w:val="006E3BA5"/>
    <w:rsid w:val="006E4B12"/>
    <w:rsid w:val="006F19BC"/>
    <w:rsid w:val="006F70B7"/>
    <w:rsid w:val="006F78D5"/>
    <w:rsid w:val="0070091B"/>
    <w:rsid w:val="007048AC"/>
    <w:rsid w:val="00733C7D"/>
    <w:rsid w:val="00737F31"/>
    <w:rsid w:val="00740761"/>
    <w:rsid w:val="00745F77"/>
    <w:rsid w:val="007464DE"/>
    <w:rsid w:val="00751A39"/>
    <w:rsid w:val="00755A45"/>
    <w:rsid w:val="00760CDC"/>
    <w:rsid w:val="00764D0D"/>
    <w:rsid w:val="007663B2"/>
    <w:rsid w:val="00782BC3"/>
    <w:rsid w:val="007876BA"/>
    <w:rsid w:val="007933F1"/>
    <w:rsid w:val="007A55C6"/>
    <w:rsid w:val="007A613B"/>
    <w:rsid w:val="007E43F8"/>
    <w:rsid w:val="007E5076"/>
    <w:rsid w:val="007E656B"/>
    <w:rsid w:val="007F2997"/>
    <w:rsid w:val="007F50E8"/>
    <w:rsid w:val="007F54E2"/>
    <w:rsid w:val="007F7FBA"/>
    <w:rsid w:val="00800319"/>
    <w:rsid w:val="0080044E"/>
    <w:rsid w:val="0080069F"/>
    <w:rsid w:val="0080174D"/>
    <w:rsid w:val="00801F7F"/>
    <w:rsid w:val="00824F1C"/>
    <w:rsid w:val="00826688"/>
    <w:rsid w:val="00875AFC"/>
    <w:rsid w:val="00881A42"/>
    <w:rsid w:val="00885E0A"/>
    <w:rsid w:val="0088603B"/>
    <w:rsid w:val="00893FC3"/>
    <w:rsid w:val="0089577B"/>
    <w:rsid w:val="008B1024"/>
    <w:rsid w:val="008B1357"/>
    <w:rsid w:val="008B2305"/>
    <w:rsid w:val="008B2DF3"/>
    <w:rsid w:val="008C2E0E"/>
    <w:rsid w:val="008C654F"/>
    <w:rsid w:val="008C7F79"/>
    <w:rsid w:val="008D3930"/>
    <w:rsid w:val="008D627D"/>
    <w:rsid w:val="008E17CC"/>
    <w:rsid w:val="008E25B1"/>
    <w:rsid w:val="008F2167"/>
    <w:rsid w:val="008F33B4"/>
    <w:rsid w:val="0090077A"/>
    <w:rsid w:val="00904ADA"/>
    <w:rsid w:val="00907697"/>
    <w:rsid w:val="009138A0"/>
    <w:rsid w:val="0091424C"/>
    <w:rsid w:val="00922B85"/>
    <w:rsid w:val="00933188"/>
    <w:rsid w:val="00935AF9"/>
    <w:rsid w:val="0094624A"/>
    <w:rsid w:val="009500DC"/>
    <w:rsid w:val="00951923"/>
    <w:rsid w:val="00972C81"/>
    <w:rsid w:val="009824E9"/>
    <w:rsid w:val="00995479"/>
    <w:rsid w:val="00995CB0"/>
    <w:rsid w:val="00997E77"/>
    <w:rsid w:val="009A0EA5"/>
    <w:rsid w:val="009A2734"/>
    <w:rsid w:val="009A2A47"/>
    <w:rsid w:val="009B5B7B"/>
    <w:rsid w:val="009C1777"/>
    <w:rsid w:val="009C2C86"/>
    <w:rsid w:val="009D0753"/>
    <w:rsid w:val="009D5131"/>
    <w:rsid w:val="009E1802"/>
    <w:rsid w:val="009E1CDE"/>
    <w:rsid w:val="009E51E2"/>
    <w:rsid w:val="009F7A61"/>
    <w:rsid w:val="00A11800"/>
    <w:rsid w:val="00A11C16"/>
    <w:rsid w:val="00A1423E"/>
    <w:rsid w:val="00A145DA"/>
    <w:rsid w:val="00A17664"/>
    <w:rsid w:val="00A24520"/>
    <w:rsid w:val="00A500D6"/>
    <w:rsid w:val="00A523FF"/>
    <w:rsid w:val="00A57D36"/>
    <w:rsid w:val="00A67907"/>
    <w:rsid w:val="00A76605"/>
    <w:rsid w:val="00A84127"/>
    <w:rsid w:val="00A86DA2"/>
    <w:rsid w:val="00AB06C0"/>
    <w:rsid w:val="00AB21D4"/>
    <w:rsid w:val="00AB21F5"/>
    <w:rsid w:val="00AB3386"/>
    <w:rsid w:val="00AB36DB"/>
    <w:rsid w:val="00AC0B1D"/>
    <w:rsid w:val="00AC5309"/>
    <w:rsid w:val="00AD4DD0"/>
    <w:rsid w:val="00AF6342"/>
    <w:rsid w:val="00B053FB"/>
    <w:rsid w:val="00B07EE5"/>
    <w:rsid w:val="00B1410F"/>
    <w:rsid w:val="00B21CC5"/>
    <w:rsid w:val="00B26778"/>
    <w:rsid w:val="00B26B83"/>
    <w:rsid w:val="00B32479"/>
    <w:rsid w:val="00B403ED"/>
    <w:rsid w:val="00B4065F"/>
    <w:rsid w:val="00B866B4"/>
    <w:rsid w:val="00B94226"/>
    <w:rsid w:val="00BA0A8C"/>
    <w:rsid w:val="00BA2E7E"/>
    <w:rsid w:val="00BA590A"/>
    <w:rsid w:val="00BB0B39"/>
    <w:rsid w:val="00BB270C"/>
    <w:rsid w:val="00BB30D1"/>
    <w:rsid w:val="00BB5F75"/>
    <w:rsid w:val="00BC5D4C"/>
    <w:rsid w:val="00BC6524"/>
    <w:rsid w:val="00BD3931"/>
    <w:rsid w:val="00BD418E"/>
    <w:rsid w:val="00BD5B88"/>
    <w:rsid w:val="00C24D03"/>
    <w:rsid w:val="00C25E61"/>
    <w:rsid w:val="00C52DA8"/>
    <w:rsid w:val="00C54EFF"/>
    <w:rsid w:val="00C55D03"/>
    <w:rsid w:val="00C67E59"/>
    <w:rsid w:val="00C72B8B"/>
    <w:rsid w:val="00C72CB5"/>
    <w:rsid w:val="00C805BC"/>
    <w:rsid w:val="00C94B0C"/>
    <w:rsid w:val="00CA2AB4"/>
    <w:rsid w:val="00CB0100"/>
    <w:rsid w:val="00CD2999"/>
    <w:rsid w:val="00CE0C66"/>
    <w:rsid w:val="00CE28CF"/>
    <w:rsid w:val="00CE4386"/>
    <w:rsid w:val="00CE5BEB"/>
    <w:rsid w:val="00CE69E9"/>
    <w:rsid w:val="00CF464D"/>
    <w:rsid w:val="00D13EC7"/>
    <w:rsid w:val="00D25074"/>
    <w:rsid w:val="00D30B8B"/>
    <w:rsid w:val="00D36798"/>
    <w:rsid w:val="00D47E80"/>
    <w:rsid w:val="00D72051"/>
    <w:rsid w:val="00D7380B"/>
    <w:rsid w:val="00D75D77"/>
    <w:rsid w:val="00DA089A"/>
    <w:rsid w:val="00DA11A0"/>
    <w:rsid w:val="00DA690B"/>
    <w:rsid w:val="00DA7225"/>
    <w:rsid w:val="00DC1966"/>
    <w:rsid w:val="00DE5758"/>
    <w:rsid w:val="00DE5FCF"/>
    <w:rsid w:val="00DF0D19"/>
    <w:rsid w:val="00DF2EE9"/>
    <w:rsid w:val="00DF6FD8"/>
    <w:rsid w:val="00E05A80"/>
    <w:rsid w:val="00E071A5"/>
    <w:rsid w:val="00E07752"/>
    <w:rsid w:val="00E12825"/>
    <w:rsid w:val="00E16609"/>
    <w:rsid w:val="00E16F08"/>
    <w:rsid w:val="00E233F3"/>
    <w:rsid w:val="00E26B34"/>
    <w:rsid w:val="00E34202"/>
    <w:rsid w:val="00E37041"/>
    <w:rsid w:val="00E37F72"/>
    <w:rsid w:val="00E40CF9"/>
    <w:rsid w:val="00E42A30"/>
    <w:rsid w:val="00E76B31"/>
    <w:rsid w:val="00E81F3E"/>
    <w:rsid w:val="00E84C48"/>
    <w:rsid w:val="00E859BD"/>
    <w:rsid w:val="00E86B70"/>
    <w:rsid w:val="00E87C8F"/>
    <w:rsid w:val="00E924C3"/>
    <w:rsid w:val="00E96759"/>
    <w:rsid w:val="00EB2F34"/>
    <w:rsid w:val="00EB34FC"/>
    <w:rsid w:val="00EB76E1"/>
    <w:rsid w:val="00EF5416"/>
    <w:rsid w:val="00F06CCF"/>
    <w:rsid w:val="00F1053D"/>
    <w:rsid w:val="00F12733"/>
    <w:rsid w:val="00F20DCF"/>
    <w:rsid w:val="00F259AB"/>
    <w:rsid w:val="00F26596"/>
    <w:rsid w:val="00F341E3"/>
    <w:rsid w:val="00F4304D"/>
    <w:rsid w:val="00F4752B"/>
    <w:rsid w:val="00F476E8"/>
    <w:rsid w:val="00F56792"/>
    <w:rsid w:val="00F60E32"/>
    <w:rsid w:val="00F7242E"/>
    <w:rsid w:val="00F73C40"/>
    <w:rsid w:val="00F91120"/>
    <w:rsid w:val="00F96DEB"/>
    <w:rsid w:val="00FB2590"/>
    <w:rsid w:val="00FD5A8C"/>
    <w:rsid w:val="00FE286E"/>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link w:val="ListParagraphChar"/>
    <w:uiPriority w:val="99"/>
    <w:qFormat/>
    <w:rsid w:val="00AC0B1D"/>
    <w:pPr>
      <w:ind w:left="720"/>
      <w:contextualSpacing/>
    </w:pPr>
  </w:style>
  <w:style w:type="character" w:customStyle="1" w:styleId="ListParagraphChar">
    <w:name w:val="List Paragraph Char"/>
    <w:link w:val="ListParagraph"/>
    <w:uiPriority w:val="99"/>
    <w:locked/>
    <w:rsid w:val="006F70B7"/>
    <w:rPr>
      <w:rFonts w:eastAsia="Times New Roman" w:cs="Times New Roman"/>
      <w:szCs w:val="24"/>
    </w:rPr>
  </w:style>
  <w:style w:type="paragraph" w:styleId="TOC2">
    <w:name w:val="toc 2"/>
    <w:basedOn w:val="Normal"/>
    <w:next w:val="Normal"/>
    <w:autoRedefine/>
    <w:uiPriority w:val="39"/>
    <w:rsid w:val="004A66E9"/>
    <w:pPr>
      <w:ind w:left="240"/>
    </w:pPr>
    <w:rPr>
      <w:rFonts w:ascii="Times New Roman" w:hAnsi="Times New Roman"/>
      <w:sz w:val="24"/>
    </w:rPr>
  </w:style>
  <w:style w:type="paragraph" w:customStyle="1" w:styleId="Subhead4">
    <w:name w:val="Subhead 4"/>
    <w:basedOn w:val="Heading3"/>
    <w:link w:val="Subhead4Char"/>
    <w:qFormat/>
    <w:rsid w:val="009A0EA5"/>
    <w:rPr>
      <w:sz w:val="22"/>
      <w:szCs w:val="22"/>
    </w:rPr>
  </w:style>
  <w:style w:type="character" w:customStyle="1" w:styleId="Subhead4Char">
    <w:name w:val="Subhead 4 Char"/>
    <w:link w:val="Subhead4"/>
    <w:rsid w:val="009A0EA5"/>
    <w:rPr>
      <w:rFonts w:ascii="Arial" w:eastAsia="Times New Roman" w:hAnsi="Arial" w:cs="Arial"/>
      <w:b/>
      <w:bCs/>
    </w:rPr>
  </w:style>
  <w:style w:type="paragraph" w:styleId="FootnoteText">
    <w:name w:val="footnote text"/>
    <w:basedOn w:val="Normal"/>
    <w:link w:val="FootnoteTextChar"/>
    <w:uiPriority w:val="99"/>
    <w:semiHidden/>
    <w:unhideWhenUsed/>
    <w:rsid w:val="00751A39"/>
    <w:rPr>
      <w:rFonts w:ascii="Times New Roman" w:eastAsia="Batang" w:hAnsi="Times New Roman"/>
      <w:sz w:val="20"/>
      <w:szCs w:val="20"/>
      <w:lang w:eastAsia="ko-KR"/>
    </w:rPr>
  </w:style>
  <w:style w:type="character" w:customStyle="1" w:styleId="FootnoteTextChar">
    <w:name w:val="Footnote Text Char"/>
    <w:basedOn w:val="DefaultParagraphFont"/>
    <w:link w:val="FootnoteText"/>
    <w:uiPriority w:val="99"/>
    <w:semiHidden/>
    <w:rsid w:val="00751A39"/>
    <w:rPr>
      <w:rFonts w:ascii="Times New Roman" w:eastAsia="Batang" w:hAnsi="Times New Roman" w:cs="Times New Roman"/>
      <w:sz w:val="20"/>
      <w:szCs w:val="20"/>
      <w:lang w:eastAsia="ko-KR"/>
    </w:rPr>
  </w:style>
  <w:style w:type="character" w:styleId="FootnoteReference">
    <w:name w:val="footnote reference"/>
    <w:basedOn w:val="DefaultParagraphFont"/>
    <w:uiPriority w:val="99"/>
    <w:unhideWhenUsed/>
    <w:rsid w:val="00751A39"/>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link w:val="ListParagraphChar"/>
    <w:uiPriority w:val="99"/>
    <w:qFormat/>
    <w:rsid w:val="00AC0B1D"/>
    <w:pPr>
      <w:ind w:left="720"/>
      <w:contextualSpacing/>
    </w:pPr>
  </w:style>
  <w:style w:type="character" w:customStyle="1" w:styleId="ListParagraphChar">
    <w:name w:val="List Paragraph Char"/>
    <w:link w:val="ListParagraph"/>
    <w:uiPriority w:val="99"/>
    <w:locked/>
    <w:rsid w:val="006F70B7"/>
    <w:rPr>
      <w:rFonts w:eastAsia="Times New Roman" w:cs="Times New Roman"/>
      <w:szCs w:val="24"/>
    </w:rPr>
  </w:style>
  <w:style w:type="paragraph" w:styleId="TOC2">
    <w:name w:val="toc 2"/>
    <w:basedOn w:val="Normal"/>
    <w:next w:val="Normal"/>
    <w:autoRedefine/>
    <w:uiPriority w:val="39"/>
    <w:rsid w:val="004A66E9"/>
    <w:pPr>
      <w:ind w:left="240"/>
    </w:pPr>
    <w:rPr>
      <w:rFonts w:ascii="Times New Roman" w:hAnsi="Times New Roman"/>
      <w:sz w:val="24"/>
    </w:rPr>
  </w:style>
  <w:style w:type="paragraph" w:customStyle="1" w:styleId="Subhead4">
    <w:name w:val="Subhead 4"/>
    <w:basedOn w:val="Heading3"/>
    <w:link w:val="Subhead4Char"/>
    <w:qFormat/>
    <w:rsid w:val="009A0EA5"/>
    <w:rPr>
      <w:sz w:val="22"/>
      <w:szCs w:val="22"/>
    </w:rPr>
  </w:style>
  <w:style w:type="character" w:customStyle="1" w:styleId="Subhead4Char">
    <w:name w:val="Subhead 4 Char"/>
    <w:link w:val="Subhead4"/>
    <w:rsid w:val="009A0EA5"/>
    <w:rPr>
      <w:rFonts w:ascii="Arial" w:eastAsia="Times New Roman" w:hAnsi="Arial" w:cs="Arial"/>
      <w:b/>
      <w:bCs/>
    </w:rPr>
  </w:style>
  <w:style w:type="paragraph" w:styleId="FootnoteText">
    <w:name w:val="footnote text"/>
    <w:basedOn w:val="Normal"/>
    <w:link w:val="FootnoteTextChar"/>
    <w:uiPriority w:val="99"/>
    <w:semiHidden/>
    <w:unhideWhenUsed/>
    <w:rsid w:val="00751A39"/>
    <w:rPr>
      <w:rFonts w:ascii="Times New Roman" w:eastAsia="Batang" w:hAnsi="Times New Roman"/>
      <w:sz w:val="20"/>
      <w:szCs w:val="20"/>
      <w:lang w:eastAsia="ko-KR"/>
    </w:rPr>
  </w:style>
  <w:style w:type="character" w:customStyle="1" w:styleId="FootnoteTextChar">
    <w:name w:val="Footnote Text Char"/>
    <w:basedOn w:val="DefaultParagraphFont"/>
    <w:link w:val="FootnoteText"/>
    <w:uiPriority w:val="99"/>
    <w:semiHidden/>
    <w:rsid w:val="00751A39"/>
    <w:rPr>
      <w:rFonts w:ascii="Times New Roman" w:eastAsia="Batang" w:hAnsi="Times New Roman" w:cs="Times New Roman"/>
      <w:sz w:val="20"/>
      <w:szCs w:val="20"/>
      <w:lang w:eastAsia="ko-KR"/>
    </w:rPr>
  </w:style>
  <w:style w:type="character" w:styleId="FootnoteReference">
    <w:name w:val="footnote reference"/>
    <w:basedOn w:val="DefaultParagraphFont"/>
    <w:uiPriority w:val="99"/>
    <w:unhideWhenUsed/>
    <w:rsid w:val="00751A3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6529447">
      <w:bodyDiv w:val="1"/>
      <w:marLeft w:val="0"/>
      <w:marRight w:val="0"/>
      <w:marTop w:val="0"/>
      <w:marBottom w:val="0"/>
      <w:divBdr>
        <w:top w:val="none" w:sz="0" w:space="0" w:color="auto"/>
        <w:left w:val="none" w:sz="0" w:space="0" w:color="auto"/>
        <w:bottom w:val="none" w:sz="0" w:space="0" w:color="auto"/>
        <w:right w:val="none" w:sz="0" w:space="0" w:color="auto"/>
      </w:divBdr>
    </w:div>
    <w:div w:id="279266964">
      <w:bodyDiv w:val="1"/>
      <w:marLeft w:val="0"/>
      <w:marRight w:val="0"/>
      <w:marTop w:val="0"/>
      <w:marBottom w:val="0"/>
      <w:divBdr>
        <w:top w:val="none" w:sz="0" w:space="0" w:color="auto"/>
        <w:left w:val="none" w:sz="0" w:space="0" w:color="auto"/>
        <w:bottom w:val="none" w:sz="0" w:space="0" w:color="auto"/>
        <w:right w:val="none" w:sz="0" w:space="0" w:color="auto"/>
      </w:divBdr>
    </w:div>
    <w:div w:id="341670238">
      <w:bodyDiv w:val="1"/>
      <w:marLeft w:val="0"/>
      <w:marRight w:val="0"/>
      <w:marTop w:val="0"/>
      <w:marBottom w:val="0"/>
      <w:divBdr>
        <w:top w:val="none" w:sz="0" w:space="0" w:color="auto"/>
        <w:left w:val="none" w:sz="0" w:space="0" w:color="auto"/>
        <w:bottom w:val="none" w:sz="0" w:space="0" w:color="auto"/>
        <w:right w:val="none" w:sz="0" w:space="0" w:color="auto"/>
      </w:divBdr>
    </w:div>
    <w:div w:id="366032224">
      <w:bodyDiv w:val="1"/>
      <w:marLeft w:val="0"/>
      <w:marRight w:val="0"/>
      <w:marTop w:val="0"/>
      <w:marBottom w:val="0"/>
      <w:divBdr>
        <w:top w:val="none" w:sz="0" w:space="0" w:color="auto"/>
        <w:left w:val="none" w:sz="0" w:space="0" w:color="auto"/>
        <w:bottom w:val="none" w:sz="0" w:space="0" w:color="auto"/>
        <w:right w:val="none" w:sz="0" w:space="0" w:color="auto"/>
      </w:divBdr>
    </w:div>
    <w:div w:id="372117235">
      <w:bodyDiv w:val="1"/>
      <w:marLeft w:val="0"/>
      <w:marRight w:val="0"/>
      <w:marTop w:val="0"/>
      <w:marBottom w:val="0"/>
      <w:divBdr>
        <w:top w:val="none" w:sz="0" w:space="0" w:color="auto"/>
        <w:left w:val="none" w:sz="0" w:space="0" w:color="auto"/>
        <w:bottom w:val="none" w:sz="0" w:space="0" w:color="auto"/>
        <w:right w:val="none" w:sz="0" w:space="0" w:color="auto"/>
      </w:divBdr>
    </w:div>
    <w:div w:id="569656480">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799736134">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35737024">
      <w:bodyDiv w:val="1"/>
      <w:marLeft w:val="0"/>
      <w:marRight w:val="0"/>
      <w:marTop w:val="0"/>
      <w:marBottom w:val="0"/>
      <w:divBdr>
        <w:top w:val="none" w:sz="0" w:space="0" w:color="auto"/>
        <w:left w:val="none" w:sz="0" w:space="0" w:color="auto"/>
        <w:bottom w:val="none" w:sz="0" w:space="0" w:color="auto"/>
        <w:right w:val="none" w:sz="0" w:space="0" w:color="auto"/>
      </w:divBdr>
    </w:div>
    <w:div w:id="1186558657">
      <w:bodyDiv w:val="1"/>
      <w:marLeft w:val="0"/>
      <w:marRight w:val="0"/>
      <w:marTop w:val="0"/>
      <w:marBottom w:val="0"/>
      <w:divBdr>
        <w:top w:val="none" w:sz="0" w:space="0" w:color="auto"/>
        <w:left w:val="none" w:sz="0" w:space="0" w:color="auto"/>
        <w:bottom w:val="none" w:sz="0" w:space="0" w:color="auto"/>
        <w:right w:val="none" w:sz="0" w:space="0" w:color="auto"/>
      </w:divBdr>
    </w:div>
    <w:div w:id="1241407817">
      <w:bodyDiv w:val="1"/>
      <w:marLeft w:val="0"/>
      <w:marRight w:val="0"/>
      <w:marTop w:val="0"/>
      <w:marBottom w:val="0"/>
      <w:divBdr>
        <w:top w:val="none" w:sz="0" w:space="0" w:color="auto"/>
        <w:left w:val="none" w:sz="0" w:space="0" w:color="auto"/>
        <w:bottom w:val="none" w:sz="0" w:space="0" w:color="auto"/>
        <w:right w:val="none" w:sz="0" w:space="0" w:color="auto"/>
      </w:divBdr>
    </w:div>
    <w:div w:id="1258518812">
      <w:bodyDiv w:val="1"/>
      <w:marLeft w:val="0"/>
      <w:marRight w:val="0"/>
      <w:marTop w:val="0"/>
      <w:marBottom w:val="0"/>
      <w:divBdr>
        <w:top w:val="none" w:sz="0" w:space="0" w:color="auto"/>
        <w:left w:val="none" w:sz="0" w:space="0" w:color="auto"/>
        <w:bottom w:val="none" w:sz="0" w:space="0" w:color="auto"/>
        <w:right w:val="none" w:sz="0" w:space="0" w:color="auto"/>
      </w:divBdr>
    </w:div>
    <w:div w:id="2109423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package" Target="embeddings/Microsoft_Word_Document1.docx"/><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1.emf"/><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2.xml"/><Relationship Id="rId5" Type="http://schemas.microsoft.com/office/2007/relationships/stylesWithEffects" Target="stylesWithEffects.xml"/><Relationship Id="rId15" Type="http://schemas.openxmlformats.org/officeDocument/2006/relationships/package" Target="embeddings/Microsoft_Excel_Worksheet2.xlsx"/><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2.e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9DABCE129504DF996472993CB0EBA18"/>
        <w:category>
          <w:name w:val="General"/>
          <w:gallery w:val="placeholder"/>
        </w:category>
        <w:types>
          <w:type w:val="bbPlcHdr"/>
        </w:types>
        <w:behaviors>
          <w:behavior w:val="content"/>
        </w:behaviors>
        <w:guid w:val="{147985FA-85B3-48EA-93D4-7886694AC002}"/>
      </w:docPartPr>
      <w:docPartBody>
        <w:p w:rsidR="00F7350A" w:rsidRDefault="00F7350A">
          <w:r w:rsidRPr="0033327F">
            <w:rPr>
              <w:rStyle w:val="PlaceholderText"/>
            </w:rPr>
            <w:t>[Title]</w:t>
          </w:r>
        </w:p>
      </w:docPartBody>
    </w:docPart>
    <w:docPart>
      <w:docPartPr>
        <w:name w:val="0BE660D62F514EE6B1E147B3637238F2"/>
        <w:category>
          <w:name w:val="General"/>
          <w:gallery w:val="placeholder"/>
        </w:category>
        <w:types>
          <w:type w:val="bbPlcHdr"/>
        </w:types>
        <w:behaviors>
          <w:behavior w:val="content"/>
        </w:behaviors>
        <w:guid w:val="{63E81BB1-C01F-4A58-89B6-E3AADBC91820}"/>
      </w:docPartPr>
      <w:docPartBody>
        <w:p w:rsidR="00F7350A" w:rsidRDefault="00F7350A">
          <w:r w:rsidRPr="0033327F">
            <w:rPr>
              <w:rStyle w:val="PlaceholderText"/>
            </w:rPr>
            <w:t>[Status]</w:t>
          </w:r>
        </w:p>
      </w:docPartBody>
    </w:docPart>
    <w:docPart>
      <w:docPartPr>
        <w:name w:val="2B363068873E4A96A5BDA3A6BCE727F1"/>
        <w:category>
          <w:name w:val="General"/>
          <w:gallery w:val="placeholder"/>
        </w:category>
        <w:types>
          <w:type w:val="bbPlcHdr"/>
        </w:types>
        <w:behaviors>
          <w:behavior w:val="content"/>
        </w:behaviors>
        <w:guid w:val="{63456FA4-5C7C-4549-B719-5292249A6A74}"/>
      </w:docPartPr>
      <w:docPartBody>
        <w:p w:rsidR="00F7350A" w:rsidRDefault="00F7350A">
          <w:r w:rsidRPr="0033327F">
            <w:rPr>
              <w:rStyle w:val="PlaceholderText"/>
            </w:rPr>
            <w:t>[Publish Date]</w:t>
          </w:r>
        </w:p>
      </w:docPartBody>
    </w:docPart>
    <w:docPart>
      <w:docPartPr>
        <w:name w:val="FADF98E92B6B4CF783B4115958C908E7"/>
        <w:category>
          <w:name w:val="General"/>
          <w:gallery w:val="placeholder"/>
        </w:category>
        <w:types>
          <w:type w:val="bbPlcHdr"/>
        </w:types>
        <w:behaviors>
          <w:behavior w:val="content"/>
        </w:behaviors>
        <w:guid w:val="{DC8A75F0-021D-4245-8741-3E4272BA0C5E}"/>
      </w:docPartPr>
      <w:docPartBody>
        <w:p w:rsidR="00F7350A" w:rsidRDefault="00F7350A">
          <w:r w:rsidRPr="0033327F">
            <w:rPr>
              <w:rStyle w:val="PlaceholderText"/>
            </w:rPr>
            <w:t>[Publish Date]</w:t>
          </w:r>
        </w:p>
      </w:docPartBody>
    </w:docPart>
    <w:docPart>
      <w:docPartPr>
        <w:name w:val="FDB7CFD1A3AE4EF19178EFA5A0DD5F95"/>
        <w:category>
          <w:name w:val="General"/>
          <w:gallery w:val="placeholder"/>
        </w:category>
        <w:types>
          <w:type w:val="bbPlcHdr"/>
        </w:types>
        <w:behaviors>
          <w:behavior w:val="content"/>
        </w:behaviors>
        <w:guid w:val="{B8021511-53F2-4BB3-AF9C-526270526709}"/>
      </w:docPartPr>
      <w:docPartBody>
        <w:p w:rsidR="00F7350A" w:rsidRDefault="00F7350A">
          <w:r w:rsidRPr="0033327F">
            <w:rPr>
              <w:rStyle w:val="PlaceholderText"/>
            </w:rPr>
            <w:t>[Company]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DIN-Light">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311B0D"/>
    <w:rsid w:val="004A5404"/>
    <w:rsid w:val="00560392"/>
    <w:rsid w:val="00597B65"/>
    <w:rsid w:val="008C32E1"/>
    <w:rsid w:val="00965A2C"/>
    <w:rsid w:val="00B10398"/>
    <w:rsid w:val="00BC23F3"/>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7350A"/>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7350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2015-07-27T00:00:00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E402165-E018-4076-9550-5A1C910A28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TotalTime>
  <Pages>13</Pages>
  <Words>2264</Words>
  <Characters>12911</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PGE3PHVC153</vt:lpstr>
    </vt:vector>
  </TitlesOfParts>
  <Company>Pacific Gas and Electric Company</Company>
  <LinksUpToDate>false</LinksUpToDate>
  <CharactersWithSpaces>15145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PGE3PHVC153</dc:title>
  <dc:creator>O'Keefe, Brian;Jason H Wang</dc:creator>
  <cp:lastModifiedBy>Huang, Jia Chang</cp:lastModifiedBy>
  <cp:revision>12</cp:revision>
  <dcterms:created xsi:type="dcterms:W3CDTF">2015-07-24T22:38:00Z</dcterms:created>
  <dcterms:modified xsi:type="dcterms:W3CDTF">2015-08-20T00:44:00Z</dcterms:modified>
  <cp:contentStatus>Revision 3</cp:contentStatus>
</cp:coreProperties>
</file>